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75" w:rsidRDefault="0058094E">
      <w:pPr>
        <w:rPr>
          <w:rFonts w:ascii="Times New Roman" w:hAnsi="Times New Roman" w:cs="Times New Roman"/>
          <w:sz w:val="24"/>
          <w:szCs w:val="24"/>
        </w:rPr>
      </w:pPr>
      <w:bookmarkStart w:id="0" w:name="_GoBack"/>
      <w:bookmarkEnd w:id="0"/>
      <w:r>
        <w:rPr>
          <w:rFonts w:ascii="Times New Roman" w:hAnsi="Times New Roman" w:cs="Times New Roman"/>
          <w:sz w:val="24"/>
          <w:szCs w:val="24"/>
        </w:rPr>
        <w:t>Introduction: Religious A</w:t>
      </w:r>
      <w:r w:rsidR="004E6175">
        <w:rPr>
          <w:rFonts w:ascii="Times New Roman" w:hAnsi="Times New Roman" w:cs="Times New Roman"/>
          <w:sz w:val="24"/>
          <w:szCs w:val="24"/>
        </w:rPr>
        <w:t>ccultur</w:t>
      </w:r>
      <w:r>
        <w:rPr>
          <w:rFonts w:ascii="Times New Roman" w:hAnsi="Times New Roman" w:cs="Times New Roman"/>
          <w:sz w:val="24"/>
          <w:szCs w:val="24"/>
        </w:rPr>
        <w:t>ation and A</w:t>
      </w:r>
      <w:r w:rsidR="002044B1">
        <w:rPr>
          <w:rFonts w:ascii="Times New Roman" w:hAnsi="Times New Roman" w:cs="Times New Roman"/>
          <w:sz w:val="24"/>
          <w:szCs w:val="24"/>
        </w:rPr>
        <w:t>ffiliation in Early M</w:t>
      </w:r>
      <w:r w:rsidR="004E6175">
        <w:rPr>
          <w:rFonts w:ascii="Times New Roman" w:hAnsi="Times New Roman" w:cs="Times New Roman"/>
          <w:sz w:val="24"/>
          <w:szCs w:val="24"/>
        </w:rPr>
        <w:t>odern Gaelic Scotland, Gaelic Ireland, Wales and Cornwall.</w:t>
      </w:r>
    </w:p>
    <w:p w:rsidR="004E6175" w:rsidRDefault="004E6175">
      <w:pPr>
        <w:rPr>
          <w:rFonts w:ascii="Times New Roman" w:hAnsi="Times New Roman" w:cs="Times New Roman"/>
          <w:sz w:val="24"/>
          <w:szCs w:val="24"/>
        </w:rPr>
      </w:pPr>
    </w:p>
    <w:p w:rsidR="00FE0718" w:rsidRPr="007933AD" w:rsidRDefault="007B486F">
      <w:pPr>
        <w:rPr>
          <w:rFonts w:ascii="Times New Roman" w:hAnsi="Times New Roman" w:cs="Times New Roman"/>
          <w:sz w:val="24"/>
          <w:szCs w:val="24"/>
        </w:rPr>
      </w:pPr>
      <w:r w:rsidRPr="007933AD">
        <w:rPr>
          <w:rFonts w:ascii="Times New Roman" w:hAnsi="Times New Roman" w:cs="Times New Roman"/>
          <w:sz w:val="24"/>
          <w:szCs w:val="24"/>
        </w:rPr>
        <w:t xml:space="preserve">The period 1500-1800 was one of </w:t>
      </w:r>
      <w:r w:rsidR="001D3A73" w:rsidRPr="007933AD">
        <w:rPr>
          <w:rFonts w:ascii="Times New Roman" w:hAnsi="Times New Roman" w:cs="Times New Roman"/>
          <w:sz w:val="24"/>
          <w:szCs w:val="24"/>
        </w:rPr>
        <w:t xml:space="preserve">markedly </w:t>
      </w:r>
      <w:r w:rsidRPr="007933AD">
        <w:rPr>
          <w:rFonts w:ascii="Times New Roman" w:hAnsi="Times New Roman" w:cs="Times New Roman"/>
          <w:sz w:val="24"/>
          <w:szCs w:val="24"/>
        </w:rPr>
        <w:t xml:space="preserve">increased political integration </w:t>
      </w:r>
      <w:r w:rsidR="001D3A73" w:rsidRPr="007933AD">
        <w:rPr>
          <w:rFonts w:ascii="Times New Roman" w:hAnsi="Times New Roman" w:cs="Times New Roman"/>
          <w:sz w:val="24"/>
          <w:szCs w:val="24"/>
        </w:rPr>
        <w:t xml:space="preserve">within </w:t>
      </w:r>
      <w:r w:rsidRPr="007933AD">
        <w:rPr>
          <w:rFonts w:ascii="Times New Roman" w:hAnsi="Times New Roman" w:cs="Times New Roman"/>
          <w:sz w:val="24"/>
          <w:szCs w:val="24"/>
        </w:rPr>
        <w:t>Britain and Ireland. At the beginning of this</w:t>
      </w:r>
      <w:r w:rsidR="002044B1">
        <w:rPr>
          <w:rFonts w:ascii="Times New Roman" w:hAnsi="Times New Roman" w:cs="Times New Roman"/>
          <w:sz w:val="24"/>
          <w:szCs w:val="24"/>
        </w:rPr>
        <w:t xml:space="preserve"> timeframe</w:t>
      </w:r>
      <w:r w:rsidRPr="007933AD">
        <w:rPr>
          <w:rFonts w:ascii="Times New Roman" w:hAnsi="Times New Roman" w:cs="Times New Roman"/>
          <w:sz w:val="24"/>
          <w:szCs w:val="24"/>
        </w:rPr>
        <w:t xml:space="preserve">, the two kingdoms of England and Scotland were not merely habitually at war but neither exercised anything close to secure control </w:t>
      </w:r>
      <w:r w:rsidR="00873061" w:rsidRPr="007933AD">
        <w:rPr>
          <w:rFonts w:ascii="Times New Roman" w:hAnsi="Times New Roman" w:cs="Times New Roman"/>
          <w:sz w:val="24"/>
          <w:szCs w:val="24"/>
        </w:rPr>
        <w:t xml:space="preserve">throughout </w:t>
      </w:r>
      <w:r w:rsidRPr="007933AD">
        <w:rPr>
          <w:rFonts w:ascii="Times New Roman" w:hAnsi="Times New Roman" w:cs="Times New Roman"/>
          <w:sz w:val="24"/>
          <w:szCs w:val="24"/>
        </w:rPr>
        <w:t>the lands over which they claimed dominion. The kingdom of England was by far the most centralised political unit in the islands but</w:t>
      </w:r>
      <w:r w:rsidR="00E16E6D" w:rsidRPr="007933AD">
        <w:rPr>
          <w:rFonts w:ascii="Times New Roman" w:hAnsi="Times New Roman" w:cs="Times New Roman"/>
          <w:sz w:val="24"/>
          <w:szCs w:val="24"/>
        </w:rPr>
        <w:t xml:space="preserve"> had been racked by a series of ruinous civil wars, the last of which had </w:t>
      </w:r>
      <w:r w:rsidR="00873061" w:rsidRPr="007933AD">
        <w:rPr>
          <w:rFonts w:ascii="Times New Roman" w:hAnsi="Times New Roman" w:cs="Times New Roman"/>
          <w:sz w:val="24"/>
          <w:szCs w:val="24"/>
        </w:rPr>
        <w:t xml:space="preserve">recently </w:t>
      </w:r>
      <w:r w:rsidR="00E16E6D" w:rsidRPr="007933AD">
        <w:rPr>
          <w:rFonts w:ascii="Times New Roman" w:hAnsi="Times New Roman" w:cs="Times New Roman"/>
          <w:sz w:val="24"/>
          <w:szCs w:val="24"/>
        </w:rPr>
        <w:t xml:space="preserve">brought a usurper to the throne through a rebellion drawing </w:t>
      </w:r>
      <w:r w:rsidR="007933AD">
        <w:rPr>
          <w:rFonts w:ascii="Times New Roman" w:hAnsi="Times New Roman" w:cs="Times New Roman"/>
          <w:sz w:val="24"/>
          <w:szCs w:val="24"/>
        </w:rPr>
        <w:t xml:space="preserve">substantially </w:t>
      </w:r>
      <w:r w:rsidR="00E16E6D" w:rsidRPr="007933AD">
        <w:rPr>
          <w:rFonts w:ascii="Times New Roman" w:hAnsi="Times New Roman" w:cs="Times New Roman"/>
          <w:sz w:val="24"/>
          <w:szCs w:val="24"/>
        </w:rPr>
        <w:t>on Welsh support. The English kings held the title of Lord of Ireland but most of the island lay outside their control in the hands of the king’s “Irish enemies”, the same ethnic</w:t>
      </w:r>
      <w:r w:rsidR="001D3A73" w:rsidRPr="007933AD">
        <w:rPr>
          <w:rFonts w:ascii="Times New Roman" w:hAnsi="Times New Roman" w:cs="Times New Roman"/>
          <w:sz w:val="24"/>
          <w:szCs w:val="24"/>
        </w:rPr>
        <w:t xml:space="preserve">/linguistic population </w:t>
      </w:r>
      <w:r w:rsidR="00E16E6D" w:rsidRPr="007933AD">
        <w:rPr>
          <w:rFonts w:ascii="Times New Roman" w:hAnsi="Times New Roman" w:cs="Times New Roman"/>
          <w:sz w:val="24"/>
          <w:szCs w:val="24"/>
        </w:rPr>
        <w:t xml:space="preserve">which dominated the Highlands and islands of Scotland and </w:t>
      </w:r>
      <w:r w:rsidR="00AA3205" w:rsidRPr="007933AD">
        <w:rPr>
          <w:rFonts w:ascii="Times New Roman" w:hAnsi="Times New Roman" w:cs="Times New Roman"/>
          <w:sz w:val="24"/>
          <w:szCs w:val="24"/>
        </w:rPr>
        <w:t xml:space="preserve">over which the </w:t>
      </w:r>
      <w:r w:rsidR="001D3A73" w:rsidRPr="007933AD">
        <w:rPr>
          <w:rFonts w:ascii="Times New Roman" w:hAnsi="Times New Roman" w:cs="Times New Roman"/>
          <w:sz w:val="24"/>
          <w:szCs w:val="24"/>
        </w:rPr>
        <w:t xml:space="preserve">influence of the </w:t>
      </w:r>
      <w:r w:rsidR="00AA3205" w:rsidRPr="007933AD">
        <w:rPr>
          <w:rFonts w:ascii="Times New Roman" w:hAnsi="Times New Roman" w:cs="Times New Roman"/>
          <w:sz w:val="24"/>
          <w:szCs w:val="24"/>
        </w:rPr>
        <w:t>Kings of Scot</w:t>
      </w:r>
      <w:r w:rsidR="00E16E6D" w:rsidRPr="007933AD">
        <w:rPr>
          <w:rFonts w:ascii="Times New Roman" w:hAnsi="Times New Roman" w:cs="Times New Roman"/>
          <w:sz w:val="24"/>
          <w:szCs w:val="24"/>
        </w:rPr>
        <w:t xml:space="preserve">s was at best limited. </w:t>
      </w:r>
      <w:r w:rsidRPr="007933AD">
        <w:rPr>
          <w:rFonts w:ascii="Times New Roman" w:hAnsi="Times New Roman" w:cs="Times New Roman"/>
          <w:sz w:val="24"/>
          <w:szCs w:val="24"/>
        </w:rPr>
        <w:t>The Welsh Act of Union of 1536, the Irish kingship act of 154</w:t>
      </w:r>
      <w:r w:rsidR="001D3A73" w:rsidRPr="007933AD">
        <w:rPr>
          <w:rFonts w:ascii="Times New Roman" w:hAnsi="Times New Roman" w:cs="Times New Roman"/>
          <w:sz w:val="24"/>
          <w:szCs w:val="24"/>
        </w:rPr>
        <w:t xml:space="preserve">1, which recognized the entire </w:t>
      </w:r>
      <w:r w:rsidRPr="007933AD">
        <w:rPr>
          <w:rFonts w:ascii="Times New Roman" w:hAnsi="Times New Roman" w:cs="Times New Roman"/>
          <w:sz w:val="24"/>
          <w:szCs w:val="24"/>
        </w:rPr>
        <w:t xml:space="preserve">population of that island as the king’s subjects, and then the Union of </w:t>
      </w:r>
      <w:r w:rsidR="00E16E6D" w:rsidRPr="007933AD">
        <w:rPr>
          <w:rFonts w:ascii="Times New Roman" w:hAnsi="Times New Roman" w:cs="Times New Roman"/>
          <w:sz w:val="24"/>
          <w:szCs w:val="24"/>
        </w:rPr>
        <w:t xml:space="preserve">the </w:t>
      </w:r>
      <w:r w:rsidRPr="007933AD">
        <w:rPr>
          <w:rFonts w:ascii="Times New Roman" w:hAnsi="Times New Roman" w:cs="Times New Roman"/>
          <w:sz w:val="24"/>
          <w:szCs w:val="24"/>
        </w:rPr>
        <w:t xml:space="preserve">Crowns of </w:t>
      </w:r>
      <w:r w:rsidR="00E16E6D" w:rsidRPr="007933AD">
        <w:rPr>
          <w:rFonts w:ascii="Times New Roman" w:hAnsi="Times New Roman" w:cs="Times New Roman"/>
          <w:sz w:val="24"/>
          <w:szCs w:val="24"/>
        </w:rPr>
        <w:t xml:space="preserve">England and Scotland </w:t>
      </w:r>
      <w:r w:rsidRPr="007933AD">
        <w:rPr>
          <w:rFonts w:ascii="Times New Roman" w:hAnsi="Times New Roman" w:cs="Times New Roman"/>
          <w:sz w:val="24"/>
          <w:szCs w:val="24"/>
        </w:rPr>
        <w:t>1603 were major milestones in the establishment of one, largely uncontested, monarchical authority throughout the archipelago.</w:t>
      </w:r>
      <w:r w:rsidR="00E16E6D" w:rsidRPr="007933AD">
        <w:rPr>
          <w:rFonts w:ascii="Times New Roman" w:hAnsi="Times New Roman" w:cs="Times New Roman"/>
          <w:sz w:val="24"/>
          <w:szCs w:val="24"/>
        </w:rPr>
        <w:t xml:space="preserve"> In the 1650s the successful English rebels</w:t>
      </w:r>
      <w:r w:rsidR="009D0721" w:rsidRPr="007933AD">
        <w:rPr>
          <w:rFonts w:ascii="Times New Roman" w:hAnsi="Times New Roman" w:cs="Times New Roman"/>
          <w:sz w:val="24"/>
          <w:szCs w:val="24"/>
        </w:rPr>
        <w:t xml:space="preserve"> of the </w:t>
      </w:r>
      <w:proofErr w:type="gramStart"/>
      <w:r w:rsidR="009D0721" w:rsidRPr="007933AD">
        <w:rPr>
          <w:rFonts w:ascii="Times New Roman" w:hAnsi="Times New Roman" w:cs="Times New Roman"/>
          <w:sz w:val="24"/>
          <w:szCs w:val="24"/>
        </w:rPr>
        <w:t xml:space="preserve">Interregnum </w:t>
      </w:r>
      <w:r w:rsidR="00E16E6D" w:rsidRPr="007933AD">
        <w:rPr>
          <w:rFonts w:ascii="Times New Roman" w:hAnsi="Times New Roman" w:cs="Times New Roman"/>
          <w:sz w:val="24"/>
          <w:szCs w:val="24"/>
        </w:rPr>
        <w:t xml:space="preserve"> through</w:t>
      </w:r>
      <w:proofErr w:type="gramEnd"/>
      <w:r w:rsidR="00E16E6D" w:rsidRPr="007933AD">
        <w:rPr>
          <w:rFonts w:ascii="Times New Roman" w:hAnsi="Times New Roman" w:cs="Times New Roman"/>
          <w:sz w:val="24"/>
          <w:szCs w:val="24"/>
        </w:rPr>
        <w:t xml:space="preserve"> military conquest</w:t>
      </w:r>
      <w:r w:rsidRPr="007933AD">
        <w:rPr>
          <w:rFonts w:ascii="Times New Roman" w:hAnsi="Times New Roman" w:cs="Times New Roman"/>
          <w:sz w:val="24"/>
          <w:szCs w:val="24"/>
        </w:rPr>
        <w:t xml:space="preserve"> </w:t>
      </w:r>
      <w:r w:rsidR="00E16E6D" w:rsidRPr="007933AD">
        <w:rPr>
          <w:rFonts w:ascii="Times New Roman" w:hAnsi="Times New Roman" w:cs="Times New Roman"/>
          <w:sz w:val="24"/>
          <w:szCs w:val="24"/>
        </w:rPr>
        <w:t xml:space="preserve">of the Three Kingdoms and Wales created for the first time a unitary </w:t>
      </w:r>
      <w:r w:rsidR="00873061" w:rsidRPr="007933AD">
        <w:rPr>
          <w:rFonts w:ascii="Times New Roman" w:hAnsi="Times New Roman" w:cs="Times New Roman"/>
          <w:sz w:val="24"/>
          <w:szCs w:val="24"/>
        </w:rPr>
        <w:t xml:space="preserve">parliamentary </w:t>
      </w:r>
      <w:r w:rsidR="00E16E6D" w:rsidRPr="007933AD">
        <w:rPr>
          <w:rFonts w:ascii="Times New Roman" w:hAnsi="Times New Roman" w:cs="Times New Roman"/>
          <w:sz w:val="24"/>
          <w:szCs w:val="24"/>
        </w:rPr>
        <w:t>institution for the two islands. Although this was dissolved with the royal restoration of 1660, the process was eventually replicated with the Anglo-Scottish Union of 1707 an</w:t>
      </w:r>
      <w:r w:rsidR="009D0721" w:rsidRPr="007933AD">
        <w:rPr>
          <w:rFonts w:ascii="Times New Roman" w:hAnsi="Times New Roman" w:cs="Times New Roman"/>
          <w:sz w:val="24"/>
          <w:szCs w:val="24"/>
        </w:rPr>
        <w:t>d the Irish Act of Union in 1801</w:t>
      </w:r>
      <w:r w:rsidR="00E16E6D" w:rsidRPr="007933AD">
        <w:rPr>
          <w:rFonts w:ascii="Times New Roman" w:hAnsi="Times New Roman" w:cs="Times New Roman"/>
          <w:sz w:val="24"/>
          <w:szCs w:val="24"/>
        </w:rPr>
        <w:t>.</w:t>
      </w:r>
      <w:r w:rsidR="00104B19">
        <w:rPr>
          <w:rStyle w:val="FootnoteReference"/>
          <w:rFonts w:ascii="Times New Roman" w:hAnsi="Times New Roman" w:cs="Times New Roman"/>
          <w:sz w:val="24"/>
          <w:szCs w:val="24"/>
        </w:rPr>
        <w:footnoteReference w:id="1"/>
      </w:r>
      <w:r w:rsidR="006C5011" w:rsidRPr="007933AD">
        <w:rPr>
          <w:rFonts w:ascii="Times New Roman" w:hAnsi="Times New Roman" w:cs="Times New Roman"/>
          <w:sz w:val="24"/>
          <w:szCs w:val="24"/>
        </w:rPr>
        <w:t xml:space="preserve"> The</w:t>
      </w:r>
      <w:r w:rsidR="00AF40D1" w:rsidRPr="007933AD">
        <w:rPr>
          <w:rFonts w:ascii="Times New Roman" w:hAnsi="Times New Roman" w:cs="Times New Roman"/>
          <w:sz w:val="24"/>
          <w:szCs w:val="24"/>
        </w:rPr>
        <w:t>se</w:t>
      </w:r>
      <w:r w:rsidR="006C5011" w:rsidRPr="007933AD">
        <w:rPr>
          <w:rFonts w:ascii="Times New Roman" w:hAnsi="Times New Roman" w:cs="Times New Roman"/>
          <w:sz w:val="24"/>
          <w:szCs w:val="24"/>
        </w:rPr>
        <w:t xml:space="preserve"> process</w:t>
      </w:r>
      <w:r w:rsidR="00AF40D1" w:rsidRPr="007933AD">
        <w:rPr>
          <w:rFonts w:ascii="Times New Roman" w:hAnsi="Times New Roman" w:cs="Times New Roman"/>
          <w:sz w:val="24"/>
          <w:szCs w:val="24"/>
        </w:rPr>
        <w:t>es</w:t>
      </w:r>
      <w:r w:rsidR="006C5011" w:rsidRPr="007933AD">
        <w:rPr>
          <w:rFonts w:ascii="Times New Roman" w:hAnsi="Times New Roman" w:cs="Times New Roman"/>
          <w:sz w:val="24"/>
          <w:szCs w:val="24"/>
        </w:rPr>
        <w:t xml:space="preserve"> of political integration created an unstoppable momentum of Anglicisation.</w:t>
      </w:r>
      <w:r w:rsidR="007A2FB9">
        <w:rPr>
          <w:rStyle w:val="FootnoteReference"/>
          <w:rFonts w:ascii="Times New Roman" w:hAnsi="Times New Roman" w:cs="Times New Roman"/>
          <w:sz w:val="24"/>
          <w:szCs w:val="24"/>
        </w:rPr>
        <w:footnoteReference w:id="2"/>
      </w:r>
      <w:r w:rsidR="006C5011" w:rsidRPr="007933AD">
        <w:rPr>
          <w:rFonts w:ascii="Times New Roman" w:hAnsi="Times New Roman" w:cs="Times New Roman"/>
          <w:sz w:val="24"/>
          <w:szCs w:val="24"/>
        </w:rPr>
        <w:t xml:space="preserve"> </w:t>
      </w:r>
      <w:r w:rsidR="007C0933" w:rsidRPr="007933AD">
        <w:rPr>
          <w:rFonts w:ascii="Times New Roman" w:hAnsi="Times New Roman" w:cs="Times New Roman"/>
          <w:sz w:val="24"/>
          <w:szCs w:val="24"/>
        </w:rPr>
        <w:t>While i</w:t>
      </w:r>
      <w:r w:rsidR="006C5011" w:rsidRPr="007933AD">
        <w:rPr>
          <w:rFonts w:ascii="Times New Roman" w:hAnsi="Times New Roman" w:cs="Times New Roman"/>
          <w:sz w:val="24"/>
          <w:szCs w:val="24"/>
        </w:rPr>
        <w:t xml:space="preserve">n 1500 the majority of the land surface of both Scotland and Ireland </w:t>
      </w:r>
      <w:r w:rsidR="007C0933" w:rsidRPr="007933AD">
        <w:rPr>
          <w:rFonts w:ascii="Times New Roman" w:hAnsi="Times New Roman" w:cs="Times New Roman"/>
          <w:sz w:val="24"/>
          <w:szCs w:val="24"/>
        </w:rPr>
        <w:t xml:space="preserve">harboured </w:t>
      </w:r>
      <w:r w:rsidR="00101A09" w:rsidRPr="007933AD">
        <w:rPr>
          <w:rFonts w:ascii="Times New Roman" w:hAnsi="Times New Roman" w:cs="Times New Roman"/>
          <w:sz w:val="24"/>
          <w:szCs w:val="24"/>
        </w:rPr>
        <w:t>Gaelic-</w:t>
      </w:r>
      <w:r w:rsidR="006C5011" w:rsidRPr="007933AD">
        <w:rPr>
          <w:rFonts w:ascii="Times New Roman" w:hAnsi="Times New Roman" w:cs="Times New Roman"/>
          <w:sz w:val="24"/>
          <w:szCs w:val="24"/>
        </w:rPr>
        <w:t xml:space="preserve">speaking </w:t>
      </w:r>
      <w:r w:rsidR="00CE2DC8">
        <w:rPr>
          <w:rFonts w:ascii="Times New Roman" w:hAnsi="Times New Roman" w:cs="Times New Roman"/>
          <w:sz w:val="24"/>
          <w:szCs w:val="24"/>
        </w:rPr>
        <w:t>societies</w:t>
      </w:r>
      <w:r w:rsidR="007C0933" w:rsidRPr="007933AD">
        <w:rPr>
          <w:rFonts w:ascii="Times New Roman" w:hAnsi="Times New Roman" w:cs="Times New Roman"/>
          <w:sz w:val="24"/>
          <w:szCs w:val="24"/>
        </w:rPr>
        <w:t>,</w:t>
      </w:r>
      <w:r w:rsidR="006C5011" w:rsidRPr="007933AD">
        <w:rPr>
          <w:rFonts w:ascii="Times New Roman" w:hAnsi="Times New Roman" w:cs="Times New Roman"/>
          <w:sz w:val="24"/>
          <w:szCs w:val="24"/>
        </w:rPr>
        <w:t xml:space="preserve"> </w:t>
      </w:r>
      <w:r w:rsidR="00101A09" w:rsidRPr="007933AD">
        <w:rPr>
          <w:rFonts w:ascii="Times New Roman" w:hAnsi="Times New Roman" w:cs="Times New Roman"/>
          <w:sz w:val="24"/>
          <w:szCs w:val="24"/>
        </w:rPr>
        <w:t>Welsh dominated the territory of modern Wales, and even in England itself the Celtic vernacular of Cornish still marked off the extreme south-west of the kingdom as a foreign country, by 1800 English was the dominant language of the social elit</w:t>
      </w:r>
      <w:r w:rsidR="00873061" w:rsidRPr="007933AD">
        <w:rPr>
          <w:rFonts w:ascii="Times New Roman" w:hAnsi="Times New Roman" w:cs="Times New Roman"/>
          <w:sz w:val="24"/>
          <w:szCs w:val="24"/>
        </w:rPr>
        <w:t xml:space="preserve">e everywhere in the archipelago, </w:t>
      </w:r>
      <w:r w:rsidR="00101A09" w:rsidRPr="007933AD">
        <w:rPr>
          <w:rFonts w:ascii="Times New Roman" w:hAnsi="Times New Roman" w:cs="Times New Roman"/>
          <w:sz w:val="24"/>
          <w:szCs w:val="24"/>
        </w:rPr>
        <w:t>an indispensable medium of communication in the fields of politics, commerce and law, and the</w:t>
      </w:r>
      <w:r w:rsidR="001D3A73" w:rsidRPr="007933AD">
        <w:rPr>
          <w:rFonts w:ascii="Times New Roman" w:hAnsi="Times New Roman" w:cs="Times New Roman"/>
          <w:sz w:val="24"/>
          <w:szCs w:val="24"/>
        </w:rPr>
        <w:t xml:space="preserve"> stage was set for the precipit</w:t>
      </w:r>
      <w:r w:rsidR="00101A09" w:rsidRPr="007933AD">
        <w:rPr>
          <w:rFonts w:ascii="Times New Roman" w:hAnsi="Times New Roman" w:cs="Times New Roman"/>
          <w:sz w:val="24"/>
          <w:szCs w:val="24"/>
        </w:rPr>
        <w:t>ous decline of the remaining three Celtic vernaculars over the next century.</w:t>
      </w:r>
      <w:r w:rsidR="00A86146" w:rsidRPr="007933AD">
        <w:rPr>
          <w:rFonts w:ascii="Times New Roman" w:hAnsi="Times New Roman" w:cs="Times New Roman"/>
          <w:sz w:val="24"/>
          <w:szCs w:val="24"/>
        </w:rPr>
        <w:t xml:space="preserve"> </w:t>
      </w:r>
    </w:p>
    <w:p w:rsidR="00101A09" w:rsidRPr="007933AD" w:rsidRDefault="00A86146">
      <w:pPr>
        <w:rPr>
          <w:rFonts w:ascii="Times New Roman" w:hAnsi="Times New Roman" w:cs="Times New Roman"/>
          <w:sz w:val="24"/>
          <w:szCs w:val="24"/>
        </w:rPr>
      </w:pPr>
      <w:r w:rsidRPr="007933AD">
        <w:rPr>
          <w:rFonts w:ascii="Times New Roman" w:hAnsi="Times New Roman" w:cs="Times New Roman"/>
          <w:sz w:val="24"/>
          <w:szCs w:val="24"/>
        </w:rPr>
        <w:t xml:space="preserve">Ironically, however, these </w:t>
      </w:r>
      <w:r w:rsidR="00C31295" w:rsidRPr="007933AD">
        <w:rPr>
          <w:rFonts w:ascii="Times New Roman" w:hAnsi="Times New Roman" w:cs="Times New Roman"/>
          <w:sz w:val="24"/>
          <w:szCs w:val="24"/>
        </w:rPr>
        <w:t xml:space="preserve">conjoint </w:t>
      </w:r>
      <w:r w:rsidRPr="007933AD">
        <w:rPr>
          <w:rFonts w:ascii="Times New Roman" w:hAnsi="Times New Roman" w:cs="Times New Roman"/>
          <w:sz w:val="24"/>
          <w:szCs w:val="24"/>
        </w:rPr>
        <w:t xml:space="preserve">currents of Anglicisation and political centralisation were paralleled not by the disappearance but </w:t>
      </w:r>
      <w:r w:rsidR="00C31295" w:rsidRPr="007933AD">
        <w:rPr>
          <w:rFonts w:ascii="Times New Roman" w:hAnsi="Times New Roman" w:cs="Times New Roman"/>
          <w:sz w:val="24"/>
          <w:szCs w:val="24"/>
        </w:rPr>
        <w:t xml:space="preserve">by </w:t>
      </w:r>
      <w:r w:rsidRPr="007933AD">
        <w:rPr>
          <w:rFonts w:ascii="Times New Roman" w:hAnsi="Times New Roman" w:cs="Times New Roman"/>
          <w:sz w:val="24"/>
          <w:szCs w:val="24"/>
        </w:rPr>
        <w:t>the proliferation of religious heterogeneity throughout the two islands.</w:t>
      </w:r>
      <w:r w:rsidR="00FE0718" w:rsidRPr="007933AD">
        <w:rPr>
          <w:rFonts w:ascii="Times New Roman" w:hAnsi="Times New Roman" w:cs="Times New Roman"/>
          <w:sz w:val="24"/>
          <w:szCs w:val="24"/>
        </w:rPr>
        <w:t xml:space="preserve"> In 1500</w:t>
      </w:r>
      <w:r w:rsidR="00C31295" w:rsidRPr="007933AD">
        <w:rPr>
          <w:rFonts w:ascii="Times New Roman" w:hAnsi="Times New Roman" w:cs="Times New Roman"/>
          <w:sz w:val="24"/>
          <w:szCs w:val="24"/>
        </w:rPr>
        <w:t>,</w:t>
      </w:r>
      <w:r w:rsidR="00FE0718" w:rsidRPr="007933AD">
        <w:rPr>
          <w:rFonts w:ascii="Times New Roman" w:hAnsi="Times New Roman" w:cs="Times New Roman"/>
          <w:sz w:val="24"/>
          <w:szCs w:val="24"/>
        </w:rPr>
        <w:t xml:space="preserve"> with the exception of a small population of Lollards scattered through several English regions and in south-west Scotland and a tiny Jewish presence in London, the overwhelming majority of the inhabitants of both islands were members of the same church. </w:t>
      </w:r>
      <w:r w:rsidRPr="007933AD">
        <w:rPr>
          <w:rFonts w:ascii="Times New Roman" w:hAnsi="Times New Roman" w:cs="Times New Roman"/>
          <w:sz w:val="24"/>
          <w:szCs w:val="24"/>
        </w:rPr>
        <w:t>It is true that in 1500 the clerical establishments of both the Scottish Lowlands and the English Pale in Ireland looked with disfavour at the religious practice</w:t>
      </w:r>
      <w:r w:rsidR="0027655C" w:rsidRPr="007933AD">
        <w:rPr>
          <w:rFonts w:ascii="Times New Roman" w:hAnsi="Times New Roman" w:cs="Times New Roman"/>
          <w:sz w:val="24"/>
          <w:szCs w:val="24"/>
        </w:rPr>
        <w:t xml:space="preserve"> of the Gaelic world yet religion actually formed something of a bridge between these culturally disparate peoples</w:t>
      </w:r>
      <w:r w:rsidR="00AF40D1" w:rsidRPr="007933AD">
        <w:rPr>
          <w:rFonts w:ascii="Times New Roman" w:hAnsi="Times New Roman" w:cs="Times New Roman"/>
          <w:sz w:val="24"/>
          <w:szCs w:val="24"/>
        </w:rPr>
        <w:t>,</w:t>
      </w:r>
      <w:r w:rsidR="0027655C" w:rsidRPr="007933AD">
        <w:rPr>
          <w:rFonts w:ascii="Times New Roman" w:hAnsi="Times New Roman" w:cs="Times New Roman"/>
          <w:sz w:val="24"/>
          <w:szCs w:val="24"/>
        </w:rPr>
        <w:t xml:space="preserve"> centred on a common liturgical language, a shared conception of sin and the means of acquiring grace, seven recognised sacraments and an acknowledgement </w:t>
      </w:r>
      <w:r w:rsidR="0027655C" w:rsidRPr="007933AD">
        <w:rPr>
          <w:rFonts w:ascii="Times New Roman" w:hAnsi="Times New Roman" w:cs="Times New Roman"/>
          <w:sz w:val="24"/>
          <w:szCs w:val="24"/>
        </w:rPr>
        <w:lastRenderedPageBreak/>
        <w:t xml:space="preserve">of papal and episcopal authority. </w:t>
      </w:r>
      <w:r w:rsidR="00C31295" w:rsidRPr="007933AD">
        <w:rPr>
          <w:rFonts w:ascii="Times New Roman" w:hAnsi="Times New Roman" w:cs="Times New Roman"/>
          <w:sz w:val="24"/>
          <w:szCs w:val="24"/>
        </w:rPr>
        <w:t xml:space="preserve">In Ireland, for instance, despite spanning both the English Pale and the lordship of the </w:t>
      </w:r>
      <w:proofErr w:type="spellStart"/>
      <w:r w:rsidR="00C31295" w:rsidRPr="007933AD">
        <w:rPr>
          <w:rFonts w:ascii="Times New Roman" w:hAnsi="Times New Roman" w:cs="Times New Roman"/>
          <w:sz w:val="24"/>
          <w:szCs w:val="24"/>
        </w:rPr>
        <w:t>O’Neills</w:t>
      </w:r>
      <w:proofErr w:type="spellEnd"/>
      <w:r w:rsidR="00C31295" w:rsidRPr="007933AD">
        <w:rPr>
          <w:rFonts w:ascii="Times New Roman" w:hAnsi="Times New Roman" w:cs="Times New Roman"/>
          <w:sz w:val="24"/>
          <w:szCs w:val="24"/>
        </w:rPr>
        <w:t>, the institutions of the archbishopric of Armagh managed to provide a functioning and variegated ministry across the ethnic divide.</w:t>
      </w:r>
      <w:r w:rsidR="00C31295" w:rsidRPr="007933AD">
        <w:rPr>
          <w:rStyle w:val="FootnoteReference"/>
          <w:rFonts w:ascii="Times New Roman" w:hAnsi="Times New Roman" w:cs="Times New Roman"/>
          <w:sz w:val="24"/>
          <w:szCs w:val="24"/>
        </w:rPr>
        <w:footnoteReference w:id="3"/>
      </w:r>
      <w:r w:rsidR="00C31295" w:rsidRPr="007933AD">
        <w:rPr>
          <w:rFonts w:ascii="Times New Roman" w:hAnsi="Times New Roman" w:cs="Times New Roman"/>
          <w:sz w:val="24"/>
          <w:szCs w:val="24"/>
        </w:rPr>
        <w:t xml:space="preserve"> </w:t>
      </w:r>
      <w:r w:rsidR="0027655C" w:rsidRPr="007933AD">
        <w:rPr>
          <w:rFonts w:ascii="Times New Roman" w:hAnsi="Times New Roman" w:cs="Times New Roman"/>
          <w:sz w:val="24"/>
          <w:szCs w:val="24"/>
        </w:rPr>
        <w:t xml:space="preserve">By </w:t>
      </w:r>
      <w:r w:rsidR="00C31295" w:rsidRPr="007933AD">
        <w:rPr>
          <w:rFonts w:ascii="Times New Roman" w:hAnsi="Times New Roman" w:cs="Times New Roman"/>
          <w:sz w:val="24"/>
          <w:szCs w:val="24"/>
        </w:rPr>
        <w:t xml:space="preserve">1800 </w:t>
      </w:r>
      <w:r w:rsidR="0027655C" w:rsidRPr="007933AD">
        <w:rPr>
          <w:rFonts w:ascii="Times New Roman" w:hAnsi="Times New Roman" w:cs="Times New Roman"/>
          <w:sz w:val="24"/>
          <w:szCs w:val="24"/>
        </w:rPr>
        <w:t>even in centralised England much of the population did not conform to the established state-s</w:t>
      </w:r>
      <w:r w:rsidR="00AF40D1" w:rsidRPr="007933AD">
        <w:rPr>
          <w:rFonts w:ascii="Times New Roman" w:hAnsi="Times New Roman" w:cs="Times New Roman"/>
          <w:sz w:val="24"/>
          <w:szCs w:val="24"/>
        </w:rPr>
        <w:t>u</w:t>
      </w:r>
      <w:r w:rsidR="0027655C" w:rsidRPr="007933AD">
        <w:rPr>
          <w:rFonts w:ascii="Times New Roman" w:hAnsi="Times New Roman" w:cs="Times New Roman"/>
          <w:sz w:val="24"/>
          <w:szCs w:val="24"/>
        </w:rPr>
        <w:t>pported church</w:t>
      </w:r>
      <w:r w:rsidR="00902CC1" w:rsidRPr="007933AD">
        <w:rPr>
          <w:rFonts w:ascii="Times New Roman" w:hAnsi="Times New Roman" w:cs="Times New Roman"/>
          <w:sz w:val="24"/>
          <w:szCs w:val="24"/>
        </w:rPr>
        <w:t xml:space="preserve"> which actually differed markedly from the recognised state church </w:t>
      </w:r>
      <w:r w:rsidR="007C0933" w:rsidRPr="007933AD">
        <w:rPr>
          <w:rFonts w:ascii="Times New Roman" w:hAnsi="Times New Roman" w:cs="Times New Roman"/>
          <w:sz w:val="24"/>
          <w:szCs w:val="24"/>
        </w:rPr>
        <w:t xml:space="preserve">to the north </w:t>
      </w:r>
      <w:r w:rsidR="00902CC1" w:rsidRPr="007933AD">
        <w:rPr>
          <w:rFonts w:ascii="Times New Roman" w:hAnsi="Times New Roman" w:cs="Times New Roman"/>
          <w:sz w:val="24"/>
          <w:szCs w:val="24"/>
        </w:rPr>
        <w:t xml:space="preserve">in Scotland. In Ireland the </w:t>
      </w:r>
      <w:r w:rsidR="00CE2DC8">
        <w:rPr>
          <w:rFonts w:ascii="Times New Roman" w:hAnsi="Times New Roman" w:cs="Times New Roman"/>
          <w:sz w:val="24"/>
          <w:szCs w:val="24"/>
        </w:rPr>
        <w:t xml:space="preserve">Anglican </w:t>
      </w:r>
      <w:r w:rsidR="00902CC1" w:rsidRPr="007933AD">
        <w:rPr>
          <w:rFonts w:ascii="Times New Roman" w:hAnsi="Times New Roman" w:cs="Times New Roman"/>
          <w:sz w:val="24"/>
          <w:szCs w:val="24"/>
        </w:rPr>
        <w:t>church faced a significant rival in terms of numbers of adherents from dissenters, particular</w:t>
      </w:r>
      <w:r w:rsidR="00620F50">
        <w:rPr>
          <w:rFonts w:ascii="Times New Roman" w:hAnsi="Times New Roman" w:cs="Times New Roman"/>
          <w:sz w:val="24"/>
          <w:szCs w:val="24"/>
        </w:rPr>
        <w:t>ly</w:t>
      </w:r>
      <w:r w:rsidR="00902CC1" w:rsidRPr="007933AD">
        <w:rPr>
          <w:rFonts w:ascii="Times New Roman" w:hAnsi="Times New Roman" w:cs="Times New Roman"/>
          <w:sz w:val="24"/>
          <w:szCs w:val="24"/>
        </w:rPr>
        <w:t xml:space="preserve"> </w:t>
      </w:r>
      <w:proofErr w:type="spellStart"/>
      <w:r w:rsidR="00902CC1" w:rsidRPr="007933AD">
        <w:rPr>
          <w:rFonts w:ascii="Times New Roman" w:hAnsi="Times New Roman" w:cs="Times New Roman"/>
          <w:sz w:val="24"/>
          <w:szCs w:val="24"/>
        </w:rPr>
        <w:t>pre</w:t>
      </w:r>
      <w:r w:rsidR="00C31295" w:rsidRPr="007933AD">
        <w:rPr>
          <w:rFonts w:ascii="Times New Roman" w:hAnsi="Times New Roman" w:cs="Times New Roman"/>
          <w:sz w:val="24"/>
          <w:szCs w:val="24"/>
        </w:rPr>
        <w:t>s</w:t>
      </w:r>
      <w:r w:rsidR="00902CC1" w:rsidRPr="007933AD">
        <w:rPr>
          <w:rFonts w:ascii="Times New Roman" w:hAnsi="Times New Roman" w:cs="Times New Roman"/>
          <w:sz w:val="24"/>
          <w:szCs w:val="24"/>
        </w:rPr>
        <w:t>byter</w:t>
      </w:r>
      <w:r w:rsidR="00C31295" w:rsidRPr="007933AD">
        <w:rPr>
          <w:rFonts w:ascii="Times New Roman" w:hAnsi="Times New Roman" w:cs="Times New Roman"/>
          <w:sz w:val="24"/>
          <w:szCs w:val="24"/>
        </w:rPr>
        <w:t>ians</w:t>
      </w:r>
      <w:proofErr w:type="spellEnd"/>
      <w:r w:rsidR="00902CC1" w:rsidRPr="007933AD">
        <w:rPr>
          <w:rFonts w:ascii="Times New Roman" w:hAnsi="Times New Roman" w:cs="Times New Roman"/>
          <w:sz w:val="24"/>
          <w:szCs w:val="24"/>
        </w:rPr>
        <w:t xml:space="preserve"> in the north</w:t>
      </w:r>
      <w:r w:rsidR="00AA3205" w:rsidRPr="007933AD">
        <w:rPr>
          <w:rFonts w:ascii="Times New Roman" w:hAnsi="Times New Roman" w:cs="Times New Roman"/>
          <w:sz w:val="24"/>
          <w:szCs w:val="24"/>
        </w:rPr>
        <w:t>,</w:t>
      </w:r>
      <w:r w:rsidR="00902CC1" w:rsidRPr="007933AD">
        <w:rPr>
          <w:rFonts w:ascii="Times New Roman" w:hAnsi="Times New Roman" w:cs="Times New Roman"/>
          <w:sz w:val="24"/>
          <w:szCs w:val="24"/>
        </w:rPr>
        <w:t xml:space="preserve"> and even together the various Protestant denominations in the island amounted to barely a quarter of the population. In Wales also the stage had been set for the spectacular growth in non-conformity during the nineteenth century.</w:t>
      </w:r>
    </w:p>
    <w:p w:rsidR="009D0721" w:rsidRPr="007933AD" w:rsidRDefault="00902CC1">
      <w:pPr>
        <w:rPr>
          <w:rFonts w:ascii="Times New Roman" w:hAnsi="Times New Roman" w:cs="Times New Roman"/>
          <w:sz w:val="24"/>
          <w:szCs w:val="24"/>
        </w:rPr>
      </w:pPr>
      <w:r w:rsidRPr="007933AD">
        <w:rPr>
          <w:rFonts w:ascii="Times New Roman" w:hAnsi="Times New Roman" w:cs="Times New Roman"/>
          <w:sz w:val="24"/>
          <w:szCs w:val="24"/>
        </w:rPr>
        <w:t xml:space="preserve">In the era of </w:t>
      </w:r>
      <w:proofErr w:type="spellStart"/>
      <w:r w:rsidRPr="007933AD">
        <w:rPr>
          <w:rFonts w:ascii="Times New Roman" w:hAnsi="Times New Roman" w:cs="Times New Roman"/>
          <w:i/>
          <w:sz w:val="24"/>
          <w:szCs w:val="24"/>
        </w:rPr>
        <w:t>cuius</w:t>
      </w:r>
      <w:proofErr w:type="spellEnd"/>
      <w:r w:rsidRPr="007933AD">
        <w:rPr>
          <w:rFonts w:ascii="Times New Roman" w:hAnsi="Times New Roman" w:cs="Times New Roman"/>
          <w:i/>
          <w:sz w:val="24"/>
          <w:szCs w:val="24"/>
        </w:rPr>
        <w:t xml:space="preserve"> </w:t>
      </w:r>
      <w:proofErr w:type="spellStart"/>
      <w:r w:rsidRPr="007933AD">
        <w:rPr>
          <w:rFonts w:ascii="Times New Roman" w:hAnsi="Times New Roman" w:cs="Times New Roman"/>
          <w:i/>
          <w:sz w:val="24"/>
          <w:szCs w:val="24"/>
        </w:rPr>
        <w:t>regio</w:t>
      </w:r>
      <w:proofErr w:type="spellEnd"/>
      <w:r w:rsidRPr="007933AD">
        <w:rPr>
          <w:rFonts w:ascii="Times New Roman" w:hAnsi="Times New Roman" w:cs="Times New Roman"/>
          <w:i/>
          <w:sz w:val="24"/>
          <w:szCs w:val="24"/>
        </w:rPr>
        <w:t xml:space="preserve">, </w:t>
      </w:r>
      <w:proofErr w:type="spellStart"/>
      <w:r w:rsidRPr="007933AD">
        <w:rPr>
          <w:rFonts w:ascii="Times New Roman" w:hAnsi="Times New Roman" w:cs="Times New Roman"/>
          <w:i/>
          <w:sz w:val="24"/>
          <w:szCs w:val="24"/>
        </w:rPr>
        <w:t>eius</w:t>
      </w:r>
      <w:proofErr w:type="spellEnd"/>
      <w:r w:rsidRPr="007933AD">
        <w:rPr>
          <w:rFonts w:ascii="Times New Roman" w:hAnsi="Times New Roman" w:cs="Times New Roman"/>
          <w:i/>
          <w:sz w:val="24"/>
          <w:szCs w:val="24"/>
        </w:rPr>
        <w:t xml:space="preserve"> </w:t>
      </w:r>
      <w:proofErr w:type="spellStart"/>
      <w:r w:rsidRPr="007933AD">
        <w:rPr>
          <w:rFonts w:ascii="Times New Roman" w:hAnsi="Times New Roman" w:cs="Times New Roman"/>
          <w:i/>
          <w:sz w:val="24"/>
          <w:szCs w:val="24"/>
        </w:rPr>
        <w:t>religio</w:t>
      </w:r>
      <w:proofErr w:type="spellEnd"/>
      <w:r w:rsidRPr="007933AD">
        <w:rPr>
          <w:rFonts w:ascii="Times New Roman" w:hAnsi="Times New Roman" w:cs="Times New Roman"/>
          <w:sz w:val="24"/>
          <w:szCs w:val="24"/>
        </w:rPr>
        <w:t xml:space="preserve"> this marked the archipelago off as unusual.</w:t>
      </w:r>
      <w:r w:rsidR="00AF40D1" w:rsidRPr="007933AD">
        <w:rPr>
          <w:rFonts w:ascii="Times New Roman" w:hAnsi="Times New Roman" w:cs="Times New Roman"/>
          <w:sz w:val="24"/>
          <w:szCs w:val="24"/>
        </w:rPr>
        <w:t xml:space="preserve"> It differed not merely from monarchies such as France and the Scandinavian Lutheran kingdoms but also the Habsburg multiple monarchy of Spain where Catholicism assumed a position of unchallengeable dominance through its far-flung European territories in Castile, Aragon, Granada, Naples and Milan. Even in the Habsburg multiple monarchy of Austria, repeatedly threatened by invasion both from the north and the south, the confession patronised by the rulers </w:t>
      </w:r>
      <w:r w:rsidR="001D3A73" w:rsidRPr="007933AD">
        <w:rPr>
          <w:rFonts w:ascii="Times New Roman" w:hAnsi="Times New Roman" w:cs="Times New Roman"/>
          <w:sz w:val="24"/>
          <w:szCs w:val="24"/>
        </w:rPr>
        <w:t xml:space="preserve">had </w:t>
      </w:r>
      <w:r w:rsidR="00AF40D1" w:rsidRPr="007933AD">
        <w:rPr>
          <w:rFonts w:ascii="Times New Roman" w:hAnsi="Times New Roman" w:cs="Times New Roman"/>
          <w:sz w:val="24"/>
          <w:szCs w:val="24"/>
        </w:rPr>
        <w:t xml:space="preserve">emerged as the majority religion of the inhabitants of the empire’s </w:t>
      </w:r>
      <w:r w:rsidR="00D6196A" w:rsidRPr="007933AD">
        <w:rPr>
          <w:rFonts w:ascii="Times New Roman" w:hAnsi="Times New Roman" w:cs="Times New Roman"/>
          <w:sz w:val="24"/>
          <w:szCs w:val="24"/>
        </w:rPr>
        <w:t xml:space="preserve">three </w:t>
      </w:r>
      <w:r w:rsidR="00AF40D1" w:rsidRPr="007933AD">
        <w:rPr>
          <w:rFonts w:ascii="Times New Roman" w:hAnsi="Times New Roman" w:cs="Times New Roman"/>
          <w:sz w:val="24"/>
          <w:szCs w:val="24"/>
        </w:rPr>
        <w:t>chief constituent components by the end of the eighteenth century.</w:t>
      </w:r>
      <w:r w:rsidR="001D3A73" w:rsidRPr="007933AD">
        <w:rPr>
          <w:rFonts w:ascii="Times New Roman" w:hAnsi="Times New Roman" w:cs="Times New Roman"/>
          <w:sz w:val="24"/>
          <w:szCs w:val="24"/>
        </w:rPr>
        <w:t xml:space="preserve"> </w:t>
      </w:r>
    </w:p>
    <w:p w:rsidR="00AF40D1" w:rsidRPr="007933AD" w:rsidRDefault="00AF40D1">
      <w:pPr>
        <w:rPr>
          <w:rFonts w:ascii="Times New Roman" w:hAnsi="Times New Roman" w:cs="Times New Roman"/>
          <w:sz w:val="24"/>
          <w:szCs w:val="24"/>
        </w:rPr>
      </w:pPr>
      <w:r w:rsidRPr="007933AD">
        <w:rPr>
          <w:rFonts w:ascii="Times New Roman" w:hAnsi="Times New Roman" w:cs="Times New Roman"/>
          <w:sz w:val="24"/>
          <w:szCs w:val="24"/>
        </w:rPr>
        <w:t>It has been the goal of the Insular Christianity project, of which this book is the second publication, to investigate these complex patterns of religious change</w:t>
      </w:r>
      <w:r w:rsidR="00AA3205" w:rsidRPr="007933AD">
        <w:rPr>
          <w:rFonts w:ascii="Times New Roman" w:hAnsi="Times New Roman" w:cs="Times New Roman"/>
          <w:sz w:val="24"/>
          <w:szCs w:val="24"/>
        </w:rPr>
        <w:t xml:space="preserve"> in </w:t>
      </w:r>
      <w:r w:rsidR="00620F50">
        <w:rPr>
          <w:rFonts w:ascii="Times New Roman" w:hAnsi="Times New Roman" w:cs="Times New Roman"/>
          <w:sz w:val="24"/>
          <w:szCs w:val="24"/>
        </w:rPr>
        <w:t>e</w:t>
      </w:r>
      <w:r w:rsidR="004E6175">
        <w:rPr>
          <w:rFonts w:ascii="Times New Roman" w:hAnsi="Times New Roman" w:cs="Times New Roman"/>
          <w:sz w:val="24"/>
          <w:szCs w:val="24"/>
        </w:rPr>
        <w:t>arly modern</w:t>
      </w:r>
      <w:r w:rsidR="007C0933" w:rsidRPr="007933AD">
        <w:rPr>
          <w:rFonts w:ascii="Times New Roman" w:hAnsi="Times New Roman" w:cs="Times New Roman"/>
          <w:sz w:val="24"/>
          <w:szCs w:val="24"/>
        </w:rPr>
        <w:t xml:space="preserve"> </w:t>
      </w:r>
      <w:r w:rsidR="00AA3205" w:rsidRPr="007933AD">
        <w:rPr>
          <w:rFonts w:ascii="Times New Roman" w:hAnsi="Times New Roman" w:cs="Times New Roman"/>
          <w:sz w:val="24"/>
          <w:szCs w:val="24"/>
        </w:rPr>
        <w:t>Britain and Ireland</w:t>
      </w:r>
      <w:r w:rsidRPr="007933AD">
        <w:rPr>
          <w:rFonts w:ascii="Times New Roman" w:hAnsi="Times New Roman" w:cs="Times New Roman"/>
          <w:sz w:val="24"/>
          <w:szCs w:val="24"/>
        </w:rPr>
        <w:t xml:space="preserve">. The focus of the current volume is on the religious </w:t>
      </w:r>
      <w:r w:rsidR="001D3A73" w:rsidRPr="007933AD">
        <w:rPr>
          <w:rFonts w:ascii="Times New Roman" w:hAnsi="Times New Roman" w:cs="Times New Roman"/>
          <w:sz w:val="24"/>
          <w:szCs w:val="24"/>
        </w:rPr>
        <w:t xml:space="preserve">culture </w:t>
      </w:r>
      <w:r w:rsidRPr="007933AD">
        <w:rPr>
          <w:rFonts w:ascii="Times New Roman" w:hAnsi="Times New Roman" w:cs="Times New Roman"/>
          <w:sz w:val="24"/>
          <w:szCs w:val="24"/>
        </w:rPr>
        <w:t xml:space="preserve">of the </w:t>
      </w:r>
      <w:r w:rsidR="00402791" w:rsidRPr="007933AD">
        <w:rPr>
          <w:rFonts w:ascii="Times New Roman" w:hAnsi="Times New Roman" w:cs="Times New Roman"/>
          <w:sz w:val="24"/>
          <w:szCs w:val="24"/>
        </w:rPr>
        <w:t>speakers of Celtic languages</w:t>
      </w:r>
      <w:r w:rsidRPr="007933AD">
        <w:rPr>
          <w:rFonts w:ascii="Times New Roman" w:hAnsi="Times New Roman" w:cs="Times New Roman"/>
          <w:sz w:val="24"/>
          <w:szCs w:val="24"/>
        </w:rPr>
        <w:t xml:space="preserve"> within the archipelago.</w:t>
      </w:r>
      <w:r w:rsidR="00AF4F74" w:rsidRPr="007933AD">
        <w:rPr>
          <w:rFonts w:ascii="Times New Roman" w:hAnsi="Times New Roman" w:cs="Times New Roman"/>
          <w:sz w:val="24"/>
          <w:szCs w:val="24"/>
        </w:rPr>
        <w:t xml:space="preserve"> Its objective is not to t</w:t>
      </w:r>
      <w:r w:rsidR="00402791" w:rsidRPr="007933AD">
        <w:rPr>
          <w:rFonts w:ascii="Times New Roman" w:hAnsi="Times New Roman" w:cs="Times New Roman"/>
          <w:sz w:val="24"/>
          <w:szCs w:val="24"/>
        </w:rPr>
        <w:t>ry to isolate some putatively ‘C</w:t>
      </w:r>
      <w:r w:rsidR="00AF4F74" w:rsidRPr="007933AD">
        <w:rPr>
          <w:rFonts w:ascii="Times New Roman" w:hAnsi="Times New Roman" w:cs="Times New Roman"/>
          <w:sz w:val="24"/>
          <w:szCs w:val="24"/>
        </w:rPr>
        <w:t>eltic’ Christianity nor does it imag</w:t>
      </w:r>
      <w:r w:rsidR="00402791" w:rsidRPr="007933AD">
        <w:rPr>
          <w:rFonts w:ascii="Times New Roman" w:hAnsi="Times New Roman" w:cs="Times New Roman"/>
          <w:sz w:val="24"/>
          <w:szCs w:val="24"/>
        </w:rPr>
        <w:t>ine that any such essentialist</w:t>
      </w:r>
      <w:r w:rsidR="00AF4F74" w:rsidRPr="007933AD">
        <w:rPr>
          <w:rFonts w:ascii="Times New Roman" w:hAnsi="Times New Roman" w:cs="Times New Roman"/>
          <w:sz w:val="24"/>
          <w:szCs w:val="24"/>
        </w:rPr>
        <w:t xml:space="preserve"> construct existed. Rather late medieval Christianity was deeply rooted in four area</w:t>
      </w:r>
      <w:r w:rsidR="00402791" w:rsidRPr="007933AD">
        <w:rPr>
          <w:rFonts w:ascii="Times New Roman" w:hAnsi="Times New Roman" w:cs="Times New Roman"/>
          <w:sz w:val="24"/>
          <w:szCs w:val="24"/>
        </w:rPr>
        <w:t>s within the archipelago where C</w:t>
      </w:r>
      <w:r w:rsidR="00AF4F74" w:rsidRPr="007933AD">
        <w:rPr>
          <w:rFonts w:ascii="Times New Roman" w:hAnsi="Times New Roman" w:cs="Times New Roman"/>
          <w:sz w:val="24"/>
          <w:szCs w:val="24"/>
        </w:rPr>
        <w:t xml:space="preserve">eltic vernaculars held sway. While certain institutions and practices can be seen as common </w:t>
      </w:r>
      <w:r w:rsidR="00402791" w:rsidRPr="007933AD">
        <w:rPr>
          <w:rFonts w:ascii="Times New Roman" w:hAnsi="Times New Roman" w:cs="Times New Roman"/>
          <w:sz w:val="24"/>
          <w:szCs w:val="24"/>
        </w:rPr>
        <w:t xml:space="preserve">across </w:t>
      </w:r>
      <w:r w:rsidR="00A52F34" w:rsidRPr="007933AD">
        <w:rPr>
          <w:rFonts w:ascii="Times New Roman" w:hAnsi="Times New Roman" w:cs="Times New Roman"/>
          <w:sz w:val="24"/>
          <w:szCs w:val="24"/>
        </w:rPr>
        <w:t>these societies, most notably expanding kin lineages imposing downward social mobility on more marginal groupings, chiefly because of relaxed attitudes towards sexuality and extra-marital illegitimacy, and the ubiquitous presence of a bardic caste</w:t>
      </w:r>
      <w:r w:rsidR="00B74B4F" w:rsidRPr="007933AD">
        <w:rPr>
          <w:rFonts w:ascii="Times New Roman" w:hAnsi="Times New Roman" w:cs="Times New Roman"/>
          <w:sz w:val="24"/>
          <w:szCs w:val="24"/>
        </w:rPr>
        <w:t>,</w:t>
      </w:r>
      <w:r w:rsidR="00402791" w:rsidRPr="007933AD">
        <w:rPr>
          <w:rFonts w:ascii="Times New Roman" w:hAnsi="Times New Roman" w:cs="Times New Roman"/>
          <w:sz w:val="24"/>
          <w:szCs w:val="24"/>
        </w:rPr>
        <w:t xml:space="preserve"> there was no unified ‘C</w:t>
      </w:r>
      <w:r w:rsidR="00A52F34" w:rsidRPr="007933AD">
        <w:rPr>
          <w:rFonts w:ascii="Times New Roman" w:hAnsi="Times New Roman" w:cs="Times New Roman"/>
          <w:sz w:val="24"/>
          <w:szCs w:val="24"/>
        </w:rPr>
        <w:t>eltic’ world.</w:t>
      </w:r>
      <w:r w:rsidR="00B74B4F" w:rsidRPr="007933AD">
        <w:rPr>
          <w:rStyle w:val="FootnoteReference"/>
          <w:rFonts w:ascii="Times New Roman" w:hAnsi="Times New Roman" w:cs="Times New Roman"/>
          <w:sz w:val="24"/>
          <w:szCs w:val="24"/>
        </w:rPr>
        <w:footnoteReference w:id="4"/>
      </w:r>
      <w:r w:rsidR="007933AD">
        <w:rPr>
          <w:rFonts w:ascii="Times New Roman" w:hAnsi="Times New Roman" w:cs="Times New Roman"/>
          <w:sz w:val="24"/>
          <w:szCs w:val="24"/>
        </w:rPr>
        <w:t xml:space="preserve"> </w:t>
      </w:r>
      <w:r w:rsidR="007C0933" w:rsidRPr="007933AD">
        <w:rPr>
          <w:rFonts w:ascii="Times New Roman" w:hAnsi="Times New Roman" w:cs="Times New Roman"/>
          <w:sz w:val="24"/>
          <w:szCs w:val="24"/>
        </w:rPr>
        <w:t>Indeed, ironically on</w:t>
      </w:r>
      <w:r w:rsidR="00A52F34" w:rsidRPr="007933AD">
        <w:rPr>
          <w:rFonts w:ascii="Times New Roman" w:hAnsi="Times New Roman" w:cs="Times New Roman"/>
          <w:sz w:val="24"/>
          <w:szCs w:val="24"/>
        </w:rPr>
        <w:t>e of the factors which was to c</w:t>
      </w:r>
      <w:r w:rsidR="00402791" w:rsidRPr="007933AD">
        <w:rPr>
          <w:rFonts w:ascii="Times New Roman" w:hAnsi="Times New Roman" w:cs="Times New Roman"/>
          <w:sz w:val="24"/>
          <w:szCs w:val="24"/>
        </w:rPr>
        <w:t>onfer a certain unity on these C</w:t>
      </w:r>
      <w:r w:rsidR="00A52F34" w:rsidRPr="007933AD">
        <w:rPr>
          <w:rFonts w:ascii="Times New Roman" w:hAnsi="Times New Roman" w:cs="Times New Roman"/>
          <w:sz w:val="24"/>
          <w:szCs w:val="24"/>
        </w:rPr>
        <w:t xml:space="preserve">eltic </w:t>
      </w:r>
      <w:r w:rsidR="00066051" w:rsidRPr="007933AD">
        <w:rPr>
          <w:rFonts w:ascii="Times New Roman" w:hAnsi="Times New Roman" w:cs="Times New Roman"/>
          <w:sz w:val="24"/>
          <w:szCs w:val="24"/>
        </w:rPr>
        <w:t xml:space="preserve">societies </w:t>
      </w:r>
      <w:r w:rsidR="00A52F34" w:rsidRPr="007933AD">
        <w:rPr>
          <w:rFonts w:ascii="Times New Roman" w:hAnsi="Times New Roman" w:cs="Times New Roman"/>
          <w:sz w:val="24"/>
          <w:szCs w:val="24"/>
        </w:rPr>
        <w:t xml:space="preserve">in the </w:t>
      </w:r>
      <w:r w:rsidR="004E6175">
        <w:rPr>
          <w:rFonts w:ascii="Times New Roman" w:hAnsi="Times New Roman" w:cs="Times New Roman"/>
          <w:sz w:val="24"/>
          <w:szCs w:val="24"/>
        </w:rPr>
        <w:t>early modern</w:t>
      </w:r>
      <w:r w:rsidR="00A52F34" w:rsidRPr="007933AD">
        <w:rPr>
          <w:rFonts w:ascii="Times New Roman" w:hAnsi="Times New Roman" w:cs="Times New Roman"/>
          <w:sz w:val="24"/>
          <w:szCs w:val="24"/>
        </w:rPr>
        <w:t xml:space="preserve"> period was their common interaction with a much more centralised</w:t>
      </w:r>
      <w:r w:rsidR="00B74B4F" w:rsidRPr="007933AD">
        <w:rPr>
          <w:rFonts w:ascii="Times New Roman" w:hAnsi="Times New Roman" w:cs="Times New Roman"/>
          <w:sz w:val="24"/>
          <w:szCs w:val="24"/>
        </w:rPr>
        <w:t xml:space="preserve"> ‘English’ culture whose elites tended t</w:t>
      </w:r>
      <w:r w:rsidR="00402791" w:rsidRPr="007933AD">
        <w:rPr>
          <w:rFonts w:ascii="Times New Roman" w:hAnsi="Times New Roman" w:cs="Times New Roman"/>
          <w:sz w:val="24"/>
          <w:szCs w:val="24"/>
        </w:rPr>
        <w:t>o regard all manifestations of C</w:t>
      </w:r>
      <w:r w:rsidR="00B74B4F" w:rsidRPr="007933AD">
        <w:rPr>
          <w:rFonts w:ascii="Times New Roman" w:hAnsi="Times New Roman" w:cs="Times New Roman"/>
          <w:sz w:val="24"/>
          <w:szCs w:val="24"/>
        </w:rPr>
        <w:t xml:space="preserve">eltic difference as evidence of barbarism. </w:t>
      </w:r>
      <w:r w:rsidR="006D6A5E" w:rsidRPr="007933AD">
        <w:rPr>
          <w:rFonts w:ascii="Times New Roman" w:hAnsi="Times New Roman" w:cs="Times New Roman"/>
          <w:sz w:val="24"/>
          <w:szCs w:val="24"/>
        </w:rPr>
        <w:t>The scope of this chapter is to sketch some are</w:t>
      </w:r>
      <w:r w:rsidR="007A16B0" w:rsidRPr="007933AD">
        <w:rPr>
          <w:rFonts w:ascii="Times New Roman" w:hAnsi="Times New Roman" w:cs="Times New Roman"/>
          <w:sz w:val="24"/>
          <w:szCs w:val="24"/>
        </w:rPr>
        <w:t xml:space="preserve">as of contrast and similarity </w:t>
      </w:r>
      <w:r w:rsidR="009D0721" w:rsidRPr="007933AD">
        <w:rPr>
          <w:rFonts w:ascii="Times New Roman" w:hAnsi="Times New Roman" w:cs="Times New Roman"/>
          <w:sz w:val="24"/>
          <w:szCs w:val="24"/>
        </w:rPr>
        <w:t xml:space="preserve">in </w:t>
      </w:r>
      <w:r w:rsidR="006D6A5E" w:rsidRPr="007933AD">
        <w:rPr>
          <w:rFonts w:ascii="Times New Roman" w:hAnsi="Times New Roman" w:cs="Times New Roman"/>
          <w:sz w:val="24"/>
          <w:szCs w:val="24"/>
        </w:rPr>
        <w:t>the common</w:t>
      </w:r>
      <w:r w:rsidR="00CE2DC8">
        <w:rPr>
          <w:rFonts w:ascii="Times New Roman" w:hAnsi="Times New Roman" w:cs="Times New Roman"/>
          <w:sz w:val="24"/>
          <w:szCs w:val="24"/>
        </w:rPr>
        <w:t>,</w:t>
      </w:r>
      <w:r w:rsidR="006D6A5E" w:rsidRPr="007933AD">
        <w:rPr>
          <w:rFonts w:ascii="Times New Roman" w:hAnsi="Times New Roman" w:cs="Times New Roman"/>
          <w:sz w:val="24"/>
          <w:szCs w:val="24"/>
        </w:rPr>
        <w:t xml:space="preserve"> but </w:t>
      </w:r>
      <w:r w:rsidR="004E6175">
        <w:rPr>
          <w:rFonts w:ascii="Times New Roman" w:hAnsi="Times New Roman" w:cs="Times New Roman"/>
          <w:sz w:val="24"/>
          <w:szCs w:val="24"/>
        </w:rPr>
        <w:t xml:space="preserve">not </w:t>
      </w:r>
      <w:r w:rsidR="006D6A5E" w:rsidRPr="007933AD">
        <w:rPr>
          <w:rFonts w:ascii="Times New Roman" w:hAnsi="Times New Roman" w:cs="Times New Roman"/>
          <w:sz w:val="24"/>
          <w:szCs w:val="24"/>
        </w:rPr>
        <w:t>necessarily shared</w:t>
      </w:r>
      <w:r w:rsidR="00CE2DC8">
        <w:rPr>
          <w:rFonts w:ascii="Times New Roman" w:hAnsi="Times New Roman" w:cs="Times New Roman"/>
          <w:sz w:val="24"/>
          <w:szCs w:val="24"/>
        </w:rPr>
        <w:t>,</w:t>
      </w:r>
      <w:r w:rsidR="006D6A5E" w:rsidRPr="007933AD">
        <w:rPr>
          <w:rFonts w:ascii="Times New Roman" w:hAnsi="Times New Roman" w:cs="Times New Roman"/>
          <w:sz w:val="24"/>
          <w:szCs w:val="24"/>
        </w:rPr>
        <w:t xml:space="preserve"> experience of</w:t>
      </w:r>
      <w:r w:rsidR="004E6175">
        <w:rPr>
          <w:rFonts w:ascii="Times New Roman" w:hAnsi="Times New Roman" w:cs="Times New Roman"/>
          <w:sz w:val="24"/>
          <w:szCs w:val="24"/>
        </w:rPr>
        <w:t xml:space="preserve"> </w:t>
      </w:r>
      <w:r w:rsidR="004E6175" w:rsidRPr="007933AD">
        <w:rPr>
          <w:rFonts w:ascii="Times New Roman" w:hAnsi="Times New Roman" w:cs="Times New Roman"/>
          <w:sz w:val="24"/>
          <w:szCs w:val="24"/>
        </w:rPr>
        <w:t>Gaelic Ireland, Gaelic Scotland, Wales and Cornwall</w:t>
      </w:r>
      <w:r w:rsidR="006D6A5E" w:rsidRPr="007933AD">
        <w:rPr>
          <w:rFonts w:ascii="Times New Roman" w:hAnsi="Times New Roman" w:cs="Times New Roman"/>
          <w:sz w:val="24"/>
          <w:szCs w:val="24"/>
        </w:rPr>
        <w:t xml:space="preserve"> </w:t>
      </w:r>
      <w:r w:rsidR="004E6175">
        <w:rPr>
          <w:rFonts w:ascii="Times New Roman" w:hAnsi="Times New Roman" w:cs="Times New Roman"/>
          <w:sz w:val="24"/>
          <w:szCs w:val="24"/>
        </w:rPr>
        <w:t xml:space="preserve">in </w:t>
      </w:r>
      <w:r w:rsidR="007C0933" w:rsidRPr="007933AD">
        <w:rPr>
          <w:rFonts w:ascii="Times New Roman" w:hAnsi="Times New Roman" w:cs="Times New Roman"/>
          <w:sz w:val="24"/>
          <w:szCs w:val="24"/>
        </w:rPr>
        <w:t xml:space="preserve">participating in the </w:t>
      </w:r>
      <w:r w:rsidR="009D0721" w:rsidRPr="007933AD">
        <w:rPr>
          <w:rFonts w:ascii="Times New Roman" w:hAnsi="Times New Roman" w:cs="Times New Roman"/>
          <w:sz w:val="24"/>
          <w:szCs w:val="24"/>
        </w:rPr>
        <w:t xml:space="preserve">acute religious changes </w:t>
      </w:r>
      <w:r w:rsidR="007C0933" w:rsidRPr="007933AD">
        <w:rPr>
          <w:rFonts w:ascii="Times New Roman" w:hAnsi="Times New Roman" w:cs="Times New Roman"/>
          <w:sz w:val="24"/>
          <w:szCs w:val="24"/>
        </w:rPr>
        <w:t xml:space="preserve">of </w:t>
      </w:r>
      <w:r w:rsidR="009D0721" w:rsidRPr="007933AD">
        <w:rPr>
          <w:rFonts w:ascii="Times New Roman" w:hAnsi="Times New Roman" w:cs="Times New Roman"/>
          <w:sz w:val="24"/>
          <w:szCs w:val="24"/>
        </w:rPr>
        <w:t xml:space="preserve">the </w:t>
      </w:r>
      <w:r w:rsidR="004E6175">
        <w:rPr>
          <w:rFonts w:ascii="Times New Roman" w:hAnsi="Times New Roman" w:cs="Times New Roman"/>
          <w:sz w:val="24"/>
          <w:szCs w:val="24"/>
        </w:rPr>
        <w:t>early modern</w:t>
      </w:r>
      <w:r w:rsidR="007C0933" w:rsidRPr="007933AD">
        <w:rPr>
          <w:rFonts w:ascii="Times New Roman" w:hAnsi="Times New Roman" w:cs="Times New Roman"/>
          <w:sz w:val="24"/>
          <w:szCs w:val="24"/>
        </w:rPr>
        <w:t xml:space="preserve"> </w:t>
      </w:r>
      <w:r w:rsidR="004E6175">
        <w:rPr>
          <w:rFonts w:ascii="Times New Roman" w:hAnsi="Times New Roman" w:cs="Times New Roman"/>
          <w:sz w:val="24"/>
          <w:szCs w:val="24"/>
        </w:rPr>
        <w:t>period</w:t>
      </w:r>
      <w:r w:rsidR="006D6A5E" w:rsidRPr="007933AD">
        <w:rPr>
          <w:rFonts w:ascii="Times New Roman" w:hAnsi="Times New Roman" w:cs="Times New Roman"/>
          <w:sz w:val="24"/>
          <w:szCs w:val="24"/>
        </w:rPr>
        <w:t>.</w:t>
      </w:r>
    </w:p>
    <w:p w:rsidR="002F00A7" w:rsidRPr="007933AD" w:rsidRDefault="00D6196A">
      <w:pPr>
        <w:rPr>
          <w:rFonts w:ascii="Times New Roman" w:hAnsi="Times New Roman" w:cs="Times New Roman"/>
          <w:sz w:val="24"/>
          <w:szCs w:val="24"/>
        </w:rPr>
      </w:pPr>
      <w:r w:rsidRPr="007933AD">
        <w:rPr>
          <w:rFonts w:ascii="Times New Roman" w:hAnsi="Times New Roman" w:cs="Times New Roman"/>
          <w:sz w:val="24"/>
          <w:szCs w:val="24"/>
        </w:rPr>
        <w:t xml:space="preserve">In 1500 the Gaelic world stretched from the </w:t>
      </w:r>
      <w:proofErr w:type="gramStart"/>
      <w:r w:rsidRPr="007933AD">
        <w:rPr>
          <w:rFonts w:ascii="Times New Roman" w:hAnsi="Times New Roman" w:cs="Times New Roman"/>
          <w:sz w:val="24"/>
          <w:szCs w:val="24"/>
        </w:rPr>
        <w:t>outer</w:t>
      </w:r>
      <w:proofErr w:type="gramEnd"/>
      <w:r w:rsidRPr="007933AD">
        <w:rPr>
          <w:rFonts w:ascii="Times New Roman" w:hAnsi="Times New Roman" w:cs="Times New Roman"/>
          <w:sz w:val="24"/>
          <w:szCs w:val="24"/>
        </w:rPr>
        <w:t xml:space="preserve"> Hebrides in the north to the extreme south-west of Ireland. </w:t>
      </w:r>
      <w:r w:rsidR="00101A09" w:rsidRPr="007933AD">
        <w:rPr>
          <w:rFonts w:ascii="Times New Roman" w:hAnsi="Times New Roman" w:cs="Times New Roman"/>
          <w:sz w:val="24"/>
          <w:szCs w:val="24"/>
        </w:rPr>
        <w:t xml:space="preserve"> </w:t>
      </w:r>
      <w:r w:rsidR="006E36E3" w:rsidRPr="007933AD">
        <w:rPr>
          <w:rFonts w:ascii="Times New Roman" w:hAnsi="Times New Roman" w:cs="Times New Roman"/>
          <w:sz w:val="24"/>
          <w:szCs w:val="24"/>
        </w:rPr>
        <w:t xml:space="preserve">Two </w:t>
      </w:r>
      <w:r w:rsidR="00F3581E">
        <w:rPr>
          <w:rFonts w:ascii="Times New Roman" w:hAnsi="Times New Roman" w:cs="Times New Roman"/>
          <w:sz w:val="24"/>
          <w:szCs w:val="24"/>
        </w:rPr>
        <w:t xml:space="preserve">powerful </w:t>
      </w:r>
      <w:r w:rsidR="006E36E3" w:rsidRPr="007933AD">
        <w:rPr>
          <w:rFonts w:ascii="Times New Roman" w:hAnsi="Times New Roman" w:cs="Times New Roman"/>
          <w:sz w:val="24"/>
          <w:szCs w:val="24"/>
        </w:rPr>
        <w:t xml:space="preserve">currents of religious reform, one Calvinist and centred in Scotland and the other Catholic and primarily Irish, occurred within </w:t>
      </w:r>
      <w:r w:rsidRPr="007933AD">
        <w:rPr>
          <w:rFonts w:ascii="Times New Roman" w:hAnsi="Times New Roman" w:cs="Times New Roman"/>
          <w:sz w:val="24"/>
          <w:szCs w:val="24"/>
        </w:rPr>
        <w:t>this are</w:t>
      </w:r>
      <w:r w:rsidR="00C31295" w:rsidRPr="007933AD">
        <w:rPr>
          <w:rFonts w:ascii="Times New Roman" w:hAnsi="Times New Roman" w:cs="Times New Roman"/>
          <w:sz w:val="24"/>
          <w:szCs w:val="24"/>
        </w:rPr>
        <w:t>a</w:t>
      </w:r>
      <w:r w:rsidRPr="007933AD">
        <w:rPr>
          <w:rFonts w:ascii="Times New Roman" w:hAnsi="Times New Roman" w:cs="Times New Roman"/>
          <w:sz w:val="24"/>
          <w:szCs w:val="24"/>
        </w:rPr>
        <w:t xml:space="preserve"> </w:t>
      </w:r>
      <w:r w:rsidR="006E36E3" w:rsidRPr="007933AD">
        <w:rPr>
          <w:rFonts w:ascii="Times New Roman" w:hAnsi="Times New Roman" w:cs="Times New Roman"/>
          <w:sz w:val="24"/>
          <w:szCs w:val="24"/>
        </w:rPr>
        <w:t xml:space="preserve">during the </w:t>
      </w:r>
      <w:r w:rsidR="006E36E3" w:rsidRPr="007933AD">
        <w:rPr>
          <w:rFonts w:ascii="Times New Roman" w:hAnsi="Times New Roman" w:cs="Times New Roman"/>
          <w:sz w:val="24"/>
          <w:szCs w:val="24"/>
        </w:rPr>
        <w:lastRenderedPageBreak/>
        <w:t xml:space="preserve">course of the </w:t>
      </w:r>
      <w:r w:rsidR="004E6175">
        <w:rPr>
          <w:rFonts w:ascii="Times New Roman" w:hAnsi="Times New Roman" w:cs="Times New Roman"/>
          <w:sz w:val="24"/>
          <w:szCs w:val="24"/>
        </w:rPr>
        <w:t>early modern</w:t>
      </w:r>
      <w:r w:rsidR="006E36E3" w:rsidRPr="007933AD">
        <w:rPr>
          <w:rFonts w:ascii="Times New Roman" w:hAnsi="Times New Roman" w:cs="Times New Roman"/>
          <w:sz w:val="24"/>
          <w:szCs w:val="24"/>
        </w:rPr>
        <w:t xml:space="preserve"> period. </w:t>
      </w:r>
      <w:r w:rsidR="000B5CEB" w:rsidRPr="007933AD">
        <w:rPr>
          <w:rFonts w:ascii="Times New Roman" w:hAnsi="Times New Roman" w:cs="Times New Roman"/>
          <w:sz w:val="24"/>
          <w:szCs w:val="24"/>
        </w:rPr>
        <w:t xml:space="preserve">The geographical fault line between these movements still exists today in the Scottish Hebrides. </w:t>
      </w:r>
      <w:r w:rsidR="009D0721" w:rsidRPr="007933AD">
        <w:rPr>
          <w:rFonts w:ascii="Times New Roman" w:hAnsi="Times New Roman" w:cs="Times New Roman"/>
          <w:sz w:val="24"/>
          <w:szCs w:val="24"/>
        </w:rPr>
        <w:t xml:space="preserve">Three </w:t>
      </w:r>
      <w:r w:rsidR="006E36E3" w:rsidRPr="007933AD">
        <w:rPr>
          <w:rFonts w:ascii="Times New Roman" w:hAnsi="Times New Roman" w:cs="Times New Roman"/>
          <w:sz w:val="24"/>
          <w:szCs w:val="24"/>
        </w:rPr>
        <w:t xml:space="preserve">factors, however, have conspired to reduce </w:t>
      </w:r>
      <w:r w:rsidR="00AA3205" w:rsidRPr="007933AD">
        <w:rPr>
          <w:rFonts w:ascii="Times New Roman" w:hAnsi="Times New Roman" w:cs="Times New Roman"/>
          <w:sz w:val="24"/>
          <w:szCs w:val="24"/>
        </w:rPr>
        <w:t xml:space="preserve">not only </w:t>
      </w:r>
      <w:r w:rsidR="006E36E3" w:rsidRPr="007933AD">
        <w:rPr>
          <w:rFonts w:ascii="Times New Roman" w:hAnsi="Times New Roman" w:cs="Times New Roman"/>
          <w:sz w:val="24"/>
          <w:szCs w:val="24"/>
        </w:rPr>
        <w:t xml:space="preserve">the visibility of </w:t>
      </w:r>
      <w:r w:rsidR="00AA3205" w:rsidRPr="007933AD">
        <w:rPr>
          <w:rFonts w:ascii="Times New Roman" w:hAnsi="Times New Roman" w:cs="Times New Roman"/>
          <w:sz w:val="24"/>
          <w:szCs w:val="24"/>
        </w:rPr>
        <w:t xml:space="preserve">the actual </w:t>
      </w:r>
      <w:r w:rsidR="00161D0C" w:rsidRPr="007933AD">
        <w:rPr>
          <w:rFonts w:ascii="Times New Roman" w:hAnsi="Times New Roman" w:cs="Times New Roman"/>
          <w:sz w:val="24"/>
          <w:szCs w:val="24"/>
        </w:rPr>
        <w:t xml:space="preserve">processes </w:t>
      </w:r>
      <w:r w:rsidR="00AA3205" w:rsidRPr="007933AD">
        <w:rPr>
          <w:rFonts w:ascii="Times New Roman" w:hAnsi="Times New Roman" w:cs="Times New Roman"/>
          <w:sz w:val="24"/>
          <w:szCs w:val="24"/>
        </w:rPr>
        <w:t xml:space="preserve">of change but, </w:t>
      </w:r>
      <w:r w:rsidR="00161D0C" w:rsidRPr="007933AD">
        <w:rPr>
          <w:rFonts w:ascii="Times New Roman" w:hAnsi="Times New Roman" w:cs="Times New Roman"/>
          <w:sz w:val="24"/>
          <w:szCs w:val="24"/>
        </w:rPr>
        <w:t>in particular</w:t>
      </w:r>
      <w:r w:rsidR="00AA3205" w:rsidRPr="007933AD">
        <w:rPr>
          <w:rFonts w:ascii="Times New Roman" w:hAnsi="Times New Roman" w:cs="Times New Roman"/>
          <w:sz w:val="24"/>
          <w:szCs w:val="24"/>
        </w:rPr>
        <w:t>,</w:t>
      </w:r>
      <w:r w:rsidR="00161D0C" w:rsidRPr="007933AD">
        <w:rPr>
          <w:rFonts w:ascii="Times New Roman" w:hAnsi="Times New Roman" w:cs="Times New Roman"/>
          <w:sz w:val="24"/>
          <w:szCs w:val="24"/>
        </w:rPr>
        <w:t xml:space="preserve"> their </w:t>
      </w:r>
      <w:r w:rsidR="006E36E3" w:rsidRPr="007933AD">
        <w:rPr>
          <w:rFonts w:ascii="Times New Roman" w:hAnsi="Times New Roman" w:cs="Times New Roman"/>
          <w:sz w:val="24"/>
          <w:szCs w:val="24"/>
        </w:rPr>
        <w:t xml:space="preserve">cognate </w:t>
      </w:r>
      <w:r w:rsidR="00161D0C" w:rsidRPr="007933AD">
        <w:rPr>
          <w:rFonts w:ascii="Times New Roman" w:hAnsi="Times New Roman" w:cs="Times New Roman"/>
          <w:sz w:val="24"/>
          <w:szCs w:val="24"/>
        </w:rPr>
        <w:t xml:space="preserve">elements </w:t>
      </w:r>
      <w:r w:rsidR="00AA3205" w:rsidRPr="007933AD">
        <w:rPr>
          <w:rFonts w:ascii="Times New Roman" w:hAnsi="Times New Roman" w:cs="Times New Roman"/>
          <w:sz w:val="24"/>
          <w:szCs w:val="24"/>
        </w:rPr>
        <w:t>on both sides of the narrow sea</w:t>
      </w:r>
      <w:r w:rsidR="006E36E3" w:rsidRPr="007933AD">
        <w:rPr>
          <w:rFonts w:ascii="Times New Roman" w:hAnsi="Times New Roman" w:cs="Times New Roman"/>
          <w:sz w:val="24"/>
          <w:szCs w:val="24"/>
        </w:rPr>
        <w:t>. First,</w:t>
      </w:r>
      <w:r w:rsidR="009D0721" w:rsidRPr="007933AD">
        <w:rPr>
          <w:rFonts w:ascii="Times New Roman" w:hAnsi="Times New Roman" w:cs="Times New Roman"/>
          <w:sz w:val="24"/>
          <w:szCs w:val="24"/>
        </w:rPr>
        <w:t xml:space="preserve"> the movement</w:t>
      </w:r>
      <w:r w:rsidR="004236EF">
        <w:rPr>
          <w:rFonts w:ascii="Times New Roman" w:hAnsi="Times New Roman" w:cs="Times New Roman"/>
          <w:sz w:val="24"/>
          <w:szCs w:val="24"/>
        </w:rPr>
        <w:t>s</w:t>
      </w:r>
      <w:r w:rsidR="009D0721" w:rsidRPr="007933AD">
        <w:rPr>
          <w:rFonts w:ascii="Times New Roman" w:hAnsi="Times New Roman" w:cs="Times New Roman"/>
          <w:sz w:val="24"/>
          <w:szCs w:val="24"/>
        </w:rPr>
        <w:t xml:space="preserve"> of reform</w:t>
      </w:r>
      <w:r w:rsidR="004E6175">
        <w:rPr>
          <w:rFonts w:ascii="Times New Roman" w:hAnsi="Times New Roman" w:cs="Times New Roman"/>
          <w:sz w:val="24"/>
          <w:szCs w:val="24"/>
        </w:rPr>
        <w:t>,</w:t>
      </w:r>
      <w:r w:rsidR="009D0721" w:rsidRPr="007933AD">
        <w:rPr>
          <w:rFonts w:ascii="Times New Roman" w:hAnsi="Times New Roman" w:cs="Times New Roman"/>
          <w:sz w:val="24"/>
          <w:szCs w:val="24"/>
        </w:rPr>
        <w:t xml:space="preserve"> while significant</w:t>
      </w:r>
      <w:r w:rsidR="004E6175">
        <w:rPr>
          <w:rFonts w:ascii="Times New Roman" w:hAnsi="Times New Roman" w:cs="Times New Roman"/>
          <w:sz w:val="24"/>
          <w:szCs w:val="24"/>
        </w:rPr>
        <w:t>,</w:t>
      </w:r>
      <w:r w:rsidR="009D0721" w:rsidRPr="007933AD">
        <w:rPr>
          <w:rFonts w:ascii="Times New Roman" w:hAnsi="Times New Roman" w:cs="Times New Roman"/>
          <w:sz w:val="24"/>
          <w:szCs w:val="24"/>
        </w:rPr>
        <w:t xml:space="preserve"> suff</w:t>
      </w:r>
      <w:r w:rsidR="00620F50">
        <w:rPr>
          <w:rFonts w:ascii="Times New Roman" w:hAnsi="Times New Roman" w:cs="Times New Roman"/>
          <w:sz w:val="24"/>
          <w:szCs w:val="24"/>
        </w:rPr>
        <w:t>ered certain limitations and were</w:t>
      </w:r>
      <w:r w:rsidR="009D0721" w:rsidRPr="007933AD">
        <w:rPr>
          <w:rFonts w:ascii="Times New Roman" w:hAnsi="Times New Roman" w:cs="Times New Roman"/>
          <w:sz w:val="24"/>
          <w:szCs w:val="24"/>
        </w:rPr>
        <w:t xml:space="preserve"> also notably affected by later disruptions. In Ireland, for instance, the demographic and political impact of the Cromwellian conquest played particular havoc with the institutional structures of the Catholic </w:t>
      </w:r>
      <w:proofErr w:type="gramStart"/>
      <w:r w:rsidR="009D0721" w:rsidRPr="007933AD">
        <w:rPr>
          <w:rFonts w:ascii="Times New Roman" w:hAnsi="Times New Roman" w:cs="Times New Roman"/>
          <w:sz w:val="24"/>
          <w:szCs w:val="24"/>
        </w:rPr>
        <w:t>church</w:t>
      </w:r>
      <w:proofErr w:type="gramEnd"/>
      <w:r w:rsidR="009D0721" w:rsidRPr="007933AD">
        <w:rPr>
          <w:rFonts w:ascii="Times New Roman" w:hAnsi="Times New Roman" w:cs="Times New Roman"/>
          <w:sz w:val="24"/>
          <w:szCs w:val="24"/>
        </w:rPr>
        <w:t xml:space="preserve"> and greatly eroded the progress of the previous decades.</w:t>
      </w:r>
      <w:r w:rsidR="004E6175">
        <w:rPr>
          <w:rStyle w:val="FootnoteReference"/>
          <w:rFonts w:ascii="Times New Roman" w:hAnsi="Times New Roman" w:cs="Times New Roman"/>
          <w:sz w:val="24"/>
          <w:szCs w:val="24"/>
        </w:rPr>
        <w:footnoteReference w:id="5"/>
      </w:r>
      <w:r w:rsidR="009D0721" w:rsidRPr="007933AD">
        <w:rPr>
          <w:rFonts w:ascii="Times New Roman" w:hAnsi="Times New Roman" w:cs="Times New Roman"/>
          <w:sz w:val="24"/>
          <w:szCs w:val="24"/>
        </w:rPr>
        <w:t xml:space="preserve"> Second, </w:t>
      </w:r>
      <w:r w:rsidR="006E36E3" w:rsidRPr="007933AD">
        <w:rPr>
          <w:rFonts w:ascii="Times New Roman" w:hAnsi="Times New Roman" w:cs="Times New Roman"/>
          <w:sz w:val="24"/>
          <w:szCs w:val="24"/>
        </w:rPr>
        <w:t>both Scottish Gaelic Calvinism and Irish Gaelic Catholicism developed at a time of equally rapid religious change within the English</w:t>
      </w:r>
      <w:r w:rsidR="007933AD">
        <w:rPr>
          <w:rFonts w:ascii="Times New Roman" w:hAnsi="Times New Roman" w:cs="Times New Roman"/>
          <w:sz w:val="24"/>
          <w:szCs w:val="24"/>
        </w:rPr>
        <w:t xml:space="preserve"> and Scots-speaking populations </w:t>
      </w:r>
      <w:r w:rsidR="006E36E3" w:rsidRPr="007933AD">
        <w:rPr>
          <w:rFonts w:ascii="Times New Roman" w:hAnsi="Times New Roman" w:cs="Times New Roman"/>
          <w:sz w:val="24"/>
          <w:szCs w:val="24"/>
        </w:rPr>
        <w:t>of both kingdoms. In each instance, the English</w:t>
      </w:r>
      <w:r w:rsidRPr="007933AD">
        <w:rPr>
          <w:rFonts w:ascii="Times New Roman" w:hAnsi="Times New Roman" w:cs="Times New Roman"/>
          <w:sz w:val="24"/>
          <w:szCs w:val="24"/>
        </w:rPr>
        <w:t>/Scots</w:t>
      </w:r>
      <w:r w:rsidR="006E36E3" w:rsidRPr="007933AD">
        <w:rPr>
          <w:rFonts w:ascii="Times New Roman" w:hAnsi="Times New Roman" w:cs="Times New Roman"/>
          <w:sz w:val="24"/>
          <w:szCs w:val="24"/>
        </w:rPr>
        <w:t xml:space="preserve"> version of religious change was in many </w:t>
      </w:r>
      <w:r w:rsidR="00AA3205" w:rsidRPr="007933AD">
        <w:rPr>
          <w:rFonts w:ascii="Times New Roman" w:hAnsi="Times New Roman" w:cs="Times New Roman"/>
          <w:sz w:val="24"/>
          <w:szCs w:val="24"/>
        </w:rPr>
        <w:t xml:space="preserve">respects closer to </w:t>
      </w:r>
      <w:r w:rsidR="006E36E3" w:rsidRPr="007933AD">
        <w:rPr>
          <w:rFonts w:ascii="Times New Roman" w:hAnsi="Times New Roman" w:cs="Times New Roman"/>
          <w:sz w:val="24"/>
          <w:szCs w:val="24"/>
        </w:rPr>
        <w:t>contemporaneous European developments and thus there has been a tendency to see Gaelic reform movements as merely an attenuated and incomplete version of what was happening in the more “mainstream” Anglo-Scots populations.</w:t>
      </w:r>
      <w:r w:rsidR="00186DB8" w:rsidRPr="007933AD">
        <w:rPr>
          <w:rStyle w:val="FootnoteReference"/>
          <w:rFonts w:ascii="Times New Roman" w:hAnsi="Times New Roman" w:cs="Times New Roman"/>
          <w:sz w:val="24"/>
          <w:szCs w:val="24"/>
        </w:rPr>
        <w:footnoteReference w:id="6"/>
      </w:r>
      <w:r w:rsidR="006E36E3" w:rsidRPr="007933AD">
        <w:rPr>
          <w:rFonts w:ascii="Times New Roman" w:hAnsi="Times New Roman" w:cs="Times New Roman"/>
          <w:sz w:val="24"/>
          <w:szCs w:val="24"/>
        </w:rPr>
        <w:t xml:space="preserve"> Such a historiographical tendency has arguably been influenced by</w:t>
      </w:r>
      <w:r w:rsidR="000B5CEB" w:rsidRPr="007933AD">
        <w:rPr>
          <w:rFonts w:ascii="Times New Roman" w:hAnsi="Times New Roman" w:cs="Times New Roman"/>
          <w:sz w:val="24"/>
          <w:szCs w:val="24"/>
        </w:rPr>
        <w:t>, and somewhat uncritically reflects,</w:t>
      </w:r>
      <w:r w:rsidR="006E36E3" w:rsidRPr="007933AD">
        <w:rPr>
          <w:rFonts w:ascii="Times New Roman" w:hAnsi="Times New Roman" w:cs="Times New Roman"/>
          <w:sz w:val="24"/>
          <w:szCs w:val="24"/>
        </w:rPr>
        <w:t xml:space="preserve"> the assumptions of </w:t>
      </w:r>
      <w:r w:rsidR="004236EF">
        <w:rPr>
          <w:rFonts w:ascii="Times New Roman" w:hAnsi="Times New Roman" w:cs="Times New Roman"/>
          <w:sz w:val="24"/>
          <w:szCs w:val="24"/>
        </w:rPr>
        <w:t>e</w:t>
      </w:r>
      <w:r w:rsidR="004E6175">
        <w:rPr>
          <w:rFonts w:ascii="Times New Roman" w:hAnsi="Times New Roman" w:cs="Times New Roman"/>
          <w:sz w:val="24"/>
          <w:szCs w:val="24"/>
        </w:rPr>
        <w:t>arly modern</w:t>
      </w:r>
      <w:r w:rsidR="006E36E3" w:rsidRPr="007933AD">
        <w:rPr>
          <w:rFonts w:ascii="Times New Roman" w:hAnsi="Times New Roman" w:cs="Times New Roman"/>
          <w:sz w:val="24"/>
          <w:szCs w:val="24"/>
        </w:rPr>
        <w:t xml:space="preserve"> English and Scots religious reformers. Both Lowland Scots Calvinists and Old English Catholics in Ireland</w:t>
      </w:r>
      <w:r w:rsidR="00186DB8" w:rsidRPr="007933AD">
        <w:rPr>
          <w:rFonts w:ascii="Times New Roman" w:hAnsi="Times New Roman" w:cs="Times New Roman"/>
          <w:sz w:val="24"/>
          <w:szCs w:val="24"/>
        </w:rPr>
        <w:t xml:space="preserve"> were convinced of their own community’s greater civility vis-à-vis their Gaelic co-religionists and naturally assumed that their version of a new religious culture was inherently superior t</w:t>
      </w:r>
      <w:r w:rsidR="00620F50">
        <w:rPr>
          <w:rFonts w:ascii="Times New Roman" w:hAnsi="Times New Roman" w:cs="Times New Roman"/>
          <w:sz w:val="24"/>
          <w:szCs w:val="24"/>
        </w:rPr>
        <w:t>o that which obtained in Gaelic-</w:t>
      </w:r>
      <w:r w:rsidR="00186DB8" w:rsidRPr="007933AD">
        <w:rPr>
          <w:rFonts w:ascii="Times New Roman" w:hAnsi="Times New Roman" w:cs="Times New Roman"/>
          <w:sz w:val="24"/>
          <w:szCs w:val="24"/>
        </w:rPr>
        <w:t>speaking areas.</w:t>
      </w:r>
      <w:r w:rsidR="00186DB8" w:rsidRPr="007933AD">
        <w:rPr>
          <w:rStyle w:val="FootnoteReference"/>
          <w:rFonts w:ascii="Times New Roman" w:hAnsi="Times New Roman" w:cs="Times New Roman"/>
          <w:sz w:val="24"/>
          <w:szCs w:val="24"/>
        </w:rPr>
        <w:footnoteReference w:id="7"/>
      </w:r>
      <w:r w:rsidR="009D0721" w:rsidRPr="007933AD">
        <w:rPr>
          <w:rFonts w:ascii="Times New Roman" w:hAnsi="Times New Roman" w:cs="Times New Roman"/>
          <w:sz w:val="24"/>
          <w:szCs w:val="24"/>
        </w:rPr>
        <w:t xml:space="preserve"> Third</w:t>
      </w:r>
      <w:r w:rsidR="000B5CEB" w:rsidRPr="007933AD">
        <w:rPr>
          <w:rFonts w:ascii="Times New Roman" w:hAnsi="Times New Roman" w:cs="Times New Roman"/>
          <w:sz w:val="24"/>
          <w:szCs w:val="24"/>
        </w:rPr>
        <w:t>, as Step</w:t>
      </w:r>
      <w:r w:rsidR="009D0721" w:rsidRPr="007933AD">
        <w:rPr>
          <w:rFonts w:ascii="Times New Roman" w:hAnsi="Times New Roman" w:cs="Times New Roman"/>
          <w:sz w:val="24"/>
          <w:szCs w:val="24"/>
        </w:rPr>
        <w:t xml:space="preserve">hen Ellis has noted, the </w:t>
      </w:r>
      <w:r w:rsidR="00620F50">
        <w:rPr>
          <w:rFonts w:ascii="Times New Roman" w:hAnsi="Times New Roman" w:cs="Times New Roman"/>
          <w:sz w:val="24"/>
          <w:szCs w:val="24"/>
        </w:rPr>
        <w:t>e</w:t>
      </w:r>
      <w:r w:rsidR="004E6175">
        <w:rPr>
          <w:rFonts w:ascii="Times New Roman" w:hAnsi="Times New Roman" w:cs="Times New Roman"/>
          <w:sz w:val="24"/>
          <w:szCs w:val="24"/>
        </w:rPr>
        <w:t>arly modern</w:t>
      </w:r>
      <w:r w:rsidR="000B5CEB" w:rsidRPr="007933AD">
        <w:rPr>
          <w:rFonts w:ascii="Times New Roman" w:hAnsi="Times New Roman" w:cs="Times New Roman"/>
          <w:sz w:val="24"/>
          <w:szCs w:val="24"/>
        </w:rPr>
        <w:t xml:space="preserve"> period also witnessed an increas</w:t>
      </w:r>
      <w:r w:rsidR="00600476" w:rsidRPr="007933AD">
        <w:rPr>
          <w:rFonts w:ascii="Times New Roman" w:hAnsi="Times New Roman" w:cs="Times New Roman"/>
          <w:sz w:val="24"/>
          <w:szCs w:val="24"/>
        </w:rPr>
        <w:t xml:space="preserve">ing bifurcation of the </w:t>
      </w:r>
      <w:proofErr w:type="spellStart"/>
      <w:r w:rsidR="00F3581E" w:rsidRPr="00F3581E">
        <w:rPr>
          <w:rFonts w:ascii="Times New Roman" w:hAnsi="Times New Roman" w:cs="Times New Roman"/>
          <w:bCs/>
          <w:sz w:val="24"/>
          <w:szCs w:val="24"/>
        </w:rPr>
        <w:t>Gàidhealtachd</w:t>
      </w:r>
      <w:proofErr w:type="spellEnd"/>
      <w:r w:rsidR="00F3581E">
        <w:rPr>
          <w:rFonts w:ascii="Times New Roman" w:hAnsi="Times New Roman" w:cs="Times New Roman"/>
          <w:sz w:val="24"/>
          <w:szCs w:val="24"/>
        </w:rPr>
        <w:t>/</w:t>
      </w:r>
      <w:proofErr w:type="spellStart"/>
      <w:r w:rsidR="00600476" w:rsidRPr="007933AD">
        <w:rPr>
          <w:rFonts w:ascii="Times New Roman" w:hAnsi="Times New Roman" w:cs="Times New Roman"/>
          <w:sz w:val="24"/>
          <w:szCs w:val="24"/>
        </w:rPr>
        <w:t>Gaedhealt</w:t>
      </w:r>
      <w:r w:rsidR="00F3581E">
        <w:rPr>
          <w:rFonts w:ascii="Times New Roman" w:hAnsi="Times New Roman" w:cs="Times New Roman"/>
          <w:sz w:val="24"/>
          <w:szCs w:val="24"/>
        </w:rPr>
        <w:t>acht</w:t>
      </w:r>
      <w:proofErr w:type="spellEnd"/>
      <w:r w:rsidR="000B5CEB" w:rsidRPr="007933AD">
        <w:rPr>
          <w:rFonts w:ascii="Times New Roman" w:hAnsi="Times New Roman" w:cs="Times New Roman"/>
          <w:sz w:val="24"/>
          <w:szCs w:val="24"/>
        </w:rPr>
        <w:t xml:space="preserve"> into separate </w:t>
      </w:r>
      <w:r w:rsidR="00620F50">
        <w:rPr>
          <w:rFonts w:ascii="Times New Roman" w:hAnsi="Times New Roman" w:cs="Times New Roman"/>
          <w:sz w:val="24"/>
          <w:szCs w:val="24"/>
        </w:rPr>
        <w:t xml:space="preserve">Irish and </w:t>
      </w:r>
      <w:r w:rsidR="000B5CEB" w:rsidRPr="007933AD">
        <w:rPr>
          <w:rFonts w:ascii="Times New Roman" w:hAnsi="Times New Roman" w:cs="Times New Roman"/>
          <w:sz w:val="24"/>
          <w:szCs w:val="24"/>
        </w:rPr>
        <w:t xml:space="preserve">Scottish </w:t>
      </w:r>
      <w:r w:rsidR="007933AD">
        <w:rPr>
          <w:rFonts w:ascii="Times New Roman" w:hAnsi="Times New Roman" w:cs="Times New Roman"/>
          <w:sz w:val="24"/>
          <w:szCs w:val="24"/>
        </w:rPr>
        <w:t>spheres</w:t>
      </w:r>
      <w:r w:rsidR="000B5CEB" w:rsidRPr="007933AD">
        <w:rPr>
          <w:rFonts w:ascii="Times New Roman" w:hAnsi="Times New Roman" w:cs="Times New Roman"/>
          <w:sz w:val="24"/>
          <w:szCs w:val="24"/>
        </w:rPr>
        <w:t xml:space="preserve">, a process accentuated by the different currents of religious change which created new bridges and possibilities of shared identity between the </w:t>
      </w:r>
      <w:proofErr w:type="spellStart"/>
      <w:r w:rsidR="000B5CEB" w:rsidRPr="007933AD">
        <w:rPr>
          <w:rFonts w:ascii="Times New Roman" w:hAnsi="Times New Roman" w:cs="Times New Roman"/>
          <w:sz w:val="24"/>
          <w:szCs w:val="24"/>
        </w:rPr>
        <w:t>Gaedhil</w:t>
      </w:r>
      <w:proofErr w:type="spellEnd"/>
      <w:r w:rsidR="000B5CEB" w:rsidRPr="007933AD">
        <w:rPr>
          <w:rFonts w:ascii="Times New Roman" w:hAnsi="Times New Roman" w:cs="Times New Roman"/>
          <w:sz w:val="24"/>
          <w:szCs w:val="24"/>
        </w:rPr>
        <w:t xml:space="preserve"> and </w:t>
      </w:r>
      <w:proofErr w:type="spellStart"/>
      <w:r w:rsidR="000B5CEB" w:rsidRPr="007933AD">
        <w:rPr>
          <w:rFonts w:ascii="Times New Roman" w:hAnsi="Times New Roman" w:cs="Times New Roman"/>
          <w:sz w:val="24"/>
          <w:szCs w:val="24"/>
        </w:rPr>
        <w:t>Gaill</w:t>
      </w:r>
      <w:proofErr w:type="spellEnd"/>
      <w:r w:rsidR="000B5CEB" w:rsidRPr="007933AD">
        <w:rPr>
          <w:rFonts w:ascii="Times New Roman" w:hAnsi="Times New Roman" w:cs="Times New Roman"/>
          <w:sz w:val="24"/>
          <w:szCs w:val="24"/>
        </w:rPr>
        <w:t xml:space="preserve"> of both kingdoms while interposing confessional barriers between Scottish and Irish </w:t>
      </w:r>
      <w:proofErr w:type="spellStart"/>
      <w:r w:rsidR="000B5CEB" w:rsidRPr="007933AD">
        <w:rPr>
          <w:rFonts w:ascii="Times New Roman" w:hAnsi="Times New Roman" w:cs="Times New Roman"/>
          <w:sz w:val="24"/>
          <w:szCs w:val="24"/>
        </w:rPr>
        <w:t>Gaeldom</w:t>
      </w:r>
      <w:proofErr w:type="spellEnd"/>
      <w:r w:rsidR="000B5CEB" w:rsidRPr="007933AD">
        <w:rPr>
          <w:rFonts w:ascii="Times New Roman" w:hAnsi="Times New Roman" w:cs="Times New Roman"/>
          <w:sz w:val="24"/>
          <w:szCs w:val="24"/>
        </w:rPr>
        <w:t>.</w:t>
      </w:r>
      <w:r w:rsidR="000B5CEB" w:rsidRPr="007933AD">
        <w:rPr>
          <w:rStyle w:val="FootnoteReference"/>
          <w:rFonts w:ascii="Times New Roman" w:hAnsi="Times New Roman" w:cs="Times New Roman"/>
          <w:sz w:val="24"/>
          <w:szCs w:val="24"/>
        </w:rPr>
        <w:footnoteReference w:id="8"/>
      </w:r>
      <w:r w:rsidR="000266D5" w:rsidRPr="007933AD">
        <w:rPr>
          <w:rFonts w:ascii="Times New Roman" w:hAnsi="Times New Roman" w:cs="Times New Roman"/>
          <w:sz w:val="24"/>
          <w:szCs w:val="24"/>
        </w:rPr>
        <w:t xml:space="preserve"> Given the importance of religion in underpinning group identities throughout </w:t>
      </w:r>
      <w:r w:rsidR="00620F50">
        <w:rPr>
          <w:rFonts w:ascii="Times New Roman" w:hAnsi="Times New Roman" w:cs="Times New Roman"/>
          <w:sz w:val="24"/>
          <w:szCs w:val="24"/>
        </w:rPr>
        <w:t>e</w:t>
      </w:r>
      <w:r w:rsidR="004E6175">
        <w:rPr>
          <w:rFonts w:ascii="Times New Roman" w:hAnsi="Times New Roman" w:cs="Times New Roman"/>
          <w:sz w:val="24"/>
          <w:szCs w:val="24"/>
        </w:rPr>
        <w:t>arly modern</w:t>
      </w:r>
      <w:r w:rsidR="00AA3205" w:rsidRPr="007933AD">
        <w:rPr>
          <w:rFonts w:ascii="Times New Roman" w:hAnsi="Times New Roman" w:cs="Times New Roman"/>
          <w:sz w:val="24"/>
          <w:szCs w:val="24"/>
        </w:rPr>
        <w:t xml:space="preserve"> Europe this had eno</w:t>
      </w:r>
      <w:r w:rsidR="000266D5" w:rsidRPr="007933AD">
        <w:rPr>
          <w:rFonts w:ascii="Times New Roman" w:hAnsi="Times New Roman" w:cs="Times New Roman"/>
          <w:sz w:val="24"/>
          <w:szCs w:val="24"/>
        </w:rPr>
        <w:t xml:space="preserve">rmous implications for the cultural unity of the Gaelic world. Thus while in 1450 it is possible </w:t>
      </w:r>
      <w:r w:rsidR="007C0933" w:rsidRPr="007933AD">
        <w:rPr>
          <w:rFonts w:ascii="Times New Roman" w:hAnsi="Times New Roman" w:cs="Times New Roman"/>
          <w:sz w:val="24"/>
          <w:szCs w:val="24"/>
        </w:rPr>
        <w:t>(with certain reservations)</w:t>
      </w:r>
      <w:r w:rsidR="007C0933" w:rsidRPr="007933AD">
        <w:rPr>
          <w:rStyle w:val="FootnoteReference"/>
          <w:rFonts w:ascii="Times New Roman" w:hAnsi="Times New Roman" w:cs="Times New Roman"/>
          <w:sz w:val="24"/>
          <w:szCs w:val="24"/>
        </w:rPr>
        <w:footnoteReference w:id="9"/>
      </w:r>
      <w:r w:rsidR="007C0933" w:rsidRPr="007933AD">
        <w:rPr>
          <w:rFonts w:ascii="Times New Roman" w:hAnsi="Times New Roman" w:cs="Times New Roman"/>
          <w:sz w:val="24"/>
          <w:szCs w:val="24"/>
        </w:rPr>
        <w:t xml:space="preserve"> </w:t>
      </w:r>
      <w:r w:rsidR="000266D5" w:rsidRPr="007933AD">
        <w:rPr>
          <w:rFonts w:ascii="Times New Roman" w:hAnsi="Times New Roman" w:cs="Times New Roman"/>
          <w:sz w:val="24"/>
          <w:szCs w:val="24"/>
        </w:rPr>
        <w:t xml:space="preserve">to speak of </w:t>
      </w:r>
      <w:r w:rsidR="006F6B66" w:rsidRPr="007933AD">
        <w:rPr>
          <w:rFonts w:ascii="Times New Roman" w:hAnsi="Times New Roman" w:cs="Times New Roman"/>
          <w:sz w:val="24"/>
          <w:szCs w:val="24"/>
        </w:rPr>
        <w:t>an established body of political and cultural assumptions uniting the Irish</w:t>
      </w:r>
      <w:r w:rsidR="00600476" w:rsidRPr="007933AD">
        <w:rPr>
          <w:rFonts w:ascii="Times New Roman" w:hAnsi="Times New Roman" w:cs="Times New Roman"/>
          <w:i/>
          <w:sz w:val="24"/>
          <w:szCs w:val="24"/>
        </w:rPr>
        <w:t xml:space="preserve"> </w:t>
      </w:r>
      <w:r w:rsidR="00620F50">
        <w:rPr>
          <w:rFonts w:ascii="Times New Roman" w:hAnsi="Times New Roman" w:cs="Times New Roman"/>
          <w:sz w:val="24"/>
          <w:szCs w:val="24"/>
        </w:rPr>
        <w:t xml:space="preserve">and </w:t>
      </w:r>
      <w:r w:rsidR="00620F50" w:rsidRPr="007933AD">
        <w:rPr>
          <w:rFonts w:ascii="Times New Roman" w:hAnsi="Times New Roman" w:cs="Times New Roman"/>
          <w:sz w:val="24"/>
          <w:szCs w:val="24"/>
        </w:rPr>
        <w:t>Scottish</w:t>
      </w:r>
      <w:r w:rsidR="00F3581E">
        <w:rPr>
          <w:rFonts w:ascii="Times New Roman" w:hAnsi="Times New Roman" w:cs="Times New Roman"/>
          <w:sz w:val="24"/>
          <w:szCs w:val="24"/>
        </w:rPr>
        <w:t xml:space="preserve"> </w:t>
      </w:r>
      <w:proofErr w:type="spellStart"/>
      <w:r w:rsidR="00F3581E" w:rsidRPr="00F3581E">
        <w:rPr>
          <w:rFonts w:ascii="Times New Roman" w:hAnsi="Times New Roman" w:cs="Times New Roman"/>
          <w:bCs/>
          <w:sz w:val="24"/>
          <w:szCs w:val="24"/>
        </w:rPr>
        <w:t>Gàidhealtachd</w:t>
      </w:r>
      <w:proofErr w:type="spellEnd"/>
      <w:r w:rsidR="00F3581E">
        <w:rPr>
          <w:rFonts w:ascii="Times New Roman" w:hAnsi="Times New Roman" w:cs="Times New Roman"/>
          <w:sz w:val="24"/>
          <w:szCs w:val="24"/>
        </w:rPr>
        <w:t>/</w:t>
      </w:r>
      <w:proofErr w:type="spellStart"/>
      <w:r w:rsidR="00F3581E" w:rsidRPr="007933AD">
        <w:rPr>
          <w:rFonts w:ascii="Times New Roman" w:hAnsi="Times New Roman" w:cs="Times New Roman"/>
          <w:sz w:val="24"/>
          <w:szCs w:val="24"/>
        </w:rPr>
        <w:t>Gaedhealt</w:t>
      </w:r>
      <w:r w:rsidR="00F3581E">
        <w:rPr>
          <w:rFonts w:ascii="Times New Roman" w:hAnsi="Times New Roman" w:cs="Times New Roman"/>
          <w:sz w:val="24"/>
          <w:szCs w:val="24"/>
        </w:rPr>
        <w:t>acht</w:t>
      </w:r>
      <w:proofErr w:type="spellEnd"/>
      <w:r w:rsidR="000266D5" w:rsidRPr="007933AD">
        <w:rPr>
          <w:rFonts w:ascii="Times New Roman" w:hAnsi="Times New Roman" w:cs="Times New Roman"/>
          <w:sz w:val="24"/>
          <w:szCs w:val="24"/>
        </w:rPr>
        <w:t xml:space="preserve">, the confessional divisions of the Gaelic population into substantially Calvinist in Scotland and overwhelmingly Catholic in Ireland gradually eroded the </w:t>
      </w:r>
      <w:r w:rsidR="006F6B66" w:rsidRPr="007933AD">
        <w:rPr>
          <w:rFonts w:ascii="Times New Roman" w:hAnsi="Times New Roman" w:cs="Times New Roman"/>
          <w:sz w:val="24"/>
          <w:szCs w:val="24"/>
        </w:rPr>
        <w:t xml:space="preserve">latter </w:t>
      </w:r>
      <w:r w:rsidR="002F00A7" w:rsidRPr="007933AD">
        <w:rPr>
          <w:rFonts w:ascii="Times New Roman" w:hAnsi="Times New Roman" w:cs="Times New Roman"/>
          <w:sz w:val="24"/>
          <w:szCs w:val="24"/>
        </w:rPr>
        <w:t xml:space="preserve">in a </w:t>
      </w:r>
      <w:r w:rsidR="000266D5" w:rsidRPr="007933AD">
        <w:rPr>
          <w:rFonts w:ascii="Times New Roman" w:hAnsi="Times New Roman" w:cs="Times New Roman"/>
          <w:sz w:val="24"/>
          <w:szCs w:val="24"/>
        </w:rPr>
        <w:t xml:space="preserve">manner </w:t>
      </w:r>
      <w:r w:rsidR="002F00A7" w:rsidRPr="007933AD">
        <w:rPr>
          <w:rFonts w:ascii="Times New Roman" w:hAnsi="Times New Roman" w:cs="Times New Roman"/>
          <w:sz w:val="24"/>
          <w:szCs w:val="24"/>
        </w:rPr>
        <w:t xml:space="preserve">similar to </w:t>
      </w:r>
      <w:r w:rsidR="00CE2DC8">
        <w:rPr>
          <w:rFonts w:ascii="Times New Roman" w:hAnsi="Times New Roman" w:cs="Times New Roman"/>
          <w:sz w:val="24"/>
          <w:szCs w:val="24"/>
        </w:rPr>
        <w:t xml:space="preserve">how </w:t>
      </w:r>
      <w:r w:rsidR="00620F50">
        <w:rPr>
          <w:rFonts w:ascii="Times New Roman" w:hAnsi="Times New Roman" w:cs="Times New Roman"/>
          <w:sz w:val="24"/>
          <w:szCs w:val="24"/>
        </w:rPr>
        <w:t xml:space="preserve">the </w:t>
      </w:r>
      <w:r w:rsidR="00CE2DC8" w:rsidRPr="007933AD">
        <w:rPr>
          <w:rFonts w:ascii="Times New Roman" w:hAnsi="Times New Roman" w:cs="Times New Roman"/>
          <w:sz w:val="24"/>
          <w:szCs w:val="24"/>
        </w:rPr>
        <w:t>expanding power of the English and Scottish state(s)</w:t>
      </w:r>
      <w:r w:rsidR="00CE2DC8">
        <w:rPr>
          <w:rFonts w:ascii="Times New Roman" w:hAnsi="Times New Roman" w:cs="Times New Roman"/>
          <w:sz w:val="24"/>
          <w:szCs w:val="24"/>
        </w:rPr>
        <w:t xml:space="preserve"> undermined</w:t>
      </w:r>
      <w:r w:rsidR="00620F50">
        <w:rPr>
          <w:rFonts w:ascii="Times New Roman" w:hAnsi="Times New Roman" w:cs="Times New Roman"/>
          <w:sz w:val="24"/>
          <w:szCs w:val="24"/>
        </w:rPr>
        <w:t xml:space="preserve"> the distinctiveness of the former</w:t>
      </w:r>
      <w:r w:rsidR="000266D5" w:rsidRPr="007933AD">
        <w:rPr>
          <w:rFonts w:ascii="Times New Roman" w:hAnsi="Times New Roman" w:cs="Times New Roman"/>
          <w:sz w:val="24"/>
          <w:szCs w:val="24"/>
        </w:rPr>
        <w:t>.</w:t>
      </w:r>
      <w:r w:rsidR="000266D5" w:rsidRPr="007933AD">
        <w:rPr>
          <w:rStyle w:val="FootnoteReference"/>
          <w:rFonts w:ascii="Times New Roman" w:hAnsi="Times New Roman" w:cs="Times New Roman"/>
          <w:sz w:val="24"/>
          <w:szCs w:val="24"/>
        </w:rPr>
        <w:footnoteReference w:id="10"/>
      </w:r>
      <w:r w:rsidR="000266D5" w:rsidRPr="007933AD">
        <w:rPr>
          <w:rFonts w:ascii="Times New Roman" w:hAnsi="Times New Roman" w:cs="Times New Roman"/>
          <w:sz w:val="24"/>
          <w:szCs w:val="24"/>
        </w:rPr>
        <w:t xml:space="preserve"> </w:t>
      </w:r>
      <w:r w:rsidR="00AB605D" w:rsidRPr="007933AD">
        <w:rPr>
          <w:rFonts w:ascii="Times New Roman" w:hAnsi="Times New Roman" w:cs="Times New Roman"/>
          <w:sz w:val="24"/>
          <w:szCs w:val="24"/>
        </w:rPr>
        <w:t xml:space="preserve">Already by the early seventeenth century, the Irish Franciscan leadership in Louvain were reluctant to take on the task of spear-heading </w:t>
      </w:r>
      <w:r w:rsidR="00AB605D" w:rsidRPr="007933AD">
        <w:rPr>
          <w:rFonts w:ascii="Times New Roman" w:hAnsi="Times New Roman" w:cs="Times New Roman"/>
          <w:sz w:val="24"/>
          <w:szCs w:val="24"/>
        </w:rPr>
        <w:lastRenderedPageBreak/>
        <w:t xml:space="preserve">Catholic revival in </w:t>
      </w:r>
      <w:r w:rsidR="00C31295" w:rsidRPr="007933AD">
        <w:rPr>
          <w:rFonts w:ascii="Times New Roman" w:hAnsi="Times New Roman" w:cs="Times New Roman"/>
          <w:sz w:val="24"/>
          <w:szCs w:val="24"/>
        </w:rPr>
        <w:t xml:space="preserve">the </w:t>
      </w:r>
      <w:r w:rsidR="00AB605D" w:rsidRPr="007933AD">
        <w:rPr>
          <w:rFonts w:ascii="Times New Roman" w:hAnsi="Times New Roman" w:cs="Times New Roman"/>
          <w:sz w:val="24"/>
          <w:szCs w:val="24"/>
        </w:rPr>
        <w:t xml:space="preserve">western highlands and only after sharp prompting from Rome did they eventually undertake the mission which brought the </w:t>
      </w:r>
      <w:r w:rsidR="00AB605D" w:rsidRPr="007933AD">
        <w:rPr>
          <w:rFonts w:ascii="Times New Roman" w:hAnsi="Times New Roman" w:cs="Times New Roman"/>
          <w:i/>
          <w:sz w:val="24"/>
          <w:szCs w:val="24"/>
        </w:rPr>
        <w:t>modus operandi</w:t>
      </w:r>
      <w:r w:rsidR="00AB605D" w:rsidRPr="007933AD">
        <w:rPr>
          <w:rFonts w:ascii="Times New Roman" w:hAnsi="Times New Roman" w:cs="Times New Roman"/>
          <w:sz w:val="24"/>
          <w:szCs w:val="24"/>
        </w:rPr>
        <w:t xml:space="preserve"> of the Gaelic counter-reformation to a portion of Gaelic Scotland. </w:t>
      </w:r>
      <w:r w:rsidR="00600476" w:rsidRPr="007933AD">
        <w:rPr>
          <w:rStyle w:val="FootnoteReference"/>
          <w:rFonts w:ascii="Times New Roman" w:hAnsi="Times New Roman" w:cs="Times New Roman"/>
          <w:sz w:val="24"/>
          <w:szCs w:val="24"/>
        </w:rPr>
        <w:footnoteReference w:id="11"/>
      </w:r>
    </w:p>
    <w:p w:rsidR="004611DC" w:rsidRPr="007933AD" w:rsidRDefault="006F6B66">
      <w:pPr>
        <w:rPr>
          <w:rFonts w:ascii="Times New Roman" w:hAnsi="Times New Roman" w:cs="Times New Roman"/>
          <w:sz w:val="24"/>
          <w:szCs w:val="24"/>
        </w:rPr>
      </w:pPr>
      <w:r w:rsidRPr="007933AD">
        <w:rPr>
          <w:rFonts w:ascii="Times New Roman" w:hAnsi="Times New Roman" w:cs="Times New Roman"/>
          <w:sz w:val="24"/>
          <w:szCs w:val="24"/>
        </w:rPr>
        <w:t>A natural result of this national contextualisation has been t</w:t>
      </w:r>
      <w:r w:rsidR="00C31295" w:rsidRPr="007933AD">
        <w:rPr>
          <w:rFonts w:ascii="Times New Roman" w:hAnsi="Times New Roman" w:cs="Times New Roman"/>
          <w:sz w:val="24"/>
          <w:szCs w:val="24"/>
        </w:rPr>
        <w:t>o</w:t>
      </w:r>
      <w:r w:rsidRPr="007933AD">
        <w:rPr>
          <w:rFonts w:ascii="Times New Roman" w:hAnsi="Times New Roman" w:cs="Times New Roman"/>
          <w:sz w:val="24"/>
          <w:szCs w:val="24"/>
        </w:rPr>
        <w:t xml:space="preserve"> orientate </w:t>
      </w:r>
      <w:r w:rsidR="000B5CEB" w:rsidRPr="007933AD">
        <w:rPr>
          <w:rFonts w:ascii="Times New Roman" w:hAnsi="Times New Roman" w:cs="Times New Roman"/>
          <w:sz w:val="24"/>
          <w:szCs w:val="24"/>
        </w:rPr>
        <w:t xml:space="preserve">the study of religious change </w:t>
      </w:r>
      <w:r w:rsidR="007F605A" w:rsidRPr="007933AD">
        <w:rPr>
          <w:rFonts w:ascii="Times New Roman" w:hAnsi="Times New Roman" w:cs="Times New Roman"/>
          <w:sz w:val="24"/>
          <w:szCs w:val="24"/>
        </w:rPr>
        <w:t xml:space="preserve">in </w:t>
      </w:r>
      <w:r w:rsidR="000B5CEB" w:rsidRPr="007933AD">
        <w:rPr>
          <w:rFonts w:ascii="Times New Roman" w:hAnsi="Times New Roman" w:cs="Times New Roman"/>
          <w:sz w:val="24"/>
          <w:szCs w:val="24"/>
        </w:rPr>
        <w:t xml:space="preserve">the Gaelic world within the confines of the </w:t>
      </w:r>
      <w:r w:rsidR="00CE2DC8">
        <w:rPr>
          <w:rFonts w:ascii="Times New Roman" w:hAnsi="Times New Roman" w:cs="Times New Roman"/>
          <w:sz w:val="24"/>
          <w:szCs w:val="24"/>
        </w:rPr>
        <w:t xml:space="preserve">individual </w:t>
      </w:r>
      <w:r w:rsidR="000B5CEB" w:rsidRPr="007933AD">
        <w:rPr>
          <w:rFonts w:ascii="Times New Roman" w:hAnsi="Times New Roman" w:cs="Times New Roman"/>
          <w:sz w:val="24"/>
          <w:szCs w:val="24"/>
        </w:rPr>
        <w:t>historiographies of Scotland and Ireland rather than</w:t>
      </w:r>
      <w:r w:rsidR="004B556D" w:rsidRPr="007933AD">
        <w:rPr>
          <w:rFonts w:ascii="Times New Roman" w:hAnsi="Times New Roman" w:cs="Times New Roman"/>
          <w:sz w:val="24"/>
          <w:szCs w:val="24"/>
        </w:rPr>
        <w:t xml:space="preserve"> attempting a composite investigation of the </w:t>
      </w:r>
      <w:proofErr w:type="spellStart"/>
      <w:r w:rsidR="00F3581E" w:rsidRPr="00F3581E">
        <w:rPr>
          <w:rFonts w:ascii="Times New Roman" w:hAnsi="Times New Roman" w:cs="Times New Roman"/>
          <w:bCs/>
          <w:sz w:val="24"/>
          <w:szCs w:val="24"/>
        </w:rPr>
        <w:t>Gàidhealtachd</w:t>
      </w:r>
      <w:proofErr w:type="spellEnd"/>
      <w:r w:rsidR="00F3581E">
        <w:rPr>
          <w:rFonts w:ascii="Times New Roman" w:hAnsi="Times New Roman" w:cs="Times New Roman"/>
          <w:sz w:val="24"/>
          <w:szCs w:val="24"/>
        </w:rPr>
        <w:t>/</w:t>
      </w:r>
      <w:proofErr w:type="spellStart"/>
      <w:r w:rsidR="00F3581E" w:rsidRPr="007933AD">
        <w:rPr>
          <w:rFonts w:ascii="Times New Roman" w:hAnsi="Times New Roman" w:cs="Times New Roman"/>
          <w:sz w:val="24"/>
          <w:szCs w:val="24"/>
        </w:rPr>
        <w:t>Gaedhealt</w:t>
      </w:r>
      <w:r w:rsidR="00F3581E">
        <w:rPr>
          <w:rFonts w:ascii="Times New Roman" w:hAnsi="Times New Roman" w:cs="Times New Roman"/>
          <w:sz w:val="24"/>
          <w:szCs w:val="24"/>
        </w:rPr>
        <w:t>acht</w:t>
      </w:r>
      <w:proofErr w:type="spellEnd"/>
      <w:r w:rsidR="00F3581E" w:rsidRPr="007933AD">
        <w:rPr>
          <w:rFonts w:ascii="Times New Roman" w:hAnsi="Times New Roman" w:cs="Times New Roman"/>
          <w:sz w:val="24"/>
          <w:szCs w:val="24"/>
        </w:rPr>
        <w:t xml:space="preserve"> </w:t>
      </w:r>
      <w:r w:rsidR="004B556D" w:rsidRPr="007933AD">
        <w:rPr>
          <w:rFonts w:ascii="Times New Roman" w:hAnsi="Times New Roman" w:cs="Times New Roman"/>
          <w:sz w:val="24"/>
          <w:szCs w:val="24"/>
        </w:rPr>
        <w:t xml:space="preserve">as a whole. The lack of a wider international perspective has also contributed to this </w:t>
      </w:r>
      <w:r w:rsidR="007933AD">
        <w:rPr>
          <w:rFonts w:ascii="Times New Roman" w:hAnsi="Times New Roman" w:cs="Times New Roman"/>
          <w:sz w:val="24"/>
          <w:szCs w:val="24"/>
        </w:rPr>
        <w:t xml:space="preserve">narrowing </w:t>
      </w:r>
      <w:r w:rsidR="004B556D" w:rsidRPr="007933AD">
        <w:rPr>
          <w:rFonts w:ascii="Times New Roman" w:hAnsi="Times New Roman" w:cs="Times New Roman"/>
          <w:sz w:val="24"/>
          <w:szCs w:val="24"/>
        </w:rPr>
        <w:t>of</w:t>
      </w:r>
      <w:r w:rsidR="007933AD">
        <w:rPr>
          <w:rFonts w:ascii="Times New Roman" w:hAnsi="Times New Roman" w:cs="Times New Roman"/>
          <w:sz w:val="24"/>
          <w:szCs w:val="24"/>
        </w:rPr>
        <w:t xml:space="preserve"> focus</w:t>
      </w:r>
      <w:r w:rsidR="00873061" w:rsidRPr="007933AD">
        <w:rPr>
          <w:rFonts w:ascii="Times New Roman" w:hAnsi="Times New Roman" w:cs="Times New Roman"/>
          <w:sz w:val="24"/>
          <w:szCs w:val="24"/>
        </w:rPr>
        <w:t>.</w:t>
      </w:r>
      <w:r w:rsidR="004611DC" w:rsidRPr="007933AD">
        <w:rPr>
          <w:rFonts w:ascii="Times New Roman" w:hAnsi="Times New Roman" w:cs="Times New Roman"/>
          <w:sz w:val="24"/>
          <w:szCs w:val="24"/>
        </w:rPr>
        <w:t xml:space="preserve"> The Gaelic-</w:t>
      </w:r>
      <w:r w:rsidR="00C31295" w:rsidRPr="007933AD">
        <w:rPr>
          <w:rFonts w:ascii="Times New Roman" w:hAnsi="Times New Roman" w:cs="Times New Roman"/>
          <w:sz w:val="24"/>
          <w:szCs w:val="24"/>
        </w:rPr>
        <w:t xml:space="preserve">speaking </w:t>
      </w:r>
      <w:r w:rsidR="004611DC" w:rsidRPr="007933AD">
        <w:rPr>
          <w:rFonts w:ascii="Times New Roman" w:hAnsi="Times New Roman" w:cs="Times New Roman"/>
          <w:sz w:val="24"/>
          <w:szCs w:val="24"/>
        </w:rPr>
        <w:t xml:space="preserve">population of the archipelago </w:t>
      </w:r>
      <w:r w:rsidR="00C31295" w:rsidRPr="007933AD">
        <w:rPr>
          <w:rFonts w:ascii="Times New Roman" w:hAnsi="Times New Roman" w:cs="Times New Roman"/>
          <w:sz w:val="24"/>
          <w:szCs w:val="24"/>
        </w:rPr>
        <w:t xml:space="preserve">were by no means unique in producing very different currents of religious reform during the </w:t>
      </w:r>
      <w:r w:rsidR="00D367FD">
        <w:rPr>
          <w:rFonts w:ascii="Times New Roman" w:hAnsi="Times New Roman" w:cs="Times New Roman"/>
          <w:sz w:val="24"/>
          <w:szCs w:val="24"/>
        </w:rPr>
        <w:t>e</w:t>
      </w:r>
      <w:r w:rsidR="004E6175">
        <w:rPr>
          <w:rFonts w:ascii="Times New Roman" w:hAnsi="Times New Roman" w:cs="Times New Roman"/>
          <w:sz w:val="24"/>
          <w:szCs w:val="24"/>
        </w:rPr>
        <w:t>arly modern</w:t>
      </w:r>
      <w:r w:rsidR="00C31295" w:rsidRPr="007933AD">
        <w:rPr>
          <w:rFonts w:ascii="Times New Roman" w:hAnsi="Times New Roman" w:cs="Times New Roman"/>
          <w:sz w:val="24"/>
          <w:szCs w:val="24"/>
        </w:rPr>
        <w:t xml:space="preserve"> period. The German-speaking </w:t>
      </w:r>
      <w:r w:rsidR="004611DC" w:rsidRPr="007933AD">
        <w:rPr>
          <w:rFonts w:ascii="Times New Roman" w:hAnsi="Times New Roman" w:cs="Times New Roman"/>
          <w:sz w:val="24"/>
          <w:szCs w:val="24"/>
        </w:rPr>
        <w:t xml:space="preserve">peoples </w:t>
      </w:r>
      <w:r w:rsidR="00C31295" w:rsidRPr="007933AD">
        <w:rPr>
          <w:rFonts w:ascii="Times New Roman" w:hAnsi="Times New Roman" w:cs="Times New Roman"/>
          <w:sz w:val="24"/>
          <w:szCs w:val="24"/>
        </w:rPr>
        <w:t xml:space="preserve">of Europe, for instance, gave birth </w:t>
      </w:r>
      <w:r w:rsidR="007933AD">
        <w:rPr>
          <w:rFonts w:ascii="Times New Roman" w:hAnsi="Times New Roman" w:cs="Times New Roman"/>
          <w:sz w:val="24"/>
          <w:szCs w:val="24"/>
        </w:rPr>
        <w:t xml:space="preserve">to </w:t>
      </w:r>
      <w:r w:rsidR="00C31295" w:rsidRPr="007933AD">
        <w:rPr>
          <w:rFonts w:ascii="Times New Roman" w:hAnsi="Times New Roman" w:cs="Times New Roman"/>
          <w:sz w:val="24"/>
          <w:szCs w:val="24"/>
        </w:rPr>
        <w:t>a great variety of reforming impulses and, heavily influenced by geographical and geo-political factors, ultimately adopted very different confessional positions in different parts of the continent, as for instance in Brandenburg and Bavaria.</w:t>
      </w:r>
      <w:r w:rsidR="00D367FD">
        <w:rPr>
          <w:rStyle w:val="FootnoteReference"/>
          <w:rFonts w:ascii="Times New Roman" w:hAnsi="Times New Roman" w:cs="Times New Roman"/>
          <w:sz w:val="24"/>
          <w:szCs w:val="24"/>
        </w:rPr>
        <w:footnoteReference w:id="12"/>
      </w:r>
      <w:r w:rsidR="00C31295" w:rsidRPr="007933AD">
        <w:rPr>
          <w:rFonts w:ascii="Times New Roman" w:hAnsi="Times New Roman" w:cs="Times New Roman"/>
          <w:sz w:val="24"/>
          <w:szCs w:val="24"/>
        </w:rPr>
        <w:t xml:space="preserve"> Speakers of Hungarian, also, diverged sharply in the course of the post-Reformation period, with particularly strong Calvinist and Catholic tendencies ultimately emerging, both of which attempted to present themselves as the authentic vehicle of the ancient </w:t>
      </w:r>
      <w:r w:rsidR="00C31295" w:rsidRPr="007933AD">
        <w:rPr>
          <w:rFonts w:ascii="Times New Roman" w:hAnsi="Times New Roman" w:cs="Times New Roman"/>
          <w:i/>
          <w:sz w:val="24"/>
          <w:szCs w:val="24"/>
        </w:rPr>
        <w:t>Magyar</w:t>
      </w:r>
      <w:r w:rsidR="00C31295" w:rsidRPr="007933AD">
        <w:rPr>
          <w:rFonts w:ascii="Times New Roman" w:hAnsi="Times New Roman" w:cs="Times New Roman"/>
          <w:sz w:val="24"/>
          <w:szCs w:val="24"/>
        </w:rPr>
        <w:t xml:space="preserve"> identity.</w:t>
      </w:r>
      <w:r w:rsidR="00C31295" w:rsidRPr="007933AD">
        <w:rPr>
          <w:rStyle w:val="FootnoteReference"/>
          <w:rFonts w:ascii="Times New Roman" w:hAnsi="Times New Roman" w:cs="Times New Roman"/>
          <w:sz w:val="24"/>
          <w:szCs w:val="24"/>
        </w:rPr>
        <w:footnoteReference w:id="13"/>
      </w:r>
      <w:r w:rsidR="00C31295" w:rsidRPr="007933AD">
        <w:rPr>
          <w:rFonts w:ascii="Times New Roman" w:hAnsi="Times New Roman" w:cs="Times New Roman"/>
          <w:sz w:val="24"/>
          <w:szCs w:val="24"/>
        </w:rPr>
        <w:t xml:space="preserve"> </w:t>
      </w:r>
      <w:r w:rsidR="00013852" w:rsidRPr="007933AD">
        <w:rPr>
          <w:rFonts w:ascii="Times New Roman" w:hAnsi="Times New Roman" w:cs="Times New Roman"/>
          <w:sz w:val="24"/>
          <w:szCs w:val="24"/>
        </w:rPr>
        <w:t xml:space="preserve">But while an international perspective has </w:t>
      </w:r>
      <w:r w:rsidR="002F00A7" w:rsidRPr="007933AD">
        <w:rPr>
          <w:rFonts w:ascii="Times New Roman" w:hAnsi="Times New Roman" w:cs="Times New Roman"/>
          <w:sz w:val="24"/>
          <w:szCs w:val="24"/>
        </w:rPr>
        <w:t xml:space="preserve">sometimes </w:t>
      </w:r>
      <w:r w:rsidR="00013852" w:rsidRPr="007933AD">
        <w:rPr>
          <w:rFonts w:ascii="Times New Roman" w:hAnsi="Times New Roman" w:cs="Times New Roman"/>
          <w:sz w:val="24"/>
          <w:szCs w:val="24"/>
        </w:rPr>
        <w:t xml:space="preserve">been brought to bear in </w:t>
      </w:r>
      <w:r w:rsidR="00873061" w:rsidRPr="007933AD">
        <w:rPr>
          <w:rFonts w:ascii="Times New Roman" w:hAnsi="Times New Roman" w:cs="Times New Roman"/>
          <w:sz w:val="24"/>
          <w:szCs w:val="24"/>
        </w:rPr>
        <w:t>attempts</w:t>
      </w:r>
      <w:r w:rsidR="004B556D" w:rsidRPr="007933AD">
        <w:rPr>
          <w:rFonts w:ascii="Times New Roman" w:hAnsi="Times New Roman" w:cs="Times New Roman"/>
          <w:sz w:val="24"/>
          <w:szCs w:val="24"/>
        </w:rPr>
        <w:t xml:space="preserve"> </w:t>
      </w:r>
      <w:r w:rsidR="00873061" w:rsidRPr="007933AD">
        <w:rPr>
          <w:rFonts w:ascii="Times New Roman" w:hAnsi="Times New Roman" w:cs="Times New Roman"/>
          <w:sz w:val="24"/>
          <w:szCs w:val="24"/>
        </w:rPr>
        <w:t>to explore the linkages between Scottish and European Calvinism and Irish and European Catholicism,</w:t>
      </w:r>
      <w:r w:rsidR="00CE2DC8">
        <w:rPr>
          <w:rStyle w:val="FootnoteReference"/>
          <w:rFonts w:ascii="Times New Roman" w:hAnsi="Times New Roman" w:cs="Times New Roman"/>
          <w:sz w:val="24"/>
          <w:szCs w:val="24"/>
        </w:rPr>
        <w:footnoteReference w:id="14"/>
      </w:r>
      <w:r w:rsidR="00873061" w:rsidRPr="007933AD">
        <w:rPr>
          <w:rFonts w:ascii="Times New Roman" w:hAnsi="Times New Roman" w:cs="Times New Roman"/>
          <w:sz w:val="24"/>
          <w:szCs w:val="24"/>
        </w:rPr>
        <w:t xml:space="preserve"> there has been much less emphasis on comparison between the two processes of religious change in a similar cultural and linguistic milieu. </w:t>
      </w:r>
    </w:p>
    <w:p w:rsidR="003F62F8" w:rsidRPr="007933AD" w:rsidRDefault="00013852" w:rsidP="00B15539">
      <w:pPr>
        <w:rPr>
          <w:rFonts w:ascii="Times New Roman" w:hAnsi="Times New Roman" w:cs="Times New Roman"/>
          <w:sz w:val="24"/>
          <w:szCs w:val="24"/>
        </w:rPr>
      </w:pPr>
      <w:r w:rsidRPr="007933AD">
        <w:rPr>
          <w:rFonts w:ascii="Times New Roman" w:hAnsi="Times New Roman" w:cs="Times New Roman"/>
          <w:sz w:val="24"/>
          <w:szCs w:val="24"/>
        </w:rPr>
        <w:t xml:space="preserve">The withering of Scottish Catholicism in the course of the later sixteenth-century was a remarkable phenomenon and created notable challenges as well as opportunities for the nascent Kirk. In particular the Scottish Highlands and islands, with their principally Gaelic-speaking population and large rural </w:t>
      </w:r>
      <w:r w:rsidR="00E93002" w:rsidRPr="007933AD">
        <w:rPr>
          <w:rFonts w:ascii="Times New Roman" w:hAnsi="Times New Roman" w:cs="Times New Roman"/>
          <w:sz w:val="24"/>
          <w:szCs w:val="24"/>
        </w:rPr>
        <w:t xml:space="preserve">and frequently geographically inaccessible </w:t>
      </w:r>
      <w:r w:rsidRPr="007933AD">
        <w:rPr>
          <w:rFonts w:ascii="Times New Roman" w:hAnsi="Times New Roman" w:cs="Times New Roman"/>
          <w:sz w:val="24"/>
          <w:szCs w:val="24"/>
        </w:rPr>
        <w:t>parishes,</w:t>
      </w:r>
      <w:r w:rsidR="00D9099A" w:rsidRPr="007933AD">
        <w:rPr>
          <w:rFonts w:ascii="Times New Roman" w:hAnsi="Times New Roman" w:cs="Times New Roman"/>
          <w:sz w:val="24"/>
          <w:szCs w:val="24"/>
        </w:rPr>
        <w:t xml:space="preserve"> represented potentially difficult terrain for the Reformed faith, lacking as they did the burghs and craft incorporations which provided much of the initial support and enthusiasm for Protestantism in lowland Scotland.</w:t>
      </w:r>
      <w:r w:rsidR="00D9099A" w:rsidRPr="007933AD">
        <w:rPr>
          <w:rStyle w:val="FootnoteReference"/>
          <w:rFonts w:ascii="Times New Roman" w:hAnsi="Times New Roman" w:cs="Times New Roman"/>
          <w:sz w:val="24"/>
          <w:szCs w:val="24"/>
        </w:rPr>
        <w:footnoteReference w:id="15"/>
      </w:r>
      <w:r w:rsidRPr="007933AD">
        <w:rPr>
          <w:rFonts w:ascii="Times New Roman" w:hAnsi="Times New Roman" w:cs="Times New Roman"/>
          <w:sz w:val="24"/>
          <w:szCs w:val="24"/>
        </w:rPr>
        <w:t xml:space="preserve"> </w:t>
      </w:r>
      <w:r w:rsidR="00FA1DB3" w:rsidRPr="007933AD">
        <w:rPr>
          <w:rFonts w:ascii="Times New Roman" w:hAnsi="Times New Roman" w:cs="Times New Roman"/>
          <w:sz w:val="24"/>
          <w:szCs w:val="24"/>
        </w:rPr>
        <w:t>Six of Scotland’s eleven mainland dioceses contained large swathes of highland territory although only Argyll effectively lacked a lowland portion.</w:t>
      </w:r>
      <w:r w:rsidR="00FA1DB3" w:rsidRPr="007933AD">
        <w:rPr>
          <w:rStyle w:val="FootnoteReference"/>
          <w:rFonts w:ascii="Times New Roman" w:hAnsi="Times New Roman" w:cs="Times New Roman"/>
          <w:sz w:val="24"/>
          <w:szCs w:val="24"/>
        </w:rPr>
        <w:footnoteReference w:id="16"/>
      </w:r>
      <w:r w:rsidR="00FA1DB3" w:rsidRPr="007933AD">
        <w:rPr>
          <w:rFonts w:ascii="Times New Roman" w:hAnsi="Times New Roman" w:cs="Times New Roman"/>
          <w:sz w:val="24"/>
          <w:szCs w:val="24"/>
        </w:rPr>
        <w:t xml:space="preserve"> </w:t>
      </w:r>
      <w:r w:rsidR="00D9099A" w:rsidRPr="007933AD">
        <w:rPr>
          <w:rFonts w:ascii="Times New Roman" w:hAnsi="Times New Roman" w:cs="Times New Roman"/>
          <w:sz w:val="24"/>
          <w:szCs w:val="24"/>
        </w:rPr>
        <w:t xml:space="preserve">Yet the surviving evidence suggests significant success on the part of the Kirk in creating a framework of reformed ministry </w:t>
      </w:r>
      <w:r w:rsidR="008846A0" w:rsidRPr="007933AD">
        <w:rPr>
          <w:rFonts w:ascii="Times New Roman" w:hAnsi="Times New Roman" w:cs="Times New Roman"/>
          <w:sz w:val="24"/>
          <w:szCs w:val="24"/>
        </w:rPr>
        <w:t xml:space="preserve">across </w:t>
      </w:r>
      <w:r w:rsidR="009051A4" w:rsidRPr="007933AD">
        <w:rPr>
          <w:rFonts w:ascii="Times New Roman" w:hAnsi="Times New Roman" w:cs="Times New Roman"/>
          <w:sz w:val="24"/>
          <w:szCs w:val="24"/>
        </w:rPr>
        <w:t xml:space="preserve">a </w:t>
      </w:r>
      <w:r w:rsidR="00717C08" w:rsidRPr="00F3581E">
        <w:rPr>
          <w:rFonts w:ascii="Times New Roman" w:hAnsi="Times New Roman" w:cs="Times New Roman"/>
          <w:sz w:val="24"/>
          <w:szCs w:val="24"/>
        </w:rPr>
        <w:t xml:space="preserve">Scottish </w:t>
      </w:r>
      <w:proofErr w:type="spellStart"/>
      <w:r w:rsidR="00F3581E" w:rsidRPr="00F3581E">
        <w:rPr>
          <w:rFonts w:ascii="Times New Roman" w:hAnsi="Times New Roman" w:cs="Times New Roman"/>
          <w:bCs/>
        </w:rPr>
        <w:t>Gàidhealtachd</w:t>
      </w:r>
      <w:proofErr w:type="spellEnd"/>
      <w:r w:rsidR="00F3581E" w:rsidRPr="00F3581E">
        <w:rPr>
          <w:rFonts w:ascii="Times New Roman" w:hAnsi="Times New Roman" w:cs="Times New Roman"/>
          <w:sz w:val="24"/>
          <w:szCs w:val="24"/>
        </w:rPr>
        <w:t xml:space="preserve"> </w:t>
      </w:r>
      <w:r w:rsidR="00717C08" w:rsidRPr="007933AD">
        <w:rPr>
          <w:rFonts w:ascii="Times New Roman" w:hAnsi="Times New Roman" w:cs="Times New Roman"/>
          <w:sz w:val="24"/>
          <w:szCs w:val="24"/>
        </w:rPr>
        <w:t xml:space="preserve">which spanned </w:t>
      </w:r>
      <w:r w:rsidR="00717C08" w:rsidRPr="007933AD">
        <w:rPr>
          <w:rFonts w:ascii="Times New Roman" w:hAnsi="Times New Roman" w:cs="Times New Roman"/>
          <w:sz w:val="24"/>
          <w:szCs w:val="24"/>
        </w:rPr>
        <w:lastRenderedPageBreak/>
        <w:t>practically the entire western half of the country</w:t>
      </w:r>
      <w:r w:rsidR="002F00A7" w:rsidRPr="007933AD">
        <w:rPr>
          <w:rFonts w:ascii="Times New Roman" w:hAnsi="Times New Roman" w:cs="Times New Roman"/>
          <w:sz w:val="24"/>
          <w:szCs w:val="24"/>
        </w:rPr>
        <w:t>,</w:t>
      </w:r>
      <w:r w:rsidR="007933AD">
        <w:rPr>
          <w:rFonts w:ascii="Times New Roman" w:hAnsi="Times New Roman" w:cs="Times New Roman"/>
          <w:sz w:val="24"/>
          <w:szCs w:val="24"/>
        </w:rPr>
        <w:t xml:space="preserve"> </w:t>
      </w:r>
      <w:r w:rsidR="00717C08" w:rsidRPr="007933AD">
        <w:rPr>
          <w:rFonts w:ascii="Times New Roman" w:hAnsi="Times New Roman" w:cs="Times New Roman"/>
          <w:sz w:val="24"/>
          <w:szCs w:val="24"/>
        </w:rPr>
        <w:t xml:space="preserve">with the exception of parts of Mar, Moray and Caithness, </w:t>
      </w:r>
      <w:r w:rsidR="00D9099A" w:rsidRPr="007933AD">
        <w:rPr>
          <w:rFonts w:ascii="Times New Roman" w:hAnsi="Times New Roman" w:cs="Times New Roman"/>
          <w:sz w:val="24"/>
          <w:szCs w:val="24"/>
        </w:rPr>
        <w:t>within a remarkably short space of time.</w:t>
      </w:r>
      <w:r w:rsidR="00EC11B1" w:rsidRPr="007933AD">
        <w:rPr>
          <w:rFonts w:ascii="Times New Roman" w:hAnsi="Times New Roman" w:cs="Times New Roman"/>
          <w:sz w:val="24"/>
          <w:szCs w:val="24"/>
        </w:rPr>
        <w:t xml:space="preserve"> </w:t>
      </w:r>
      <w:r w:rsidR="00FA1DB3" w:rsidRPr="007933AD">
        <w:rPr>
          <w:rFonts w:ascii="Times New Roman" w:hAnsi="Times New Roman" w:cs="Times New Roman"/>
          <w:sz w:val="24"/>
          <w:szCs w:val="24"/>
        </w:rPr>
        <w:t>This was as evident in dioceses such as Ross where the see was held by catholic sympathisers as in di</w:t>
      </w:r>
      <w:r w:rsidR="004611DC" w:rsidRPr="007933AD">
        <w:rPr>
          <w:rFonts w:ascii="Times New Roman" w:hAnsi="Times New Roman" w:cs="Times New Roman"/>
          <w:sz w:val="24"/>
          <w:szCs w:val="24"/>
        </w:rPr>
        <w:t>oceses such as Caithness where B</w:t>
      </w:r>
      <w:r w:rsidR="00600476" w:rsidRPr="007933AD">
        <w:rPr>
          <w:rFonts w:ascii="Times New Roman" w:hAnsi="Times New Roman" w:cs="Times New Roman"/>
          <w:sz w:val="24"/>
          <w:szCs w:val="24"/>
        </w:rPr>
        <w:t xml:space="preserve">ishop </w:t>
      </w:r>
      <w:r w:rsidR="00FA1DB3" w:rsidRPr="007933AD">
        <w:rPr>
          <w:rFonts w:ascii="Times New Roman" w:hAnsi="Times New Roman" w:cs="Times New Roman"/>
          <w:sz w:val="24"/>
          <w:szCs w:val="24"/>
        </w:rPr>
        <w:t>Robert Stewart helped to patronise the movement of reform. Within a decade of the Reformation nearly all the parishes of Caithness were hosting the services of the reformed church</w:t>
      </w:r>
      <w:r w:rsidR="00FA1DB3" w:rsidRPr="007933AD">
        <w:rPr>
          <w:rStyle w:val="FootnoteReference"/>
          <w:rFonts w:ascii="Times New Roman" w:hAnsi="Times New Roman" w:cs="Times New Roman"/>
          <w:sz w:val="24"/>
          <w:szCs w:val="24"/>
        </w:rPr>
        <w:footnoteReference w:id="17"/>
      </w:r>
      <w:r w:rsidR="00FA1DB3" w:rsidRPr="007933AD">
        <w:rPr>
          <w:rFonts w:ascii="Times New Roman" w:hAnsi="Times New Roman" w:cs="Times New Roman"/>
          <w:sz w:val="24"/>
          <w:szCs w:val="24"/>
        </w:rPr>
        <w:t xml:space="preserve"> while in Ross three ministers and nineteen ex</w:t>
      </w:r>
      <w:r w:rsidR="008E1D3E" w:rsidRPr="007933AD">
        <w:rPr>
          <w:rFonts w:ascii="Times New Roman" w:hAnsi="Times New Roman" w:cs="Times New Roman"/>
          <w:sz w:val="24"/>
          <w:szCs w:val="24"/>
        </w:rPr>
        <w:t>h</w:t>
      </w:r>
      <w:r w:rsidR="00FA1DB3" w:rsidRPr="007933AD">
        <w:rPr>
          <w:rFonts w:ascii="Times New Roman" w:hAnsi="Times New Roman" w:cs="Times New Roman"/>
          <w:sz w:val="24"/>
          <w:szCs w:val="24"/>
        </w:rPr>
        <w:t>orters and readers shared the work of thirty-five parishes</w:t>
      </w:r>
      <w:r w:rsidR="002F00A7" w:rsidRPr="007933AD">
        <w:rPr>
          <w:rFonts w:ascii="Times New Roman" w:hAnsi="Times New Roman" w:cs="Times New Roman"/>
          <w:sz w:val="24"/>
          <w:szCs w:val="24"/>
        </w:rPr>
        <w:t>,</w:t>
      </w:r>
      <w:r w:rsidR="00FA1DB3" w:rsidRPr="007933AD">
        <w:rPr>
          <w:rFonts w:ascii="Times New Roman" w:hAnsi="Times New Roman" w:cs="Times New Roman"/>
          <w:sz w:val="24"/>
          <w:szCs w:val="24"/>
        </w:rPr>
        <w:t xml:space="preserve"> under the direction of a Gaelic commissioner who seems t</w:t>
      </w:r>
      <w:r w:rsidR="002F00A7" w:rsidRPr="007933AD">
        <w:rPr>
          <w:rFonts w:ascii="Times New Roman" w:hAnsi="Times New Roman" w:cs="Times New Roman"/>
          <w:sz w:val="24"/>
          <w:szCs w:val="24"/>
        </w:rPr>
        <w:t>o have known little or no Scots</w:t>
      </w:r>
      <w:r w:rsidR="004611DC" w:rsidRPr="007933AD">
        <w:rPr>
          <w:rFonts w:ascii="Times New Roman" w:hAnsi="Times New Roman" w:cs="Times New Roman"/>
          <w:sz w:val="24"/>
          <w:szCs w:val="24"/>
        </w:rPr>
        <w:t>,</w:t>
      </w:r>
      <w:r w:rsidR="002F00A7" w:rsidRPr="007933AD">
        <w:rPr>
          <w:rFonts w:ascii="Times New Roman" w:hAnsi="Times New Roman" w:cs="Times New Roman"/>
          <w:sz w:val="24"/>
          <w:szCs w:val="24"/>
        </w:rPr>
        <w:t xml:space="preserve"> and </w:t>
      </w:r>
      <w:r w:rsidR="008E1D3E" w:rsidRPr="007933AD">
        <w:rPr>
          <w:rFonts w:ascii="Times New Roman" w:hAnsi="Times New Roman" w:cs="Times New Roman"/>
          <w:sz w:val="24"/>
          <w:szCs w:val="24"/>
        </w:rPr>
        <w:t>despite an official policy of not filling parishes if no satisfactory candidates were available. By 1574 the commissioner in Ross could count on the support of eight ministers and twenty-five readers, while his counterpart in Caithness had eight ministers and sixteen readers for twenty-four parishes.</w:t>
      </w:r>
      <w:r w:rsidR="008E1D3E" w:rsidRPr="007933AD">
        <w:rPr>
          <w:rStyle w:val="FootnoteReference"/>
          <w:rFonts w:ascii="Times New Roman" w:hAnsi="Times New Roman" w:cs="Times New Roman"/>
          <w:sz w:val="24"/>
          <w:szCs w:val="24"/>
        </w:rPr>
        <w:footnoteReference w:id="18"/>
      </w:r>
      <w:r w:rsidR="00386684" w:rsidRPr="007933AD">
        <w:rPr>
          <w:rFonts w:ascii="Times New Roman" w:hAnsi="Times New Roman" w:cs="Times New Roman"/>
          <w:sz w:val="24"/>
          <w:szCs w:val="24"/>
        </w:rPr>
        <w:t xml:space="preserve"> A similar pattern obtained in Moray and in the highland portions of the dioceses of </w:t>
      </w:r>
      <w:proofErr w:type="spellStart"/>
      <w:r w:rsidR="00386684" w:rsidRPr="007933AD">
        <w:rPr>
          <w:rFonts w:ascii="Times New Roman" w:hAnsi="Times New Roman" w:cs="Times New Roman"/>
          <w:sz w:val="24"/>
          <w:szCs w:val="24"/>
        </w:rPr>
        <w:t>Dunkeld</w:t>
      </w:r>
      <w:proofErr w:type="spellEnd"/>
      <w:r w:rsidR="00386684" w:rsidRPr="007933AD">
        <w:rPr>
          <w:rFonts w:ascii="Times New Roman" w:hAnsi="Times New Roman" w:cs="Times New Roman"/>
          <w:sz w:val="24"/>
          <w:szCs w:val="24"/>
        </w:rPr>
        <w:t xml:space="preserve"> and </w:t>
      </w:r>
      <w:proofErr w:type="spellStart"/>
      <w:r w:rsidR="00386684" w:rsidRPr="007933AD">
        <w:rPr>
          <w:rFonts w:ascii="Times New Roman" w:hAnsi="Times New Roman" w:cs="Times New Roman"/>
          <w:sz w:val="24"/>
          <w:szCs w:val="24"/>
        </w:rPr>
        <w:t>Dunblane</w:t>
      </w:r>
      <w:proofErr w:type="spellEnd"/>
      <w:r w:rsidR="00386684" w:rsidRPr="007933AD">
        <w:rPr>
          <w:rFonts w:ascii="Times New Roman" w:hAnsi="Times New Roman" w:cs="Times New Roman"/>
          <w:sz w:val="24"/>
          <w:szCs w:val="24"/>
        </w:rPr>
        <w:t xml:space="preserve">. Within these five dioceses </w:t>
      </w:r>
      <w:r w:rsidR="00AE3A0A" w:rsidRPr="007933AD">
        <w:rPr>
          <w:rFonts w:ascii="Times New Roman" w:hAnsi="Times New Roman" w:cs="Times New Roman"/>
          <w:sz w:val="24"/>
          <w:szCs w:val="24"/>
        </w:rPr>
        <w:t xml:space="preserve">it has been estimated that </w:t>
      </w:r>
      <w:r w:rsidR="00600476" w:rsidRPr="007933AD">
        <w:rPr>
          <w:rFonts w:ascii="Times New Roman" w:hAnsi="Times New Roman" w:cs="Times New Roman"/>
          <w:sz w:val="24"/>
          <w:szCs w:val="24"/>
        </w:rPr>
        <w:t xml:space="preserve">by 1574 </w:t>
      </w:r>
      <w:r w:rsidR="00AE3A0A" w:rsidRPr="007933AD">
        <w:rPr>
          <w:rFonts w:ascii="Times New Roman" w:hAnsi="Times New Roman" w:cs="Times New Roman"/>
          <w:sz w:val="24"/>
          <w:szCs w:val="24"/>
        </w:rPr>
        <w:t xml:space="preserve">sixty-five ministers and 158 readers were serving a combined total of 215 parishes, figures which compared </w:t>
      </w:r>
      <w:r w:rsidR="005A7503" w:rsidRPr="007933AD">
        <w:rPr>
          <w:rFonts w:ascii="Times New Roman" w:hAnsi="Times New Roman" w:cs="Times New Roman"/>
          <w:sz w:val="24"/>
          <w:szCs w:val="24"/>
        </w:rPr>
        <w:t xml:space="preserve">not unfavourably </w:t>
      </w:r>
      <w:r w:rsidR="00AE3A0A" w:rsidRPr="007933AD">
        <w:rPr>
          <w:rFonts w:ascii="Times New Roman" w:hAnsi="Times New Roman" w:cs="Times New Roman"/>
          <w:sz w:val="24"/>
          <w:szCs w:val="24"/>
        </w:rPr>
        <w:t>to Scotland as a whole</w:t>
      </w:r>
      <w:r w:rsidR="00FE40B6" w:rsidRPr="007933AD">
        <w:rPr>
          <w:rFonts w:ascii="Times New Roman" w:hAnsi="Times New Roman" w:cs="Times New Roman"/>
          <w:sz w:val="24"/>
          <w:szCs w:val="24"/>
        </w:rPr>
        <w:t xml:space="preserve"> (although of course Highland parishes were generally much larger and more difficult to service adequately)</w:t>
      </w:r>
      <w:r w:rsidR="00AE3A0A" w:rsidRPr="007933AD">
        <w:rPr>
          <w:rFonts w:ascii="Times New Roman" w:hAnsi="Times New Roman" w:cs="Times New Roman"/>
          <w:sz w:val="24"/>
          <w:szCs w:val="24"/>
        </w:rPr>
        <w:t>. Moreover, it is by no means self-evident that the Kirk’s supply of Gaelic-speaking clergy in these early years was greatly lower than its Scots-speaking equivalent.</w:t>
      </w:r>
      <w:r w:rsidR="00AE3A0A" w:rsidRPr="007933AD">
        <w:rPr>
          <w:rStyle w:val="FootnoteReference"/>
          <w:rFonts w:ascii="Times New Roman" w:hAnsi="Times New Roman" w:cs="Times New Roman"/>
          <w:sz w:val="24"/>
          <w:szCs w:val="24"/>
        </w:rPr>
        <w:footnoteReference w:id="19"/>
      </w:r>
      <w:r w:rsidR="00B845DC" w:rsidRPr="007933AD">
        <w:rPr>
          <w:rFonts w:ascii="Times New Roman" w:hAnsi="Times New Roman" w:cs="Times New Roman"/>
          <w:sz w:val="24"/>
          <w:szCs w:val="24"/>
        </w:rPr>
        <w:t xml:space="preserve"> By the early seventeenth-century the majority of parishes in the highlands were occupied by ministers who were university</w:t>
      </w:r>
      <w:r w:rsidR="00717C08" w:rsidRPr="007933AD">
        <w:rPr>
          <w:rFonts w:ascii="Times New Roman" w:hAnsi="Times New Roman" w:cs="Times New Roman"/>
          <w:sz w:val="24"/>
          <w:szCs w:val="24"/>
        </w:rPr>
        <w:t>-</w:t>
      </w:r>
      <w:r w:rsidR="00B845DC" w:rsidRPr="007933AD">
        <w:rPr>
          <w:rFonts w:ascii="Times New Roman" w:hAnsi="Times New Roman" w:cs="Times New Roman"/>
          <w:sz w:val="24"/>
          <w:szCs w:val="24"/>
        </w:rPr>
        <w:t>trained in the lowlands but who generally were able to discharge their pastoral responsibilities in the Gaelic language and to use it as the medium of religious instruction.</w:t>
      </w:r>
      <w:r w:rsidR="00B845DC" w:rsidRPr="007933AD">
        <w:rPr>
          <w:rStyle w:val="FootnoteReference"/>
          <w:rFonts w:ascii="Times New Roman" w:hAnsi="Times New Roman" w:cs="Times New Roman"/>
          <w:sz w:val="24"/>
          <w:szCs w:val="24"/>
        </w:rPr>
        <w:footnoteReference w:id="20"/>
      </w:r>
      <w:r w:rsidR="00B15539" w:rsidRPr="007933AD">
        <w:rPr>
          <w:rFonts w:ascii="Times New Roman" w:hAnsi="Times New Roman" w:cs="Times New Roman"/>
          <w:sz w:val="24"/>
          <w:szCs w:val="24"/>
        </w:rPr>
        <w:t xml:space="preserve"> Although such precise figures relating to the provision of ministers in the early Reformation are not available for the entirely Gae</w:t>
      </w:r>
      <w:r w:rsidR="00600476" w:rsidRPr="007933AD">
        <w:rPr>
          <w:rFonts w:ascii="Times New Roman" w:hAnsi="Times New Roman" w:cs="Times New Roman"/>
          <w:sz w:val="24"/>
          <w:szCs w:val="24"/>
        </w:rPr>
        <w:t>lic dioceses of Argyll and the I</w:t>
      </w:r>
      <w:r w:rsidR="00B15539" w:rsidRPr="007933AD">
        <w:rPr>
          <w:rFonts w:ascii="Times New Roman" w:hAnsi="Times New Roman" w:cs="Times New Roman"/>
          <w:sz w:val="24"/>
          <w:szCs w:val="24"/>
        </w:rPr>
        <w:t xml:space="preserve">sles, there is reason to believe that the former </w:t>
      </w:r>
      <w:r w:rsidR="002F00A7" w:rsidRPr="007933AD">
        <w:rPr>
          <w:rFonts w:ascii="Times New Roman" w:hAnsi="Times New Roman" w:cs="Times New Roman"/>
          <w:sz w:val="24"/>
          <w:szCs w:val="24"/>
        </w:rPr>
        <w:t xml:space="preserve">at least </w:t>
      </w:r>
      <w:r w:rsidR="00B15539" w:rsidRPr="007933AD">
        <w:rPr>
          <w:rFonts w:ascii="Times New Roman" w:hAnsi="Times New Roman" w:cs="Times New Roman"/>
          <w:sz w:val="24"/>
          <w:szCs w:val="24"/>
        </w:rPr>
        <w:t>was a significant focus for the inculcation of a Gaelic Reformation rather than a tardy outlier in the process.</w:t>
      </w:r>
      <w:r w:rsidR="002F00A7" w:rsidRPr="007933AD">
        <w:rPr>
          <w:rFonts w:ascii="Times New Roman" w:hAnsi="Times New Roman" w:cs="Times New Roman"/>
          <w:sz w:val="24"/>
          <w:szCs w:val="24"/>
        </w:rPr>
        <w:t xml:space="preserve"> In</w:t>
      </w:r>
      <w:r w:rsidR="00876890" w:rsidRPr="007933AD">
        <w:rPr>
          <w:rFonts w:ascii="Times New Roman" w:hAnsi="Times New Roman" w:cs="Times New Roman"/>
          <w:sz w:val="24"/>
          <w:szCs w:val="24"/>
        </w:rPr>
        <w:t xml:space="preserve"> 1574 it appears that every parish in Lorne, central Argyll and </w:t>
      </w:r>
      <w:proofErr w:type="spellStart"/>
      <w:r w:rsidR="00876890" w:rsidRPr="007933AD">
        <w:rPr>
          <w:rFonts w:ascii="Times New Roman" w:hAnsi="Times New Roman" w:cs="Times New Roman"/>
          <w:sz w:val="24"/>
          <w:szCs w:val="24"/>
        </w:rPr>
        <w:t>Cowal</w:t>
      </w:r>
      <w:proofErr w:type="spellEnd"/>
      <w:r w:rsidR="00876890" w:rsidRPr="007933AD">
        <w:rPr>
          <w:rFonts w:ascii="Times New Roman" w:hAnsi="Times New Roman" w:cs="Times New Roman"/>
          <w:sz w:val="24"/>
          <w:szCs w:val="24"/>
        </w:rPr>
        <w:t xml:space="preserve"> had the services of stipen</w:t>
      </w:r>
      <w:r w:rsidR="00AD153C" w:rsidRPr="007933AD">
        <w:rPr>
          <w:rFonts w:ascii="Times New Roman" w:hAnsi="Times New Roman" w:cs="Times New Roman"/>
          <w:sz w:val="24"/>
          <w:szCs w:val="24"/>
        </w:rPr>
        <w:t>d</w:t>
      </w:r>
      <w:r w:rsidR="00876890" w:rsidRPr="007933AD">
        <w:rPr>
          <w:rFonts w:ascii="Times New Roman" w:hAnsi="Times New Roman" w:cs="Times New Roman"/>
          <w:sz w:val="24"/>
          <w:szCs w:val="24"/>
        </w:rPr>
        <w:t>iary reformed clergy, whether ministers or readers</w:t>
      </w:r>
      <w:r w:rsidR="007F605A" w:rsidRPr="007933AD">
        <w:rPr>
          <w:rFonts w:ascii="Times New Roman" w:hAnsi="Times New Roman" w:cs="Times New Roman"/>
          <w:sz w:val="24"/>
          <w:szCs w:val="24"/>
        </w:rPr>
        <w:t>,</w:t>
      </w:r>
      <w:r w:rsidR="003723D6" w:rsidRPr="007933AD">
        <w:rPr>
          <w:rFonts w:ascii="Times New Roman" w:hAnsi="Times New Roman" w:cs="Times New Roman"/>
          <w:sz w:val="24"/>
          <w:szCs w:val="24"/>
        </w:rPr>
        <w:t xml:space="preserve"> and</w:t>
      </w:r>
      <w:r w:rsidR="00876890" w:rsidRPr="007933AD">
        <w:rPr>
          <w:rFonts w:ascii="Times New Roman" w:hAnsi="Times New Roman" w:cs="Times New Roman"/>
          <w:sz w:val="24"/>
          <w:szCs w:val="24"/>
        </w:rPr>
        <w:t xml:space="preserve"> by the early seventeenth-century, the forty-four parishes of the diocese were serviced by 32 ministers.</w:t>
      </w:r>
      <w:r w:rsidR="00AD153C" w:rsidRPr="007933AD">
        <w:rPr>
          <w:rStyle w:val="FootnoteReference"/>
          <w:rFonts w:ascii="Times New Roman" w:hAnsi="Times New Roman" w:cs="Times New Roman"/>
          <w:sz w:val="24"/>
          <w:szCs w:val="24"/>
        </w:rPr>
        <w:footnoteReference w:id="21"/>
      </w:r>
      <w:r w:rsidR="005A7503" w:rsidRPr="007933AD">
        <w:rPr>
          <w:rFonts w:ascii="Times New Roman" w:hAnsi="Times New Roman" w:cs="Times New Roman"/>
          <w:sz w:val="24"/>
          <w:szCs w:val="24"/>
        </w:rPr>
        <w:t xml:space="preserve"> Argyll was also the operational centre of John Carswell </w:t>
      </w:r>
      <w:r w:rsidR="003E330C">
        <w:rPr>
          <w:rFonts w:ascii="Times New Roman" w:hAnsi="Times New Roman" w:cs="Times New Roman"/>
          <w:sz w:val="24"/>
          <w:szCs w:val="24"/>
        </w:rPr>
        <w:t>(</w:t>
      </w:r>
      <w:proofErr w:type="spellStart"/>
      <w:r w:rsidR="003E330C">
        <w:rPr>
          <w:rFonts w:ascii="Times New Roman" w:hAnsi="Times New Roman" w:cs="Times New Roman"/>
          <w:sz w:val="24"/>
          <w:szCs w:val="24"/>
        </w:rPr>
        <w:t>Seón</w:t>
      </w:r>
      <w:proofErr w:type="spellEnd"/>
      <w:r w:rsidR="003E330C">
        <w:rPr>
          <w:rFonts w:ascii="Times New Roman" w:hAnsi="Times New Roman" w:cs="Times New Roman"/>
          <w:sz w:val="24"/>
          <w:szCs w:val="24"/>
        </w:rPr>
        <w:t>/</w:t>
      </w:r>
      <w:proofErr w:type="spellStart"/>
      <w:r w:rsidR="003E330C">
        <w:rPr>
          <w:rFonts w:ascii="Times New Roman" w:hAnsi="Times New Roman" w:cs="Times New Roman"/>
          <w:sz w:val="24"/>
          <w:szCs w:val="24"/>
        </w:rPr>
        <w:t>Eòi</w:t>
      </w:r>
      <w:r w:rsidR="00600476" w:rsidRPr="007933AD">
        <w:rPr>
          <w:rFonts w:ascii="Times New Roman" w:hAnsi="Times New Roman" w:cs="Times New Roman"/>
          <w:sz w:val="24"/>
          <w:szCs w:val="24"/>
        </w:rPr>
        <w:t>n</w:t>
      </w:r>
      <w:proofErr w:type="spellEnd"/>
      <w:r w:rsidR="00600476" w:rsidRPr="007933AD">
        <w:rPr>
          <w:rFonts w:ascii="Times New Roman" w:hAnsi="Times New Roman" w:cs="Times New Roman"/>
          <w:sz w:val="24"/>
          <w:szCs w:val="24"/>
        </w:rPr>
        <w:t xml:space="preserve"> </w:t>
      </w:r>
      <w:proofErr w:type="spellStart"/>
      <w:r w:rsidR="00600476" w:rsidRPr="007933AD">
        <w:rPr>
          <w:rFonts w:ascii="Times New Roman" w:hAnsi="Times New Roman" w:cs="Times New Roman"/>
          <w:sz w:val="24"/>
          <w:szCs w:val="24"/>
        </w:rPr>
        <w:t>Carsuel</w:t>
      </w:r>
      <w:proofErr w:type="spellEnd"/>
      <w:r w:rsidR="00465583">
        <w:rPr>
          <w:rFonts w:ascii="Times New Roman" w:hAnsi="Times New Roman" w:cs="Times New Roman"/>
          <w:sz w:val="24"/>
          <w:szCs w:val="24"/>
        </w:rPr>
        <w:t>/</w:t>
      </w:r>
      <w:proofErr w:type="spellStart"/>
      <w:r w:rsidR="00465583">
        <w:rPr>
          <w:rFonts w:ascii="Times New Roman" w:hAnsi="Times New Roman" w:cs="Times New Roman"/>
          <w:sz w:val="24"/>
          <w:szCs w:val="24"/>
        </w:rPr>
        <w:t>Carsuail</w:t>
      </w:r>
      <w:proofErr w:type="spellEnd"/>
      <w:r w:rsidR="00600476" w:rsidRPr="007933AD">
        <w:rPr>
          <w:rFonts w:ascii="Times New Roman" w:hAnsi="Times New Roman" w:cs="Times New Roman"/>
          <w:sz w:val="24"/>
          <w:szCs w:val="24"/>
        </w:rPr>
        <w:t xml:space="preserve">) </w:t>
      </w:r>
      <w:r w:rsidR="005A7503" w:rsidRPr="007933AD">
        <w:rPr>
          <w:rFonts w:ascii="Times New Roman" w:hAnsi="Times New Roman" w:cs="Times New Roman"/>
          <w:sz w:val="24"/>
          <w:szCs w:val="24"/>
        </w:rPr>
        <w:t>a pivotal figure in the early Gaelic Reformation.</w:t>
      </w:r>
      <w:r w:rsidR="004611DC" w:rsidRPr="007933AD">
        <w:rPr>
          <w:rStyle w:val="FootnoteReference"/>
          <w:rFonts w:ascii="Times New Roman" w:hAnsi="Times New Roman" w:cs="Times New Roman"/>
          <w:sz w:val="24"/>
          <w:szCs w:val="24"/>
        </w:rPr>
        <w:footnoteReference w:id="22"/>
      </w:r>
      <w:r w:rsidR="005A7503" w:rsidRPr="007933AD">
        <w:rPr>
          <w:rFonts w:ascii="Times New Roman" w:hAnsi="Times New Roman" w:cs="Times New Roman"/>
          <w:sz w:val="24"/>
          <w:szCs w:val="24"/>
        </w:rPr>
        <w:t xml:space="preserve"> Carswell served as Superintendent of Argyll with responsibility</w:t>
      </w:r>
      <w:r w:rsidR="006153F0" w:rsidRPr="007933AD">
        <w:rPr>
          <w:rFonts w:ascii="Times New Roman" w:hAnsi="Times New Roman" w:cs="Times New Roman"/>
          <w:sz w:val="24"/>
          <w:szCs w:val="24"/>
        </w:rPr>
        <w:t xml:space="preserve"> </w:t>
      </w:r>
      <w:r w:rsidR="005A7503" w:rsidRPr="007933AD">
        <w:rPr>
          <w:rFonts w:ascii="Times New Roman" w:hAnsi="Times New Roman" w:cs="Times New Roman"/>
          <w:sz w:val="24"/>
          <w:szCs w:val="24"/>
        </w:rPr>
        <w:t>also for Kintyre, Lorne, Lochaber and the Southern isl</w:t>
      </w:r>
      <w:r w:rsidR="00600476" w:rsidRPr="007933AD">
        <w:rPr>
          <w:rFonts w:ascii="Times New Roman" w:hAnsi="Times New Roman" w:cs="Times New Roman"/>
          <w:sz w:val="24"/>
          <w:szCs w:val="24"/>
        </w:rPr>
        <w:t>es. In 1565 his appointment as Bishop of the I</w:t>
      </w:r>
      <w:r w:rsidR="005A7503" w:rsidRPr="007933AD">
        <w:rPr>
          <w:rFonts w:ascii="Times New Roman" w:hAnsi="Times New Roman" w:cs="Times New Roman"/>
          <w:sz w:val="24"/>
          <w:szCs w:val="24"/>
        </w:rPr>
        <w:t>sles</w:t>
      </w:r>
      <w:r w:rsidR="003723D6" w:rsidRPr="007933AD">
        <w:rPr>
          <w:rFonts w:ascii="Times New Roman" w:hAnsi="Times New Roman" w:cs="Times New Roman"/>
          <w:sz w:val="24"/>
          <w:szCs w:val="24"/>
        </w:rPr>
        <w:t xml:space="preserve"> further </w:t>
      </w:r>
      <w:r w:rsidR="006153F0" w:rsidRPr="007933AD">
        <w:rPr>
          <w:rFonts w:ascii="Times New Roman" w:hAnsi="Times New Roman" w:cs="Times New Roman"/>
          <w:sz w:val="24"/>
          <w:szCs w:val="24"/>
        </w:rPr>
        <w:t xml:space="preserve">widened the extent of his influence. While Carswell clearly took his administrative responsibilities as superintendent seriously, his career is most striking as the author of the first printed Gaelic text, </w:t>
      </w:r>
      <w:proofErr w:type="spellStart"/>
      <w:r w:rsidR="006153F0" w:rsidRPr="007933AD">
        <w:rPr>
          <w:rFonts w:ascii="Times New Roman" w:hAnsi="Times New Roman" w:cs="Times New Roman"/>
          <w:i/>
          <w:sz w:val="24"/>
          <w:szCs w:val="24"/>
        </w:rPr>
        <w:t>Foirm</w:t>
      </w:r>
      <w:proofErr w:type="spellEnd"/>
      <w:r w:rsidR="006153F0" w:rsidRPr="007933AD">
        <w:rPr>
          <w:rFonts w:ascii="Times New Roman" w:hAnsi="Times New Roman" w:cs="Times New Roman"/>
          <w:i/>
          <w:sz w:val="24"/>
          <w:szCs w:val="24"/>
        </w:rPr>
        <w:t xml:space="preserve"> </w:t>
      </w:r>
      <w:proofErr w:type="spellStart"/>
      <w:r w:rsidR="006153F0" w:rsidRPr="007933AD">
        <w:rPr>
          <w:rFonts w:ascii="Times New Roman" w:hAnsi="Times New Roman" w:cs="Times New Roman"/>
          <w:i/>
          <w:sz w:val="24"/>
          <w:szCs w:val="24"/>
        </w:rPr>
        <w:t>na</w:t>
      </w:r>
      <w:proofErr w:type="spellEnd"/>
      <w:r w:rsidR="006153F0" w:rsidRPr="007933AD">
        <w:rPr>
          <w:rFonts w:ascii="Times New Roman" w:hAnsi="Times New Roman" w:cs="Times New Roman"/>
          <w:i/>
          <w:sz w:val="24"/>
          <w:szCs w:val="24"/>
        </w:rPr>
        <w:t xml:space="preserve"> n-</w:t>
      </w:r>
      <w:proofErr w:type="spellStart"/>
      <w:r w:rsidR="006153F0" w:rsidRPr="007933AD">
        <w:rPr>
          <w:rFonts w:ascii="Times New Roman" w:hAnsi="Times New Roman" w:cs="Times New Roman"/>
          <w:i/>
          <w:sz w:val="24"/>
          <w:szCs w:val="24"/>
        </w:rPr>
        <w:t>Urrnuidheadh</w:t>
      </w:r>
      <w:proofErr w:type="spellEnd"/>
      <w:r w:rsidR="006153F0" w:rsidRPr="007933AD">
        <w:rPr>
          <w:rFonts w:ascii="Times New Roman" w:hAnsi="Times New Roman" w:cs="Times New Roman"/>
          <w:sz w:val="24"/>
          <w:szCs w:val="24"/>
        </w:rPr>
        <w:t xml:space="preserve">, a version of the </w:t>
      </w:r>
      <w:r w:rsidR="006153F0" w:rsidRPr="007933AD">
        <w:rPr>
          <w:rFonts w:ascii="Times New Roman" w:hAnsi="Times New Roman" w:cs="Times New Roman"/>
          <w:i/>
          <w:sz w:val="24"/>
          <w:szCs w:val="24"/>
        </w:rPr>
        <w:t>Book of Common Order</w:t>
      </w:r>
      <w:r w:rsidR="006153F0" w:rsidRPr="007933AD">
        <w:rPr>
          <w:rFonts w:ascii="Times New Roman" w:hAnsi="Times New Roman" w:cs="Times New Roman"/>
          <w:sz w:val="24"/>
          <w:szCs w:val="24"/>
        </w:rPr>
        <w:t xml:space="preserve"> which went significantly beyond a literal translation</w:t>
      </w:r>
      <w:r w:rsidR="003723D6" w:rsidRPr="007933AD">
        <w:rPr>
          <w:rFonts w:ascii="Times New Roman" w:hAnsi="Times New Roman" w:cs="Times New Roman"/>
          <w:sz w:val="24"/>
          <w:szCs w:val="24"/>
        </w:rPr>
        <w:t xml:space="preserve"> but which looked also to the Latin </w:t>
      </w:r>
      <w:r w:rsidR="007F605A" w:rsidRPr="007933AD">
        <w:rPr>
          <w:rFonts w:ascii="Times New Roman" w:hAnsi="Times New Roman" w:cs="Times New Roman"/>
          <w:sz w:val="24"/>
          <w:szCs w:val="24"/>
        </w:rPr>
        <w:t xml:space="preserve">version </w:t>
      </w:r>
      <w:r w:rsidR="003723D6" w:rsidRPr="007933AD">
        <w:rPr>
          <w:rFonts w:ascii="Times New Roman" w:hAnsi="Times New Roman" w:cs="Times New Roman"/>
          <w:sz w:val="24"/>
          <w:szCs w:val="24"/>
        </w:rPr>
        <w:t>of the ori</w:t>
      </w:r>
      <w:r w:rsidR="002F00A7" w:rsidRPr="007933AD">
        <w:rPr>
          <w:rFonts w:ascii="Times New Roman" w:hAnsi="Times New Roman" w:cs="Times New Roman"/>
          <w:sz w:val="24"/>
          <w:szCs w:val="24"/>
        </w:rPr>
        <w:t>ginal Geneva book, and incorpor</w:t>
      </w:r>
      <w:r w:rsidR="003723D6" w:rsidRPr="007933AD">
        <w:rPr>
          <w:rFonts w:ascii="Times New Roman" w:hAnsi="Times New Roman" w:cs="Times New Roman"/>
          <w:sz w:val="24"/>
          <w:szCs w:val="24"/>
        </w:rPr>
        <w:t>ated parts of Calvin’s little Catechism, catechetical passages of his own composition</w:t>
      </w:r>
      <w:r w:rsidR="004611DC" w:rsidRPr="007933AD">
        <w:rPr>
          <w:rFonts w:ascii="Times New Roman" w:hAnsi="Times New Roman" w:cs="Times New Roman"/>
          <w:sz w:val="24"/>
          <w:szCs w:val="24"/>
        </w:rPr>
        <w:t>,</w:t>
      </w:r>
      <w:r w:rsidR="003723D6" w:rsidRPr="007933AD">
        <w:rPr>
          <w:rFonts w:ascii="Times New Roman" w:hAnsi="Times New Roman" w:cs="Times New Roman"/>
          <w:sz w:val="24"/>
          <w:szCs w:val="24"/>
        </w:rPr>
        <w:t xml:space="preserve"> </w:t>
      </w:r>
      <w:r w:rsidR="003723D6" w:rsidRPr="007933AD">
        <w:rPr>
          <w:rFonts w:ascii="Times New Roman" w:hAnsi="Times New Roman" w:cs="Times New Roman"/>
          <w:sz w:val="24"/>
          <w:szCs w:val="24"/>
        </w:rPr>
        <w:lastRenderedPageBreak/>
        <w:t>and some traditional prayers.</w:t>
      </w:r>
      <w:r w:rsidR="00A42C68" w:rsidRPr="007933AD">
        <w:rPr>
          <w:rStyle w:val="FootnoteReference"/>
          <w:rFonts w:ascii="Times New Roman" w:hAnsi="Times New Roman" w:cs="Times New Roman"/>
          <w:sz w:val="24"/>
          <w:szCs w:val="24"/>
        </w:rPr>
        <w:footnoteReference w:id="23"/>
      </w:r>
      <w:r w:rsidR="007933AD">
        <w:rPr>
          <w:rFonts w:ascii="Times New Roman" w:hAnsi="Times New Roman" w:cs="Times New Roman"/>
          <w:sz w:val="24"/>
          <w:szCs w:val="24"/>
        </w:rPr>
        <w:t xml:space="preserve"> </w:t>
      </w:r>
      <w:r w:rsidR="003723D6" w:rsidRPr="007933AD">
        <w:rPr>
          <w:rFonts w:ascii="Times New Roman" w:hAnsi="Times New Roman" w:cs="Times New Roman"/>
          <w:sz w:val="24"/>
          <w:szCs w:val="24"/>
        </w:rPr>
        <w:t>While it is difficult to estimate the actual impact on the ground of this text, composed not in the vernacular but in Classical common Gaelic, which presumably meant that it required a degree of mediation by literate ministers to make it entirely comprehensible to the mass of the people,</w:t>
      </w:r>
      <w:r w:rsidR="002513BE">
        <w:rPr>
          <w:rStyle w:val="FootnoteReference"/>
          <w:rFonts w:ascii="Times New Roman" w:hAnsi="Times New Roman" w:cs="Times New Roman"/>
          <w:sz w:val="24"/>
          <w:szCs w:val="24"/>
        </w:rPr>
        <w:footnoteReference w:id="24"/>
      </w:r>
      <w:r w:rsidR="003723D6" w:rsidRPr="007933AD">
        <w:rPr>
          <w:rFonts w:ascii="Times New Roman" w:hAnsi="Times New Roman" w:cs="Times New Roman"/>
          <w:sz w:val="24"/>
          <w:szCs w:val="24"/>
        </w:rPr>
        <w:t xml:space="preserve"> it is noteworthy that by 1574 all the parishes in Argyll inspected by the sixth earl in a chief’s circuit apparently possessed a copy of the text</w:t>
      </w:r>
      <w:r w:rsidR="004611DC" w:rsidRPr="007933AD">
        <w:rPr>
          <w:rFonts w:ascii="Times New Roman" w:hAnsi="Times New Roman" w:cs="Times New Roman"/>
          <w:sz w:val="24"/>
          <w:szCs w:val="24"/>
        </w:rPr>
        <w:t>,</w:t>
      </w:r>
      <w:r w:rsidR="003723D6" w:rsidRPr="007933AD">
        <w:rPr>
          <w:rFonts w:ascii="Times New Roman" w:hAnsi="Times New Roman" w:cs="Times New Roman"/>
          <w:sz w:val="24"/>
          <w:szCs w:val="24"/>
        </w:rPr>
        <w:t xml:space="preserve"> and were making use of it both for worship and for discipline.</w:t>
      </w:r>
      <w:r w:rsidR="0045257D" w:rsidRPr="007933AD">
        <w:rPr>
          <w:rStyle w:val="FootnoteReference"/>
          <w:rFonts w:ascii="Times New Roman" w:eastAsia="Calibri" w:hAnsi="Times New Roman" w:cs="Times New Roman"/>
          <w:sz w:val="24"/>
          <w:szCs w:val="24"/>
          <w:lang w:val="en-US"/>
        </w:rPr>
        <w:footnoteReference w:id="25"/>
      </w:r>
      <w:r w:rsidR="003723D6" w:rsidRPr="007933AD">
        <w:rPr>
          <w:rFonts w:ascii="Times New Roman" w:hAnsi="Times New Roman" w:cs="Times New Roman"/>
          <w:sz w:val="24"/>
          <w:szCs w:val="24"/>
        </w:rPr>
        <w:t xml:space="preserve"> Perhaps more significantly, the production of the text </w:t>
      </w:r>
      <w:r w:rsidR="00A42C68" w:rsidRPr="007933AD">
        <w:rPr>
          <w:rFonts w:ascii="Times New Roman" w:hAnsi="Times New Roman" w:cs="Times New Roman"/>
          <w:sz w:val="24"/>
          <w:szCs w:val="24"/>
        </w:rPr>
        <w:t>itself testified to the cultural confidence in the Gaelic milieu around Argyll which was to</w:t>
      </w:r>
      <w:r w:rsidR="00867FA6" w:rsidRPr="007933AD">
        <w:rPr>
          <w:rFonts w:ascii="Times New Roman" w:hAnsi="Times New Roman" w:cs="Times New Roman"/>
          <w:sz w:val="24"/>
          <w:szCs w:val="24"/>
        </w:rPr>
        <w:t xml:space="preserve"> be </w:t>
      </w:r>
      <w:r w:rsidR="00A42C68" w:rsidRPr="007933AD">
        <w:rPr>
          <w:rFonts w:ascii="Times New Roman" w:hAnsi="Times New Roman" w:cs="Times New Roman"/>
          <w:sz w:val="24"/>
          <w:szCs w:val="24"/>
        </w:rPr>
        <w:t xml:space="preserve"> central to the wider project of both adapting the Reformation to the Gaelic culture and Gaelic culture to the new religious sensibility of Protestantism.</w:t>
      </w:r>
    </w:p>
    <w:p w:rsidR="00A42C68" w:rsidRPr="007933AD" w:rsidRDefault="00A42C68" w:rsidP="00B15539">
      <w:pPr>
        <w:rPr>
          <w:rFonts w:ascii="Times New Roman" w:hAnsi="Times New Roman" w:cs="Times New Roman"/>
          <w:sz w:val="24"/>
          <w:szCs w:val="24"/>
        </w:rPr>
      </w:pPr>
      <w:r w:rsidRPr="007933AD">
        <w:rPr>
          <w:rFonts w:ascii="Times New Roman" w:hAnsi="Times New Roman" w:cs="Times New Roman"/>
          <w:sz w:val="24"/>
          <w:szCs w:val="24"/>
        </w:rPr>
        <w:t>Carswell’s career also neatly encapsulated what were to be two central elements in the adaptation of Protestantism to highland culture, namely the importance of the Gaelic lea</w:t>
      </w:r>
      <w:r w:rsidR="00600476" w:rsidRPr="007933AD">
        <w:rPr>
          <w:rFonts w:ascii="Times New Roman" w:hAnsi="Times New Roman" w:cs="Times New Roman"/>
          <w:sz w:val="24"/>
          <w:szCs w:val="24"/>
        </w:rPr>
        <w:t xml:space="preserve">rned classes, on the one hand, </w:t>
      </w:r>
      <w:r w:rsidRPr="007933AD">
        <w:rPr>
          <w:rFonts w:ascii="Times New Roman" w:hAnsi="Times New Roman" w:cs="Times New Roman"/>
          <w:sz w:val="24"/>
          <w:szCs w:val="24"/>
        </w:rPr>
        <w:t>and the aristocracy, on the other, in leading and diffusing the new religious attitudes and practices. Carswell himself</w:t>
      </w:r>
      <w:r w:rsidR="00867FA6" w:rsidRPr="007933AD">
        <w:rPr>
          <w:rFonts w:ascii="Times New Roman" w:hAnsi="Times New Roman" w:cs="Times New Roman"/>
          <w:sz w:val="24"/>
          <w:szCs w:val="24"/>
        </w:rPr>
        <w:t xml:space="preserve"> was evidently not entirely untrained in the composition of Gaelic poetry although he deplored contemporary poetic preoccupations with mythical stories from the Gaelic past rather than a concentration of their talents on the word of God.</w:t>
      </w:r>
      <w:r w:rsidR="00867FA6" w:rsidRPr="007933AD">
        <w:rPr>
          <w:rStyle w:val="FootnoteReference"/>
          <w:rFonts w:ascii="Times New Roman" w:hAnsi="Times New Roman" w:cs="Times New Roman"/>
          <w:sz w:val="24"/>
          <w:szCs w:val="24"/>
        </w:rPr>
        <w:footnoteReference w:id="26"/>
      </w:r>
      <w:r w:rsidR="003E330C">
        <w:rPr>
          <w:rFonts w:ascii="Times New Roman" w:hAnsi="Times New Roman" w:cs="Times New Roman"/>
          <w:sz w:val="24"/>
          <w:szCs w:val="24"/>
        </w:rPr>
        <w:t xml:space="preserve"> </w:t>
      </w:r>
      <w:r w:rsidR="00867FA6" w:rsidRPr="007933AD">
        <w:rPr>
          <w:rFonts w:ascii="Times New Roman" w:hAnsi="Times New Roman" w:cs="Times New Roman"/>
          <w:sz w:val="24"/>
          <w:szCs w:val="24"/>
        </w:rPr>
        <w:t>The success of the Scottish reformation in harnessing the talents of the traditional learned families with a tradition of clerical service within the ministry of the new church was to be of critical importance to its success.</w:t>
      </w:r>
      <w:r w:rsidR="00867FA6" w:rsidRPr="007933AD">
        <w:rPr>
          <w:rStyle w:val="FootnoteReference"/>
          <w:rFonts w:ascii="Times New Roman" w:hAnsi="Times New Roman" w:cs="Times New Roman"/>
          <w:sz w:val="24"/>
          <w:szCs w:val="24"/>
        </w:rPr>
        <w:footnoteReference w:id="27"/>
      </w:r>
      <w:r w:rsidR="00867FA6" w:rsidRPr="007933AD">
        <w:rPr>
          <w:rFonts w:ascii="Times New Roman" w:hAnsi="Times New Roman" w:cs="Times New Roman"/>
          <w:sz w:val="24"/>
          <w:szCs w:val="24"/>
        </w:rPr>
        <w:t xml:space="preserve"> Carswell’s own career was </w:t>
      </w:r>
      <w:r w:rsidR="008846A0" w:rsidRPr="007933AD">
        <w:rPr>
          <w:rFonts w:ascii="Times New Roman" w:hAnsi="Times New Roman" w:cs="Times New Roman"/>
          <w:sz w:val="24"/>
          <w:szCs w:val="24"/>
        </w:rPr>
        <w:t xml:space="preserve">also </w:t>
      </w:r>
      <w:r w:rsidR="00867FA6" w:rsidRPr="007933AD">
        <w:rPr>
          <w:rFonts w:ascii="Times New Roman" w:hAnsi="Times New Roman" w:cs="Times New Roman"/>
          <w:sz w:val="24"/>
          <w:szCs w:val="24"/>
        </w:rPr>
        <w:t xml:space="preserve">critically defined by his relationship </w:t>
      </w:r>
      <w:r w:rsidR="008846A0" w:rsidRPr="007933AD">
        <w:rPr>
          <w:rFonts w:ascii="Times New Roman" w:hAnsi="Times New Roman" w:cs="Times New Roman"/>
          <w:sz w:val="24"/>
          <w:szCs w:val="24"/>
        </w:rPr>
        <w:t>with his patron, the fifth earl</w:t>
      </w:r>
      <w:r w:rsidR="00867FA6" w:rsidRPr="007933AD">
        <w:rPr>
          <w:rFonts w:ascii="Times New Roman" w:hAnsi="Times New Roman" w:cs="Times New Roman"/>
          <w:sz w:val="24"/>
          <w:szCs w:val="24"/>
        </w:rPr>
        <w:t xml:space="preserve"> of Argyll</w:t>
      </w:r>
      <w:r w:rsidR="00867FA6" w:rsidRPr="0090671D">
        <w:rPr>
          <w:rFonts w:ascii="Times New Roman" w:hAnsi="Times New Roman" w:cs="Times New Roman"/>
          <w:sz w:val="24"/>
          <w:szCs w:val="24"/>
        </w:rPr>
        <w:t xml:space="preserve">, Archibald </w:t>
      </w:r>
      <w:r w:rsidR="0090671D" w:rsidRPr="0090671D">
        <w:rPr>
          <w:rFonts w:ascii="Times New Roman" w:hAnsi="Times New Roman" w:cs="Times New Roman"/>
          <w:sz w:val="24"/>
          <w:szCs w:val="24"/>
        </w:rPr>
        <w:t>(</w:t>
      </w:r>
      <w:proofErr w:type="spellStart"/>
      <w:proofErr w:type="gramStart"/>
      <w:r w:rsidR="0090671D" w:rsidRPr="0090671D">
        <w:rPr>
          <w:rFonts w:ascii="Times New Roman" w:hAnsi="Times New Roman" w:cs="Times New Roman"/>
          <w:sz w:val="24"/>
          <w:szCs w:val="24"/>
        </w:rPr>
        <w:t>Gilleasbuig</w:t>
      </w:r>
      <w:proofErr w:type="spellEnd"/>
      <w:r w:rsidR="0090671D" w:rsidRPr="0090671D">
        <w:rPr>
          <w:rFonts w:ascii="Times New Roman" w:hAnsi="Times New Roman" w:cs="Times New Roman"/>
          <w:sz w:val="24"/>
          <w:szCs w:val="24"/>
        </w:rPr>
        <w:t xml:space="preserve"> )</w:t>
      </w:r>
      <w:proofErr w:type="gramEnd"/>
      <w:r w:rsidR="0090671D">
        <w:rPr>
          <w:rFonts w:ascii="Times New Roman" w:hAnsi="Times New Roman" w:cs="Times New Roman"/>
          <w:sz w:val="24"/>
          <w:szCs w:val="24"/>
        </w:rPr>
        <w:t xml:space="preserve"> </w:t>
      </w:r>
      <w:r w:rsidR="00867FA6" w:rsidRPr="0090671D">
        <w:rPr>
          <w:rFonts w:ascii="Times New Roman" w:hAnsi="Times New Roman" w:cs="Times New Roman"/>
          <w:sz w:val="24"/>
          <w:szCs w:val="24"/>
        </w:rPr>
        <w:t>C</w:t>
      </w:r>
      <w:r w:rsidR="00867FA6" w:rsidRPr="007933AD">
        <w:rPr>
          <w:rFonts w:ascii="Times New Roman" w:hAnsi="Times New Roman" w:cs="Times New Roman"/>
          <w:sz w:val="24"/>
          <w:szCs w:val="24"/>
        </w:rPr>
        <w:t>ampbell.</w:t>
      </w:r>
      <w:r w:rsidR="000222D4" w:rsidRPr="007933AD">
        <w:rPr>
          <w:rFonts w:ascii="Times New Roman" w:hAnsi="Times New Roman" w:cs="Times New Roman"/>
          <w:sz w:val="24"/>
          <w:szCs w:val="24"/>
        </w:rPr>
        <w:t xml:space="preserve"> Argyll had been brought up a convinced Protestant and proved to be an extraordinarily influential individual in terms of spearheading the entrance of Protestantism into Gaelic Scotland. The </w:t>
      </w:r>
      <w:proofErr w:type="spellStart"/>
      <w:r w:rsidR="000222D4" w:rsidRPr="007933AD">
        <w:rPr>
          <w:rFonts w:ascii="Times New Roman" w:hAnsi="Times New Roman" w:cs="Times New Roman"/>
          <w:sz w:val="24"/>
          <w:szCs w:val="24"/>
        </w:rPr>
        <w:t>Campbells</w:t>
      </w:r>
      <w:proofErr w:type="spellEnd"/>
      <w:r w:rsidR="000222D4" w:rsidRPr="007933AD">
        <w:rPr>
          <w:rFonts w:ascii="Times New Roman" w:hAnsi="Times New Roman" w:cs="Times New Roman"/>
          <w:sz w:val="24"/>
          <w:szCs w:val="24"/>
        </w:rPr>
        <w:t xml:space="preserve"> were the most important clan in Western Scotland and</w:t>
      </w:r>
      <w:r w:rsidR="002F00A7" w:rsidRPr="007933AD">
        <w:rPr>
          <w:rFonts w:ascii="Times New Roman" w:hAnsi="Times New Roman" w:cs="Times New Roman"/>
          <w:sz w:val="24"/>
          <w:szCs w:val="24"/>
        </w:rPr>
        <w:t>,</w:t>
      </w:r>
      <w:r w:rsidR="000222D4" w:rsidRPr="007933AD">
        <w:rPr>
          <w:rFonts w:ascii="Times New Roman" w:hAnsi="Times New Roman" w:cs="Times New Roman"/>
          <w:sz w:val="24"/>
          <w:szCs w:val="24"/>
        </w:rPr>
        <w:t xml:space="preserve"> with the exception of the seventh earl who converted to Catholicism</w:t>
      </w:r>
      <w:r w:rsidR="002F00A7" w:rsidRPr="007933AD">
        <w:rPr>
          <w:rFonts w:ascii="Times New Roman" w:hAnsi="Times New Roman" w:cs="Times New Roman"/>
          <w:sz w:val="24"/>
          <w:szCs w:val="24"/>
        </w:rPr>
        <w:t>,</w:t>
      </w:r>
      <w:r w:rsidR="000222D4" w:rsidRPr="007933AD">
        <w:rPr>
          <w:rFonts w:ascii="Times New Roman" w:hAnsi="Times New Roman" w:cs="Times New Roman"/>
          <w:sz w:val="24"/>
          <w:szCs w:val="24"/>
        </w:rPr>
        <w:t xml:space="preserve"> the leading branch of the</w:t>
      </w:r>
      <w:r w:rsidR="00AD5A19" w:rsidRPr="007933AD">
        <w:rPr>
          <w:rFonts w:ascii="Times New Roman" w:hAnsi="Times New Roman" w:cs="Times New Roman"/>
          <w:sz w:val="24"/>
          <w:szCs w:val="24"/>
        </w:rPr>
        <w:t xml:space="preserve"> family proved to be committed </w:t>
      </w:r>
      <w:r w:rsidR="000222D4" w:rsidRPr="007933AD">
        <w:rPr>
          <w:rFonts w:ascii="Times New Roman" w:hAnsi="Times New Roman" w:cs="Times New Roman"/>
          <w:sz w:val="24"/>
          <w:szCs w:val="24"/>
        </w:rPr>
        <w:t>and vital supporters of the new religion</w:t>
      </w:r>
      <w:r w:rsidR="005E193F" w:rsidRPr="007933AD">
        <w:rPr>
          <w:rFonts w:ascii="Times New Roman" w:hAnsi="Times New Roman" w:cs="Times New Roman"/>
          <w:sz w:val="24"/>
          <w:szCs w:val="24"/>
        </w:rPr>
        <w:t xml:space="preserve"> over the course of a century</w:t>
      </w:r>
      <w:r w:rsidR="000222D4" w:rsidRPr="007933AD">
        <w:rPr>
          <w:rFonts w:ascii="Times New Roman" w:hAnsi="Times New Roman" w:cs="Times New Roman"/>
          <w:sz w:val="24"/>
          <w:szCs w:val="24"/>
        </w:rPr>
        <w:t xml:space="preserve">. The sheer extent of Campbell power </w:t>
      </w:r>
      <w:r w:rsidR="00465583">
        <w:rPr>
          <w:rFonts w:ascii="Times New Roman" w:hAnsi="Times New Roman" w:cs="Times New Roman"/>
          <w:sz w:val="24"/>
          <w:szCs w:val="24"/>
        </w:rPr>
        <w:t xml:space="preserve">and their control of religious patronage </w:t>
      </w:r>
      <w:r w:rsidR="000222D4" w:rsidRPr="007933AD">
        <w:rPr>
          <w:rFonts w:ascii="Times New Roman" w:hAnsi="Times New Roman" w:cs="Times New Roman"/>
          <w:sz w:val="24"/>
          <w:szCs w:val="24"/>
        </w:rPr>
        <w:t xml:space="preserve">meant that their </w:t>
      </w:r>
      <w:r w:rsidR="00465583">
        <w:rPr>
          <w:rFonts w:ascii="Times New Roman" w:hAnsi="Times New Roman" w:cs="Times New Roman"/>
          <w:sz w:val="24"/>
          <w:szCs w:val="24"/>
        </w:rPr>
        <w:t xml:space="preserve">confessional </w:t>
      </w:r>
      <w:r w:rsidR="000222D4" w:rsidRPr="007933AD">
        <w:rPr>
          <w:rFonts w:ascii="Times New Roman" w:hAnsi="Times New Roman" w:cs="Times New Roman"/>
          <w:sz w:val="24"/>
          <w:szCs w:val="24"/>
        </w:rPr>
        <w:t xml:space="preserve">alignment was of profound significance but their role as patrons and facilitators of reform was mirrored also by other </w:t>
      </w:r>
      <w:proofErr w:type="spellStart"/>
      <w:r w:rsidR="000222D4" w:rsidRPr="007933AD">
        <w:rPr>
          <w:rFonts w:ascii="Times New Roman" w:hAnsi="Times New Roman" w:cs="Times New Roman"/>
          <w:sz w:val="24"/>
          <w:szCs w:val="24"/>
        </w:rPr>
        <w:t>kind</w:t>
      </w:r>
      <w:r w:rsidR="0081722B" w:rsidRPr="007933AD">
        <w:rPr>
          <w:rFonts w:ascii="Times New Roman" w:hAnsi="Times New Roman" w:cs="Times New Roman"/>
          <w:sz w:val="24"/>
          <w:szCs w:val="24"/>
        </w:rPr>
        <w:t>reds</w:t>
      </w:r>
      <w:proofErr w:type="spellEnd"/>
      <w:r w:rsidR="0081722B" w:rsidRPr="007933AD">
        <w:rPr>
          <w:rFonts w:ascii="Times New Roman" w:hAnsi="Times New Roman" w:cs="Times New Roman"/>
          <w:sz w:val="24"/>
          <w:szCs w:val="24"/>
        </w:rPr>
        <w:t xml:space="preserve"> such as the </w:t>
      </w:r>
      <w:proofErr w:type="spellStart"/>
      <w:r w:rsidR="0081722B" w:rsidRPr="007933AD">
        <w:rPr>
          <w:rFonts w:ascii="Times New Roman" w:hAnsi="Times New Roman" w:cs="Times New Roman"/>
          <w:sz w:val="24"/>
          <w:szCs w:val="24"/>
        </w:rPr>
        <w:t>MacKenzies</w:t>
      </w:r>
      <w:proofErr w:type="spellEnd"/>
      <w:r w:rsidR="0081722B" w:rsidRPr="007933AD">
        <w:rPr>
          <w:rFonts w:ascii="Times New Roman" w:hAnsi="Times New Roman" w:cs="Times New Roman"/>
          <w:sz w:val="24"/>
          <w:szCs w:val="24"/>
        </w:rPr>
        <w:t xml:space="preserve">, the Rosses, the </w:t>
      </w:r>
      <w:proofErr w:type="spellStart"/>
      <w:r w:rsidR="0081722B" w:rsidRPr="007933AD">
        <w:rPr>
          <w:rFonts w:ascii="Times New Roman" w:hAnsi="Times New Roman" w:cs="Times New Roman"/>
          <w:sz w:val="24"/>
          <w:szCs w:val="24"/>
        </w:rPr>
        <w:t>Munros</w:t>
      </w:r>
      <w:proofErr w:type="spellEnd"/>
      <w:r w:rsidR="0081722B" w:rsidRPr="007933AD">
        <w:rPr>
          <w:rFonts w:ascii="Times New Roman" w:hAnsi="Times New Roman" w:cs="Times New Roman"/>
          <w:sz w:val="24"/>
          <w:szCs w:val="24"/>
        </w:rPr>
        <w:t xml:space="preserve">, the </w:t>
      </w:r>
      <w:proofErr w:type="spellStart"/>
      <w:r w:rsidR="0081722B" w:rsidRPr="007933AD">
        <w:rPr>
          <w:rFonts w:ascii="Times New Roman" w:hAnsi="Times New Roman" w:cs="Times New Roman"/>
          <w:sz w:val="24"/>
          <w:szCs w:val="24"/>
        </w:rPr>
        <w:t>MacLeans</w:t>
      </w:r>
      <w:proofErr w:type="spellEnd"/>
      <w:r w:rsidR="0081722B" w:rsidRPr="007933AD">
        <w:rPr>
          <w:rFonts w:ascii="Times New Roman" w:hAnsi="Times New Roman" w:cs="Times New Roman"/>
          <w:sz w:val="24"/>
          <w:szCs w:val="24"/>
        </w:rPr>
        <w:t xml:space="preserve"> of </w:t>
      </w:r>
      <w:proofErr w:type="spellStart"/>
      <w:r w:rsidR="0081722B" w:rsidRPr="007933AD">
        <w:rPr>
          <w:rFonts w:ascii="Times New Roman" w:hAnsi="Times New Roman" w:cs="Times New Roman"/>
          <w:sz w:val="24"/>
          <w:szCs w:val="24"/>
        </w:rPr>
        <w:t>Duart</w:t>
      </w:r>
      <w:proofErr w:type="spellEnd"/>
      <w:r w:rsidR="0081722B" w:rsidRPr="007933AD">
        <w:rPr>
          <w:rFonts w:ascii="Times New Roman" w:hAnsi="Times New Roman" w:cs="Times New Roman"/>
          <w:sz w:val="24"/>
          <w:szCs w:val="24"/>
        </w:rPr>
        <w:t xml:space="preserve"> and </w:t>
      </w:r>
      <w:r w:rsidR="001D7620" w:rsidRPr="007933AD">
        <w:rPr>
          <w:rFonts w:ascii="Times New Roman" w:hAnsi="Times New Roman" w:cs="Times New Roman"/>
          <w:sz w:val="24"/>
          <w:szCs w:val="24"/>
        </w:rPr>
        <w:t xml:space="preserve">the </w:t>
      </w:r>
      <w:proofErr w:type="spellStart"/>
      <w:r w:rsidR="001D7620" w:rsidRPr="007933AD">
        <w:rPr>
          <w:rFonts w:ascii="Times New Roman" w:hAnsi="Times New Roman" w:cs="Times New Roman"/>
          <w:sz w:val="24"/>
          <w:szCs w:val="24"/>
        </w:rPr>
        <w:t>MacLeods</w:t>
      </w:r>
      <w:proofErr w:type="spellEnd"/>
      <w:r w:rsidR="001D7620" w:rsidRPr="007933AD">
        <w:rPr>
          <w:rFonts w:ascii="Times New Roman" w:hAnsi="Times New Roman" w:cs="Times New Roman"/>
          <w:sz w:val="24"/>
          <w:szCs w:val="24"/>
        </w:rPr>
        <w:t xml:space="preserve"> of Harris and Skye</w:t>
      </w:r>
      <w:r w:rsidR="000222D4" w:rsidRPr="007933AD">
        <w:rPr>
          <w:rFonts w:ascii="Times New Roman" w:hAnsi="Times New Roman" w:cs="Times New Roman"/>
          <w:sz w:val="24"/>
          <w:szCs w:val="24"/>
        </w:rPr>
        <w:t>.</w:t>
      </w:r>
      <w:r w:rsidR="001D7620" w:rsidRPr="007933AD">
        <w:rPr>
          <w:rStyle w:val="FootnoteReference"/>
          <w:rFonts w:ascii="Times New Roman" w:hAnsi="Times New Roman" w:cs="Times New Roman"/>
          <w:sz w:val="24"/>
          <w:szCs w:val="24"/>
        </w:rPr>
        <w:footnoteReference w:id="28"/>
      </w:r>
      <w:r w:rsidR="00600476" w:rsidRPr="007933AD">
        <w:rPr>
          <w:rFonts w:ascii="Times New Roman" w:hAnsi="Times New Roman" w:cs="Times New Roman"/>
          <w:sz w:val="24"/>
          <w:szCs w:val="24"/>
        </w:rPr>
        <w:t xml:space="preserve"> </w:t>
      </w:r>
      <w:r w:rsidR="00F34440" w:rsidRPr="007933AD">
        <w:rPr>
          <w:rFonts w:ascii="Times New Roman" w:hAnsi="Times New Roman" w:cs="Times New Roman"/>
          <w:sz w:val="24"/>
          <w:szCs w:val="24"/>
        </w:rPr>
        <w:t>(</w:t>
      </w:r>
      <w:r w:rsidR="000222D4" w:rsidRPr="007933AD">
        <w:rPr>
          <w:rFonts w:ascii="Times New Roman" w:hAnsi="Times New Roman" w:cs="Times New Roman"/>
          <w:sz w:val="24"/>
          <w:szCs w:val="24"/>
        </w:rPr>
        <w:t xml:space="preserve">By contrast, </w:t>
      </w:r>
      <w:r w:rsidR="008A32A8">
        <w:rPr>
          <w:rFonts w:ascii="Times New Roman" w:hAnsi="Times New Roman" w:cs="Times New Roman"/>
          <w:sz w:val="24"/>
          <w:szCs w:val="24"/>
        </w:rPr>
        <w:t xml:space="preserve">in </w:t>
      </w:r>
      <w:r w:rsidR="000222D4" w:rsidRPr="007933AD">
        <w:rPr>
          <w:rFonts w:ascii="Times New Roman" w:hAnsi="Times New Roman" w:cs="Times New Roman"/>
          <w:sz w:val="24"/>
          <w:szCs w:val="24"/>
        </w:rPr>
        <w:t>those areas where Catholicism was able to acqu</w:t>
      </w:r>
      <w:r w:rsidR="002F00A7" w:rsidRPr="007933AD">
        <w:rPr>
          <w:rFonts w:ascii="Times New Roman" w:hAnsi="Times New Roman" w:cs="Times New Roman"/>
          <w:sz w:val="24"/>
          <w:szCs w:val="24"/>
        </w:rPr>
        <w:t>i</w:t>
      </w:r>
      <w:r w:rsidR="000222D4" w:rsidRPr="007933AD">
        <w:rPr>
          <w:rFonts w:ascii="Times New Roman" w:hAnsi="Times New Roman" w:cs="Times New Roman"/>
          <w:sz w:val="24"/>
          <w:szCs w:val="24"/>
        </w:rPr>
        <w:t>re something of a foothold within Gaelic Scotland the support of n</w:t>
      </w:r>
      <w:r w:rsidR="002F00A7" w:rsidRPr="007933AD">
        <w:rPr>
          <w:rFonts w:ascii="Times New Roman" w:hAnsi="Times New Roman" w:cs="Times New Roman"/>
          <w:sz w:val="24"/>
          <w:szCs w:val="24"/>
        </w:rPr>
        <w:t>ative aristocrats</w:t>
      </w:r>
      <w:r w:rsidR="008A32A8">
        <w:rPr>
          <w:rFonts w:ascii="Times New Roman" w:hAnsi="Times New Roman" w:cs="Times New Roman"/>
          <w:sz w:val="24"/>
          <w:szCs w:val="24"/>
        </w:rPr>
        <w:t xml:space="preserve"> was also crucial</w:t>
      </w:r>
      <w:r w:rsidR="002F00A7" w:rsidRPr="007933AD">
        <w:rPr>
          <w:rFonts w:ascii="Times New Roman" w:hAnsi="Times New Roman" w:cs="Times New Roman"/>
          <w:sz w:val="24"/>
          <w:szCs w:val="24"/>
        </w:rPr>
        <w:t>, in particular</w:t>
      </w:r>
      <w:r w:rsidR="009D15FE">
        <w:rPr>
          <w:rFonts w:ascii="Times New Roman" w:hAnsi="Times New Roman" w:cs="Times New Roman"/>
          <w:sz w:val="24"/>
          <w:szCs w:val="24"/>
        </w:rPr>
        <w:t xml:space="preserve"> </w:t>
      </w:r>
      <w:proofErr w:type="spellStart"/>
      <w:r w:rsidR="009D15FE">
        <w:rPr>
          <w:rFonts w:ascii="Times New Roman" w:hAnsi="Times New Roman" w:cs="Times New Roman"/>
          <w:sz w:val="24"/>
          <w:szCs w:val="24"/>
        </w:rPr>
        <w:t>Clanr</w:t>
      </w:r>
      <w:r w:rsidR="001D7620" w:rsidRPr="007933AD">
        <w:rPr>
          <w:rFonts w:ascii="Times New Roman" w:hAnsi="Times New Roman" w:cs="Times New Roman"/>
          <w:sz w:val="24"/>
          <w:szCs w:val="24"/>
        </w:rPr>
        <w:t>anald</w:t>
      </w:r>
      <w:proofErr w:type="spellEnd"/>
      <w:r w:rsidR="001D7620" w:rsidRPr="007933AD">
        <w:rPr>
          <w:rFonts w:ascii="Times New Roman" w:hAnsi="Times New Roman" w:cs="Times New Roman"/>
          <w:sz w:val="24"/>
          <w:szCs w:val="24"/>
        </w:rPr>
        <w:t xml:space="preserve"> in South </w:t>
      </w:r>
      <w:proofErr w:type="spellStart"/>
      <w:r w:rsidR="001D7620" w:rsidRPr="007933AD">
        <w:rPr>
          <w:rFonts w:ascii="Times New Roman" w:hAnsi="Times New Roman" w:cs="Times New Roman"/>
          <w:sz w:val="24"/>
          <w:szCs w:val="24"/>
        </w:rPr>
        <w:t>Uist</w:t>
      </w:r>
      <w:proofErr w:type="spellEnd"/>
      <w:r w:rsidR="001D7620" w:rsidRPr="007933AD">
        <w:rPr>
          <w:rFonts w:ascii="Times New Roman" w:hAnsi="Times New Roman" w:cs="Times New Roman"/>
          <w:sz w:val="24"/>
          <w:szCs w:val="24"/>
        </w:rPr>
        <w:t xml:space="preserve"> and Glengarry and the </w:t>
      </w:r>
      <w:proofErr w:type="spellStart"/>
      <w:r w:rsidR="001D7620" w:rsidRPr="007933AD">
        <w:rPr>
          <w:rFonts w:ascii="Times New Roman" w:hAnsi="Times New Roman" w:cs="Times New Roman"/>
          <w:sz w:val="24"/>
          <w:szCs w:val="24"/>
        </w:rPr>
        <w:t>McNeills</w:t>
      </w:r>
      <w:proofErr w:type="spellEnd"/>
      <w:r w:rsidR="001D7620" w:rsidRPr="007933AD">
        <w:rPr>
          <w:rFonts w:ascii="Times New Roman" w:hAnsi="Times New Roman" w:cs="Times New Roman"/>
          <w:sz w:val="24"/>
          <w:szCs w:val="24"/>
        </w:rPr>
        <w:t xml:space="preserve"> of Barra,</w:t>
      </w:r>
      <w:r w:rsidR="00F34440" w:rsidRPr="007933AD">
        <w:rPr>
          <w:rFonts w:ascii="Times New Roman" w:hAnsi="Times New Roman" w:cs="Times New Roman"/>
          <w:sz w:val="24"/>
          <w:szCs w:val="24"/>
        </w:rPr>
        <w:t xml:space="preserve"> and to a degree th</w:t>
      </w:r>
      <w:r w:rsidR="00600476" w:rsidRPr="007933AD">
        <w:rPr>
          <w:rFonts w:ascii="Times New Roman" w:hAnsi="Times New Roman" w:cs="Times New Roman"/>
          <w:sz w:val="24"/>
          <w:szCs w:val="24"/>
        </w:rPr>
        <w:t>e</w:t>
      </w:r>
      <w:r w:rsidR="00F34440" w:rsidRPr="007933AD">
        <w:rPr>
          <w:rFonts w:ascii="Times New Roman" w:hAnsi="Times New Roman" w:cs="Times New Roman"/>
          <w:sz w:val="24"/>
          <w:szCs w:val="24"/>
        </w:rPr>
        <w:t xml:space="preserve"> confessional alignment </w:t>
      </w:r>
      <w:r w:rsidR="00600476" w:rsidRPr="007933AD">
        <w:rPr>
          <w:rFonts w:ascii="Times New Roman" w:hAnsi="Times New Roman" w:cs="Times New Roman"/>
          <w:sz w:val="24"/>
          <w:szCs w:val="24"/>
        </w:rPr>
        <w:t xml:space="preserve">of these clans </w:t>
      </w:r>
      <w:r w:rsidR="00F34440" w:rsidRPr="007933AD">
        <w:rPr>
          <w:rFonts w:ascii="Times New Roman" w:hAnsi="Times New Roman" w:cs="Times New Roman"/>
          <w:sz w:val="24"/>
          <w:szCs w:val="24"/>
        </w:rPr>
        <w:t>was influenced by t</w:t>
      </w:r>
      <w:r w:rsidR="007F605A" w:rsidRPr="007933AD">
        <w:rPr>
          <w:rFonts w:ascii="Times New Roman" w:hAnsi="Times New Roman" w:cs="Times New Roman"/>
          <w:sz w:val="24"/>
          <w:szCs w:val="24"/>
        </w:rPr>
        <w:t>heir hostility to Cam</w:t>
      </w:r>
      <w:r w:rsidR="001D7620" w:rsidRPr="007933AD">
        <w:rPr>
          <w:rFonts w:ascii="Times New Roman" w:hAnsi="Times New Roman" w:cs="Times New Roman"/>
          <w:sz w:val="24"/>
          <w:szCs w:val="24"/>
        </w:rPr>
        <w:t>p</w:t>
      </w:r>
      <w:r w:rsidR="007F605A" w:rsidRPr="007933AD">
        <w:rPr>
          <w:rFonts w:ascii="Times New Roman" w:hAnsi="Times New Roman" w:cs="Times New Roman"/>
          <w:sz w:val="24"/>
          <w:szCs w:val="24"/>
        </w:rPr>
        <w:t>bell power</w:t>
      </w:r>
      <w:r w:rsidR="00F34440" w:rsidRPr="007933AD">
        <w:rPr>
          <w:rFonts w:ascii="Times New Roman" w:hAnsi="Times New Roman" w:cs="Times New Roman"/>
          <w:sz w:val="24"/>
          <w:szCs w:val="24"/>
        </w:rPr>
        <w:t>)</w:t>
      </w:r>
      <w:r w:rsidR="000222D4" w:rsidRPr="007933AD">
        <w:rPr>
          <w:rFonts w:ascii="Times New Roman" w:hAnsi="Times New Roman" w:cs="Times New Roman"/>
          <w:sz w:val="24"/>
          <w:szCs w:val="24"/>
        </w:rPr>
        <w:t>.</w:t>
      </w:r>
      <w:r w:rsidR="001D7620" w:rsidRPr="007933AD">
        <w:rPr>
          <w:rStyle w:val="FootnoteReference"/>
          <w:rFonts w:ascii="Times New Roman" w:hAnsi="Times New Roman" w:cs="Times New Roman"/>
          <w:sz w:val="24"/>
          <w:szCs w:val="24"/>
        </w:rPr>
        <w:footnoteReference w:id="29"/>
      </w:r>
      <w:r w:rsidR="000222D4" w:rsidRPr="007933AD">
        <w:rPr>
          <w:rFonts w:ascii="Times New Roman" w:hAnsi="Times New Roman" w:cs="Times New Roman"/>
          <w:sz w:val="24"/>
          <w:szCs w:val="24"/>
        </w:rPr>
        <w:t xml:space="preserve"> The </w:t>
      </w:r>
      <w:r w:rsidR="000222D4" w:rsidRPr="007933AD">
        <w:rPr>
          <w:rFonts w:ascii="Times New Roman" w:hAnsi="Times New Roman" w:cs="Times New Roman"/>
          <w:sz w:val="24"/>
          <w:szCs w:val="24"/>
        </w:rPr>
        <w:lastRenderedPageBreak/>
        <w:t>commitment of these two essential groupings within the native elite to the reforme</w:t>
      </w:r>
      <w:r w:rsidR="007F605A" w:rsidRPr="007933AD">
        <w:rPr>
          <w:rFonts w:ascii="Times New Roman" w:hAnsi="Times New Roman" w:cs="Times New Roman"/>
          <w:sz w:val="24"/>
          <w:szCs w:val="24"/>
        </w:rPr>
        <w:t>d religion in their role as ‘mul</w:t>
      </w:r>
      <w:r w:rsidR="000222D4" w:rsidRPr="007933AD">
        <w:rPr>
          <w:rFonts w:ascii="Times New Roman" w:hAnsi="Times New Roman" w:cs="Times New Roman"/>
          <w:sz w:val="24"/>
          <w:szCs w:val="24"/>
        </w:rPr>
        <w:t>tipliers” was an essential ingredient in its success,</w:t>
      </w:r>
      <w:r w:rsidR="008A32A8">
        <w:rPr>
          <w:rStyle w:val="FootnoteReference"/>
          <w:rFonts w:ascii="Times New Roman" w:hAnsi="Times New Roman" w:cs="Times New Roman"/>
          <w:sz w:val="24"/>
          <w:szCs w:val="24"/>
        </w:rPr>
        <w:footnoteReference w:id="30"/>
      </w:r>
      <w:r w:rsidR="000222D4" w:rsidRPr="007933AD">
        <w:rPr>
          <w:rFonts w:ascii="Times New Roman" w:hAnsi="Times New Roman" w:cs="Times New Roman"/>
          <w:sz w:val="24"/>
          <w:szCs w:val="24"/>
        </w:rPr>
        <w:t xml:space="preserve"> a process further consolidated by the emergence of cadet branches of leading clans such as the </w:t>
      </w:r>
      <w:proofErr w:type="spellStart"/>
      <w:r w:rsidR="000222D4" w:rsidRPr="007933AD">
        <w:rPr>
          <w:rFonts w:ascii="Times New Roman" w:hAnsi="Times New Roman" w:cs="Times New Roman"/>
          <w:sz w:val="24"/>
          <w:szCs w:val="24"/>
        </w:rPr>
        <w:t>Campbells</w:t>
      </w:r>
      <w:proofErr w:type="spellEnd"/>
      <w:r w:rsidR="000222D4" w:rsidRPr="007933AD">
        <w:rPr>
          <w:rFonts w:ascii="Times New Roman" w:hAnsi="Times New Roman" w:cs="Times New Roman"/>
          <w:sz w:val="24"/>
          <w:szCs w:val="24"/>
        </w:rPr>
        <w:t xml:space="preserve">, </w:t>
      </w:r>
      <w:proofErr w:type="spellStart"/>
      <w:r w:rsidR="000222D4" w:rsidRPr="007933AD">
        <w:rPr>
          <w:rFonts w:ascii="Times New Roman" w:hAnsi="Times New Roman" w:cs="Times New Roman"/>
          <w:sz w:val="24"/>
          <w:szCs w:val="24"/>
        </w:rPr>
        <w:t>MacGregors</w:t>
      </w:r>
      <w:proofErr w:type="spellEnd"/>
      <w:r w:rsidR="000222D4" w:rsidRPr="007933AD">
        <w:rPr>
          <w:rFonts w:ascii="Times New Roman" w:hAnsi="Times New Roman" w:cs="Times New Roman"/>
          <w:sz w:val="24"/>
          <w:szCs w:val="24"/>
        </w:rPr>
        <w:t xml:space="preserve"> and </w:t>
      </w:r>
      <w:proofErr w:type="spellStart"/>
      <w:r w:rsidR="000222D4" w:rsidRPr="007933AD">
        <w:rPr>
          <w:rFonts w:ascii="Times New Roman" w:hAnsi="Times New Roman" w:cs="Times New Roman"/>
          <w:sz w:val="24"/>
          <w:szCs w:val="24"/>
        </w:rPr>
        <w:t>MacLeans</w:t>
      </w:r>
      <w:proofErr w:type="spellEnd"/>
      <w:r w:rsidR="000222D4" w:rsidRPr="007933AD">
        <w:rPr>
          <w:rFonts w:ascii="Times New Roman" w:hAnsi="Times New Roman" w:cs="Times New Roman"/>
          <w:sz w:val="24"/>
          <w:szCs w:val="24"/>
        </w:rPr>
        <w:t xml:space="preserve"> as important sources of ministers within the Highland reformation.</w:t>
      </w:r>
      <w:r w:rsidR="000222D4" w:rsidRPr="007933AD">
        <w:rPr>
          <w:rStyle w:val="FootnoteReference"/>
          <w:rFonts w:ascii="Times New Roman" w:hAnsi="Times New Roman" w:cs="Times New Roman"/>
          <w:sz w:val="24"/>
          <w:szCs w:val="24"/>
        </w:rPr>
        <w:footnoteReference w:id="31"/>
      </w:r>
    </w:p>
    <w:p w:rsidR="008846A0" w:rsidRPr="007933AD" w:rsidRDefault="003F62F8" w:rsidP="00B15539">
      <w:pPr>
        <w:rPr>
          <w:rFonts w:ascii="Times New Roman" w:hAnsi="Times New Roman" w:cs="Times New Roman"/>
          <w:sz w:val="24"/>
          <w:szCs w:val="24"/>
        </w:rPr>
      </w:pPr>
      <w:r w:rsidRPr="007933AD">
        <w:rPr>
          <w:rFonts w:ascii="Times New Roman" w:hAnsi="Times New Roman" w:cs="Times New Roman"/>
          <w:sz w:val="24"/>
          <w:szCs w:val="24"/>
        </w:rPr>
        <w:t>Catholic renewal in Ireland operated in a different institutional environment</w:t>
      </w:r>
      <w:r w:rsidR="007F605A" w:rsidRPr="007933AD">
        <w:rPr>
          <w:rFonts w:ascii="Times New Roman" w:hAnsi="Times New Roman" w:cs="Times New Roman"/>
          <w:sz w:val="24"/>
          <w:szCs w:val="24"/>
        </w:rPr>
        <w:t>,</w:t>
      </w:r>
      <w:r w:rsidRPr="007933AD">
        <w:rPr>
          <w:rFonts w:ascii="Times New Roman" w:hAnsi="Times New Roman" w:cs="Times New Roman"/>
          <w:sz w:val="24"/>
          <w:szCs w:val="24"/>
        </w:rPr>
        <w:t xml:space="preserve"> and according to a very different conception of its relationship with pr</w:t>
      </w:r>
      <w:r w:rsidR="00F34440" w:rsidRPr="007933AD">
        <w:rPr>
          <w:rFonts w:ascii="Times New Roman" w:hAnsi="Times New Roman" w:cs="Times New Roman"/>
          <w:sz w:val="24"/>
          <w:szCs w:val="24"/>
        </w:rPr>
        <w:t>e-Reformation church structures</w:t>
      </w:r>
      <w:r w:rsidR="007F605A" w:rsidRPr="007933AD">
        <w:rPr>
          <w:rFonts w:ascii="Times New Roman" w:hAnsi="Times New Roman" w:cs="Times New Roman"/>
          <w:sz w:val="24"/>
          <w:szCs w:val="24"/>
        </w:rPr>
        <w:t>,</w:t>
      </w:r>
      <w:r w:rsidR="00F34440" w:rsidRPr="007933AD">
        <w:rPr>
          <w:rFonts w:ascii="Times New Roman" w:hAnsi="Times New Roman" w:cs="Times New Roman"/>
          <w:sz w:val="24"/>
          <w:szCs w:val="24"/>
        </w:rPr>
        <w:t xml:space="preserve"> but </w:t>
      </w:r>
      <w:r w:rsidR="001C49E4" w:rsidRPr="007933AD">
        <w:rPr>
          <w:rFonts w:ascii="Times New Roman" w:hAnsi="Times New Roman" w:cs="Times New Roman"/>
          <w:sz w:val="24"/>
          <w:szCs w:val="24"/>
        </w:rPr>
        <w:t xml:space="preserve">some </w:t>
      </w:r>
      <w:r w:rsidR="00F34440" w:rsidRPr="007933AD">
        <w:rPr>
          <w:rFonts w:ascii="Times New Roman" w:hAnsi="Times New Roman" w:cs="Times New Roman"/>
          <w:sz w:val="24"/>
          <w:szCs w:val="24"/>
        </w:rPr>
        <w:t xml:space="preserve">critical similarities with </w:t>
      </w:r>
      <w:r w:rsidR="00E93C47" w:rsidRPr="007933AD">
        <w:rPr>
          <w:rFonts w:ascii="Times New Roman" w:hAnsi="Times New Roman" w:cs="Times New Roman"/>
          <w:sz w:val="24"/>
          <w:szCs w:val="24"/>
        </w:rPr>
        <w:t xml:space="preserve">the success of </w:t>
      </w:r>
      <w:r w:rsidR="00F34440" w:rsidRPr="007933AD">
        <w:rPr>
          <w:rFonts w:ascii="Times New Roman" w:hAnsi="Times New Roman" w:cs="Times New Roman"/>
          <w:sz w:val="24"/>
          <w:szCs w:val="24"/>
        </w:rPr>
        <w:t xml:space="preserve">Gaelic Calvinism are </w:t>
      </w:r>
      <w:r w:rsidR="002F00A7" w:rsidRPr="007933AD">
        <w:rPr>
          <w:rFonts w:ascii="Times New Roman" w:hAnsi="Times New Roman" w:cs="Times New Roman"/>
          <w:sz w:val="24"/>
          <w:szCs w:val="24"/>
        </w:rPr>
        <w:t xml:space="preserve">markedly </w:t>
      </w:r>
      <w:r w:rsidR="00F34440" w:rsidRPr="007933AD">
        <w:rPr>
          <w:rFonts w:ascii="Times New Roman" w:hAnsi="Times New Roman" w:cs="Times New Roman"/>
          <w:sz w:val="24"/>
          <w:szCs w:val="24"/>
        </w:rPr>
        <w:t>evident.</w:t>
      </w:r>
      <w:r w:rsidRPr="007933AD">
        <w:rPr>
          <w:rFonts w:ascii="Times New Roman" w:hAnsi="Times New Roman" w:cs="Times New Roman"/>
          <w:sz w:val="24"/>
          <w:szCs w:val="24"/>
        </w:rPr>
        <w:t xml:space="preserve"> </w:t>
      </w:r>
      <w:r w:rsidR="00E93C47" w:rsidRPr="007933AD">
        <w:rPr>
          <w:rFonts w:ascii="Times New Roman" w:hAnsi="Times New Roman" w:cs="Times New Roman"/>
          <w:sz w:val="24"/>
          <w:szCs w:val="24"/>
        </w:rPr>
        <w:t>Once again the role of the learned orders was central.</w:t>
      </w:r>
      <w:r w:rsidR="008846A0" w:rsidRPr="007933AD">
        <w:rPr>
          <w:rFonts w:ascii="Times New Roman" w:hAnsi="Times New Roman" w:cs="Times New Roman"/>
          <w:sz w:val="24"/>
          <w:szCs w:val="24"/>
        </w:rPr>
        <w:t xml:space="preserve"> Although plan</w:t>
      </w:r>
      <w:r w:rsidR="00E93C47" w:rsidRPr="007933AD">
        <w:rPr>
          <w:rFonts w:ascii="Times New Roman" w:hAnsi="Times New Roman" w:cs="Times New Roman"/>
          <w:sz w:val="24"/>
          <w:szCs w:val="24"/>
        </w:rPr>
        <w:t>tation Ulster indicated</w:t>
      </w:r>
      <w:r w:rsidR="0045257D" w:rsidRPr="007933AD">
        <w:rPr>
          <w:rFonts w:ascii="Times New Roman" w:hAnsi="Times New Roman" w:cs="Times New Roman"/>
          <w:sz w:val="24"/>
          <w:szCs w:val="24"/>
        </w:rPr>
        <w:t>, for instance,</w:t>
      </w:r>
      <w:r w:rsidR="00E93C47" w:rsidRPr="007933AD">
        <w:rPr>
          <w:rFonts w:ascii="Times New Roman" w:hAnsi="Times New Roman" w:cs="Times New Roman"/>
          <w:sz w:val="24"/>
          <w:szCs w:val="24"/>
        </w:rPr>
        <w:t xml:space="preserve"> that many members of traditional clerical families were prepared to conform to the Established church when it established an institutional presence in the province</w:t>
      </w:r>
      <w:r w:rsidR="008846A0" w:rsidRPr="007933AD">
        <w:rPr>
          <w:rFonts w:ascii="Times New Roman" w:hAnsi="Times New Roman" w:cs="Times New Roman"/>
          <w:sz w:val="24"/>
          <w:szCs w:val="24"/>
        </w:rPr>
        <w:t>,</w:t>
      </w:r>
      <w:r w:rsidR="0045257D" w:rsidRPr="007933AD">
        <w:rPr>
          <w:rStyle w:val="FootnoteReference"/>
          <w:rFonts w:ascii="Times New Roman" w:eastAsia="Calibri" w:hAnsi="Times New Roman" w:cs="Times New Roman"/>
          <w:sz w:val="24"/>
          <w:szCs w:val="24"/>
        </w:rPr>
        <w:footnoteReference w:id="32"/>
      </w:r>
      <w:r w:rsidR="00E93C47" w:rsidRPr="007933AD">
        <w:rPr>
          <w:rFonts w:ascii="Times New Roman" w:hAnsi="Times New Roman" w:cs="Times New Roman"/>
          <w:sz w:val="24"/>
          <w:szCs w:val="24"/>
        </w:rPr>
        <w:t xml:space="preserve"> in sharp contrast to Scotland</w:t>
      </w:r>
      <w:r w:rsidR="003E330C">
        <w:rPr>
          <w:rFonts w:ascii="Times New Roman" w:hAnsi="Times New Roman" w:cs="Times New Roman"/>
          <w:sz w:val="24"/>
          <w:szCs w:val="24"/>
        </w:rPr>
        <w:t xml:space="preserve"> where </w:t>
      </w:r>
      <w:proofErr w:type="spellStart"/>
      <w:r w:rsidR="003E330C">
        <w:rPr>
          <w:rFonts w:ascii="Times New Roman" w:hAnsi="Times New Roman" w:cs="Times New Roman"/>
          <w:sz w:val="24"/>
          <w:szCs w:val="24"/>
        </w:rPr>
        <w:t>MacPhails</w:t>
      </w:r>
      <w:proofErr w:type="spellEnd"/>
      <w:r w:rsidR="003E330C">
        <w:rPr>
          <w:rFonts w:ascii="Times New Roman" w:hAnsi="Times New Roman" w:cs="Times New Roman"/>
          <w:sz w:val="24"/>
          <w:szCs w:val="24"/>
        </w:rPr>
        <w:t xml:space="preserve">, </w:t>
      </w:r>
      <w:proofErr w:type="spellStart"/>
      <w:r w:rsidR="003E330C">
        <w:rPr>
          <w:rFonts w:ascii="Times New Roman" w:hAnsi="Times New Roman" w:cs="Times New Roman"/>
          <w:sz w:val="24"/>
          <w:szCs w:val="24"/>
        </w:rPr>
        <w:t>Omeys</w:t>
      </w:r>
      <w:proofErr w:type="spellEnd"/>
      <w:r w:rsidR="003E330C">
        <w:rPr>
          <w:rFonts w:ascii="Times New Roman" w:hAnsi="Times New Roman" w:cs="Times New Roman"/>
          <w:sz w:val="24"/>
          <w:szCs w:val="24"/>
        </w:rPr>
        <w:t xml:space="preserve">, </w:t>
      </w:r>
      <w:proofErr w:type="spellStart"/>
      <w:r w:rsidR="003E330C">
        <w:rPr>
          <w:rFonts w:ascii="Times New Roman" w:hAnsi="Times New Roman" w:cs="Times New Roman"/>
          <w:sz w:val="24"/>
          <w:szCs w:val="24"/>
        </w:rPr>
        <w:t>MacLachlans</w:t>
      </w:r>
      <w:proofErr w:type="spellEnd"/>
      <w:r w:rsidR="003E330C">
        <w:rPr>
          <w:rFonts w:ascii="Times New Roman" w:hAnsi="Times New Roman" w:cs="Times New Roman"/>
          <w:sz w:val="24"/>
          <w:szCs w:val="24"/>
        </w:rPr>
        <w:t xml:space="preserve">, </w:t>
      </w:r>
      <w:proofErr w:type="spellStart"/>
      <w:r w:rsidR="003E330C">
        <w:rPr>
          <w:rFonts w:ascii="Times New Roman" w:hAnsi="Times New Roman" w:cs="Times New Roman"/>
          <w:sz w:val="24"/>
          <w:szCs w:val="24"/>
        </w:rPr>
        <w:t>MacEwans</w:t>
      </w:r>
      <w:proofErr w:type="spellEnd"/>
      <w:r w:rsidR="003E330C">
        <w:rPr>
          <w:rFonts w:ascii="Times New Roman" w:hAnsi="Times New Roman" w:cs="Times New Roman"/>
          <w:sz w:val="24"/>
          <w:szCs w:val="24"/>
        </w:rPr>
        <w:t xml:space="preserve">, </w:t>
      </w:r>
      <w:proofErr w:type="spellStart"/>
      <w:r w:rsidR="003E330C">
        <w:rPr>
          <w:rFonts w:ascii="Times New Roman" w:hAnsi="Times New Roman" w:cs="Times New Roman"/>
          <w:sz w:val="24"/>
          <w:szCs w:val="24"/>
        </w:rPr>
        <w:t>MacKinnons</w:t>
      </w:r>
      <w:proofErr w:type="spellEnd"/>
      <w:r w:rsidR="003E330C">
        <w:rPr>
          <w:rFonts w:ascii="Times New Roman" w:hAnsi="Times New Roman" w:cs="Times New Roman"/>
          <w:sz w:val="24"/>
          <w:szCs w:val="24"/>
        </w:rPr>
        <w:t xml:space="preserve">, </w:t>
      </w:r>
      <w:proofErr w:type="spellStart"/>
      <w:r w:rsidR="003E330C">
        <w:rPr>
          <w:rFonts w:ascii="Times New Roman" w:hAnsi="Times New Roman" w:cs="Times New Roman"/>
          <w:sz w:val="24"/>
          <w:szCs w:val="24"/>
        </w:rPr>
        <w:t>MacKinnons</w:t>
      </w:r>
      <w:proofErr w:type="spellEnd"/>
      <w:r w:rsidR="003E330C">
        <w:rPr>
          <w:rFonts w:ascii="Times New Roman" w:hAnsi="Times New Roman" w:cs="Times New Roman"/>
          <w:sz w:val="24"/>
          <w:szCs w:val="24"/>
        </w:rPr>
        <w:t xml:space="preserve"> and </w:t>
      </w:r>
      <w:proofErr w:type="spellStart"/>
      <w:r w:rsidR="003E330C">
        <w:rPr>
          <w:rFonts w:ascii="Times New Roman" w:hAnsi="Times New Roman" w:cs="Times New Roman"/>
          <w:sz w:val="24"/>
          <w:szCs w:val="24"/>
        </w:rPr>
        <w:t>MacQueens</w:t>
      </w:r>
      <w:proofErr w:type="spellEnd"/>
      <w:r w:rsidR="003E330C">
        <w:rPr>
          <w:rFonts w:ascii="Times New Roman" w:hAnsi="Times New Roman" w:cs="Times New Roman"/>
          <w:sz w:val="24"/>
          <w:szCs w:val="24"/>
        </w:rPr>
        <w:t>, helped to staff the seventeenth-century ministry,</w:t>
      </w:r>
      <w:r w:rsidR="00E93C47" w:rsidRPr="007933AD">
        <w:rPr>
          <w:rFonts w:ascii="Times New Roman" w:hAnsi="Times New Roman" w:cs="Times New Roman"/>
          <w:sz w:val="24"/>
          <w:szCs w:val="24"/>
        </w:rPr>
        <w:t xml:space="preserve"> this momentum was not maintained.</w:t>
      </w:r>
      <w:r w:rsidR="003E330C">
        <w:rPr>
          <w:rStyle w:val="FootnoteReference"/>
          <w:rFonts w:ascii="Times New Roman" w:hAnsi="Times New Roman" w:cs="Times New Roman"/>
          <w:sz w:val="24"/>
          <w:szCs w:val="24"/>
        </w:rPr>
        <w:footnoteReference w:id="33"/>
      </w:r>
      <w:r w:rsidR="00E93C47" w:rsidRPr="007933AD">
        <w:rPr>
          <w:rFonts w:ascii="Times New Roman" w:hAnsi="Times New Roman" w:cs="Times New Roman"/>
          <w:sz w:val="24"/>
          <w:szCs w:val="24"/>
        </w:rPr>
        <w:t xml:space="preserve"> In Ireland</w:t>
      </w:r>
      <w:r w:rsidR="005E193F" w:rsidRPr="007933AD">
        <w:rPr>
          <w:rFonts w:ascii="Times New Roman" w:hAnsi="Times New Roman" w:cs="Times New Roman"/>
          <w:sz w:val="24"/>
          <w:szCs w:val="24"/>
        </w:rPr>
        <w:t xml:space="preserve">, on the contrary, </w:t>
      </w:r>
      <w:r w:rsidR="00E93C47" w:rsidRPr="007933AD">
        <w:rPr>
          <w:rFonts w:ascii="Times New Roman" w:hAnsi="Times New Roman" w:cs="Times New Roman"/>
          <w:sz w:val="24"/>
          <w:szCs w:val="24"/>
        </w:rPr>
        <w:t xml:space="preserve">it was </w:t>
      </w:r>
      <w:r w:rsidR="001C49E4" w:rsidRPr="007933AD">
        <w:rPr>
          <w:rFonts w:ascii="Times New Roman" w:hAnsi="Times New Roman" w:cs="Times New Roman"/>
          <w:sz w:val="24"/>
          <w:szCs w:val="24"/>
        </w:rPr>
        <w:t xml:space="preserve">overwhelmingly </w:t>
      </w:r>
      <w:r w:rsidR="0050385B">
        <w:rPr>
          <w:rFonts w:ascii="Times New Roman" w:hAnsi="Times New Roman" w:cs="Times New Roman"/>
          <w:sz w:val="24"/>
          <w:szCs w:val="24"/>
        </w:rPr>
        <w:t xml:space="preserve">the Catholic </w:t>
      </w:r>
      <w:proofErr w:type="gramStart"/>
      <w:r w:rsidR="0050385B">
        <w:rPr>
          <w:rFonts w:ascii="Times New Roman" w:hAnsi="Times New Roman" w:cs="Times New Roman"/>
          <w:sz w:val="24"/>
          <w:szCs w:val="24"/>
        </w:rPr>
        <w:t>church</w:t>
      </w:r>
      <w:proofErr w:type="gramEnd"/>
      <w:r w:rsidR="0050385B">
        <w:rPr>
          <w:rFonts w:ascii="Times New Roman" w:hAnsi="Times New Roman" w:cs="Times New Roman"/>
          <w:sz w:val="24"/>
          <w:szCs w:val="24"/>
        </w:rPr>
        <w:t xml:space="preserve"> </w:t>
      </w:r>
      <w:r w:rsidR="00E93C47" w:rsidRPr="007933AD">
        <w:rPr>
          <w:rFonts w:ascii="Times New Roman" w:hAnsi="Times New Roman" w:cs="Times New Roman"/>
          <w:sz w:val="24"/>
          <w:szCs w:val="24"/>
        </w:rPr>
        <w:t xml:space="preserve">which </w:t>
      </w:r>
      <w:r w:rsidR="002F00A7" w:rsidRPr="007933AD">
        <w:rPr>
          <w:rFonts w:ascii="Times New Roman" w:hAnsi="Times New Roman" w:cs="Times New Roman"/>
          <w:sz w:val="24"/>
          <w:szCs w:val="24"/>
        </w:rPr>
        <w:t xml:space="preserve">proved </w:t>
      </w:r>
      <w:r w:rsidR="00E93C47" w:rsidRPr="007933AD">
        <w:rPr>
          <w:rFonts w:ascii="Times New Roman" w:hAnsi="Times New Roman" w:cs="Times New Roman"/>
          <w:sz w:val="24"/>
          <w:szCs w:val="24"/>
        </w:rPr>
        <w:t xml:space="preserve">able to draw </w:t>
      </w:r>
      <w:r w:rsidR="003E330C">
        <w:rPr>
          <w:rFonts w:ascii="Times New Roman" w:hAnsi="Times New Roman" w:cs="Times New Roman"/>
          <w:sz w:val="24"/>
          <w:szCs w:val="24"/>
        </w:rPr>
        <w:t>on clerical and other branches of the</w:t>
      </w:r>
      <w:r w:rsidR="00E93C47" w:rsidRPr="007933AD">
        <w:rPr>
          <w:rFonts w:ascii="Times New Roman" w:hAnsi="Times New Roman" w:cs="Times New Roman"/>
          <w:sz w:val="24"/>
          <w:szCs w:val="24"/>
        </w:rPr>
        <w:t xml:space="preserve"> traditional learned </w:t>
      </w:r>
      <w:r w:rsidR="003E330C">
        <w:rPr>
          <w:rFonts w:ascii="Times New Roman" w:hAnsi="Times New Roman" w:cs="Times New Roman"/>
          <w:sz w:val="24"/>
          <w:szCs w:val="24"/>
        </w:rPr>
        <w:t xml:space="preserve">classes </w:t>
      </w:r>
      <w:r w:rsidR="00E93C47" w:rsidRPr="007933AD">
        <w:rPr>
          <w:rFonts w:ascii="Times New Roman" w:hAnsi="Times New Roman" w:cs="Times New Roman"/>
          <w:sz w:val="24"/>
          <w:szCs w:val="24"/>
        </w:rPr>
        <w:t>to staff the mission of</w:t>
      </w:r>
      <w:r w:rsidR="00E93C47" w:rsidRPr="00813463">
        <w:rPr>
          <w:rFonts w:ascii="Times New Roman" w:hAnsi="Times New Roman" w:cs="Times New Roman"/>
          <w:sz w:val="24"/>
          <w:szCs w:val="24"/>
        </w:rPr>
        <w:t xml:space="preserve"> counter-reformat</w:t>
      </w:r>
      <w:r w:rsidR="009E6A46">
        <w:rPr>
          <w:rFonts w:ascii="Times New Roman" w:hAnsi="Times New Roman" w:cs="Times New Roman"/>
          <w:sz w:val="24"/>
          <w:szCs w:val="24"/>
        </w:rPr>
        <w:t>ion. Figures such as Bonaventure</w:t>
      </w:r>
      <w:r w:rsidR="00E93C47" w:rsidRPr="00813463">
        <w:rPr>
          <w:rFonts w:ascii="Times New Roman" w:hAnsi="Times New Roman" w:cs="Times New Roman"/>
          <w:sz w:val="24"/>
          <w:szCs w:val="24"/>
        </w:rPr>
        <w:t xml:space="preserve"> </w:t>
      </w:r>
      <w:proofErr w:type="spellStart"/>
      <w:r w:rsidR="00223B41" w:rsidRPr="00813463">
        <w:rPr>
          <w:rFonts w:ascii="Times New Roman" w:hAnsi="Times New Roman" w:cs="Times New Roman"/>
          <w:sz w:val="24"/>
          <w:szCs w:val="24"/>
        </w:rPr>
        <w:t>O’Hussey</w:t>
      </w:r>
      <w:proofErr w:type="spellEnd"/>
      <w:r w:rsidR="00813463" w:rsidRPr="00813463">
        <w:rPr>
          <w:rFonts w:ascii="Times New Roman" w:hAnsi="Times New Roman" w:cs="Times New Roman"/>
          <w:sz w:val="24"/>
          <w:szCs w:val="24"/>
        </w:rPr>
        <w:t xml:space="preserve"> (</w:t>
      </w:r>
      <w:proofErr w:type="spellStart"/>
      <w:r w:rsidR="007343B6">
        <w:rPr>
          <w:rFonts w:ascii="Times New Roman" w:hAnsi="Times New Roman" w:cs="Times New Roman"/>
          <w:sz w:val="24"/>
          <w:szCs w:val="24"/>
        </w:rPr>
        <w:t>Giolla</w:t>
      </w:r>
      <w:proofErr w:type="spellEnd"/>
      <w:r w:rsidR="007343B6">
        <w:rPr>
          <w:rFonts w:ascii="Times New Roman" w:hAnsi="Times New Roman" w:cs="Times New Roman"/>
          <w:sz w:val="24"/>
          <w:szCs w:val="24"/>
        </w:rPr>
        <w:t xml:space="preserve"> </w:t>
      </w:r>
      <w:proofErr w:type="spellStart"/>
      <w:r w:rsidR="007343B6">
        <w:rPr>
          <w:rFonts w:ascii="Times New Roman" w:hAnsi="Times New Roman" w:cs="Times New Roman"/>
          <w:sz w:val="24"/>
          <w:szCs w:val="24"/>
        </w:rPr>
        <w:t>Bríghde</w:t>
      </w:r>
      <w:proofErr w:type="spellEnd"/>
      <w:r w:rsidR="007343B6">
        <w:rPr>
          <w:rFonts w:ascii="Times New Roman" w:hAnsi="Times New Roman" w:cs="Times New Roman"/>
          <w:sz w:val="24"/>
          <w:szCs w:val="24"/>
        </w:rPr>
        <w:t xml:space="preserve"> Ó </w:t>
      </w:r>
      <w:proofErr w:type="spellStart"/>
      <w:r w:rsidR="007343B6">
        <w:rPr>
          <w:rFonts w:ascii="Times New Roman" w:hAnsi="Times New Roman" w:cs="Times New Roman"/>
          <w:sz w:val="24"/>
          <w:szCs w:val="24"/>
        </w:rPr>
        <w:t>hEog</w:t>
      </w:r>
      <w:r w:rsidR="00813463" w:rsidRPr="00813463">
        <w:rPr>
          <w:rFonts w:ascii="Times New Roman" w:hAnsi="Times New Roman" w:cs="Times New Roman"/>
          <w:sz w:val="24"/>
          <w:szCs w:val="24"/>
        </w:rPr>
        <w:t>husa</w:t>
      </w:r>
      <w:proofErr w:type="spellEnd"/>
      <w:r w:rsidR="00813463" w:rsidRPr="00813463">
        <w:rPr>
          <w:rFonts w:ascii="Times New Roman" w:hAnsi="Times New Roman" w:cs="Times New Roman"/>
          <w:sz w:val="24"/>
          <w:szCs w:val="24"/>
        </w:rPr>
        <w:t>)</w:t>
      </w:r>
      <w:r w:rsidR="00223B41" w:rsidRPr="00813463">
        <w:rPr>
          <w:rFonts w:ascii="Times New Roman" w:hAnsi="Times New Roman" w:cs="Times New Roman"/>
          <w:sz w:val="24"/>
          <w:szCs w:val="24"/>
        </w:rPr>
        <w:t xml:space="preserve">, Hugh Ward </w:t>
      </w:r>
      <w:r w:rsidR="00813463">
        <w:rPr>
          <w:rFonts w:ascii="Times New Roman" w:hAnsi="Times New Roman" w:cs="Times New Roman"/>
          <w:sz w:val="24"/>
          <w:szCs w:val="24"/>
        </w:rPr>
        <w:t>(</w:t>
      </w:r>
      <w:proofErr w:type="spellStart"/>
      <w:r w:rsidR="00813463">
        <w:rPr>
          <w:rFonts w:ascii="Times New Roman" w:hAnsi="Times New Roman" w:cs="Times New Roman"/>
          <w:sz w:val="24"/>
          <w:szCs w:val="24"/>
        </w:rPr>
        <w:t>Aodh</w:t>
      </w:r>
      <w:proofErr w:type="spellEnd"/>
      <w:r w:rsidR="00813463">
        <w:rPr>
          <w:rFonts w:ascii="Times New Roman" w:hAnsi="Times New Roman" w:cs="Times New Roman"/>
          <w:sz w:val="24"/>
          <w:szCs w:val="24"/>
        </w:rPr>
        <w:t xml:space="preserve"> Mac </w:t>
      </w:r>
      <w:proofErr w:type="gramStart"/>
      <w:r w:rsidR="00813463">
        <w:rPr>
          <w:rFonts w:ascii="Times New Roman" w:hAnsi="Times New Roman" w:cs="Times New Roman"/>
          <w:sz w:val="24"/>
          <w:szCs w:val="24"/>
        </w:rPr>
        <w:t>an</w:t>
      </w:r>
      <w:proofErr w:type="gramEnd"/>
      <w:r w:rsidR="00813463">
        <w:rPr>
          <w:rFonts w:ascii="Times New Roman" w:hAnsi="Times New Roman" w:cs="Times New Roman"/>
          <w:sz w:val="24"/>
          <w:szCs w:val="24"/>
        </w:rPr>
        <w:t xml:space="preserve"> </w:t>
      </w:r>
      <w:proofErr w:type="spellStart"/>
      <w:r w:rsidR="00813463">
        <w:rPr>
          <w:rFonts w:ascii="Times New Roman" w:hAnsi="Times New Roman" w:cs="Times New Roman"/>
          <w:sz w:val="24"/>
          <w:szCs w:val="24"/>
        </w:rPr>
        <w:t>Bhaird</w:t>
      </w:r>
      <w:proofErr w:type="spellEnd"/>
      <w:r w:rsidR="00813463">
        <w:rPr>
          <w:rFonts w:ascii="Times New Roman" w:hAnsi="Times New Roman" w:cs="Times New Roman"/>
          <w:sz w:val="24"/>
          <w:szCs w:val="24"/>
        </w:rPr>
        <w:t xml:space="preserve">) </w:t>
      </w:r>
      <w:r w:rsidR="00223B41" w:rsidRPr="00813463">
        <w:rPr>
          <w:rFonts w:ascii="Times New Roman" w:hAnsi="Times New Roman" w:cs="Times New Roman"/>
          <w:sz w:val="24"/>
          <w:szCs w:val="24"/>
        </w:rPr>
        <w:t>and Florence</w:t>
      </w:r>
      <w:r w:rsidR="00E93C47" w:rsidRPr="00813463">
        <w:rPr>
          <w:rFonts w:ascii="Times New Roman" w:hAnsi="Times New Roman" w:cs="Times New Roman"/>
          <w:sz w:val="24"/>
          <w:szCs w:val="24"/>
        </w:rPr>
        <w:t xml:space="preserve"> </w:t>
      </w:r>
      <w:proofErr w:type="spellStart"/>
      <w:r w:rsidR="00E93C47" w:rsidRPr="00813463">
        <w:rPr>
          <w:rFonts w:ascii="Times New Roman" w:hAnsi="Times New Roman" w:cs="Times New Roman"/>
          <w:sz w:val="24"/>
          <w:szCs w:val="24"/>
        </w:rPr>
        <w:t>Conry</w:t>
      </w:r>
      <w:proofErr w:type="spellEnd"/>
      <w:r w:rsidR="00E93C47" w:rsidRPr="00813463">
        <w:rPr>
          <w:rFonts w:ascii="Times New Roman" w:hAnsi="Times New Roman" w:cs="Times New Roman"/>
          <w:sz w:val="24"/>
          <w:szCs w:val="24"/>
        </w:rPr>
        <w:t xml:space="preserve"> </w:t>
      </w:r>
      <w:r w:rsidR="00813463">
        <w:rPr>
          <w:rFonts w:ascii="Times New Roman" w:hAnsi="Times New Roman" w:cs="Times New Roman"/>
          <w:sz w:val="24"/>
          <w:szCs w:val="24"/>
        </w:rPr>
        <w:t>(</w:t>
      </w:r>
      <w:proofErr w:type="spellStart"/>
      <w:r w:rsidR="00813463">
        <w:rPr>
          <w:rFonts w:ascii="Times New Roman" w:hAnsi="Times New Roman" w:cs="Times New Roman"/>
          <w:sz w:val="24"/>
          <w:szCs w:val="24"/>
        </w:rPr>
        <w:t>Flaithrí</w:t>
      </w:r>
      <w:proofErr w:type="spellEnd"/>
      <w:r w:rsidR="00813463">
        <w:rPr>
          <w:rFonts w:ascii="Times New Roman" w:hAnsi="Times New Roman" w:cs="Times New Roman"/>
          <w:sz w:val="24"/>
          <w:szCs w:val="24"/>
        </w:rPr>
        <w:t xml:space="preserve"> Ó </w:t>
      </w:r>
      <w:proofErr w:type="spellStart"/>
      <w:r w:rsidR="00813463">
        <w:rPr>
          <w:rFonts w:ascii="Times New Roman" w:hAnsi="Times New Roman" w:cs="Times New Roman"/>
          <w:sz w:val="24"/>
          <w:szCs w:val="24"/>
        </w:rPr>
        <w:t>Maolchonaire</w:t>
      </w:r>
      <w:proofErr w:type="spellEnd"/>
      <w:r w:rsidR="00813463">
        <w:rPr>
          <w:rFonts w:ascii="Times New Roman" w:hAnsi="Times New Roman" w:cs="Times New Roman"/>
          <w:sz w:val="24"/>
          <w:szCs w:val="24"/>
        </w:rPr>
        <w:t xml:space="preserve">) </w:t>
      </w:r>
      <w:r w:rsidR="00E93C47" w:rsidRPr="00813463">
        <w:rPr>
          <w:rFonts w:ascii="Times New Roman" w:hAnsi="Times New Roman" w:cs="Times New Roman"/>
          <w:sz w:val="24"/>
          <w:szCs w:val="24"/>
        </w:rPr>
        <w:t xml:space="preserve">symbolised a creative engagement between the </w:t>
      </w:r>
      <w:r w:rsidR="002F00A7" w:rsidRPr="00813463">
        <w:rPr>
          <w:rFonts w:ascii="Times New Roman" w:hAnsi="Times New Roman" w:cs="Times New Roman"/>
          <w:sz w:val="24"/>
          <w:szCs w:val="24"/>
        </w:rPr>
        <w:t xml:space="preserve">cadres of </w:t>
      </w:r>
      <w:r w:rsidR="00E93C47" w:rsidRPr="00813463">
        <w:rPr>
          <w:rFonts w:ascii="Times New Roman" w:hAnsi="Times New Roman" w:cs="Times New Roman"/>
          <w:sz w:val="24"/>
          <w:szCs w:val="24"/>
        </w:rPr>
        <w:t>tra</w:t>
      </w:r>
      <w:r w:rsidR="00E93C47" w:rsidRPr="007933AD">
        <w:rPr>
          <w:rFonts w:ascii="Times New Roman" w:hAnsi="Times New Roman" w:cs="Times New Roman"/>
          <w:sz w:val="24"/>
          <w:szCs w:val="24"/>
        </w:rPr>
        <w:t>ditional learn</w:t>
      </w:r>
      <w:r w:rsidR="002F00A7" w:rsidRPr="007933AD">
        <w:rPr>
          <w:rFonts w:ascii="Times New Roman" w:hAnsi="Times New Roman" w:cs="Times New Roman"/>
          <w:sz w:val="24"/>
          <w:szCs w:val="24"/>
        </w:rPr>
        <w:t>ing</w:t>
      </w:r>
      <w:r w:rsidR="00E93C47" w:rsidRPr="007933AD">
        <w:rPr>
          <w:rFonts w:ascii="Times New Roman" w:hAnsi="Times New Roman" w:cs="Times New Roman"/>
          <w:sz w:val="24"/>
          <w:szCs w:val="24"/>
        </w:rPr>
        <w:t xml:space="preserve"> and a new </w:t>
      </w:r>
      <w:r w:rsidR="005E193F" w:rsidRPr="007933AD">
        <w:rPr>
          <w:rFonts w:ascii="Times New Roman" w:hAnsi="Times New Roman" w:cs="Times New Roman"/>
          <w:sz w:val="24"/>
          <w:szCs w:val="24"/>
        </w:rPr>
        <w:t xml:space="preserve">catholic </w:t>
      </w:r>
      <w:r w:rsidR="00E93C47" w:rsidRPr="007933AD">
        <w:rPr>
          <w:rFonts w:ascii="Times New Roman" w:hAnsi="Times New Roman" w:cs="Times New Roman"/>
          <w:sz w:val="24"/>
          <w:szCs w:val="24"/>
        </w:rPr>
        <w:t xml:space="preserve">religious culture which revolutionised </w:t>
      </w:r>
      <w:r w:rsidR="002F00A7" w:rsidRPr="007933AD">
        <w:rPr>
          <w:rFonts w:ascii="Times New Roman" w:hAnsi="Times New Roman" w:cs="Times New Roman"/>
          <w:sz w:val="24"/>
          <w:szCs w:val="24"/>
        </w:rPr>
        <w:t xml:space="preserve">the </w:t>
      </w:r>
      <w:r w:rsidR="00E93C47" w:rsidRPr="007933AD">
        <w:rPr>
          <w:rFonts w:ascii="Times New Roman" w:hAnsi="Times New Roman" w:cs="Times New Roman"/>
          <w:sz w:val="24"/>
          <w:szCs w:val="24"/>
        </w:rPr>
        <w:t xml:space="preserve">Irish </w:t>
      </w:r>
      <w:proofErr w:type="spellStart"/>
      <w:r w:rsidR="002F00A7" w:rsidRPr="008A32A8">
        <w:rPr>
          <w:rFonts w:ascii="Times New Roman" w:hAnsi="Times New Roman" w:cs="Times New Roman"/>
          <w:sz w:val="24"/>
          <w:szCs w:val="24"/>
        </w:rPr>
        <w:t>Gae</w:t>
      </w:r>
      <w:r w:rsidR="00600476" w:rsidRPr="008A32A8">
        <w:rPr>
          <w:rFonts w:ascii="Times New Roman" w:hAnsi="Times New Roman" w:cs="Times New Roman"/>
          <w:sz w:val="24"/>
          <w:szCs w:val="24"/>
        </w:rPr>
        <w:t>dheal</w:t>
      </w:r>
      <w:r w:rsidR="002F00A7" w:rsidRPr="008A32A8">
        <w:rPr>
          <w:rFonts w:ascii="Times New Roman" w:hAnsi="Times New Roman" w:cs="Times New Roman"/>
          <w:sz w:val="24"/>
          <w:szCs w:val="24"/>
        </w:rPr>
        <w:t>tacht</w:t>
      </w:r>
      <w:proofErr w:type="spellEnd"/>
      <w:r w:rsidR="002F00A7" w:rsidRPr="007933AD">
        <w:rPr>
          <w:rFonts w:ascii="Times New Roman" w:hAnsi="Times New Roman" w:cs="Times New Roman"/>
          <w:i/>
          <w:sz w:val="24"/>
          <w:szCs w:val="24"/>
        </w:rPr>
        <w:t xml:space="preserve"> </w:t>
      </w:r>
      <w:r w:rsidR="00E93C47" w:rsidRPr="007933AD">
        <w:rPr>
          <w:rFonts w:ascii="Times New Roman" w:hAnsi="Times New Roman" w:cs="Times New Roman"/>
          <w:sz w:val="24"/>
          <w:szCs w:val="24"/>
        </w:rPr>
        <w:t>at the turn of</w:t>
      </w:r>
      <w:r w:rsidR="008846A0" w:rsidRPr="007933AD">
        <w:rPr>
          <w:rFonts w:ascii="Times New Roman" w:hAnsi="Times New Roman" w:cs="Times New Roman"/>
          <w:sz w:val="24"/>
          <w:szCs w:val="24"/>
        </w:rPr>
        <w:t xml:space="preserve"> the</w:t>
      </w:r>
      <w:r w:rsidR="00FD16FA" w:rsidRPr="007933AD">
        <w:rPr>
          <w:rFonts w:ascii="Times New Roman" w:hAnsi="Times New Roman" w:cs="Times New Roman"/>
          <w:sz w:val="24"/>
          <w:szCs w:val="24"/>
        </w:rPr>
        <w:t xml:space="preserve"> </w:t>
      </w:r>
      <w:r w:rsidR="00E93C47" w:rsidRPr="007933AD">
        <w:rPr>
          <w:rFonts w:ascii="Times New Roman" w:hAnsi="Times New Roman" w:cs="Times New Roman"/>
          <w:sz w:val="24"/>
          <w:szCs w:val="24"/>
        </w:rPr>
        <w:t>seventeenth century.</w:t>
      </w:r>
      <w:r w:rsidR="00EB2C14">
        <w:rPr>
          <w:rStyle w:val="FootnoteReference"/>
          <w:rFonts w:ascii="Times New Roman" w:hAnsi="Times New Roman" w:cs="Times New Roman"/>
          <w:sz w:val="24"/>
          <w:szCs w:val="24"/>
        </w:rPr>
        <w:footnoteReference w:id="34"/>
      </w:r>
      <w:r w:rsidR="00E93C47" w:rsidRPr="007933AD">
        <w:rPr>
          <w:rFonts w:ascii="Times New Roman" w:hAnsi="Times New Roman" w:cs="Times New Roman"/>
          <w:sz w:val="24"/>
          <w:szCs w:val="24"/>
        </w:rPr>
        <w:t xml:space="preserve"> In a c</w:t>
      </w:r>
      <w:r w:rsidR="008846A0" w:rsidRPr="007933AD">
        <w:rPr>
          <w:rFonts w:ascii="Times New Roman" w:hAnsi="Times New Roman" w:cs="Times New Roman"/>
          <w:sz w:val="24"/>
          <w:szCs w:val="24"/>
        </w:rPr>
        <w:t>ogna</w:t>
      </w:r>
      <w:r w:rsidR="00E93C47" w:rsidRPr="007933AD">
        <w:rPr>
          <w:rFonts w:ascii="Times New Roman" w:hAnsi="Times New Roman" w:cs="Times New Roman"/>
          <w:sz w:val="24"/>
          <w:szCs w:val="24"/>
        </w:rPr>
        <w:t>te fashion to Carswell these figures deplored some features of the bardic elite’s ancient preoccupations while maintaining a healthy respect for their learning.  The role of th</w:t>
      </w:r>
      <w:r w:rsidR="008846A0" w:rsidRPr="007933AD">
        <w:rPr>
          <w:rFonts w:ascii="Times New Roman" w:hAnsi="Times New Roman" w:cs="Times New Roman"/>
          <w:sz w:val="24"/>
          <w:szCs w:val="24"/>
        </w:rPr>
        <w:t>e aristoc</w:t>
      </w:r>
      <w:r w:rsidR="00E93C47" w:rsidRPr="007933AD">
        <w:rPr>
          <w:rFonts w:ascii="Times New Roman" w:hAnsi="Times New Roman" w:cs="Times New Roman"/>
          <w:sz w:val="24"/>
          <w:szCs w:val="24"/>
        </w:rPr>
        <w:t>racy in promoting Catholic reform in Gaelic Ireland was also significant</w:t>
      </w:r>
      <w:r w:rsidR="001C49E4" w:rsidRPr="007933AD">
        <w:rPr>
          <w:rFonts w:ascii="Times New Roman" w:hAnsi="Times New Roman" w:cs="Times New Roman"/>
          <w:sz w:val="24"/>
          <w:szCs w:val="24"/>
        </w:rPr>
        <w:t xml:space="preserve"> a</w:t>
      </w:r>
      <w:r w:rsidR="00E93C47" w:rsidRPr="007933AD">
        <w:rPr>
          <w:rFonts w:ascii="Times New Roman" w:hAnsi="Times New Roman" w:cs="Times New Roman"/>
          <w:sz w:val="24"/>
          <w:szCs w:val="24"/>
        </w:rPr>
        <w:t>lthough the effects of the Tudor conquest undermined much of the independent power of the Gaelic dynasts. In late sixteenth century Ulster, however, the quasi-independent lordships of the North-West played an important part in ma</w:t>
      </w:r>
      <w:r w:rsidR="008846A0" w:rsidRPr="007933AD">
        <w:rPr>
          <w:rFonts w:ascii="Times New Roman" w:hAnsi="Times New Roman" w:cs="Times New Roman"/>
          <w:sz w:val="24"/>
          <w:szCs w:val="24"/>
        </w:rPr>
        <w:t>intaining a continuity of episc</w:t>
      </w:r>
      <w:r w:rsidR="00E93C47" w:rsidRPr="007933AD">
        <w:rPr>
          <w:rFonts w:ascii="Times New Roman" w:hAnsi="Times New Roman" w:cs="Times New Roman"/>
          <w:sz w:val="24"/>
          <w:szCs w:val="24"/>
        </w:rPr>
        <w:t>opal succession in the island</w:t>
      </w:r>
      <w:r w:rsidR="003E330C">
        <w:rPr>
          <w:rStyle w:val="FootnoteReference"/>
          <w:rFonts w:ascii="Times New Roman" w:hAnsi="Times New Roman" w:cs="Times New Roman"/>
          <w:sz w:val="24"/>
          <w:szCs w:val="24"/>
        </w:rPr>
        <w:footnoteReference w:id="35"/>
      </w:r>
      <w:r w:rsidR="007F605A" w:rsidRPr="007933AD">
        <w:rPr>
          <w:rFonts w:ascii="Times New Roman" w:hAnsi="Times New Roman" w:cs="Times New Roman"/>
          <w:sz w:val="24"/>
          <w:szCs w:val="24"/>
        </w:rPr>
        <w:t xml:space="preserve"> and at </w:t>
      </w:r>
      <w:r w:rsidR="0045257D" w:rsidRPr="007933AD">
        <w:rPr>
          <w:rFonts w:ascii="Times New Roman" w:hAnsi="Times New Roman" w:cs="Times New Roman"/>
          <w:sz w:val="24"/>
          <w:szCs w:val="24"/>
        </w:rPr>
        <w:t xml:space="preserve">the </w:t>
      </w:r>
      <w:r w:rsidR="007F605A" w:rsidRPr="007933AD">
        <w:rPr>
          <w:rFonts w:ascii="Times New Roman" w:hAnsi="Times New Roman" w:cs="Times New Roman"/>
          <w:sz w:val="24"/>
          <w:szCs w:val="24"/>
        </w:rPr>
        <w:t>dawn of the seventeenth-century there was already evidence of significant hostility to the established church among the Gaelic  nobility.</w:t>
      </w:r>
      <w:r w:rsidR="00FC5114" w:rsidRPr="007933AD">
        <w:rPr>
          <w:rStyle w:val="FootnoteReference"/>
          <w:rFonts w:ascii="Times New Roman" w:hAnsi="Times New Roman" w:cs="Times New Roman"/>
          <w:sz w:val="24"/>
          <w:szCs w:val="24"/>
        </w:rPr>
        <w:footnoteReference w:id="36"/>
      </w:r>
      <w:r w:rsidR="007F605A" w:rsidRPr="007933AD">
        <w:rPr>
          <w:rFonts w:ascii="Times New Roman" w:hAnsi="Times New Roman" w:cs="Times New Roman"/>
          <w:sz w:val="24"/>
          <w:szCs w:val="24"/>
        </w:rPr>
        <w:t xml:space="preserve"> </w:t>
      </w:r>
      <w:r w:rsidR="001C49E4" w:rsidRPr="007933AD">
        <w:rPr>
          <w:rFonts w:ascii="Times New Roman" w:hAnsi="Times New Roman" w:cs="Times New Roman"/>
          <w:sz w:val="24"/>
          <w:szCs w:val="24"/>
        </w:rPr>
        <w:t xml:space="preserve">Post 1603 the wealthy Gaelic elite in the localities patronised the mission of the Catholic church </w:t>
      </w:r>
      <w:r w:rsidR="00FD16FA" w:rsidRPr="007933AD">
        <w:rPr>
          <w:rFonts w:ascii="Times New Roman" w:hAnsi="Times New Roman" w:cs="Times New Roman"/>
          <w:sz w:val="24"/>
          <w:szCs w:val="24"/>
        </w:rPr>
        <w:t xml:space="preserve">in Irish-speaking areas </w:t>
      </w:r>
      <w:r w:rsidR="001C49E4" w:rsidRPr="007933AD">
        <w:rPr>
          <w:rFonts w:ascii="Times New Roman" w:hAnsi="Times New Roman" w:cs="Times New Roman"/>
          <w:sz w:val="24"/>
          <w:szCs w:val="24"/>
        </w:rPr>
        <w:t xml:space="preserve">and were particularly important in providing safe havens and </w:t>
      </w:r>
      <w:r w:rsidR="008846A0" w:rsidRPr="007933AD">
        <w:rPr>
          <w:rFonts w:ascii="Times New Roman" w:hAnsi="Times New Roman" w:cs="Times New Roman"/>
          <w:sz w:val="24"/>
          <w:szCs w:val="24"/>
        </w:rPr>
        <w:t>residences for the resident epis</w:t>
      </w:r>
      <w:r w:rsidR="001C49E4" w:rsidRPr="007933AD">
        <w:rPr>
          <w:rFonts w:ascii="Times New Roman" w:hAnsi="Times New Roman" w:cs="Times New Roman"/>
          <w:sz w:val="24"/>
          <w:szCs w:val="24"/>
        </w:rPr>
        <w:t>copacy after its re-establishment in 1618. As in Scotland</w:t>
      </w:r>
      <w:r w:rsidR="008846A0" w:rsidRPr="007933AD">
        <w:rPr>
          <w:rFonts w:ascii="Times New Roman" w:hAnsi="Times New Roman" w:cs="Times New Roman"/>
          <w:sz w:val="24"/>
          <w:szCs w:val="24"/>
        </w:rPr>
        <w:t>, branches of the Gaelic aristo</w:t>
      </w:r>
      <w:r w:rsidR="001C49E4" w:rsidRPr="007933AD">
        <w:rPr>
          <w:rFonts w:ascii="Times New Roman" w:hAnsi="Times New Roman" w:cs="Times New Roman"/>
          <w:sz w:val="24"/>
          <w:szCs w:val="24"/>
        </w:rPr>
        <w:t xml:space="preserve">cracy also colonised the </w:t>
      </w:r>
      <w:r w:rsidR="001C49E4" w:rsidRPr="007933AD">
        <w:rPr>
          <w:rFonts w:ascii="Times New Roman" w:hAnsi="Times New Roman" w:cs="Times New Roman"/>
          <w:sz w:val="24"/>
          <w:szCs w:val="24"/>
        </w:rPr>
        <w:lastRenderedPageBreak/>
        <w:t>structures of the new church most notably in the case of bishops such as Arch</w:t>
      </w:r>
      <w:r w:rsidR="00C77C53">
        <w:rPr>
          <w:rFonts w:ascii="Times New Roman" w:hAnsi="Times New Roman" w:cs="Times New Roman"/>
          <w:sz w:val="24"/>
          <w:szCs w:val="24"/>
        </w:rPr>
        <w:t xml:space="preserve">bishop Hugh O’Reilly of Armagh and </w:t>
      </w:r>
      <w:r w:rsidR="001C49E4" w:rsidRPr="007933AD">
        <w:rPr>
          <w:rFonts w:ascii="Times New Roman" w:hAnsi="Times New Roman" w:cs="Times New Roman"/>
          <w:sz w:val="24"/>
          <w:szCs w:val="24"/>
        </w:rPr>
        <w:t xml:space="preserve">Edmund </w:t>
      </w:r>
      <w:proofErr w:type="spellStart"/>
      <w:r w:rsidR="001C49E4" w:rsidRPr="007933AD">
        <w:rPr>
          <w:rFonts w:ascii="Times New Roman" w:hAnsi="Times New Roman" w:cs="Times New Roman"/>
          <w:sz w:val="24"/>
          <w:szCs w:val="24"/>
        </w:rPr>
        <w:t>O</w:t>
      </w:r>
      <w:r w:rsidR="00522030">
        <w:rPr>
          <w:rFonts w:ascii="Times New Roman" w:hAnsi="Times New Roman" w:cs="Times New Roman"/>
          <w:sz w:val="24"/>
          <w:szCs w:val="24"/>
        </w:rPr>
        <w:t>’Dempsey</w:t>
      </w:r>
      <w:proofErr w:type="spellEnd"/>
      <w:r w:rsidR="00522030">
        <w:rPr>
          <w:rFonts w:ascii="Times New Roman" w:hAnsi="Times New Roman" w:cs="Times New Roman"/>
          <w:sz w:val="24"/>
          <w:szCs w:val="24"/>
        </w:rPr>
        <w:t xml:space="preserve"> of </w:t>
      </w:r>
      <w:proofErr w:type="spellStart"/>
      <w:r w:rsidR="00522030">
        <w:rPr>
          <w:rFonts w:ascii="Times New Roman" w:hAnsi="Times New Roman" w:cs="Times New Roman"/>
          <w:sz w:val="24"/>
          <w:szCs w:val="24"/>
        </w:rPr>
        <w:t>Leighlin</w:t>
      </w:r>
      <w:proofErr w:type="spellEnd"/>
      <w:r w:rsidR="001C49E4" w:rsidRPr="007933AD">
        <w:rPr>
          <w:rFonts w:ascii="Times New Roman" w:hAnsi="Times New Roman" w:cs="Times New Roman"/>
          <w:sz w:val="24"/>
          <w:szCs w:val="24"/>
        </w:rPr>
        <w:t>.</w:t>
      </w:r>
      <w:r w:rsidR="00104B19">
        <w:rPr>
          <w:rStyle w:val="FootnoteReference"/>
          <w:rFonts w:ascii="Times New Roman" w:hAnsi="Times New Roman" w:cs="Times New Roman"/>
          <w:sz w:val="24"/>
          <w:szCs w:val="24"/>
        </w:rPr>
        <w:footnoteReference w:id="37"/>
      </w:r>
      <w:r w:rsidR="001C49E4" w:rsidRPr="007933AD">
        <w:rPr>
          <w:rFonts w:ascii="Times New Roman" w:hAnsi="Times New Roman" w:cs="Times New Roman"/>
          <w:sz w:val="24"/>
          <w:szCs w:val="24"/>
        </w:rPr>
        <w:t xml:space="preserve"> </w:t>
      </w:r>
      <w:r w:rsidR="008A60E6" w:rsidRPr="007933AD">
        <w:rPr>
          <w:rFonts w:ascii="Times New Roman" w:hAnsi="Times New Roman" w:cs="Times New Roman"/>
          <w:sz w:val="24"/>
          <w:szCs w:val="24"/>
        </w:rPr>
        <w:t xml:space="preserve"> The preservation of continuities with aspects of traditional practice undoubtedly contributed to the success of the movement of Gaelic reform. The renowned sixteenth-century preacher</w:t>
      </w:r>
      <w:r w:rsidR="00FC5114" w:rsidRPr="007933AD">
        <w:rPr>
          <w:rFonts w:ascii="Times New Roman" w:hAnsi="Times New Roman" w:cs="Times New Roman"/>
          <w:sz w:val="24"/>
          <w:szCs w:val="24"/>
        </w:rPr>
        <w:t xml:space="preserve"> </w:t>
      </w:r>
      <w:proofErr w:type="spellStart"/>
      <w:r w:rsidR="00644021">
        <w:rPr>
          <w:rFonts w:ascii="Times New Roman" w:eastAsia="Calibri" w:hAnsi="Times New Roman" w:cs="Times New Roman"/>
          <w:sz w:val="24"/>
          <w:szCs w:val="24"/>
        </w:rPr>
        <w:t>Eoghan</w:t>
      </w:r>
      <w:proofErr w:type="spellEnd"/>
      <w:r w:rsidR="00644021">
        <w:rPr>
          <w:rFonts w:ascii="Times New Roman" w:eastAsia="Calibri" w:hAnsi="Times New Roman" w:cs="Times New Roman"/>
          <w:sz w:val="24"/>
          <w:szCs w:val="24"/>
        </w:rPr>
        <w:t xml:space="preserve"> Ó </w:t>
      </w:r>
      <w:proofErr w:type="spellStart"/>
      <w:r w:rsidR="00FC5114" w:rsidRPr="007933AD">
        <w:rPr>
          <w:rFonts w:ascii="Times New Roman" w:eastAsia="Calibri" w:hAnsi="Times New Roman" w:cs="Times New Roman"/>
          <w:sz w:val="24"/>
          <w:szCs w:val="24"/>
        </w:rPr>
        <w:t>Dubhthaigh</w:t>
      </w:r>
      <w:proofErr w:type="spellEnd"/>
      <w:r w:rsidR="008A60E6" w:rsidRPr="007933AD">
        <w:rPr>
          <w:rFonts w:ascii="Times New Roman" w:hAnsi="Times New Roman" w:cs="Times New Roman"/>
          <w:sz w:val="24"/>
          <w:szCs w:val="24"/>
        </w:rPr>
        <w:t>, for instance, had the custom of providing a poetic summary of the main points of his sermons to assist his audience in remembering them</w:t>
      </w:r>
      <w:r w:rsidR="007E5352">
        <w:rPr>
          <w:rFonts w:ascii="Times New Roman" w:hAnsi="Times New Roman" w:cs="Times New Roman"/>
          <w:sz w:val="24"/>
          <w:szCs w:val="24"/>
        </w:rPr>
        <w:t xml:space="preserve">, a practice of which Bonaventura </w:t>
      </w:r>
      <w:proofErr w:type="spellStart"/>
      <w:r w:rsidR="007E5352">
        <w:rPr>
          <w:rFonts w:ascii="Times New Roman" w:hAnsi="Times New Roman" w:cs="Times New Roman"/>
          <w:sz w:val="24"/>
          <w:szCs w:val="24"/>
        </w:rPr>
        <w:t>O’Hussey</w:t>
      </w:r>
      <w:proofErr w:type="spellEnd"/>
      <w:r w:rsidR="007E5352">
        <w:rPr>
          <w:rFonts w:ascii="Times New Roman" w:hAnsi="Times New Roman" w:cs="Times New Roman"/>
          <w:sz w:val="24"/>
          <w:szCs w:val="24"/>
        </w:rPr>
        <w:t xml:space="preserve"> also made use in his published catechism</w:t>
      </w:r>
      <w:r w:rsidR="008A60E6" w:rsidRPr="007933AD">
        <w:rPr>
          <w:rFonts w:ascii="Times New Roman" w:hAnsi="Times New Roman" w:cs="Times New Roman"/>
          <w:sz w:val="24"/>
          <w:szCs w:val="24"/>
        </w:rPr>
        <w:t>.</w:t>
      </w:r>
      <w:r w:rsidR="002B2669" w:rsidRPr="007933AD">
        <w:rPr>
          <w:rFonts w:ascii="Times New Roman" w:hAnsi="Times New Roman" w:cs="Times New Roman"/>
          <w:sz w:val="24"/>
          <w:szCs w:val="24"/>
        </w:rPr>
        <w:t xml:space="preserve"> </w:t>
      </w:r>
      <w:r w:rsidR="008A32A8">
        <w:rPr>
          <w:rFonts w:ascii="Times New Roman" w:hAnsi="Times New Roman" w:cs="Times New Roman"/>
          <w:sz w:val="24"/>
          <w:szCs w:val="24"/>
        </w:rPr>
        <w:t xml:space="preserve">Confession was both a formidable tool of a new conception of Catholicism and </w:t>
      </w:r>
      <w:r w:rsidR="00522030">
        <w:rPr>
          <w:rFonts w:ascii="Times New Roman" w:hAnsi="Times New Roman" w:cs="Times New Roman"/>
          <w:sz w:val="24"/>
          <w:szCs w:val="24"/>
        </w:rPr>
        <w:t xml:space="preserve">a </w:t>
      </w:r>
      <w:r w:rsidR="008A32A8">
        <w:rPr>
          <w:rFonts w:ascii="Times New Roman" w:hAnsi="Times New Roman" w:cs="Times New Roman"/>
          <w:sz w:val="24"/>
          <w:szCs w:val="24"/>
        </w:rPr>
        <w:t xml:space="preserve">bridge to the traditional configuration of seven sacraments. Denied by Protestants and requiring a priest for its ministration, it neatly foregrounded the differences between the confessions while offering enormous spiritual rewards. </w:t>
      </w:r>
      <w:r w:rsidR="00522030">
        <w:rPr>
          <w:rFonts w:ascii="Times New Roman" w:hAnsi="Times New Roman" w:cs="Times New Roman"/>
          <w:sz w:val="24"/>
          <w:szCs w:val="24"/>
        </w:rPr>
        <w:t>Gaelic a</w:t>
      </w:r>
      <w:r w:rsidR="00416073" w:rsidRPr="007933AD">
        <w:rPr>
          <w:rFonts w:ascii="Times New Roman" w:hAnsi="Times New Roman" w:cs="Times New Roman"/>
          <w:sz w:val="24"/>
          <w:szCs w:val="24"/>
        </w:rPr>
        <w:t>nti-protestant polemic drew also on a tra</w:t>
      </w:r>
      <w:r w:rsidR="0050385B">
        <w:rPr>
          <w:rFonts w:ascii="Times New Roman" w:hAnsi="Times New Roman" w:cs="Times New Roman"/>
          <w:sz w:val="24"/>
          <w:szCs w:val="24"/>
        </w:rPr>
        <w:t xml:space="preserve">ditional respect for asceticism </w:t>
      </w:r>
      <w:r w:rsidR="00416073" w:rsidRPr="007933AD">
        <w:rPr>
          <w:rFonts w:ascii="Times New Roman" w:hAnsi="Times New Roman" w:cs="Times New Roman"/>
          <w:sz w:val="24"/>
          <w:szCs w:val="24"/>
        </w:rPr>
        <w:t>of life within the Gaelic world and produced a picture of the chief reformers as greedy and carnal men.</w:t>
      </w:r>
      <w:r w:rsidR="002B2669" w:rsidRPr="007933AD">
        <w:rPr>
          <w:rStyle w:val="FootnoteReference"/>
          <w:rFonts w:ascii="Times New Roman" w:eastAsia="Calibri" w:hAnsi="Times New Roman" w:cs="Times New Roman"/>
          <w:sz w:val="24"/>
          <w:szCs w:val="24"/>
        </w:rPr>
        <w:footnoteReference w:id="38"/>
      </w:r>
    </w:p>
    <w:p w:rsidR="001F4FB1" w:rsidRPr="007933AD" w:rsidRDefault="001F4FB1" w:rsidP="00B15539">
      <w:pPr>
        <w:rPr>
          <w:rFonts w:ascii="Times New Roman" w:hAnsi="Times New Roman" w:cs="Times New Roman"/>
          <w:sz w:val="24"/>
          <w:szCs w:val="24"/>
        </w:rPr>
      </w:pPr>
      <w:r w:rsidRPr="007933AD">
        <w:rPr>
          <w:rFonts w:ascii="Times New Roman" w:hAnsi="Times New Roman" w:cs="Times New Roman"/>
          <w:sz w:val="24"/>
          <w:szCs w:val="24"/>
        </w:rPr>
        <w:t xml:space="preserve">If strong structural similarities are detectible between the different currents of religious reform in </w:t>
      </w:r>
      <w:r w:rsidR="004E6175">
        <w:rPr>
          <w:rFonts w:ascii="Times New Roman" w:hAnsi="Times New Roman" w:cs="Times New Roman"/>
          <w:sz w:val="24"/>
          <w:szCs w:val="24"/>
        </w:rPr>
        <w:t>Early modern</w:t>
      </w:r>
      <w:r w:rsidRPr="007933AD">
        <w:rPr>
          <w:rFonts w:ascii="Times New Roman" w:hAnsi="Times New Roman" w:cs="Times New Roman"/>
          <w:sz w:val="24"/>
          <w:szCs w:val="24"/>
        </w:rPr>
        <w:t xml:space="preserve"> Scotland and Ireland then the remarkably different outcomes in both areas become even more striking.  In this regard the political context of Protestant reform in sixteenth-century Ireland is of inescapable importance. From 1534 to the end of Elizabeth’s reign the expansion of the Tudor state in Ireland was marked by an escalating series of confrontations with the power of the Gaelic and </w:t>
      </w:r>
      <w:proofErr w:type="spellStart"/>
      <w:r w:rsidRPr="007933AD">
        <w:rPr>
          <w:rFonts w:ascii="Times New Roman" w:hAnsi="Times New Roman" w:cs="Times New Roman"/>
          <w:sz w:val="24"/>
          <w:szCs w:val="24"/>
        </w:rPr>
        <w:t>Gaelicised</w:t>
      </w:r>
      <w:proofErr w:type="spellEnd"/>
      <w:r w:rsidRPr="007933AD">
        <w:rPr>
          <w:rFonts w:ascii="Times New Roman" w:hAnsi="Times New Roman" w:cs="Times New Roman"/>
          <w:sz w:val="24"/>
          <w:szCs w:val="24"/>
        </w:rPr>
        <w:t xml:space="preserve"> lordships. Not only did this erode native sympathy with all aspects </w:t>
      </w:r>
      <w:r w:rsidR="006B502C" w:rsidRPr="007933AD">
        <w:rPr>
          <w:rFonts w:ascii="Times New Roman" w:hAnsi="Times New Roman" w:cs="Times New Roman"/>
          <w:sz w:val="24"/>
          <w:szCs w:val="24"/>
        </w:rPr>
        <w:t xml:space="preserve">of </w:t>
      </w:r>
      <w:r w:rsidRPr="007933AD">
        <w:rPr>
          <w:rFonts w:ascii="Times New Roman" w:hAnsi="Times New Roman" w:cs="Times New Roman"/>
          <w:sz w:val="24"/>
          <w:szCs w:val="24"/>
        </w:rPr>
        <w:t>Tudor innovation in government, including religious reform</w:t>
      </w:r>
      <w:r w:rsidR="005C21B8" w:rsidRPr="007933AD">
        <w:rPr>
          <w:rFonts w:ascii="Times New Roman" w:hAnsi="Times New Roman" w:cs="Times New Roman"/>
          <w:sz w:val="24"/>
          <w:szCs w:val="24"/>
        </w:rPr>
        <w:t>,</w:t>
      </w:r>
      <w:r w:rsidRPr="007933AD">
        <w:rPr>
          <w:rFonts w:ascii="Times New Roman" w:hAnsi="Times New Roman" w:cs="Times New Roman"/>
          <w:sz w:val="24"/>
          <w:szCs w:val="24"/>
        </w:rPr>
        <w:t xml:space="preserve"> but the government’s financial difficulties in the face of endemic reb</w:t>
      </w:r>
      <w:r w:rsidR="005C21B8" w:rsidRPr="007933AD">
        <w:rPr>
          <w:rFonts w:ascii="Times New Roman" w:hAnsi="Times New Roman" w:cs="Times New Roman"/>
          <w:sz w:val="24"/>
          <w:szCs w:val="24"/>
        </w:rPr>
        <w:t>ellion leached away the resources necessary to underpin any significant evangelisation of the native population.</w:t>
      </w:r>
      <w:r w:rsidRPr="007933AD">
        <w:rPr>
          <w:rFonts w:ascii="Times New Roman" w:hAnsi="Times New Roman" w:cs="Times New Roman"/>
          <w:sz w:val="24"/>
          <w:szCs w:val="24"/>
        </w:rPr>
        <w:t xml:space="preserve">  </w:t>
      </w:r>
      <w:r w:rsidR="005C21B8" w:rsidRPr="007933AD">
        <w:rPr>
          <w:rFonts w:ascii="Times New Roman" w:hAnsi="Times New Roman" w:cs="Times New Roman"/>
          <w:sz w:val="24"/>
          <w:szCs w:val="24"/>
        </w:rPr>
        <w:t>The first printed text for use in protestant worship was not produced in Ireland until 1571 and may have been partially motivate</w:t>
      </w:r>
      <w:r w:rsidR="00FC5114" w:rsidRPr="007933AD">
        <w:rPr>
          <w:rFonts w:ascii="Times New Roman" w:hAnsi="Times New Roman" w:cs="Times New Roman"/>
          <w:sz w:val="24"/>
          <w:szCs w:val="24"/>
        </w:rPr>
        <w:t xml:space="preserve">d by the need to forestall </w:t>
      </w:r>
      <w:proofErr w:type="gramStart"/>
      <w:r w:rsidR="007F605A" w:rsidRPr="007933AD">
        <w:rPr>
          <w:rFonts w:ascii="Times New Roman" w:hAnsi="Times New Roman" w:cs="Times New Roman"/>
          <w:sz w:val="24"/>
          <w:szCs w:val="24"/>
        </w:rPr>
        <w:t>Carsw</w:t>
      </w:r>
      <w:r w:rsidR="00600476" w:rsidRPr="007933AD">
        <w:rPr>
          <w:rFonts w:ascii="Times New Roman" w:hAnsi="Times New Roman" w:cs="Times New Roman"/>
          <w:sz w:val="24"/>
          <w:szCs w:val="24"/>
        </w:rPr>
        <w:t>ell</w:t>
      </w:r>
      <w:r w:rsidR="005C21B8" w:rsidRPr="007933AD">
        <w:rPr>
          <w:rFonts w:ascii="Times New Roman" w:hAnsi="Times New Roman" w:cs="Times New Roman"/>
          <w:sz w:val="24"/>
          <w:szCs w:val="24"/>
        </w:rPr>
        <w:t>’s</w:t>
      </w:r>
      <w:r w:rsidR="00600476" w:rsidRPr="007933AD">
        <w:rPr>
          <w:rFonts w:ascii="Times New Roman" w:hAnsi="Times New Roman" w:cs="Times New Roman"/>
          <w:sz w:val="24"/>
          <w:szCs w:val="24"/>
        </w:rPr>
        <w:t xml:space="preserve"> </w:t>
      </w:r>
      <w:r w:rsidR="005C21B8" w:rsidRPr="007933AD">
        <w:rPr>
          <w:rFonts w:ascii="Times New Roman" w:hAnsi="Times New Roman" w:cs="Times New Roman"/>
          <w:sz w:val="24"/>
          <w:szCs w:val="24"/>
        </w:rPr>
        <w:t xml:space="preserve"> </w:t>
      </w:r>
      <w:proofErr w:type="spellStart"/>
      <w:r w:rsidR="005C21B8" w:rsidRPr="007933AD">
        <w:rPr>
          <w:rFonts w:ascii="Times New Roman" w:hAnsi="Times New Roman" w:cs="Times New Roman"/>
          <w:i/>
          <w:sz w:val="24"/>
          <w:szCs w:val="24"/>
        </w:rPr>
        <w:t>Foirm</w:t>
      </w:r>
      <w:proofErr w:type="spellEnd"/>
      <w:proofErr w:type="gramEnd"/>
      <w:r w:rsidR="005C21B8" w:rsidRPr="007933AD">
        <w:rPr>
          <w:rFonts w:ascii="Times New Roman" w:hAnsi="Times New Roman" w:cs="Times New Roman"/>
          <w:sz w:val="24"/>
          <w:szCs w:val="24"/>
        </w:rPr>
        <w:t xml:space="preserve">, which he had clearly intended for use in Ireland </w:t>
      </w:r>
      <w:r w:rsidR="00FC5114" w:rsidRPr="007933AD">
        <w:rPr>
          <w:rFonts w:ascii="Times New Roman" w:hAnsi="Times New Roman" w:cs="Times New Roman"/>
          <w:sz w:val="24"/>
          <w:szCs w:val="24"/>
        </w:rPr>
        <w:t>as well as Gaelic Scotland.</w:t>
      </w:r>
      <w:r w:rsidR="00B80B21">
        <w:rPr>
          <w:rStyle w:val="FootnoteReference"/>
          <w:rFonts w:ascii="Times New Roman" w:hAnsi="Times New Roman" w:cs="Times New Roman"/>
          <w:sz w:val="24"/>
          <w:szCs w:val="24"/>
        </w:rPr>
        <w:footnoteReference w:id="39"/>
      </w:r>
      <w:r w:rsidR="00FC5114" w:rsidRPr="007933AD">
        <w:rPr>
          <w:rFonts w:ascii="Times New Roman" w:hAnsi="Times New Roman" w:cs="Times New Roman"/>
          <w:sz w:val="24"/>
          <w:szCs w:val="24"/>
        </w:rPr>
        <w:t xml:space="preserve">  A B</w:t>
      </w:r>
      <w:r w:rsidR="005C21B8" w:rsidRPr="007933AD">
        <w:rPr>
          <w:rFonts w:ascii="Times New Roman" w:hAnsi="Times New Roman" w:cs="Times New Roman"/>
          <w:sz w:val="24"/>
          <w:szCs w:val="24"/>
        </w:rPr>
        <w:t xml:space="preserve">ook of Common Prayer and New Testament did not follow until the early seventeenth century and there is little </w:t>
      </w:r>
      <w:r w:rsidR="006B502C" w:rsidRPr="007933AD">
        <w:rPr>
          <w:rFonts w:ascii="Times New Roman" w:hAnsi="Times New Roman" w:cs="Times New Roman"/>
          <w:sz w:val="24"/>
          <w:szCs w:val="24"/>
        </w:rPr>
        <w:t xml:space="preserve">evidence </w:t>
      </w:r>
      <w:r w:rsidR="005C21B8" w:rsidRPr="007933AD">
        <w:rPr>
          <w:rFonts w:ascii="Times New Roman" w:hAnsi="Times New Roman" w:cs="Times New Roman"/>
          <w:sz w:val="24"/>
          <w:szCs w:val="24"/>
        </w:rPr>
        <w:t xml:space="preserve">that they enjoyed much currency. Indeed, a telling indication of the lack of traction which such texts produced was the apparent complete </w:t>
      </w:r>
      <w:r w:rsidR="00D23924" w:rsidRPr="007933AD">
        <w:rPr>
          <w:rFonts w:ascii="Times New Roman" w:hAnsi="Times New Roman" w:cs="Times New Roman"/>
          <w:sz w:val="24"/>
          <w:szCs w:val="24"/>
        </w:rPr>
        <w:t xml:space="preserve">lack of </w:t>
      </w:r>
      <w:r w:rsidR="005C21B8" w:rsidRPr="007933AD">
        <w:rPr>
          <w:rFonts w:ascii="Times New Roman" w:hAnsi="Times New Roman" w:cs="Times New Roman"/>
          <w:sz w:val="24"/>
          <w:szCs w:val="24"/>
        </w:rPr>
        <w:t xml:space="preserve">concern on the part of Irish Catholic exiles to produce a Catholic version of the scriptures. In much of northern Europe, the impulse to produce catholic vernacular bibles essentially </w:t>
      </w:r>
      <w:r w:rsidR="00D23924" w:rsidRPr="007933AD">
        <w:rPr>
          <w:rFonts w:ascii="Times New Roman" w:hAnsi="Times New Roman" w:cs="Times New Roman"/>
          <w:sz w:val="24"/>
          <w:szCs w:val="24"/>
        </w:rPr>
        <w:t xml:space="preserve">derived from </w:t>
      </w:r>
      <w:r w:rsidR="005C21B8" w:rsidRPr="007933AD">
        <w:rPr>
          <w:rFonts w:ascii="Times New Roman" w:hAnsi="Times New Roman" w:cs="Times New Roman"/>
          <w:sz w:val="24"/>
          <w:szCs w:val="24"/>
        </w:rPr>
        <w:t xml:space="preserve">the need to prevent the faithful from turning to protestant </w:t>
      </w:r>
      <w:r w:rsidR="007F605A" w:rsidRPr="007933AD">
        <w:rPr>
          <w:rFonts w:ascii="Times New Roman" w:hAnsi="Times New Roman" w:cs="Times New Roman"/>
          <w:sz w:val="24"/>
          <w:szCs w:val="24"/>
        </w:rPr>
        <w:t xml:space="preserve">editions </w:t>
      </w:r>
      <w:r w:rsidR="005C21B8" w:rsidRPr="007933AD">
        <w:rPr>
          <w:rFonts w:ascii="Times New Roman" w:hAnsi="Times New Roman" w:cs="Times New Roman"/>
          <w:sz w:val="24"/>
          <w:szCs w:val="24"/>
        </w:rPr>
        <w:t xml:space="preserve">but the significant literary and printing endeavours of continentally-based Irish </w:t>
      </w:r>
      <w:proofErr w:type="spellStart"/>
      <w:r w:rsidR="005C21B8" w:rsidRPr="007933AD">
        <w:rPr>
          <w:rFonts w:ascii="Times New Roman" w:hAnsi="Times New Roman" w:cs="Times New Roman"/>
          <w:sz w:val="24"/>
          <w:szCs w:val="24"/>
        </w:rPr>
        <w:t>catholics</w:t>
      </w:r>
      <w:proofErr w:type="spellEnd"/>
      <w:r w:rsidR="00D23924" w:rsidRPr="007933AD">
        <w:rPr>
          <w:rFonts w:ascii="Times New Roman" w:hAnsi="Times New Roman" w:cs="Times New Roman"/>
          <w:sz w:val="24"/>
          <w:szCs w:val="24"/>
        </w:rPr>
        <w:t xml:space="preserve"> in the course of the seventeenth century were orientated towards hagiography</w:t>
      </w:r>
      <w:r w:rsidR="007F605A" w:rsidRPr="007933AD">
        <w:rPr>
          <w:rFonts w:ascii="Times New Roman" w:hAnsi="Times New Roman" w:cs="Times New Roman"/>
          <w:sz w:val="24"/>
          <w:szCs w:val="24"/>
        </w:rPr>
        <w:t>, catechesis</w:t>
      </w:r>
      <w:r w:rsidR="00D23924" w:rsidRPr="007933AD">
        <w:rPr>
          <w:rFonts w:ascii="Times New Roman" w:hAnsi="Times New Roman" w:cs="Times New Roman"/>
          <w:sz w:val="24"/>
          <w:szCs w:val="24"/>
        </w:rPr>
        <w:t xml:space="preserve"> and devotional works rather than towards the production of a Gaelic catholic bible</w:t>
      </w:r>
      <w:r w:rsidR="006B502C" w:rsidRPr="007933AD">
        <w:rPr>
          <w:rFonts w:ascii="Times New Roman" w:hAnsi="Times New Roman" w:cs="Times New Roman"/>
          <w:sz w:val="24"/>
          <w:szCs w:val="24"/>
        </w:rPr>
        <w:t>,</w:t>
      </w:r>
      <w:r w:rsidR="00D23924" w:rsidRPr="007933AD">
        <w:rPr>
          <w:rFonts w:ascii="Times New Roman" w:hAnsi="Times New Roman" w:cs="Times New Roman"/>
          <w:sz w:val="24"/>
          <w:szCs w:val="24"/>
        </w:rPr>
        <w:t xml:space="preserve"> which was only finally produced in the wake of the second Vatican council.</w:t>
      </w:r>
    </w:p>
    <w:p w:rsidR="00D23924" w:rsidRPr="007933AD" w:rsidRDefault="00D23924" w:rsidP="00B15539">
      <w:pPr>
        <w:rPr>
          <w:rFonts w:ascii="Times New Roman" w:hAnsi="Times New Roman" w:cs="Times New Roman"/>
          <w:sz w:val="24"/>
          <w:szCs w:val="24"/>
        </w:rPr>
      </w:pPr>
      <w:r w:rsidRPr="007933AD">
        <w:rPr>
          <w:rFonts w:ascii="Times New Roman" w:hAnsi="Times New Roman" w:cs="Times New Roman"/>
          <w:sz w:val="24"/>
          <w:szCs w:val="24"/>
        </w:rPr>
        <w:lastRenderedPageBreak/>
        <w:t>Even more critical than the provision of texts was the lack of Gaelic graduate ministry. The failure to found a Dublin university in the early years of Elisabeth’s reign meant that decades were squandered before the final establishment of Trinity in 1592 w</w:t>
      </w:r>
      <w:r w:rsidR="006B502C" w:rsidRPr="007933AD">
        <w:rPr>
          <w:rFonts w:ascii="Times New Roman" w:hAnsi="Times New Roman" w:cs="Times New Roman"/>
          <w:sz w:val="24"/>
          <w:szCs w:val="24"/>
        </w:rPr>
        <w:t>h</w:t>
      </w:r>
      <w:r w:rsidRPr="007933AD">
        <w:rPr>
          <w:rFonts w:ascii="Times New Roman" w:hAnsi="Times New Roman" w:cs="Times New Roman"/>
          <w:sz w:val="24"/>
          <w:szCs w:val="24"/>
        </w:rPr>
        <w:t>en it immediately faced competition f</w:t>
      </w:r>
      <w:r w:rsidR="00FE40B6" w:rsidRPr="007933AD">
        <w:rPr>
          <w:rFonts w:ascii="Times New Roman" w:hAnsi="Times New Roman" w:cs="Times New Roman"/>
          <w:sz w:val="24"/>
          <w:szCs w:val="24"/>
        </w:rPr>
        <w:t>rom</w:t>
      </w:r>
      <w:r w:rsidRPr="007933AD">
        <w:rPr>
          <w:rFonts w:ascii="Times New Roman" w:hAnsi="Times New Roman" w:cs="Times New Roman"/>
          <w:sz w:val="24"/>
          <w:szCs w:val="24"/>
        </w:rPr>
        <w:t xml:space="preserve"> Catholic continental colleges. While Trinity was somewhat more successful in attracting Gaelic than Old English students in its early years,</w:t>
      </w:r>
      <w:r w:rsidR="00404EA8" w:rsidRPr="007933AD">
        <w:rPr>
          <w:rStyle w:val="FootnoteReference"/>
          <w:rFonts w:ascii="Times New Roman" w:hAnsi="Times New Roman" w:cs="Times New Roman"/>
          <w:sz w:val="24"/>
          <w:szCs w:val="24"/>
          <w:lang w:val="en-US"/>
        </w:rPr>
        <w:footnoteReference w:id="40"/>
      </w:r>
      <w:r w:rsidRPr="007933AD">
        <w:rPr>
          <w:rFonts w:ascii="Times New Roman" w:hAnsi="Times New Roman" w:cs="Times New Roman"/>
          <w:sz w:val="24"/>
          <w:szCs w:val="24"/>
        </w:rPr>
        <w:t xml:space="preserve"> the </w:t>
      </w:r>
      <w:r w:rsidR="005B6290" w:rsidRPr="007933AD">
        <w:rPr>
          <w:rFonts w:ascii="Times New Roman" w:hAnsi="Times New Roman" w:cs="Times New Roman"/>
          <w:sz w:val="24"/>
          <w:szCs w:val="24"/>
        </w:rPr>
        <w:t>pro</w:t>
      </w:r>
      <w:r w:rsidRPr="007933AD">
        <w:rPr>
          <w:rFonts w:ascii="Times New Roman" w:hAnsi="Times New Roman" w:cs="Times New Roman"/>
          <w:sz w:val="24"/>
          <w:szCs w:val="24"/>
        </w:rPr>
        <w:t>nounced Anglo-centric bias of the established church undermined the provision of effective Gaelic ministry.</w:t>
      </w:r>
      <w:r w:rsidR="00F642FB" w:rsidRPr="007933AD">
        <w:rPr>
          <w:rFonts w:ascii="Times New Roman" w:hAnsi="Times New Roman" w:cs="Times New Roman"/>
          <w:sz w:val="24"/>
          <w:szCs w:val="24"/>
        </w:rPr>
        <w:t xml:space="preserve"> Despite the efforts of isolated figures like the Caroline bishop of Kilmore, William </w:t>
      </w:r>
      <w:proofErr w:type="spellStart"/>
      <w:r w:rsidR="00F642FB" w:rsidRPr="007933AD">
        <w:rPr>
          <w:rFonts w:ascii="Times New Roman" w:hAnsi="Times New Roman" w:cs="Times New Roman"/>
          <w:sz w:val="24"/>
          <w:szCs w:val="24"/>
        </w:rPr>
        <w:t>Bedell</w:t>
      </w:r>
      <w:proofErr w:type="spellEnd"/>
      <w:r w:rsidR="00F642FB" w:rsidRPr="007933AD">
        <w:rPr>
          <w:rFonts w:ascii="Times New Roman" w:hAnsi="Times New Roman" w:cs="Times New Roman"/>
          <w:sz w:val="24"/>
          <w:szCs w:val="24"/>
        </w:rPr>
        <w:t xml:space="preserve">, who railed against the prevailing tendency to assume that Gaelic parishes were </w:t>
      </w:r>
      <w:r w:rsidR="00F642FB" w:rsidRPr="007933AD">
        <w:rPr>
          <w:rFonts w:ascii="Times New Roman" w:hAnsi="Times New Roman" w:cs="Times New Roman"/>
          <w:i/>
          <w:sz w:val="24"/>
          <w:szCs w:val="24"/>
        </w:rPr>
        <w:t xml:space="preserve">sine </w:t>
      </w:r>
      <w:proofErr w:type="spellStart"/>
      <w:r w:rsidR="00F642FB" w:rsidRPr="007933AD">
        <w:rPr>
          <w:rFonts w:ascii="Times New Roman" w:hAnsi="Times New Roman" w:cs="Times New Roman"/>
          <w:i/>
          <w:sz w:val="24"/>
          <w:szCs w:val="24"/>
        </w:rPr>
        <w:t>cura</w:t>
      </w:r>
      <w:proofErr w:type="spellEnd"/>
      <w:r w:rsidR="00F642FB" w:rsidRPr="007933AD">
        <w:rPr>
          <w:rFonts w:ascii="Times New Roman" w:hAnsi="Times New Roman" w:cs="Times New Roman"/>
          <w:sz w:val="24"/>
          <w:szCs w:val="24"/>
        </w:rPr>
        <w:t xml:space="preserve"> for Protestant clerics and</w:t>
      </w:r>
      <w:r w:rsidR="006B502C" w:rsidRPr="007933AD">
        <w:rPr>
          <w:rFonts w:ascii="Times New Roman" w:hAnsi="Times New Roman" w:cs="Times New Roman"/>
          <w:sz w:val="24"/>
          <w:szCs w:val="24"/>
        </w:rPr>
        <w:t xml:space="preserve"> </w:t>
      </w:r>
      <w:r w:rsidR="00F642FB" w:rsidRPr="007933AD">
        <w:rPr>
          <w:rFonts w:ascii="Times New Roman" w:hAnsi="Times New Roman" w:cs="Times New Roman"/>
          <w:sz w:val="24"/>
          <w:szCs w:val="24"/>
        </w:rPr>
        <w:t>fo</w:t>
      </w:r>
      <w:r w:rsidR="00404EA8" w:rsidRPr="007933AD">
        <w:rPr>
          <w:rFonts w:ascii="Times New Roman" w:hAnsi="Times New Roman" w:cs="Times New Roman"/>
          <w:sz w:val="24"/>
          <w:szCs w:val="24"/>
        </w:rPr>
        <w:t xml:space="preserve">r whom the Pauline dictate to “rather speak five words with my understanding, that </w:t>
      </w:r>
      <w:r w:rsidR="00717557" w:rsidRPr="007933AD">
        <w:rPr>
          <w:rFonts w:ascii="Times New Roman" w:hAnsi="Times New Roman" w:cs="Times New Roman"/>
          <w:sz w:val="24"/>
          <w:szCs w:val="24"/>
        </w:rPr>
        <w:t xml:space="preserve">by </w:t>
      </w:r>
      <w:r w:rsidR="00404EA8" w:rsidRPr="007933AD">
        <w:rPr>
          <w:rFonts w:ascii="Times New Roman" w:hAnsi="Times New Roman" w:cs="Times New Roman"/>
          <w:sz w:val="24"/>
          <w:szCs w:val="24"/>
        </w:rPr>
        <w:t xml:space="preserve">my voice I should teach others also, than </w:t>
      </w:r>
      <w:r w:rsidR="00717557" w:rsidRPr="007933AD">
        <w:rPr>
          <w:rFonts w:ascii="Times New Roman" w:hAnsi="Times New Roman" w:cs="Times New Roman"/>
          <w:sz w:val="24"/>
          <w:szCs w:val="24"/>
        </w:rPr>
        <w:t xml:space="preserve">ten </w:t>
      </w:r>
      <w:r w:rsidR="00404EA8" w:rsidRPr="007933AD">
        <w:rPr>
          <w:rFonts w:ascii="Times New Roman" w:hAnsi="Times New Roman" w:cs="Times New Roman"/>
          <w:sz w:val="24"/>
          <w:szCs w:val="24"/>
        </w:rPr>
        <w:t>thou</w:t>
      </w:r>
      <w:r w:rsidR="00C77C53">
        <w:rPr>
          <w:rFonts w:ascii="Times New Roman" w:hAnsi="Times New Roman" w:cs="Times New Roman"/>
          <w:sz w:val="24"/>
          <w:szCs w:val="24"/>
        </w:rPr>
        <w:t>sand words in an unknown tongue”</w:t>
      </w:r>
      <w:r w:rsidR="00404EA8" w:rsidRPr="007933AD">
        <w:rPr>
          <w:rFonts w:ascii="Times New Roman" w:hAnsi="Times New Roman" w:cs="Times New Roman"/>
          <w:sz w:val="24"/>
          <w:szCs w:val="24"/>
        </w:rPr>
        <w:t xml:space="preserve"> </w:t>
      </w:r>
      <w:r w:rsidR="00F642FB" w:rsidRPr="007933AD">
        <w:rPr>
          <w:rFonts w:ascii="Times New Roman" w:hAnsi="Times New Roman" w:cs="Times New Roman"/>
          <w:sz w:val="24"/>
          <w:szCs w:val="24"/>
        </w:rPr>
        <w:t>should form the basis of ministry, preaching ability in Irish was given scant attention in the assignment of parishes with Gaelic populations.</w:t>
      </w:r>
      <w:r w:rsidR="00404EA8" w:rsidRPr="007933AD">
        <w:rPr>
          <w:rStyle w:val="FootnoteReference"/>
          <w:rFonts w:ascii="Times New Roman" w:hAnsi="Times New Roman" w:cs="Times New Roman"/>
          <w:sz w:val="24"/>
          <w:szCs w:val="24"/>
          <w:lang w:val="en-US"/>
        </w:rPr>
        <w:t xml:space="preserve"> </w:t>
      </w:r>
      <w:r w:rsidR="00404EA8" w:rsidRPr="007933AD">
        <w:rPr>
          <w:rStyle w:val="FootnoteReference"/>
          <w:rFonts w:ascii="Times New Roman" w:eastAsia="Calibri" w:hAnsi="Times New Roman" w:cs="Times New Roman"/>
          <w:sz w:val="24"/>
          <w:szCs w:val="24"/>
          <w:lang w:val="en-US"/>
        </w:rPr>
        <w:footnoteReference w:id="41"/>
      </w:r>
      <w:r w:rsidR="00F642FB" w:rsidRPr="007933AD">
        <w:rPr>
          <w:rFonts w:ascii="Times New Roman" w:hAnsi="Times New Roman" w:cs="Times New Roman"/>
          <w:sz w:val="24"/>
          <w:szCs w:val="24"/>
        </w:rPr>
        <w:t xml:space="preserve"> This was in marked contrast to Scotland where the need to create an effective preaching ministry became a hallmark of the Kirk’s endeavours in the Highlands as well as in the Lowlands. Intrinsic to this</w:t>
      </w:r>
      <w:r w:rsidR="002277E2" w:rsidRPr="007933AD">
        <w:rPr>
          <w:rFonts w:ascii="Times New Roman" w:hAnsi="Times New Roman" w:cs="Times New Roman"/>
          <w:sz w:val="24"/>
          <w:szCs w:val="24"/>
        </w:rPr>
        <w:t xml:space="preserve"> process was the successful for</w:t>
      </w:r>
      <w:r w:rsidR="00F642FB" w:rsidRPr="007933AD">
        <w:rPr>
          <w:rFonts w:ascii="Times New Roman" w:hAnsi="Times New Roman" w:cs="Times New Roman"/>
          <w:sz w:val="24"/>
          <w:szCs w:val="24"/>
        </w:rPr>
        <w:t>ging of linkages between lowland universities and Gaelic speaking clerics who returned to parishes in the Highlands with both the doctrinal training and linguistic competence necessary t</w:t>
      </w:r>
      <w:r w:rsidR="006B502C" w:rsidRPr="007933AD">
        <w:rPr>
          <w:rFonts w:ascii="Times New Roman" w:hAnsi="Times New Roman" w:cs="Times New Roman"/>
          <w:sz w:val="24"/>
          <w:szCs w:val="24"/>
        </w:rPr>
        <w:t>o</w:t>
      </w:r>
      <w:r w:rsidR="00F642FB" w:rsidRPr="007933AD">
        <w:rPr>
          <w:rFonts w:ascii="Times New Roman" w:hAnsi="Times New Roman" w:cs="Times New Roman"/>
          <w:sz w:val="24"/>
          <w:szCs w:val="24"/>
        </w:rPr>
        <w:t xml:space="preserve"> discharge their ministry</w:t>
      </w:r>
      <w:r w:rsidR="005B6290" w:rsidRPr="007933AD">
        <w:rPr>
          <w:rFonts w:ascii="Times New Roman" w:hAnsi="Times New Roman" w:cs="Times New Roman"/>
          <w:sz w:val="24"/>
          <w:szCs w:val="24"/>
        </w:rPr>
        <w:t>.</w:t>
      </w:r>
      <w:r w:rsidR="00522030">
        <w:rPr>
          <w:rStyle w:val="FootnoteReference"/>
          <w:rFonts w:ascii="Times New Roman" w:hAnsi="Times New Roman" w:cs="Times New Roman"/>
          <w:sz w:val="24"/>
          <w:szCs w:val="24"/>
        </w:rPr>
        <w:footnoteReference w:id="42"/>
      </w:r>
    </w:p>
    <w:p w:rsidR="005B6290" w:rsidRPr="007933AD" w:rsidRDefault="005B6290" w:rsidP="00B15539">
      <w:pPr>
        <w:rPr>
          <w:rFonts w:ascii="Times New Roman" w:hAnsi="Times New Roman" w:cs="Times New Roman"/>
          <w:sz w:val="24"/>
          <w:szCs w:val="24"/>
        </w:rPr>
      </w:pPr>
      <w:r w:rsidRPr="007933AD">
        <w:rPr>
          <w:rFonts w:ascii="Times New Roman" w:hAnsi="Times New Roman" w:cs="Times New Roman"/>
          <w:sz w:val="24"/>
          <w:szCs w:val="24"/>
        </w:rPr>
        <w:t>The lack of magnate support also undermined the progress of the Irish Gaelic reformation.</w:t>
      </w:r>
      <w:r w:rsidR="009C2563" w:rsidRPr="007933AD">
        <w:rPr>
          <w:rFonts w:ascii="Times New Roman" w:hAnsi="Times New Roman" w:cs="Times New Roman"/>
          <w:sz w:val="24"/>
          <w:szCs w:val="24"/>
        </w:rPr>
        <w:t xml:space="preserve"> While this is probably less surprising in the case of purely Gaelic clans such as the </w:t>
      </w:r>
      <w:proofErr w:type="spellStart"/>
      <w:r w:rsidR="009C2563" w:rsidRPr="007933AD">
        <w:rPr>
          <w:rFonts w:ascii="Times New Roman" w:hAnsi="Times New Roman" w:cs="Times New Roman"/>
          <w:sz w:val="24"/>
          <w:szCs w:val="24"/>
        </w:rPr>
        <w:t>O’Neills</w:t>
      </w:r>
      <w:proofErr w:type="spellEnd"/>
      <w:r w:rsidR="009C2563" w:rsidRPr="007933AD">
        <w:rPr>
          <w:rFonts w:ascii="Times New Roman" w:hAnsi="Times New Roman" w:cs="Times New Roman"/>
          <w:sz w:val="24"/>
          <w:szCs w:val="24"/>
        </w:rPr>
        <w:t xml:space="preserve">, </w:t>
      </w:r>
      <w:proofErr w:type="spellStart"/>
      <w:r w:rsidR="009C2563" w:rsidRPr="007933AD">
        <w:rPr>
          <w:rFonts w:ascii="Times New Roman" w:hAnsi="Times New Roman" w:cs="Times New Roman"/>
          <w:sz w:val="24"/>
          <w:szCs w:val="24"/>
        </w:rPr>
        <w:t>O’Donnells</w:t>
      </w:r>
      <w:proofErr w:type="spellEnd"/>
      <w:r w:rsidR="005C4E9A">
        <w:rPr>
          <w:rFonts w:ascii="Times New Roman" w:hAnsi="Times New Roman" w:cs="Times New Roman"/>
          <w:sz w:val="24"/>
          <w:szCs w:val="24"/>
        </w:rPr>
        <w:t>,</w:t>
      </w:r>
      <w:r w:rsidR="009C2563" w:rsidRPr="007933AD">
        <w:rPr>
          <w:rFonts w:ascii="Times New Roman" w:hAnsi="Times New Roman" w:cs="Times New Roman"/>
          <w:sz w:val="24"/>
          <w:szCs w:val="24"/>
        </w:rPr>
        <w:t xml:space="preserve"> or </w:t>
      </w:r>
      <w:proofErr w:type="spellStart"/>
      <w:r w:rsidR="009C2563" w:rsidRPr="007933AD">
        <w:rPr>
          <w:rFonts w:ascii="Times New Roman" w:hAnsi="Times New Roman" w:cs="Times New Roman"/>
          <w:sz w:val="24"/>
          <w:szCs w:val="24"/>
        </w:rPr>
        <w:t>MacCarthys</w:t>
      </w:r>
      <w:proofErr w:type="spellEnd"/>
      <w:r w:rsidR="009C2563" w:rsidRPr="007933AD">
        <w:rPr>
          <w:rFonts w:ascii="Times New Roman" w:hAnsi="Times New Roman" w:cs="Times New Roman"/>
          <w:sz w:val="24"/>
          <w:szCs w:val="24"/>
        </w:rPr>
        <w:t>, who arguably lacked a sophisticated understanding of t</w:t>
      </w:r>
      <w:r w:rsidR="00717557" w:rsidRPr="007933AD">
        <w:rPr>
          <w:rFonts w:ascii="Times New Roman" w:hAnsi="Times New Roman" w:cs="Times New Roman"/>
          <w:sz w:val="24"/>
          <w:szCs w:val="24"/>
        </w:rPr>
        <w:t>he working of the English gover</w:t>
      </w:r>
      <w:r w:rsidR="009C2563" w:rsidRPr="007933AD">
        <w:rPr>
          <w:rFonts w:ascii="Times New Roman" w:hAnsi="Times New Roman" w:cs="Times New Roman"/>
          <w:sz w:val="24"/>
          <w:szCs w:val="24"/>
        </w:rPr>
        <w:t>nmental system in Ireland, or the wider F</w:t>
      </w:r>
      <w:r w:rsidR="00717557" w:rsidRPr="007933AD">
        <w:rPr>
          <w:rFonts w:ascii="Times New Roman" w:hAnsi="Times New Roman" w:cs="Times New Roman"/>
          <w:sz w:val="24"/>
          <w:szCs w:val="24"/>
        </w:rPr>
        <w:t>itzGerald factional alliance which</w:t>
      </w:r>
      <w:r w:rsidR="009C2563" w:rsidRPr="007933AD">
        <w:rPr>
          <w:rFonts w:ascii="Times New Roman" w:hAnsi="Times New Roman" w:cs="Times New Roman"/>
          <w:sz w:val="24"/>
          <w:szCs w:val="24"/>
        </w:rPr>
        <w:t xml:space="preserve"> ultimately engaged in ruinous confrontation with the crown and thus naturally gravitated towards the rhetoric and practice of catholic resistance, the strangely passive role of the Butler affinity is of interest.  </w:t>
      </w:r>
      <w:r w:rsidR="005C4E9A">
        <w:rPr>
          <w:rFonts w:ascii="Times New Roman" w:hAnsi="Times New Roman" w:cs="Times New Roman"/>
          <w:sz w:val="24"/>
          <w:szCs w:val="24"/>
        </w:rPr>
        <w:t xml:space="preserve">Similarly </w:t>
      </w:r>
      <w:r w:rsidR="00483D2E" w:rsidRPr="007933AD">
        <w:rPr>
          <w:rFonts w:ascii="Times New Roman" w:hAnsi="Times New Roman" w:cs="Times New Roman"/>
          <w:sz w:val="24"/>
          <w:szCs w:val="24"/>
        </w:rPr>
        <w:t xml:space="preserve">to </w:t>
      </w:r>
      <w:r w:rsidR="009C2563" w:rsidRPr="007933AD">
        <w:rPr>
          <w:rFonts w:ascii="Times New Roman" w:hAnsi="Times New Roman" w:cs="Times New Roman"/>
          <w:sz w:val="24"/>
          <w:szCs w:val="24"/>
        </w:rPr>
        <w:t xml:space="preserve">the </w:t>
      </w:r>
      <w:proofErr w:type="spellStart"/>
      <w:r w:rsidR="009C2563" w:rsidRPr="007933AD">
        <w:rPr>
          <w:rFonts w:ascii="Times New Roman" w:hAnsi="Times New Roman" w:cs="Times New Roman"/>
          <w:sz w:val="24"/>
          <w:szCs w:val="24"/>
        </w:rPr>
        <w:t>Campbells</w:t>
      </w:r>
      <w:proofErr w:type="spellEnd"/>
      <w:r w:rsidR="009C2563" w:rsidRPr="007933AD">
        <w:rPr>
          <w:rFonts w:ascii="Times New Roman" w:hAnsi="Times New Roman" w:cs="Times New Roman"/>
          <w:sz w:val="24"/>
          <w:szCs w:val="24"/>
        </w:rPr>
        <w:t xml:space="preserve"> of Argyll</w:t>
      </w:r>
      <w:r w:rsidR="00483D2E" w:rsidRPr="007933AD">
        <w:rPr>
          <w:rFonts w:ascii="Times New Roman" w:hAnsi="Times New Roman" w:cs="Times New Roman"/>
          <w:sz w:val="24"/>
          <w:szCs w:val="24"/>
        </w:rPr>
        <w:t xml:space="preserve"> in Scotland</w:t>
      </w:r>
      <w:r w:rsidR="009C2563" w:rsidRPr="007933AD">
        <w:rPr>
          <w:rFonts w:ascii="Times New Roman" w:hAnsi="Times New Roman" w:cs="Times New Roman"/>
          <w:sz w:val="24"/>
          <w:szCs w:val="24"/>
        </w:rPr>
        <w:t>, the Butlers of Ormond stradd</w:t>
      </w:r>
      <w:r w:rsidR="005C4E9A">
        <w:rPr>
          <w:rFonts w:ascii="Times New Roman" w:hAnsi="Times New Roman" w:cs="Times New Roman"/>
          <w:sz w:val="24"/>
          <w:szCs w:val="24"/>
        </w:rPr>
        <w:t>led the two worlds of sixteenth-</w:t>
      </w:r>
      <w:r w:rsidR="009C2563" w:rsidRPr="007933AD">
        <w:rPr>
          <w:rFonts w:ascii="Times New Roman" w:hAnsi="Times New Roman" w:cs="Times New Roman"/>
          <w:sz w:val="24"/>
          <w:szCs w:val="24"/>
        </w:rPr>
        <w:t>century Ireland as both English magnates and a traditional power within the feuding universe of Gaelic lordships.</w:t>
      </w:r>
      <w:r w:rsidR="00483D2E" w:rsidRPr="007933AD">
        <w:rPr>
          <w:rFonts w:ascii="Times New Roman" w:hAnsi="Times New Roman" w:cs="Times New Roman"/>
          <w:sz w:val="24"/>
          <w:szCs w:val="24"/>
        </w:rPr>
        <w:t xml:space="preserve"> Yet even Black Tom of Ormond, Elizabeth’s cousin and favourite, proved a cautious accommodator with the new religion rather than a figure who detected advantages in </w:t>
      </w:r>
      <w:r w:rsidR="002277E2" w:rsidRPr="007933AD">
        <w:rPr>
          <w:rFonts w:ascii="Times New Roman" w:hAnsi="Times New Roman" w:cs="Times New Roman"/>
          <w:sz w:val="24"/>
          <w:szCs w:val="24"/>
        </w:rPr>
        <w:t xml:space="preserve">vigorously </w:t>
      </w:r>
      <w:r w:rsidR="00483D2E" w:rsidRPr="007933AD">
        <w:rPr>
          <w:rFonts w:ascii="Times New Roman" w:hAnsi="Times New Roman" w:cs="Times New Roman"/>
          <w:sz w:val="24"/>
          <w:szCs w:val="24"/>
        </w:rPr>
        <w:t xml:space="preserve">establishing it in his domains in the manner of </w:t>
      </w:r>
      <w:r w:rsidR="002277E2" w:rsidRPr="007933AD">
        <w:rPr>
          <w:rFonts w:ascii="Times New Roman" w:hAnsi="Times New Roman" w:cs="Times New Roman"/>
          <w:sz w:val="24"/>
          <w:szCs w:val="24"/>
        </w:rPr>
        <w:t xml:space="preserve">some </w:t>
      </w:r>
      <w:r w:rsidR="00483D2E" w:rsidRPr="007933AD">
        <w:rPr>
          <w:rFonts w:ascii="Times New Roman" w:hAnsi="Times New Roman" w:cs="Times New Roman"/>
          <w:sz w:val="24"/>
          <w:szCs w:val="24"/>
        </w:rPr>
        <w:t>Scottish magnates.</w:t>
      </w:r>
      <w:r w:rsidR="00B80B21">
        <w:rPr>
          <w:rStyle w:val="FootnoteReference"/>
          <w:rFonts w:ascii="Times New Roman" w:hAnsi="Times New Roman" w:cs="Times New Roman"/>
          <w:sz w:val="24"/>
          <w:szCs w:val="24"/>
        </w:rPr>
        <w:footnoteReference w:id="43"/>
      </w:r>
    </w:p>
    <w:p w:rsidR="00483D2E" w:rsidRPr="007933AD" w:rsidRDefault="00483D2E" w:rsidP="00B15539">
      <w:pPr>
        <w:rPr>
          <w:rStyle w:val="FootnoteTextChar"/>
          <w:rFonts w:ascii="Times New Roman" w:hAnsi="Times New Roman" w:cs="Times New Roman"/>
          <w:sz w:val="24"/>
          <w:szCs w:val="24"/>
        </w:rPr>
      </w:pPr>
      <w:r w:rsidRPr="007933AD">
        <w:rPr>
          <w:rFonts w:ascii="Times New Roman" w:hAnsi="Times New Roman" w:cs="Times New Roman"/>
          <w:sz w:val="24"/>
          <w:szCs w:val="24"/>
        </w:rPr>
        <w:t>The significance of the Franciscan order must also be assessed in considering the different outcomes of reform in both Scotland and Ireland. In Ireland the order undoubtedly played a role of profound imp</w:t>
      </w:r>
      <w:r w:rsidR="005C4E9A">
        <w:rPr>
          <w:rFonts w:ascii="Times New Roman" w:hAnsi="Times New Roman" w:cs="Times New Roman"/>
          <w:sz w:val="24"/>
          <w:szCs w:val="24"/>
        </w:rPr>
        <w:t>ortance in terms of the stabiliz</w:t>
      </w:r>
      <w:r w:rsidRPr="007933AD">
        <w:rPr>
          <w:rFonts w:ascii="Times New Roman" w:hAnsi="Times New Roman" w:cs="Times New Roman"/>
          <w:sz w:val="24"/>
          <w:szCs w:val="24"/>
        </w:rPr>
        <w:t>ation and elaboration of a Gaelic catholic identity.</w:t>
      </w:r>
      <w:r w:rsidR="002277E2" w:rsidRPr="007933AD">
        <w:rPr>
          <w:rFonts w:ascii="Times New Roman" w:hAnsi="Times New Roman" w:cs="Times New Roman"/>
          <w:sz w:val="24"/>
          <w:szCs w:val="24"/>
        </w:rPr>
        <w:t xml:space="preserve"> </w:t>
      </w:r>
      <w:r w:rsidR="004B5E1D">
        <w:rPr>
          <w:rFonts w:ascii="Times New Roman" w:hAnsi="Times New Roman" w:cs="Times New Roman"/>
          <w:sz w:val="24"/>
          <w:szCs w:val="24"/>
        </w:rPr>
        <w:t>As Raymond Gillespie notes in his chapter, t</w:t>
      </w:r>
      <w:r w:rsidR="002277E2" w:rsidRPr="007933AD">
        <w:rPr>
          <w:rFonts w:ascii="Times New Roman" w:hAnsi="Times New Roman" w:cs="Times New Roman"/>
          <w:sz w:val="24"/>
          <w:szCs w:val="24"/>
        </w:rPr>
        <w:t>he fifteenth-century witnessed</w:t>
      </w:r>
      <w:r w:rsidR="004C2EBD" w:rsidRPr="007933AD">
        <w:rPr>
          <w:rFonts w:ascii="Times New Roman" w:hAnsi="Times New Roman" w:cs="Times New Roman"/>
          <w:sz w:val="24"/>
          <w:szCs w:val="24"/>
        </w:rPr>
        <w:t xml:space="preserve"> a dramatic expansion and efflorescence of the mendicant orders in Ireland. Over forty houses of the Franciscan Third Order Regular were established in </w:t>
      </w:r>
      <w:r w:rsidR="002277E2" w:rsidRPr="007933AD">
        <w:rPr>
          <w:rFonts w:ascii="Times New Roman" w:hAnsi="Times New Roman" w:cs="Times New Roman"/>
          <w:sz w:val="24"/>
          <w:szCs w:val="24"/>
        </w:rPr>
        <w:t xml:space="preserve">the island </w:t>
      </w:r>
      <w:r w:rsidR="004C2EBD" w:rsidRPr="007933AD">
        <w:rPr>
          <w:rFonts w:ascii="Times New Roman" w:hAnsi="Times New Roman" w:cs="Times New Roman"/>
          <w:sz w:val="24"/>
          <w:szCs w:val="24"/>
        </w:rPr>
        <w:t xml:space="preserve">in the late medieval </w:t>
      </w:r>
      <w:r w:rsidR="004C2EBD" w:rsidRPr="007933AD">
        <w:rPr>
          <w:rFonts w:ascii="Times New Roman" w:hAnsi="Times New Roman" w:cs="Times New Roman"/>
          <w:sz w:val="24"/>
          <w:szCs w:val="24"/>
        </w:rPr>
        <w:lastRenderedPageBreak/>
        <w:t>period,</w:t>
      </w:r>
      <w:r w:rsidR="004C2EBD" w:rsidRPr="007933AD">
        <w:rPr>
          <w:rStyle w:val="FootnoteTextChar"/>
          <w:rFonts w:ascii="Times New Roman" w:hAnsi="Times New Roman" w:cs="Times New Roman"/>
          <w:sz w:val="24"/>
          <w:szCs w:val="24"/>
        </w:rPr>
        <w:t xml:space="preserve"> </w:t>
      </w:r>
      <w:r w:rsidR="004C2EBD" w:rsidRPr="007933AD">
        <w:rPr>
          <w:rStyle w:val="FootnoteReference"/>
          <w:rFonts w:ascii="Times New Roman" w:eastAsia="Calibri" w:hAnsi="Times New Roman" w:cs="Times New Roman"/>
          <w:sz w:val="24"/>
          <w:szCs w:val="24"/>
        </w:rPr>
        <w:footnoteReference w:id="44"/>
      </w:r>
      <w:r w:rsidR="004C2EBD" w:rsidRPr="007933AD">
        <w:rPr>
          <w:rStyle w:val="FootnoteTextChar"/>
          <w:rFonts w:ascii="Times New Roman" w:hAnsi="Times New Roman" w:cs="Times New Roman"/>
          <w:sz w:val="24"/>
          <w:szCs w:val="24"/>
        </w:rPr>
        <w:t xml:space="preserve"> which also witnessed the establishment of numerous independent observant congregations as well as the frequent acceptance of a stricter interpretation of the rule by older houses. This process was most marked in </w:t>
      </w:r>
      <w:r w:rsidR="00A00B05" w:rsidRPr="007933AD">
        <w:rPr>
          <w:rStyle w:val="FootnoteTextChar"/>
          <w:rFonts w:ascii="Times New Roman" w:hAnsi="Times New Roman" w:cs="Times New Roman"/>
          <w:sz w:val="24"/>
          <w:szCs w:val="24"/>
        </w:rPr>
        <w:t xml:space="preserve">the </w:t>
      </w:r>
      <w:r w:rsidR="004C2EBD" w:rsidRPr="007933AD">
        <w:rPr>
          <w:rStyle w:val="FootnoteTextChar"/>
          <w:rFonts w:ascii="Times New Roman" w:hAnsi="Times New Roman" w:cs="Times New Roman"/>
          <w:sz w:val="24"/>
          <w:szCs w:val="24"/>
        </w:rPr>
        <w:t xml:space="preserve">Gaelic </w:t>
      </w:r>
      <w:r w:rsidR="00A00B05" w:rsidRPr="007933AD">
        <w:rPr>
          <w:rStyle w:val="FootnoteTextChar"/>
          <w:rFonts w:ascii="Times New Roman" w:hAnsi="Times New Roman" w:cs="Times New Roman"/>
          <w:sz w:val="24"/>
          <w:szCs w:val="24"/>
        </w:rPr>
        <w:t xml:space="preserve">and </w:t>
      </w:r>
      <w:proofErr w:type="spellStart"/>
      <w:r w:rsidR="00A00B05" w:rsidRPr="007933AD">
        <w:rPr>
          <w:rStyle w:val="FootnoteTextChar"/>
          <w:rFonts w:ascii="Times New Roman" w:hAnsi="Times New Roman" w:cs="Times New Roman"/>
          <w:sz w:val="24"/>
          <w:szCs w:val="24"/>
        </w:rPr>
        <w:t>Gaelicised</w:t>
      </w:r>
      <w:proofErr w:type="spellEnd"/>
      <w:r w:rsidR="00A00B05" w:rsidRPr="007933AD">
        <w:rPr>
          <w:rStyle w:val="FootnoteTextChar"/>
          <w:rFonts w:ascii="Times New Roman" w:hAnsi="Times New Roman" w:cs="Times New Roman"/>
          <w:sz w:val="24"/>
          <w:szCs w:val="24"/>
        </w:rPr>
        <w:t xml:space="preserve"> areas of the island</w:t>
      </w:r>
      <w:r w:rsidR="00B80677" w:rsidRPr="007933AD">
        <w:rPr>
          <w:rStyle w:val="FootnoteTextChar"/>
          <w:rFonts w:ascii="Times New Roman" w:hAnsi="Times New Roman" w:cs="Times New Roman"/>
          <w:sz w:val="24"/>
          <w:szCs w:val="24"/>
        </w:rPr>
        <w:t xml:space="preserve"> </w:t>
      </w:r>
      <w:r w:rsidR="004C2EBD" w:rsidRPr="007933AD">
        <w:rPr>
          <w:rStyle w:val="FootnoteTextChar"/>
          <w:rFonts w:ascii="Times New Roman" w:hAnsi="Times New Roman" w:cs="Times New Roman"/>
          <w:sz w:val="24"/>
          <w:szCs w:val="24"/>
        </w:rPr>
        <w:t xml:space="preserve">where the friars also dominated the study of theology. </w:t>
      </w:r>
      <w:r w:rsidR="004C2EBD" w:rsidRPr="007933AD">
        <w:rPr>
          <w:rStyle w:val="FootnoteReference"/>
          <w:rFonts w:ascii="Times New Roman" w:eastAsia="Calibri" w:hAnsi="Times New Roman" w:cs="Times New Roman"/>
          <w:sz w:val="24"/>
          <w:szCs w:val="24"/>
        </w:rPr>
        <w:footnoteReference w:id="45"/>
      </w:r>
      <w:r w:rsidR="006B502C" w:rsidRPr="007933AD">
        <w:rPr>
          <w:rStyle w:val="FootnoteTextChar"/>
          <w:rFonts w:ascii="Times New Roman" w:hAnsi="Times New Roman" w:cs="Times New Roman"/>
          <w:sz w:val="24"/>
          <w:szCs w:val="24"/>
        </w:rPr>
        <w:t xml:space="preserve"> The f</w:t>
      </w:r>
      <w:r w:rsidR="00043CC9" w:rsidRPr="007933AD">
        <w:rPr>
          <w:rStyle w:val="FootnoteTextChar"/>
          <w:rFonts w:ascii="Times New Roman" w:hAnsi="Times New Roman" w:cs="Times New Roman"/>
          <w:sz w:val="24"/>
          <w:szCs w:val="24"/>
        </w:rPr>
        <w:t>r</w:t>
      </w:r>
      <w:r w:rsidR="006B502C" w:rsidRPr="007933AD">
        <w:rPr>
          <w:rStyle w:val="FootnoteTextChar"/>
          <w:rFonts w:ascii="Times New Roman" w:hAnsi="Times New Roman" w:cs="Times New Roman"/>
          <w:sz w:val="24"/>
          <w:szCs w:val="24"/>
        </w:rPr>
        <w:t>iar</w:t>
      </w:r>
      <w:r w:rsidR="00043CC9" w:rsidRPr="007933AD">
        <w:rPr>
          <w:rStyle w:val="FootnoteTextChar"/>
          <w:rFonts w:ascii="Times New Roman" w:hAnsi="Times New Roman" w:cs="Times New Roman"/>
          <w:sz w:val="24"/>
          <w:szCs w:val="24"/>
        </w:rPr>
        <w:t>s rapidly emerged as key opponents of the Irish Reformations</w:t>
      </w:r>
      <w:r w:rsidR="00A00B05" w:rsidRPr="007933AD">
        <w:rPr>
          <w:rStyle w:val="FootnoteTextChar"/>
          <w:rFonts w:ascii="Times New Roman" w:hAnsi="Times New Roman" w:cs="Times New Roman"/>
          <w:sz w:val="24"/>
          <w:szCs w:val="24"/>
        </w:rPr>
        <w:t>,</w:t>
      </w:r>
      <w:r w:rsidR="00043CC9" w:rsidRPr="007933AD">
        <w:rPr>
          <w:rStyle w:val="FootnoteTextChar"/>
          <w:rFonts w:ascii="Times New Roman" w:hAnsi="Times New Roman" w:cs="Times New Roman"/>
          <w:sz w:val="24"/>
          <w:szCs w:val="24"/>
        </w:rPr>
        <w:t xml:space="preserve"> as Carswell </w:t>
      </w:r>
      <w:r w:rsidR="006B502C" w:rsidRPr="007933AD">
        <w:rPr>
          <w:rStyle w:val="FootnoteTextChar"/>
          <w:rFonts w:ascii="Times New Roman" w:hAnsi="Times New Roman" w:cs="Times New Roman"/>
          <w:sz w:val="24"/>
          <w:szCs w:val="24"/>
        </w:rPr>
        <w:t xml:space="preserve">himself </w:t>
      </w:r>
      <w:r w:rsidR="00043CC9" w:rsidRPr="007933AD">
        <w:rPr>
          <w:rStyle w:val="FootnoteTextChar"/>
          <w:rFonts w:ascii="Times New Roman" w:hAnsi="Times New Roman" w:cs="Times New Roman"/>
          <w:sz w:val="24"/>
          <w:szCs w:val="24"/>
        </w:rPr>
        <w:t xml:space="preserve">noted in </w:t>
      </w:r>
      <w:r w:rsidR="00662D50">
        <w:rPr>
          <w:rStyle w:val="FootnoteTextChar"/>
          <w:rFonts w:ascii="Times New Roman" w:hAnsi="Times New Roman" w:cs="Times New Roman"/>
          <w:sz w:val="24"/>
          <w:szCs w:val="24"/>
        </w:rPr>
        <w:t xml:space="preserve">a prefatory poem </w:t>
      </w:r>
      <w:r w:rsidR="00043CC9" w:rsidRPr="007933AD">
        <w:rPr>
          <w:rStyle w:val="FootnoteTextChar"/>
          <w:rFonts w:ascii="Times New Roman" w:hAnsi="Times New Roman" w:cs="Times New Roman"/>
          <w:sz w:val="24"/>
          <w:szCs w:val="24"/>
        </w:rPr>
        <w:t xml:space="preserve">to the </w:t>
      </w:r>
      <w:proofErr w:type="spellStart"/>
      <w:r w:rsidR="00043CC9" w:rsidRPr="007933AD">
        <w:rPr>
          <w:rStyle w:val="FootnoteTextChar"/>
          <w:rFonts w:ascii="Times New Roman" w:hAnsi="Times New Roman" w:cs="Times New Roman"/>
          <w:i/>
          <w:sz w:val="24"/>
          <w:szCs w:val="24"/>
        </w:rPr>
        <w:t>Foirm</w:t>
      </w:r>
      <w:proofErr w:type="spellEnd"/>
      <w:r w:rsidR="00043CC9" w:rsidRPr="007933AD">
        <w:rPr>
          <w:rStyle w:val="FootnoteTextChar"/>
          <w:rFonts w:ascii="Times New Roman" w:hAnsi="Times New Roman" w:cs="Times New Roman"/>
          <w:sz w:val="24"/>
          <w:szCs w:val="24"/>
        </w:rPr>
        <w:t>.</w:t>
      </w:r>
      <w:r w:rsidR="00662D50">
        <w:rPr>
          <w:rStyle w:val="FootnoteReference"/>
          <w:rFonts w:ascii="Times New Roman" w:hAnsi="Times New Roman" w:cs="Times New Roman"/>
          <w:sz w:val="24"/>
          <w:szCs w:val="24"/>
        </w:rPr>
        <w:footnoteReference w:id="46"/>
      </w:r>
      <w:r w:rsidR="00043CC9" w:rsidRPr="007933AD">
        <w:rPr>
          <w:rStyle w:val="FootnoteTextChar"/>
          <w:rFonts w:ascii="Times New Roman" w:hAnsi="Times New Roman" w:cs="Times New Roman"/>
          <w:sz w:val="24"/>
          <w:szCs w:val="24"/>
        </w:rPr>
        <w:t xml:space="preserve"> It was Gaelic Franciscans who were to be at the centre of the catholic literary activity in the Irish language in the seventeenth century, particularly centred on St</w:t>
      </w:r>
      <w:r w:rsidR="00717557" w:rsidRPr="007933AD">
        <w:rPr>
          <w:rStyle w:val="FootnoteTextChar"/>
          <w:rFonts w:ascii="Times New Roman" w:hAnsi="Times New Roman" w:cs="Times New Roman"/>
          <w:sz w:val="24"/>
          <w:szCs w:val="24"/>
        </w:rPr>
        <w:t xml:space="preserve"> Anthony’s college in Louvain. I</w:t>
      </w:r>
      <w:r w:rsidR="00043CC9" w:rsidRPr="007933AD">
        <w:rPr>
          <w:rStyle w:val="FootnoteTextChar"/>
          <w:rFonts w:ascii="Times New Roman" w:hAnsi="Times New Roman" w:cs="Times New Roman"/>
          <w:sz w:val="24"/>
          <w:szCs w:val="24"/>
        </w:rPr>
        <w:t>n terms of numbers they dwar</w:t>
      </w:r>
      <w:r w:rsidR="00A00B05" w:rsidRPr="007933AD">
        <w:rPr>
          <w:rStyle w:val="FootnoteTextChar"/>
          <w:rFonts w:ascii="Times New Roman" w:hAnsi="Times New Roman" w:cs="Times New Roman"/>
          <w:sz w:val="24"/>
          <w:szCs w:val="24"/>
        </w:rPr>
        <w:t>f</w:t>
      </w:r>
      <w:r w:rsidR="00043CC9" w:rsidRPr="007933AD">
        <w:rPr>
          <w:rStyle w:val="FootnoteTextChar"/>
          <w:rFonts w:ascii="Times New Roman" w:hAnsi="Times New Roman" w:cs="Times New Roman"/>
          <w:sz w:val="24"/>
          <w:szCs w:val="24"/>
        </w:rPr>
        <w:t xml:space="preserve">ed all other orders at work in </w:t>
      </w:r>
      <w:r w:rsidR="004E6175">
        <w:rPr>
          <w:rStyle w:val="FootnoteTextChar"/>
          <w:rFonts w:ascii="Times New Roman" w:hAnsi="Times New Roman" w:cs="Times New Roman"/>
          <w:sz w:val="24"/>
          <w:szCs w:val="24"/>
        </w:rPr>
        <w:t>early modern</w:t>
      </w:r>
      <w:r w:rsidR="00043CC9" w:rsidRPr="007933AD">
        <w:rPr>
          <w:rStyle w:val="FootnoteTextChar"/>
          <w:rFonts w:ascii="Times New Roman" w:hAnsi="Times New Roman" w:cs="Times New Roman"/>
          <w:sz w:val="24"/>
          <w:szCs w:val="24"/>
        </w:rPr>
        <w:t xml:space="preserve"> Ireland. In 16</w:t>
      </w:r>
      <w:r w:rsidR="0020174B" w:rsidRPr="007933AD">
        <w:rPr>
          <w:rStyle w:val="FootnoteTextChar"/>
          <w:rFonts w:ascii="Times New Roman" w:hAnsi="Times New Roman" w:cs="Times New Roman"/>
          <w:sz w:val="24"/>
          <w:szCs w:val="24"/>
        </w:rPr>
        <w:t xml:space="preserve">18 </w:t>
      </w:r>
      <w:proofErr w:type="spellStart"/>
      <w:r w:rsidR="0020174B" w:rsidRPr="007933AD">
        <w:rPr>
          <w:rStyle w:val="FootnoteTextChar"/>
          <w:rFonts w:ascii="Times New Roman" w:hAnsi="Times New Roman" w:cs="Times New Roman"/>
          <w:sz w:val="24"/>
          <w:szCs w:val="24"/>
        </w:rPr>
        <w:t>Donncha</w:t>
      </w:r>
      <w:proofErr w:type="spellEnd"/>
      <w:r w:rsidR="0020174B" w:rsidRPr="007933AD">
        <w:rPr>
          <w:rStyle w:val="FootnoteTextChar"/>
          <w:rFonts w:ascii="Times New Roman" w:hAnsi="Times New Roman" w:cs="Times New Roman"/>
          <w:sz w:val="24"/>
          <w:szCs w:val="24"/>
        </w:rPr>
        <w:t xml:space="preserve"> Ó </w:t>
      </w:r>
      <w:proofErr w:type="spellStart"/>
      <w:r w:rsidR="0020174B" w:rsidRPr="007933AD">
        <w:rPr>
          <w:rStyle w:val="FootnoteTextChar"/>
          <w:rFonts w:ascii="Times New Roman" w:hAnsi="Times New Roman" w:cs="Times New Roman"/>
          <w:sz w:val="24"/>
          <w:szCs w:val="24"/>
        </w:rPr>
        <w:t>Maonaigh</w:t>
      </w:r>
      <w:proofErr w:type="spellEnd"/>
      <w:r w:rsidR="0020174B" w:rsidRPr="007933AD">
        <w:rPr>
          <w:rStyle w:val="FootnoteTextChar"/>
          <w:rFonts w:ascii="Times New Roman" w:hAnsi="Times New Roman" w:cs="Times New Roman"/>
          <w:sz w:val="24"/>
          <w:szCs w:val="24"/>
        </w:rPr>
        <w:t xml:space="preserve"> counted the numbers of Irish Franciscans at 160, but by the 1640s the papal envoy Carlo </w:t>
      </w:r>
      <w:proofErr w:type="spellStart"/>
      <w:r w:rsidR="0020174B" w:rsidRPr="007933AD">
        <w:rPr>
          <w:rStyle w:val="FootnoteTextChar"/>
          <w:rFonts w:ascii="Times New Roman" w:hAnsi="Times New Roman" w:cs="Times New Roman"/>
          <w:sz w:val="24"/>
          <w:szCs w:val="24"/>
        </w:rPr>
        <w:t>Invernizzi</w:t>
      </w:r>
      <w:proofErr w:type="spellEnd"/>
      <w:r w:rsidR="0020174B" w:rsidRPr="007933AD">
        <w:rPr>
          <w:rStyle w:val="FootnoteTextChar"/>
          <w:rFonts w:ascii="Times New Roman" w:hAnsi="Times New Roman" w:cs="Times New Roman"/>
          <w:sz w:val="24"/>
          <w:szCs w:val="24"/>
        </w:rPr>
        <w:t xml:space="preserve"> believed that the order had a thousand members in Ireland.</w:t>
      </w:r>
      <w:r w:rsidR="00D942A9" w:rsidRPr="007933AD">
        <w:rPr>
          <w:rStyle w:val="FootnoteReference"/>
          <w:rFonts w:ascii="Times New Roman" w:hAnsi="Times New Roman" w:cs="Times New Roman"/>
          <w:sz w:val="24"/>
          <w:szCs w:val="24"/>
        </w:rPr>
        <w:footnoteReference w:id="47"/>
      </w:r>
      <w:r w:rsidR="00043CC9" w:rsidRPr="007933AD">
        <w:rPr>
          <w:rStyle w:val="FootnoteTextChar"/>
          <w:rFonts w:ascii="Times New Roman" w:hAnsi="Times New Roman" w:cs="Times New Roman"/>
          <w:sz w:val="24"/>
          <w:szCs w:val="24"/>
        </w:rPr>
        <w:t xml:space="preserve"> The Franciscans do not appear to have anything close to the same salience in late medieval Scotland</w:t>
      </w:r>
      <w:r w:rsidR="00A00B05" w:rsidRPr="007933AD">
        <w:rPr>
          <w:rStyle w:val="FootnoteReference"/>
          <w:rFonts w:ascii="Times New Roman" w:hAnsi="Times New Roman" w:cs="Times New Roman"/>
          <w:sz w:val="24"/>
          <w:szCs w:val="24"/>
        </w:rPr>
        <w:footnoteReference w:id="48"/>
      </w:r>
      <w:r w:rsidR="00043CC9" w:rsidRPr="007933AD">
        <w:rPr>
          <w:rStyle w:val="FootnoteTextChar"/>
          <w:rFonts w:ascii="Times New Roman" w:hAnsi="Times New Roman" w:cs="Times New Roman"/>
          <w:sz w:val="24"/>
          <w:szCs w:val="24"/>
        </w:rPr>
        <w:t xml:space="preserve"> and the lack of a vigorous movement of observant reform may help explain the receptivity of Gaelic Scotland to the reform movement, in particular</w:t>
      </w:r>
      <w:r w:rsidR="004F7A71" w:rsidRPr="007933AD">
        <w:rPr>
          <w:rStyle w:val="FootnoteTextChar"/>
          <w:rFonts w:ascii="Times New Roman" w:hAnsi="Times New Roman" w:cs="Times New Roman"/>
          <w:sz w:val="24"/>
          <w:szCs w:val="24"/>
        </w:rPr>
        <w:t xml:space="preserve"> when the </w:t>
      </w:r>
      <w:r w:rsidR="00A00B05" w:rsidRPr="007933AD">
        <w:rPr>
          <w:rStyle w:val="FootnoteTextChar"/>
          <w:rFonts w:ascii="Times New Roman" w:hAnsi="Times New Roman" w:cs="Times New Roman"/>
          <w:sz w:val="24"/>
          <w:szCs w:val="24"/>
        </w:rPr>
        <w:t xml:space="preserve">reformed </w:t>
      </w:r>
      <w:r w:rsidR="004F7A71" w:rsidRPr="007933AD">
        <w:rPr>
          <w:rStyle w:val="FootnoteTextChar"/>
          <w:rFonts w:ascii="Times New Roman" w:hAnsi="Times New Roman" w:cs="Times New Roman"/>
          <w:sz w:val="24"/>
          <w:szCs w:val="24"/>
        </w:rPr>
        <w:t xml:space="preserve">Kirk set itself </w:t>
      </w:r>
      <w:r w:rsidR="00A00B05" w:rsidRPr="007933AD">
        <w:rPr>
          <w:rStyle w:val="FootnoteTextChar"/>
          <w:rFonts w:ascii="Times New Roman" w:hAnsi="Times New Roman" w:cs="Times New Roman"/>
          <w:sz w:val="24"/>
          <w:szCs w:val="24"/>
        </w:rPr>
        <w:t xml:space="preserve">to </w:t>
      </w:r>
      <w:r w:rsidR="004F7A71" w:rsidRPr="007933AD">
        <w:rPr>
          <w:rStyle w:val="FootnoteTextChar"/>
          <w:rFonts w:ascii="Times New Roman" w:hAnsi="Times New Roman" w:cs="Times New Roman"/>
          <w:sz w:val="24"/>
          <w:szCs w:val="24"/>
        </w:rPr>
        <w:t xml:space="preserve">provide services </w:t>
      </w:r>
      <w:r w:rsidR="00A00B05" w:rsidRPr="007933AD">
        <w:rPr>
          <w:rStyle w:val="FootnoteTextChar"/>
          <w:rFonts w:ascii="Times New Roman" w:hAnsi="Times New Roman" w:cs="Times New Roman"/>
          <w:sz w:val="24"/>
          <w:szCs w:val="24"/>
        </w:rPr>
        <w:t xml:space="preserve">in areas </w:t>
      </w:r>
      <w:r w:rsidR="004F7A71" w:rsidRPr="007933AD">
        <w:rPr>
          <w:rStyle w:val="FootnoteTextChar"/>
          <w:rFonts w:ascii="Times New Roman" w:hAnsi="Times New Roman" w:cs="Times New Roman"/>
          <w:sz w:val="24"/>
          <w:szCs w:val="24"/>
        </w:rPr>
        <w:t>where previously so much of the parochial revenues had been leeched off to support the higher clergy.</w:t>
      </w:r>
      <w:r w:rsidR="00B80677" w:rsidRPr="007933AD">
        <w:rPr>
          <w:rStyle w:val="FootnoteReference"/>
          <w:rFonts w:ascii="Times New Roman" w:hAnsi="Times New Roman" w:cs="Times New Roman"/>
          <w:sz w:val="24"/>
          <w:szCs w:val="24"/>
        </w:rPr>
        <w:footnoteReference w:id="49"/>
      </w:r>
      <w:r w:rsidR="004F7A71" w:rsidRPr="007933AD">
        <w:rPr>
          <w:rStyle w:val="FootnoteTextChar"/>
          <w:rFonts w:ascii="Times New Roman" w:hAnsi="Times New Roman" w:cs="Times New Roman"/>
          <w:sz w:val="24"/>
          <w:szCs w:val="24"/>
        </w:rPr>
        <w:t xml:space="preserve"> Significantly it was to be Irish Franciscan</w:t>
      </w:r>
      <w:r w:rsidR="002277E2" w:rsidRPr="007933AD">
        <w:rPr>
          <w:rStyle w:val="FootnoteTextChar"/>
          <w:rFonts w:ascii="Times New Roman" w:hAnsi="Times New Roman" w:cs="Times New Roman"/>
          <w:sz w:val="24"/>
          <w:szCs w:val="24"/>
        </w:rPr>
        <w:t>s</w:t>
      </w:r>
      <w:r w:rsidR="004F7A71" w:rsidRPr="007933AD">
        <w:rPr>
          <w:rStyle w:val="FootnoteTextChar"/>
          <w:rFonts w:ascii="Times New Roman" w:hAnsi="Times New Roman" w:cs="Times New Roman"/>
          <w:sz w:val="24"/>
          <w:szCs w:val="24"/>
        </w:rPr>
        <w:t xml:space="preserve"> who enjoyed most success as catholic missionaries in Scotland in the course of the seventeenth century but</w:t>
      </w:r>
      <w:r w:rsidR="00A00B05" w:rsidRPr="007933AD">
        <w:rPr>
          <w:rStyle w:val="FootnoteTextChar"/>
          <w:rFonts w:ascii="Times New Roman" w:hAnsi="Times New Roman" w:cs="Times New Roman"/>
          <w:sz w:val="24"/>
          <w:szCs w:val="24"/>
        </w:rPr>
        <w:t>,</w:t>
      </w:r>
      <w:r w:rsidR="004F7A71" w:rsidRPr="007933AD">
        <w:rPr>
          <w:rStyle w:val="FootnoteTextChar"/>
          <w:rFonts w:ascii="Times New Roman" w:hAnsi="Times New Roman" w:cs="Times New Roman"/>
          <w:sz w:val="24"/>
          <w:szCs w:val="24"/>
        </w:rPr>
        <w:t xml:space="preserve"> despite the </w:t>
      </w:r>
      <w:r w:rsidR="00A00B05" w:rsidRPr="007933AD">
        <w:rPr>
          <w:rStyle w:val="FootnoteTextChar"/>
          <w:rFonts w:ascii="Times New Roman" w:hAnsi="Times New Roman" w:cs="Times New Roman"/>
          <w:sz w:val="24"/>
          <w:szCs w:val="24"/>
        </w:rPr>
        <w:t xml:space="preserve">cultural intelligibility </w:t>
      </w:r>
      <w:r w:rsidR="004F7A71" w:rsidRPr="007933AD">
        <w:rPr>
          <w:rStyle w:val="FootnoteTextChar"/>
          <w:rFonts w:ascii="Times New Roman" w:hAnsi="Times New Roman" w:cs="Times New Roman"/>
          <w:sz w:val="24"/>
          <w:szCs w:val="24"/>
        </w:rPr>
        <w:t>of their endeavours, their achievements were limited by lack of numbers and finance.</w:t>
      </w:r>
    </w:p>
    <w:p w:rsidR="00C30161" w:rsidRPr="007933AD" w:rsidRDefault="004F7A71" w:rsidP="00B15539">
      <w:pPr>
        <w:rPr>
          <w:rStyle w:val="FootnoteTextChar"/>
          <w:rFonts w:ascii="Times New Roman" w:hAnsi="Times New Roman" w:cs="Times New Roman"/>
          <w:sz w:val="24"/>
          <w:szCs w:val="24"/>
        </w:rPr>
      </w:pPr>
      <w:r w:rsidRPr="007933AD">
        <w:rPr>
          <w:rStyle w:val="FootnoteTextChar"/>
          <w:rFonts w:ascii="Times New Roman" w:hAnsi="Times New Roman" w:cs="Times New Roman"/>
          <w:sz w:val="24"/>
          <w:szCs w:val="24"/>
        </w:rPr>
        <w:t xml:space="preserve">Yet although the Franciscans proved hugely important actors within Gaelic Catholicism, it is important to stress that ultimately the organisation of the </w:t>
      </w:r>
      <w:proofErr w:type="gramStart"/>
      <w:r w:rsidRPr="007933AD">
        <w:rPr>
          <w:rStyle w:val="FootnoteTextChar"/>
          <w:rFonts w:ascii="Times New Roman" w:hAnsi="Times New Roman" w:cs="Times New Roman"/>
          <w:sz w:val="24"/>
          <w:szCs w:val="24"/>
        </w:rPr>
        <w:t>catholic church</w:t>
      </w:r>
      <w:proofErr w:type="gramEnd"/>
      <w:r w:rsidRPr="007933AD">
        <w:rPr>
          <w:rStyle w:val="FootnoteTextChar"/>
          <w:rFonts w:ascii="Times New Roman" w:hAnsi="Times New Roman" w:cs="Times New Roman"/>
          <w:sz w:val="24"/>
          <w:szCs w:val="24"/>
        </w:rPr>
        <w:t xml:space="preserve"> within Gaelic Ireland continued to revolve around a diocesan system in which the lead organisation</w:t>
      </w:r>
      <w:r w:rsidR="00717557" w:rsidRPr="007933AD">
        <w:rPr>
          <w:rStyle w:val="FootnoteTextChar"/>
          <w:rFonts w:ascii="Times New Roman" w:hAnsi="Times New Roman" w:cs="Times New Roman"/>
          <w:sz w:val="24"/>
          <w:szCs w:val="24"/>
        </w:rPr>
        <w:t>al</w:t>
      </w:r>
      <w:r w:rsidRPr="007933AD">
        <w:rPr>
          <w:rStyle w:val="FootnoteTextChar"/>
          <w:rFonts w:ascii="Times New Roman" w:hAnsi="Times New Roman" w:cs="Times New Roman"/>
          <w:sz w:val="24"/>
          <w:szCs w:val="24"/>
        </w:rPr>
        <w:t xml:space="preserve"> role was played by ordinary ecclesiastical authority rather than the religious orders. From the early seventeenth-century Rome re-organised the Irish church, first instituting a system of vicars apostolic and then after 1618 moving to create a resident Episcopal hierarchy. Contrary to sometimes received wisdom, the majority of these bishops operating in Gaelic areas were not regular clergy although the conflict between the bishops and the regulars seems to have been less pronounced in the </w:t>
      </w:r>
      <w:proofErr w:type="spellStart"/>
      <w:r w:rsidRPr="007933AD">
        <w:rPr>
          <w:rStyle w:val="FootnoteTextChar"/>
          <w:rFonts w:ascii="Times New Roman" w:hAnsi="Times New Roman" w:cs="Times New Roman"/>
          <w:sz w:val="24"/>
          <w:szCs w:val="24"/>
        </w:rPr>
        <w:t>Gaedhealtacht</w:t>
      </w:r>
      <w:proofErr w:type="spellEnd"/>
      <w:r w:rsidRPr="007933AD">
        <w:rPr>
          <w:rStyle w:val="FootnoteTextChar"/>
          <w:rFonts w:ascii="Times New Roman" w:hAnsi="Times New Roman" w:cs="Times New Roman"/>
          <w:sz w:val="24"/>
          <w:szCs w:val="24"/>
        </w:rPr>
        <w:t xml:space="preserve"> areas.</w:t>
      </w:r>
      <w:r w:rsidR="005C4E9A">
        <w:rPr>
          <w:rStyle w:val="FootnoteReference"/>
          <w:rFonts w:ascii="Times New Roman" w:hAnsi="Times New Roman" w:cs="Times New Roman"/>
          <w:sz w:val="24"/>
          <w:szCs w:val="24"/>
        </w:rPr>
        <w:footnoteReference w:id="50"/>
      </w:r>
      <w:r w:rsidR="00A34C78" w:rsidRPr="007933AD">
        <w:rPr>
          <w:rStyle w:val="FootnoteTextChar"/>
          <w:rFonts w:ascii="Times New Roman" w:hAnsi="Times New Roman" w:cs="Times New Roman"/>
          <w:sz w:val="24"/>
          <w:szCs w:val="24"/>
        </w:rPr>
        <w:t xml:space="preserve"> By 1641 this model had become entrenched throughout the island. In the pr</w:t>
      </w:r>
      <w:r w:rsidR="00B577F2" w:rsidRPr="007933AD">
        <w:rPr>
          <w:rStyle w:val="FootnoteTextChar"/>
          <w:rFonts w:ascii="Times New Roman" w:hAnsi="Times New Roman" w:cs="Times New Roman"/>
          <w:sz w:val="24"/>
          <w:szCs w:val="24"/>
        </w:rPr>
        <w:t xml:space="preserve">edominantly Gaelic diocese of </w:t>
      </w:r>
      <w:proofErr w:type="spellStart"/>
      <w:r w:rsidR="00B577F2" w:rsidRPr="007933AD">
        <w:rPr>
          <w:rStyle w:val="FootnoteTextChar"/>
          <w:rFonts w:ascii="Times New Roman" w:hAnsi="Times New Roman" w:cs="Times New Roman"/>
          <w:sz w:val="24"/>
          <w:szCs w:val="24"/>
        </w:rPr>
        <w:t>Ar</w:t>
      </w:r>
      <w:r w:rsidR="00A34C78" w:rsidRPr="007933AD">
        <w:rPr>
          <w:rStyle w:val="FootnoteTextChar"/>
          <w:rFonts w:ascii="Times New Roman" w:hAnsi="Times New Roman" w:cs="Times New Roman"/>
          <w:sz w:val="24"/>
          <w:szCs w:val="24"/>
        </w:rPr>
        <w:t>tfert</w:t>
      </w:r>
      <w:proofErr w:type="spellEnd"/>
      <w:r w:rsidR="00A34C78" w:rsidRPr="007933AD">
        <w:rPr>
          <w:rStyle w:val="FootnoteTextChar"/>
          <w:rFonts w:ascii="Times New Roman" w:hAnsi="Times New Roman" w:cs="Times New Roman"/>
          <w:sz w:val="24"/>
          <w:szCs w:val="24"/>
        </w:rPr>
        <w:t xml:space="preserve"> and </w:t>
      </w:r>
      <w:proofErr w:type="spellStart"/>
      <w:r w:rsidR="00A34C78" w:rsidRPr="007933AD">
        <w:rPr>
          <w:rStyle w:val="FootnoteTextChar"/>
          <w:rFonts w:ascii="Times New Roman" w:hAnsi="Times New Roman" w:cs="Times New Roman"/>
          <w:sz w:val="24"/>
          <w:szCs w:val="24"/>
        </w:rPr>
        <w:t>Achadoe</w:t>
      </w:r>
      <w:proofErr w:type="spellEnd"/>
      <w:r w:rsidR="00A34C78" w:rsidRPr="007933AD">
        <w:rPr>
          <w:rStyle w:val="FootnoteTextChar"/>
          <w:rFonts w:ascii="Times New Roman" w:hAnsi="Times New Roman" w:cs="Times New Roman"/>
          <w:sz w:val="24"/>
          <w:szCs w:val="24"/>
        </w:rPr>
        <w:t xml:space="preserve">, for instance, </w:t>
      </w:r>
      <w:r w:rsidR="00B577F2" w:rsidRPr="007933AD">
        <w:rPr>
          <w:rStyle w:val="FootnoteTextChar"/>
          <w:rFonts w:ascii="Times New Roman" w:hAnsi="Times New Roman" w:cs="Times New Roman"/>
          <w:sz w:val="24"/>
          <w:szCs w:val="24"/>
        </w:rPr>
        <w:t>during the 1630s it was reported</w:t>
      </w:r>
      <w:r w:rsidR="00A34C78" w:rsidRPr="007933AD">
        <w:rPr>
          <w:rStyle w:val="FootnoteTextChar"/>
          <w:rFonts w:ascii="Times New Roman" w:hAnsi="Times New Roman" w:cs="Times New Roman"/>
          <w:sz w:val="24"/>
          <w:szCs w:val="24"/>
        </w:rPr>
        <w:t xml:space="preserve">, there were </w:t>
      </w:r>
      <w:r w:rsidR="00B577F2" w:rsidRPr="007933AD">
        <w:rPr>
          <w:rStyle w:val="FootnoteTextChar"/>
          <w:rFonts w:ascii="Times New Roman" w:hAnsi="Times New Roman" w:cs="Times New Roman"/>
          <w:sz w:val="24"/>
          <w:szCs w:val="24"/>
        </w:rPr>
        <w:t>52 secular priests of whom nine held doctorates in theology or canon law, and 31 friars with a solid basis of learning</w:t>
      </w:r>
      <w:r w:rsidR="00A34C78" w:rsidRPr="007933AD">
        <w:rPr>
          <w:rStyle w:val="FootnoteTextChar"/>
          <w:rFonts w:ascii="Times New Roman" w:hAnsi="Times New Roman" w:cs="Times New Roman"/>
          <w:sz w:val="24"/>
          <w:szCs w:val="24"/>
        </w:rPr>
        <w:t>.</w:t>
      </w:r>
      <w:r w:rsidR="00B577F2" w:rsidRPr="007933AD">
        <w:rPr>
          <w:rStyle w:val="FootnoteReference"/>
          <w:rFonts w:ascii="Times New Roman" w:hAnsi="Times New Roman" w:cs="Times New Roman"/>
          <w:sz w:val="24"/>
          <w:szCs w:val="24"/>
        </w:rPr>
        <w:footnoteReference w:id="51"/>
      </w:r>
      <w:r w:rsidR="00A34C78" w:rsidRPr="007933AD">
        <w:rPr>
          <w:rStyle w:val="FootnoteTextChar"/>
          <w:rFonts w:ascii="Times New Roman" w:hAnsi="Times New Roman" w:cs="Times New Roman"/>
          <w:sz w:val="24"/>
          <w:szCs w:val="24"/>
        </w:rPr>
        <w:t xml:space="preserve"> In </w:t>
      </w:r>
      <w:r w:rsidR="005C4E9A">
        <w:rPr>
          <w:rStyle w:val="FootnoteTextChar"/>
          <w:rFonts w:ascii="Times New Roman" w:hAnsi="Times New Roman" w:cs="Times New Roman"/>
          <w:sz w:val="24"/>
          <w:szCs w:val="24"/>
        </w:rPr>
        <w:t xml:space="preserve">similarly </w:t>
      </w:r>
      <w:r w:rsidR="00A34C78" w:rsidRPr="007933AD">
        <w:rPr>
          <w:rStyle w:val="FootnoteTextChar"/>
          <w:rFonts w:ascii="Times New Roman" w:hAnsi="Times New Roman" w:cs="Times New Roman"/>
          <w:sz w:val="24"/>
          <w:szCs w:val="24"/>
        </w:rPr>
        <w:t xml:space="preserve">Gaelic </w:t>
      </w:r>
      <w:proofErr w:type="spellStart"/>
      <w:r w:rsidR="00A34C78" w:rsidRPr="007933AD">
        <w:rPr>
          <w:rStyle w:val="FootnoteTextChar"/>
          <w:rFonts w:ascii="Times New Roman" w:hAnsi="Times New Roman" w:cs="Times New Roman"/>
          <w:sz w:val="24"/>
          <w:szCs w:val="24"/>
        </w:rPr>
        <w:t>Elphin</w:t>
      </w:r>
      <w:proofErr w:type="spellEnd"/>
      <w:r w:rsidR="00A34C78" w:rsidRPr="007933AD">
        <w:rPr>
          <w:rStyle w:val="FootnoteTextChar"/>
          <w:rFonts w:ascii="Times New Roman" w:hAnsi="Times New Roman" w:cs="Times New Roman"/>
          <w:sz w:val="24"/>
          <w:szCs w:val="24"/>
        </w:rPr>
        <w:t xml:space="preserve"> the (Franciscan) bishop reported that the number of </w:t>
      </w:r>
      <w:r w:rsidR="00A34C78" w:rsidRPr="007933AD">
        <w:rPr>
          <w:rStyle w:val="FootnoteTextChar"/>
          <w:rFonts w:ascii="Times New Roman" w:hAnsi="Times New Roman" w:cs="Times New Roman"/>
          <w:sz w:val="24"/>
          <w:szCs w:val="24"/>
        </w:rPr>
        <w:lastRenderedPageBreak/>
        <w:t>priest</w:t>
      </w:r>
      <w:r w:rsidR="00717557" w:rsidRPr="007933AD">
        <w:rPr>
          <w:rStyle w:val="FootnoteTextChar"/>
          <w:rFonts w:ascii="Times New Roman" w:hAnsi="Times New Roman" w:cs="Times New Roman"/>
          <w:sz w:val="24"/>
          <w:szCs w:val="24"/>
        </w:rPr>
        <w:t>s</w:t>
      </w:r>
      <w:r w:rsidR="00A34C78" w:rsidRPr="007933AD">
        <w:rPr>
          <w:rStyle w:val="FootnoteTextChar"/>
          <w:rFonts w:ascii="Times New Roman" w:hAnsi="Times New Roman" w:cs="Times New Roman"/>
          <w:sz w:val="24"/>
          <w:szCs w:val="24"/>
        </w:rPr>
        <w:t xml:space="preserve"> had grown from </w:t>
      </w:r>
      <w:r w:rsidR="001514EB" w:rsidRPr="007933AD">
        <w:rPr>
          <w:rStyle w:val="FootnoteTextChar"/>
          <w:rFonts w:ascii="Times New Roman" w:hAnsi="Times New Roman" w:cs="Times New Roman"/>
          <w:sz w:val="24"/>
          <w:szCs w:val="24"/>
        </w:rPr>
        <w:t>thirteen parish priests in 1625 to 42</w:t>
      </w:r>
      <w:r w:rsidR="00A34C78" w:rsidRPr="007933AD">
        <w:rPr>
          <w:rStyle w:val="FootnoteTextChar"/>
          <w:rFonts w:ascii="Times New Roman" w:hAnsi="Times New Roman" w:cs="Times New Roman"/>
          <w:sz w:val="24"/>
          <w:szCs w:val="24"/>
        </w:rPr>
        <w:t xml:space="preserve"> in 1637 and he reported a weekly practice of catechesis and provision of sacraments throughout the diocese.</w:t>
      </w:r>
      <w:r w:rsidR="001514EB" w:rsidRPr="007933AD">
        <w:rPr>
          <w:rStyle w:val="FootnoteReference"/>
          <w:rFonts w:ascii="Times New Roman" w:hAnsi="Times New Roman" w:cs="Times New Roman"/>
          <w:sz w:val="24"/>
          <w:szCs w:val="24"/>
        </w:rPr>
        <w:footnoteReference w:id="52"/>
      </w:r>
      <w:r w:rsidR="00A34C78" w:rsidRPr="007933AD">
        <w:rPr>
          <w:rStyle w:val="FootnoteTextChar"/>
          <w:rFonts w:ascii="Times New Roman" w:hAnsi="Times New Roman" w:cs="Times New Roman"/>
          <w:sz w:val="24"/>
          <w:szCs w:val="24"/>
        </w:rPr>
        <w:t xml:space="preserve"> In Gaelic Ireland, therefore, like Gaelic Scotland, a key element in entrenching the culture of religious reform was the creation of functioning structures of authority, visitation and oversight</w:t>
      </w:r>
      <w:r w:rsidR="006B502C" w:rsidRPr="007933AD">
        <w:rPr>
          <w:rStyle w:val="FootnoteTextChar"/>
          <w:rFonts w:ascii="Times New Roman" w:hAnsi="Times New Roman" w:cs="Times New Roman"/>
          <w:sz w:val="24"/>
          <w:szCs w:val="24"/>
        </w:rPr>
        <w:t xml:space="preserve"> within a national church structure which united both English</w:t>
      </w:r>
      <w:r w:rsidR="001514EB" w:rsidRPr="007933AD">
        <w:rPr>
          <w:rStyle w:val="FootnoteTextChar"/>
          <w:rFonts w:ascii="Times New Roman" w:hAnsi="Times New Roman" w:cs="Times New Roman"/>
          <w:sz w:val="24"/>
          <w:szCs w:val="24"/>
        </w:rPr>
        <w:t xml:space="preserve"> or </w:t>
      </w:r>
      <w:r w:rsidR="006B502C" w:rsidRPr="007933AD">
        <w:rPr>
          <w:rStyle w:val="FootnoteTextChar"/>
          <w:rFonts w:ascii="Times New Roman" w:hAnsi="Times New Roman" w:cs="Times New Roman"/>
          <w:sz w:val="24"/>
          <w:szCs w:val="24"/>
        </w:rPr>
        <w:t xml:space="preserve">Scots-speaking and Gaelic populations of the </w:t>
      </w:r>
      <w:r w:rsidR="00A00B05" w:rsidRPr="007933AD">
        <w:rPr>
          <w:rStyle w:val="FootnoteTextChar"/>
          <w:rFonts w:ascii="Times New Roman" w:hAnsi="Times New Roman" w:cs="Times New Roman"/>
          <w:sz w:val="24"/>
          <w:szCs w:val="24"/>
        </w:rPr>
        <w:t xml:space="preserve">two </w:t>
      </w:r>
      <w:r w:rsidR="006B502C" w:rsidRPr="007933AD">
        <w:rPr>
          <w:rStyle w:val="FootnoteTextChar"/>
          <w:rFonts w:ascii="Times New Roman" w:hAnsi="Times New Roman" w:cs="Times New Roman"/>
          <w:sz w:val="24"/>
          <w:szCs w:val="24"/>
        </w:rPr>
        <w:t>kingdoms</w:t>
      </w:r>
      <w:r w:rsidR="00A00B05" w:rsidRPr="007933AD">
        <w:rPr>
          <w:rStyle w:val="FootnoteTextChar"/>
          <w:rFonts w:ascii="Times New Roman" w:hAnsi="Times New Roman" w:cs="Times New Roman"/>
          <w:sz w:val="24"/>
          <w:szCs w:val="24"/>
        </w:rPr>
        <w:t>.</w:t>
      </w:r>
    </w:p>
    <w:p w:rsidR="0072141D" w:rsidRPr="007933AD" w:rsidRDefault="00024606" w:rsidP="00B15539">
      <w:pPr>
        <w:rPr>
          <w:rStyle w:val="FootnoteTextChar"/>
          <w:rFonts w:ascii="Times New Roman" w:hAnsi="Times New Roman" w:cs="Times New Roman"/>
          <w:sz w:val="24"/>
          <w:szCs w:val="24"/>
        </w:rPr>
      </w:pPr>
      <w:r w:rsidRPr="007933AD">
        <w:rPr>
          <w:rStyle w:val="FootnoteTextChar"/>
          <w:rFonts w:ascii="Times New Roman" w:hAnsi="Times New Roman" w:cs="Times New Roman"/>
          <w:sz w:val="24"/>
          <w:szCs w:val="24"/>
        </w:rPr>
        <w:t xml:space="preserve">If the commonality of language and culture between the two areas makes more urgent the need to explicate the differences between Gaelic Ireland and Gaelic Scotland then it is the commonality of the English state as patrons of religious reform which renders the comparison between Wales and Ireland particularly interesting. </w:t>
      </w:r>
      <w:r w:rsidR="00F807FF" w:rsidRPr="007933AD">
        <w:rPr>
          <w:rStyle w:val="FootnoteTextChar"/>
          <w:rFonts w:ascii="Times New Roman" w:hAnsi="Times New Roman" w:cs="Times New Roman"/>
          <w:sz w:val="24"/>
          <w:szCs w:val="24"/>
        </w:rPr>
        <w:t>T</w:t>
      </w:r>
      <w:r w:rsidR="00017B5F" w:rsidRPr="007933AD">
        <w:rPr>
          <w:rStyle w:val="FootnoteTextChar"/>
          <w:rFonts w:ascii="Times New Roman" w:hAnsi="Times New Roman" w:cs="Times New Roman"/>
          <w:sz w:val="24"/>
          <w:szCs w:val="24"/>
        </w:rPr>
        <w:t xml:space="preserve">he failure of the Catholic </w:t>
      </w:r>
      <w:proofErr w:type="gramStart"/>
      <w:r w:rsidR="00017B5F" w:rsidRPr="007933AD">
        <w:rPr>
          <w:rStyle w:val="FootnoteTextChar"/>
          <w:rFonts w:ascii="Times New Roman" w:hAnsi="Times New Roman" w:cs="Times New Roman"/>
          <w:sz w:val="24"/>
          <w:szCs w:val="24"/>
        </w:rPr>
        <w:t>church</w:t>
      </w:r>
      <w:proofErr w:type="gramEnd"/>
      <w:r w:rsidR="00017B5F" w:rsidRPr="007933AD">
        <w:rPr>
          <w:rStyle w:val="FootnoteTextChar"/>
          <w:rFonts w:ascii="Times New Roman" w:hAnsi="Times New Roman" w:cs="Times New Roman"/>
          <w:sz w:val="24"/>
          <w:szCs w:val="24"/>
        </w:rPr>
        <w:t xml:space="preserve"> in Wales to mount an effective Counter-reformation mission was not necessarily because of a deep popular attachment to the new Faith. Rather, religious conservatism remained a substantial barrier to the embedding of new beliefs and practice </w:t>
      </w:r>
      <w:r w:rsidR="00786C9D" w:rsidRPr="007933AD">
        <w:rPr>
          <w:rStyle w:val="FootnoteTextChar"/>
          <w:rFonts w:ascii="Times New Roman" w:hAnsi="Times New Roman" w:cs="Times New Roman"/>
          <w:sz w:val="24"/>
          <w:szCs w:val="24"/>
        </w:rPr>
        <w:t>in Wales</w:t>
      </w:r>
      <w:r w:rsidR="004E7368" w:rsidRPr="007933AD">
        <w:rPr>
          <w:rStyle w:val="FootnoteTextChar"/>
          <w:rFonts w:ascii="Times New Roman" w:hAnsi="Times New Roman" w:cs="Times New Roman"/>
          <w:sz w:val="24"/>
          <w:szCs w:val="24"/>
        </w:rPr>
        <w:t>,</w:t>
      </w:r>
      <w:r w:rsidR="00786C9D" w:rsidRPr="007933AD">
        <w:rPr>
          <w:rStyle w:val="FootnoteTextChar"/>
          <w:rFonts w:ascii="Times New Roman" w:hAnsi="Times New Roman" w:cs="Times New Roman"/>
          <w:sz w:val="24"/>
          <w:szCs w:val="24"/>
        </w:rPr>
        <w:t xml:space="preserve"> </w:t>
      </w:r>
      <w:r w:rsidR="00017B5F" w:rsidRPr="007933AD">
        <w:rPr>
          <w:rStyle w:val="FootnoteTextChar"/>
          <w:rFonts w:ascii="Times New Roman" w:hAnsi="Times New Roman" w:cs="Times New Roman"/>
          <w:sz w:val="24"/>
          <w:szCs w:val="24"/>
        </w:rPr>
        <w:t xml:space="preserve">as </w:t>
      </w:r>
      <w:r w:rsidR="00786C9D" w:rsidRPr="007933AD">
        <w:rPr>
          <w:rStyle w:val="FootnoteTextChar"/>
          <w:rFonts w:ascii="Times New Roman" w:hAnsi="Times New Roman" w:cs="Times New Roman"/>
          <w:sz w:val="24"/>
          <w:szCs w:val="24"/>
        </w:rPr>
        <w:t xml:space="preserve">recent scholarship has demonstrated was </w:t>
      </w:r>
      <w:r w:rsidR="00017B5F" w:rsidRPr="007933AD">
        <w:rPr>
          <w:rStyle w:val="FootnoteTextChar"/>
          <w:rFonts w:ascii="Times New Roman" w:hAnsi="Times New Roman" w:cs="Times New Roman"/>
          <w:sz w:val="24"/>
          <w:szCs w:val="24"/>
        </w:rPr>
        <w:t xml:space="preserve">the case in England as well. </w:t>
      </w:r>
      <w:r w:rsidR="00F807FF" w:rsidRPr="007933AD">
        <w:rPr>
          <w:rStyle w:val="FootnoteTextChar"/>
          <w:rFonts w:ascii="Times New Roman" w:hAnsi="Times New Roman" w:cs="Times New Roman"/>
          <w:sz w:val="24"/>
          <w:szCs w:val="24"/>
        </w:rPr>
        <w:t>In her incisive contribution to the current vo</w:t>
      </w:r>
      <w:r w:rsidR="00717557" w:rsidRPr="007933AD">
        <w:rPr>
          <w:rStyle w:val="FootnoteTextChar"/>
          <w:rFonts w:ascii="Times New Roman" w:hAnsi="Times New Roman" w:cs="Times New Roman"/>
          <w:sz w:val="24"/>
          <w:szCs w:val="24"/>
        </w:rPr>
        <w:t>lume, Katherine Olso</w:t>
      </w:r>
      <w:r w:rsidR="00F807FF" w:rsidRPr="007933AD">
        <w:rPr>
          <w:rStyle w:val="FootnoteTextChar"/>
          <w:rFonts w:ascii="Times New Roman" w:hAnsi="Times New Roman" w:cs="Times New Roman"/>
          <w:sz w:val="24"/>
          <w:szCs w:val="24"/>
        </w:rPr>
        <w:t xml:space="preserve">n also argues cogently </w:t>
      </w:r>
      <w:r w:rsidR="004E7368" w:rsidRPr="007933AD">
        <w:rPr>
          <w:rStyle w:val="FootnoteTextChar"/>
          <w:rFonts w:ascii="Times New Roman" w:hAnsi="Times New Roman" w:cs="Times New Roman"/>
          <w:sz w:val="24"/>
          <w:szCs w:val="24"/>
        </w:rPr>
        <w:t xml:space="preserve">the new religious dispensation which emerged in Wales for much of the population </w:t>
      </w:r>
      <w:r w:rsidR="008D2738" w:rsidRPr="007933AD">
        <w:rPr>
          <w:rStyle w:val="FootnoteTextChar"/>
          <w:rFonts w:ascii="Times New Roman" w:hAnsi="Times New Roman" w:cs="Times New Roman"/>
          <w:sz w:val="24"/>
          <w:szCs w:val="24"/>
        </w:rPr>
        <w:t xml:space="preserve">was </w:t>
      </w:r>
      <w:r w:rsidR="004E7368" w:rsidRPr="007933AD">
        <w:rPr>
          <w:rStyle w:val="FootnoteTextChar"/>
          <w:rFonts w:ascii="Times New Roman" w:hAnsi="Times New Roman" w:cs="Times New Roman"/>
          <w:sz w:val="24"/>
          <w:szCs w:val="24"/>
        </w:rPr>
        <w:t>the product of a complex pattern of negotiation between the traditional and the new</w:t>
      </w:r>
      <w:r w:rsidR="00F807FF" w:rsidRPr="007933AD">
        <w:rPr>
          <w:rStyle w:val="FootnoteTextChar"/>
          <w:rFonts w:ascii="Times New Roman" w:hAnsi="Times New Roman" w:cs="Times New Roman"/>
          <w:sz w:val="24"/>
          <w:szCs w:val="24"/>
        </w:rPr>
        <w:t xml:space="preserve">, in which reverence for saints, for the sacred landscape and popular belief in spirits continued to figure, </w:t>
      </w:r>
      <w:r w:rsidR="004E7368" w:rsidRPr="007933AD">
        <w:rPr>
          <w:rStyle w:val="FootnoteTextChar"/>
          <w:rFonts w:ascii="Times New Roman" w:hAnsi="Times New Roman" w:cs="Times New Roman"/>
          <w:sz w:val="24"/>
          <w:szCs w:val="24"/>
        </w:rPr>
        <w:t>rather than a clear victory of a new and sharply-defined Protestanti</w:t>
      </w:r>
      <w:r w:rsidR="00F807FF" w:rsidRPr="007933AD">
        <w:rPr>
          <w:rStyle w:val="FootnoteTextChar"/>
          <w:rFonts w:ascii="Times New Roman" w:hAnsi="Times New Roman" w:cs="Times New Roman"/>
          <w:sz w:val="24"/>
          <w:szCs w:val="24"/>
        </w:rPr>
        <w:t>sm</w:t>
      </w:r>
      <w:r w:rsidR="004E7368" w:rsidRPr="007933AD">
        <w:rPr>
          <w:rStyle w:val="FootnoteTextChar"/>
          <w:rFonts w:ascii="Times New Roman" w:hAnsi="Times New Roman" w:cs="Times New Roman"/>
          <w:sz w:val="24"/>
          <w:szCs w:val="24"/>
        </w:rPr>
        <w:t xml:space="preserve">. </w:t>
      </w:r>
      <w:r w:rsidR="00786C9D" w:rsidRPr="007933AD">
        <w:rPr>
          <w:rStyle w:val="FootnoteTextChar"/>
          <w:rFonts w:ascii="Times New Roman" w:hAnsi="Times New Roman" w:cs="Times New Roman"/>
          <w:sz w:val="24"/>
          <w:szCs w:val="24"/>
        </w:rPr>
        <w:t>Nevertheless, t</w:t>
      </w:r>
      <w:r w:rsidR="00877C45" w:rsidRPr="007933AD">
        <w:rPr>
          <w:rStyle w:val="FootnoteTextChar"/>
          <w:rFonts w:ascii="Times New Roman" w:hAnsi="Times New Roman" w:cs="Times New Roman"/>
          <w:sz w:val="24"/>
          <w:szCs w:val="24"/>
        </w:rPr>
        <w:t>he contrast between the fate of the Established church in</w:t>
      </w:r>
      <w:r w:rsidR="00786C9D" w:rsidRPr="007933AD">
        <w:rPr>
          <w:rStyle w:val="FootnoteTextChar"/>
          <w:rFonts w:ascii="Times New Roman" w:hAnsi="Times New Roman" w:cs="Times New Roman"/>
          <w:sz w:val="24"/>
          <w:szCs w:val="24"/>
        </w:rPr>
        <w:t xml:space="preserve"> </w:t>
      </w:r>
      <w:r w:rsidR="00017B5F" w:rsidRPr="007933AD">
        <w:rPr>
          <w:rStyle w:val="FootnoteTextChar"/>
          <w:rFonts w:ascii="Times New Roman" w:hAnsi="Times New Roman" w:cs="Times New Roman"/>
          <w:sz w:val="24"/>
          <w:szCs w:val="24"/>
        </w:rPr>
        <w:t xml:space="preserve">Ireland and Wales, </w:t>
      </w:r>
      <w:r w:rsidR="00B15F05" w:rsidRPr="007933AD">
        <w:rPr>
          <w:rStyle w:val="FootnoteTextChar"/>
          <w:rFonts w:ascii="Times New Roman" w:hAnsi="Times New Roman" w:cs="Times New Roman"/>
          <w:sz w:val="24"/>
          <w:szCs w:val="24"/>
        </w:rPr>
        <w:t xml:space="preserve">two areas of the archipelago which largely lacked any indigenous impulse towards reform, </w:t>
      </w:r>
      <w:r w:rsidR="00017B5F" w:rsidRPr="007933AD">
        <w:rPr>
          <w:rStyle w:val="FootnoteTextChar"/>
          <w:rFonts w:ascii="Times New Roman" w:hAnsi="Times New Roman" w:cs="Times New Roman"/>
          <w:sz w:val="24"/>
          <w:szCs w:val="24"/>
        </w:rPr>
        <w:t>remains</w:t>
      </w:r>
      <w:r w:rsidR="00F807FF" w:rsidRPr="007933AD">
        <w:rPr>
          <w:rStyle w:val="FootnoteTextChar"/>
          <w:rFonts w:ascii="Times New Roman" w:hAnsi="Times New Roman" w:cs="Times New Roman"/>
          <w:sz w:val="24"/>
          <w:szCs w:val="24"/>
        </w:rPr>
        <w:t xml:space="preserve"> significant</w:t>
      </w:r>
      <w:r w:rsidR="00877C45" w:rsidRPr="007933AD">
        <w:rPr>
          <w:rStyle w:val="FootnoteTextChar"/>
          <w:rFonts w:ascii="Times New Roman" w:hAnsi="Times New Roman" w:cs="Times New Roman"/>
          <w:sz w:val="24"/>
          <w:szCs w:val="24"/>
        </w:rPr>
        <w:t xml:space="preserve">. </w:t>
      </w:r>
      <w:r w:rsidR="008D2738" w:rsidRPr="007933AD">
        <w:rPr>
          <w:rStyle w:val="FootnoteTextChar"/>
          <w:rFonts w:ascii="Times New Roman" w:hAnsi="Times New Roman" w:cs="Times New Roman"/>
          <w:sz w:val="24"/>
          <w:szCs w:val="24"/>
        </w:rPr>
        <w:t>In essence, t</w:t>
      </w:r>
      <w:r w:rsidR="00F807FF" w:rsidRPr="007933AD">
        <w:rPr>
          <w:rStyle w:val="FootnoteTextChar"/>
          <w:rFonts w:ascii="Times New Roman" w:hAnsi="Times New Roman" w:cs="Times New Roman"/>
          <w:sz w:val="24"/>
          <w:szCs w:val="24"/>
        </w:rPr>
        <w:t>he majority of the Welsh population conformed</w:t>
      </w:r>
      <w:r w:rsidR="0072141D" w:rsidRPr="007933AD">
        <w:rPr>
          <w:rStyle w:val="FootnoteTextChar"/>
          <w:rFonts w:ascii="Times New Roman" w:hAnsi="Times New Roman" w:cs="Times New Roman"/>
          <w:sz w:val="24"/>
          <w:szCs w:val="24"/>
        </w:rPr>
        <w:t xml:space="preserve"> to the Elizabethan settlement while only a tiny minority of the existing Old English and Gaelic populations did so in Ireland. </w:t>
      </w:r>
    </w:p>
    <w:p w:rsidR="00877C45" w:rsidRPr="007933AD" w:rsidRDefault="0072141D" w:rsidP="00B15539">
      <w:pPr>
        <w:rPr>
          <w:rStyle w:val="FootnoteTextChar"/>
          <w:rFonts w:ascii="Times New Roman" w:hAnsi="Times New Roman" w:cs="Times New Roman"/>
          <w:sz w:val="24"/>
          <w:szCs w:val="24"/>
        </w:rPr>
      </w:pPr>
      <w:r w:rsidRPr="007933AD">
        <w:rPr>
          <w:rStyle w:val="FootnoteTextChar"/>
          <w:rFonts w:ascii="Times New Roman" w:hAnsi="Times New Roman" w:cs="Times New Roman"/>
          <w:sz w:val="24"/>
          <w:szCs w:val="24"/>
        </w:rPr>
        <w:t>In this regard, d</w:t>
      </w:r>
      <w:r w:rsidR="00877C45" w:rsidRPr="007933AD">
        <w:rPr>
          <w:rStyle w:val="FootnoteTextChar"/>
          <w:rFonts w:ascii="Times New Roman" w:hAnsi="Times New Roman" w:cs="Times New Roman"/>
          <w:sz w:val="24"/>
          <w:szCs w:val="24"/>
        </w:rPr>
        <w:t>espite significant English prejudices against the Welsh language and an aspiration to see the principality Anglicised the Tudor church showed a much greater willingness to countenance the use of the vernacular in Wales than in Ireland</w:t>
      </w:r>
      <w:r w:rsidR="00B15F05" w:rsidRPr="007933AD">
        <w:rPr>
          <w:rStyle w:val="FootnoteTextChar"/>
          <w:rFonts w:ascii="Times New Roman" w:hAnsi="Times New Roman" w:cs="Times New Roman"/>
          <w:sz w:val="24"/>
          <w:szCs w:val="24"/>
        </w:rPr>
        <w:t xml:space="preserve">, a development in which figures such as William </w:t>
      </w:r>
      <w:proofErr w:type="spellStart"/>
      <w:r w:rsidR="00B15F05" w:rsidRPr="007933AD">
        <w:rPr>
          <w:rStyle w:val="FootnoteTextChar"/>
          <w:rFonts w:ascii="Times New Roman" w:hAnsi="Times New Roman" w:cs="Times New Roman"/>
          <w:sz w:val="24"/>
          <w:szCs w:val="24"/>
        </w:rPr>
        <w:t>Salesbury</w:t>
      </w:r>
      <w:proofErr w:type="spellEnd"/>
      <w:r w:rsidR="00B15F05" w:rsidRPr="007933AD">
        <w:rPr>
          <w:rStyle w:val="FootnoteTextChar"/>
          <w:rFonts w:ascii="Times New Roman" w:hAnsi="Times New Roman" w:cs="Times New Roman"/>
          <w:sz w:val="24"/>
          <w:szCs w:val="24"/>
        </w:rPr>
        <w:t>, Richard Davies and William Morgan played a key role.</w:t>
      </w:r>
      <w:r w:rsidR="00877C45" w:rsidRPr="007933AD">
        <w:rPr>
          <w:rStyle w:val="FootnoteTextChar"/>
          <w:rFonts w:ascii="Times New Roman" w:hAnsi="Times New Roman" w:cs="Times New Roman"/>
          <w:sz w:val="24"/>
          <w:szCs w:val="24"/>
        </w:rPr>
        <w:t xml:space="preserve"> Wales’s relative political quiescence </w:t>
      </w:r>
      <w:r w:rsidR="00024606" w:rsidRPr="007933AD">
        <w:rPr>
          <w:rStyle w:val="FootnoteTextChar"/>
          <w:rFonts w:ascii="Times New Roman" w:hAnsi="Times New Roman" w:cs="Times New Roman"/>
          <w:sz w:val="24"/>
          <w:szCs w:val="24"/>
        </w:rPr>
        <w:t xml:space="preserve">was </w:t>
      </w:r>
      <w:r w:rsidR="00877C45" w:rsidRPr="007933AD">
        <w:rPr>
          <w:rStyle w:val="FootnoteTextChar"/>
          <w:rFonts w:ascii="Times New Roman" w:hAnsi="Times New Roman" w:cs="Times New Roman"/>
          <w:sz w:val="24"/>
          <w:szCs w:val="24"/>
        </w:rPr>
        <w:t xml:space="preserve">presumably </w:t>
      </w:r>
      <w:r w:rsidR="00024606" w:rsidRPr="007933AD">
        <w:rPr>
          <w:rStyle w:val="FootnoteTextChar"/>
          <w:rFonts w:ascii="Times New Roman" w:hAnsi="Times New Roman" w:cs="Times New Roman"/>
          <w:sz w:val="24"/>
          <w:szCs w:val="24"/>
        </w:rPr>
        <w:t xml:space="preserve">a factor </w:t>
      </w:r>
      <w:r w:rsidR="00877C45" w:rsidRPr="007933AD">
        <w:rPr>
          <w:rStyle w:val="FootnoteTextChar"/>
          <w:rFonts w:ascii="Times New Roman" w:hAnsi="Times New Roman" w:cs="Times New Roman"/>
          <w:sz w:val="24"/>
          <w:szCs w:val="24"/>
        </w:rPr>
        <w:t>in this</w:t>
      </w:r>
      <w:r w:rsidR="00B15F05" w:rsidRPr="007933AD">
        <w:rPr>
          <w:rStyle w:val="FootnoteTextChar"/>
          <w:rFonts w:ascii="Times New Roman" w:hAnsi="Times New Roman" w:cs="Times New Roman"/>
          <w:sz w:val="24"/>
          <w:szCs w:val="24"/>
        </w:rPr>
        <w:t xml:space="preserve"> turn of events</w:t>
      </w:r>
      <w:r w:rsidR="00877C45" w:rsidRPr="007933AD">
        <w:rPr>
          <w:rStyle w:val="FootnoteTextChar"/>
          <w:rFonts w:ascii="Times New Roman" w:hAnsi="Times New Roman" w:cs="Times New Roman"/>
          <w:sz w:val="24"/>
          <w:szCs w:val="24"/>
        </w:rPr>
        <w:t xml:space="preserve">. </w:t>
      </w:r>
      <w:r w:rsidR="00440458" w:rsidRPr="007933AD">
        <w:rPr>
          <w:rStyle w:val="FootnoteTextChar"/>
          <w:rFonts w:ascii="Times New Roman" w:hAnsi="Times New Roman" w:cs="Times New Roman"/>
          <w:sz w:val="24"/>
          <w:szCs w:val="24"/>
        </w:rPr>
        <w:t>The comparatively limited area of Ireland under the direct control of the English state in the early Reformation period was naturally the part of the island where the English language exercised most sway. Even after the kingship act of 1541 turned the King’s Irish enemies into subjects, it wa</w:t>
      </w:r>
      <w:r w:rsidR="008D2738" w:rsidRPr="007933AD">
        <w:rPr>
          <w:rStyle w:val="FootnoteTextChar"/>
          <w:rFonts w:ascii="Times New Roman" w:hAnsi="Times New Roman" w:cs="Times New Roman"/>
          <w:sz w:val="24"/>
          <w:szCs w:val="24"/>
        </w:rPr>
        <w:t>s clear that much of the Gaelic-</w:t>
      </w:r>
      <w:r w:rsidR="00440458" w:rsidRPr="007933AD">
        <w:rPr>
          <w:rStyle w:val="FootnoteTextChar"/>
          <w:rFonts w:ascii="Times New Roman" w:hAnsi="Times New Roman" w:cs="Times New Roman"/>
          <w:sz w:val="24"/>
          <w:szCs w:val="24"/>
        </w:rPr>
        <w:t xml:space="preserve">speaking population simply lay outside the borders of the English state. Evangelisation was a distant priority behind the achievement of effective political and military measures to allow for the </w:t>
      </w:r>
      <w:r w:rsidR="00DB01A1" w:rsidRPr="007933AD">
        <w:rPr>
          <w:rStyle w:val="FootnoteTextChar"/>
          <w:rFonts w:ascii="Times New Roman" w:hAnsi="Times New Roman" w:cs="Times New Roman"/>
          <w:sz w:val="24"/>
          <w:szCs w:val="24"/>
        </w:rPr>
        <w:t>absorptio</w:t>
      </w:r>
      <w:r w:rsidR="00440458" w:rsidRPr="007933AD">
        <w:rPr>
          <w:rStyle w:val="FootnoteTextChar"/>
          <w:rFonts w:ascii="Times New Roman" w:hAnsi="Times New Roman" w:cs="Times New Roman"/>
          <w:sz w:val="24"/>
          <w:szCs w:val="24"/>
        </w:rPr>
        <w:t xml:space="preserve">n of the outlying lordships. In Wales on the other hand, from the beginning of the Reformation it was </w:t>
      </w:r>
      <w:r w:rsidR="00F20885" w:rsidRPr="007933AD">
        <w:rPr>
          <w:rStyle w:val="FootnoteTextChar"/>
          <w:rFonts w:ascii="Times New Roman" w:hAnsi="Times New Roman" w:cs="Times New Roman"/>
          <w:sz w:val="24"/>
          <w:szCs w:val="24"/>
        </w:rPr>
        <w:t xml:space="preserve">evident </w:t>
      </w:r>
      <w:r w:rsidR="00440458" w:rsidRPr="007933AD">
        <w:rPr>
          <w:rStyle w:val="FootnoteTextChar"/>
          <w:rFonts w:ascii="Times New Roman" w:hAnsi="Times New Roman" w:cs="Times New Roman"/>
          <w:sz w:val="24"/>
          <w:szCs w:val="24"/>
        </w:rPr>
        <w:t>that, however barbarous their tongue, the great mass of the Welsh population were natural subjects of their (Welsh) royal house.</w:t>
      </w:r>
      <w:r w:rsidR="00B9206B" w:rsidRPr="007933AD">
        <w:rPr>
          <w:rStyle w:val="FootnoteReference"/>
          <w:rFonts w:ascii="Times New Roman" w:hAnsi="Times New Roman" w:cs="Times New Roman"/>
          <w:sz w:val="24"/>
          <w:szCs w:val="24"/>
        </w:rPr>
        <w:footnoteReference w:id="53"/>
      </w:r>
      <w:r w:rsidR="008E7FE5" w:rsidRPr="007933AD">
        <w:rPr>
          <w:rStyle w:val="FootnoteTextChar"/>
          <w:rFonts w:ascii="Times New Roman" w:hAnsi="Times New Roman" w:cs="Times New Roman"/>
          <w:sz w:val="24"/>
          <w:szCs w:val="24"/>
        </w:rPr>
        <w:t xml:space="preserve"> Moreover, there was </w:t>
      </w:r>
      <w:r w:rsidR="00F20885" w:rsidRPr="007933AD">
        <w:rPr>
          <w:rStyle w:val="FootnoteTextChar"/>
          <w:rFonts w:ascii="Times New Roman" w:hAnsi="Times New Roman" w:cs="Times New Roman"/>
          <w:sz w:val="24"/>
          <w:szCs w:val="24"/>
        </w:rPr>
        <w:t xml:space="preserve">no </w:t>
      </w:r>
      <w:r w:rsidR="008E7FE5" w:rsidRPr="007933AD">
        <w:rPr>
          <w:rStyle w:val="FootnoteTextChar"/>
          <w:rFonts w:ascii="Times New Roman" w:hAnsi="Times New Roman" w:cs="Times New Roman"/>
          <w:sz w:val="24"/>
          <w:szCs w:val="24"/>
        </w:rPr>
        <w:t>substantial English-speaking population which o</w:t>
      </w:r>
      <w:r w:rsidR="00027E80" w:rsidRPr="007933AD">
        <w:rPr>
          <w:rStyle w:val="FootnoteTextChar"/>
          <w:rFonts w:ascii="Times New Roman" w:hAnsi="Times New Roman" w:cs="Times New Roman"/>
          <w:sz w:val="24"/>
          <w:szCs w:val="24"/>
        </w:rPr>
        <w:t>ffered itself as a potential nu</w:t>
      </w:r>
      <w:r w:rsidR="008E7FE5" w:rsidRPr="007933AD">
        <w:rPr>
          <w:rStyle w:val="FootnoteTextChar"/>
          <w:rFonts w:ascii="Times New Roman" w:hAnsi="Times New Roman" w:cs="Times New Roman"/>
          <w:sz w:val="24"/>
          <w:szCs w:val="24"/>
        </w:rPr>
        <w:t xml:space="preserve">cleus for a new Anglicised and protestant </w:t>
      </w:r>
      <w:r w:rsidR="008E7FE5" w:rsidRPr="007933AD">
        <w:rPr>
          <w:rStyle w:val="FootnoteTextChar"/>
          <w:rFonts w:ascii="Times New Roman" w:hAnsi="Times New Roman" w:cs="Times New Roman"/>
          <w:sz w:val="24"/>
          <w:szCs w:val="24"/>
        </w:rPr>
        <w:lastRenderedPageBreak/>
        <w:t>identity.</w:t>
      </w:r>
      <w:r w:rsidR="00440458" w:rsidRPr="007933AD">
        <w:rPr>
          <w:rStyle w:val="FootnoteTextChar"/>
          <w:rFonts w:ascii="Times New Roman" w:hAnsi="Times New Roman" w:cs="Times New Roman"/>
          <w:sz w:val="24"/>
          <w:szCs w:val="24"/>
        </w:rPr>
        <w:t xml:space="preserve"> </w:t>
      </w:r>
      <w:r w:rsidR="00137126" w:rsidRPr="007933AD">
        <w:rPr>
          <w:rStyle w:val="FootnoteTextChar"/>
          <w:rFonts w:ascii="Times New Roman" w:hAnsi="Times New Roman" w:cs="Times New Roman"/>
          <w:sz w:val="24"/>
          <w:szCs w:val="24"/>
        </w:rPr>
        <w:t xml:space="preserve">The status of the Tudors as a Welsh dynasty has also been taken as factor in </w:t>
      </w:r>
      <w:r w:rsidR="00A1567E" w:rsidRPr="007933AD">
        <w:rPr>
          <w:rStyle w:val="FootnoteTextChar"/>
          <w:rFonts w:ascii="Times New Roman" w:hAnsi="Times New Roman" w:cs="Times New Roman"/>
          <w:sz w:val="24"/>
          <w:szCs w:val="24"/>
        </w:rPr>
        <w:t>ensuring the loyal conformity of the Principality’s population towards the new religious dispensation. Certainly the Welsh character of the Tudor dynasty was a theme much emphasised by Elizabethan Welsh writers.</w:t>
      </w:r>
      <w:r w:rsidR="00A1567E" w:rsidRPr="007933AD">
        <w:rPr>
          <w:rStyle w:val="FootnoteReference"/>
          <w:rFonts w:ascii="Times New Roman" w:hAnsi="Times New Roman" w:cs="Times New Roman"/>
          <w:sz w:val="24"/>
          <w:szCs w:val="24"/>
        </w:rPr>
        <w:footnoteReference w:id="54"/>
      </w:r>
      <w:r w:rsidR="00A1567E" w:rsidRPr="007933AD">
        <w:rPr>
          <w:rStyle w:val="FootnoteTextChar"/>
          <w:rFonts w:ascii="Times New Roman" w:hAnsi="Times New Roman" w:cs="Times New Roman"/>
          <w:sz w:val="24"/>
          <w:szCs w:val="24"/>
        </w:rPr>
        <w:t xml:space="preserve"> Yet the parallel process of Gaelic enthusiasm for the house of Stuart in both Scotland and Ireland suggests that dynastic attachment did not necessarily equate to religious fidelity. Irish poetic enthusiasm for James VI and I’s Gaelic o</w:t>
      </w:r>
      <w:r w:rsidR="00BE147F" w:rsidRPr="007933AD">
        <w:rPr>
          <w:rStyle w:val="FootnoteTextChar"/>
          <w:rFonts w:ascii="Times New Roman" w:hAnsi="Times New Roman" w:cs="Times New Roman"/>
          <w:sz w:val="24"/>
          <w:szCs w:val="24"/>
        </w:rPr>
        <w:t>rigins was certainly a feature of the political culture of the early seventeenth-century Ireland and may</w:t>
      </w:r>
      <w:r w:rsidR="008D2738" w:rsidRPr="007933AD">
        <w:rPr>
          <w:rStyle w:val="FootnoteTextChar"/>
          <w:rFonts w:ascii="Times New Roman" w:hAnsi="Times New Roman" w:cs="Times New Roman"/>
          <w:sz w:val="24"/>
          <w:szCs w:val="24"/>
        </w:rPr>
        <w:t xml:space="preserve">, for instance, </w:t>
      </w:r>
      <w:r w:rsidR="00BE147F" w:rsidRPr="007933AD">
        <w:rPr>
          <w:rStyle w:val="FootnoteTextChar"/>
          <w:rFonts w:ascii="Times New Roman" w:hAnsi="Times New Roman" w:cs="Times New Roman"/>
          <w:sz w:val="24"/>
          <w:szCs w:val="24"/>
        </w:rPr>
        <w:t xml:space="preserve"> have contributed to </w:t>
      </w:r>
      <w:proofErr w:type="spellStart"/>
      <w:r w:rsidR="00BE147F" w:rsidRPr="007933AD">
        <w:rPr>
          <w:rStyle w:val="FootnoteTextChar"/>
          <w:rFonts w:ascii="Times New Roman" w:hAnsi="Times New Roman" w:cs="Times New Roman"/>
          <w:sz w:val="24"/>
          <w:szCs w:val="24"/>
        </w:rPr>
        <w:t>Aodh</w:t>
      </w:r>
      <w:proofErr w:type="spellEnd"/>
      <w:r w:rsidR="00BE147F" w:rsidRPr="007933AD">
        <w:rPr>
          <w:rStyle w:val="FootnoteTextChar"/>
          <w:rFonts w:ascii="Times New Roman" w:hAnsi="Times New Roman" w:cs="Times New Roman"/>
          <w:sz w:val="24"/>
          <w:szCs w:val="24"/>
        </w:rPr>
        <w:t xml:space="preserve"> Mac </w:t>
      </w:r>
      <w:proofErr w:type="spellStart"/>
      <w:r w:rsidR="00BE147F" w:rsidRPr="007933AD">
        <w:rPr>
          <w:rStyle w:val="FootnoteTextChar"/>
          <w:rFonts w:ascii="Times New Roman" w:hAnsi="Times New Roman" w:cs="Times New Roman"/>
          <w:sz w:val="24"/>
          <w:szCs w:val="24"/>
        </w:rPr>
        <w:t>Aingil’s</w:t>
      </w:r>
      <w:proofErr w:type="spellEnd"/>
      <w:r w:rsidR="00BE147F" w:rsidRPr="007933AD">
        <w:rPr>
          <w:rStyle w:val="FootnoteTextChar"/>
          <w:rFonts w:ascii="Times New Roman" w:hAnsi="Times New Roman" w:cs="Times New Roman"/>
          <w:sz w:val="24"/>
          <w:szCs w:val="24"/>
        </w:rPr>
        <w:t xml:space="preserve"> remarkable presentation of the king as practically a Catholic but it did little to create momentum for the acceptance of the state religion.</w:t>
      </w:r>
      <w:r w:rsidR="008D2738" w:rsidRPr="007933AD">
        <w:rPr>
          <w:rStyle w:val="FootnoteReference"/>
          <w:rFonts w:ascii="Times New Roman" w:eastAsia="Calibri" w:hAnsi="Times New Roman" w:cs="Times New Roman"/>
          <w:sz w:val="24"/>
          <w:szCs w:val="24"/>
        </w:rPr>
        <w:footnoteReference w:id="55"/>
      </w:r>
      <w:r w:rsidR="00BE147F" w:rsidRPr="007933AD">
        <w:rPr>
          <w:rStyle w:val="FootnoteTextChar"/>
          <w:rFonts w:ascii="Times New Roman" w:hAnsi="Times New Roman" w:cs="Times New Roman"/>
          <w:sz w:val="24"/>
          <w:szCs w:val="24"/>
        </w:rPr>
        <w:t xml:space="preserve"> In Gaelic Scotland, also, the </w:t>
      </w:r>
      <w:r w:rsidR="00717557" w:rsidRPr="007933AD">
        <w:rPr>
          <w:rStyle w:val="FootnoteTextChar"/>
          <w:rFonts w:ascii="Times New Roman" w:hAnsi="Times New Roman" w:cs="Times New Roman"/>
          <w:sz w:val="24"/>
          <w:szCs w:val="24"/>
        </w:rPr>
        <w:t xml:space="preserve">strong </w:t>
      </w:r>
      <w:r w:rsidR="00BE147F" w:rsidRPr="007933AD">
        <w:rPr>
          <w:rStyle w:val="FootnoteTextChar"/>
          <w:rFonts w:ascii="Times New Roman" w:hAnsi="Times New Roman" w:cs="Times New Roman"/>
          <w:sz w:val="24"/>
          <w:szCs w:val="24"/>
        </w:rPr>
        <w:t xml:space="preserve">pull of the dynasty was evident throughout the crises of the seventeenth-century but this was a politically rather than a religiously inflected royalism. </w:t>
      </w:r>
      <w:r w:rsidR="008D2738" w:rsidRPr="007933AD">
        <w:rPr>
          <w:rStyle w:val="FootnoteTextChar"/>
          <w:rFonts w:ascii="Times New Roman" w:hAnsi="Times New Roman" w:cs="Times New Roman"/>
          <w:sz w:val="24"/>
          <w:szCs w:val="24"/>
        </w:rPr>
        <w:t>More significantly perhaps than emotional identification with the dynasty in Tudor Wales, t</w:t>
      </w:r>
      <w:r w:rsidR="00B15F05" w:rsidRPr="007933AD">
        <w:rPr>
          <w:rStyle w:val="FootnoteTextChar"/>
          <w:rFonts w:ascii="Times New Roman" w:hAnsi="Times New Roman" w:cs="Times New Roman"/>
          <w:sz w:val="24"/>
          <w:szCs w:val="24"/>
        </w:rPr>
        <w:t xml:space="preserve">he political control exerted by the crown helped convince that Welsh gentry that rich dividends </w:t>
      </w:r>
      <w:r w:rsidR="002277E2" w:rsidRPr="007933AD">
        <w:rPr>
          <w:rStyle w:val="FootnoteTextChar"/>
          <w:rFonts w:ascii="Times New Roman" w:hAnsi="Times New Roman" w:cs="Times New Roman"/>
          <w:sz w:val="24"/>
          <w:szCs w:val="24"/>
        </w:rPr>
        <w:t xml:space="preserve">would </w:t>
      </w:r>
      <w:r w:rsidR="00B15F05" w:rsidRPr="007933AD">
        <w:rPr>
          <w:rStyle w:val="FootnoteTextChar"/>
          <w:rFonts w:ascii="Times New Roman" w:hAnsi="Times New Roman" w:cs="Times New Roman"/>
          <w:sz w:val="24"/>
          <w:szCs w:val="24"/>
        </w:rPr>
        <w:t>be available from the process of religious change</w:t>
      </w:r>
      <w:r w:rsidR="00613BB1" w:rsidRPr="007933AD">
        <w:rPr>
          <w:rStyle w:val="FootnoteTextChar"/>
          <w:rFonts w:ascii="Times New Roman" w:hAnsi="Times New Roman" w:cs="Times New Roman"/>
          <w:sz w:val="24"/>
          <w:szCs w:val="24"/>
        </w:rPr>
        <w:t xml:space="preserve"> and the cooperation of the local elite immeasurably strengthened the movement of reform</w:t>
      </w:r>
      <w:r w:rsidR="00B15F05" w:rsidRPr="007933AD">
        <w:rPr>
          <w:rStyle w:val="FootnoteTextChar"/>
          <w:rFonts w:ascii="Times New Roman" w:hAnsi="Times New Roman" w:cs="Times New Roman"/>
          <w:sz w:val="24"/>
          <w:szCs w:val="24"/>
        </w:rPr>
        <w:t>.</w:t>
      </w:r>
      <w:r w:rsidR="00B15F05" w:rsidRPr="007933AD">
        <w:rPr>
          <w:rStyle w:val="FootnoteReference"/>
          <w:rFonts w:ascii="Times New Roman" w:hAnsi="Times New Roman" w:cs="Times New Roman"/>
          <w:sz w:val="24"/>
          <w:szCs w:val="24"/>
        </w:rPr>
        <w:footnoteReference w:id="56"/>
      </w:r>
      <w:r w:rsidR="00613BB1" w:rsidRPr="007933AD">
        <w:rPr>
          <w:rStyle w:val="FootnoteTextChar"/>
          <w:rFonts w:ascii="Times New Roman" w:hAnsi="Times New Roman" w:cs="Times New Roman"/>
          <w:sz w:val="24"/>
          <w:szCs w:val="24"/>
        </w:rPr>
        <w:t xml:space="preserve"> This local participation also contributed to the high</w:t>
      </w:r>
      <w:r w:rsidR="00786C9D" w:rsidRPr="007933AD">
        <w:rPr>
          <w:rStyle w:val="FootnoteTextChar"/>
          <w:rFonts w:ascii="Times New Roman" w:hAnsi="Times New Roman" w:cs="Times New Roman"/>
          <w:sz w:val="24"/>
          <w:szCs w:val="24"/>
        </w:rPr>
        <w:t>er</w:t>
      </w:r>
      <w:r w:rsidR="00613BB1" w:rsidRPr="007933AD">
        <w:rPr>
          <w:rStyle w:val="FootnoteTextChar"/>
          <w:rFonts w:ascii="Times New Roman" w:hAnsi="Times New Roman" w:cs="Times New Roman"/>
          <w:sz w:val="24"/>
          <w:szCs w:val="24"/>
        </w:rPr>
        <w:t xml:space="preserve"> priority eventually accorded to e</w:t>
      </w:r>
      <w:r w:rsidR="00F20885" w:rsidRPr="007933AD">
        <w:rPr>
          <w:rStyle w:val="FootnoteTextChar"/>
          <w:rFonts w:ascii="Times New Roman" w:hAnsi="Times New Roman" w:cs="Times New Roman"/>
          <w:sz w:val="24"/>
          <w:szCs w:val="24"/>
        </w:rPr>
        <w:t xml:space="preserve">vangelisation in </w:t>
      </w:r>
      <w:r w:rsidR="00027E80" w:rsidRPr="007933AD">
        <w:rPr>
          <w:rStyle w:val="FootnoteTextChar"/>
          <w:rFonts w:ascii="Times New Roman" w:hAnsi="Times New Roman" w:cs="Times New Roman"/>
          <w:sz w:val="24"/>
          <w:szCs w:val="24"/>
        </w:rPr>
        <w:t>the vernacular of the people</w:t>
      </w:r>
      <w:r w:rsidR="00F20885" w:rsidRPr="007933AD">
        <w:rPr>
          <w:rStyle w:val="FootnoteTextChar"/>
          <w:rFonts w:ascii="Times New Roman" w:hAnsi="Times New Roman" w:cs="Times New Roman"/>
          <w:sz w:val="24"/>
          <w:szCs w:val="24"/>
        </w:rPr>
        <w:t xml:space="preserve">. </w:t>
      </w:r>
      <w:r w:rsidR="00440458" w:rsidRPr="007933AD">
        <w:rPr>
          <w:rStyle w:val="FootnoteTextChar"/>
          <w:rFonts w:ascii="Times New Roman" w:hAnsi="Times New Roman" w:cs="Times New Roman"/>
          <w:sz w:val="24"/>
          <w:szCs w:val="24"/>
        </w:rPr>
        <w:t>In 1547 the first printed book in Welsh appeared.  By 1567 a Welsh prayer-book and new testam</w:t>
      </w:r>
      <w:r w:rsidR="00F20885" w:rsidRPr="007933AD">
        <w:rPr>
          <w:rStyle w:val="FootnoteTextChar"/>
          <w:rFonts w:ascii="Times New Roman" w:hAnsi="Times New Roman" w:cs="Times New Roman"/>
          <w:sz w:val="24"/>
          <w:szCs w:val="24"/>
        </w:rPr>
        <w:t>ent</w:t>
      </w:r>
      <w:r w:rsidR="00440458" w:rsidRPr="007933AD">
        <w:rPr>
          <w:rStyle w:val="FootnoteTextChar"/>
          <w:rFonts w:ascii="Times New Roman" w:hAnsi="Times New Roman" w:cs="Times New Roman"/>
          <w:sz w:val="24"/>
          <w:szCs w:val="24"/>
        </w:rPr>
        <w:t xml:space="preserve"> were both available</w:t>
      </w:r>
      <w:r w:rsidR="00523953" w:rsidRPr="007933AD">
        <w:rPr>
          <w:rStyle w:val="FootnoteTextChar"/>
          <w:rFonts w:ascii="Times New Roman" w:hAnsi="Times New Roman" w:cs="Times New Roman"/>
          <w:sz w:val="24"/>
          <w:szCs w:val="24"/>
        </w:rPr>
        <w:t>, a</w:t>
      </w:r>
      <w:r w:rsidR="00F20885" w:rsidRPr="007933AD">
        <w:rPr>
          <w:rStyle w:val="FootnoteTextChar"/>
          <w:rFonts w:ascii="Times New Roman" w:hAnsi="Times New Roman" w:cs="Times New Roman"/>
          <w:sz w:val="24"/>
          <w:szCs w:val="24"/>
        </w:rPr>
        <w:t xml:space="preserve"> </w:t>
      </w:r>
      <w:r w:rsidR="00523953" w:rsidRPr="007933AD">
        <w:rPr>
          <w:rStyle w:val="FootnoteTextChar"/>
          <w:rFonts w:ascii="Times New Roman" w:hAnsi="Times New Roman" w:cs="Times New Roman"/>
          <w:sz w:val="24"/>
          <w:szCs w:val="24"/>
        </w:rPr>
        <w:t>complete bible was published in the year of the Armada</w:t>
      </w:r>
      <w:r w:rsidR="004B79A5" w:rsidRPr="007933AD">
        <w:rPr>
          <w:rStyle w:val="FootnoteTextChar"/>
          <w:rFonts w:ascii="Times New Roman" w:hAnsi="Times New Roman" w:cs="Times New Roman"/>
          <w:sz w:val="24"/>
          <w:szCs w:val="24"/>
        </w:rPr>
        <w:t xml:space="preserve">, </w:t>
      </w:r>
      <w:r w:rsidR="0019566C" w:rsidRPr="007933AD">
        <w:rPr>
          <w:rStyle w:val="FootnoteTextChar"/>
          <w:rFonts w:ascii="Times New Roman" w:hAnsi="Times New Roman" w:cs="Times New Roman"/>
          <w:sz w:val="24"/>
          <w:szCs w:val="24"/>
        </w:rPr>
        <w:t xml:space="preserve">followed by a book of homilies in 1606 </w:t>
      </w:r>
      <w:r w:rsidR="004B79A5" w:rsidRPr="007933AD">
        <w:rPr>
          <w:rStyle w:val="FootnoteTextChar"/>
          <w:rFonts w:ascii="Times New Roman" w:hAnsi="Times New Roman" w:cs="Times New Roman"/>
          <w:sz w:val="24"/>
          <w:szCs w:val="24"/>
        </w:rPr>
        <w:t xml:space="preserve">and a translation of the authorised version </w:t>
      </w:r>
      <w:r w:rsidR="0019566C" w:rsidRPr="007933AD">
        <w:rPr>
          <w:rStyle w:val="FootnoteTextChar"/>
          <w:rFonts w:ascii="Times New Roman" w:hAnsi="Times New Roman" w:cs="Times New Roman"/>
          <w:sz w:val="24"/>
          <w:szCs w:val="24"/>
        </w:rPr>
        <w:t xml:space="preserve">of the bible </w:t>
      </w:r>
      <w:r w:rsidR="004B79A5" w:rsidRPr="007933AD">
        <w:rPr>
          <w:rStyle w:val="FootnoteTextChar"/>
          <w:rFonts w:ascii="Times New Roman" w:hAnsi="Times New Roman" w:cs="Times New Roman"/>
          <w:sz w:val="24"/>
          <w:szCs w:val="24"/>
        </w:rPr>
        <w:t>duly made its entrance in 1620</w:t>
      </w:r>
      <w:r w:rsidR="00523953" w:rsidRPr="007933AD">
        <w:rPr>
          <w:rStyle w:val="FootnoteTextChar"/>
          <w:rFonts w:ascii="Times New Roman" w:hAnsi="Times New Roman" w:cs="Times New Roman"/>
          <w:sz w:val="24"/>
          <w:szCs w:val="24"/>
        </w:rPr>
        <w:t>.</w:t>
      </w:r>
      <w:r w:rsidR="004B79A5" w:rsidRPr="007933AD">
        <w:rPr>
          <w:rStyle w:val="FootnoteReference"/>
          <w:rFonts w:ascii="Times New Roman" w:hAnsi="Times New Roman" w:cs="Times New Roman"/>
          <w:sz w:val="24"/>
          <w:szCs w:val="24"/>
        </w:rPr>
        <w:t xml:space="preserve"> </w:t>
      </w:r>
      <w:r w:rsidR="004B79A5" w:rsidRPr="007933AD">
        <w:rPr>
          <w:rStyle w:val="FootnoteReference"/>
          <w:rFonts w:ascii="Times New Roman" w:hAnsi="Times New Roman" w:cs="Times New Roman"/>
          <w:sz w:val="24"/>
          <w:szCs w:val="24"/>
        </w:rPr>
        <w:footnoteReference w:id="57"/>
      </w:r>
      <w:r w:rsidR="00523953" w:rsidRPr="007933AD">
        <w:rPr>
          <w:rStyle w:val="FootnoteTextChar"/>
          <w:rFonts w:ascii="Times New Roman" w:hAnsi="Times New Roman" w:cs="Times New Roman"/>
          <w:sz w:val="24"/>
          <w:szCs w:val="24"/>
        </w:rPr>
        <w:t xml:space="preserve"> </w:t>
      </w:r>
      <w:r w:rsidR="00440458" w:rsidRPr="007933AD">
        <w:rPr>
          <w:rStyle w:val="FootnoteTextChar"/>
          <w:rFonts w:ascii="Times New Roman" w:hAnsi="Times New Roman" w:cs="Times New Roman"/>
          <w:sz w:val="24"/>
          <w:szCs w:val="24"/>
        </w:rPr>
        <w:t xml:space="preserve"> </w:t>
      </w:r>
      <w:r w:rsidR="00F20885" w:rsidRPr="007933AD">
        <w:rPr>
          <w:rStyle w:val="FootnoteTextChar"/>
          <w:rFonts w:ascii="Times New Roman" w:hAnsi="Times New Roman" w:cs="Times New Roman"/>
          <w:sz w:val="24"/>
          <w:szCs w:val="24"/>
        </w:rPr>
        <w:t>N</w:t>
      </w:r>
      <w:r w:rsidR="00523953" w:rsidRPr="007933AD">
        <w:rPr>
          <w:rStyle w:val="FootnoteTextChar"/>
          <w:rFonts w:ascii="Times New Roman" w:hAnsi="Times New Roman" w:cs="Times New Roman"/>
          <w:sz w:val="24"/>
          <w:szCs w:val="24"/>
        </w:rPr>
        <w:t xml:space="preserve">o fewer than four </w:t>
      </w:r>
      <w:r w:rsidR="004B79A5" w:rsidRPr="007933AD">
        <w:rPr>
          <w:rStyle w:val="FootnoteTextChar"/>
          <w:rFonts w:ascii="Times New Roman" w:hAnsi="Times New Roman" w:cs="Times New Roman"/>
          <w:sz w:val="24"/>
          <w:szCs w:val="24"/>
        </w:rPr>
        <w:t>additional</w:t>
      </w:r>
      <w:r w:rsidR="00F20885" w:rsidRPr="007933AD">
        <w:rPr>
          <w:rStyle w:val="FootnoteTextChar"/>
          <w:rFonts w:ascii="Times New Roman" w:hAnsi="Times New Roman" w:cs="Times New Roman"/>
          <w:sz w:val="24"/>
          <w:szCs w:val="24"/>
        </w:rPr>
        <w:t xml:space="preserve"> </w:t>
      </w:r>
      <w:r w:rsidR="00523953" w:rsidRPr="007933AD">
        <w:rPr>
          <w:rStyle w:val="FootnoteTextChar"/>
          <w:rFonts w:ascii="Times New Roman" w:hAnsi="Times New Roman" w:cs="Times New Roman"/>
          <w:sz w:val="24"/>
          <w:szCs w:val="24"/>
        </w:rPr>
        <w:t xml:space="preserve">versions of the prayer book </w:t>
      </w:r>
      <w:r w:rsidR="00F20885" w:rsidRPr="007933AD">
        <w:rPr>
          <w:rStyle w:val="FootnoteTextChar"/>
          <w:rFonts w:ascii="Times New Roman" w:hAnsi="Times New Roman" w:cs="Times New Roman"/>
          <w:sz w:val="24"/>
          <w:szCs w:val="24"/>
        </w:rPr>
        <w:t xml:space="preserve">had </w:t>
      </w:r>
      <w:r w:rsidR="00523953" w:rsidRPr="007933AD">
        <w:rPr>
          <w:rStyle w:val="FootnoteTextChar"/>
          <w:rFonts w:ascii="Times New Roman" w:hAnsi="Times New Roman" w:cs="Times New Roman"/>
          <w:sz w:val="24"/>
          <w:szCs w:val="24"/>
        </w:rPr>
        <w:t xml:space="preserve">appeared by 1630 </w:t>
      </w:r>
      <w:r w:rsidR="000D06EA">
        <w:rPr>
          <w:rStyle w:val="FootnoteTextChar"/>
          <w:rFonts w:ascii="Times New Roman" w:hAnsi="Times New Roman" w:cs="Times New Roman"/>
          <w:sz w:val="24"/>
          <w:szCs w:val="24"/>
        </w:rPr>
        <w:t xml:space="preserve">at </w:t>
      </w:r>
      <w:r w:rsidR="00523953" w:rsidRPr="007933AD">
        <w:rPr>
          <w:rStyle w:val="FootnoteTextChar"/>
          <w:rFonts w:ascii="Times New Roman" w:hAnsi="Times New Roman" w:cs="Times New Roman"/>
          <w:sz w:val="24"/>
          <w:szCs w:val="24"/>
        </w:rPr>
        <w:t xml:space="preserve">which time </w:t>
      </w:r>
      <w:r w:rsidR="002277E2" w:rsidRPr="007933AD">
        <w:rPr>
          <w:rStyle w:val="FootnoteTextChar"/>
          <w:rFonts w:ascii="Times New Roman" w:hAnsi="Times New Roman" w:cs="Times New Roman"/>
          <w:sz w:val="24"/>
          <w:szCs w:val="24"/>
        </w:rPr>
        <w:t xml:space="preserve">the </w:t>
      </w:r>
      <w:r w:rsidR="005C4E9A">
        <w:rPr>
          <w:rStyle w:val="FootnoteTextChar"/>
          <w:rFonts w:ascii="Times New Roman" w:hAnsi="Times New Roman" w:cs="Times New Roman"/>
          <w:sz w:val="24"/>
          <w:szCs w:val="24"/>
        </w:rPr>
        <w:t xml:space="preserve">momentous step </w:t>
      </w:r>
      <w:r w:rsidR="002277E2" w:rsidRPr="007933AD">
        <w:rPr>
          <w:rStyle w:val="FootnoteTextChar"/>
          <w:rFonts w:ascii="Times New Roman" w:hAnsi="Times New Roman" w:cs="Times New Roman"/>
          <w:sz w:val="24"/>
          <w:szCs w:val="24"/>
        </w:rPr>
        <w:t xml:space="preserve">of </w:t>
      </w:r>
      <w:r w:rsidR="00523953" w:rsidRPr="007933AD">
        <w:rPr>
          <w:rStyle w:val="FootnoteTextChar"/>
          <w:rFonts w:ascii="Times New Roman" w:hAnsi="Times New Roman" w:cs="Times New Roman"/>
          <w:sz w:val="24"/>
          <w:szCs w:val="24"/>
        </w:rPr>
        <w:t xml:space="preserve">an affordable five shilling version of the complete bible in Welsh </w:t>
      </w:r>
      <w:r w:rsidR="000D06EA">
        <w:rPr>
          <w:rStyle w:val="FootnoteTextChar"/>
          <w:rFonts w:ascii="Times New Roman" w:hAnsi="Times New Roman" w:cs="Times New Roman"/>
          <w:sz w:val="24"/>
          <w:szCs w:val="24"/>
        </w:rPr>
        <w:t xml:space="preserve">also </w:t>
      </w:r>
      <w:r w:rsidR="002277E2" w:rsidRPr="007933AD">
        <w:rPr>
          <w:rStyle w:val="FootnoteTextChar"/>
          <w:rFonts w:ascii="Times New Roman" w:hAnsi="Times New Roman" w:cs="Times New Roman"/>
          <w:sz w:val="24"/>
          <w:szCs w:val="24"/>
        </w:rPr>
        <w:t>occurred. T</w:t>
      </w:r>
      <w:r w:rsidR="0019566C" w:rsidRPr="007933AD">
        <w:rPr>
          <w:rStyle w:val="FootnoteTextChar"/>
          <w:rFonts w:ascii="Times New Roman" w:hAnsi="Times New Roman" w:cs="Times New Roman"/>
          <w:sz w:val="24"/>
          <w:szCs w:val="24"/>
        </w:rPr>
        <w:t xml:space="preserve">he following year saw </w:t>
      </w:r>
      <w:r w:rsidR="004B79A5" w:rsidRPr="007933AD">
        <w:rPr>
          <w:rStyle w:val="FootnoteTextChar"/>
          <w:rFonts w:ascii="Times New Roman" w:hAnsi="Times New Roman" w:cs="Times New Roman"/>
          <w:sz w:val="24"/>
          <w:szCs w:val="24"/>
        </w:rPr>
        <w:t>a metrical translation of the Psalms</w:t>
      </w:r>
      <w:r w:rsidR="002277E2" w:rsidRPr="007933AD">
        <w:rPr>
          <w:rStyle w:val="FootnoteTextChar"/>
          <w:rFonts w:ascii="Times New Roman" w:hAnsi="Times New Roman" w:cs="Times New Roman"/>
          <w:sz w:val="24"/>
          <w:szCs w:val="24"/>
        </w:rPr>
        <w:t>, a telling indication of the embedding of a wider Protestant culture</w:t>
      </w:r>
      <w:r w:rsidR="004B79A5" w:rsidRPr="007933AD">
        <w:rPr>
          <w:rStyle w:val="FootnoteTextChar"/>
          <w:rFonts w:ascii="Times New Roman" w:hAnsi="Times New Roman" w:cs="Times New Roman"/>
          <w:sz w:val="24"/>
          <w:szCs w:val="24"/>
        </w:rPr>
        <w:t>.</w:t>
      </w:r>
      <w:r w:rsidR="004B79A5" w:rsidRPr="007933AD">
        <w:rPr>
          <w:rStyle w:val="FootnoteReference"/>
          <w:rFonts w:ascii="Times New Roman" w:hAnsi="Times New Roman" w:cs="Times New Roman"/>
          <w:sz w:val="24"/>
          <w:szCs w:val="24"/>
        </w:rPr>
        <w:footnoteReference w:id="58"/>
      </w:r>
      <w:r w:rsidR="004B79A5" w:rsidRPr="007933AD">
        <w:rPr>
          <w:rStyle w:val="FootnoteTextChar"/>
          <w:rFonts w:ascii="Times New Roman" w:hAnsi="Times New Roman" w:cs="Times New Roman"/>
          <w:sz w:val="24"/>
          <w:szCs w:val="24"/>
        </w:rPr>
        <w:t xml:space="preserve"> </w:t>
      </w:r>
      <w:r w:rsidR="008E7FE5" w:rsidRPr="007933AD">
        <w:rPr>
          <w:rStyle w:val="FootnoteTextChar"/>
          <w:rFonts w:ascii="Times New Roman" w:hAnsi="Times New Roman" w:cs="Times New Roman"/>
          <w:sz w:val="24"/>
          <w:szCs w:val="24"/>
        </w:rPr>
        <w:t xml:space="preserve"> </w:t>
      </w:r>
      <w:r w:rsidR="00F20885" w:rsidRPr="007933AD">
        <w:rPr>
          <w:rStyle w:val="FootnoteTextChar"/>
          <w:rFonts w:ascii="Times New Roman" w:hAnsi="Times New Roman" w:cs="Times New Roman"/>
          <w:sz w:val="24"/>
          <w:szCs w:val="24"/>
        </w:rPr>
        <w:t xml:space="preserve">From the 1590s </w:t>
      </w:r>
      <w:r w:rsidR="00027E80" w:rsidRPr="007933AD">
        <w:rPr>
          <w:rStyle w:val="FootnoteTextChar"/>
          <w:rFonts w:ascii="Times New Roman" w:hAnsi="Times New Roman" w:cs="Times New Roman"/>
          <w:sz w:val="24"/>
          <w:szCs w:val="24"/>
        </w:rPr>
        <w:t xml:space="preserve">such </w:t>
      </w:r>
      <w:r w:rsidR="004B79A5" w:rsidRPr="007933AD">
        <w:rPr>
          <w:rStyle w:val="FootnoteTextChar"/>
          <w:rFonts w:ascii="Times New Roman" w:hAnsi="Times New Roman" w:cs="Times New Roman"/>
          <w:sz w:val="24"/>
          <w:szCs w:val="24"/>
        </w:rPr>
        <w:t xml:space="preserve">core </w:t>
      </w:r>
      <w:r w:rsidR="00F20885" w:rsidRPr="007933AD">
        <w:rPr>
          <w:rStyle w:val="FootnoteTextChar"/>
          <w:rFonts w:ascii="Times New Roman" w:hAnsi="Times New Roman" w:cs="Times New Roman"/>
          <w:sz w:val="24"/>
          <w:szCs w:val="24"/>
        </w:rPr>
        <w:t xml:space="preserve">texts were supplemented by a growing literature of devotional and improving works, much of it translated from English. </w:t>
      </w:r>
      <w:r w:rsidR="00137126" w:rsidRPr="007933AD">
        <w:rPr>
          <w:rStyle w:val="FootnoteTextChar"/>
          <w:rFonts w:ascii="Times New Roman" w:hAnsi="Times New Roman" w:cs="Times New Roman"/>
          <w:sz w:val="24"/>
          <w:szCs w:val="24"/>
        </w:rPr>
        <w:t>While popular adherence to the new religion was slower to develop, the work of these scholars and antiquaries played a vital function in securing its ultimate reception.</w:t>
      </w:r>
      <w:r w:rsidR="00137126" w:rsidRPr="007933AD">
        <w:rPr>
          <w:rStyle w:val="FootnoteReference"/>
          <w:rFonts w:ascii="Times New Roman" w:hAnsi="Times New Roman" w:cs="Times New Roman"/>
          <w:sz w:val="24"/>
          <w:szCs w:val="24"/>
        </w:rPr>
        <w:footnoteReference w:id="59"/>
      </w:r>
      <w:r w:rsidR="00137126" w:rsidRPr="007933AD">
        <w:rPr>
          <w:rStyle w:val="FootnoteTextChar"/>
          <w:rFonts w:ascii="Times New Roman" w:hAnsi="Times New Roman" w:cs="Times New Roman"/>
          <w:sz w:val="24"/>
          <w:szCs w:val="24"/>
        </w:rPr>
        <w:t xml:space="preserve"> </w:t>
      </w:r>
      <w:r w:rsidR="008E7FE5" w:rsidRPr="007933AD">
        <w:rPr>
          <w:rStyle w:val="FootnoteTextChar"/>
          <w:rFonts w:ascii="Times New Roman" w:hAnsi="Times New Roman" w:cs="Times New Roman"/>
          <w:sz w:val="24"/>
          <w:szCs w:val="24"/>
        </w:rPr>
        <w:t>The</w:t>
      </w:r>
      <w:r w:rsidR="00F20885" w:rsidRPr="007933AD">
        <w:rPr>
          <w:rStyle w:val="FootnoteTextChar"/>
          <w:rFonts w:ascii="Times New Roman" w:hAnsi="Times New Roman" w:cs="Times New Roman"/>
          <w:sz w:val="24"/>
          <w:szCs w:val="24"/>
        </w:rPr>
        <w:t xml:space="preserve"> </w:t>
      </w:r>
      <w:r w:rsidR="00F807FF" w:rsidRPr="007933AD">
        <w:rPr>
          <w:rStyle w:val="FootnoteTextChar"/>
          <w:rFonts w:ascii="Times New Roman" w:hAnsi="Times New Roman" w:cs="Times New Roman"/>
          <w:sz w:val="24"/>
          <w:szCs w:val="24"/>
        </w:rPr>
        <w:t>embedding of the Establish</w:t>
      </w:r>
      <w:r w:rsidR="008E7FE5" w:rsidRPr="007933AD">
        <w:rPr>
          <w:rStyle w:val="FootnoteTextChar"/>
          <w:rFonts w:ascii="Times New Roman" w:hAnsi="Times New Roman" w:cs="Times New Roman"/>
          <w:sz w:val="24"/>
          <w:szCs w:val="24"/>
        </w:rPr>
        <w:t>ed church as the majority confession in Wales was also promoted by the advancement of Welshmen to Welsh bishoprics. Thirteen of the sixteen Elizabethan bishops were natives of the principality</w:t>
      </w:r>
      <w:r w:rsidR="00F20885" w:rsidRPr="007933AD">
        <w:rPr>
          <w:rStyle w:val="FootnoteTextChar"/>
          <w:rFonts w:ascii="Times New Roman" w:hAnsi="Times New Roman" w:cs="Times New Roman"/>
          <w:sz w:val="24"/>
          <w:szCs w:val="24"/>
        </w:rPr>
        <w:t xml:space="preserve"> and the notion that Welsh-speaking clergy were a </w:t>
      </w:r>
      <w:r w:rsidR="00F20885" w:rsidRPr="007933AD">
        <w:rPr>
          <w:rStyle w:val="FootnoteTextChar"/>
          <w:rFonts w:ascii="Times New Roman" w:hAnsi="Times New Roman" w:cs="Times New Roman"/>
          <w:sz w:val="24"/>
          <w:szCs w:val="24"/>
        </w:rPr>
        <w:lastRenderedPageBreak/>
        <w:t xml:space="preserve">fundamental necessity to serve the </w:t>
      </w:r>
      <w:proofErr w:type="spellStart"/>
      <w:r w:rsidR="00F20885" w:rsidRPr="007933AD">
        <w:rPr>
          <w:rStyle w:val="FootnoteTextChar"/>
          <w:rFonts w:ascii="Times New Roman" w:hAnsi="Times New Roman" w:cs="Times New Roman"/>
          <w:i/>
          <w:sz w:val="24"/>
          <w:szCs w:val="24"/>
        </w:rPr>
        <w:t>cura</w:t>
      </w:r>
      <w:proofErr w:type="spellEnd"/>
      <w:r w:rsidR="00F20885" w:rsidRPr="007933AD">
        <w:rPr>
          <w:rStyle w:val="FootnoteTextChar"/>
          <w:rFonts w:ascii="Times New Roman" w:hAnsi="Times New Roman" w:cs="Times New Roman"/>
          <w:i/>
          <w:sz w:val="24"/>
          <w:szCs w:val="24"/>
        </w:rPr>
        <w:t xml:space="preserve"> </w:t>
      </w:r>
      <w:proofErr w:type="spellStart"/>
      <w:r w:rsidR="00F20885" w:rsidRPr="007933AD">
        <w:rPr>
          <w:rStyle w:val="FootnoteTextChar"/>
          <w:rFonts w:ascii="Times New Roman" w:hAnsi="Times New Roman" w:cs="Times New Roman"/>
          <w:i/>
          <w:sz w:val="24"/>
          <w:szCs w:val="24"/>
        </w:rPr>
        <w:t>animarum</w:t>
      </w:r>
      <w:proofErr w:type="spellEnd"/>
      <w:r w:rsidR="00F20885" w:rsidRPr="007933AD">
        <w:rPr>
          <w:rStyle w:val="FootnoteTextChar"/>
          <w:rFonts w:ascii="Times New Roman" w:hAnsi="Times New Roman" w:cs="Times New Roman"/>
          <w:sz w:val="24"/>
          <w:szCs w:val="24"/>
        </w:rPr>
        <w:t xml:space="preserve"> of the Welsh populace became steadily embedded in the fabric of the church</w:t>
      </w:r>
      <w:r w:rsidR="008E7FE5" w:rsidRPr="007933AD">
        <w:rPr>
          <w:rStyle w:val="FootnoteTextChar"/>
          <w:rFonts w:ascii="Times New Roman" w:hAnsi="Times New Roman" w:cs="Times New Roman"/>
          <w:sz w:val="24"/>
          <w:szCs w:val="24"/>
        </w:rPr>
        <w:t>.</w:t>
      </w:r>
      <w:r w:rsidR="004B79A5" w:rsidRPr="007933AD">
        <w:rPr>
          <w:rStyle w:val="FootnoteReference"/>
          <w:rFonts w:ascii="Times New Roman" w:hAnsi="Times New Roman" w:cs="Times New Roman"/>
          <w:sz w:val="24"/>
          <w:szCs w:val="24"/>
        </w:rPr>
        <w:footnoteReference w:id="60"/>
      </w:r>
      <w:r w:rsidR="008E7FE5" w:rsidRPr="007933AD">
        <w:rPr>
          <w:rStyle w:val="FootnoteTextChar"/>
          <w:rFonts w:ascii="Times New Roman" w:hAnsi="Times New Roman" w:cs="Times New Roman"/>
          <w:sz w:val="24"/>
          <w:szCs w:val="24"/>
        </w:rPr>
        <w:t xml:space="preserve"> </w:t>
      </w:r>
    </w:p>
    <w:p w:rsidR="00F20885" w:rsidRPr="007933AD" w:rsidRDefault="00F20885" w:rsidP="00B15539">
      <w:pPr>
        <w:rPr>
          <w:rFonts w:ascii="Times New Roman" w:hAnsi="Times New Roman" w:cs="Times New Roman"/>
          <w:sz w:val="24"/>
          <w:szCs w:val="24"/>
        </w:rPr>
      </w:pPr>
      <w:r w:rsidRPr="007933AD">
        <w:rPr>
          <w:rStyle w:val="FootnoteTextChar"/>
          <w:rFonts w:ascii="Times New Roman" w:hAnsi="Times New Roman" w:cs="Times New Roman"/>
          <w:sz w:val="24"/>
          <w:szCs w:val="24"/>
        </w:rPr>
        <w:t xml:space="preserve">Wales was arguably the least rebellious part of the entire archipelago during the </w:t>
      </w:r>
      <w:r w:rsidR="004E6175">
        <w:rPr>
          <w:rStyle w:val="FootnoteTextChar"/>
          <w:rFonts w:ascii="Times New Roman" w:hAnsi="Times New Roman" w:cs="Times New Roman"/>
          <w:sz w:val="24"/>
          <w:szCs w:val="24"/>
        </w:rPr>
        <w:t>early modern</w:t>
      </w:r>
      <w:r w:rsidRPr="007933AD">
        <w:rPr>
          <w:rStyle w:val="FootnoteTextChar"/>
          <w:rFonts w:ascii="Times New Roman" w:hAnsi="Times New Roman" w:cs="Times New Roman"/>
          <w:sz w:val="24"/>
          <w:szCs w:val="24"/>
        </w:rPr>
        <w:t xml:space="preserve"> period and this further allowed for the consolidation of the ministry of the established church</w:t>
      </w:r>
      <w:r w:rsidR="00BC1CC8" w:rsidRPr="007933AD">
        <w:rPr>
          <w:rStyle w:val="FootnoteTextChar"/>
          <w:rFonts w:ascii="Times New Roman" w:hAnsi="Times New Roman" w:cs="Times New Roman"/>
          <w:sz w:val="24"/>
          <w:szCs w:val="24"/>
        </w:rPr>
        <w:t xml:space="preserve">. </w:t>
      </w:r>
      <w:r w:rsidR="002277E2" w:rsidRPr="007933AD">
        <w:rPr>
          <w:rStyle w:val="FootnoteTextChar"/>
          <w:rFonts w:ascii="Times New Roman" w:hAnsi="Times New Roman" w:cs="Times New Roman"/>
          <w:sz w:val="24"/>
          <w:szCs w:val="24"/>
        </w:rPr>
        <w:t>In addition, t</w:t>
      </w:r>
      <w:r w:rsidR="00BC1CC8" w:rsidRPr="007933AD">
        <w:rPr>
          <w:rStyle w:val="FootnoteTextChar"/>
          <w:rFonts w:ascii="Times New Roman" w:hAnsi="Times New Roman" w:cs="Times New Roman"/>
          <w:sz w:val="24"/>
          <w:szCs w:val="24"/>
        </w:rPr>
        <w:t xml:space="preserve">he short-comings of its Catholic rival </w:t>
      </w:r>
      <w:proofErr w:type="gramStart"/>
      <w:r w:rsidR="00BC1CC8" w:rsidRPr="007933AD">
        <w:rPr>
          <w:rStyle w:val="FootnoteTextChar"/>
          <w:rFonts w:ascii="Times New Roman" w:hAnsi="Times New Roman" w:cs="Times New Roman"/>
          <w:sz w:val="24"/>
          <w:szCs w:val="24"/>
        </w:rPr>
        <w:t>was</w:t>
      </w:r>
      <w:proofErr w:type="gramEnd"/>
      <w:r w:rsidR="00BC1CC8" w:rsidRPr="007933AD">
        <w:rPr>
          <w:rStyle w:val="FootnoteTextChar"/>
          <w:rFonts w:ascii="Times New Roman" w:hAnsi="Times New Roman" w:cs="Times New Roman"/>
          <w:sz w:val="24"/>
          <w:szCs w:val="24"/>
        </w:rPr>
        <w:t xml:space="preserve"> a factor. </w:t>
      </w:r>
      <w:r w:rsidR="00197B96" w:rsidRPr="007933AD">
        <w:rPr>
          <w:rStyle w:val="FootnoteTextChar"/>
          <w:rFonts w:ascii="Times New Roman" w:hAnsi="Times New Roman" w:cs="Times New Roman"/>
          <w:sz w:val="24"/>
          <w:szCs w:val="24"/>
        </w:rPr>
        <w:t xml:space="preserve">Neither the </w:t>
      </w:r>
      <w:proofErr w:type="spellStart"/>
      <w:r w:rsidR="00197B96" w:rsidRPr="007933AD">
        <w:rPr>
          <w:rStyle w:val="FootnoteTextChar"/>
          <w:rFonts w:ascii="Times New Roman" w:hAnsi="Times New Roman" w:cs="Times New Roman"/>
          <w:sz w:val="24"/>
          <w:szCs w:val="24"/>
        </w:rPr>
        <w:t>Henrician</w:t>
      </w:r>
      <w:proofErr w:type="spellEnd"/>
      <w:r w:rsidR="00197B96" w:rsidRPr="007933AD">
        <w:rPr>
          <w:rStyle w:val="FootnoteTextChar"/>
          <w:rFonts w:ascii="Times New Roman" w:hAnsi="Times New Roman" w:cs="Times New Roman"/>
          <w:sz w:val="24"/>
          <w:szCs w:val="24"/>
        </w:rPr>
        <w:t xml:space="preserve"> nor Edwardian Reformation had benefitted from much popular support. </w:t>
      </w:r>
      <w:r w:rsidR="00BC1CC8" w:rsidRPr="007933AD">
        <w:rPr>
          <w:rStyle w:val="FootnoteTextChar"/>
          <w:rFonts w:ascii="Times New Roman" w:hAnsi="Times New Roman" w:cs="Times New Roman"/>
          <w:sz w:val="24"/>
          <w:szCs w:val="24"/>
        </w:rPr>
        <w:t>While the religious conservatism of the principality should have offered rich material for the missionaries of the counter-reformation church in the latter part of Elizabeth’</w:t>
      </w:r>
      <w:r w:rsidR="00024606" w:rsidRPr="007933AD">
        <w:rPr>
          <w:rStyle w:val="FootnoteTextChar"/>
          <w:rFonts w:ascii="Times New Roman" w:hAnsi="Times New Roman" w:cs="Times New Roman"/>
          <w:sz w:val="24"/>
          <w:szCs w:val="24"/>
        </w:rPr>
        <w:t>s reign-</w:t>
      </w:r>
      <w:r w:rsidR="00BC1CC8" w:rsidRPr="007933AD">
        <w:rPr>
          <w:rStyle w:val="FootnoteTextChar"/>
          <w:rFonts w:ascii="Times New Roman" w:hAnsi="Times New Roman" w:cs="Times New Roman"/>
          <w:sz w:val="24"/>
          <w:szCs w:val="24"/>
        </w:rPr>
        <w:t xml:space="preserve"> </w:t>
      </w:r>
      <w:r w:rsidR="00311987" w:rsidRPr="007933AD">
        <w:rPr>
          <w:rStyle w:val="FootnoteTextChar"/>
          <w:rFonts w:ascii="Times New Roman" w:hAnsi="Times New Roman" w:cs="Times New Roman"/>
          <w:sz w:val="24"/>
          <w:szCs w:val="24"/>
        </w:rPr>
        <w:t xml:space="preserve">the evidence of bardic poetry, for instance, suggests </w:t>
      </w:r>
      <w:r w:rsidR="00197B96" w:rsidRPr="007933AD">
        <w:rPr>
          <w:rStyle w:val="FootnoteTextChar"/>
          <w:rFonts w:ascii="Times New Roman" w:hAnsi="Times New Roman" w:cs="Times New Roman"/>
          <w:sz w:val="24"/>
          <w:szCs w:val="24"/>
        </w:rPr>
        <w:t xml:space="preserve">a continued lack of </w:t>
      </w:r>
      <w:r w:rsidR="00311987" w:rsidRPr="007933AD">
        <w:rPr>
          <w:rStyle w:val="FootnoteTextChar"/>
          <w:rFonts w:ascii="Times New Roman" w:hAnsi="Times New Roman" w:cs="Times New Roman"/>
          <w:sz w:val="24"/>
          <w:szCs w:val="24"/>
        </w:rPr>
        <w:t>enthusiasm for religious change</w:t>
      </w:r>
      <w:r w:rsidR="00024606" w:rsidRPr="007933AD">
        <w:rPr>
          <w:rStyle w:val="FootnoteTextChar"/>
          <w:rFonts w:ascii="Times New Roman" w:hAnsi="Times New Roman" w:cs="Times New Roman"/>
          <w:sz w:val="24"/>
          <w:szCs w:val="24"/>
        </w:rPr>
        <w:t>-</w:t>
      </w:r>
      <w:r w:rsidR="00311987" w:rsidRPr="007933AD">
        <w:rPr>
          <w:rStyle w:val="FootnoteReference"/>
          <w:rFonts w:ascii="Times New Roman" w:hAnsi="Times New Roman" w:cs="Times New Roman"/>
          <w:sz w:val="24"/>
          <w:szCs w:val="24"/>
        </w:rPr>
        <w:footnoteReference w:id="61"/>
      </w:r>
      <w:r w:rsidR="00311987" w:rsidRPr="007933AD">
        <w:rPr>
          <w:rStyle w:val="FootnoteTextChar"/>
          <w:rFonts w:ascii="Times New Roman" w:hAnsi="Times New Roman" w:cs="Times New Roman"/>
          <w:sz w:val="24"/>
          <w:szCs w:val="24"/>
        </w:rPr>
        <w:t xml:space="preserve"> </w:t>
      </w:r>
      <w:r w:rsidR="00BC1CC8" w:rsidRPr="007933AD">
        <w:rPr>
          <w:rStyle w:val="FootnoteTextChar"/>
          <w:rFonts w:ascii="Times New Roman" w:hAnsi="Times New Roman" w:cs="Times New Roman"/>
          <w:sz w:val="24"/>
          <w:szCs w:val="24"/>
        </w:rPr>
        <w:t xml:space="preserve">it seems that relatively greater resources were devoted to the less promising south and </w:t>
      </w:r>
      <w:r w:rsidR="00275820" w:rsidRPr="007933AD">
        <w:rPr>
          <w:rStyle w:val="FootnoteTextChar"/>
          <w:rFonts w:ascii="Times New Roman" w:hAnsi="Times New Roman" w:cs="Times New Roman"/>
          <w:sz w:val="24"/>
          <w:szCs w:val="24"/>
        </w:rPr>
        <w:t>e</w:t>
      </w:r>
      <w:r w:rsidR="00BC1CC8" w:rsidRPr="007933AD">
        <w:rPr>
          <w:rStyle w:val="FootnoteTextChar"/>
          <w:rFonts w:ascii="Times New Roman" w:hAnsi="Times New Roman" w:cs="Times New Roman"/>
          <w:sz w:val="24"/>
          <w:szCs w:val="24"/>
        </w:rPr>
        <w:t xml:space="preserve">ast </w:t>
      </w:r>
      <w:r w:rsidR="00275820" w:rsidRPr="007933AD">
        <w:rPr>
          <w:rStyle w:val="FootnoteTextChar"/>
          <w:rFonts w:ascii="Times New Roman" w:hAnsi="Times New Roman" w:cs="Times New Roman"/>
          <w:sz w:val="24"/>
          <w:szCs w:val="24"/>
        </w:rPr>
        <w:t xml:space="preserve">of England </w:t>
      </w:r>
      <w:r w:rsidR="00BC1CC8" w:rsidRPr="007933AD">
        <w:rPr>
          <w:rStyle w:val="FootnoteTextChar"/>
          <w:rFonts w:ascii="Times New Roman" w:hAnsi="Times New Roman" w:cs="Times New Roman"/>
          <w:sz w:val="24"/>
          <w:szCs w:val="24"/>
        </w:rPr>
        <w:t>than to Wales or</w:t>
      </w:r>
      <w:r w:rsidR="00275820" w:rsidRPr="007933AD">
        <w:rPr>
          <w:rStyle w:val="FootnoteTextChar"/>
          <w:rFonts w:ascii="Times New Roman" w:hAnsi="Times New Roman" w:cs="Times New Roman"/>
          <w:sz w:val="24"/>
          <w:szCs w:val="24"/>
        </w:rPr>
        <w:t xml:space="preserve"> to Yorkshire</w:t>
      </w:r>
      <w:r w:rsidR="00BC1CC8" w:rsidRPr="007933AD">
        <w:rPr>
          <w:rStyle w:val="FootnoteTextChar"/>
          <w:rFonts w:ascii="Times New Roman" w:hAnsi="Times New Roman" w:cs="Times New Roman"/>
          <w:sz w:val="24"/>
          <w:szCs w:val="24"/>
        </w:rPr>
        <w:t>.</w:t>
      </w:r>
      <w:r w:rsidR="00027E80" w:rsidRPr="007933AD">
        <w:rPr>
          <w:rStyle w:val="FootnoteTextChar"/>
          <w:rFonts w:ascii="Times New Roman" w:hAnsi="Times New Roman" w:cs="Times New Roman"/>
          <w:sz w:val="24"/>
          <w:szCs w:val="24"/>
        </w:rPr>
        <w:t xml:space="preserve"> </w:t>
      </w:r>
      <w:r w:rsidR="00024606" w:rsidRPr="007933AD">
        <w:rPr>
          <w:rFonts w:ascii="Times New Roman" w:hAnsi="Times New Roman" w:cs="Times New Roman"/>
          <w:sz w:val="24"/>
          <w:szCs w:val="24"/>
        </w:rPr>
        <w:t>By 1603 only 803 avowed recusants were discovered in a survey of Wales’s four dioceses.</w:t>
      </w:r>
      <w:r w:rsidR="00024606" w:rsidRPr="007933AD">
        <w:rPr>
          <w:rStyle w:val="FootnoteReference"/>
          <w:rFonts w:ascii="Times New Roman" w:hAnsi="Times New Roman" w:cs="Times New Roman"/>
          <w:sz w:val="24"/>
          <w:szCs w:val="24"/>
        </w:rPr>
        <w:footnoteReference w:id="62"/>
      </w:r>
      <w:r w:rsidR="00786C9D" w:rsidRPr="007933AD">
        <w:rPr>
          <w:rFonts w:ascii="Times New Roman" w:hAnsi="Times New Roman" w:cs="Times New Roman"/>
          <w:sz w:val="24"/>
          <w:szCs w:val="24"/>
        </w:rPr>
        <w:t xml:space="preserve">As Katherine Olsen’s </w:t>
      </w:r>
      <w:r w:rsidR="002277E2" w:rsidRPr="007933AD">
        <w:rPr>
          <w:rFonts w:ascii="Times New Roman" w:hAnsi="Times New Roman" w:cs="Times New Roman"/>
          <w:sz w:val="24"/>
          <w:szCs w:val="24"/>
        </w:rPr>
        <w:t xml:space="preserve">article </w:t>
      </w:r>
      <w:r w:rsidR="00786C9D" w:rsidRPr="007933AD">
        <w:rPr>
          <w:rFonts w:ascii="Times New Roman" w:hAnsi="Times New Roman" w:cs="Times New Roman"/>
          <w:sz w:val="24"/>
          <w:szCs w:val="24"/>
        </w:rPr>
        <w:t xml:space="preserve">demonstrates, these figures can </w:t>
      </w:r>
      <w:r w:rsidR="004E7368" w:rsidRPr="007933AD">
        <w:rPr>
          <w:rFonts w:ascii="Times New Roman" w:hAnsi="Times New Roman" w:cs="Times New Roman"/>
          <w:sz w:val="24"/>
          <w:szCs w:val="24"/>
        </w:rPr>
        <w:t xml:space="preserve">mask </w:t>
      </w:r>
      <w:r w:rsidR="00786C9D" w:rsidRPr="007933AD">
        <w:rPr>
          <w:rFonts w:ascii="Times New Roman" w:hAnsi="Times New Roman" w:cs="Times New Roman"/>
          <w:sz w:val="24"/>
          <w:szCs w:val="24"/>
        </w:rPr>
        <w:t>as much as they reveal about the true state of religious conviction and belief within the general population but again the contrast with Ireland</w:t>
      </w:r>
      <w:r w:rsidR="0072141D" w:rsidRPr="007933AD">
        <w:rPr>
          <w:rFonts w:ascii="Times New Roman" w:hAnsi="Times New Roman" w:cs="Times New Roman"/>
          <w:sz w:val="24"/>
          <w:szCs w:val="24"/>
        </w:rPr>
        <w:t>,</w:t>
      </w:r>
      <w:r w:rsidR="004E7368" w:rsidRPr="007933AD">
        <w:rPr>
          <w:rFonts w:ascii="Times New Roman" w:hAnsi="Times New Roman" w:cs="Times New Roman"/>
          <w:sz w:val="24"/>
          <w:szCs w:val="24"/>
        </w:rPr>
        <w:t xml:space="preserve"> where the 1590s were a decade of major advances for the Catholic </w:t>
      </w:r>
      <w:proofErr w:type="gramStart"/>
      <w:r w:rsidR="004E7368" w:rsidRPr="007933AD">
        <w:rPr>
          <w:rFonts w:ascii="Times New Roman" w:hAnsi="Times New Roman" w:cs="Times New Roman"/>
          <w:sz w:val="24"/>
          <w:szCs w:val="24"/>
        </w:rPr>
        <w:t>church</w:t>
      </w:r>
      <w:proofErr w:type="gramEnd"/>
      <w:r w:rsidR="004E7368" w:rsidRPr="007933AD">
        <w:rPr>
          <w:rFonts w:ascii="Times New Roman" w:hAnsi="Times New Roman" w:cs="Times New Roman"/>
          <w:sz w:val="24"/>
          <w:szCs w:val="24"/>
        </w:rPr>
        <w:t xml:space="preserve"> and where a distinct hardening against conformity was witnessed, is striking. The bishop of Cork, William Lyon</w:t>
      </w:r>
      <w:r w:rsidR="00786C9D" w:rsidRPr="007933AD">
        <w:rPr>
          <w:rFonts w:ascii="Times New Roman" w:hAnsi="Times New Roman" w:cs="Times New Roman"/>
          <w:sz w:val="24"/>
          <w:szCs w:val="24"/>
        </w:rPr>
        <w:t>,</w:t>
      </w:r>
      <w:r w:rsidR="004E7368" w:rsidRPr="007933AD">
        <w:rPr>
          <w:rFonts w:ascii="Times New Roman" w:hAnsi="Times New Roman" w:cs="Times New Roman"/>
          <w:sz w:val="24"/>
          <w:szCs w:val="24"/>
        </w:rPr>
        <w:t xml:space="preserve"> for instance noted in 1596 that </w:t>
      </w:r>
      <w:proofErr w:type="spellStart"/>
      <w:r w:rsidR="004E7368" w:rsidRPr="007933AD">
        <w:rPr>
          <w:rFonts w:ascii="Times New Roman" w:hAnsi="Times New Roman" w:cs="Times New Roman"/>
          <w:sz w:val="24"/>
          <w:szCs w:val="24"/>
        </w:rPr>
        <w:t>where</w:t>
      </w:r>
      <w:proofErr w:type="spellEnd"/>
      <w:r w:rsidR="004E7368" w:rsidRPr="007933AD">
        <w:rPr>
          <w:rFonts w:ascii="Times New Roman" w:hAnsi="Times New Roman" w:cs="Times New Roman"/>
          <w:sz w:val="24"/>
          <w:szCs w:val="24"/>
        </w:rPr>
        <w:t xml:space="preserve"> previously </w:t>
      </w:r>
      <w:r w:rsidR="00FC5114" w:rsidRPr="007933AD">
        <w:rPr>
          <w:rFonts w:ascii="Times New Roman" w:hAnsi="Times New Roman" w:cs="Times New Roman"/>
          <w:sz w:val="24"/>
          <w:szCs w:val="24"/>
        </w:rPr>
        <w:t xml:space="preserve">five hundred </w:t>
      </w:r>
      <w:r w:rsidR="004E7368" w:rsidRPr="007933AD">
        <w:rPr>
          <w:rFonts w:ascii="Times New Roman" w:hAnsi="Times New Roman" w:cs="Times New Roman"/>
          <w:sz w:val="24"/>
          <w:szCs w:val="24"/>
        </w:rPr>
        <w:t xml:space="preserve">had been willing to take communion in the church now there were not </w:t>
      </w:r>
      <w:r w:rsidR="00FC5114" w:rsidRPr="007933AD">
        <w:rPr>
          <w:rFonts w:ascii="Times New Roman" w:hAnsi="Times New Roman" w:cs="Times New Roman"/>
          <w:sz w:val="24"/>
          <w:szCs w:val="24"/>
        </w:rPr>
        <w:t xml:space="preserve">three </w:t>
      </w:r>
      <w:r w:rsidR="004E7368" w:rsidRPr="007933AD">
        <w:rPr>
          <w:rFonts w:ascii="Times New Roman" w:hAnsi="Times New Roman" w:cs="Times New Roman"/>
          <w:sz w:val="24"/>
          <w:szCs w:val="24"/>
        </w:rPr>
        <w:t>who</w:t>
      </w:r>
      <w:r w:rsidR="00FC5114" w:rsidRPr="007933AD">
        <w:rPr>
          <w:rFonts w:ascii="Times New Roman" w:hAnsi="Times New Roman" w:cs="Times New Roman"/>
          <w:sz w:val="24"/>
          <w:szCs w:val="24"/>
        </w:rPr>
        <w:t xml:space="preserve"> would come forward and not a single woman would appear either for divine service or communion</w:t>
      </w:r>
      <w:r w:rsidR="004E7368" w:rsidRPr="007933AD">
        <w:rPr>
          <w:rFonts w:ascii="Times New Roman" w:hAnsi="Times New Roman" w:cs="Times New Roman"/>
          <w:sz w:val="24"/>
          <w:szCs w:val="24"/>
        </w:rPr>
        <w:t xml:space="preserve">. </w:t>
      </w:r>
      <w:r w:rsidR="00024606" w:rsidRPr="007933AD">
        <w:rPr>
          <w:rFonts w:ascii="Times New Roman" w:hAnsi="Times New Roman" w:cs="Times New Roman"/>
          <w:sz w:val="24"/>
          <w:szCs w:val="24"/>
        </w:rPr>
        <w:t xml:space="preserve">A measure of </w:t>
      </w:r>
      <w:r w:rsidR="004E7368" w:rsidRPr="007933AD">
        <w:rPr>
          <w:rFonts w:ascii="Times New Roman" w:hAnsi="Times New Roman" w:cs="Times New Roman"/>
          <w:sz w:val="24"/>
          <w:szCs w:val="24"/>
        </w:rPr>
        <w:t xml:space="preserve">Catholic </w:t>
      </w:r>
      <w:r w:rsidR="00024606" w:rsidRPr="007933AD">
        <w:rPr>
          <w:rFonts w:ascii="Times New Roman" w:hAnsi="Times New Roman" w:cs="Times New Roman"/>
          <w:sz w:val="24"/>
          <w:szCs w:val="24"/>
        </w:rPr>
        <w:t xml:space="preserve">decline </w:t>
      </w:r>
      <w:r w:rsidR="004E7368" w:rsidRPr="007933AD">
        <w:rPr>
          <w:rFonts w:ascii="Times New Roman" w:hAnsi="Times New Roman" w:cs="Times New Roman"/>
          <w:sz w:val="24"/>
          <w:szCs w:val="24"/>
        </w:rPr>
        <w:t xml:space="preserve">in Wales </w:t>
      </w:r>
      <w:r w:rsidR="00024606" w:rsidRPr="007933AD">
        <w:rPr>
          <w:rFonts w:ascii="Times New Roman" w:hAnsi="Times New Roman" w:cs="Times New Roman"/>
          <w:sz w:val="24"/>
          <w:szCs w:val="24"/>
        </w:rPr>
        <w:t xml:space="preserve">is </w:t>
      </w:r>
      <w:r w:rsidR="004E7368" w:rsidRPr="007933AD">
        <w:rPr>
          <w:rFonts w:ascii="Times New Roman" w:hAnsi="Times New Roman" w:cs="Times New Roman"/>
          <w:sz w:val="24"/>
          <w:szCs w:val="24"/>
        </w:rPr>
        <w:t xml:space="preserve">also </w:t>
      </w:r>
      <w:r w:rsidR="00024606" w:rsidRPr="007933AD">
        <w:rPr>
          <w:rFonts w:ascii="Times New Roman" w:hAnsi="Times New Roman" w:cs="Times New Roman"/>
          <w:sz w:val="24"/>
          <w:szCs w:val="24"/>
        </w:rPr>
        <w:t xml:space="preserve">given by the fact that </w:t>
      </w:r>
      <w:r w:rsidR="000D06EA">
        <w:rPr>
          <w:rStyle w:val="FootnoteTextChar"/>
          <w:rFonts w:ascii="Times New Roman" w:hAnsi="Times New Roman" w:cs="Times New Roman"/>
          <w:sz w:val="24"/>
          <w:szCs w:val="24"/>
        </w:rPr>
        <w:t>i</w:t>
      </w:r>
      <w:r w:rsidR="00027E80" w:rsidRPr="007933AD">
        <w:rPr>
          <w:rStyle w:val="FootnoteTextChar"/>
          <w:rFonts w:ascii="Times New Roman" w:hAnsi="Times New Roman" w:cs="Times New Roman"/>
          <w:sz w:val="24"/>
          <w:szCs w:val="24"/>
        </w:rPr>
        <w:t xml:space="preserve">n the diocese of </w:t>
      </w:r>
      <w:proofErr w:type="spellStart"/>
      <w:r w:rsidR="00027E80" w:rsidRPr="007933AD">
        <w:rPr>
          <w:rStyle w:val="FootnoteTextChar"/>
          <w:rFonts w:ascii="Times New Roman" w:hAnsi="Times New Roman" w:cs="Times New Roman"/>
          <w:sz w:val="24"/>
          <w:szCs w:val="24"/>
        </w:rPr>
        <w:t>Llanduff</w:t>
      </w:r>
      <w:proofErr w:type="spellEnd"/>
      <w:r w:rsidR="00027E80" w:rsidRPr="007933AD">
        <w:rPr>
          <w:rStyle w:val="FootnoteTextChar"/>
          <w:rFonts w:ascii="Times New Roman" w:hAnsi="Times New Roman" w:cs="Times New Roman"/>
          <w:sz w:val="24"/>
          <w:szCs w:val="24"/>
        </w:rPr>
        <w:t>, for</w:t>
      </w:r>
      <w:r w:rsidR="000D06EA">
        <w:rPr>
          <w:rStyle w:val="FootnoteTextChar"/>
          <w:rFonts w:ascii="Times New Roman" w:hAnsi="Times New Roman" w:cs="Times New Roman"/>
          <w:sz w:val="24"/>
          <w:szCs w:val="24"/>
        </w:rPr>
        <w:t xml:space="preserve"> </w:t>
      </w:r>
      <w:r w:rsidR="004E7368" w:rsidRPr="007933AD">
        <w:rPr>
          <w:rStyle w:val="FootnoteTextChar"/>
          <w:rFonts w:ascii="Times New Roman" w:hAnsi="Times New Roman" w:cs="Times New Roman"/>
          <w:sz w:val="24"/>
          <w:szCs w:val="24"/>
        </w:rPr>
        <w:t>example</w:t>
      </w:r>
      <w:r w:rsidR="00027E80" w:rsidRPr="007933AD">
        <w:rPr>
          <w:rStyle w:val="FootnoteTextChar"/>
          <w:rFonts w:ascii="Times New Roman" w:hAnsi="Times New Roman" w:cs="Times New Roman"/>
          <w:sz w:val="24"/>
          <w:szCs w:val="24"/>
        </w:rPr>
        <w:t>, the four decades after Elizabeth’s death saw barely a quarter of the ordinations to the priesthood which had occurred during her reign.</w:t>
      </w:r>
      <w:r w:rsidR="00027E80" w:rsidRPr="007933AD">
        <w:rPr>
          <w:rStyle w:val="FootnoteReference"/>
          <w:rFonts w:ascii="Times New Roman" w:hAnsi="Times New Roman" w:cs="Times New Roman"/>
          <w:sz w:val="24"/>
          <w:szCs w:val="24"/>
        </w:rPr>
        <w:t xml:space="preserve"> </w:t>
      </w:r>
      <w:r w:rsidR="00027E80" w:rsidRPr="007933AD">
        <w:rPr>
          <w:rStyle w:val="FootnoteReference"/>
          <w:rFonts w:ascii="Times New Roman" w:hAnsi="Times New Roman" w:cs="Times New Roman"/>
          <w:sz w:val="24"/>
          <w:szCs w:val="24"/>
        </w:rPr>
        <w:footnoteReference w:id="63"/>
      </w:r>
      <w:r w:rsidR="00B80677" w:rsidRPr="007933AD">
        <w:rPr>
          <w:rFonts w:ascii="Times New Roman" w:hAnsi="Times New Roman" w:cs="Times New Roman"/>
          <w:sz w:val="24"/>
          <w:szCs w:val="24"/>
        </w:rPr>
        <w:t xml:space="preserve"> </w:t>
      </w:r>
    </w:p>
    <w:p w:rsidR="0019566C" w:rsidRPr="007933AD" w:rsidRDefault="0019566C" w:rsidP="00B15539">
      <w:pPr>
        <w:rPr>
          <w:rFonts w:ascii="Times New Roman" w:hAnsi="Times New Roman" w:cs="Times New Roman"/>
          <w:sz w:val="24"/>
          <w:szCs w:val="24"/>
          <w:lang w:val="en-US"/>
        </w:rPr>
      </w:pPr>
      <w:r w:rsidRPr="007933AD">
        <w:rPr>
          <w:rFonts w:ascii="Times New Roman" w:hAnsi="Times New Roman" w:cs="Times New Roman"/>
          <w:sz w:val="24"/>
          <w:szCs w:val="24"/>
        </w:rPr>
        <w:t>As Lloyd Bowen demonstrates convincingly in his chapter in this volume, Welsh Protestantism also managed to craft a potent narrative of an imagined historical past which allowed the reformed religion to be presented as the rediscovery of an original pristine faith and the new vernacular Welsh scriptures as the recovery of the ancestral inheritance of the Welsh</w:t>
      </w:r>
      <w:r w:rsidR="00F97142" w:rsidRPr="007933AD">
        <w:rPr>
          <w:rFonts w:ascii="Times New Roman" w:hAnsi="Times New Roman" w:cs="Times New Roman"/>
          <w:sz w:val="24"/>
          <w:szCs w:val="24"/>
        </w:rPr>
        <w:t xml:space="preserve"> church. Scots reformers also found a newly usable past in the history of the ancient Celtic church as </w:t>
      </w:r>
      <w:proofErr w:type="gramStart"/>
      <w:r w:rsidR="00F97142" w:rsidRPr="007933AD">
        <w:rPr>
          <w:rFonts w:ascii="Times New Roman" w:hAnsi="Times New Roman" w:cs="Times New Roman"/>
          <w:sz w:val="24"/>
          <w:szCs w:val="24"/>
        </w:rPr>
        <w:t>different and</w:t>
      </w:r>
      <w:proofErr w:type="gramEnd"/>
      <w:r w:rsidR="00F97142" w:rsidRPr="007933AD">
        <w:rPr>
          <w:rFonts w:ascii="Times New Roman" w:hAnsi="Times New Roman" w:cs="Times New Roman"/>
          <w:sz w:val="24"/>
          <w:szCs w:val="24"/>
        </w:rPr>
        <w:t xml:space="preserve"> purer than the corrupted Roman confession</w:t>
      </w:r>
      <w:r w:rsidR="00F13451" w:rsidRPr="007933AD">
        <w:rPr>
          <w:rStyle w:val="FootnoteReference"/>
          <w:rFonts w:ascii="Times New Roman" w:hAnsi="Times New Roman" w:cs="Times New Roman"/>
          <w:sz w:val="24"/>
          <w:szCs w:val="24"/>
        </w:rPr>
        <w:footnoteReference w:id="64"/>
      </w:r>
      <w:r w:rsidR="00F97142" w:rsidRPr="007933AD">
        <w:rPr>
          <w:rFonts w:ascii="Times New Roman" w:hAnsi="Times New Roman" w:cs="Times New Roman"/>
          <w:sz w:val="24"/>
          <w:szCs w:val="24"/>
        </w:rPr>
        <w:t xml:space="preserve"> but in Wales this took on an even more central role. The contrast with Ireland is again instructive. William Daniel’s preface to the Irish translation of the Book of Common Prayer, for instance, represented a particularly creative attempt on the part of a deeply committed Gaelic reformer to present the Irish as a decayed civility fallen from fallen glories, which included the gift of letters to the Anglo-Saxons, </w:t>
      </w:r>
      <w:r w:rsidR="00FE28FD">
        <w:rPr>
          <w:rFonts w:ascii="Times New Roman" w:hAnsi="Times New Roman" w:cs="Times New Roman"/>
          <w:sz w:val="24"/>
          <w:szCs w:val="24"/>
        </w:rPr>
        <w:t xml:space="preserve">through </w:t>
      </w:r>
      <w:r w:rsidR="00F97142" w:rsidRPr="007933AD">
        <w:rPr>
          <w:rFonts w:ascii="Times New Roman" w:hAnsi="Times New Roman" w:cs="Times New Roman"/>
          <w:sz w:val="24"/>
          <w:szCs w:val="24"/>
        </w:rPr>
        <w:t>the corruption of Rome</w:t>
      </w:r>
      <w:r w:rsidR="002277E2" w:rsidRPr="007933AD">
        <w:rPr>
          <w:rFonts w:ascii="Times New Roman" w:hAnsi="Times New Roman" w:cs="Times New Roman"/>
          <w:sz w:val="24"/>
          <w:szCs w:val="24"/>
        </w:rPr>
        <w:t>,</w:t>
      </w:r>
      <w:r w:rsidR="00F97142" w:rsidRPr="007933AD">
        <w:rPr>
          <w:rFonts w:ascii="Times New Roman" w:hAnsi="Times New Roman" w:cs="Times New Roman"/>
          <w:sz w:val="24"/>
          <w:szCs w:val="24"/>
        </w:rPr>
        <w:t xml:space="preserve"> which now had the opportunity of sharing in a common Protestant renewal. In contradistinction to Wales, however, </w:t>
      </w:r>
      <w:r w:rsidR="00AF4F74" w:rsidRPr="007933AD">
        <w:rPr>
          <w:rFonts w:ascii="Times New Roman" w:hAnsi="Times New Roman" w:cs="Times New Roman"/>
          <w:sz w:val="24"/>
          <w:szCs w:val="24"/>
        </w:rPr>
        <w:t xml:space="preserve">the social and political conditions were not such as to create a receptive environment either within the established church or among the general populace for such notions and ultimately </w:t>
      </w:r>
      <w:r w:rsidR="00AF4F74" w:rsidRPr="007933AD">
        <w:rPr>
          <w:rFonts w:ascii="Times New Roman" w:hAnsi="Times New Roman" w:cs="Times New Roman"/>
          <w:sz w:val="24"/>
          <w:szCs w:val="24"/>
        </w:rPr>
        <w:lastRenderedPageBreak/>
        <w:t xml:space="preserve">conceptions of the glories of the Gaelic past proved of far greater utility to Catholic reformers than </w:t>
      </w:r>
      <w:r w:rsidR="00F13451" w:rsidRPr="007933AD">
        <w:rPr>
          <w:rFonts w:ascii="Times New Roman" w:hAnsi="Times New Roman" w:cs="Times New Roman"/>
          <w:sz w:val="24"/>
          <w:szCs w:val="24"/>
        </w:rPr>
        <w:t xml:space="preserve">to </w:t>
      </w:r>
      <w:r w:rsidR="00AF4F74" w:rsidRPr="007933AD">
        <w:rPr>
          <w:rFonts w:ascii="Times New Roman" w:hAnsi="Times New Roman" w:cs="Times New Roman"/>
          <w:sz w:val="24"/>
          <w:szCs w:val="24"/>
        </w:rPr>
        <w:t>figures such as Daniel.</w:t>
      </w:r>
      <w:r w:rsidR="00AF4F74" w:rsidRPr="007933AD">
        <w:rPr>
          <w:rStyle w:val="FootnoteReference"/>
          <w:rFonts w:ascii="Times New Roman" w:hAnsi="Times New Roman" w:cs="Times New Roman"/>
          <w:sz w:val="24"/>
          <w:szCs w:val="24"/>
          <w:lang w:val="en-US"/>
        </w:rPr>
        <w:t xml:space="preserve"> </w:t>
      </w:r>
      <w:r w:rsidR="00AF4F74" w:rsidRPr="007933AD">
        <w:rPr>
          <w:rStyle w:val="FootnoteReference"/>
          <w:rFonts w:ascii="Times New Roman" w:hAnsi="Times New Roman" w:cs="Times New Roman"/>
          <w:sz w:val="24"/>
          <w:szCs w:val="24"/>
          <w:lang w:val="en-US"/>
        </w:rPr>
        <w:footnoteReference w:id="65"/>
      </w:r>
    </w:p>
    <w:p w:rsidR="00AF4F74" w:rsidRPr="007933AD" w:rsidRDefault="002277E2" w:rsidP="00B15539">
      <w:pPr>
        <w:rPr>
          <w:rStyle w:val="FootnoteTextChar"/>
          <w:rFonts w:ascii="Times New Roman" w:hAnsi="Times New Roman" w:cs="Times New Roman"/>
          <w:sz w:val="24"/>
          <w:szCs w:val="24"/>
        </w:rPr>
      </w:pPr>
      <w:r w:rsidRPr="007933AD">
        <w:rPr>
          <w:rStyle w:val="FootnoteTextChar"/>
          <w:rFonts w:ascii="Times New Roman" w:hAnsi="Times New Roman" w:cs="Times New Roman"/>
          <w:sz w:val="24"/>
          <w:szCs w:val="24"/>
        </w:rPr>
        <w:t xml:space="preserve">By the mid-sixteenth century Cornish was incomparably the weakest of the Celtic </w:t>
      </w:r>
      <w:r w:rsidR="00402791" w:rsidRPr="007933AD">
        <w:rPr>
          <w:rStyle w:val="FootnoteTextChar"/>
          <w:rFonts w:ascii="Times New Roman" w:hAnsi="Times New Roman" w:cs="Times New Roman"/>
          <w:sz w:val="24"/>
          <w:szCs w:val="24"/>
        </w:rPr>
        <w:t>vernaculars and</w:t>
      </w:r>
      <w:r w:rsidR="007A2FB9">
        <w:rPr>
          <w:rStyle w:val="FootnoteTextChar"/>
          <w:rFonts w:ascii="Times New Roman" w:hAnsi="Times New Roman" w:cs="Times New Roman"/>
          <w:sz w:val="24"/>
          <w:szCs w:val="24"/>
        </w:rPr>
        <w:t xml:space="preserve"> in a similar fashion to the Gaelic of the Isle of Man</w:t>
      </w:r>
      <w:r w:rsidRPr="007933AD">
        <w:rPr>
          <w:rStyle w:val="FootnoteTextChar"/>
          <w:rFonts w:ascii="Times New Roman" w:hAnsi="Times New Roman" w:cs="Times New Roman"/>
          <w:sz w:val="24"/>
          <w:szCs w:val="24"/>
        </w:rPr>
        <w:t>,</w:t>
      </w:r>
      <w:r w:rsidR="007A2FB9">
        <w:rPr>
          <w:rStyle w:val="FootnoteReference"/>
          <w:rFonts w:ascii="Times New Roman" w:hAnsi="Times New Roman" w:cs="Times New Roman"/>
          <w:sz w:val="24"/>
          <w:szCs w:val="24"/>
        </w:rPr>
        <w:footnoteReference w:id="66"/>
      </w:r>
      <w:r w:rsidRPr="007933AD">
        <w:rPr>
          <w:rStyle w:val="FootnoteTextChar"/>
          <w:rFonts w:ascii="Times New Roman" w:hAnsi="Times New Roman" w:cs="Times New Roman"/>
          <w:sz w:val="24"/>
          <w:szCs w:val="24"/>
        </w:rPr>
        <w:t xml:space="preserve"> the language did not serve as a </w:t>
      </w:r>
      <w:r w:rsidR="00F0460E" w:rsidRPr="007933AD">
        <w:rPr>
          <w:rStyle w:val="FootnoteTextChar"/>
          <w:rFonts w:ascii="Times New Roman" w:hAnsi="Times New Roman" w:cs="Times New Roman"/>
          <w:sz w:val="24"/>
          <w:szCs w:val="24"/>
        </w:rPr>
        <w:t xml:space="preserve">comprehensive </w:t>
      </w:r>
      <w:r w:rsidRPr="007933AD">
        <w:rPr>
          <w:rStyle w:val="FootnoteTextChar"/>
          <w:rFonts w:ascii="Times New Roman" w:hAnsi="Times New Roman" w:cs="Times New Roman"/>
          <w:sz w:val="24"/>
          <w:szCs w:val="24"/>
        </w:rPr>
        <w:t xml:space="preserve">vehicle for the </w:t>
      </w:r>
      <w:r w:rsidR="00402791" w:rsidRPr="007933AD">
        <w:rPr>
          <w:rStyle w:val="FootnoteTextChar"/>
          <w:rFonts w:ascii="Times New Roman" w:hAnsi="Times New Roman" w:cs="Times New Roman"/>
          <w:sz w:val="24"/>
          <w:szCs w:val="24"/>
        </w:rPr>
        <w:t xml:space="preserve">embedding of the </w:t>
      </w:r>
      <w:r w:rsidR="00F05576" w:rsidRPr="007933AD">
        <w:rPr>
          <w:rStyle w:val="FootnoteTextChar"/>
          <w:rFonts w:ascii="Times New Roman" w:hAnsi="Times New Roman" w:cs="Times New Roman"/>
          <w:sz w:val="24"/>
          <w:szCs w:val="24"/>
        </w:rPr>
        <w:t xml:space="preserve">acute religious changes of the </w:t>
      </w:r>
      <w:r w:rsidR="00FE28FD">
        <w:rPr>
          <w:rStyle w:val="FootnoteTextChar"/>
          <w:rFonts w:ascii="Times New Roman" w:hAnsi="Times New Roman" w:cs="Times New Roman"/>
          <w:sz w:val="24"/>
          <w:szCs w:val="24"/>
        </w:rPr>
        <w:t>e</w:t>
      </w:r>
      <w:r w:rsidR="004E6175">
        <w:rPr>
          <w:rStyle w:val="FootnoteTextChar"/>
          <w:rFonts w:ascii="Times New Roman" w:hAnsi="Times New Roman" w:cs="Times New Roman"/>
          <w:sz w:val="24"/>
          <w:szCs w:val="24"/>
        </w:rPr>
        <w:t>arly modern</w:t>
      </w:r>
      <w:r w:rsidR="00402791" w:rsidRPr="007933AD">
        <w:rPr>
          <w:rStyle w:val="FootnoteTextChar"/>
          <w:rFonts w:ascii="Times New Roman" w:hAnsi="Times New Roman" w:cs="Times New Roman"/>
          <w:sz w:val="24"/>
          <w:szCs w:val="24"/>
        </w:rPr>
        <w:t xml:space="preserve"> </w:t>
      </w:r>
      <w:r w:rsidR="00F05576" w:rsidRPr="007933AD">
        <w:rPr>
          <w:rStyle w:val="FootnoteTextChar"/>
          <w:rFonts w:ascii="Times New Roman" w:hAnsi="Times New Roman" w:cs="Times New Roman"/>
          <w:sz w:val="24"/>
          <w:szCs w:val="24"/>
        </w:rPr>
        <w:t xml:space="preserve">period </w:t>
      </w:r>
      <w:r w:rsidR="00402791" w:rsidRPr="007933AD">
        <w:rPr>
          <w:rStyle w:val="FootnoteTextChar"/>
          <w:rFonts w:ascii="Times New Roman" w:hAnsi="Times New Roman" w:cs="Times New Roman"/>
          <w:sz w:val="24"/>
          <w:szCs w:val="24"/>
        </w:rPr>
        <w:t>in the extreme south-west of England. However, as Alex Walsham demonstrates in her brilliant chapter</w:t>
      </w:r>
      <w:r w:rsidR="00F05576" w:rsidRPr="007933AD">
        <w:rPr>
          <w:rStyle w:val="FootnoteTextChar"/>
          <w:rFonts w:ascii="Times New Roman" w:hAnsi="Times New Roman" w:cs="Times New Roman"/>
          <w:sz w:val="24"/>
          <w:szCs w:val="24"/>
        </w:rPr>
        <w:t>, the part often assumed to have been played by the Reformation in helping to extinguish the language is not necessarily so</w:t>
      </w:r>
      <w:r w:rsidR="00460527" w:rsidRPr="007933AD">
        <w:rPr>
          <w:rStyle w:val="FootnoteTextChar"/>
          <w:rFonts w:ascii="Times New Roman" w:hAnsi="Times New Roman" w:cs="Times New Roman"/>
          <w:sz w:val="24"/>
          <w:szCs w:val="24"/>
        </w:rPr>
        <w:t xml:space="preserve"> </w:t>
      </w:r>
      <w:r w:rsidR="00F0460E" w:rsidRPr="007933AD">
        <w:rPr>
          <w:rStyle w:val="FootnoteTextChar"/>
          <w:rFonts w:ascii="Times New Roman" w:hAnsi="Times New Roman" w:cs="Times New Roman"/>
          <w:sz w:val="24"/>
          <w:szCs w:val="24"/>
        </w:rPr>
        <w:t>self-evident</w:t>
      </w:r>
      <w:r w:rsidR="00F05576" w:rsidRPr="007933AD">
        <w:rPr>
          <w:rStyle w:val="FootnoteTextChar"/>
          <w:rFonts w:ascii="Times New Roman" w:hAnsi="Times New Roman" w:cs="Times New Roman"/>
          <w:sz w:val="24"/>
          <w:szCs w:val="24"/>
        </w:rPr>
        <w:t xml:space="preserve">. Aspects of the new religion were undoubtedly disseminated orally in Cornish for those who knew no English and a certain amount of </w:t>
      </w:r>
      <w:proofErr w:type="spellStart"/>
      <w:r w:rsidR="00F05576" w:rsidRPr="007933AD">
        <w:rPr>
          <w:rStyle w:val="FootnoteTextChar"/>
          <w:rFonts w:ascii="Times New Roman" w:hAnsi="Times New Roman" w:cs="Times New Roman"/>
          <w:sz w:val="24"/>
          <w:szCs w:val="24"/>
        </w:rPr>
        <w:t>scribally</w:t>
      </w:r>
      <w:proofErr w:type="spellEnd"/>
      <w:r w:rsidR="00F05576" w:rsidRPr="007933AD">
        <w:rPr>
          <w:rStyle w:val="FootnoteTextChar"/>
          <w:rFonts w:ascii="Times New Roman" w:hAnsi="Times New Roman" w:cs="Times New Roman"/>
          <w:sz w:val="24"/>
          <w:szCs w:val="24"/>
        </w:rPr>
        <w:t>-written texts in Cornish have also survived. Ultimatel</w:t>
      </w:r>
      <w:r w:rsidR="00F0460E" w:rsidRPr="007933AD">
        <w:rPr>
          <w:rStyle w:val="FootnoteTextChar"/>
          <w:rFonts w:ascii="Times New Roman" w:hAnsi="Times New Roman" w:cs="Times New Roman"/>
          <w:sz w:val="24"/>
          <w:szCs w:val="24"/>
        </w:rPr>
        <w:t>y</w:t>
      </w:r>
      <w:r w:rsidR="00F05576" w:rsidRPr="007933AD">
        <w:rPr>
          <w:rStyle w:val="FootnoteTextChar"/>
          <w:rFonts w:ascii="Times New Roman" w:hAnsi="Times New Roman" w:cs="Times New Roman"/>
          <w:sz w:val="24"/>
          <w:szCs w:val="24"/>
        </w:rPr>
        <w:t>, however, it seems to have been the local gentry’s disinterest in maintaining the language which ensured that the new religious culture did no</w:t>
      </w:r>
      <w:r w:rsidR="000D06EA">
        <w:rPr>
          <w:rStyle w:val="FootnoteTextChar"/>
          <w:rFonts w:ascii="Times New Roman" w:hAnsi="Times New Roman" w:cs="Times New Roman"/>
          <w:sz w:val="24"/>
          <w:szCs w:val="24"/>
        </w:rPr>
        <w:t xml:space="preserve">t take on fully Cornish </w:t>
      </w:r>
      <w:proofErr w:type="spellStart"/>
      <w:r w:rsidR="000D06EA">
        <w:rPr>
          <w:rStyle w:val="FootnoteTextChar"/>
          <w:rFonts w:ascii="Times New Roman" w:hAnsi="Times New Roman" w:cs="Times New Roman"/>
          <w:sz w:val="24"/>
          <w:szCs w:val="24"/>
        </w:rPr>
        <w:t>habilit</w:t>
      </w:r>
      <w:r w:rsidR="00F05576" w:rsidRPr="007933AD">
        <w:rPr>
          <w:rStyle w:val="FootnoteTextChar"/>
          <w:rFonts w:ascii="Times New Roman" w:hAnsi="Times New Roman" w:cs="Times New Roman"/>
          <w:sz w:val="24"/>
          <w:szCs w:val="24"/>
        </w:rPr>
        <w:t>ments</w:t>
      </w:r>
      <w:proofErr w:type="spellEnd"/>
      <w:r w:rsidR="00F05576" w:rsidRPr="007933AD">
        <w:rPr>
          <w:rStyle w:val="FootnoteTextChar"/>
          <w:rFonts w:ascii="Times New Roman" w:hAnsi="Times New Roman" w:cs="Times New Roman"/>
          <w:sz w:val="24"/>
          <w:szCs w:val="24"/>
        </w:rPr>
        <w:t>.</w:t>
      </w:r>
      <w:r w:rsidR="00F0460E" w:rsidRPr="007933AD">
        <w:rPr>
          <w:rStyle w:val="FootnoteTextChar"/>
          <w:rFonts w:ascii="Times New Roman" w:hAnsi="Times New Roman" w:cs="Times New Roman"/>
          <w:sz w:val="24"/>
          <w:szCs w:val="24"/>
        </w:rPr>
        <w:t xml:space="preserve"> As Walsham argues</w:t>
      </w:r>
      <w:r w:rsidR="000D06EA">
        <w:rPr>
          <w:rStyle w:val="FootnoteTextChar"/>
          <w:rFonts w:ascii="Times New Roman" w:hAnsi="Times New Roman" w:cs="Times New Roman"/>
          <w:sz w:val="24"/>
          <w:szCs w:val="24"/>
        </w:rPr>
        <w:t>,</w:t>
      </w:r>
      <w:r w:rsidR="00F05576" w:rsidRPr="007933AD">
        <w:rPr>
          <w:rStyle w:val="FootnoteTextChar"/>
          <w:rFonts w:ascii="Times New Roman" w:hAnsi="Times New Roman" w:cs="Times New Roman"/>
          <w:sz w:val="24"/>
          <w:szCs w:val="24"/>
        </w:rPr>
        <w:t xml:space="preserve"> </w:t>
      </w:r>
      <w:r w:rsidR="00F0460E" w:rsidRPr="007933AD">
        <w:rPr>
          <w:rStyle w:val="FootnoteTextChar"/>
          <w:rFonts w:ascii="Times New Roman" w:hAnsi="Times New Roman" w:cs="Times New Roman"/>
          <w:sz w:val="24"/>
          <w:szCs w:val="24"/>
        </w:rPr>
        <w:t xml:space="preserve">nonetheless, </w:t>
      </w:r>
      <w:r w:rsidR="00460527" w:rsidRPr="007933AD">
        <w:rPr>
          <w:rStyle w:val="FootnoteTextChar"/>
          <w:rFonts w:ascii="Times New Roman" w:hAnsi="Times New Roman" w:cs="Times New Roman"/>
          <w:sz w:val="24"/>
          <w:szCs w:val="24"/>
        </w:rPr>
        <w:t xml:space="preserve">a sense of nostalgia for a lost past and </w:t>
      </w:r>
      <w:proofErr w:type="spellStart"/>
      <w:r w:rsidR="009033B3" w:rsidRPr="007933AD">
        <w:rPr>
          <w:rStyle w:val="FootnoteTextChar"/>
          <w:rFonts w:ascii="Times New Roman" w:hAnsi="Times New Roman" w:cs="Times New Roman"/>
          <w:sz w:val="24"/>
          <w:szCs w:val="24"/>
        </w:rPr>
        <w:t>transmutated</w:t>
      </w:r>
      <w:proofErr w:type="spellEnd"/>
      <w:r w:rsidR="009033B3" w:rsidRPr="007933AD">
        <w:rPr>
          <w:rStyle w:val="FootnoteTextChar"/>
          <w:rFonts w:ascii="Times New Roman" w:hAnsi="Times New Roman" w:cs="Times New Roman"/>
          <w:sz w:val="24"/>
          <w:szCs w:val="24"/>
        </w:rPr>
        <w:t xml:space="preserve"> </w:t>
      </w:r>
      <w:r w:rsidR="00460527" w:rsidRPr="007933AD">
        <w:rPr>
          <w:rStyle w:val="FootnoteTextChar"/>
          <w:rFonts w:ascii="Times New Roman" w:hAnsi="Times New Roman" w:cs="Times New Roman"/>
          <w:sz w:val="24"/>
          <w:szCs w:val="24"/>
        </w:rPr>
        <w:t>memory of sacred personages and landscapes</w:t>
      </w:r>
      <w:r w:rsidR="00F0460E" w:rsidRPr="007933AD">
        <w:rPr>
          <w:rStyle w:val="FootnoteTextChar"/>
          <w:rFonts w:ascii="Times New Roman" w:hAnsi="Times New Roman" w:cs="Times New Roman"/>
          <w:sz w:val="24"/>
          <w:szCs w:val="24"/>
        </w:rPr>
        <w:t xml:space="preserve"> continued to inflect aspects of the new religious culture which spread into the area in the wake of the Reformation</w:t>
      </w:r>
      <w:r w:rsidR="00460527" w:rsidRPr="007933AD">
        <w:rPr>
          <w:rStyle w:val="FootnoteTextChar"/>
          <w:rFonts w:ascii="Times New Roman" w:hAnsi="Times New Roman" w:cs="Times New Roman"/>
          <w:sz w:val="24"/>
          <w:szCs w:val="24"/>
        </w:rPr>
        <w:t xml:space="preserve">, although such a particular Cornish micro-Christendom does not equate necessarily to </w:t>
      </w:r>
      <w:proofErr w:type="gramStart"/>
      <w:r w:rsidR="00460527" w:rsidRPr="007933AD">
        <w:rPr>
          <w:rStyle w:val="FootnoteTextChar"/>
          <w:rFonts w:ascii="Times New Roman" w:hAnsi="Times New Roman" w:cs="Times New Roman"/>
          <w:sz w:val="24"/>
          <w:szCs w:val="24"/>
        </w:rPr>
        <w:t>a</w:t>
      </w:r>
      <w:proofErr w:type="gramEnd"/>
      <w:r w:rsidR="00460527" w:rsidRPr="007933AD">
        <w:rPr>
          <w:rStyle w:val="FootnoteTextChar"/>
          <w:rFonts w:ascii="Times New Roman" w:hAnsi="Times New Roman" w:cs="Times New Roman"/>
          <w:sz w:val="24"/>
          <w:szCs w:val="24"/>
        </w:rPr>
        <w:t xml:space="preserve"> ethnically distinctive religious culture</w:t>
      </w:r>
      <w:r w:rsidR="00F0460E" w:rsidRPr="007933AD">
        <w:rPr>
          <w:rStyle w:val="FootnoteTextChar"/>
          <w:rFonts w:ascii="Times New Roman" w:hAnsi="Times New Roman" w:cs="Times New Roman"/>
          <w:sz w:val="24"/>
          <w:szCs w:val="24"/>
        </w:rPr>
        <w:t>.</w:t>
      </w:r>
    </w:p>
    <w:p w:rsidR="00460527" w:rsidRPr="007933AD" w:rsidRDefault="00460527" w:rsidP="00B15539">
      <w:pPr>
        <w:rPr>
          <w:rStyle w:val="FootnoteTextChar"/>
          <w:rFonts w:ascii="Times New Roman" w:hAnsi="Times New Roman" w:cs="Times New Roman"/>
          <w:sz w:val="24"/>
          <w:szCs w:val="24"/>
        </w:rPr>
      </w:pPr>
      <w:r w:rsidRPr="007933AD">
        <w:rPr>
          <w:rStyle w:val="FootnoteTextChar"/>
          <w:rFonts w:ascii="Times New Roman" w:hAnsi="Times New Roman" w:cs="Times New Roman"/>
          <w:sz w:val="24"/>
          <w:szCs w:val="24"/>
        </w:rPr>
        <w:tab/>
      </w:r>
      <w:r w:rsidRPr="007933AD">
        <w:rPr>
          <w:rStyle w:val="FootnoteTextChar"/>
          <w:rFonts w:ascii="Times New Roman" w:hAnsi="Times New Roman" w:cs="Times New Roman"/>
          <w:sz w:val="24"/>
          <w:szCs w:val="24"/>
        </w:rPr>
        <w:tab/>
      </w:r>
      <w:r w:rsidRPr="007933AD">
        <w:rPr>
          <w:rStyle w:val="FootnoteTextChar"/>
          <w:rFonts w:ascii="Times New Roman" w:hAnsi="Times New Roman" w:cs="Times New Roman"/>
          <w:sz w:val="24"/>
          <w:szCs w:val="24"/>
        </w:rPr>
        <w:tab/>
      </w:r>
      <w:r w:rsidRPr="007933AD">
        <w:rPr>
          <w:rStyle w:val="FootnoteTextChar"/>
          <w:rFonts w:ascii="Times New Roman" w:hAnsi="Times New Roman" w:cs="Times New Roman"/>
          <w:sz w:val="24"/>
          <w:szCs w:val="24"/>
        </w:rPr>
        <w:tab/>
      </w:r>
      <w:r w:rsidRPr="007933AD">
        <w:rPr>
          <w:rStyle w:val="FootnoteTextChar"/>
          <w:rFonts w:ascii="Times New Roman" w:hAnsi="Times New Roman" w:cs="Times New Roman"/>
          <w:sz w:val="24"/>
          <w:szCs w:val="24"/>
        </w:rPr>
        <w:tab/>
        <w:t>*</w:t>
      </w:r>
    </w:p>
    <w:p w:rsidR="00647FC8" w:rsidRPr="007933AD" w:rsidRDefault="00647FC8" w:rsidP="00B15539">
      <w:pPr>
        <w:rPr>
          <w:rStyle w:val="FootnoteTextChar"/>
          <w:rFonts w:ascii="Times New Roman" w:hAnsi="Times New Roman" w:cs="Times New Roman"/>
          <w:sz w:val="24"/>
          <w:szCs w:val="24"/>
        </w:rPr>
      </w:pPr>
      <w:r w:rsidRPr="007933AD">
        <w:rPr>
          <w:rStyle w:val="FootnoteTextChar"/>
          <w:rFonts w:ascii="Times New Roman" w:hAnsi="Times New Roman" w:cs="Times New Roman"/>
          <w:sz w:val="24"/>
          <w:szCs w:val="24"/>
        </w:rPr>
        <w:t xml:space="preserve">If even the English state, the most centralised political unit in the archipelago, failed to adopt a consistent policy towards the use of Celtic vernaculars in worship in the areas under its dominion, it is no surprise that there was no consistency of response throughout Gaelic Ireland, Gaelic Scotland, Wales and Cornwall to the period of intense religious ferment which characterised the late medieval and </w:t>
      </w:r>
      <w:r w:rsidR="004E6175">
        <w:rPr>
          <w:rStyle w:val="FootnoteTextChar"/>
          <w:rFonts w:ascii="Times New Roman" w:hAnsi="Times New Roman" w:cs="Times New Roman"/>
          <w:sz w:val="24"/>
          <w:szCs w:val="24"/>
        </w:rPr>
        <w:t>early modern</w:t>
      </w:r>
      <w:r w:rsidRPr="007933AD">
        <w:rPr>
          <w:rStyle w:val="FootnoteTextChar"/>
          <w:rFonts w:ascii="Times New Roman" w:hAnsi="Times New Roman" w:cs="Times New Roman"/>
          <w:sz w:val="24"/>
          <w:szCs w:val="24"/>
        </w:rPr>
        <w:t xml:space="preserve"> period.</w:t>
      </w:r>
      <w:r w:rsidR="009A43C5" w:rsidRPr="007933AD">
        <w:rPr>
          <w:rStyle w:val="FootnoteTextChar"/>
          <w:rFonts w:ascii="Times New Roman" w:hAnsi="Times New Roman" w:cs="Times New Roman"/>
          <w:sz w:val="24"/>
          <w:szCs w:val="24"/>
        </w:rPr>
        <w:t xml:space="preserve"> In Gaelic Scotland </w:t>
      </w:r>
      <w:r w:rsidR="00FE28FD">
        <w:rPr>
          <w:rStyle w:val="FootnoteTextChar"/>
          <w:rFonts w:ascii="Times New Roman" w:hAnsi="Times New Roman" w:cs="Times New Roman"/>
          <w:sz w:val="24"/>
          <w:szCs w:val="24"/>
        </w:rPr>
        <w:t>it was the presbyteries of the K</w:t>
      </w:r>
      <w:r w:rsidR="009A43C5" w:rsidRPr="007933AD">
        <w:rPr>
          <w:rStyle w:val="FootnoteTextChar"/>
          <w:rFonts w:ascii="Times New Roman" w:hAnsi="Times New Roman" w:cs="Times New Roman"/>
          <w:sz w:val="24"/>
          <w:szCs w:val="24"/>
        </w:rPr>
        <w:t xml:space="preserve">irk which played a critical role in adapting the religious traditions of the Highlands and the islands to a new culture of the sacred. In Wales the same function was to be served by the peculiar, in European terms, church of the Elizabethan settlement while in Ireland it was </w:t>
      </w:r>
      <w:r w:rsidR="00223B41">
        <w:rPr>
          <w:rStyle w:val="FootnoteTextChar"/>
          <w:rFonts w:ascii="Times New Roman" w:hAnsi="Times New Roman" w:cs="Times New Roman"/>
          <w:sz w:val="24"/>
          <w:szCs w:val="24"/>
        </w:rPr>
        <w:t>to be post-</w:t>
      </w:r>
      <w:proofErr w:type="spellStart"/>
      <w:r w:rsidR="00223B41">
        <w:rPr>
          <w:rStyle w:val="FootnoteTextChar"/>
          <w:rFonts w:ascii="Times New Roman" w:hAnsi="Times New Roman" w:cs="Times New Roman"/>
          <w:sz w:val="24"/>
          <w:szCs w:val="24"/>
        </w:rPr>
        <w:t>t</w:t>
      </w:r>
      <w:r w:rsidR="009A43C5" w:rsidRPr="007933AD">
        <w:rPr>
          <w:rStyle w:val="FootnoteTextChar"/>
          <w:rFonts w:ascii="Times New Roman" w:hAnsi="Times New Roman" w:cs="Times New Roman"/>
          <w:sz w:val="24"/>
          <w:szCs w:val="24"/>
        </w:rPr>
        <w:t>ridentine</w:t>
      </w:r>
      <w:proofErr w:type="spellEnd"/>
      <w:r w:rsidR="009A43C5" w:rsidRPr="007933AD">
        <w:rPr>
          <w:rStyle w:val="FootnoteTextChar"/>
          <w:rFonts w:ascii="Times New Roman" w:hAnsi="Times New Roman" w:cs="Times New Roman"/>
          <w:sz w:val="24"/>
          <w:szCs w:val="24"/>
        </w:rPr>
        <w:t xml:space="preserve"> Catholicism which acted as the principal agent of change within the devotional practices and beliefs of the Gaelic population. As the essays of this book demonstrate </w:t>
      </w:r>
      <w:r w:rsidR="0075749A" w:rsidRPr="007933AD">
        <w:rPr>
          <w:rStyle w:val="FootnoteTextChar"/>
          <w:rFonts w:ascii="Times New Roman" w:hAnsi="Times New Roman" w:cs="Times New Roman"/>
          <w:sz w:val="24"/>
          <w:szCs w:val="24"/>
        </w:rPr>
        <w:t xml:space="preserve">certain themes </w:t>
      </w:r>
      <w:r w:rsidR="00223B41">
        <w:rPr>
          <w:rStyle w:val="FootnoteTextChar"/>
          <w:rFonts w:ascii="Times New Roman" w:hAnsi="Times New Roman" w:cs="Times New Roman"/>
          <w:sz w:val="24"/>
          <w:szCs w:val="24"/>
        </w:rPr>
        <w:t xml:space="preserve">certainly </w:t>
      </w:r>
      <w:r w:rsidR="0075749A" w:rsidRPr="007933AD">
        <w:rPr>
          <w:rStyle w:val="FootnoteTextChar"/>
          <w:rFonts w:ascii="Times New Roman" w:hAnsi="Times New Roman" w:cs="Times New Roman"/>
          <w:sz w:val="24"/>
          <w:szCs w:val="24"/>
        </w:rPr>
        <w:t xml:space="preserve">resonated in more than one area of the archipelago. The concern to validate and legitimise </w:t>
      </w:r>
      <w:r w:rsidR="004A4236" w:rsidRPr="007933AD">
        <w:rPr>
          <w:rStyle w:val="FootnoteTextChar"/>
          <w:rFonts w:ascii="Times New Roman" w:hAnsi="Times New Roman" w:cs="Times New Roman"/>
          <w:sz w:val="24"/>
          <w:szCs w:val="24"/>
        </w:rPr>
        <w:t xml:space="preserve">the </w:t>
      </w:r>
      <w:r w:rsidR="0075749A" w:rsidRPr="007933AD">
        <w:rPr>
          <w:rStyle w:val="FootnoteTextChar"/>
          <w:rFonts w:ascii="Times New Roman" w:hAnsi="Times New Roman" w:cs="Times New Roman"/>
          <w:sz w:val="24"/>
          <w:szCs w:val="24"/>
        </w:rPr>
        <w:t xml:space="preserve">identity of their linguistic community through readings of the past, the importance of local elite engagement to the process of religious affiliation, and the negotiated and permeable religious identities </w:t>
      </w:r>
      <w:r w:rsidR="004A4236" w:rsidRPr="007933AD">
        <w:rPr>
          <w:rStyle w:val="FootnoteTextChar"/>
          <w:rFonts w:ascii="Times New Roman" w:hAnsi="Times New Roman" w:cs="Times New Roman"/>
          <w:sz w:val="24"/>
          <w:szCs w:val="24"/>
        </w:rPr>
        <w:t xml:space="preserve">which developed </w:t>
      </w:r>
      <w:r w:rsidR="0075749A" w:rsidRPr="007933AD">
        <w:rPr>
          <w:rStyle w:val="FootnoteTextChar"/>
          <w:rFonts w:ascii="Times New Roman" w:hAnsi="Times New Roman" w:cs="Times New Roman"/>
          <w:sz w:val="24"/>
          <w:szCs w:val="24"/>
        </w:rPr>
        <w:t xml:space="preserve">were not confined to </w:t>
      </w:r>
      <w:r w:rsidR="00FE28FD">
        <w:rPr>
          <w:rStyle w:val="FootnoteTextChar"/>
          <w:rFonts w:ascii="Times New Roman" w:hAnsi="Times New Roman" w:cs="Times New Roman"/>
          <w:sz w:val="24"/>
          <w:szCs w:val="24"/>
        </w:rPr>
        <w:t>one community of speakers of a C</w:t>
      </w:r>
      <w:r w:rsidR="0075749A" w:rsidRPr="007933AD">
        <w:rPr>
          <w:rStyle w:val="FootnoteTextChar"/>
          <w:rFonts w:ascii="Times New Roman" w:hAnsi="Times New Roman" w:cs="Times New Roman"/>
          <w:sz w:val="24"/>
          <w:szCs w:val="24"/>
        </w:rPr>
        <w:t>eltic language.</w:t>
      </w:r>
      <w:r w:rsidR="004A4236" w:rsidRPr="007933AD">
        <w:rPr>
          <w:rStyle w:val="FootnoteTextChar"/>
          <w:rFonts w:ascii="Times New Roman" w:hAnsi="Times New Roman" w:cs="Times New Roman"/>
          <w:sz w:val="24"/>
          <w:szCs w:val="24"/>
        </w:rPr>
        <w:t xml:space="preserve"> </w:t>
      </w:r>
      <w:r w:rsidR="00FE28FD">
        <w:rPr>
          <w:rStyle w:val="FootnoteTextChar"/>
          <w:rFonts w:ascii="Times New Roman" w:hAnsi="Times New Roman" w:cs="Times New Roman"/>
          <w:sz w:val="24"/>
          <w:szCs w:val="24"/>
        </w:rPr>
        <w:t xml:space="preserve">Ultimately, </w:t>
      </w:r>
      <w:r w:rsidR="004A4236" w:rsidRPr="007933AD">
        <w:rPr>
          <w:rStyle w:val="FootnoteTextChar"/>
          <w:rFonts w:ascii="Times New Roman" w:hAnsi="Times New Roman" w:cs="Times New Roman"/>
          <w:sz w:val="24"/>
          <w:szCs w:val="24"/>
        </w:rPr>
        <w:t>however</w:t>
      </w:r>
      <w:r w:rsidR="00FE28FD">
        <w:rPr>
          <w:rStyle w:val="FootnoteTextChar"/>
          <w:rFonts w:ascii="Times New Roman" w:hAnsi="Times New Roman" w:cs="Times New Roman"/>
          <w:sz w:val="24"/>
          <w:szCs w:val="24"/>
        </w:rPr>
        <w:t>, this</w:t>
      </w:r>
      <w:r w:rsidR="004A4236" w:rsidRPr="007933AD">
        <w:rPr>
          <w:rStyle w:val="FootnoteTextChar"/>
          <w:rFonts w:ascii="Times New Roman" w:hAnsi="Times New Roman" w:cs="Times New Roman"/>
          <w:sz w:val="24"/>
          <w:szCs w:val="24"/>
        </w:rPr>
        <w:t xml:space="preserve"> is testimony much less to shared ethnic identity traits than to the common participation of these linguistic communities in a wider European process of religious ferment and development at the dawn of the modern era.</w:t>
      </w:r>
    </w:p>
    <w:p w:rsidR="001F4FB1" w:rsidRPr="007933AD" w:rsidRDefault="001F4FB1">
      <w:pPr>
        <w:rPr>
          <w:rFonts w:ascii="Times New Roman" w:hAnsi="Times New Roman" w:cs="Times New Roman"/>
          <w:sz w:val="24"/>
          <w:szCs w:val="24"/>
        </w:rPr>
      </w:pPr>
    </w:p>
    <w:sectPr w:rsidR="001F4FB1" w:rsidRPr="007933AD" w:rsidSect="00BC0E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1D" w:rsidRDefault="000B581D" w:rsidP="00186DB8">
      <w:pPr>
        <w:spacing w:after="0" w:line="240" w:lineRule="auto"/>
      </w:pPr>
      <w:r>
        <w:separator/>
      </w:r>
    </w:p>
  </w:endnote>
  <w:endnote w:type="continuationSeparator" w:id="0">
    <w:p w:rsidR="000B581D" w:rsidRDefault="000B581D" w:rsidP="0018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1D" w:rsidRDefault="000B581D" w:rsidP="00186DB8">
      <w:pPr>
        <w:spacing w:after="0" w:line="240" w:lineRule="auto"/>
      </w:pPr>
      <w:r>
        <w:separator/>
      </w:r>
    </w:p>
  </w:footnote>
  <w:footnote w:type="continuationSeparator" w:id="0">
    <w:p w:rsidR="000B581D" w:rsidRDefault="000B581D" w:rsidP="00186DB8">
      <w:pPr>
        <w:spacing w:after="0" w:line="240" w:lineRule="auto"/>
      </w:pPr>
      <w:r>
        <w:continuationSeparator/>
      </w:r>
    </w:p>
  </w:footnote>
  <w:footnote w:id="1">
    <w:p w:rsidR="00104B19" w:rsidRPr="00104B19" w:rsidRDefault="00104B19">
      <w:pPr>
        <w:pStyle w:val="FootnoteText"/>
      </w:pPr>
      <w:r>
        <w:rPr>
          <w:rStyle w:val="FootnoteReference"/>
        </w:rPr>
        <w:footnoteRef/>
      </w:r>
      <w:r>
        <w:t xml:space="preserve"> John Morrill, ‘The Fashioning of Britain’</w:t>
      </w:r>
      <w:r w:rsidR="009D15FE">
        <w:t xml:space="preserve"> </w:t>
      </w:r>
      <w:r>
        <w:t>in Steven Ellis an</w:t>
      </w:r>
      <w:r w:rsidR="009D15FE">
        <w:t>d Sarah Barber (</w:t>
      </w:r>
      <w:proofErr w:type="spellStart"/>
      <w:proofErr w:type="gramStart"/>
      <w:r w:rsidR="009D15FE">
        <w:t>eds</w:t>
      </w:r>
      <w:proofErr w:type="spellEnd"/>
      <w:proofErr w:type="gramEnd"/>
      <w:r w:rsidR="009D15FE">
        <w:t xml:space="preserve">) </w:t>
      </w:r>
      <w:r w:rsidR="009D15FE">
        <w:rPr>
          <w:i/>
        </w:rPr>
        <w:t>Conquest and Union</w:t>
      </w:r>
      <w:r w:rsidRPr="009D15FE">
        <w:rPr>
          <w:i/>
        </w:rPr>
        <w:t>: Fashioning a British state 1485-1725</w:t>
      </w:r>
      <w:r>
        <w:t xml:space="preserve"> (Harlow, 1995), pp. 8-39.</w:t>
      </w:r>
    </w:p>
  </w:footnote>
  <w:footnote w:id="2">
    <w:p w:rsidR="007A2FB9" w:rsidRPr="007A2FB9" w:rsidRDefault="007A2FB9">
      <w:pPr>
        <w:pStyle w:val="FootnoteText"/>
      </w:pPr>
      <w:r>
        <w:rPr>
          <w:rStyle w:val="FootnoteReference"/>
        </w:rPr>
        <w:footnoteRef/>
      </w:r>
      <w:r>
        <w:t xml:space="preserve"> Felicity Heal, ‘Mediating the Word: Language and Dialects in the British and Irish Reformations’, </w:t>
      </w:r>
      <w:r>
        <w:rPr>
          <w:i/>
        </w:rPr>
        <w:t xml:space="preserve">Journal of Ecclesiastical History, </w:t>
      </w:r>
      <w:r>
        <w:t>56 (2005), 261-86.</w:t>
      </w:r>
    </w:p>
  </w:footnote>
  <w:footnote w:id="3">
    <w:p w:rsidR="003C54DF" w:rsidRPr="00C31295" w:rsidRDefault="003C54DF">
      <w:pPr>
        <w:pStyle w:val="FootnoteText"/>
      </w:pPr>
      <w:r>
        <w:rPr>
          <w:rStyle w:val="FootnoteReference"/>
        </w:rPr>
        <w:footnoteRef/>
      </w:r>
      <w:r>
        <w:t xml:space="preserve"> </w:t>
      </w:r>
      <w:r w:rsidRPr="008B466C">
        <w:rPr>
          <w:rStyle w:val="FootnoteReference"/>
        </w:rPr>
        <w:footnoteRef/>
      </w:r>
      <w:r w:rsidRPr="008B466C">
        <w:t xml:space="preserve"> J.A. Watt, ‘The Church and the Two Nations in Late Medieval Armagh’, </w:t>
      </w:r>
      <w:r w:rsidR="009D15FE" w:rsidRPr="008B466C">
        <w:rPr>
          <w:i/>
        </w:rPr>
        <w:t xml:space="preserve">Studies in Church History </w:t>
      </w:r>
      <w:r w:rsidR="009D15FE" w:rsidRPr="008B466C">
        <w:t xml:space="preserve">25 </w:t>
      </w:r>
      <w:r w:rsidR="009D15FE">
        <w:t>(1989)</w:t>
      </w:r>
      <w:r w:rsidRPr="008B466C">
        <w:t>, 37-54.</w:t>
      </w:r>
    </w:p>
  </w:footnote>
  <w:footnote w:id="4">
    <w:p w:rsidR="003C54DF" w:rsidRPr="00B74B4F" w:rsidRDefault="003C54DF">
      <w:pPr>
        <w:pStyle w:val="FootnoteText"/>
      </w:pPr>
      <w:r>
        <w:rPr>
          <w:rStyle w:val="FootnoteReference"/>
        </w:rPr>
        <w:footnoteRef/>
      </w:r>
      <w:r>
        <w:t xml:space="preserve"> Kenneth Nicholls, ‘Celtic Contrasts: Ireland and Scotland’, </w:t>
      </w:r>
      <w:r>
        <w:rPr>
          <w:i/>
        </w:rPr>
        <w:t>History Ireland</w:t>
      </w:r>
      <w:r>
        <w:t xml:space="preserve">, 7:3 (1999), 22-6; </w:t>
      </w:r>
      <w:r>
        <w:rPr>
          <w:i/>
        </w:rPr>
        <w:t>idem</w:t>
      </w:r>
      <w:r>
        <w:t xml:space="preserve">, ‘Worlds Apart? </w:t>
      </w:r>
      <w:proofErr w:type="gramStart"/>
      <w:r>
        <w:t xml:space="preserve">The Ellis two-nation theory on late medieval Ireland, </w:t>
      </w:r>
      <w:r>
        <w:rPr>
          <w:i/>
        </w:rPr>
        <w:t>History Ireland</w:t>
      </w:r>
      <w:r>
        <w:t>, 7:2 (1999), 22-6.</w:t>
      </w:r>
      <w:proofErr w:type="gramEnd"/>
    </w:p>
  </w:footnote>
  <w:footnote w:id="5">
    <w:p w:rsidR="003C54DF" w:rsidRPr="004E6175" w:rsidRDefault="003C54DF">
      <w:pPr>
        <w:pStyle w:val="FootnoteText"/>
      </w:pPr>
      <w:r>
        <w:rPr>
          <w:rStyle w:val="FootnoteReference"/>
        </w:rPr>
        <w:footnoteRef/>
      </w:r>
      <w:r>
        <w:t xml:space="preserve"> </w:t>
      </w:r>
      <w:r w:rsidRPr="008B466C">
        <w:t>Patrick Corish, ‘The Cromwellian Regime, 1650-60’ in T.W. Moody, F.X. Martin and F.J. Byrne</w:t>
      </w:r>
      <w:r>
        <w:t xml:space="preserve"> (</w:t>
      </w:r>
      <w:proofErr w:type="spellStart"/>
      <w:r>
        <w:t>eds</w:t>
      </w:r>
      <w:proofErr w:type="spellEnd"/>
      <w:r>
        <w:t>),</w:t>
      </w:r>
      <w:r w:rsidRPr="008B466C">
        <w:t xml:space="preserve"> </w:t>
      </w:r>
      <w:r w:rsidRPr="008B466C">
        <w:rPr>
          <w:i/>
          <w:iCs/>
        </w:rPr>
        <w:t>A New History of Ireland III,</w:t>
      </w:r>
      <w:r w:rsidRPr="008B466C">
        <w:t xml:space="preserve"> (Oxford, 1976), </w:t>
      </w:r>
      <w:r>
        <w:t xml:space="preserve">pp. </w:t>
      </w:r>
      <w:r w:rsidRPr="008B466C">
        <w:t>375-86</w:t>
      </w:r>
      <w:r w:rsidR="009D15FE">
        <w:t>.</w:t>
      </w:r>
    </w:p>
  </w:footnote>
  <w:footnote w:id="6">
    <w:p w:rsidR="003C54DF" w:rsidRPr="00186DB8" w:rsidRDefault="003C54DF">
      <w:pPr>
        <w:pStyle w:val="FootnoteText"/>
      </w:pPr>
      <w:r>
        <w:rPr>
          <w:rStyle w:val="FootnoteReference"/>
        </w:rPr>
        <w:footnoteRef/>
      </w:r>
      <w:r>
        <w:t xml:space="preserve"> See for example </w:t>
      </w:r>
      <w:r>
        <w:rPr>
          <w:rFonts w:ascii="Calibri" w:eastAsia="Calibri" w:hAnsi="Calibri" w:cs="Times New Roman"/>
        </w:rPr>
        <w:t xml:space="preserve">Brian Mac Cuarta, </w:t>
      </w:r>
      <w:r>
        <w:rPr>
          <w:rFonts w:ascii="Calibri" w:eastAsia="Calibri" w:hAnsi="Calibri" w:cs="Times New Roman"/>
          <w:i/>
        </w:rPr>
        <w:t>Catholic Revival in the North of Ireland 1603-41</w:t>
      </w:r>
      <w:r>
        <w:rPr>
          <w:rFonts w:ascii="Calibri" w:eastAsia="Calibri" w:hAnsi="Calibri" w:cs="Times New Roman"/>
        </w:rPr>
        <w:t>(Dublin, 200</w:t>
      </w:r>
      <w:r>
        <w:t xml:space="preserve">7); for Scotland see </w:t>
      </w:r>
      <w:r>
        <w:rPr>
          <w:rFonts w:ascii="Calibri" w:eastAsia="Calibri" w:hAnsi="Calibri" w:cs="Times New Roman"/>
        </w:rPr>
        <w:t>Jane Dawson</w:t>
      </w:r>
      <w:r w:rsidRPr="008B466C">
        <w:rPr>
          <w:rFonts w:ascii="Calibri" w:eastAsia="Calibri" w:hAnsi="Calibri" w:cs="Times New Roman"/>
        </w:rPr>
        <w:t xml:space="preserve">, ‘Calvinism and the </w:t>
      </w:r>
      <w:proofErr w:type="spellStart"/>
      <w:r w:rsidRPr="008B466C">
        <w:rPr>
          <w:rFonts w:ascii="Calibri" w:eastAsia="Calibri" w:hAnsi="Calibri" w:cs="Times New Roman"/>
        </w:rPr>
        <w:t>Gaidhealtachd</w:t>
      </w:r>
      <w:proofErr w:type="spellEnd"/>
      <w:r w:rsidRPr="008B466C">
        <w:rPr>
          <w:rFonts w:ascii="Calibri" w:eastAsia="Calibri" w:hAnsi="Calibri" w:cs="Times New Roman"/>
        </w:rPr>
        <w:t xml:space="preserve"> in Scotland’ in Andrew </w:t>
      </w:r>
      <w:proofErr w:type="spellStart"/>
      <w:r w:rsidRPr="008B466C">
        <w:rPr>
          <w:rFonts w:ascii="Calibri" w:eastAsia="Calibri" w:hAnsi="Calibri" w:cs="Times New Roman"/>
        </w:rPr>
        <w:t>Pettegree</w:t>
      </w:r>
      <w:proofErr w:type="spellEnd"/>
      <w:r w:rsidRPr="008B466C">
        <w:rPr>
          <w:rFonts w:ascii="Calibri" w:eastAsia="Calibri" w:hAnsi="Calibri" w:cs="Times New Roman"/>
        </w:rPr>
        <w:t>, Alastair Duke and Gillian Lewis</w:t>
      </w:r>
      <w:r>
        <w:rPr>
          <w:rFonts w:ascii="Calibri" w:eastAsia="Calibri" w:hAnsi="Calibri" w:cs="Times New Roman"/>
        </w:rPr>
        <w:t xml:space="preserve"> (</w:t>
      </w:r>
      <w:proofErr w:type="spellStart"/>
      <w:r>
        <w:rPr>
          <w:rFonts w:ascii="Calibri" w:eastAsia="Calibri" w:hAnsi="Calibri" w:cs="Times New Roman"/>
        </w:rPr>
        <w:t>eds</w:t>
      </w:r>
      <w:proofErr w:type="spellEnd"/>
      <w:r>
        <w:rPr>
          <w:rFonts w:ascii="Calibri" w:eastAsia="Calibri" w:hAnsi="Calibri" w:cs="Times New Roman"/>
        </w:rPr>
        <w:t xml:space="preserve">), </w:t>
      </w:r>
      <w:r>
        <w:rPr>
          <w:i/>
        </w:rPr>
        <w:t xml:space="preserve">Calvinism in Europe 1540-1620 </w:t>
      </w:r>
      <w:r w:rsidRPr="008B466C">
        <w:rPr>
          <w:rFonts w:ascii="Calibri" w:eastAsia="Calibri" w:hAnsi="Calibri" w:cs="Times New Roman"/>
        </w:rPr>
        <w:t>(Cambridge</w:t>
      </w:r>
      <w:r w:rsidR="006C579C">
        <w:rPr>
          <w:rFonts w:ascii="Calibri" w:eastAsia="Calibri" w:hAnsi="Calibri" w:cs="Times New Roman"/>
        </w:rPr>
        <w:t xml:space="preserve">, </w:t>
      </w:r>
      <w:r w:rsidRPr="008B466C">
        <w:rPr>
          <w:rFonts w:ascii="Calibri" w:eastAsia="Calibri" w:hAnsi="Calibri" w:cs="Times New Roman"/>
        </w:rPr>
        <w:t xml:space="preserve">1994), </w:t>
      </w:r>
      <w:r>
        <w:rPr>
          <w:rFonts w:ascii="Calibri" w:eastAsia="Calibri" w:hAnsi="Calibri" w:cs="Times New Roman"/>
        </w:rPr>
        <w:t xml:space="preserve">pp. </w:t>
      </w:r>
      <w:r w:rsidRPr="008B466C">
        <w:rPr>
          <w:rFonts w:ascii="Calibri" w:eastAsia="Calibri" w:hAnsi="Calibri" w:cs="Times New Roman"/>
        </w:rPr>
        <w:t>231-53</w:t>
      </w:r>
      <w:r>
        <w:rPr>
          <w:rFonts w:ascii="Calibri" w:eastAsia="Calibri" w:hAnsi="Calibri" w:cs="Times New Roman"/>
        </w:rPr>
        <w:t>, at 232-3.</w:t>
      </w:r>
    </w:p>
  </w:footnote>
  <w:footnote w:id="7">
    <w:p w:rsidR="003C54DF" w:rsidRPr="00186DB8" w:rsidRDefault="003C54DF">
      <w:pPr>
        <w:pStyle w:val="FootnoteText"/>
      </w:pPr>
      <w:r>
        <w:rPr>
          <w:rStyle w:val="FootnoteReference"/>
        </w:rPr>
        <w:footnoteRef/>
      </w:r>
      <w:r>
        <w:t xml:space="preserve"> Note for instance John Roche’s rather patronising description of the Gaelic bishops, all</w:t>
      </w:r>
      <w:r w:rsidRPr="004236EF">
        <w:t xml:space="preserve"> of whom were seminary-trained on the continent, who were appointed to Gaelic sees during the 1620s in </w:t>
      </w:r>
      <w:r w:rsidRPr="004236EF">
        <w:rPr>
          <w:spacing w:val="-2"/>
          <w:lang w:val="en-US"/>
        </w:rPr>
        <w:t xml:space="preserve">P. Corish (ed.), ‘Two Reports on the catholic church in Ireland in the Early Seventeenth century’, </w:t>
      </w:r>
      <w:proofErr w:type="spellStart"/>
      <w:r w:rsidRPr="004236EF">
        <w:rPr>
          <w:i/>
          <w:spacing w:val="-2"/>
          <w:lang w:val="en-US"/>
        </w:rPr>
        <w:t>Archivium</w:t>
      </w:r>
      <w:proofErr w:type="spellEnd"/>
      <w:r w:rsidRPr="004236EF">
        <w:rPr>
          <w:i/>
          <w:spacing w:val="-2"/>
          <w:lang w:val="en-US"/>
        </w:rPr>
        <w:t xml:space="preserve"> </w:t>
      </w:r>
      <w:proofErr w:type="spellStart"/>
      <w:r w:rsidRPr="004236EF">
        <w:rPr>
          <w:i/>
          <w:spacing w:val="-2"/>
          <w:lang w:val="en-US"/>
        </w:rPr>
        <w:t>Hibernicum</w:t>
      </w:r>
      <w:proofErr w:type="spellEnd"/>
      <w:r w:rsidRPr="004236EF">
        <w:rPr>
          <w:spacing w:val="-2"/>
          <w:lang w:val="en-US"/>
        </w:rPr>
        <w:t xml:space="preserve">, 22 (1959), 146; </w:t>
      </w:r>
      <w:r w:rsidR="00620F50">
        <w:rPr>
          <w:spacing w:val="-2"/>
          <w:lang w:val="en-US"/>
        </w:rPr>
        <w:t xml:space="preserve">for Scotland see </w:t>
      </w:r>
      <w:r w:rsidRPr="004236EF">
        <w:t xml:space="preserve">Dawson, </w:t>
      </w:r>
      <w:r w:rsidRPr="004236EF">
        <w:rPr>
          <w:rFonts w:ascii="Calibri" w:eastAsia="Calibri" w:hAnsi="Calibri" w:cs="Times New Roman"/>
        </w:rPr>
        <w:t xml:space="preserve">‘Calvinism and the </w:t>
      </w:r>
      <w:proofErr w:type="spellStart"/>
      <w:r w:rsidRPr="004236EF">
        <w:rPr>
          <w:rFonts w:ascii="Calibri" w:eastAsia="Calibri" w:hAnsi="Calibri" w:cs="Times New Roman"/>
        </w:rPr>
        <w:t>Gaidhealtachd</w:t>
      </w:r>
      <w:proofErr w:type="spellEnd"/>
      <w:r w:rsidRPr="004236EF">
        <w:rPr>
          <w:rFonts w:ascii="Calibri" w:eastAsia="Calibri" w:hAnsi="Calibri" w:cs="Times New Roman"/>
        </w:rPr>
        <w:t xml:space="preserve">’, </w:t>
      </w:r>
      <w:r w:rsidRPr="004236EF">
        <w:t>p. 233.</w:t>
      </w:r>
    </w:p>
  </w:footnote>
  <w:footnote w:id="8">
    <w:p w:rsidR="003C54DF" w:rsidRPr="00D367FD" w:rsidRDefault="003C54DF">
      <w:pPr>
        <w:pStyle w:val="FootnoteText"/>
      </w:pPr>
      <w:r>
        <w:rPr>
          <w:rStyle w:val="FootnoteReference"/>
        </w:rPr>
        <w:footnoteRef/>
      </w:r>
      <w:r>
        <w:t xml:space="preserve"> Steven Ellis, ‘The Collapse of the Gaelic World, 1450-1650’</w:t>
      </w:r>
      <w:proofErr w:type="gramStart"/>
      <w:r>
        <w:t xml:space="preserve">, </w:t>
      </w:r>
      <w:r w:rsidR="009D15FE">
        <w:t xml:space="preserve"> </w:t>
      </w:r>
      <w:r>
        <w:rPr>
          <w:i/>
        </w:rPr>
        <w:t>Irish</w:t>
      </w:r>
      <w:proofErr w:type="gramEnd"/>
      <w:r>
        <w:rPr>
          <w:i/>
        </w:rPr>
        <w:t xml:space="preserve"> Historical Studies</w:t>
      </w:r>
      <w:r w:rsidR="006C579C">
        <w:rPr>
          <w:i/>
        </w:rPr>
        <w:t>,</w:t>
      </w:r>
      <w:r>
        <w:rPr>
          <w:i/>
        </w:rPr>
        <w:t xml:space="preserve"> </w:t>
      </w:r>
      <w:r w:rsidR="009D15FE">
        <w:t>31 (1999), 449-69.</w:t>
      </w:r>
    </w:p>
  </w:footnote>
  <w:footnote w:id="9">
    <w:p w:rsidR="003C54DF" w:rsidRPr="007C0933" w:rsidRDefault="003C54DF">
      <w:pPr>
        <w:pStyle w:val="FootnoteText"/>
      </w:pPr>
      <w:r>
        <w:rPr>
          <w:rStyle w:val="FootnoteReference"/>
        </w:rPr>
        <w:footnoteRef/>
      </w:r>
      <w:r>
        <w:t xml:space="preserve"> The emphasis on the differences between the Scottish and Irish portions of the Gaelic world has tended to be most </w:t>
      </w:r>
      <w:r w:rsidR="00620F50">
        <w:t xml:space="preserve">marked </w:t>
      </w:r>
      <w:r>
        <w:t xml:space="preserve">in Scotland: see in particular Wilson McLeod, </w:t>
      </w:r>
      <w:r w:rsidRPr="001D09E4">
        <w:rPr>
          <w:i/>
          <w:iCs/>
        </w:rPr>
        <w:t>Divided Gaels: Scottish Cultural Identities in Scotland and Ireland c. 1200-c.1650</w:t>
      </w:r>
      <w:r>
        <w:t xml:space="preserve"> (Oxford</w:t>
      </w:r>
      <w:r w:rsidR="009D15FE">
        <w:t>,</w:t>
      </w:r>
      <w:r>
        <w:t xml:space="preserve"> </w:t>
      </w:r>
      <w:r w:rsidRPr="001D09E4">
        <w:t>2004)</w:t>
      </w:r>
      <w:r>
        <w:t>.</w:t>
      </w:r>
    </w:p>
  </w:footnote>
  <w:footnote w:id="10">
    <w:p w:rsidR="003C54DF" w:rsidRPr="00D367FD" w:rsidRDefault="003C54DF">
      <w:pPr>
        <w:pStyle w:val="FootnoteText"/>
      </w:pPr>
      <w:r>
        <w:rPr>
          <w:rStyle w:val="FootnoteReference"/>
        </w:rPr>
        <w:footnoteRef/>
      </w:r>
      <w:r>
        <w:t xml:space="preserve"> Marc </w:t>
      </w:r>
      <w:proofErr w:type="spellStart"/>
      <w:r>
        <w:t>Caball</w:t>
      </w:r>
      <w:proofErr w:type="spellEnd"/>
      <w:r>
        <w:t xml:space="preserve">, Bardic poetry &amp; the analysis of Gaelic mentalities’, </w:t>
      </w:r>
      <w:r>
        <w:rPr>
          <w:i/>
        </w:rPr>
        <w:t>History Ireland</w:t>
      </w:r>
      <w:r>
        <w:t xml:space="preserve"> 2 (1994)</w:t>
      </w:r>
      <w:proofErr w:type="gramStart"/>
      <w:r>
        <w:t>,  46</w:t>
      </w:r>
      <w:proofErr w:type="gramEnd"/>
      <w:r>
        <w:t>-50, at 46.</w:t>
      </w:r>
    </w:p>
  </w:footnote>
  <w:footnote w:id="11">
    <w:p w:rsidR="003C54DF" w:rsidRPr="00620F50" w:rsidRDefault="003C54DF">
      <w:pPr>
        <w:pStyle w:val="FootnoteText"/>
      </w:pPr>
      <w:r>
        <w:rPr>
          <w:rStyle w:val="FootnoteReference"/>
        </w:rPr>
        <w:footnoteRef/>
      </w:r>
      <w:r>
        <w:t xml:space="preserve"> </w:t>
      </w:r>
      <w:proofErr w:type="spellStart"/>
      <w:r>
        <w:t>Cathaldus</w:t>
      </w:r>
      <w:proofErr w:type="spellEnd"/>
      <w:r>
        <w:t xml:space="preserve"> Giblin</w:t>
      </w:r>
      <w:r w:rsidR="00620F50">
        <w:t xml:space="preserve"> (ed.), </w:t>
      </w:r>
      <w:r w:rsidR="00620F50">
        <w:rPr>
          <w:i/>
        </w:rPr>
        <w:t>Irish Franciscan Mission to Scotland, 1619-46</w:t>
      </w:r>
      <w:r w:rsidR="00620F50">
        <w:t xml:space="preserve"> (Dublin, 1964).</w:t>
      </w:r>
    </w:p>
  </w:footnote>
  <w:footnote w:id="12">
    <w:p w:rsidR="003C54DF" w:rsidRPr="00FB0B25" w:rsidRDefault="003C54DF">
      <w:pPr>
        <w:pStyle w:val="FootnoteText"/>
      </w:pPr>
      <w:r>
        <w:rPr>
          <w:rStyle w:val="FootnoteReference"/>
        </w:rPr>
        <w:footnoteRef/>
      </w:r>
      <w:r>
        <w:t xml:space="preserve"> See for example, Philip </w:t>
      </w:r>
      <w:proofErr w:type="spellStart"/>
      <w:r>
        <w:t>Soergel</w:t>
      </w:r>
      <w:proofErr w:type="spellEnd"/>
      <w:r>
        <w:t xml:space="preserve">, </w:t>
      </w:r>
      <w:r>
        <w:rPr>
          <w:i/>
        </w:rPr>
        <w:t>Wondrous in his Saints: Counter-Reformation Propaganda in Bavaria</w:t>
      </w:r>
      <w:r>
        <w:t xml:space="preserve"> (Berkeley, 1993); Bodo </w:t>
      </w:r>
      <w:proofErr w:type="spellStart"/>
      <w:r>
        <w:t>Nischan</w:t>
      </w:r>
      <w:proofErr w:type="spellEnd"/>
      <w:r>
        <w:t>, ‘</w:t>
      </w:r>
      <w:proofErr w:type="spellStart"/>
      <w:r>
        <w:t>Confessionalism</w:t>
      </w:r>
      <w:proofErr w:type="spellEnd"/>
      <w:r>
        <w:t xml:space="preserve"> and Absolutism: the case of Brandenburg’ in </w:t>
      </w:r>
      <w:proofErr w:type="spellStart"/>
      <w:r>
        <w:t>Pettegree</w:t>
      </w:r>
      <w:proofErr w:type="spellEnd"/>
      <w:r>
        <w:t>, Duke and Lewis (</w:t>
      </w:r>
      <w:proofErr w:type="spellStart"/>
      <w:proofErr w:type="gramStart"/>
      <w:r>
        <w:t>eds</w:t>
      </w:r>
      <w:proofErr w:type="spellEnd"/>
      <w:proofErr w:type="gramEnd"/>
      <w:r>
        <w:t xml:space="preserve">), </w:t>
      </w:r>
      <w:r>
        <w:rPr>
          <w:i/>
        </w:rPr>
        <w:t>Calvinism in Europe,</w:t>
      </w:r>
      <w:r>
        <w:t xml:space="preserve"> pp. 181-204.</w:t>
      </w:r>
    </w:p>
  </w:footnote>
  <w:footnote w:id="13">
    <w:p w:rsidR="003C54DF" w:rsidRPr="00793848" w:rsidRDefault="003C54DF" w:rsidP="00C31295">
      <w:pPr>
        <w:pStyle w:val="FootnoteText"/>
      </w:pPr>
      <w:r>
        <w:rPr>
          <w:rStyle w:val="FootnoteReference"/>
        </w:rPr>
        <w:footnoteRef/>
      </w:r>
      <w:r>
        <w:t xml:space="preserve"> </w:t>
      </w:r>
      <w:r w:rsidR="00CE2DC8" w:rsidRPr="008830C3">
        <w:t xml:space="preserve">Peter </w:t>
      </w:r>
      <w:proofErr w:type="spellStart"/>
      <w:r w:rsidR="00CE2DC8" w:rsidRPr="008830C3">
        <w:t>Schimert</w:t>
      </w:r>
      <w:proofErr w:type="spellEnd"/>
      <w:r w:rsidR="00CE2DC8" w:rsidRPr="008830C3">
        <w:t>, ‘</w:t>
      </w:r>
      <w:proofErr w:type="spellStart"/>
      <w:r w:rsidR="00CE2DC8" w:rsidRPr="008830C3">
        <w:t>Péter</w:t>
      </w:r>
      <w:proofErr w:type="spellEnd"/>
      <w:r w:rsidR="00CE2DC8" w:rsidRPr="008830C3">
        <w:t xml:space="preserve"> </w:t>
      </w:r>
      <w:proofErr w:type="spellStart"/>
      <w:r w:rsidR="00CE2DC8" w:rsidRPr="008830C3">
        <w:t>Pázmány</w:t>
      </w:r>
      <w:proofErr w:type="spellEnd"/>
      <w:r w:rsidR="00CE2DC8" w:rsidRPr="008830C3">
        <w:t xml:space="preserve"> and the Reconstitution of the Catholic Aristocracy in Habsburg Hungary, 1600-1650’ (Unpublished PhD thesis, University of North Carolina, Chapel Hill, 1989)</w:t>
      </w:r>
      <w:r w:rsidR="00CE2DC8">
        <w:t xml:space="preserve">; </w:t>
      </w:r>
      <w:r>
        <w:t xml:space="preserve">David P. Daniel, ‘Calvinism in Hungary: the theological and ecclesiastical transition to the Reformed Faith’ in </w:t>
      </w:r>
      <w:proofErr w:type="spellStart"/>
      <w:r w:rsidRPr="008B466C">
        <w:rPr>
          <w:rFonts w:ascii="Calibri" w:eastAsia="Calibri" w:hAnsi="Calibri" w:cs="Times New Roman"/>
        </w:rPr>
        <w:t>Pettegree</w:t>
      </w:r>
      <w:proofErr w:type="spellEnd"/>
      <w:r>
        <w:rPr>
          <w:rFonts w:ascii="Calibri" w:eastAsia="Calibri" w:hAnsi="Calibri" w:cs="Times New Roman"/>
        </w:rPr>
        <w:t>,</w:t>
      </w:r>
      <w:r w:rsidRPr="00264986">
        <w:t xml:space="preserve"> </w:t>
      </w:r>
      <w:r>
        <w:t>Duke and Lewis (</w:t>
      </w:r>
      <w:proofErr w:type="spellStart"/>
      <w:proofErr w:type="gramStart"/>
      <w:r>
        <w:t>eds</w:t>
      </w:r>
      <w:proofErr w:type="spellEnd"/>
      <w:proofErr w:type="gramEnd"/>
      <w:r>
        <w:t xml:space="preserve">), </w:t>
      </w:r>
      <w:r>
        <w:rPr>
          <w:i/>
        </w:rPr>
        <w:t>Calvinism in Europe,</w:t>
      </w:r>
      <w:r>
        <w:t xml:space="preserve"> pp. 205-30</w:t>
      </w:r>
      <w:r w:rsidRPr="00793848">
        <w:t>.</w:t>
      </w:r>
    </w:p>
  </w:footnote>
  <w:footnote w:id="14">
    <w:p w:rsidR="00CE2DC8" w:rsidRPr="00CE2DC8" w:rsidRDefault="00CE2DC8">
      <w:pPr>
        <w:pStyle w:val="FootnoteText"/>
      </w:pPr>
      <w:r w:rsidRPr="00793848">
        <w:rPr>
          <w:rStyle w:val="FootnoteReference"/>
        </w:rPr>
        <w:footnoteRef/>
      </w:r>
      <w:r w:rsidRPr="00793848">
        <w:t xml:space="preserve"> See for instance </w:t>
      </w:r>
      <w:r w:rsidR="00793848" w:rsidRPr="00793848">
        <w:rPr>
          <w:rFonts w:ascii="Calibri" w:eastAsia="Calibri" w:hAnsi="Calibri" w:cs="Times New Roman"/>
        </w:rPr>
        <w:t xml:space="preserve">Thomas O’Connor, </w:t>
      </w:r>
      <w:r w:rsidR="00793848" w:rsidRPr="00793848">
        <w:rPr>
          <w:rFonts w:ascii="Calibri" w:eastAsia="Calibri" w:hAnsi="Calibri" w:cs="Times New Roman"/>
          <w:i/>
        </w:rPr>
        <w:t>Irish Jansenists 1600-70: religion and politics in Flanders, France, Ireland and Rome</w:t>
      </w:r>
      <w:r w:rsidR="00793848" w:rsidRPr="00793848">
        <w:rPr>
          <w:rFonts w:ascii="Calibri" w:eastAsia="Calibri" w:hAnsi="Calibri" w:cs="Times New Roman"/>
        </w:rPr>
        <w:t xml:space="preserve"> (Dublin, 2008)</w:t>
      </w:r>
      <w:r w:rsidR="00793848">
        <w:t xml:space="preserve">; </w:t>
      </w:r>
      <w:r>
        <w:t xml:space="preserve">Tadhg Ó </w:t>
      </w:r>
      <w:proofErr w:type="spellStart"/>
      <w:r>
        <w:t>hAnnra</w:t>
      </w:r>
      <w:r w:rsidR="00793848">
        <w:t>c</w:t>
      </w:r>
      <w:r>
        <w:t>háin</w:t>
      </w:r>
      <w:proofErr w:type="spellEnd"/>
      <w:r>
        <w:t>,</w:t>
      </w:r>
      <w:r w:rsidR="00793848">
        <w:t xml:space="preserve"> ‘</w:t>
      </w:r>
      <w:proofErr w:type="gramStart"/>
      <w:r w:rsidR="00793848">
        <w:t>The</w:t>
      </w:r>
      <w:proofErr w:type="gramEnd"/>
      <w:r w:rsidR="00793848">
        <w:t xml:space="preserve"> consolidation of Irish Catholicism within a hostile Imperial framework:  A comparative study of Early Modern Hungary and Ireland’ in Hilary Carey (ed.), </w:t>
      </w:r>
      <w:r w:rsidR="00793848">
        <w:rPr>
          <w:i/>
        </w:rPr>
        <w:t>Empires of Religion</w:t>
      </w:r>
      <w:r w:rsidR="00793848">
        <w:t xml:space="preserve"> (Basingstoke, 2008), pp. 25-42; </w:t>
      </w:r>
      <w:proofErr w:type="spellStart"/>
      <w:r w:rsidR="00793848" w:rsidRPr="008B466C">
        <w:rPr>
          <w:rFonts w:ascii="Calibri" w:eastAsia="Calibri" w:hAnsi="Calibri" w:cs="Times New Roman"/>
        </w:rPr>
        <w:t>Pettegree</w:t>
      </w:r>
      <w:proofErr w:type="spellEnd"/>
      <w:r w:rsidR="00793848">
        <w:rPr>
          <w:rFonts w:ascii="Calibri" w:eastAsia="Calibri" w:hAnsi="Calibri" w:cs="Times New Roman"/>
        </w:rPr>
        <w:t>,</w:t>
      </w:r>
      <w:r w:rsidR="00793848" w:rsidRPr="00264986">
        <w:t xml:space="preserve"> </w:t>
      </w:r>
      <w:r w:rsidR="00793848">
        <w:t>Duke and Lewis (</w:t>
      </w:r>
      <w:proofErr w:type="spellStart"/>
      <w:r w:rsidR="00793848">
        <w:t>eds</w:t>
      </w:r>
      <w:proofErr w:type="spellEnd"/>
      <w:r w:rsidR="00793848">
        <w:t xml:space="preserve">), </w:t>
      </w:r>
      <w:r w:rsidR="00793848">
        <w:rPr>
          <w:i/>
        </w:rPr>
        <w:t>Calvinism in Europe</w:t>
      </w:r>
      <w:r w:rsidR="00793848">
        <w:t>.</w:t>
      </w:r>
    </w:p>
  </w:footnote>
  <w:footnote w:id="15">
    <w:p w:rsidR="003C54DF" w:rsidRPr="00D9099A" w:rsidRDefault="003C54DF">
      <w:pPr>
        <w:pStyle w:val="FootnoteText"/>
      </w:pPr>
      <w:r>
        <w:rPr>
          <w:rStyle w:val="FootnoteReference"/>
        </w:rPr>
        <w:footnoteRef/>
      </w:r>
      <w:r>
        <w:t xml:space="preserve"> Jame</w:t>
      </w:r>
      <w:r w:rsidR="00CE2DC8">
        <w:t>s</w:t>
      </w:r>
      <w:r>
        <w:t xml:space="preserve"> Kirk, ‘John Carswell, Superintendent of Argyll’ in</w:t>
      </w:r>
      <w:r w:rsidR="00CE2DC8">
        <w:t xml:space="preserve"> James Kirk</w:t>
      </w:r>
      <w:r>
        <w:t xml:space="preserve">, </w:t>
      </w:r>
      <w:r w:rsidRPr="001F18E0">
        <w:rPr>
          <w:i/>
        </w:rPr>
        <w:t>Patterns of Reform</w:t>
      </w:r>
      <w:r>
        <w:rPr>
          <w:i/>
        </w:rPr>
        <w:t>: Continuity and Change in the Reformation Kirk</w:t>
      </w:r>
      <w:r>
        <w:t xml:space="preserve"> (Edinburgh, 1989), pp. 280-304, at 281-3.</w:t>
      </w:r>
    </w:p>
  </w:footnote>
  <w:footnote w:id="16">
    <w:p w:rsidR="003C54DF" w:rsidRPr="00EC11B1" w:rsidRDefault="003C54DF" w:rsidP="00FA1DB3">
      <w:pPr>
        <w:pStyle w:val="FootnoteText"/>
      </w:pPr>
      <w:r>
        <w:rPr>
          <w:rStyle w:val="FootnoteReference"/>
        </w:rPr>
        <w:footnoteRef/>
      </w:r>
      <w:r>
        <w:t xml:space="preserve"> </w:t>
      </w:r>
      <w:proofErr w:type="gramStart"/>
      <w:r>
        <w:t xml:space="preserve">James Kirk, ‘The Kirk and the Highlands at the Reformation’ in Kirk, </w:t>
      </w:r>
      <w:r>
        <w:rPr>
          <w:i/>
        </w:rPr>
        <w:t xml:space="preserve">Patterns of </w:t>
      </w:r>
      <w:r w:rsidRPr="001F18E0">
        <w:rPr>
          <w:i/>
        </w:rPr>
        <w:t>Reform</w:t>
      </w:r>
      <w:r w:rsidR="00F66655">
        <w:t xml:space="preserve">, </w:t>
      </w:r>
      <w:r>
        <w:t>pp. 305-333, at 307.</w:t>
      </w:r>
      <w:proofErr w:type="gramEnd"/>
    </w:p>
  </w:footnote>
  <w:footnote w:id="17">
    <w:p w:rsidR="003C54DF" w:rsidRPr="00FA1DB3" w:rsidRDefault="003C54DF">
      <w:pPr>
        <w:pStyle w:val="FootnoteText"/>
      </w:pPr>
      <w:r>
        <w:rPr>
          <w:rStyle w:val="FootnoteReference"/>
        </w:rPr>
        <w:footnoteRef/>
      </w:r>
      <w:r>
        <w:t xml:space="preserve"> </w:t>
      </w:r>
      <w:proofErr w:type="gramStart"/>
      <w:r>
        <w:rPr>
          <w:i/>
        </w:rPr>
        <w:t xml:space="preserve">Ibid. </w:t>
      </w:r>
      <w:r w:rsidR="00F66655">
        <w:t>p</w:t>
      </w:r>
      <w:r>
        <w:t>. 314</w:t>
      </w:r>
      <w:r w:rsidR="006C579C">
        <w:t>.</w:t>
      </w:r>
      <w:proofErr w:type="gramEnd"/>
    </w:p>
  </w:footnote>
  <w:footnote w:id="18">
    <w:p w:rsidR="003C54DF" w:rsidRPr="008E1D3E" w:rsidRDefault="003C54DF">
      <w:pPr>
        <w:pStyle w:val="FootnoteText"/>
      </w:pPr>
      <w:r>
        <w:rPr>
          <w:rStyle w:val="FootnoteReference"/>
        </w:rPr>
        <w:footnoteRef/>
      </w:r>
      <w:r>
        <w:t xml:space="preserve"> </w:t>
      </w:r>
      <w:proofErr w:type="gramStart"/>
      <w:r>
        <w:rPr>
          <w:i/>
        </w:rPr>
        <w:t xml:space="preserve">Ibid. p. </w:t>
      </w:r>
      <w:r>
        <w:t>322-3</w:t>
      </w:r>
      <w:r w:rsidR="006C579C">
        <w:t>.</w:t>
      </w:r>
      <w:proofErr w:type="gramEnd"/>
    </w:p>
  </w:footnote>
  <w:footnote w:id="19">
    <w:p w:rsidR="003C54DF" w:rsidRPr="00AE3A0A" w:rsidRDefault="003C54DF">
      <w:pPr>
        <w:pStyle w:val="FootnoteText"/>
      </w:pPr>
      <w:r>
        <w:rPr>
          <w:rStyle w:val="FootnoteReference"/>
        </w:rPr>
        <w:footnoteRef/>
      </w:r>
      <w:r>
        <w:t xml:space="preserve"> James Kirk, ‘The Jacobean Church in the Highlands, 1567-1625’ in Kirk, </w:t>
      </w:r>
      <w:r>
        <w:rPr>
          <w:i/>
        </w:rPr>
        <w:t xml:space="preserve">Patterns of </w:t>
      </w:r>
      <w:r w:rsidRPr="001F18E0">
        <w:rPr>
          <w:i/>
        </w:rPr>
        <w:t>Reform</w:t>
      </w:r>
      <w:r>
        <w:rPr>
          <w:i/>
        </w:rPr>
        <w:t xml:space="preserve">, </w:t>
      </w:r>
      <w:r w:rsidRPr="001F18E0">
        <w:t>p</w:t>
      </w:r>
      <w:r>
        <w:t>p. 449-87, at 458.</w:t>
      </w:r>
    </w:p>
  </w:footnote>
  <w:footnote w:id="20">
    <w:p w:rsidR="003C54DF" w:rsidRPr="00B845DC" w:rsidRDefault="003C54DF">
      <w:pPr>
        <w:pStyle w:val="FootnoteText"/>
      </w:pPr>
      <w:r>
        <w:rPr>
          <w:rStyle w:val="FootnoteReference"/>
        </w:rPr>
        <w:footnoteRef/>
      </w:r>
      <w:r>
        <w:t xml:space="preserve"> </w:t>
      </w:r>
      <w:r>
        <w:rPr>
          <w:i/>
        </w:rPr>
        <w:t xml:space="preserve">Ibid, </w:t>
      </w:r>
      <w:r>
        <w:t>p</w:t>
      </w:r>
      <w:proofErr w:type="gramStart"/>
      <w:r>
        <w:t xml:space="preserve">. </w:t>
      </w:r>
      <w:r>
        <w:rPr>
          <w:i/>
        </w:rPr>
        <w:t>.</w:t>
      </w:r>
      <w:proofErr w:type="gramEnd"/>
      <w:r>
        <w:t>487</w:t>
      </w:r>
      <w:r w:rsidR="006C579C">
        <w:t>.</w:t>
      </w:r>
    </w:p>
  </w:footnote>
  <w:footnote w:id="21">
    <w:p w:rsidR="003C54DF" w:rsidRPr="00AD153C" w:rsidRDefault="003C54DF">
      <w:pPr>
        <w:pStyle w:val="FootnoteText"/>
      </w:pPr>
      <w:r>
        <w:rPr>
          <w:rStyle w:val="FootnoteReference"/>
        </w:rPr>
        <w:footnoteRef/>
      </w:r>
      <w:r>
        <w:t xml:space="preserve"> </w:t>
      </w:r>
      <w:proofErr w:type="gramStart"/>
      <w:r w:rsidRPr="001F18E0">
        <w:rPr>
          <w:i/>
        </w:rPr>
        <w:t>Ibid</w:t>
      </w:r>
      <w:r>
        <w:t>.,</w:t>
      </w:r>
      <w:proofErr w:type="gramEnd"/>
      <w:r>
        <w:t xml:space="preserve"> p. </w:t>
      </w:r>
      <w:r w:rsidR="006C579C">
        <w:t>471.</w:t>
      </w:r>
      <w:r>
        <w:t xml:space="preserve"> </w:t>
      </w:r>
    </w:p>
  </w:footnote>
  <w:footnote w:id="22">
    <w:p w:rsidR="003C54DF" w:rsidRPr="004611DC" w:rsidRDefault="003C54DF">
      <w:pPr>
        <w:pStyle w:val="FootnoteText"/>
      </w:pPr>
      <w:r>
        <w:rPr>
          <w:rStyle w:val="FootnoteReference"/>
        </w:rPr>
        <w:footnoteRef/>
      </w:r>
      <w:r>
        <w:t xml:space="preserve"> See the article by Martin MacGregor in the current volume.</w:t>
      </w:r>
    </w:p>
  </w:footnote>
  <w:footnote w:id="23">
    <w:p w:rsidR="003C54DF" w:rsidRPr="00A42C68" w:rsidRDefault="003C54DF">
      <w:pPr>
        <w:pStyle w:val="FootnoteText"/>
      </w:pPr>
      <w:r>
        <w:rPr>
          <w:rStyle w:val="FootnoteReference"/>
        </w:rPr>
        <w:footnoteRef/>
      </w:r>
      <w:r>
        <w:t xml:space="preserve"> Kirk, ‘Highlands and the Reformation’, pp. 301-2</w:t>
      </w:r>
      <w:r w:rsidR="006C579C">
        <w:t>.</w:t>
      </w:r>
    </w:p>
  </w:footnote>
  <w:footnote w:id="24">
    <w:p w:rsidR="002513BE" w:rsidRPr="002513BE" w:rsidRDefault="002513BE">
      <w:pPr>
        <w:pStyle w:val="FootnoteText"/>
      </w:pPr>
      <w:r>
        <w:rPr>
          <w:rStyle w:val="FootnoteReference"/>
        </w:rPr>
        <w:footnoteRef/>
      </w:r>
      <w:r>
        <w:t xml:space="preserve"> Donald Meek, ‘The Gaelic Bible’ in D. F. Wright (ed.), </w:t>
      </w:r>
      <w:proofErr w:type="gramStart"/>
      <w:r>
        <w:rPr>
          <w:i/>
        </w:rPr>
        <w:t>The</w:t>
      </w:r>
      <w:proofErr w:type="gramEnd"/>
      <w:r>
        <w:rPr>
          <w:i/>
        </w:rPr>
        <w:t xml:space="preserve"> Bible in Scottish Life</w:t>
      </w:r>
      <w:r>
        <w:t xml:space="preserve"> (Edinburgh, 1988), pp. 9-23.</w:t>
      </w:r>
    </w:p>
  </w:footnote>
  <w:footnote w:id="25">
    <w:p w:rsidR="003C54DF" w:rsidRPr="008B466C" w:rsidRDefault="003C54DF" w:rsidP="0045257D">
      <w:pPr>
        <w:spacing w:after="120"/>
        <w:rPr>
          <w:rFonts w:ascii="Calibri" w:eastAsia="Calibri" w:hAnsi="Calibri" w:cs="Times New Roman"/>
          <w:sz w:val="20"/>
          <w:szCs w:val="20"/>
        </w:rPr>
      </w:pPr>
      <w:r w:rsidRPr="008B466C">
        <w:rPr>
          <w:rStyle w:val="FootnoteReference"/>
          <w:rFonts w:ascii="Calibri" w:eastAsia="Calibri" w:hAnsi="Calibri" w:cs="Times New Roman"/>
        </w:rPr>
        <w:footnoteRef/>
      </w:r>
      <w:r>
        <w:rPr>
          <w:rFonts w:ascii="Calibri" w:eastAsia="Calibri" w:hAnsi="Calibri" w:cs="Times New Roman"/>
          <w:sz w:val="20"/>
          <w:szCs w:val="20"/>
        </w:rPr>
        <w:t xml:space="preserve"> Dawson</w:t>
      </w:r>
      <w:r w:rsidRPr="008B466C">
        <w:rPr>
          <w:rFonts w:ascii="Calibri" w:eastAsia="Calibri" w:hAnsi="Calibri" w:cs="Times New Roman"/>
          <w:sz w:val="20"/>
          <w:szCs w:val="20"/>
        </w:rPr>
        <w:t xml:space="preserve">, ‘Calvinism and the </w:t>
      </w:r>
      <w:proofErr w:type="spellStart"/>
      <w:r w:rsidRPr="008B466C">
        <w:rPr>
          <w:rFonts w:ascii="Calibri" w:eastAsia="Calibri" w:hAnsi="Calibri" w:cs="Times New Roman"/>
          <w:sz w:val="20"/>
          <w:szCs w:val="20"/>
        </w:rPr>
        <w:t>Gaidhealtachd</w:t>
      </w:r>
      <w:proofErr w:type="spellEnd"/>
      <w:r w:rsidRPr="008B466C">
        <w:rPr>
          <w:rFonts w:ascii="Calibri" w:eastAsia="Calibri" w:hAnsi="Calibri" w:cs="Times New Roman"/>
          <w:sz w:val="20"/>
          <w:szCs w:val="20"/>
        </w:rPr>
        <w:t>’</w:t>
      </w:r>
      <w:r>
        <w:rPr>
          <w:rFonts w:ascii="Calibri" w:eastAsia="Calibri" w:hAnsi="Calibri" w:cs="Times New Roman"/>
          <w:sz w:val="20"/>
          <w:szCs w:val="20"/>
        </w:rPr>
        <w:t>, p.</w:t>
      </w:r>
      <w:r w:rsidRPr="008B466C">
        <w:rPr>
          <w:rFonts w:ascii="Calibri" w:eastAsia="Calibri" w:hAnsi="Calibri" w:cs="Times New Roman"/>
          <w:sz w:val="20"/>
          <w:szCs w:val="20"/>
        </w:rPr>
        <w:t xml:space="preserve"> </w:t>
      </w:r>
      <w:r>
        <w:rPr>
          <w:sz w:val="20"/>
          <w:szCs w:val="20"/>
        </w:rPr>
        <w:t>249</w:t>
      </w:r>
      <w:r w:rsidRPr="008B466C">
        <w:rPr>
          <w:rFonts w:ascii="Calibri" w:eastAsia="Calibri" w:hAnsi="Calibri" w:cs="Times New Roman"/>
          <w:sz w:val="20"/>
          <w:szCs w:val="20"/>
        </w:rPr>
        <w:t>.</w:t>
      </w:r>
    </w:p>
  </w:footnote>
  <w:footnote w:id="26">
    <w:p w:rsidR="003C54DF" w:rsidRPr="00867FA6" w:rsidRDefault="003C54DF">
      <w:pPr>
        <w:pStyle w:val="FootnoteText"/>
      </w:pPr>
      <w:r>
        <w:rPr>
          <w:rStyle w:val="FootnoteReference"/>
        </w:rPr>
        <w:footnoteRef/>
      </w:r>
      <w:r>
        <w:t xml:space="preserve"> </w:t>
      </w:r>
      <w:r w:rsidR="0079494B">
        <w:t xml:space="preserve">John Carswell, </w:t>
      </w:r>
      <w:proofErr w:type="spellStart"/>
      <w:r w:rsidR="0079494B">
        <w:rPr>
          <w:i/>
          <w:iCs/>
        </w:rPr>
        <w:t>Foirm</w:t>
      </w:r>
      <w:proofErr w:type="spellEnd"/>
      <w:r w:rsidR="0079494B">
        <w:rPr>
          <w:i/>
          <w:iCs/>
        </w:rPr>
        <w:t xml:space="preserve"> </w:t>
      </w:r>
      <w:proofErr w:type="spellStart"/>
      <w:proofErr w:type="gramStart"/>
      <w:r w:rsidR="0079494B">
        <w:rPr>
          <w:i/>
          <w:iCs/>
        </w:rPr>
        <w:t>na</w:t>
      </w:r>
      <w:proofErr w:type="spellEnd"/>
      <w:proofErr w:type="gramEnd"/>
      <w:r w:rsidR="0079494B">
        <w:rPr>
          <w:i/>
          <w:iCs/>
        </w:rPr>
        <w:t xml:space="preserve"> n-</w:t>
      </w:r>
      <w:proofErr w:type="spellStart"/>
      <w:r w:rsidR="0079494B">
        <w:rPr>
          <w:i/>
          <w:iCs/>
        </w:rPr>
        <w:t>U</w:t>
      </w:r>
      <w:r w:rsidR="0079494B" w:rsidRPr="001705D2">
        <w:rPr>
          <w:i/>
          <w:iCs/>
        </w:rPr>
        <w:t>rrnuidheadh</w:t>
      </w:r>
      <w:proofErr w:type="spellEnd"/>
      <w:r w:rsidR="0079494B" w:rsidRPr="001705D2">
        <w:rPr>
          <w:i/>
          <w:iCs/>
        </w:rPr>
        <w:t xml:space="preserve">: John Carswell’s </w:t>
      </w:r>
      <w:r w:rsidR="0079494B">
        <w:rPr>
          <w:i/>
          <w:iCs/>
        </w:rPr>
        <w:t>Gaelic T</w:t>
      </w:r>
      <w:r w:rsidR="0079494B" w:rsidRPr="001705D2">
        <w:rPr>
          <w:i/>
          <w:iCs/>
        </w:rPr>
        <w:t>ranslation of the Book of Common Order</w:t>
      </w:r>
      <w:r w:rsidR="0079494B">
        <w:rPr>
          <w:iCs/>
        </w:rPr>
        <w:t>, ed. R. L. Thomson</w:t>
      </w:r>
      <w:r w:rsidR="00D93054">
        <w:rPr>
          <w:iCs/>
        </w:rPr>
        <w:t xml:space="preserve"> (Edinburgh, 1970), pp.</w:t>
      </w:r>
      <w:r w:rsidR="00D93054">
        <w:rPr>
          <w:i/>
        </w:rPr>
        <w:t xml:space="preserve"> </w:t>
      </w:r>
      <w:r>
        <w:t>179-8</w:t>
      </w:r>
      <w:r w:rsidR="00D93054">
        <w:t>.</w:t>
      </w:r>
    </w:p>
  </w:footnote>
  <w:footnote w:id="27">
    <w:p w:rsidR="003C54DF" w:rsidRPr="00867FA6" w:rsidRDefault="003C54DF">
      <w:pPr>
        <w:pStyle w:val="FootnoteText"/>
      </w:pPr>
      <w:r>
        <w:rPr>
          <w:rStyle w:val="FootnoteReference"/>
        </w:rPr>
        <w:footnoteRef/>
      </w:r>
      <w:r>
        <w:t xml:space="preserve"> Dawson, </w:t>
      </w:r>
      <w:r w:rsidRPr="008B466C">
        <w:rPr>
          <w:rFonts w:ascii="Calibri" w:eastAsia="Calibri" w:hAnsi="Calibri" w:cs="Times New Roman"/>
        </w:rPr>
        <w:t xml:space="preserve">‘Calvinism and the </w:t>
      </w:r>
      <w:proofErr w:type="spellStart"/>
      <w:r w:rsidRPr="008B466C">
        <w:rPr>
          <w:rFonts w:ascii="Calibri" w:eastAsia="Calibri" w:hAnsi="Calibri" w:cs="Times New Roman"/>
        </w:rPr>
        <w:t>Gaidhealtachd</w:t>
      </w:r>
      <w:proofErr w:type="spellEnd"/>
      <w:r w:rsidRPr="008B466C">
        <w:rPr>
          <w:rFonts w:ascii="Calibri" w:eastAsia="Calibri" w:hAnsi="Calibri" w:cs="Times New Roman"/>
        </w:rPr>
        <w:t>’</w:t>
      </w:r>
      <w:r>
        <w:rPr>
          <w:rFonts w:ascii="Calibri" w:eastAsia="Calibri" w:hAnsi="Calibri" w:cs="Times New Roman"/>
        </w:rPr>
        <w:t>, p.</w:t>
      </w:r>
      <w:r>
        <w:t xml:space="preserve"> 237.</w:t>
      </w:r>
    </w:p>
  </w:footnote>
  <w:footnote w:id="28">
    <w:p w:rsidR="003C54DF" w:rsidRPr="001D7620" w:rsidRDefault="003C54DF">
      <w:pPr>
        <w:pStyle w:val="FootnoteText"/>
      </w:pPr>
      <w:r>
        <w:rPr>
          <w:rStyle w:val="FootnoteReference"/>
        </w:rPr>
        <w:footnoteRef/>
      </w:r>
      <w:r>
        <w:t xml:space="preserve"> </w:t>
      </w:r>
      <w:r w:rsidR="00465583">
        <w:t xml:space="preserve">See the essay by Martin MacGregor in the current volume; </w:t>
      </w:r>
      <w:r>
        <w:t xml:space="preserve">Dawson, </w:t>
      </w:r>
      <w:r w:rsidRPr="008B466C">
        <w:rPr>
          <w:rFonts w:ascii="Calibri" w:eastAsia="Calibri" w:hAnsi="Calibri" w:cs="Times New Roman"/>
        </w:rPr>
        <w:t xml:space="preserve">‘Calvinism and the </w:t>
      </w:r>
      <w:proofErr w:type="spellStart"/>
      <w:r w:rsidRPr="008B466C">
        <w:rPr>
          <w:rFonts w:ascii="Calibri" w:eastAsia="Calibri" w:hAnsi="Calibri" w:cs="Times New Roman"/>
        </w:rPr>
        <w:t>Gaidhealtachd</w:t>
      </w:r>
      <w:proofErr w:type="spellEnd"/>
      <w:r w:rsidRPr="008B466C">
        <w:rPr>
          <w:rFonts w:ascii="Calibri" w:eastAsia="Calibri" w:hAnsi="Calibri" w:cs="Times New Roman"/>
        </w:rPr>
        <w:t>’</w:t>
      </w:r>
      <w:r>
        <w:rPr>
          <w:rFonts w:ascii="Calibri" w:eastAsia="Calibri" w:hAnsi="Calibri" w:cs="Times New Roman"/>
        </w:rPr>
        <w:t xml:space="preserve">, p. </w:t>
      </w:r>
      <w:r>
        <w:t>247.</w:t>
      </w:r>
    </w:p>
  </w:footnote>
  <w:footnote w:id="29">
    <w:p w:rsidR="003C54DF" w:rsidRPr="00F66655" w:rsidRDefault="003C54DF">
      <w:pPr>
        <w:pStyle w:val="FootnoteText"/>
      </w:pPr>
      <w:r>
        <w:rPr>
          <w:rStyle w:val="FootnoteReference"/>
        </w:rPr>
        <w:footnoteRef/>
      </w:r>
      <w:r>
        <w:t xml:space="preserve"> R. Scott Spurlock, ‘The Laity and the Structure of the Catholic Church in early modern Scotland’ in </w:t>
      </w:r>
      <w:r>
        <w:rPr>
          <w:rFonts w:ascii="Calibri" w:eastAsia="Calibri" w:hAnsi="Calibri" w:cs="Times New Roman"/>
        </w:rPr>
        <w:t>Robert Armstrong</w:t>
      </w:r>
      <w:r w:rsidR="009D15FE">
        <w:rPr>
          <w:rFonts w:ascii="Calibri" w:eastAsia="Calibri" w:hAnsi="Calibri" w:cs="Times New Roman"/>
        </w:rPr>
        <w:t xml:space="preserve"> and Tadhg Ó </w:t>
      </w:r>
      <w:proofErr w:type="spellStart"/>
      <w:proofErr w:type="gramStart"/>
      <w:r w:rsidR="009D15FE">
        <w:rPr>
          <w:rFonts w:ascii="Calibri" w:eastAsia="Calibri" w:hAnsi="Calibri" w:cs="Times New Roman"/>
        </w:rPr>
        <w:t>hAnnracháin</w:t>
      </w:r>
      <w:proofErr w:type="spellEnd"/>
      <w:r w:rsidR="009D15FE">
        <w:rPr>
          <w:rFonts w:ascii="Calibri" w:eastAsia="Calibri" w:hAnsi="Calibri" w:cs="Times New Roman"/>
        </w:rPr>
        <w:t xml:space="preserve"> </w:t>
      </w:r>
      <w:r>
        <w:rPr>
          <w:rFonts w:ascii="Calibri" w:eastAsia="Calibri" w:hAnsi="Calibri" w:cs="Times New Roman"/>
        </w:rPr>
        <w:t xml:space="preserve"> (</w:t>
      </w:r>
      <w:proofErr w:type="spellStart"/>
      <w:proofErr w:type="gramEnd"/>
      <w:r>
        <w:rPr>
          <w:rFonts w:ascii="Calibri" w:eastAsia="Calibri" w:hAnsi="Calibri" w:cs="Times New Roman"/>
        </w:rPr>
        <w:t>eds</w:t>
      </w:r>
      <w:proofErr w:type="spellEnd"/>
      <w:r>
        <w:rPr>
          <w:rFonts w:ascii="Calibri" w:eastAsia="Calibri" w:hAnsi="Calibri" w:cs="Times New Roman"/>
        </w:rPr>
        <w:t>),</w:t>
      </w:r>
      <w:r w:rsidRPr="00A9540D">
        <w:rPr>
          <w:rFonts w:ascii="Calibri" w:eastAsia="Calibri" w:hAnsi="Calibri" w:cs="Times New Roman"/>
          <w:i/>
        </w:rPr>
        <w:t xml:space="preserve"> </w:t>
      </w:r>
      <w:r>
        <w:rPr>
          <w:rFonts w:ascii="Calibri" w:eastAsia="Calibri" w:hAnsi="Calibri" w:cs="Times New Roman"/>
          <w:i/>
        </w:rPr>
        <w:t>Insular Christianity: alternative models of the Church in Britain and Irelan</w:t>
      </w:r>
      <w:r w:rsidRPr="00F66655">
        <w:rPr>
          <w:rFonts w:ascii="Calibri" w:eastAsia="Calibri" w:hAnsi="Calibri" w:cs="Times New Roman"/>
          <w:i/>
        </w:rPr>
        <w:t>d</w:t>
      </w:r>
      <w:r w:rsidRPr="00F66655">
        <w:rPr>
          <w:rFonts w:ascii="Helvetica" w:eastAsia="Calibri" w:hAnsi="Helvetica" w:cs="Helvetica"/>
        </w:rPr>
        <w:t xml:space="preserve"> </w:t>
      </w:r>
      <w:r w:rsidRPr="00F66655">
        <w:rPr>
          <w:rFonts w:ascii="Helvetica" w:eastAsia="Calibri" w:hAnsi="Helvetica" w:cs="Helvetica"/>
          <w:i/>
        </w:rPr>
        <w:t>c. 1570–c. 1700</w:t>
      </w:r>
      <w:r w:rsidRPr="00F66655">
        <w:rPr>
          <w:rFonts w:ascii="Calibri" w:eastAsia="Calibri" w:hAnsi="Calibri" w:cs="Times New Roman"/>
        </w:rPr>
        <w:t xml:space="preserve"> (Manchester University Press, Manchester, 2013)</w:t>
      </w:r>
      <w:r w:rsidRPr="00F66655">
        <w:t>, pp. 231-51.</w:t>
      </w:r>
    </w:p>
  </w:footnote>
  <w:footnote w:id="30">
    <w:p w:rsidR="003C54DF" w:rsidRPr="008A32A8" w:rsidRDefault="003C54DF">
      <w:pPr>
        <w:pStyle w:val="FootnoteText"/>
      </w:pPr>
      <w:r>
        <w:rPr>
          <w:rStyle w:val="FootnoteReference"/>
        </w:rPr>
        <w:footnoteRef/>
      </w:r>
      <w:r>
        <w:t xml:space="preserve"> </w:t>
      </w:r>
      <w:r w:rsidRPr="008B466C">
        <w:t xml:space="preserve">Karl </w:t>
      </w:r>
      <w:proofErr w:type="spellStart"/>
      <w:r w:rsidRPr="008B466C">
        <w:t>Bottigheimer</w:t>
      </w:r>
      <w:proofErr w:type="spellEnd"/>
      <w:r w:rsidRPr="008B466C">
        <w:t xml:space="preserve"> and Ute </w:t>
      </w:r>
      <w:proofErr w:type="spellStart"/>
      <w:r w:rsidRPr="008B466C">
        <w:t>Lotz-Heumann</w:t>
      </w:r>
      <w:proofErr w:type="spellEnd"/>
      <w:r w:rsidRPr="008B466C">
        <w:t xml:space="preserve">, ‘The Irish Reformation in European Perspective,’ </w:t>
      </w:r>
      <w:r w:rsidRPr="008B466C">
        <w:rPr>
          <w:i/>
          <w:iCs/>
        </w:rPr>
        <w:t>Archive for Reformation History</w:t>
      </w:r>
      <w:r w:rsidR="00C5169B">
        <w:rPr>
          <w:i/>
          <w:iCs/>
        </w:rPr>
        <w:t>,</w:t>
      </w:r>
      <w:r>
        <w:t xml:space="preserve"> 89 (1998),</w:t>
      </w:r>
      <w:r w:rsidRPr="008B466C">
        <w:t xml:space="preserve"> 313-353</w:t>
      </w:r>
      <w:r>
        <w:t>.</w:t>
      </w:r>
    </w:p>
  </w:footnote>
  <w:footnote w:id="31">
    <w:p w:rsidR="003C54DF" w:rsidRPr="000222D4" w:rsidRDefault="003C54DF">
      <w:pPr>
        <w:pStyle w:val="FootnoteText"/>
      </w:pPr>
      <w:r>
        <w:rPr>
          <w:rStyle w:val="FootnoteReference"/>
        </w:rPr>
        <w:footnoteRef/>
      </w:r>
      <w:r>
        <w:t xml:space="preserve"> Dawson, </w:t>
      </w:r>
      <w:r w:rsidRPr="008B466C">
        <w:rPr>
          <w:rFonts w:ascii="Calibri" w:eastAsia="Calibri" w:hAnsi="Calibri" w:cs="Times New Roman"/>
        </w:rPr>
        <w:t xml:space="preserve">‘Calvinism and the </w:t>
      </w:r>
      <w:proofErr w:type="spellStart"/>
      <w:r w:rsidRPr="008B466C">
        <w:rPr>
          <w:rFonts w:ascii="Calibri" w:eastAsia="Calibri" w:hAnsi="Calibri" w:cs="Times New Roman"/>
        </w:rPr>
        <w:t>Gaidhealtachd</w:t>
      </w:r>
      <w:proofErr w:type="spellEnd"/>
      <w:r w:rsidRPr="008B466C">
        <w:rPr>
          <w:rFonts w:ascii="Calibri" w:eastAsia="Calibri" w:hAnsi="Calibri" w:cs="Times New Roman"/>
        </w:rPr>
        <w:t>’</w:t>
      </w:r>
      <w:r>
        <w:rPr>
          <w:rFonts w:ascii="Calibri" w:eastAsia="Calibri" w:hAnsi="Calibri" w:cs="Times New Roman"/>
        </w:rPr>
        <w:t>, p.</w:t>
      </w:r>
      <w:r>
        <w:t xml:space="preserve"> 236.</w:t>
      </w:r>
    </w:p>
  </w:footnote>
  <w:footnote w:id="32">
    <w:p w:rsidR="003C54DF" w:rsidRPr="00063DF8" w:rsidRDefault="003C54DF" w:rsidP="0045257D">
      <w:pPr>
        <w:pStyle w:val="FootnoteText"/>
        <w:rPr>
          <w:rFonts w:ascii="Calibri" w:eastAsia="Calibri" w:hAnsi="Calibri" w:cs="Times New Roman"/>
        </w:rPr>
      </w:pPr>
      <w:r>
        <w:rPr>
          <w:rStyle w:val="FootnoteReference"/>
          <w:rFonts w:ascii="Calibri" w:eastAsia="Calibri" w:hAnsi="Calibri" w:cs="Times New Roman"/>
        </w:rPr>
        <w:footnoteRef/>
      </w:r>
      <w:r>
        <w:rPr>
          <w:rFonts w:ascii="Calibri" w:eastAsia="Calibri" w:hAnsi="Calibri" w:cs="Times New Roman"/>
        </w:rPr>
        <w:t xml:space="preserve"> Mac Cuarta, </w:t>
      </w:r>
      <w:r>
        <w:rPr>
          <w:rFonts w:ascii="Calibri" w:eastAsia="Calibri" w:hAnsi="Calibri" w:cs="Times New Roman"/>
          <w:i/>
        </w:rPr>
        <w:t>Catholic Revival</w:t>
      </w:r>
      <w:r>
        <w:t>, pp. 37-70</w:t>
      </w:r>
      <w:r>
        <w:rPr>
          <w:rFonts w:ascii="Calibri" w:eastAsia="Calibri" w:hAnsi="Calibri" w:cs="Times New Roman"/>
        </w:rPr>
        <w:t>.</w:t>
      </w:r>
    </w:p>
  </w:footnote>
  <w:footnote w:id="33">
    <w:p w:rsidR="003E330C" w:rsidRPr="003E330C" w:rsidRDefault="003E330C">
      <w:pPr>
        <w:pStyle w:val="FootnoteText"/>
      </w:pPr>
      <w:r>
        <w:rPr>
          <w:rStyle w:val="FootnoteReference"/>
        </w:rPr>
        <w:footnoteRef/>
      </w:r>
      <w:r>
        <w:t xml:space="preserve"> Dawson, </w:t>
      </w:r>
      <w:r w:rsidRPr="008B466C">
        <w:rPr>
          <w:rFonts w:ascii="Calibri" w:eastAsia="Calibri" w:hAnsi="Calibri" w:cs="Times New Roman"/>
        </w:rPr>
        <w:t xml:space="preserve">‘Calvinism and the </w:t>
      </w:r>
      <w:proofErr w:type="spellStart"/>
      <w:r w:rsidRPr="008B466C">
        <w:rPr>
          <w:rFonts w:ascii="Calibri" w:eastAsia="Calibri" w:hAnsi="Calibri" w:cs="Times New Roman"/>
        </w:rPr>
        <w:t>Gaidhealtachd</w:t>
      </w:r>
      <w:proofErr w:type="spellEnd"/>
      <w:r w:rsidRPr="008B466C">
        <w:rPr>
          <w:rFonts w:ascii="Calibri" w:eastAsia="Calibri" w:hAnsi="Calibri" w:cs="Times New Roman"/>
        </w:rPr>
        <w:t>’</w:t>
      </w:r>
      <w:r>
        <w:rPr>
          <w:rFonts w:ascii="Calibri" w:eastAsia="Calibri" w:hAnsi="Calibri" w:cs="Times New Roman"/>
        </w:rPr>
        <w:t>, p. 237.</w:t>
      </w:r>
    </w:p>
  </w:footnote>
  <w:footnote w:id="34">
    <w:p w:rsidR="00EB2C14" w:rsidRPr="00104B19" w:rsidRDefault="00EB2C14">
      <w:pPr>
        <w:pStyle w:val="FootnoteText"/>
      </w:pPr>
      <w:r>
        <w:rPr>
          <w:rStyle w:val="FootnoteReference"/>
        </w:rPr>
        <w:footnoteRef/>
      </w:r>
      <w:r>
        <w:t xml:space="preserve"> See the essay</w:t>
      </w:r>
      <w:r w:rsidR="004B3594">
        <w:t>s</w:t>
      </w:r>
      <w:r>
        <w:t xml:space="preserve"> by Bernadette Cunningham</w:t>
      </w:r>
      <w:r w:rsidR="004B3594">
        <w:t xml:space="preserve"> and Salvador Ryan</w:t>
      </w:r>
      <w:r>
        <w:t xml:space="preserve"> in the current volume; see also Marc </w:t>
      </w:r>
      <w:proofErr w:type="spellStart"/>
      <w:r>
        <w:t>Caball</w:t>
      </w:r>
      <w:proofErr w:type="spellEnd"/>
      <w:r>
        <w:t xml:space="preserve">, ‘Articulating Irish identity in early seventeenth-century Europe: the case of </w:t>
      </w:r>
      <w:proofErr w:type="spellStart"/>
      <w:r>
        <w:t>Giolla</w:t>
      </w:r>
      <w:proofErr w:type="spellEnd"/>
      <w:r>
        <w:t xml:space="preserve"> </w:t>
      </w:r>
      <w:proofErr w:type="spellStart"/>
      <w:r>
        <w:t>Bríghde</w:t>
      </w:r>
      <w:proofErr w:type="spellEnd"/>
      <w:r>
        <w:t xml:space="preserve"> Ó </w:t>
      </w:r>
      <w:proofErr w:type="spellStart"/>
      <w:r>
        <w:t>hEódhusa</w:t>
      </w:r>
      <w:proofErr w:type="spellEnd"/>
      <w:r>
        <w:t xml:space="preserve"> (c.1570-1614), </w:t>
      </w:r>
      <w:proofErr w:type="spellStart"/>
      <w:r>
        <w:rPr>
          <w:i/>
        </w:rPr>
        <w:t>Archivium</w:t>
      </w:r>
      <w:proofErr w:type="spellEnd"/>
      <w:r>
        <w:rPr>
          <w:i/>
        </w:rPr>
        <w:t xml:space="preserve"> </w:t>
      </w:r>
      <w:proofErr w:type="spellStart"/>
      <w:r>
        <w:rPr>
          <w:i/>
        </w:rPr>
        <w:t>Hibernicum</w:t>
      </w:r>
      <w:proofErr w:type="spellEnd"/>
      <w:r>
        <w:t xml:space="preserve"> 62 (2009), 271-93; </w:t>
      </w:r>
      <w:r w:rsidR="004B3594">
        <w:t xml:space="preserve">Salvador Ryan, </w:t>
      </w:r>
      <w:r w:rsidR="00C77C53">
        <w:t>‘</w:t>
      </w:r>
      <w:r w:rsidR="004B3594" w:rsidRPr="00C77C53">
        <w:t>A slighted source: rehabilitating Irish bardic religious poetry in historical discourse</w:t>
      </w:r>
      <w:r w:rsidR="00C77C53">
        <w:t>’</w:t>
      </w:r>
      <w:r w:rsidR="004B3594" w:rsidRPr="007D3C85">
        <w:t xml:space="preserve">, </w:t>
      </w:r>
      <w:r w:rsidR="004B3594">
        <w:t xml:space="preserve"> </w:t>
      </w:r>
      <w:r w:rsidR="004B3594" w:rsidRPr="00C77C53">
        <w:rPr>
          <w:i/>
        </w:rPr>
        <w:t>Cambrian Medieval Celtic Studies</w:t>
      </w:r>
      <w:r w:rsidR="00C77C53">
        <w:t xml:space="preserve"> </w:t>
      </w:r>
      <w:r w:rsidR="004B3594" w:rsidRPr="007D3C85">
        <w:t>48 (2004), 75</w:t>
      </w:r>
      <w:r w:rsidR="004B3594">
        <w:t>-99</w:t>
      </w:r>
      <w:r w:rsidR="00C77C53">
        <w:t xml:space="preserve">; </w:t>
      </w:r>
      <w:proofErr w:type="spellStart"/>
      <w:r>
        <w:t>Breandán</w:t>
      </w:r>
      <w:proofErr w:type="spellEnd"/>
      <w:r>
        <w:t xml:space="preserve"> Ó </w:t>
      </w:r>
      <w:proofErr w:type="spellStart"/>
      <w:r>
        <w:t>Buachalla</w:t>
      </w:r>
      <w:proofErr w:type="spellEnd"/>
      <w:r w:rsidR="001B3C10">
        <w:t xml:space="preserve">, </w:t>
      </w:r>
      <w:r w:rsidR="001B3C10" w:rsidRPr="001B3C10">
        <w:rPr>
          <w:i/>
        </w:rPr>
        <w:t xml:space="preserve">Aisling </w:t>
      </w:r>
      <w:proofErr w:type="spellStart"/>
      <w:r w:rsidR="001B3C10" w:rsidRPr="001B3C10">
        <w:rPr>
          <w:i/>
        </w:rPr>
        <w:t>Ghéar</w:t>
      </w:r>
      <w:proofErr w:type="spellEnd"/>
      <w:r w:rsidR="001B3C10" w:rsidRPr="001B3C10">
        <w:rPr>
          <w:i/>
        </w:rPr>
        <w:t xml:space="preserve">: </w:t>
      </w:r>
      <w:proofErr w:type="spellStart"/>
      <w:r w:rsidR="001B3C10" w:rsidRPr="001B3C10">
        <w:rPr>
          <w:i/>
        </w:rPr>
        <w:t>na</w:t>
      </w:r>
      <w:proofErr w:type="spellEnd"/>
      <w:r w:rsidR="001B3C10" w:rsidRPr="001B3C10">
        <w:rPr>
          <w:i/>
        </w:rPr>
        <w:t xml:space="preserve"> </w:t>
      </w:r>
      <w:proofErr w:type="spellStart"/>
      <w:r w:rsidR="001B3C10" w:rsidRPr="001B3C10">
        <w:rPr>
          <w:i/>
        </w:rPr>
        <w:t>Stíobhartaigh</w:t>
      </w:r>
      <w:proofErr w:type="spellEnd"/>
      <w:r w:rsidR="001B3C10" w:rsidRPr="001B3C10">
        <w:rPr>
          <w:i/>
        </w:rPr>
        <w:t xml:space="preserve"> </w:t>
      </w:r>
      <w:proofErr w:type="spellStart"/>
      <w:r w:rsidR="001B3C10" w:rsidRPr="001B3C10">
        <w:rPr>
          <w:i/>
        </w:rPr>
        <w:t>agus</w:t>
      </w:r>
      <w:proofErr w:type="spellEnd"/>
      <w:r w:rsidR="001B3C10" w:rsidRPr="001B3C10">
        <w:rPr>
          <w:i/>
        </w:rPr>
        <w:t xml:space="preserve"> an </w:t>
      </w:r>
      <w:proofErr w:type="spellStart"/>
      <w:r w:rsidR="001B3C10" w:rsidRPr="001B3C10">
        <w:rPr>
          <w:i/>
        </w:rPr>
        <w:t>tAos</w:t>
      </w:r>
      <w:proofErr w:type="spellEnd"/>
      <w:r w:rsidR="001B3C10" w:rsidRPr="001B3C10">
        <w:rPr>
          <w:i/>
        </w:rPr>
        <w:t xml:space="preserve"> </w:t>
      </w:r>
      <w:proofErr w:type="spellStart"/>
      <w:r w:rsidR="001B3C10" w:rsidRPr="001B3C10">
        <w:rPr>
          <w:i/>
        </w:rPr>
        <w:t>Léinn</w:t>
      </w:r>
      <w:proofErr w:type="spellEnd"/>
      <w:r w:rsidR="001B3C10" w:rsidRPr="001B3C10">
        <w:rPr>
          <w:i/>
        </w:rPr>
        <w:t xml:space="preserve"> 1603-1788</w:t>
      </w:r>
      <w:r w:rsidR="001B3C10">
        <w:rPr>
          <w:i/>
        </w:rPr>
        <w:t xml:space="preserve"> </w:t>
      </w:r>
      <w:r>
        <w:t xml:space="preserve">  </w:t>
      </w:r>
      <w:r w:rsidR="001B3C10">
        <w:t>(</w:t>
      </w:r>
      <w:proofErr w:type="spellStart"/>
      <w:r w:rsidR="001B3C10">
        <w:t>Baile</w:t>
      </w:r>
      <w:proofErr w:type="spellEnd"/>
      <w:r w:rsidR="001B3C10">
        <w:t xml:space="preserve"> </w:t>
      </w:r>
      <w:proofErr w:type="spellStart"/>
      <w:r w:rsidR="001B3C10">
        <w:t>Átha</w:t>
      </w:r>
      <w:proofErr w:type="spellEnd"/>
      <w:r w:rsidR="001B3C10">
        <w:t xml:space="preserve"> </w:t>
      </w:r>
      <w:proofErr w:type="spellStart"/>
      <w:r w:rsidR="001B3C10">
        <w:t>Cliath</w:t>
      </w:r>
      <w:proofErr w:type="spellEnd"/>
      <w:r w:rsidR="001B3C10">
        <w:t xml:space="preserve">, 1996). </w:t>
      </w:r>
      <w:proofErr w:type="spellStart"/>
      <w:r w:rsidR="001B3C10">
        <w:t>Mícheál</w:t>
      </w:r>
      <w:proofErr w:type="spellEnd"/>
      <w:r w:rsidR="001B3C10">
        <w:t xml:space="preserve"> Mac </w:t>
      </w:r>
      <w:proofErr w:type="spellStart"/>
      <w:r w:rsidR="001B3C10">
        <w:t>Craith</w:t>
      </w:r>
      <w:proofErr w:type="spellEnd"/>
      <w:r w:rsidR="001B3C10">
        <w:t>, ‘The Gaelic Reaction to the Reformation’</w:t>
      </w:r>
      <w:r w:rsidR="00104B19">
        <w:t xml:space="preserve"> in Ellis and Barber (</w:t>
      </w:r>
      <w:proofErr w:type="spellStart"/>
      <w:r w:rsidR="00104B19">
        <w:t>eds</w:t>
      </w:r>
      <w:proofErr w:type="spellEnd"/>
      <w:r w:rsidR="00104B19">
        <w:t xml:space="preserve">), </w:t>
      </w:r>
      <w:r w:rsidR="00104B19">
        <w:rPr>
          <w:i/>
        </w:rPr>
        <w:t>Conquest and Union</w:t>
      </w:r>
      <w:r w:rsidR="00104B19">
        <w:t>, pp. 139-161</w:t>
      </w:r>
      <w:r w:rsidR="00C77C53">
        <w:t xml:space="preserve">; Nollaig Ó </w:t>
      </w:r>
      <w:proofErr w:type="spellStart"/>
      <w:r w:rsidR="00C77C53">
        <w:t>Muraáile</w:t>
      </w:r>
      <w:proofErr w:type="spellEnd"/>
      <w:r w:rsidR="00C77C53">
        <w:t xml:space="preserve">, </w:t>
      </w:r>
      <w:proofErr w:type="spellStart"/>
      <w:r w:rsidR="00C77C53">
        <w:rPr>
          <w:i/>
        </w:rPr>
        <w:t>Mícheál</w:t>
      </w:r>
      <w:proofErr w:type="spellEnd"/>
      <w:r w:rsidR="00C77C53">
        <w:rPr>
          <w:i/>
        </w:rPr>
        <w:t xml:space="preserve"> Ó Cléirigh, His Associates and St Anthony’s College Louvain</w:t>
      </w:r>
      <w:r w:rsidR="00C77C53">
        <w:t xml:space="preserve"> (Dublin, 2008)</w:t>
      </w:r>
      <w:r w:rsidR="00104B19">
        <w:t>.</w:t>
      </w:r>
    </w:p>
  </w:footnote>
  <w:footnote w:id="35">
    <w:p w:rsidR="003E330C" w:rsidRPr="00104B19" w:rsidRDefault="003E330C">
      <w:pPr>
        <w:pStyle w:val="FootnoteText"/>
      </w:pPr>
      <w:r>
        <w:rPr>
          <w:rStyle w:val="FootnoteReference"/>
        </w:rPr>
        <w:footnoteRef/>
      </w:r>
      <w:r>
        <w:t xml:space="preserve"> </w:t>
      </w:r>
      <w:r w:rsidR="00EB2C14">
        <w:t xml:space="preserve">Tadhg Ó </w:t>
      </w:r>
      <w:proofErr w:type="spellStart"/>
      <w:r w:rsidR="00EB2C14">
        <w:t>hAnnracháin</w:t>
      </w:r>
      <w:proofErr w:type="spellEnd"/>
      <w:r w:rsidR="00EB2C14">
        <w:t>, ‘An Alternative Establishmen</w:t>
      </w:r>
      <w:r w:rsidR="00EB2C14" w:rsidRPr="00104B19">
        <w:t xml:space="preserve">t: The Evolution of the Irish Catholic Hierarchy, 1600-1649’ in Armstrong </w:t>
      </w:r>
      <w:r w:rsidR="00104B19" w:rsidRPr="00104B19">
        <w:t xml:space="preserve">and Ó </w:t>
      </w:r>
      <w:proofErr w:type="spellStart"/>
      <w:r w:rsidR="00104B19" w:rsidRPr="00104B19">
        <w:t>hAnnracháin</w:t>
      </w:r>
      <w:proofErr w:type="spellEnd"/>
      <w:r w:rsidR="00104B19" w:rsidRPr="00104B19">
        <w:t xml:space="preserve"> </w:t>
      </w:r>
      <w:r w:rsidR="00EB2C14" w:rsidRPr="00104B19">
        <w:t>(</w:t>
      </w:r>
      <w:proofErr w:type="spellStart"/>
      <w:proofErr w:type="gramStart"/>
      <w:r w:rsidR="00EB2C14" w:rsidRPr="00104B19">
        <w:t>eds</w:t>
      </w:r>
      <w:proofErr w:type="spellEnd"/>
      <w:proofErr w:type="gramEnd"/>
      <w:r w:rsidR="00EB2C14" w:rsidRPr="00104B19">
        <w:t>),</w:t>
      </w:r>
      <w:r w:rsidR="00EB2C14" w:rsidRPr="00104B19">
        <w:rPr>
          <w:i/>
        </w:rPr>
        <w:t xml:space="preserve"> </w:t>
      </w:r>
      <w:r w:rsidR="00C5169B">
        <w:rPr>
          <w:i/>
        </w:rPr>
        <w:t>A</w:t>
      </w:r>
      <w:r w:rsidR="00EB2C14" w:rsidRPr="00104B19">
        <w:rPr>
          <w:i/>
        </w:rPr>
        <w:t>lternative models of the Church</w:t>
      </w:r>
      <w:r w:rsidR="00EB2C14" w:rsidRPr="00104B19">
        <w:t>, pp. 190-206.</w:t>
      </w:r>
    </w:p>
  </w:footnote>
  <w:footnote w:id="36">
    <w:p w:rsidR="003C54DF" w:rsidRPr="00FC5114" w:rsidRDefault="003C54DF">
      <w:pPr>
        <w:pStyle w:val="FootnoteText"/>
      </w:pPr>
      <w:r w:rsidRPr="00104B19">
        <w:rPr>
          <w:rStyle w:val="FootnoteReference"/>
        </w:rPr>
        <w:footnoteRef/>
      </w:r>
      <w:r w:rsidRPr="00104B19">
        <w:t xml:space="preserve"> </w:t>
      </w:r>
      <w:r w:rsidRPr="00104B19">
        <w:rPr>
          <w:rFonts w:ascii="Calibri" w:eastAsia="Calibri" w:hAnsi="Calibri" w:cs="Times New Roman"/>
        </w:rPr>
        <w:t xml:space="preserve">Mac Cuarta, </w:t>
      </w:r>
      <w:r w:rsidRPr="00104B19">
        <w:rPr>
          <w:rFonts w:ascii="Calibri" w:eastAsia="Calibri" w:hAnsi="Calibri" w:cs="Times New Roman"/>
          <w:i/>
        </w:rPr>
        <w:t>Catholic Revival</w:t>
      </w:r>
      <w:r w:rsidRPr="00104B19">
        <w:t>, p. 44.</w:t>
      </w:r>
    </w:p>
  </w:footnote>
  <w:footnote w:id="37">
    <w:p w:rsidR="00104B19" w:rsidRPr="00104B19" w:rsidRDefault="00104B19">
      <w:pPr>
        <w:pStyle w:val="FootnoteText"/>
      </w:pPr>
      <w:r>
        <w:rPr>
          <w:rStyle w:val="FootnoteReference"/>
        </w:rPr>
        <w:footnoteRef/>
      </w:r>
      <w:r>
        <w:t xml:space="preserve"> D. F. </w:t>
      </w:r>
      <w:proofErr w:type="spellStart"/>
      <w:r>
        <w:t>Cregan</w:t>
      </w:r>
      <w:proofErr w:type="spellEnd"/>
      <w:r>
        <w:t>, ‘The social and cultural background of a counter-re</w:t>
      </w:r>
      <w:r w:rsidR="00F66655">
        <w:t>formation episcopate, 1618–60’</w:t>
      </w:r>
      <w:r>
        <w:t xml:space="preserve"> in A. Cosgrove and D. McCartney (</w:t>
      </w:r>
      <w:proofErr w:type="spellStart"/>
      <w:r>
        <w:t>eds</w:t>
      </w:r>
      <w:proofErr w:type="spellEnd"/>
      <w:r>
        <w:t xml:space="preserve">), </w:t>
      </w:r>
      <w:r w:rsidRPr="00104B19">
        <w:rPr>
          <w:rStyle w:val="italic"/>
          <w:i/>
        </w:rPr>
        <w:t>Studies in Irish history presented to R. Dudley Edwards</w:t>
      </w:r>
      <w:r>
        <w:t xml:space="preserve"> (</w:t>
      </w:r>
      <w:r w:rsidR="00522030">
        <w:t xml:space="preserve">Dublin, </w:t>
      </w:r>
      <w:r>
        <w:t>1979),</w:t>
      </w:r>
      <w:r w:rsidR="00522030">
        <w:t xml:space="preserve"> pp.</w:t>
      </w:r>
      <w:r>
        <w:t xml:space="preserve"> 85–117</w:t>
      </w:r>
      <w:r w:rsidR="00522030">
        <w:t>.</w:t>
      </w:r>
    </w:p>
  </w:footnote>
  <w:footnote w:id="38">
    <w:p w:rsidR="003C54DF" w:rsidRPr="003369FA" w:rsidRDefault="003C54DF" w:rsidP="002B2669">
      <w:pPr>
        <w:pStyle w:val="FootnoteText"/>
        <w:rPr>
          <w:rFonts w:ascii="Calibri" w:eastAsia="Calibri" w:hAnsi="Calibri" w:cs="Times New Roman"/>
        </w:rPr>
      </w:pPr>
      <w:r>
        <w:rPr>
          <w:rStyle w:val="FootnoteReference"/>
          <w:rFonts w:ascii="Calibri" w:eastAsia="Calibri" w:hAnsi="Calibri" w:cs="Times New Roman"/>
        </w:rPr>
        <w:footnoteRef/>
      </w:r>
      <w:r>
        <w:rPr>
          <w:rFonts w:ascii="Calibri" w:eastAsia="Calibri" w:hAnsi="Calibri" w:cs="Times New Roman"/>
        </w:rPr>
        <w:t xml:space="preserve"> </w:t>
      </w:r>
      <w:proofErr w:type="spellStart"/>
      <w:r w:rsidR="00522030">
        <w:t>Mícheál</w:t>
      </w:r>
      <w:proofErr w:type="spellEnd"/>
      <w:r w:rsidR="00522030">
        <w:t xml:space="preserve"> Mac </w:t>
      </w:r>
      <w:proofErr w:type="spellStart"/>
      <w:r w:rsidR="00522030">
        <w:t>Craith</w:t>
      </w:r>
      <w:proofErr w:type="spellEnd"/>
      <w:r w:rsidR="00522030">
        <w:t>, ‘</w:t>
      </w:r>
      <w:r w:rsidR="00522030" w:rsidRPr="00522030">
        <w:t xml:space="preserve">Collegium S. </w:t>
      </w:r>
      <w:proofErr w:type="spellStart"/>
      <w:r w:rsidR="00522030" w:rsidRPr="00522030">
        <w:t>Antonii</w:t>
      </w:r>
      <w:proofErr w:type="spellEnd"/>
      <w:r w:rsidR="00522030" w:rsidRPr="00522030">
        <w:t xml:space="preserve"> </w:t>
      </w:r>
      <w:proofErr w:type="spellStart"/>
      <w:r w:rsidR="00522030" w:rsidRPr="00522030">
        <w:t>Lovanii</w:t>
      </w:r>
      <w:proofErr w:type="spellEnd"/>
      <w:r w:rsidR="00522030" w:rsidRPr="00522030">
        <w:t xml:space="preserve">, quod Collegium </w:t>
      </w:r>
      <w:proofErr w:type="spellStart"/>
      <w:r w:rsidR="00522030" w:rsidRPr="00522030">
        <w:t>est</w:t>
      </w:r>
      <w:proofErr w:type="spellEnd"/>
      <w:r w:rsidR="00522030" w:rsidRPr="00522030">
        <w:t xml:space="preserve"> </w:t>
      </w:r>
      <w:proofErr w:type="spellStart"/>
      <w:r w:rsidR="00522030" w:rsidRPr="00522030">
        <w:t>unicum</w:t>
      </w:r>
      <w:proofErr w:type="spellEnd"/>
      <w:r w:rsidR="00522030" w:rsidRPr="00522030">
        <w:t xml:space="preserve"> </w:t>
      </w:r>
      <w:proofErr w:type="spellStart"/>
      <w:r w:rsidR="00522030" w:rsidRPr="00522030">
        <w:t>remedium</w:t>
      </w:r>
      <w:proofErr w:type="spellEnd"/>
      <w:r w:rsidR="00522030" w:rsidRPr="00522030">
        <w:t xml:space="preserve"> </w:t>
      </w:r>
      <w:proofErr w:type="spellStart"/>
      <w:r w:rsidR="00522030" w:rsidRPr="00522030">
        <w:t>ad</w:t>
      </w:r>
      <w:proofErr w:type="spellEnd"/>
      <w:r w:rsidR="00522030" w:rsidRPr="00522030">
        <w:t xml:space="preserve"> </w:t>
      </w:r>
      <w:proofErr w:type="spellStart"/>
      <w:r w:rsidR="00522030" w:rsidRPr="00522030">
        <w:t>conservandam</w:t>
      </w:r>
      <w:proofErr w:type="spellEnd"/>
      <w:r w:rsidR="00522030" w:rsidRPr="00522030">
        <w:t xml:space="preserve"> </w:t>
      </w:r>
      <w:proofErr w:type="spellStart"/>
      <w:r w:rsidR="00522030" w:rsidRPr="00522030">
        <w:t>Provinciam</w:t>
      </w:r>
      <w:proofErr w:type="spellEnd"/>
      <w:r w:rsidR="00522030">
        <w:t xml:space="preserve">’ in </w:t>
      </w:r>
      <w:proofErr w:type="spellStart"/>
      <w:r w:rsidR="00522030">
        <w:t>Edel</w:t>
      </w:r>
      <w:proofErr w:type="spellEnd"/>
      <w:r w:rsidR="00522030">
        <w:t xml:space="preserve"> </w:t>
      </w:r>
      <w:proofErr w:type="spellStart"/>
      <w:r w:rsidR="00522030">
        <w:t>Bhreathnach</w:t>
      </w:r>
      <w:proofErr w:type="spellEnd"/>
      <w:r w:rsidR="00522030">
        <w:t xml:space="preserve">, Joseph </w:t>
      </w:r>
      <w:proofErr w:type="spellStart"/>
      <w:r w:rsidR="00522030">
        <w:t>MacMahon</w:t>
      </w:r>
      <w:proofErr w:type="spellEnd"/>
      <w:r w:rsidR="00522030">
        <w:t xml:space="preserve">, John </w:t>
      </w:r>
      <w:proofErr w:type="spellStart"/>
      <w:r w:rsidR="00522030">
        <w:t>McCafferty</w:t>
      </w:r>
      <w:proofErr w:type="spellEnd"/>
      <w:r w:rsidR="00522030">
        <w:rPr>
          <w:i/>
        </w:rPr>
        <w:t xml:space="preserve"> </w:t>
      </w:r>
      <w:r w:rsidR="00522030">
        <w:t>(</w:t>
      </w:r>
      <w:proofErr w:type="spellStart"/>
      <w:proofErr w:type="gramStart"/>
      <w:r w:rsidR="00522030">
        <w:t>eds</w:t>
      </w:r>
      <w:proofErr w:type="spellEnd"/>
      <w:proofErr w:type="gramEnd"/>
      <w:r w:rsidR="00522030">
        <w:t xml:space="preserve">), </w:t>
      </w:r>
      <w:r w:rsidR="00522030">
        <w:rPr>
          <w:i/>
        </w:rPr>
        <w:t>The Irish Franciscans, 1534-1990</w:t>
      </w:r>
      <w:r w:rsidR="00522030">
        <w:t xml:space="preserve"> (Dublin, 2009), pp. 233-59, at </w:t>
      </w:r>
      <w:r>
        <w:rPr>
          <w:rFonts w:ascii="Calibri" w:eastAsia="Calibri" w:hAnsi="Calibri" w:cs="Times New Roman"/>
        </w:rPr>
        <w:t>248-9</w:t>
      </w:r>
      <w:r w:rsidR="007E5352">
        <w:rPr>
          <w:rFonts w:ascii="Calibri" w:eastAsia="Calibri" w:hAnsi="Calibri" w:cs="Times New Roman"/>
        </w:rPr>
        <w:t>; see also the essay</w:t>
      </w:r>
      <w:r w:rsidR="00644021">
        <w:rPr>
          <w:rFonts w:ascii="Calibri" w:eastAsia="Calibri" w:hAnsi="Calibri" w:cs="Times New Roman"/>
        </w:rPr>
        <w:t>s</w:t>
      </w:r>
      <w:r w:rsidR="007E5352">
        <w:rPr>
          <w:rFonts w:ascii="Calibri" w:eastAsia="Calibri" w:hAnsi="Calibri" w:cs="Times New Roman"/>
        </w:rPr>
        <w:t xml:space="preserve"> by Bernadette Cunningham </w:t>
      </w:r>
      <w:r w:rsidR="00644021">
        <w:rPr>
          <w:rFonts w:ascii="Calibri" w:eastAsia="Calibri" w:hAnsi="Calibri" w:cs="Times New Roman"/>
        </w:rPr>
        <w:t xml:space="preserve">and Salvador Ryan </w:t>
      </w:r>
      <w:r w:rsidR="007E5352">
        <w:rPr>
          <w:rFonts w:ascii="Calibri" w:eastAsia="Calibri" w:hAnsi="Calibri" w:cs="Times New Roman"/>
        </w:rPr>
        <w:t>in the current volume</w:t>
      </w:r>
      <w:r>
        <w:rPr>
          <w:rFonts w:ascii="Calibri" w:eastAsia="Calibri" w:hAnsi="Calibri" w:cs="Times New Roman"/>
        </w:rPr>
        <w:t>.</w:t>
      </w:r>
    </w:p>
  </w:footnote>
  <w:footnote w:id="39">
    <w:p w:rsidR="00B80B21" w:rsidRPr="00B80B21" w:rsidRDefault="00B80B21">
      <w:pPr>
        <w:pStyle w:val="FootnoteText"/>
      </w:pPr>
      <w:r>
        <w:rPr>
          <w:rStyle w:val="FootnoteReference"/>
        </w:rPr>
        <w:footnoteRef/>
      </w:r>
      <w:r>
        <w:t xml:space="preserve"> Jane Dawson, ‘Anglo-Scottish Protestant Culture and Integration in Sixteenth-Century Britain’ in Ellis and Barber (</w:t>
      </w:r>
      <w:proofErr w:type="spellStart"/>
      <w:r>
        <w:t>eds</w:t>
      </w:r>
      <w:proofErr w:type="spellEnd"/>
      <w:r>
        <w:t xml:space="preserve">), </w:t>
      </w:r>
      <w:r>
        <w:rPr>
          <w:i/>
        </w:rPr>
        <w:t>Conquest and Union</w:t>
      </w:r>
      <w:r>
        <w:t>, pp. 87-114, at 93.</w:t>
      </w:r>
    </w:p>
  </w:footnote>
  <w:footnote w:id="40">
    <w:p w:rsidR="003C54DF" w:rsidRPr="008B466C" w:rsidRDefault="003C54DF" w:rsidP="00404EA8">
      <w:pPr>
        <w:pStyle w:val="FootnoteText"/>
        <w:rPr>
          <w:i/>
        </w:rPr>
      </w:pPr>
      <w:r>
        <w:rPr>
          <w:rStyle w:val="FootnoteReference"/>
        </w:rPr>
        <w:footnoteRef/>
      </w:r>
      <w:r>
        <w:t xml:space="preserve"> </w:t>
      </w:r>
      <w:proofErr w:type="gramStart"/>
      <w:r>
        <w:t>Alan Ford, ‘Who went to Trinity?</w:t>
      </w:r>
      <w:proofErr w:type="gramEnd"/>
      <w:r>
        <w:t xml:space="preserve"> The early students of Dublin university’ </w:t>
      </w:r>
      <w:r w:rsidRPr="008B466C">
        <w:t>in</w:t>
      </w:r>
      <w:r>
        <w:t xml:space="preserve"> Helga Robinson-Hammerstein (ed.)</w:t>
      </w:r>
      <w:proofErr w:type="gramStart"/>
      <w:r>
        <w:t xml:space="preserve">, </w:t>
      </w:r>
      <w:r w:rsidRPr="008B466C">
        <w:t xml:space="preserve"> </w:t>
      </w:r>
      <w:r w:rsidRPr="008B466C">
        <w:rPr>
          <w:i/>
        </w:rPr>
        <w:t>European</w:t>
      </w:r>
      <w:proofErr w:type="gramEnd"/>
      <w:r w:rsidRPr="008B466C">
        <w:rPr>
          <w:i/>
        </w:rPr>
        <w:t xml:space="preserve"> Universities in the Age of Reformation and Counter Reformation</w:t>
      </w:r>
      <w:r>
        <w:t xml:space="preserve"> (Dublin</w:t>
      </w:r>
      <w:r w:rsidR="00F66655">
        <w:t>, 1998</w:t>
      </w:r>
      <w:r>
        <w:t>), pp. 53-74.</w:t>
      </w:r>
    </w:p>
  </w:footnote>
  <w:footnote w:id="41">
    <w:p w:rsidR="003C54DF" w:rsidRPr="00524CE9" w:rsidRDefault="003C54DF" w:rsidP="00404EA8">
      <w:pPr>
        <w:pStyle w:val="FootnoteText"/>
        <w:rPr>
          <w:rFonts w:ascii="Calibri" w:eastAsia="Calibri" w:hAnsi="Calibri" w:cs="Times New Roman"/>
        </w:rPr>
      </w:pPr>
      <w:r>
        <w:rPr>
          <w:rStyle w:val="FootnoteReference"/>
          <w:rFonts w:ascii="Calibri" w:eastAsia="Calibri" w:hAnsi="Calibri" w:cs="Times New Roman"/>
        </w:rPr>
        <w:footnoteRef/>
      </w:r>
      <w:r w:rsidR="00F66655">
        <w:rPr>
          <w:rFonts w:ascii="Calibri" w:eastAsia="Calibri" w:hAnsi="Calibri" w:cs="Times New Roman"/>
        </w:rPr>
        <w:t xml:space="preserve"> I </w:t>
      </w:r>
      <w:proofErr w:type="spellStart"/>
      <w:r w:rsidR="00F66655">
        <w:rPr>
          <w:rFonts w:ascii="Calibri" w:eastAsia="Calibri" w:hAnsi="Calibri" w:cs="Times New Roman"/>
        </w:rPr>
        <w:t>Cor</w:t>
      </w:r>
      <w:proofErr w:type="spellEnd"/>
      <w:r>
        <w:rPr>
          <w:rFonts w:ascii="Calibri" w:eastAsia="Calibri" w:hAnsi="Calibri" w:cs="Times New Roman"/>
        </w:rPr>
        <w:t xml:space="preserve"> 14: 19; see E. </w:t>
      </w:r>
      <w:proofErr w:type="spellStart"/>
      <w:r w:rsidRPr="00F87672">
        <w:rPr>
          <w:rFonts w:ascii="Calibri" w:eastAsia="Calibri" w:hAnsi="Calibri" w:cs="Times New Roman"/>
        </w:rPr>
        <w:t>Shuckbur</w:t>
      </w:r>
      <w:r>
        <w:rPr>
          <w:rFonts w:ascii="Calibri" w:eastAsia="Calibri" w:hAnsi="Calibri" w:cs="Times New Roman"/>
        </w:rPr>
        <w:t>gh</w:t>
      </w:r>
      <w:proofErr w:type="spellEnd"/>
      <w:r>
        <w:rPr>
          <w:rFonts w:ascii="Calibri" w:eastAsia="Calibri" w:hAnsi="Calibri" w:cs="Times New Roman"/>
        </w:rPr>
        <w:t xml:space="preserve">, </w:t>
      </w:r>
      <w:r w:rsidRPr="00F87672">
        <w:rPr>
          <w:rFonts w:ascii="Calibri" w:eastAsia="Calibri" w:hAnsi="Calibri" w:cs="Times New Roman"/>
          <w:i/>
        </w:rPr>
        <w:t xml:space="preserve">Two biographies of William </w:t>
      </w:r>
      <w:proofErr w:type="spellStart"/>
      <w:r w:rsidRPr="00F87672">
        <w:rPr>
          <w:rFonts w:ascii="Calibri" w:eastAsia="Calibri" w:hAnsi="Calibri" w:cs="Times New Roman"/>
          <w:i/>
        </w:rPr>
        <w:t>Bedell</w:t>
      </w:r>
      <w:proofErr w:type="spellEnd"/>
      <w:r w:rsidRPr="00F87672">
        <w:rPr>
          <w:rFonts w:ascii="Calibri" w:eastAsia="Calibri" w:hAnsi="Calibri" w:cs="Times New Roman"/>
          <w:i/>
        </w:rPr>
        <w:t>, Bishop of Kilmore: with a selection of his letters and an unpublished treatise</w:t>
      </w:r>
      <w:r>
        <w:rPr>
          <w:rFonts w:ascii="Calibri" w:eastAsia="Calibri" w:hAnsi="Calibri" w:cs="Times New Roman"/>
        </w:rPr>
        <w:t xml:space="preserve"> </w:t>
      </w:r>
      <w:r w:rsidR="00F66655">
        <w:rPr>
          <w:rFonts w:ascii="Calibri" w:eastAsia="Calibri" w:hAnsi="Calibri" w:cs="Times New Roman"/>
        </w:rPr>
        <w:t>(</w:t>
      </w:r>
      <w:r>
        <w:rPr>
          <w:rFonts w:ascii="Calibri" w:eastAsia="Calibri" w:hAnsi="Calibri" w:cs="Times New Roman"/>
        </w:rPr>
        <w:t>Cambridge, 1902</w:t>
      </w:r>
      <w:r w:rsidR="00F66655">
        <w:rPr>
          <w:rFonts w:ascii="Calibri" w:eastAsia="Calibri" w:hAnsi="Calibri" w:cs="Times New Roman"/>
        </w:rPr>
        <w:t>)</w:t>
      </w:r>
      <w:r>
        <w:rPr>
          <w:rFonts w:ascii="Calibri" w:eastAsia="Calibri" w:hAnsi="Calibri" w:cs="Times New Roman"/>
        </w:rPr>
        <w:t>, pp. 40-42</w:t>
      </w:r>
      <w:r w:rsidR="00F66655">
        <w:rPr>
          <w:rFonts w:ascii="Calibri" w:eastAsia="Calibri" w:hAnsi="Calibri" w:cs="Times New Roman"/>
        </w:rPr>
        <w:t>.</w:t>
      </w:r>
      <w:r>
        <w:rPr>
          <w:rFonts w:ascii="Calibri" w:eastAsia="Calibri" w:hAnsi="Calibri" w:cs="Times New Roman"/>
        </w:rPr>
        <w:t xml:space="preserve"> </w:t>
      </w:r>
    </w:p>
  </w:footnote>
  <w:footnote w:id="42">
    <w:p w:rsidR="00522030" w:rsidRPr="00522030" w:rsidRDefault="00522030">
      <w:pPr>
        <w:pStyle w:val="FootnoteText"/>
      </w:pPr>
      <w:r>
        <w:rPr>
          <w:rStyle w:val="FootnoteReference"/>
        </w:rPr>
        <w:footnoteRef/>
      </w:r>
      <w:r>
        <w:t xml:space="preserve"> Kirk, ‘The Jacobean Church in the Highlands</w:t>
      </w:r>
      <w:r w:rsidR="00AE37BA">
        <w:t>’, p. 487.</w:t>
      </w:r>
    </w:p>
  </w:footnote>
  <w:footnote w:id="43">
    <w:p w:rsidR="00B80B21" w:rsidRPr="00B80B21" w:rsidRDefault="00B80B21">
      <w:pPr>
        <w:pStyle w:val="FootnoteText"/>
      </w:pPr>
      <w:r>
        <w:rPr>
          <w:rStyle w:val="FootnoteReference"/>
        </w:rPr>
        <w:footnoteRef/>
      </w:r>
      <w:r>
        <w:t xml:space="preserve"> </w:t>
      </w:r>
      <w:r w:rsidRPr="008B466C">
        <w:t xml:space="preserve">Dave Edwards, </w:t>
      </w:r>
      <w:r w:rsidRPr="008B466C">
        <w:rPr>
          <w:i/>
        </w:rPr>
        <w:t>The Ormond Lordship in County Kilkenny, 1515-1642: The Rise and fall of Butler feudal power</w:t>
      </w:r>
      <w:r w:rsidRPr="008B466C">
        <w:t xml:space="preserve"> (Du</w:t>
      </w:r>
      <w:r>
        <w:t>b</w:t>
      </w:r>
      <w:r w:rsidRPr="008B466C">
        <w:t>lin: Four Courts Press, 2003)</w:t>
      </w:r>
      <w:r w:rsidR="00C77C53">
        <w:t xml:space="preserve">; significant branches of the O’Brien family </w:t>
      </w:r>
      <w:proofErr w:type="spellStart"/>
      <w:r w:rsidR="00F66655">
        <w:t>factionally</w:t>
      </w:r>
      <w:proofErr w:type="spellEnd"/>
      <w:r w:rsidR="00F66655">
        <w:t xml:space="preserve"> linked to the Butlers </w:t>
      </w:r>
      <w:r w:rsidR="00C77C53">
        <w:t>including the holders of the earldom did conform to the established church but this served rather to isolate them from the wider clan than to serve as the bridgehead to more conversions</w:t>
      </w:r>
      <w:r>
        <w:t>.</w:t>
      </w:r>
    </w:p>
  </w:footnote>
  <w:footnote w:id="44">
    <w:p w:rsidR="003C54DF" w:rsidRPr="008B466C" w:rsidRDefault="003C54DF" w:rsidP="004C2EBD">
      <w:pPr>
        <w:pStyle w:val="FootnoteText"/>
        <w:rPr>
          <w:rFonts w:ascii="Calibri" w:eastAsia="Calibri" w:hAnsi="Calibri" w:cs="Times New Roman"/>
        </w:rPr>
      </w:pPr>
      <w:r w:rsidRPr="008B466C">
        <w:rPr>
          <w:rStyle w:val="FootnoteReference"/>
          <w:rFonts w:ascii="Calibri" w:eastAsia="Calibri" w:hAnsi="Calibri" w:cs="Times New Roman"/>
        </w:rPr>
        <w:footnoteRef/>
      </w:r>
      <w:r w:rsidRPr="008B466C">
        <w:t xml:space="preserve">Patrick Corish, </w:t>
      </w:r>
      <w:r w:rsidRPr="008B466C">
        <w:rPr>
          <w:i/>
        </w:rPr>
        <w:t>The Irish Catholic Experience: a historical survey</w:t>
      </w:r>
      <w:r w:rsidRPr="008B466C">
        <w:t xml:space="preserve"> (Dublin, 1985)</w:t>
      </w:r>
      <w:r w:rsidRPr="008B466C">
        <w:rPr>
          <w:rFonts w:ascii="Calibri" w:eastAsia="Calibri" w:hAnsi="Calibri" w:cs="Times New Roman"/>
        </w:rPr>
        <w:t>, p. 57.</w:t>
      </w:r>
    </w:p>
  </w:footnote>
  <w:footnote w:id="45">
    <w:p w:rsidR="003C54DF" w:rsidRPr="008B466C" w:rsidRDefault="003C54DF" w:rsidP="004C2EBD">
      <w:pPr>
        <w:pStyle w:val="FootnoteText"/>
        <w:rPr>
          <w:rFonts w:ascii="Calibri" w:eastAsia="Calibri" w:hAnsi="Calibri" w:cs="Times New Roman"/>
        </w:rPr>
      </w:pPr>
      <w:r w:rsidRPr="008B466C">
        <w:rPr>
          <w:rStyle w:val="FootnoteReference"/>
          <w:rFonts w:ascii="Calibri" w:eastAsia="Calibri" w:hAnsi="Calibri" w:cs="Times New Roman"/>
        </w:rPr>
        <w:footnoteRef/>
      </w:r>
      <w:r w:rsidRPr="008B466C">
        <w:t xml:space="preserve">Steven G. Ellis, </w:t>
      </w:r>
      <w:r w:rsidRPr="008B466C">
        <w:rPr>
          <w:i/>
        </w:rPr>
        <w:t>Ireland in the Age of the Tudors 1447-1603: Englis</w:t>
      </w:r>
      <w:r>
        <w:rPr>
          <w:i/>
        </w:rPr>
        <w:t>h expansion and the End of Gaeli</w:t>
      </w:r>
      <w:r w:rsidRPr="008B466C">
        <w:rPr>
          <w:i/>
        </w:rPr>
        <w:t>c</w:t>
      </w:r>
      <w:r>
        <w:rPr>
          <w:i/>
        </w:rPr>
        <w:t xml:space="preserve"> </w:t>
      </w:r>
      <w:r w:rsidRPr="008B466C">
        <w:rPr>
          <w:i/>
        </w:rPr>
        <w:t>Rule</w:t>
      </w:r>
      <w:r>
        <w:t xml:space="preserve"> (London, 1998)</w:t>
      </w:r>
      <w:r w:rsidRPr="008B466C">
        <w:rPr>
          <w:rFonts w:ascii="Calibri" w:eastAsia="Calibri" w:hAnsi="Calibri" w:cs="Times New Roman"/>
          <w:i/>
        </w:rPr>
        <w:t>,</w:t>
      </w:r>
      <w:r w:rsidR="00F66655">
        <w:rPr>
          <w:rFonts w:ascii="Calibri" w:eastAsia="Calibri" w:hAnsi="Calibri" w:cs="Times New Roman"/>
          <w:i/>
        </w:rPr>
        <w:t xml:space="preserve"> </w:t>
      </w:r>
      <w:r w:rsidRPr="00F66655">
        <w:rPr>
          <w:rFonts w:ascii="Calibri" w:eastAsia="Calibri" w:hAnsi="Calibri" w:cs="Times New Roman"/>
        </w:rPr>
        <w:t>pp</w:t>
      </w:r>
      <w:r>
        <w:rPr>
          <w:rFonts w:ascii="Calibri" w:eastAsia="Calibri" w:hAnsi="Calibri" w:cs="Times New Roman"/>
          <w:i/>
        </w:rPr>
        <w:t xml:space="preserve">. </w:t>
      </w:r>
      <w:r w:rsidRPr="008B466C">
        <w:rPr>
          <w:rFonts w:ascii="Calibri" w:eastAsia="Calibri" w:hAnsi="Calibri" w:cs="Times New Roman"/>
          <w:i/>
        </w:rPr>
        <w:t xml:space="preserve"> </w:t>
      </w:r>
      <w:r w:rsidRPr="008B466C">
        <w:rPr>
          <w:rFonts w:ascii="Calibri" w:eastAsia="Calibri" w:hAnsi="Calibri" w:cs="Times New Roman"/>
        </w:rPr>
        <w:t>196-7.</w:t>
      </w:r>
    </w:p>
  </w:footnote>
  <w:footnote w:id="46">
    <w:p w:rsidR="00662D50" w:rsidRPr="00662D50" w:rsidRDefault="00662D50">
      <w:pPr>
        <w:pStyle w:val="FootnoteText"/>
      </w:pPr>
      <w:r>
        <w:rPr>
          <w:rStyle w:val="FootnoteReference"/>
        </w:rPr>
        <w:footnoteRef/>
      </w:r>
      <w:r>
        <w:t xml:space="preserve"> </w:t>
      </w:r>
      <w:r w:rsidR="00D93054">
        <w:t xml:space="preserve">Carswell, </w:t>
      </w:r>
      <w:proofErr w:type="spellStart"/>
      <w:r>
        <w:rPr>
          <w:i/>
        </w:rPr>
        <w:t>Foirm</w:t>
      </w:r>
      <w:proofErr w:type="spellEnd"/>
      <w:r>
        <w:t>, p. 13</w:t>
      </w:r>
      <w:r w:rsidR="00223B41">
        <w:t>; see also the essay by Raymond Gillespie in the current volume</w:t>
      </w:r>
      <w:r>
        <w:t>.</w:t>
      </w:r>
    </w:p>
  </w:footnote>
  <w:footnote w:id="47">
    <w:p w:rsidR="003C54DF" w:rsidRPr="00D942A9" w:rsidRDefault="003C54DF">
      <w:pPr>
        <w:pStyle w:val="FootnoteText"/>
      </w:pPr>
      <w:r>
        <w:rPr>
          <w:rStyle w:val="FootnoteReference"/>
        </w:rPr>
        <w:footnoteRef/>
      </w:r>
      <w:r>
        <w:t xml:space="preserve"> Tadhg </w:t>
      </w:r>
      <w:r w:rsidRPr="008B466C">
        <w:t xml:space="preserve">Ó </w:t>
      </w:r>
      <w:proofErr w:type="spellStart"/>
      <w:r w:rsidRPr="008B466C">
        <w:t>hAnnracháin</w:t>
      </w:r>
      <w:proofErr w:type="spellEnd"/>
      <w:r w:rsidRPr="008B466C">
        <w:t xml:space="preserve">, </w:t>
      </w:r>
      <w:r w:rsidRPr="008B466C">
        <w:rPr>
          <w:i/>
        </w:rPr>
        <w:t xml:space="preserve">Catholic Reformation in Ireland: The Mission of </w:t>
      </w:r>
      <w:proofErr w:type="spellStart"/>
      <w:r w:rsidRPr="008B466C">
        <w:rPr>
          <w:i/>
        </w:rPr>
        <w:t>Rinuccini</w:t>
      </w:r>
      <w:proofErr w:type="spellEnd"/>
      <w:r w:rsidRPr="008B466C">
        <w:rPr>
          <w:i/>
        </w:rPr>
        <w:t>, 1645-49</w:t>
      </w:r>
      <w:r w:rsidRPr="008B466C">
        <w:t xml:space="preserve"> (Oxford, 2002)</w:t>
      </w:r>
      <w:r>
        <w:t>, p. 57</w:t>
      </w:r>
      <w:r w:rsidR="00F66655">
        <w:t>.</w:t>
      </w:r>
    </w:p>
  </w:footnote>
  <w:footnote w:id="48">
    <w:p w:rsidR="003C54DF" w:rsidRPr="00A00B05" w:rsidRDefault="003C54DF">
      <w:pPr>
        <w:pStyle w:val="FootnoteText"/>
      </w:pPr>
      <w:r>
        <w:rPr>
          <w:rStyle w:val="FootnoteReference"/>
        </w:rPr>
        <w:footnoteRef/>
      </w:r>
      <w:r>
        <w:t xml:space="preserve"> In this regard see the essay by John </w:t>
      </w:r>
      <w:proofErr w:type="spellStart"/>
      <w:r>
        <w:t>MacConald</w:t>
      </w:r>
      <w:proofErr w:type="spellEnd"/>
      <w:r>
        <w:t xml:space="preserve"> in the current volume.</w:t>
      </w:r>
    </w:p>
  </w:footnote>
  <w:footnote w:id="49">
    <w:p w:rsidR="003C54DF" w:rsidRPr="00B80677" w:rsidRDefault="003C54DF">
      <w:pPr>
        <w:pStyle w:val="FootnoteText"/>
        <w:rPr>
          <w:i/>
        </w:rPr>
      </w:pPr>
      <w:r>
        <w:rPr>
          <w:rStyle w:val="FootnoteReference"/>
        </w:rPr>
        <w:footnoteRef/>
      </w:r>
      <w:r>
        <w:t xml:space="preserve"> Brendan Bradshaw has previously argued that the role of the </w:t>
      </w:r>
      <w:proofErr w:type="spellStart"/>
      <w:r>
        <w:t>Observants</w:t>
      </w:r>
      <w:proofErr w:type="spellEnd"/>
      <w:r>
        <w:t xml:space="preserve"> was a critical distinction between the Tudor reformations in Ireland and Wales: see Brendan Bradshaw, ‘The English Reformation and Identity formation in England and Wales’ in Brendan Bradshaw and Peter Roberts (</w:t>
      </w:r>
      <w:proofErr w:type="spellStart"/>
      <w:r>
        <w:t>eds</w:t>
      </w:r>
      <w:proofErr w:type="spellEnd"/>
      <w:r>
        <w:t xml:space="preserve">), </w:t>
      </w:r>
      <w:r>
        <w:rPr>
          <w:i/>
        </w:rPr>
        <w:t xml:space="preserve">British consciousness and identity: the making of Britain, 1533-1707I </w:t>
      </w:r>
      <w:r w:rsidRPr="00B80677">
        <w:t>(Cambridge, 1998)</w:t>
      </w:r>
      <w:r>
        <w:t xml:space="preserve">, </w:t>
      </w:r>
      <w:r w:rsidR="00F66655">
        <w:t xml:space="preserve">pp. </w:t>
      </w:r>
      <w:r>
        <w:t>43-111, esp. 44-6, 72-83.</w:t>
      </w:r>
    </w:p>
  </w:footnote>
  <w:footnote w:id="50">
    <w:p w:rsidR="003C54DF" w:rsidRPr="005C4E9A" w:rsidRDefault="003C54DF">
      <w:pPr>
        <w:pStyle w:val="FootnoteText"/>
      </w:pPr>
      <w:r>
        <w:rPr>
          <w:rStyle w:val="FootnoteReference"/>
        </w:rPr>
        <w:footnoteRef/>
      </w:r>
      <w:r>
        <w:t xml:space="preserve"> </w:t>
      </w:r>
      <w:r w:rsidRPr="008B466C">
        <w:t xml:space="preserve">Patrick Corish, </w:t>
      </w:r>
      <w:r w:rsidRPr="008B466C">
        <w:rPr>
          <w:i/>
        </w:rPr>
        <w:t>The Catholic Community in the Seventeenth and Eighteenth Centuries</w:t>
      </w:r>
      <w:r w:rsidRPr="008B466C">
        <w:t xml:space="preserve"> (Dublin, 1981)</w:t>
      </w:r>
      <w:proofErr w:type="gramStart"/>
      <w:r w:rsidRPr="008B466C">
        <w:t xml:space="preserve">,  </w:t>
      </w:r>
      <w:r>
        <w:t>p</w:t>
      </w:r>
      <w:proofErr w:type="gramEnd"/>
      <w:r>
        <w:t>. 21.</w:t>
      </w:r>
    </w:p>
  </w:footnote>
  <w:footnote w:id="51">
    <w:p w:rsidR="003C54DF" w:rsidRPr="00B577F2" w:rsidRDefault="003C54DF">
      <w:pPr>
        <w:pStyle w:val="FootnoteText"/>
      </w:pPr>
      <w:r>
        <w:rPr>
          <w:rStyle w:val="FootnoteReference"/>
        </w:rPr>
        <w:footnoteRef/>
      </w:r>
      <w:r>
        <w:t xml:space="preserve"> </w:t>
      </w:r>
      <w:proofErr w:type="spellStart"/>
      <w:proofErr w:type="gramStart"/>
      <w:r w:rsidRPr="00CC0021">
        <w:rPr>
          <w:spacing w:val="-2"/>
          <w:lang w:val="en-US"/>
        </w:rPr>
        <w:t>A</w:t>
      </w:r>
      <w:r w:rsidR="00CC0021" w:rsidRPr="00CC0021">
        <w:rPr>
          <w:spacing w:val="-2"/>
          <w:lang w:val="en-US"/>
        </w:rPr>
        <w:t>rchivio</w:t>
      </w:r>
      <w:proofErr w:type="spellEnd"/>
      <w:r w:rsidR="00CC0021" w:rsidRPr="00CC0021">
        <w:rPr>
          <w:spacing w:val="-2"/>
          <w:lang w:val="en-US"/>
        </w:rPr>
        <w:t xml:space="preserve"> </w:t>
      </w:r>
      <w:proofErr w:type="spellStart"/>
      <w:r w:rsidR="00CC0021" w:rsidRPr="00CC0021">
        <w:rPr>
          <w:spacing w:val="-2"/>
          <w:lang w:val="en-US"/>
        </w:rPr>
        <w:t>Storico</w:t>
      </w:r>
      <w:proofErr w:type="spellEnd"/>
      <w:r w:rsidR="00CC0021" w:rsidRPr="00CC0021">
        <w:rPr>
          <w:spacing w:val="-2"/>
          <w:lang w:val="en-US"/>
        </w:rPr>
        <w:t xml:space="preserve"> di </w:t>
      </w:r>
      <w:r w:rsidRPr="00CC0021">
        <w:rPr>
          <w:spacing w:val="-2"/>
          <w:lang w:val="en-US"/>
        </w:rPr>
        <w:t>P</w:t>
      </w:r>
      <w:r w:rsidR="00CC0021" w:rsidRPr="00CC0021">
        <w:rPr>
          <w:spacing w:val="-2"/>
          <w:lang w:val="en-US"/>
        </w:rPr>
        <w:t xml:space="preserve">ropaganda </w:t>
      </w:r>
      <w:r w:rsidRPr="00CC0021">
        <w:rPr>
          <w:spacing w:val="-2"/>
          <w:lang w:val="en-US"/>
        </w:rPr>
        <w:t>F</w:t>
      </w:r>
      <w:r w:rsidR="00CC0021" w:rsidRPr="00CC0021">
        <w:rPr>
          <w:spacing w:val="-2"/>
          <w:lang w:val="en-US"/>
        </w:rPr>
        <w:t>ide</w:t>
      </w:r>
      <w:r w:rsidRPr="00CC0021">
        <w:rPr>
          <w:spacing w:val="-2"/>
          <w:lang w:val="en-US"/>
        </w:rPr>
        <w:t>, ‘</w:t>
      </w:r>
      <w:proofErr w:type="spellStart"/>
      <w:r w:rsidR="00CC0021" w:rsidRPr="00CC0021">
        <w:t>Scritture</w:t>
      </w:r>
      <w:proofErr w:type="spellEnd"/>
      <w:r w:rsidR="00CC0021" w:rsidRPr="00CC0021">
        <w:t xml:space="preserve"> </w:t>
      </w:r>
      <w:proofErr w:type="spellStart"/>
      <w:r w:rsidR="00CC0021" w:rsidRPr="00CC0021">
        <w:t>Originali</w:t>
      </w:r>
      <w:proofErr w:type="spellEnd"/>
      <w:r w:rsidR="00CC0021" w:rsidRPr="00CC0021">
        <w:t xml:space="preserve"> </w:t>
      </w:r>
      <w:proofErr w:type="spellStart"/>
      <w:r w:rsidR="00CC0021" w:rsidRPr="00CC0021">
        <w:t>riferite</w:t>
      </w:r>
      <w:proofErr w:type="spellEnd"/>
      <w:r w:rsidR="00CC0021" w:rsidRPr="00CC0021">
        <w:t xml:space="preserve"> </w:t>
      </w:r>
      <w:proofErr w:type="spellStart"/>
      <w:r w:rsidR="00CC0021" w:rsidRPr="00CC0021">
        <w:t>nelle</w:t>
      </w:r>
      <w:proofErr w:type="spellEnd"/>
      <w:r w:rsidR="00CC0021" w:rsidRPr="00CC0021">
        <w:t xml:space="preserve"> </w:t>
      </w:r>
      <w:proofErr w:type="spellStart"/>
      <w:r w:rsidR="00CC0021" w:rsidRPr="00CC0021">
        <w:t>Congregazioni</w:t>
      </w:r>
      <w:proofErr w:type="spellEnd"/>
      <w:r w:rsidR="00CC0021" w:rsidRPr="00CC0021">
        <w:t xml:space="preserve"> Generali</w:t>
      </w:r>
      <w:r w:rsidR="00CC0021">
        <w:t>’</w:t>
      </w:r>
      <w:r w:rsidR="00CC0021" w:rsidRPr="00CC0021">
        <w:rPr>
          <w:spacing w:val="-2"/>
          <w:lang w:val="en-US"/>
        </w:rPr>
        <w:t xml:space="preserve"> </w:t>
      </w:r>
      <w:r w:rsidRPr="00CC0021">
        <w:rPr>
          <w:spacing w:val="-2"/>
          <w:lang w:val="en-US"/>
        </w:rPr>
        <w:t xml:space="preserve">140, ff. 69r-77r; </w:t>
      </w:r>
      <w:r w:rsidRPr="00CC0021">
        <w:t xml:space="preserve">Brendan Jennings, “Miscellaneous documents II 1625-40” </w:t>
      </w:r>
      <w:proofErr w:type="spellStart"/>
      <w:r w:rsidRPr="00CC0021">
        <w:rPr>
          <w:i/>
          <w:iCs/>
        </w:rPr>
        <w:t>Archivium</w:t>
      </w:r>
      <w:proofErr w:type="spellEnd"/>
      <w:r w:rsidRPr="00CC0021">
        <w:rPr>
          <w:i/>
          <w:iCs/>
        </w:rPr>
        <w:t xml:space="preserve"> </w:t>
      </w:r>
      <w:proofErr w:type="spellStart"/>
      <w:r w:rsidRPr="00CC0021">
        <w:rPr>
          <w:i/>
          <w:iCs/>
        </w:rPr>
        <w:t>Hibernicum</w:t>
      </w:r>
      <w:proofErr w:type="spellEnd"/>
      <w:r w:rsidR="00F66655">
        <w:rPr>
          <w:i/>
          <w:iCs/>
        </w:rPr>
        <w:t>,</w:t>
      </w:r>
      <w:r w:rsidRPr="00CC0021">
        <w:t xml:space="preserve"> 14 (1949), no. 9</w:t>
      </w:r>
      <w:r w:rsidRPr="00CC0021">
        <w:rPr>
          <w:spacing w:val="-2"/>
          <w:lang w:val="en-US"/>
        </w:rPr>
        <w:t>.</w:t>
      </w:r>
      <w:proofErr w:type="gramEnd"/>
    </w:p>
  </w:footnote>
  <w:footnote w:id="52">
    <w:p w:rsidR="003C54DF" w:rsidRPr="001514EB" w:rsidRDefault="003C54DF">
      <w:pPr>
        <w:pStyle w:val="FootnoteText"/>
      </w:pPr>
      <w:r>
        <w:rPr>
          <w:rStyle w:val="FootnoteReference"/>
        </w:rPr>
        <w:footnoteRef/>
      </w:r>
      <w:r>
        <w:t xml:space="preserve"> </w:t>
      </w:r>
      <w:proofErr w:type="spellStart"/>
      <w:r w:rsidR="00CC0021" w:rsidRPr="00CC0021">
        <w:rPr>
          <w:spacing w:val="-2"/>
          <w:lang w:val="en-US"/>
        </w:rPr>
        <w:t>Archivio</w:t>
      </w:r>
      <w:proofErr w:type="spellEnd"/>
      <w:r w:rsidR="00CC0021" w:rsidRPr="00CC0021">
        <w:rPr>
          <w:spacing w:val="-2"/>
          <w:lang w:val="en-US"/>
        </w:rPr>
        <w:t xml:space="preserve"> </w:t>
      </w:r>
      <w:proofErr w:type="spellStart"/>
      <w:r w:rsidR="00CC0021" w:rsidRPr="00CC0021">
        <w:rPr>
          <w:spacing w:val="-2"/>
          <w:lang w:val="en-US"/>
        </w:rPr>
        <w:t>Storico</w:t>
      </w:r>
      <w:proofErr w:type="spellEnd"/>
      <w:r w:rsidR="00CC0021" w:rsidRPr="00CC0021">
        <w:rPr>
          <w:spacing w:val="-2"/>
          <w:lang w:val="en-US"/>
        </w:rPr>
        <w:t xml:space="preserve"> di Propaganda Fide, ‘</w:t>
      </w:r>
      <w:proofErr w:type="spellStart"/>
      <w:r w:rsidR="00CC0021" w:rsidRPr="00CC0021">
        <w:t>Scritture</w:t>
      </w:r>
      <w:proofErr w:type="spellEnd"/>
      <w:r w:rsidR="00CC0021" w:rsidRPr="00CC0021">
        <w:t xml:space="preserve"> </w:t>
      </w:r>
      <w:proofErr w:type="spellStart"/>
      <w:r w:rsidR="00CC0021" w:rsidRPr="00CC0021">
        <w:t>Originali</w:t>
      </w:r>
      <w:proofErr w:type="spellEnd"/>
      <w:r w:rsidR="00CC0021" w:rsidRPr="00CC0021">
        <w:t xml:space="preserve"> </w:t>
      </w:r>
      <w:proofErr w:type="spellStart"/>
      <w:r w:rsidR="00CC0021" w:rsidRPr="00CC0021">
        <w:t>riferite</w:t>
      </w:r>
      <w:proofErr w:type="spellEnd"/>
      <w:r w:rsidR="00CC0021" w:rsidRPr="00CC0021">
        <w:t xml:space="preserve"> </w:t>
      </w:r>
      <w:proofErr w:type="spellStart"/>
      <w:r w:rsidR="00CC0021" w:rsidRPr="00CC0021">
        <w:t>nelle</w:t>
      </w:r>
      <w:proofErr w:type="spellEnd"/>
      <w:r w:rsidR="00CC0021" w:rsidRPr="00CC0021">
        <w:t xml:space="preserve"> </w:t>
      </w:r>
      <w:proofErr w:type="spellStart"/>
      <w:r w:rsidR="00CC0021" w:rsidRPr="00CC0021">
        <w:t>Congregazioni</w:t>
      </w:r>
      <w:proofErr w:type="spellEnd"/>
      <w:r w:rsidR="00CC0021" w:rsidRPr="00CC0021">
        <w:t xml:space="preserve"> Generali</w:t>
      </w:r>
      <w:r w:rsidR="00CC0021">
        <w:t>’</w:t>
      </w:r>
      <w:r w:rsidR="00CC0021" w:rsidRPr="00CC0021">
        <w:rPr>
          <w:spacing w:val="-2"/>
          <w:lang w:val="en-US"/>
        </w:rPr>
        <w:t xml:space="preserve"> </w:t>
      </w:r>
      <w:proofErr w:type="gramStart"/>
      <w:r w:rsidRPr="00CC0021">
        <w:rPr>
          <w:spacing w:val="-2"/>
          <w:lang w:val="en-US"/>
        </w:rPr>
        <w:t>140.,</w:t>
      </w:r>
      <w:proofErr w:type="gramEnd"/>
      <w:r w:rsidRPr="00CC0021">
        <w:rPr>
          <w:spacing w:val="-2"/>
          <w:lang w:val="en-US"/>
        </w:rPr>
        <w:t xml:space="preserve"> ff. 351r-352v</w:t>
      </w:r>
      <w:r w:rsidR="00CC0021" w:rsidRPr="00CC0021">
        <w:rPr>
          <w:spacing w:val="-2"/>
          <w:lang w:val="en-US"/>
        </w:rPr>
        <w:t>.</w:t>
      </w:r>
    </w:p>
  </w:footnote>
  <w:footnote w:id="53">
    <w:p w:rsidR="003C54DF" w:rsidRPr="00B9206B" w:rsidRDefault="003C54DF">
      <w:pPr>
        <w:pStyle w:val="FootnoteText"/>
      </w:pPr>
      <w:r>
        <w:rPr>
          <w:rStyle w:val="FootnoteReference"/>
        </w:rPr>
        <w:footnoteRef/>
      </w:r>
      <w:r>
        <w:t xml:space="preserve"> </w:t>
      </w:r>
      <w:proofErr w:type="gramStart"/>
      <w:r>
        <w:t>P.R. Roberts, ‘The Union with England and the Identity of Anglican Wales’,</w:t>
      </w:r>
      <w:r w:rsidR="00CC0021">
        <w:t xml:space="preserve"> </w:t>
      </w:r>
      <w:r w:rsidR="00CC0021">
        <w:rPr>
          <w:i/>
        </w:rPr>
        <w:t>Transactions of the Royal Historical Society</w:t>
      </w:r>
      <w:r w:rsidR="00F66655">
        <w:t>, fifth series,</w:t>
      </w:r>
      <w:r w:rsidR="00CC0021">
        <w:t xml:space="preserve"> 22 (1972), 49-70, at</w:t>
      </w:r>
      <w:r>
        <w:t xml:space="preserve"> 62.</w:t>
      </w:r>
      <w:proofErr w:type="gramEnd"/>
    </w:p>
  </w:footnote>
  <w:footnote w:id="54">
    <w:p w:rsidR="003C54DF" w:rsidRPr="00A1567E" w:rsidRDefault="003C54DF">
      <w:pPr>
        <w:pStyle w:val="FootnoteText"/>
      </w:pPr>
      <w:r>
        <w:rPr>
          <w:rStyle w:val="FootnoteReference"/>
        </w:rPr>
        <w:footnoteRef/>
      </w:r>
      <w:r>
        <w:t xml:space="preserve"> </w:t>
      </w:r>
      <w:proofErr w:type="gramStart"/>
      <w:r w:rsidRPr="00CC0021">
        <w:rPr>
          <w:i/>
        </w:rPr>
        <w:t>Ibid</w:t>
      </w:r>
      <w:r w:rsidR="00F66655">
        <w:t>.,</w:t>
      </w:r>
      <w:proofErr w:type="gramEnd"/>
      <w:r w:rsidR="00F66655">
        <w:t xml:space="preserve"> 49.</w:t>
      </w:r>
    </w:p>
  </w:footnote>
  <w:footnote w:id="55">
    <w:p w:rsidR="003C54DF" w:rsidRPr="003369FA" w:rsidRDefault="003C54DF" w:rsidP="008D2738">
      <w:pPr>
        <w:pStyle w:val="FootnoteText"/>
        <w:rPr>
          <w:rFonts w:ascii="Calibri" w:eastAsia="Calibri" w:hAnsi="Calibri" w:cs="Times New Roman"/>
        </w:rPr>
      </w:pPr>
      <w:r>
        <w:rPr>
          <w:rStyle w:val="FootnoteReference"/>
          <w:rFonts w:ascii="Calibri" w:eastAsia="Calibri" w:hAnsi="Calibri" w:cs="Times New Roman"/>
        </w:rPr>
        <w:footnoteRef/>
      </w:r>
      <w:r>
        <w:rPr>
          <w:rFonts w:ascii="Calibri" w:eastAsia="Calibri" w:hAnsi="Calibri" w:cs="Times New Roman"/>
        </w:rPr>
        <w:t xml:space="preserve"> Mícheál Mac </w:t>
      </w:r>
      <w:proofErr w:type="spellStart"/>
      <w:r>
        <w:rPr>
          <w:rFonts w:ascii="Calibri" w:eastAsia="Calibri" w:hAnsi="Calibri" w:cs="Times New Roman"/>
        </w:rPr>
        <w:t>Craith</w:t>
      </w:r>
      <w:proofErr w:type="spellEnd"/>
      <w:r>
        <w:rPr>
          <w:rFonts w:ascii="Calibri" w:eastAsia="Calibri" w:hAnsi="Calibri" w:cs="Times New Roman"/>
        </w:rPr>
        <w:t xml:space="preserve">, </w:t>
      </w:r>
      <w:r w:rsidR="00B80B21">
        <w:rPr>
          <w:rFonts w:ascii="Calibri" w:eastAsia="Calibri" w:hAnsi="Calibri" w:cs="Times New Roman"/>
        </w:rPr>
        <w:t>‘</w:t>
      </w:r>
      <w:r w:rsidRPr="00B80B21">
        <w:rPr>
          <w:rFonts w:ascii="Calibri" w:eastAsia="Calibri" w:hAnsi="Calibri" w:cs="Times New Roman"/>
        </w:rPr>
        <w:t xml:space="preserve">The political and religious thought of Florence </w:t>
      </w:r>
      <w:proofErr w:type="spellStart"/>
      <w:r w:rsidRPr="00B80B21">
        <w:rPr>
          <w:rFonts w:ascii="Calibri" w:eastAsia="Calibri" w:hAnsi="Calibri" w:cs="Times New Roman"/>
        </w:rPr>
        <w:t>Conry</w:t>
      </w:r>
      <w:proofErr w:type="spellEnd"/>
      <w:r w:rsidRPr="00B80B21">
        <w:rPr>
          <w:rFonts w:ascii="Calibri" w:eastAsia="Calibri" w:hAnsi="Calibri" w:cs="Times New Roman"/>
        </w:rPr>
        <w:t xml:space="preserve"> and Hugh </w:t>
      </w:r>
      <w:proofErr w:type="spellStart"/>
      <w:r w:rsidRPr="00B80B21">
        <w:rPr>
          <w:rFonts w:ascii="Calibri" w:eastAsia="Calibri" w:hAnsi="Calibri" w:cs="Times New Roman"/>
        </w:rPr>
        <w:t>McCaughwell</w:t>
      </w:r>
      <w:proofErr w:type="spellEnd"/>
      <w:r w:rsidR="00B80B21">
        <w:rPr>
          <w:rFonts w:ascii="Calibri" w:eastAsia="Calibri" w:hAnsi="Calibri" w:cs="Times New Roman"/>
        </w:rPr>
        <w:t>’</w:t>
      </w:r>
      <w:r>
        <w:rPr>
          <w:rFonts w:ascii="Calibri" w:eastAsia="Calibri" w:hAnsi="Calibri" w:cs="Times New Roman"/>
        </w:rPr>
        <w:t xml:space="preserve"> in </w:t>
      </w:r>
      <w:r w:rsidR="00B80B21">
        <w:rPr>
          <w:rFonts w:ascii="Calibri" w:eastAsia="Calibri" w:hAnsi="Calibri" w:cs="Times New Roman"/>
        </w:rPr>
        <w:t xml:space="preserve">Alan </w:t>
      </w:r>
      <w:r>
        <w:rPr>
          <w:rFonts w:ascii="Calibri" w:eastAsia="Calibri" w:hAnsi="Calibri" w:cs="Times New Roman"/>
        </w:rPr>
        <w:t xml:space="preserve">Ford </w:t>
      </w:r>
      <w:r w:rsidR="00B80B21">
        <w:rPr>
          <w:rFonts w:ascii="Calibri" w:eastAsia="Calibri" w:hAnsi="Calibri" w:cs="Times New Roman"/>
        </w:rPr>
        <w:t xml:space="preserve"> and John </w:t>
      </w:r>
      <w:proofErr w:type="spellStart"/>
      <w:r>
        <w:rPr>
          <w:rFonts w:ascii="Calibri" w:eastAsia="Calibri" w:hAnsi="Calibri" w:cs="Times New Roman"/>
        </w:rPr>
        <w:t>McCafferty</w:t>
      </w:r>
      <w:proofErr w:type="spellEnd"/>
      <w:r w:rsidR="00B80B21">
        <w:rPr>
          <w:rFonts w:ascii="Calibri" w:eastAsia="Calibri" w:hAnsi="Calibri" w:cs="Times New Roman"/>
        </w:rPr>
        <w:t xml:space="preserve"> (</w:t>
      </w:r>
      <w:proofErr w:type="spellStart"/>
      <w:r w:rsidR="00B80B21">
        <w:rPr>
          <w:rFonts w:ascii="Calibri" w:eastAsia="Calibri" w:hAnsi="Calibri" w:cs="Times New Roman"/>
        </w:rPr>
        <w:t>eds</w:t>
      </w:r>
      <w:proofErr w:type="spellEnd"/>
      <w:r w:rsidR="00B80B21">
        <w:rPr>
          <w:rFonts w:ascii="Calibri" w:eastAsia="Calibri" w:hAnsi="Calibri" w:cs="Times New Roman"/>
        </w:rPr>
        <w:t>)</w:t>
      </w:r>
      <w:r>
        <w:rPr>
          <w:rFonts w:ascii="Calibri" w:eastAsia="Calibri" w:hAnsi="Calibri" w:cs="Times New Roman"/>
        </w:rPr>
        <w:t>,</w:t>
      </w:r>
      <w:r w:rsidR="00B80B21" w:rsidRPr="00B80B21">
        <w:rPr>
          <w:i/>
          <w:lang w:val="en-US"/>
        </w:rPr>
        <w:t xml:space="preserve"> </w:t>
      </w:r>
      <w:r w:rsidR="00B80B21">
        <w:rPr>
          <w:i/>
          <w:lang w:val="en-US"/>
        </w:rPr>
        <w:t>The Origins of Sectarianism in Early Modern Ireland</w:t>
      </w:r>
      <w:r w:rsidR="001A44CE">
        <w:rPr>
          <w:i/>
          <w:lang w:val="en-US"/>
        </w:rPr>
        <w:t xml:space="preserve"> </w:t>
      </w:r>
      <w:r w:rsidR="001A44CE" w:rsidRPr="001A44CE">
        <w:rPr>
          <w:lang w:val="en-US"/>
        </w:rPr>
        <w:t>(</w:t>
      </w:r>
      <w:r w:rsidR="00B80B21">
        <w:rPr>
          <w:lang w:val="en-US"/>
        </w:rPr>
        <w:t>Cambridge</w:t>
      </w:r>
      <w:r w:rsidR="001A44CE">
        <w:rPr>
          <w:lang w:val="en-US"/>
        </w:rPr>
        <w:t>, 2005)</w:t>
      </w:r>
      <w:r w:rsidR="001A44CE">
        <w:rPr>
          <w:rFonts w:ascii="Calibri" w:eastAsia="Calibri" w:hAnsi="Calibri" w:cs="Times New Roman"/>
        </w:rPr>
        <w:t xml:space="preserve"> , pp. 183-202, at </w:t>
      </w:r>
      <w:r>
        <w:rPr>
          <w:rFonts w:ascii="Calibri" w:eastAsia="Calibri" w:hAnsi="Calibri" w:cs="Times New Roman"/>
        </w:rPr>
        <w:t xml:space="preserve"> 194-202</w:t>
      </w:r>
      <w:r w:rsidR="00CC0021">
        <w:rPr>
          <w:rFonts w:ascii="Calibri" w:eastAsia="Calibri" w:hAnsi="Calibri" w:cs="Times New Roman"/>
        </w:rPr>
        <w:t xml:space="preserve">; see also Ó </w:t>
      </w:r>
      <w:proofErr w:type="spellStart"/>
      <w:r w:rsidR="00CC0021">
        <w:rPr>
          <w:rFonts w:ascii="Calibri" w:eastAsia="Calibri" w:hAnsi="Calibri" w:cs="Times New Roman"/>
        </w:rPr>
        <w:t>Buachalla</w:t>
      </w:r>
      <w:proofErr w:type="spellEnd"/>
      <w:r w:rsidR="00CC0021">
        <w:rPr>
          <w:rFonts w:ascii="Calibri" w:eastAsia="Calibri" w:hAnsi="Calibri" w:cs="Times New Roman"/>
        </w:rPr>
        <w:t xml:space="preserve">, </w:t>
      </w:r>
      <w:r w:rsidR="00CC0021">
        <w:rPr>
          <w:rFonts w:ascii="Calibri" w:eastAsia="Calibri" w:hAnsi="Calibri" w:cs="Times New Roman"/>
          <w:i/>
        </w:rPr>
        <w:t xml:space="preserve">Aisling </w:t>
      </w:r>
      <w:proofErr w:type="spellStart"/>
      <w:r w:rsidR="00CC0021">
        <w:rPr>
          <w:rFonts w:ascii="Calibri" w:eastAsia="Calibri" w:hAnsi="Calibri" w:cs="Times New Roman"/>
          <w:i/>
        </w:rPr>
        <w:t>Ghéar</w:t>
      </w:r>
      <w:proofErr w:type="spellEnd"/>
      <w:r w:rsidR="00CC0021">
        <w:rPr>
          <w:rFonts w:ascii="Calibri" w:eastAsia="Calibri" w:hAnsi="Calibri" w:cs="Times New Roman"/>
        </w:rPr>
        <w:t xml:space="preserve">, </w:t>
      </w:r>
      <w:r w:rsidR="006B616A">
        <w:rPr>
          <w:rFonts w:ascii="Calibri" w:eastAsia="Calibri" w:hAnsi="Calibri" w:cs="Times New Roman"/>
        </w:rPr>
        <w:t>pp. 1-66.</w:t>
      </w:r>
    </w:p>
  </w:footnote>
  <w:footnote w:id="56">
    <w:p w:rsidR="003C54DF" w:rsidRPr="001A44CE" w:rsidRDefault="003C54DF">
      <w:pPr>
        <w:pStyle w:val="FootnoteText"/>
      </w:pPr>
      <w:r>
        <w:rPr>
          <w:rStyle w:val="FootnoteReference"/>
        </w:rPr>
        <w:footnoteRef/>
      </w:r>
      <w:r>
        <w:t xml:space="preserve"> </w:t>
      </w:r>
      <w:proofErr w:type="spellStart"/>
      <w:r>
        <w:t>Glanmor</w:t>
      </w:r>
      <w:proofErr w:type="spellEnd"/>
      <w:r>
        <w:t xml:space="preserve"> Williams, </w:t>
      </w:r>
      <w:r>
        <w:rPr>
          <w:i/>
        </w:rPr>
        <w:t>Wales and the Reform</w:t>
      </w:r>
      <w:r w:rsidRPr="001A44CE">
        <w:rPr>
          <w:i/>
        </w:rPr>
        <w:t>ation</w:t>
      </w:r>
      <w:r w:rsidR="006B616A">
        <w:t xml:space="preserve"> (Cardiff, 1997);</w:t>
      </w:r>
      <w:r w:rsidRPr="001A44CE">
        <w:t xml:space="preserve"> Brendan Bradshaw, ‘Revisionism and the Irish Reformation: A rejoinder’, </w:t>
      </w:r>
      <w:r w:rsidRPr="001A44CE">
        <w:rPr>
          <w:i/>
        </w:rPr>
        <w:t>Journal of Ecclesiastical History</w:t>
      </w:r>
      <w:r w:rsidRPr="001A44CE">
        <w:t xml:space="preserve"> 31 (2000), 587-91.</w:t>
      </w:r>
    </w:p>
  </w:footnote>
  <w:footnote w:id="57">
    <w:p w:rsidR="003C54DF" w:rsidRPr="001A44CE" w:rsidRDefault="003C54DF" w:rsidP="004B79A5">
      <w:pPr>
        <w:pStyle w:val="FootnoteText"/>
      </w:pPr>
      <w:r w:rsidRPr="001A44CE">
        <w:rPr>
          <w:rStyle w:val="FootnoteReference"/>
          <w:rFonts w:ascii="Garamond" w:hAnsi="Garamond"/>
        </w:rPr>
        <w:footnoteRef/>
      </w:r>
      <w:r w:rsidRPr="001A44CE">
        <w:rPr>
          <w:rFonts w:ascii="Garamond" w:hAnsi="Garamond"/>
        </w:rPr>
        <w:t xml:space="preserve"> </w:t>
      </w:r>
      <w:proofErr w:type="spellStart"/>
      <w:r w:rsidRPr="001A44CE">
        <w:t>Glanmor</w:t>
      </w:r>
      <w:proofErr w:type="spellEnd"/>
      <w:r w:rsidRPr="001A44CE">
        <w:t xml:space="preserve"> Williams, ‘Some Protestant Vie</w:t>
      </w:r>
      <w:r w:rsidR="00F66655">
        <w:t>ws of the Early British Church’</w:t>
      </w:r>
      <w:r w:rsidRPr="001A44CE">
        <w:t xml:space="preserve"> in </w:t>
      </w:r>
      <w:proofErr w:type="spellStart"/>
      <w:r w:rsidRPr="001A44CE">
        <w:t>Glanmor</w:t>
      </w:r>
      <w:proofErr w:type="spellEnd"/>
      <w:r w:rsidRPr="001A44CE">
        <w:t xml:space="preserve"> Williams, </w:t>
      </w:r>
      <w:r w:rsidRPr="001A44CE">
        <w:rPr>
          <w:i/>
        </w:rPr>
        <w:t>Welsh Reformation Essays</w:t>
      </w:r>
      <w:r w:rsidRPr="001A44CE">
        <w:t xml:space="preserve"> (Cardiff, 1967), pp. 207-19;</w:t>
      </w:r>
      <w:r w:rsidR="001A44CE">
        <w:t xml:space="preserve"> </w:t>
      </w:r>
      <w:r w:rsidRPr="001A44CE">
        <w:t>Peter Roberts, ‘Tudor Wales, National Identity and the British Inherit</w:t>
      </w:r>
      <w:r w:rsidR="00F66655">
        <w:t>ance’</w:t>
      </w:r>
      <w:r w:rsidRPr="001A44CE">
        <w:t xml:space="preserve"> in P</w:t>
      </w:r>
      <w:r w:rsidR="001A44CE">
        <w:t>eter</w:t>
      </w:r>
      <w:r w:rsidRPr="001A44CE">
        <w:t xml:space="preserve"> Roberts and B</w:t>
      </w:r>
      <w:r w:rsidR="001A44CE">
        <w:t xml:space="preserve">rendan </w:t>
      </w:r>
      <w:r w:rsidRPr="001A44CE">
        <w:t>Bradshaw</w:t>
      </w:r>
      <w:r w:rsidR="001A44CE" w:rsidRPr="001A44CE">
        <w:t xml:space="preserve"> </w:t>
      </w:r>
      <w:r w:rsidRPr="001A44CE">
        <w:t>(</w:t>
      </w:r>
      <w:proofErr w:type="spellStart"/>
      <w:proofErr w:type="gramStart"/>
      <w:r w:rsidRPr="001A44CE">
        <w:t>eds</w:t>
      </w:r>
      <w:proofErr w:type="spellEnd"/>
      <w:proofErr w:type="gramEnd"/>
      <w:r w:rsidRPr="001A44CE">
        <w:t xml:space="preserve">), </w:t>
      </w:r>
      <w:r w:rsidRPr="001A44CE">
        <w:rPr>
          <w:i/>
        </w:rPr>
        <w:t xml:space="preserve">British Consciousness and Identity: The Making of Britain, 1533-1707 </w:t>
      </w:r>
      <w:r w:rsidRPr="001A44CE">
        <w:t>(Cambridge, 1998), pp. 8-42.</w:t>
      </w:r>
    </w:p>
  </w:footnote>
  <w:footnote w:id="58">
    <w:p w:rsidR="003C54DF" w:rsidRPr="001A44CE" w:rsidRDefault="003C54DF" w:rsidP="004B79A5">
      <w:pPr>
        <w:pStyle w:val="FootnoteText"/>
      </w:pPr>
      <w:r w:rsidRPr="001A44CE">
        <w:rPr>
          <w:rStyle w:val="FootnoteReference"/>
        </w:rPr>
        <w:footnoteRef/>
      </w:r>
      <w:r w:rsidRPr="001A44CE">
        <w:t xml:space="preserve"> </w:t>
      </w:r>
      <w:proofErr w:type="spellStart"/>
      <w:r w:rsidRPr="001A44CE">
        <w:t>Glanmor</w:t>
      </w:r>
      <w:proofErr w:type="spellEnd"/>
      <w:r w:rsidRPr="001A44CE">
        <w:t xml:space="preserve"> William, </w:t>
      </w:r>
      <w:r w:rsidRPr="001A44CE">
        <w:rPr>
          <w:i/>
        </w:rPr>
        <w:t>Renewal and Reformation: Wales c. 1415-1642</w:t>
      </w:r>
      <w:r w:rsidRPr="001A44CE">
        <w:t xml:space="preserve"> (Oxford, 1993), p. 476.</w:t>
      </w:r>
    </w:p>
  </w:footnote>
  <w:footnote w:id="59">
    <w:p w:rsidR="003C54DF" w:rsidRPr="00137126" w:rsidRDefault="003C54DF">
      <w:pPr>
        <w:pStyle w:val="FootnoteText"/>
      </w:pPr>
      <w:r w:rsidRPr="001A44CE">
        <w:rPr>
          <w:rStyle w:val="FootnoteReference"/>
        </w:rPr>
        <w:footnoteRef/>
      </w:r>
      <w:r w:rsidRPr="001A44CE">
        <w:t xml:space="preserve"> </w:t>
      </w:r>
      <w:proofErr w:type="gramStart"/>
      <w:r w:rsidRPr="001A44CE">
        <w:t>Roberts, ‘Union</w:t>
      </w:r>
      <w:r w:rsidR="006B616A">
        <w:t xml:space="preserve"> with England</w:t>
      </w:r>
      <w:r w:rsidRPr="001A44CE">
        <w:t xml:space="preserve">’, </w:t>
      </w:r>
      <w:r w:rsidR="006B616A">
        <w:t xml:space="preserve">p. </w:t>
      </w:r>
      <w:r w:rsidRPr="001A44CE">
        <w:t>69.</w:t>
      </w:r>
      <w:proofErr w:type="gramEnd"/>
    </w:p>
  </w:footnote>
  <w:footnote w:id="60">
    <w:p w:rsidR="003C54DF" w:rsidRPr="00FE28FD" w:rsidRDefault="003C54DF">
      <w:pPr>
        <w:pStyle w:val="FootnoteText"/>
      </w:pPr>
      <w:r>
        <w:rPr>
          <w:rStyle w:val="FootnoteReference"/>
        </w:rPr>
        <w:footnoteRef/>
      </w:r>
      <w:r>
        <w:t xml:space="preserve"> </w:t>
      </w:r>
      <w:r w:rsidR="00FE28FD">
        <w:t xml:space="preserve">Philip </w:t>
      </w:r>
      <w:r>
        <w:t>Jenkins</w:t>
      </w:r>
      <w:r w:rsidR="00FE28FD">
        <w:t xml:space="preserve">, ‘The Anglican Church and the unity of Britain: the Welsh experience, 1560-1714’ in </w:t>
      </w:r>
      <w:r w:rsidR="00FE28FD" w:rsidRPr="00FE28FD">
        <w:t>Ellis and Barber</w:t>
      </w:r>
      <w:r w:rsidR="00FE28FD">
        <w:t xml:space="preserve"> (</w:t>
      </w:r>
      <w:proofErr w:type="spellStart"/>
      <w:proofErr w:type="gramStart"/>
      <w:r w:rsidR="00FE28FD">
        <w:t>eds</w:t>
      </w:r>
      <w:proofErr w:type="spellEnd"/>
      <w:proofErr w:type="gramEnd"/>
      <w:r w:rsidR="00FE28FD">
        <w:t xml:space="preserve">), </w:t>
      </w:r>
      <w:r w:rsidR="00FE28FD">
        <w:rPr>
          <w:i/>
        </w:rPr>
        <w:t>Conquest and Union</w:t>
      </w:r>
      <w:r w:rsidR="00FE28FD">
        <w:t>, pp. 115-38.</w:t>
      </w:r>
    </w:p>
  </w:footnote>
  <w:footnote w:id="61">
    <w:p w:rsidR="003C54DF" w:rsidRPr="00FE28FD" w:rsidRDefault="003C54DF">
      <w:pPr>
        <w:pStyle w:val="FootnoteText"/>
      </w:pPr>
      <w:r>
        <w:rPr>
          <w:rStyle w:val="FootnoteReference"/>
        </w:rPr>
        <w:footnoteRef/>
      </w:r>
      <w:r>
        <w:t xml:space="preserve"> </w:t>
      </w:r>
      <w:proofErr w:type="gramStart"/>
      <w:r>
        <w:t xml:space="preserve">Williams, </w:t>
      </w:r>
      <w:r>
        <w:rPr>
          <w:i/>
        </w:rPr>
        <w:t>Wales and the Reformation</w:t>
      </w:r>
      <w:r>
        <w:t xml:space="preserve">, </w:t>
      </w:r>
      <w:r>
        <w:rPr>
          <w:i/>
        </w:rPr>
        <w:t>passim</w:t>
      </w:r>
      <w:r>
        <w:t>.</w:t>
      </w:r>
      <w:proofErr w:type="gramEnd"/>
    </w:p>
  </w:footnote>
  <w:footnote w:id="62">
    <w:p w:rsidR="003C54DF" w:rsidRPr="00FE28FD" w:rsidRDefault="003C54DF" w:rsidP="00024606">
      <w:pPr>
        <w:pStyle w:val="FootnoteText"/>
      </w:pPr>
      <w:r w:rsidRPr="00FE28FD">
        <w:rPr>
          <w:rStyle w:val="FootnoteReference"/>
        </w:rPr>
        <w:footnoteRef/>
      </w:r>
      <w:r w:rsidRPr="00FE28FD">
        <w:t xml:space="preserve"> </w:t>
      </w:r>
      <w:proofErr w:type="spellStart"/>
      <w:r w:rsidRPr="00FE28FD">
        <w:t>Glanmor</w:t>
      </w:r>
      <w:proofErr w:type="spellEnd"/>
      <w:r w:rsidRPr="00FE28FD">
        <w:t xml:space="preserve"> Williams, </w:t>
      </w:r>
      <w:r w:rsidRPr="00FE28FD">
        <w:rPr>
          <w:i/>
        </w:rPr>
        <w:t>Recovery, reorientation and Reformation: Wales c. 1415-1642</w:t>
      </w:r>
      <w:r w:rsidRPr="00FE28FD">
        <w:t xml:space="preserve"> (Cardiff, 1987), p. 328.</w:t>
      </w:r>
    </w:p>
  </w:footnote>
  <w:footnote w:id="63">
    <w:p w:rsidR="003C54DF" w:rsidRPr="00FE28FD" w:rsidRDefault="003C54DF" w:rsidP="00027E80">
      <w:pPr>
        <w:pStyle w:val="FootnoteText"/>
      </w:pPr>
      <w:r w:rsidRPr="00FE28FD">
        <w:rPr>
          <w:rStyle w:val="FootnoteReference"/>
        </w:rPr>
        <w:footnoteRef/>
      </w:r>
      <w:r w:rsidRPr="00FE28FD">
        <w:t xml:space="preserve"> Williams, </w:t>
      </w:r>
      <w:r w:rsidRPr="00FE28FD">
        <w:rPr>
          <w:i/>
        </w:rPr>
        <w:t>Renewal and Reformation,</w:t>
      </w:r>
      <w:r w:rsidRPr="00FE28FD">
        <w:t xml:space="preserve"> p. 478.</w:t>
      </w:r>
    </w:p>
  </w:footnote>
  <w:footnote w:id="64">
    <w:p w:rsidR="003C54DF" w:rsidRPr="00F13451" w:rsidRDefault="003C54DF">
      <w:pPr>
        <w:pStyle w:val="FootnoteText"/>
      </w:pPr>
      <w:r w:rsidRPr="00FE28FD">
        <w:rPr>
          <w:rStyle w:val="FootnoteReference"/>
        </w:rPr>
        <w:footnoteRef/>
      </w:r>
      <w:r w:rsidRPr="00FE28FD">
        <w:t xml:space="preserve"> </w:t>
      </w:r>
      <w:r w:rsidRPr="00FE28FD">
        <w:rPr>
          <w:rFonts w:cs="Times New Roman"/>
        </w:rPr>
        <w:t>See the essay by Martin MacGregor in this volume.</w:t>
      </w:r>
    </w:p>
  </w:footnote>
  <w:footnote w:id="65">
    <w:p w:rsidR="003C54DF" w:rsidRPr="005421C9" w:rsidRDefault="003C54DF" w:rsidP="00AF4F74">
      <w:pPr>
        <w:pStyle w:val="FootnoteText"/>
      </w:pPr>
      <w:r>
        <w:rPr>
          <w:rStyle w:val="FootnoteReference"/>
        </w:rPr>
        <w:footnoteRef/>
      </w:r>
      <w:r>
        <w:t xml:space="preserve"> </w:t>
      </w:r>
      <w:proofErr w:type="spellStart"/>
      <w:r>
        <w:rPr>
          <w:i/>
          <w:iCs/>
        </w:rPr>
        <w:t>Leabhar</w:t>
      </w:r>
      <w:proofErr w:type="spellEnd"/>
      <w:r>
        <w:rPr>
          <w:i/>
          <w:iCs/>
        </w:rPr>
        <w:t xml:space="preserve"> </w:t>
      </w:r>
      <w:proofErr w:type="spellStart"/>
      <w:proofErr w:type="gramStart"/>
      <w:r>
        <w:rPr>
          <w:i/>
          <w:iCs/>
        </w:rPr>
        <w:t>na</w:t>
      </w:r>
      <w:proofErr w:type="spellEnd"/>
      <w:proofErr w:type="gramEnd"/>
      <w:r>
        <w:rPr>
          <w:i/>
          <w:iCs/>
        </w:rPr>
        <w:t xml:space="preserve"> </w:t>
      </w:r>
      <w:proofErr w:type="spellStart"/>
      <w:r>
        <w:rPr>
          <w:i/>
          <w:iCs/>
        </w:rPr>
        <w:t>nurnaightheadh</w:t>
      </w:r>
      <w:proofErr w:type="spellEnd"/>
      <w:r>
        <w:rPr>
          <w:i/>
          <w:iCs/>
        </w:rPr>
        <w:t xml:space="preserve"> </w:t>
      </w:r>
      <w:proofErr w:type="spellStart"/>
      <w:r>
        <w:rPr>
          <w:i/>
          <w:iCs/>
        </w:rPr>
        <w:t>gcomhcoidchiond</w:t>
      </w:r>
      <w:proofErr w:type="spellEnd"/>
      <w:r>
        <w:rPr>
          <w:i/>
          <w:iCs/>
        </w:rPr>
        <w:t xml:space="preserve"> </w:t>
      </w:r>
      <w:proofErr w:type="spellStart"/>
      <w:r>
        <w:rPr>
          <w:i/>
          <w:iCs/>
        </w:rPr>
        <w:t>agus</w:t>
      </w:r>
      <w:proofErr w:type="spellEnd"/>
      <w:r>
        <w:rPr>
          <w:i/>
          <w:iCs/>
        </w:rPr>
        <w:t xml:space="preserve"> </w:t>
      </w:r>
      <w:proofErr w:type="spellStart"/>
      <w:r>
        <w:rPr>
          <w:i/>
          <w:iCs/>
        </w:rPr>
        <w:t>mheinisdraldachdha</w:t>
      </w:r>
      <w:proofErr w:type="spellEnd"/>
      <w:r>
        <w:rPr>
          <w:i/>
          <w:iCs/>
        </w:rPr>
        <w:t xml:space="preserve"> </w:t>
      </w:r>
      <w:proofErr w:type="spellStart"/>
      <w:r>
        <w:rPr>
          <w:i/>
          <w:iCs/>
        </w:rPr>
        <w:t>na</w:t>
      </w:r>
      <w:proofErr w:type="spellEnd"/>
      <w:r>
        <w:rPr>
          <w:i/>
          <w:iCs/>
        </w:rPr>
        <w:t xml:space="preserve"> </w:t>
      </w:r>
      <w:proofErr w:type="spellStart"/>
      <w:r>
        <w:rPr>
          <w:i/>
          <w:iCs/>
        </w:rPr>
        <w:t>sacrameinteacbh</w:t>
      </w:r>
      <w:proofErr w:type="spellEnd"/>
      <w:r>
        <w:rPr>
          <w:i/>
          <w:iCs/>
        </w:rPr>
        <w:t xml:space="preserve">, </w:t>
      </w:r>
      <w:proofErr w:type="spellStart"/>
      <w:r>
        <w:rPr>
          <w:i/>
          <w:iCs/>
        </w:rPr>
        <w:t>maille</w:t>
      </w:r>
      <w:proofErr w:type="spellEnd"/>
      <w:r>
        <w:rPr>
          <w:i/>
          <w:iCs/>
        </w:rPr>
        <w:t xml:space="preserve"> le </w:t>
      </w:r>
      <w:proofErr w:type="spellStart"/>
      <w:r>
        <w:rPr>
          <w:i/>
          <w:iCs/>
        </w:rPr>
        <w:t>gnathaighthibh</w:t>
      </w:r>
      <w:proofErr w:type="spellEnd"/>
      <w:r>
        <w:rPr>
          <w:i/>
          <w:iCs/>
        </w:rPr>
        <w:t xml:space="preserve"> </w:t>
      </w:r>
      <w:proofErr w:type="spellStart"/>
      <w:r>
        <w:rPr>
          <w:i/>
          <w:iCs/>
        </w:rPr>
        <w:t>agus</w:t>
      </w:r>
      <w:proofErr w:type="spellEnd"/>
      <w:r>
        <w:rPr>
          <w:i/>
          <w:iCs/>
        </w:rPr>
        <w:t xml:space="preserve"> le </w:t>
      </w:r>
      <w:proofErr w:type="spellStart"/>
      <w:r>
        <w:rPr>
          <w:i/>
          <w:iCs/>
        </w:rPr>
        <w:t>hordaighehibh</w:t>
      </w:r>
      <w:proofErr w:type="spellEnd"/>
      <w:r>
        <w:rPr>
          <w:i/>
          <w:iCs/>
        </w:rPr>
        <w:t xml:space="preserve"> </w:t>
      </w:r>
      <w:proofErr w:type="spellStart"/>
      <w:r>
        <w:rPr>
          <w:i/>
          <w:iCs/>
        </w:rPr>
        <w:t>oile</w:t>
      </w:r>
      <w:proofErr w:type="spellEnd"/>
      <w:r>
        <w:rPr>
          <w:i/>
          <w:iCs/>
        </w:rPr>
        <w:t xml:space="preserve">, do </w:t>
      </w:r>
      <w:proofErr w:type="spellStart"/>
      <w:r>
        <w:rPr>
          <w:i/>
          <w:iCs/>
        </w:rPr>
        <w:t>réir</w:t>
      </w:r>
      <w:proofErr w:type="spellEnd"/>
      <w:r>
        <w:rPr>
          <w:i/>
          <w:iCs/>
        </w:rPr>
        <w:t xml:space="preserve"> </w:t>
      </w:r>
      <w:proofErr w:type="spellStart"/>
      <w:r>
        <w:rPr>
          <w:i/>
          <w:iCs/>
        </w:rPr>
        <w:t>eaglaise</w:t>
      </w:r>
      <w:proofErr w:type="spellEnd"/>
      <w:r>
        <w:rPr>
          <w:i/>
          <w:iCs/>
        </w:rPr>
        <w:t xml:space="preserve"> </w:t>
      </w:r>
      <w:proofErr w:type="spellStart"/>
      <w:r>
        <w:rPr>
          <w:i/>
          <w:iCs/>
        </w:rPr>
        <w:t>na</w:t>
      </w:r>
      <w:proofErr w:type="spellEnd"/>
      <w:r>
        <w:rPr>
          <w:i/>
          <w:iCs/>
        </w:rPr>
        <w:t xml:space="preserve"> </w:t>
      </w:r>
      <w:proofErr w:type="spellStart"/>
      <w:r>
        <w:rPr>
          <w:i/>
          <w:iCs/>
        </w:rPr>
        <w:t>Sagsan</w:t>
      </w:r>
      <w:proofErr w:type="spellEnd"/>
      <w:r>
        <w:rPr>
          <w:i/>
          <w:iCs/>
        </w:rPr>
        <w:t xml:space="preserve">. Ata so </w:t>
      </w:r>
      <w:proofErr w:type="spellStart"/>
      <w:r>
        <w:rPr>
          <w:i/>
          <w:iCs/>
        </w:rPr>
        <w:t>ar</w:t>
      </w:r>
      <w:proofErr w:type="spellEnd"/>
      <w:r>
        <w:rPr>
          <w:i/>
          <w:iCs/>
        </w:rPr>
        <w:t xml:space="preserve"> </w:t>
      </w:r>
      <w:proofErr w:type="spellStart"/>
      <w:r>
        <w:rPr>
          <w:i/>
          <w:iCs/>
        </w:rPr>
        <w:t>na</w:t>
      </w:r>
      <w:proofErr w:type="spellEnd"/>
      <w:r>
        <w:rPr>
          <w:i/>
          <w:iCs/>
        </w:rPr>
        <w:t xml:space="preserve"> </w:t>
      </w:r>
      <w:proofErr w:type="spellStart"/>
      <w:r>
        <w:rPr>
          <w:i/>
          <w:iCs/>
        </w:rPr>
        <w:t>chur</w:t>
      </w:r>
      <w:proofErr w:type="spellEnd"/>
      <w:r>
        <w:rPr>
          <w:i/>
          <w:iCs/>
        </w:rPr>
        <w:t xml:space="preserve"> a </w:t>
      </w:r>
      <w:proofErr w:type="spellStart"/>
      <w:r>
        <w:rPr>
          <w:i/>
          <w:iCs/>
        </w:rPr>
        <w:t>gclo</w:t>
      </w:r>
      <w:proofErr w:type="spellEnd"/>
      <w:r>
        <w:rPr>
          <w:i/>
          <w:iCs/>
        </w:rPr>
        <w:t xml:space="preserve"> a </w:t>
      </w:r>
      <w:proofErr w:type="spellStart"/>
      <w:r>
        <w:rPr>
          <w:i/>
          <w:iCs/>
        </w:rPr>
        <w:t>Mbaile</w:t>
      </w:r>
      <w:proofErr w:type="spellEnd"/>
      <w:r>
        <w:rPr>
          <w:i/>
          <w:iCs/>
        </w:rPr>
        <w:t xml:space="preserve"> </w:t>
      </w:r>
      <w:proofErr w:type="spellStart"/>
      <w:r>
        <w:rPr>
          <w:i/>
          <w:iCs/>
        </w:rPr>
        <w:t>atha</w:t>
      </w:r>
      <w:proofErr w:type="spellEnd"/>
      <w:r>
        <w:rPr>
          <w:i/>
          <w:iCs/>
        </w:rPr>
        <w:t xml:space="preserve"> </w:t>
      </w:r>
      <w:proofErr w:type="spellStart"/>
      <w:r>
        <w:rPr>
          <w:i/>
          <w:iCs/>
        </w:rPr>
        <w:t>Cliath</w:t>
      </w:r>
      <w:proofErr w:type="spellEnd"/>
      <w:r>
        <w:rPr>
          <w:i/>
          <w:iCs/>
        </w:rPr>
        <w:t xml:space="preserve">, a </w:t>
      </w:r>
      <w:proofErr w:type="spellStart"/>
      <w:r>
        <w:rPr>
          <w:i/>
          <w:iCs/>
        </w:rPr>
        <w:t>dtigh</w:t>
      </w:r>
      <w:proofErr w:type="spellEnd"/>
      <w:r>
        <w:rPr>
          <w:i/>
          <w:iCs/>
        </w:rPr>
        <w:t xml:space="preserve"> </w:t>
      </w:r>
      <w:proofErr w:type="spellStart"/>
      <w:r>
        <w:rPr>
          <w:i/>
          <w:iCs/>
        </w:rPr>
        <w:t>Sheon</w:t>
      </w:r>
      <w:proofErr w:type="spellEnd"/>
      <w:r>
        <w:rPr>
          <w:i/>
          <w:iCs/>
        </w:rPr>
        <w:t xml:space="preserve"> </w:t>
      </w:r>
      <w:proofErr w:type="spellStart"/>
      <w:r>
        <w:rPr>
          <w:i/>
          <w:iCs/>
        </w:rPr>
        <w:t>Francke</w:t>
      </w:r>
      <w:proofErr w:type="spellEnd"/>
      <w:r>
        <w:rPr>
          <w:i/>
          <w:iCs/>
        </w:rPr>
        <w:t xml:space="preserve"> alias </w:t>
      </w:r>
      <w:proofErr w:type="spellStart"/>
      <w:r>
        <w:rPr>
          <w:i/>
          <w:iCs/>
        </w:rPr>
        <w:t>Francton</w:t>
      </w:r>
      <w:proofErr w:type="spellEnd"/>
      <w:r>
        <w:rPr>
          <w:i/>
          <w:iCs/>
        </w:rPr>
        <w:t xml:space="preserve">, </w:t>
      </w:r>
      <w:proofErr w:type="spellStart"/>
      <w:r>
        <w:rPr>
          <w:i/>
          <w:iCs/>
        </w:rPr>
        <w:t>Priontóir</w:t>
      </w:r>
      <w:proofErr w:type="spellEnd"/>
      <w:r>
        <w:rPr>
          <w:i/>
          <w:iCs/>
        </w:rPr>
        <w:t xml:space="preserve"> an </w:t>
      </w:r>
      <w:proofErr w:type="spellStart"/>
      <w:r>
        <w:rPr>
          <w:i/>
          <w:iCs/>
        </w:rPr>
        <w:t>Ríog</w:t>
      </w:r>
      <w:proofErr w:type="spellEnd"/>
      <w:r>
        <w:rPr>
          <w:i/>
          <w:iCs/>
        </w:rPr>
        <w:t xml:space="preserve"> an </w:t>
      </w:r>
      <w:proofErr w:type="spellStart"/>
      <w:r>
        <w:rPr>
          <w:i/>
          <w:iCs/>
        </w:rPr>
        <w:t>Eirin</w:t>
      </w:r>
      <w:proofErr w:type="spellEnd"/>
      <w:r>
        <w:rPr>
          <w:iCs/>
        </w:rPr>
        <w:t>, Dublin,</w:t>
      </w:r>
      <w:r>
        <w:rPr>
          <w:i/>
          <w:iCs/>
        </w:rPr>
        <w:t xml:space="preserve"> </w:t>
      </w:r>
      <w:proofErr w:type="spellStart"/>
      <w:r>
        <w:rPr>
          <w:iCs/>
        </w:rPr>
        <w:t>Seón</w:t>
      </w:r>
      <w:proofErr w:type="spellEnd"/>
      <w:r>
        <w:rPr>
          <w:iCs/>
        </w:rPr>
        <w:t xml:space="preserve"> </w:t>
      </w:r>
      <w:proofErr w:type="spellStart"/>
      <w:r>
        <w:rPr>
          <w:iCs/>
        </w:rPr>
        <w:t>Francke</w:t>
      </w:r>
      <w:proofErr w:type="spellEnd"/>
      <w:r>
        <w:rPr>
          <w:iCs/>
        </w:rPr>
        <w:t xml:space="preserve">, </w:t>
      </w:r>
      <w:r>
        <w:t>1608.</w:t>
      </w:r>
    </w:p>
  </w:footnote>
  <w:footnote w:id="66">
    <w:p w:rsidR="007A2FB9" w:rsidRPr="007A2FB9" w:rsidRDefault="007A2FB9">
      <w:pPr>
        <w:pStyle w:val="FootnoteText"/>
      </w:pPr>
      <w:r>
        <w:rPr>
          <w:rStyle w:val="FootnoteReference"/>
        </w:rPr>
        <w:footnoteRef/>
      </w:r>
      <w:r>
        <w:t xml:space="preserve"> Heal, ‘Mediating the word’, 280.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E3"/>
    <w:rsid w:val="00000535"/>
    <w:rsid w:val="00013852"/>
    <w:rsid w:val="00017B5F"/>
    <w:rsid w:val="000222D4"/>
    <w:rsid w:val="00024606"/>
    <w:rsid w:val="000266D5"/>
    <w:rsid w:val="00027E80"/>
    <w:rsid w:val="00030BCD"/>
    <w:rsid w:val="00043CC9"/>
    <w:rsid w:val="00043E25"/>
    <w:rsid w:val="00047545"/>
    <w:rsid w:val="00066051"/>
    <w:rsid w:val="000B581D"/>
    <w:rsid w:val="000B5CEB"/>
    <w:rsid w:val="000D06EA"/>
    <w:rsid w:val="000F1069"/>
    <w:rsid w:val="00101A09"/>
    <w:rsid w:val="00104B19"/>
    <w:rsid w:val="00137126"/>
    <w:rsid w:val="001514EB"/>
    <w:rsid w:val="00161B0A"/>
    <w:rsid w:val="00161D0C"/>
    <w:rsid w:val="00186DB8"/>
    <w:rsid w:val="0019566C"/>
    <w:rsid w:val="00197B96"/>
    <w:rsid w:val="001A44CE"/>
    <w:rsid w:val="001B3C10"/>
    <w:rsid w:val="001C49E4"/>
    <w:rsid w:val="001D3A73"/>
    <w:rsid w:val="001D7620"/>
    <w:rsid w:val="001E52F5"/>
    <w:rsid w:val="001F18E0"/>
    <w:rsid w:val="001F4FB1"/>
    <w:rsid w:val="0020174B"/>
    <w:rsid w:val="002044B1"/>
    <w:rsid w:val="00223B41"/>
    <w:rsid w:val="002277E2"/>
    <w:rsid w:val="002513BE"/>
    <w:rsid w:val="00256860"/>
    <w:rsid w:val="00264986"/>
    <w:rsid w:val="00275820"/>
    <w:rsid w:val="0027655C"/>
    <w:rsid w:val="002B2669"/>
    <w:rsid w:val="002F00A7"/>
    <w:rsid w:val="00311987"/>
    <w:rsid w:val="003168F8"/>
    <w:rsid w:val="003723D6"/>
    <w:rsid w:val="00386684"/>
    <w:rsid w:val="003A4849"/>
    <w:rsid w:val="003C4E4E"/>
    <w:rsid w:val="003C54DF"/>
    <w:rsid w:val="003D513D"/>
    <w:rsid w:val="003E330C"/>
    <w:rsid w:val="003F0F24"/>
    <w:rsid w:val="003F62F8"/>
    <w:rsid w:val="00402791"/>
    <w:rsid w:val="00404EA8"/>
    <w:rsid w:val="0041452E"/>
    <w:rsid w:val="00416073"/>
    <w:rsid w:val="00422F99"/>
    <w:rsid w:val="004236EF"/>
    <w:rsid w:val="0043182F"/>
    <w:rsid w:val="00440458"/>
    <w:rsid w:val="0045257D"/>
    <w:rsid w:val="00460527"/>
    <w:rsid w:val="004611DC"/>
    <w:rsid w:val="00465583"/>
    <w:rsid w:val="00483D2E"/>
    <w:rsid w:val="004A4236"/>
    <w:rsid w:val="004B3594"/>
    <w:rsid w:val="004B556D"/>
    <w:rsid w:val="004B5E1D"/>
    <w:rsid w:val="004B79A5"/>
    <w:rsid w:val="004C2EBD"/>
    <w:rsid w:val="004E6175"/>
    <w:rsid w:val="004E667B"/>
    <w:rsid w:val="004E7368"/>
    <w:rsid w:val="004F7A71"/>
    <w:rsid w:val="0050385B"/>
    <w:rsid w:val="00516D24"/>
    <w:rsid w:val="00522030"/>
    <w:rsid w:val="00523953"/>
    <w:rsid w:val="0058094E"/>
    <w:rsid w:val="005A7503"/>
    <w:rsid w:val="005B6290"/>
    <w:rsid w:val="005C21B8"/>
    <w:rsid w:val="005C4E9A"/>
    <w:rsid w:val="005E0F46"/>
    <w:rsid w:val="005E193F"/>
    <w:rsid w:val="00600476"/>
    <w:rsid w:val="00613BB1"/>
    <w:rsid w:val="006153F0"/>
    <w:rsid w:val="00620F50"/>
    <w:rsid w:val="00644021"/>
    <w:rsid w:val="00647FC8"/>
    <w:rsid w:val="00660E50"/>
    <w:rsid w:val="00662D50"/>
    <w:rsid w:val="006B4712"/>
    <w:rsid w:val="006B502C"/>
    <w:rsid w:val="006B616A"/>
    <w:rsid w:val="006C5011"/>
    <w:rsid w:val="006C579C"/>
    <w:rsid w:val="006D6A5E"/>
    <w:rsid w:val="006E36E3"/>
    <w:rsid w:val="006F6B66"/>
    <w:rsid w:val="00717557"/>
    <w:rsid w:val="00717C08"/>
    <w:rsid w:val="0072141D"/>
    <w:rsid w:val="007343B6"/>
    <w:rsid w:val="00745386"/>
    <w:rsid w:val="00752BE0"/>
    <w:rsid w:val="0075749A"/>
    <w:rsid w:val="007861BC"/>
    <w:rsid w:val="00786C9D"/>
    <w:rsid w:val="007933AD"/>
    <w:rsid w:val="00793848"/>
    <w:rsid w:val="0079494B"/>
    <w:rsid w:val="007A16B0"/>
    <w:rsid w:val="007A2FB9"/>
    <w:rsid w:val="007B486F"/>
    <w:rsid w:val="007C0933"/>
    <w:rsid w:val="007E15B3"/>
    <w:rsid w:val="007E5352"/>
    <w:rsid w:val="007F605A"/>
    <w:rsid w:val="00813463"/>
    <w:rsid w:val="0081722B"/>
    <w:rsid w:val="00825EC7"/>
    <w:rsid w:val="008440A1"/>
    <w:rsid w:val="00867FA6"/>
    <w:rsid w:val="00873061"/>
    <w:rsid w:val="00876890"/>
    <w:rsid w:val="00877C45"/>
    <w:rsid w:val="008846A0"/>
    <w:rsid w:val="008A32A8"/>
    <w:rsid w:val="008A60E6"/>
    <w:rsid w:val="008D2738"/>
    <w:rsid w:val="008E1D3E"/>
    <w:rsid w:val="008E7FE5"/>
    <w:rsid w:val="00902CC1"/>
    <w:rsid w:val="009033B3"/>
    <w:rsid w:val="009051A4"/>
    <w:rsid w:val="0090671D"/>
    <w:rsid w:val="009415FA"/>
    <w:rsid w:val="009A43C5"/>
    <w:rsid w:val="009C2563"/>
    <w:rsid w:val="009D0721"/>
    <w:rsid w:val="009D15FE"/>
    <w:rsid w:val="009E6A46"/>
    <w:rsid w:val="009F0443"/>
    <w:rsid w:val="00A00B05"/>
    <w:rsid w:val="00A1567E"/>
    <w:rsid w:val="00A34C78"/>
    <w:rsid w:val="00A42C68"/>
    <w:rsid w:val="00A52F34"/>
    <w:rsid w:val="00A86146"/>
    <w:rsid w:val="00AA3205"/>
    <w:rsid w:val="00AB605D"/>
    <w:rsid w:val="00AD153C"/>
    <w:rsid w:val="00AD5A19"/>
    <w:rsid w:val="00AE37BA"/>
    <w:rsid w:val="00AE3A0A"/>
    <w:rsid w:val="00AF40D1"/>
    <w:rsid w:val="00AF4F74"/>
    <w:rsid w:val="00B15539"/>
    <w:rsid w:val="00B15F05"/>
    <w:rsid w:val="00B577F2"/>
    <w:rsid w:val="00B74B4F"/>
    <w:rsid w:val="00B80677"/>
    <w:rsid w:val="00B80B21"/>
    <w:rsid w:val="00B82569"/>
    <w:rsid w:val="00B845DC"/>
    <w:rsid w:val="00B9206B"/>
    <w:rsid w:val="00B96930"/>
    <w:rsid w:val="00BC0EEF"/>
    <w:rsid w:val="00BC1CC8"/>
    <w:rsid w:val="00BE147F"/>
    <w:rsid w:val="00C063EE"/>
    <w:rsid w:val="00C30161"/>
    <w:rsid w:val="00C31295"/>
    <w:rsid w:val="00C43522"/>
    <w:rsid w:val="00C5169B"/>
    <w:rsid w:val="00C55047"/>
    <w:rsid w:val="00C60B86"/>
    <w:rsid w:val="00C77C53"/>
    <w:rsid w:val="00CC0021"/>
    <w:rsid w:val="00CC2A78"/>
    <w:rsid w:val="00CE2DC8"/>
    <w:rsid w:val="00D23924"/>
    <w:rsid w:val="00D367FD"/>
    <w:rsid w:val="00D4790A"/>
    <w:rsid w:val="00D6196A"/>
    <w:rsid w:val="00D9099A"/>
    <w:rsid w:val="00D93054"/>
    <w:rsid w:val="00D942A9"/>
    <w:rsid w:val="00DB01A1"/>
    <w:rsid w:val="00DE1163"/>
    <w:rsid w:val="00E16E6D"/>
    <w:rsid w:val="00E93002"/>
    <w:rsid w:val="00E93C47"/>
    <w:rsid w:val="00EB2C14"/>
    <w:rsid w:val="00EC11B1"/>
    <w:rsid w:val="00F0460E"/>
    <w:rsid w:val="00F05576"/>
    <w:rsid w:val="00F13451"/>
    <w:rsid w:val="00F20885"/>
    <w:rsid w:val="00F34440"/>
    <w:rsid w:val="00F3581E"/>
    <w:rsid w:val="00F642FB"/>
    <w:rsid w:val="00F66655"/>
    <w:rsid w:val="00F807FF"/>
    <w:rsid w:val="00F97142"/>
    <w:rsid w:val="00FA1DB3"/>
    <w:rsid w:val="00FB0B25"/>
    <w:rsid w:val="00FC5114"/>
    <w:rsid w:val="00FD16FA"/>
    <w:rsid w:val="00FE0718"/>
    <w:rsid w:val="00FE28FD"/>
    <w:rsid w:val="00FE40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6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DB8"/>
    <w:rPr>
      <w:sz w:val="20"/>
      <w:szCs w:val="20"/>
    </w:rPr>
  </w:style>
  <w:style w:type="character" w:styleId="FootnoteReference">
    <w:name w:val="footnote reference"/>
    <w:basedOn w:val="DefaultParagraphFont"/>
    <w:semiHidden/>
    <w:unhideWhenUsed/>
    <w:rsid w:val="00186DB8"/>
    <w:rPr>
      <w:vertAlign w:val="superscript"/>
    </w:rPr>
  </w:style>
  <w:style w:type="character" w:styleId="Hyperlink">
    <w:name w:val="Hyperlink"/>
    <w:basedOn w:val="DefaultParagraphFont"/>
    <w:uiPriority w:val="99"/>
    <w:semiHidden/>
    <w:unhideWhenUsed/>
    <w:rsid w:val="003723D6"/>
    <w:rPr>
      <w:color w:val="0000FF" w:themeColor="hyperlink"/>
      <w:u w:val="single"/>
    </w:rPr>
  </w:style>
  <w:style w:type="character" w:customStyle="1" w:styleId="italic">
    <w:name w:val="italic"/>
    <w:basedOn w:val="DefaultParagraphFont"/>
    <w:rsid w:val="00104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6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DB8"/>
    <w:rPr>
      <w:sz w:val="20"/>
      <w:szCs w:val="20"/>
    </w:rPr>
  </w:style>
  <w:style w:type="character" w:styleId="FootnoteReference">
    <w:name w:val="footnote reference"/>
    <w:basedOn w:val="DefaultParagraphFont"/>
    <w:semiHidden/>
    <w:unhideWhenUsed/>
    <w:rsid w:val="00186DB8"/>
    <w:rPr>
      <w:vertAlign w:val="superscript"/>
    </w:rPr>
  </w:style>
  <w:style w:type="character" w:styleId="Hyperlink">
    <w:name w:val="Hyperlink"/>
    <w:basedOn w:val="DefaultParagraphFont"/>
    <w:uiPriority w:val="99"/>
    <w:semiHidden/>
    <w:unhideWhenUsed/>
    <w:rsid w:val="003723D6"/>
    <w:rPr>
      <w:color w:val="0000FF" w:themeColor="hyperlink"/>
      <w:u w:val="single"/>
    </w:rPr>
  </w:style>
  <w:style w:type="character" w:customStyle="1" w:styleId="italic">
    <w:name w:val="italic"/>
    <w:basedOn w:val="DefaultParagraphFont"/>
    <w:rsid w:val="0010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6869</Words>
  <Characters>35312</Characters>
  <Application>Microsoft Office Word</Application>
  <DocSecurity>0</DocSecurity>
  <Lines>435</Lines>
  <Paragraphs>43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tadhg</dc:creator>
  <cp:lastModifiedBy>tohannrachain</cp:lastModifiedBy>
  <cp:revision>2</cp:revision>
  <dcterms:created xsi:type="dcterms:W3CDTF">2016-06-16T08:19:00Z</dcterms:created>
  <dcterms:modified xsi:type="dcterms:W3CDTF">2016-06-16T08:19:00Z</dcterms:modified>
</cp:coreProperties>
</file>