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83C51" w14:textId="77777777" w:rsidR="00DF3E85" w:rsidRPr="00C007FC" w:rsidRDefault="00DF3E85" w:rsidP="00F6289D">
      <w:pPr>
        <w:spacing w:line="480" w:lineRule="auto"/>
        <w:rPr>
          <w:rFonts w:ascii="Arial" w:hAnsi="Arial" w:cs="Arial"/>
          <w:sz w:val="20"/>
          <w:szCs w:val="20"/>
        </w:rPr>
      </w:pPr>
      <w:r>
        <w:rPr>
          <w:rFonts w:ascii="Arial" w:hAnsi="Arial" w:cs="Arial"/>
          <w:b/>
          <w:sz w:val="20"/>
          <w:szCs w:val="20"/>
        </w:rPr>
        <w:t xml:space="preserve">Article Type: </w:t>
      </w:r>
      <w:r>
        <w:rPr>
          <w:rFonts w:ascii="Arial" w:hAnsi="Arial" w:cs="Arial"/>
          <w:sz w:val="20"/>
          <w:szCs w:val="20"/>
        </w:rPr>
        <w:t>Narrative Review</w:t>
      </w:r>
    </w:p>
    <w:p w14:paraId="1D6EAB25" w14:textId="77777777" w:rsidR="00DF3E85" w:rsidRDefault="00DF3E85" w:rsidP="00F6289D">
      <w:pPr>
        <w:spacing w:line="480" w:lineRule="auto"/>
        <w:rPr>
          <w:rFonts w:ascii="Arial" w:hAnsi="Arial" w:cs="Arial"/>
          <w:sz w:val="20"/>
          <w:szCs w:val="20"/>
        </w:rPr>
      </w:pPr>
      <w:r w:rsidRPr="00201804">
        <w:rPr>
          <w:rFonts w:ascii="Arial" w:hAnsi="Arial" w:cs="Arial"/>
          <w:b/>
          <w:sz w:val="20"/>
          <w:szCs w:val="20"/>
        </w:rPr>
        <w:t xml:space="preserve">Title: </w:t>
      </w:r>
      <w:r w:rsidRPr="00761EEB">
        <w:rPr>
          <w:rFonts w:ascii="Arial" w:hAnsi="Arial" w:cs="Arial"/>
          <w:b/>
          <w:sz w:val="20"/>
          <w:szCs w:val="20"/>
        </w:rPr>
        <w:t xml:space="preserve">SUBJECTIVE AND OBJECTIVE TASTE AND SMELL CHANGES IN CANCER </w:t>
      </w:r>
    </w:p>
    <w:p w14:paraId="39A87B5D" w14:textId="77777777" w:rsidR="00DF3E85" w:rsidRPr="00201804" w:rsidRDefault="00DF3E85" w:rsidP="00F6289D">
      <w:pPr>
        <w:spacing w:line="480" w:lineRule="auto"/>
        <w:rPr>
          <w:rFonts w:ascii="Arial" w:hAnsi="Arial" w:cs="Arial"/>
          <w:b/>
          <w:sz w:val="20"/>
          <w:szCs w:val="20"/>
        </w:rPr>
      </w:pPr>
      <w:r>
        <w:rPr>
          <w:rFonts w:ascii="Arial" w:hAnsi="Arial" w:cs="Arial"/>
          <w:b/>
          <w:sz w:val="20"/>
          <w:szCs w:val="20"/>
        </w:rPr>
        <w:t>Authors:</w:t>
      </w:r>
    </w:p>
    <w:p w14:paraId="0F917F39" w14:textId="77777777" w:rsidR="00DF3E85" w:rsidRPr="00351FEA" w:rsidRDefault="00DF3E85" w:rsidP="00F6289D">
      <w:pPr>
        <w:spacing w:line="480" w:lineRule="auto"/>
        <w:rPr>
          <w:rFonts w:ascii="Arial" w:hAnsi="Arial" w:cs="Arial"/>
          <w:sz w:val="20"/>
          <w:szCs w:val="20"/>
        </w:rPr>
      </w:pPr>
      <w:r w:rsidRPr="00351FEA">
        <w:rPr>
          <w:rFonts w:ascii="Arial" w:hAnsi="Arial" w:cs="Arial"/>
          <w:sz w:val="20"/>
          <w:szCs w:val="20"/>
        </w:rPr>
        <w:t>L. E. Spotten</w:t>
      </w:r>
      <w:r w:rsidRPr="00351FEA">
        <w:rPr>
          <w:rFonts w:ascii="Arial" w:hAnsi="Arial" w:cs="Arial"/>
          <w:sz w:val="20"/>
          <w:szCs w:val="20"/>
          <w:vertAlign w:val="superscript"/>
        </w:rPr>
        <w:t>1,2</w:t>
      </w:r>
    </w:p>
    <w:p w14:paraId="5BCA586A" w14:textId="42A2B6E3" w:rsidR="00DF3E85" w:rsidRPr="00351FEA" w:rsidRDefault="00DF3E85" w:rsidP="00F6289D">
      <w:pPr>
        <w:spacing w:line="480" w:lineRule="auto"/>
        <w:rPr>
          <w:rFonts w:ascii="Arial" w:hAnsi="Arial" w:cs="Arial"/>
          <w:sz w:val="20"/>
          <w:szCs w:val="20"/>
        </w:rPr>
      </w:pPr>
      <w:r w:rsidRPr="00351FEA">
        <w:rPr>
          <w:rFonts w:ascii="Arial" w:hAnsi="Arial" w:cs="Arial"/>
          <w:sz w:val="20"/>
          <w:szCs w:val="20"/>
        </w:rPr>
        <w:t>C.</w:t>
      </w:r>
      <w:r>
        <w:rPr>
          <w:rFonts w:ascii="Arial" w:hAnsi="Arial" w:cs="Arial"/>
          <w:sz w:val="20"/>
          <w:szCs w:val="20"/>
        </w:rPr>
        <w:t xml:space="preserve"> A.</w:t>
      </w:r>
      <w:r w:rsidRPr="00351FEA">
        <w:rPr>
          <w:rFonts w:ascii="Arial" w:hAnsi="Arial" w:cs="Arial"/>
          <w:sz w:val="20"/>
          <w:szCs w:val="20"/>
        </w:rPr>
        <w:t xml:space="preserve"> Corish</w:t>
      </w:r>
      <w:r w:rsidR="00F41B01">
        <w:rPr>
          <w:rFonts w:ascii="Arial" w:hAnsi="Arial" w:cs="Arial"/>
          <w:sz w:val="20"/>
          <w:szCs w:val="20"/>
          <w:vertAlign w:val="superscript"/>
        </w:rPr>
        <w:t>3</w:t>
      </w:r>
    </w:p>
    <w:p w14:paraId="7CAEC8E0" w14:textId="2A7A4AD4" w:rsidR="00DF3E85" w:rsidRPr="00351FEA" w:rsidRDefault="00DF3E85" w:rsidP="00F6289D">
      <w:pPr>
        <w:spacing w:line="480" w:lineRule="auto"/>
        <w:rPr>
          <w:rFonts w:ascii="Arial" w:hAnsi="Arial" w:cs="Arial"/>
          <w:sz w:val="20"/>
          <w:szCs w:val="20"/>
        </w:rPr>
      </w:pPr>
      <w:r w:rsidRPr="00DF79F0">
        <w:rPr>
          <w:rFonts w:ascii="Arial" w:hAnsi="Arial" w:cs="Arial"/>
          <w:sz w:val="20"/>
          <w:szCs w:val="20"/>
        </w:rPr>
        <w:t xml:space="preserve">C. </w:t>
      </w:r>
      <w:r w:rsidR="00B15574" w:rsidRPr="00DF79F0">
        <w:rPr>
          <w:rFonts w:ascii="Arial" w:hAnsi="Arial" w:cs="Arial"/>
          <w:sz w:val="20"/>
          <w:szCs w:val="20"/>
        </w:rPr>
        <w:t xml:space="preserve">M. </w:t>
      </w:r>
      <w:r w:rsidRPr="00DF79F0">
        <w:rPr>
          <w:rFonts w:ascii="Arial" w:hAnsi="Arial" w:cs="Arial"/>
          <w:sz w:val="20"/>
          <w:szCs w:val="20"/>
        </w:rPr>
        <w:t>Lorton</w:t>
      </w:r>
      <w:r w:rsidR="00F41B01">
        <w:rPr>
          <w:rFonts w:ascii="Arial" w:hAnsi="Arial" w:cs="Arial"/>
          <w:sz w:val="20"/>
          <w:szCs w:val="20"/>
          <w:vertAlign w:val="superscript"/>
        </w:rPr>
        <w:t>4</w:t>
      </w:r>
      <w:r w:rsidRPr="00DF79F0">
        <w:rPr>
          <w:rFonts w:ascii="Arial" w:hAnsi="Arial" w:cs="Arial"/>
          <w:sz w:val="20"/>
          <w:szCs w:val="20"/>
          <w:vertAlign w:val="superscript"/>
        </w:rPr>
        <w:t>,</w:t>
      </w:r>
      <w:r w:rsidR="00F112A7">
        <w:rPr>
          <w:rFonts w:ascii="Arial" w:hAnsi="Arial" w:cs="Arial"/>
          <w:sz w:val="20"/>
          <w:szCs w:val="20"/>
          <w:vertAlign w:val="superscript"/>
        </w:rPr>
        <w:t>5</w:t>
      </w:r>
      <w:r w:rsidRPr="00351FEA">
        <w:rPr>
          <w:rFonts w:ascii="Arial" w:hAnsi="Arial" w:cs="Arial"/>
          <w:sz w:val="20"/>
          <w:szCs w:val="20"/>
        </w:rPr>
        <w:t xml:space="preserve">  </w:t>
      </w:r>
    </w:p>
    <w:p w14:paraId="585D2891" w14:textId="6FEDC0B7" w:rsidR="00DF3E85" w:rsidRPr="00F41B01" w:rsidRDefault="00DF3E85" w:rsidP="00F6289D">
      <w:pPr>
        <w:spacing w:line="480" w:lineRule="auto"/>
        <w:rPr>
          <w:rFonts w:ascii="Arial" w:hAnsi="Arial" w:cs="Arial"/>
          <w:sz w:val="20"/>
          <w:szCs w:val="20"/>
        </w:rPr>
      </w:pPr>
      <w:r w:rsidRPr="00F41B01">
        <w:rPr>
          <w:rFonts w:ascii="Arial" w:hAnsi="Arial" w:cs="Arial"/>
          <w:sz w:val="20"/>
          <w:szCs w:val="20"/>
        </w:rPr>
        <w:t>P. M. Ui Dhuibhir</w:t>
      </w:r>
      <w:r w:rsidR="00F112A7">
        <w:rPr>
          <w:rFonts w:ascii="Arial" w:hAnsi="Arial" w:cs="Arial"/>
          <w:sz w:val="20"/>
          <w:szCs w:val="20"/>
          <w:vertAlign w:val="superscript"/>
        </w:rPr>
        <w:t>5</w:t>
      </w:r>
      <w:r w:rsidR="00F41B01" w:rsidRPr="00F41B01">
        <w:rPr>
          <w:rFonts w:ascii="Arial" w:hAnsi="Arial" w:cs="Arial"/>
          <w:sz w:val="20"/>
          <w:szCs w:val="20"/>
          <w:vertAlign w:val="superscript"/>
        </w:rPr>
        <w:t>,</w:t>
      </w:r>
      <w:r w:rsidR="00F112A7">
        <w:rPr>
          <w:rFonts w:ascii="Arial" w:hAnsi="Arial" w:cs="Arial"/>
          <w:sz w:val="20"/>
          <w:szCs w:val="20"/>
          <w:vertAlign w:val="superscript"/>
        </w:rPr>
        <w:t>6</w:t>
      </w:r>
    </w:p>
    <w:p w14:paraId="08EA31CC" w14:textId="0F0718C1" w:rsidR="00DF3E85" w:rsidRPr="00F41B01" w:rsidRDefault="00DF3E85" w:rsidP="00F6289D">
      <w:pPr>
        <w:spacing w:line="480" w:lineRule="auto"/>
        <w:rPr>
          <w:rFonts w:ascii="Arial" w:hAnsi="Arial" w:cs="Arial"/>
          <w:sz w:val="20"/>
          <w:szCs w:val="20"/>
          <w:vertAlign w:val="superscript"/>
        </w:rPr>
      </w:pPr>
      <w:r w:rsidRPr="00F41B01">
        <w:rPr>
          <w:rFonts w:ascii="Arial" w:hAnsi="Arial" w:cs="Arial"/>
          <w:sz w:val="20"/>
          <w:szCs w:val="20"/>
        </w:rPr>
        <w:t>N.</w:t>
      </w:r>
      <w:r w:rsidR="00B02638">
        <w:rPr>
          <w:rFonts w:ascii="Arial" w:hAnsi="Arial" w:cs="Arial"/>
          <w:sz w:val="20"/>
          <w:szCs w:val="20"/>
        </w:rPr>
        <w:t xml:space="preserve"> C.</w:t>
      </w:r>
      <w:r w:rsidRPr="00F41B01">
        <w:rPr>
          <w:rFonts w:ascii="Arial" w:hAnsi="Arial" w:cs="Arial"/>
          <w:sz w:val="20"/>
          <w:szCs w:val="20"/>
        </w:rPr>
        <w:t xml:space="preserve"> O’Donoghue</w:t>
      </w:r>
      <w:r w:rsidR="00F41B01" w:rsidRPr="00F41B01">
        <w:rPr>
          <w:rFonts w:ascii="Arial" w:hAnsi="Arial" w:cs="Arial"/>
          <w:sz w:val="20"/>
          <w:szCs w:val="20"/>
          <w:vertAlign w:val="superscript"/>
        </w:rPr>
        <w:t>4,</w:t>
      </w:r>
      <w:r w:rsidR="00F112A7">
        <w:rPr>
          <w:rFonts w:ascii="Arial" w:hAnsi="Arial" w:cs="Arial"/>
          <w:sz w:val="20"/>
          <w:szCs w:val="20"/>
          <w:vertAlign w:val="superscript"/>
        </w:rPr>
        <w:t>5</w:t>
      </w:r>
    </w:p>
    <w:p w14:paraId="1B8520E6" w14:textId="393C713B" w:rsidR="00DF3E85" w:rsidRPr="00F41B01" w:rsidRDefault="00DF3E85" w:rsidP="00F6289D">
      <w:pPr>
        <w:spacing w:line="480" w:lineRule="auto"/>
        <w:rPr>
          <w:rFonts w:ascii="Arial" w:hAnsi="Arial" w:cs="Arial"/>
          <w:sz w:val="20"/>
          <w:szCs w:val="20"/>
        </w:rPr>
      </w:pPr>
      <w:r w:rsidRPr="00F41B01">
        <w:rPr>
          <w:rFonts w:ascii="Arial" w:hAnsi="Arial" w:cs="Arial"/>
          <w:sz w:val="20"/>
          <w:szCs w:val="20"/>
        </w:rPr>
        <w:t>B. O’Connor</w:t>
      </w:r>
      <w:r w:rsidR="00F41B01" w:rsidRPr="00F41B01">
        <w:rPr>
          <w:rFonts w:ascii="Arial" w:hAnsi="Arial" w:cs="Arial"/>
          <w:sz w:val="20"/>
          <w:szCs w:val="20"/>
          <w:vertAlign w:val="superscript"/>
        </w:rPr>
        <w:t>5,7</w:t>
      </w:r>
    </w:p>
    <w:p w14:paraId="5D4BDD76" w14:textId="07238BFF" w:rsidR="00DF3E85" w:rsidRPr="00F41B01" w:rsidRDefault="00DF3E85" w:rsidP="00F6289D">
      <w:pPr>
        <w:spacing w:line="480" w:lineRule="auto"/>
        <w:rPr>
          <w:rFonts w:ascii="Arial" w:hAnsi="Arial" w:cs="Arial"/>
          <w:sz w:val="20"/>
          <w:szCs w:val="20"/>
        </w:rPr>
      </w:pPr>
      <w:r w:rsidRPr="00F41B01">
        <w:rPr>
          <w:rFonts w:ascii="Arial" w:hAnsi="Arial" w:cs="Arial"/>
          <w:sz w:val="20"/>
          <w:szCs w:val="20"/>
        </w:rPr>
        <w:t>T. D. Walsh</w:t>
      </w:r>
      <w:r w:rsidRPr="00F41B01">
        <w:rPr>
          <w:rFonts w:ascii="Arial" w:hAnsi="Arial" w:cs="Arial"/>
          <w:sz w:val="20"/>
          <w:szCs w:val="20"/>
          <w:vertAlign w:val="superscript"/>
        </w:rPr>
        <w:t>4,5</w:t>
      </w:r>
      <w:r w:rsidR="00F41B01" w:rsidRPr="00F41B01">
        <w:rPr>
          <w:rFonts w:ascii="Arial" w:hAnsi="Arial" w:cs="Arial"/>
          <w:sz w:val="20"/>
          <w:szCs w:val="20"/>
          <w:vertAlign w:val="superscript"/>
        </w:rPr>
        <w:t>,7</w:t>
      </w:r>
    </w:p>
    <w:p w14:paraId="427BE3C4" w14:textId="77777777" w:rsidR="00DF3E85" w:rsidRPr="00F41B01" w:rsidRDefault="00DF3E85" w:rsidP="00F6289D">
      <w:pPr>
        <w:spacing w:line="480" w:lineRule="auto"/>
        <w:rPr>
          <w:rFonts w:ascii="Arial" w:hAnsi="Arial" w:cs="Arial"/>
          <w:b/>
          <w:sz w:val="20"/>
          <w:szCs w:val="20"/>
        </w:rPr>
      </w:pPr>
    </w:p>
    <w:p w14:paraId="25DD9F43" w14:textId="77777777" w:rsidR="00DF3E85" w:rsidRPr="00F41B01" w:rsidRDefault="00DF3E85" w:rsidP="00F6289D">
      <w:pPr>
        <w:spacing w:line="480" w:lineRule="auto"/>
        <w:rPr>
          <w:rFonts w:ascii="Arial" w:hAnsi="Arial" w:cs="Arial"/>
          <w:b/>
          <w:sz w:val="20"/>
          <w:szCs w:val="20"/>
          <w:lang w:val="en-IE"/>
        </w:rPr>
      </w:pPr>
      <w:r w:rsidRPr="00F41B01">
        <w:rPr>
          <w:rFonts w:ascii="Arial" w:hAnsi="Arial" w:cs="Arial"/>
          <w:b/>
          <w:sz w:val="20"/>
          <w:szCs w:val="20"/>
          <w:lang w:val="en-US"/>
        </w:rPr>
        <w:t>Authors</w:t>
      </w:r>
      <w:r w:rsidRPr="00F41B01">
        <w:rPr>
          <w:rFonts w:ascii="Arial" w:hAnsi="Arial" w:cs="Arial"/>
          <w:b/>
          <w:sz w:val="20"/>
          <w:szCs w:val="20"/>
          <w:lang w:val="fr-FR"/>
        </w:rPr>
        <w:t xml:space="preserve">’ </w:t>
      </w:r>
      <w:r w:rsidRPr="00F41B01">
        <w:rPr>
          <w:rFonts w:ascii="Arial" w:hAnsi="Arial" w:cs="Arial"/>
          <w:b/>
          <w:sz w:val="20"/>
          <w:szCs w:val="20"/>
          <w:lang w:val="en-US"/>
        </w:rPr>
        <w:t>Affiliations:</w:t>
      </w:r>
    </w:p>
    <w:p w14:paraId="423384A3" w14:textId="77777777" w:rsidR="00DF3E85" w:rsidRPr="00F41B01" w:rsidRDefault="00DF3E85" w:rsidP="00F6289D">
      <w:pPr>
        <w:pStyle w:val="ListParagraph"/>
        <w:numPr>
          <w:ilvl w:val="0"/>
          <w:numId w:val="35"/>
        </w:numPr>
        <w:spacing w:line="480" w:lineRule="auto"/>
        <w:rPr>
          <w:rFonts w:ascii="Arial" w:hAnsi="Arial" w:cs="Arial"/>
          <w:sz w:val="20"/>
          <w:szCs w:val="20"/>
          <w:lang w:val="en-IE"/>
        </w:rPr>
      </w:pPr>
      <w:r w:rsidRPr="00F41B01">
        <w:rPr>
          <w:rFonts w:ascii="Arial" w:hAnsi="Arial" w:cs="Arial"/>
          <w:sz w:val="20"/>
          <w:szCs w:val="20"/>
          <w:lang w:val="en-US"/>
        </w:rPr>
        <w:t>School of Biological Sciences, Dublin Institute of Technology, Dublin, Ireland.</w:t>
      </w:r>
    </w:p>
    <w:p w14:paraId="4D743D00" w14:textId="77777777" w:rsidR="00DF3E85" w:rsidRPr="00DF79F0" w:rsidRDefault="00DF3E85" w:rsidP="00F6289D">
      <w:pPr>
        <w:pStyle w:val="ListParagraph"/>
        <w:numPr>
          <w:ilvl w:val="0"/>
          <w:numId w:val="35"/>
        </w:numPr>
        <w:spacing w:line="480" w:lineRule="auto"/>
        <w:rPr>
          <w:rFonts w:ascii="Arial" w:hAnsi="Arial" w:cs="Arial"/>
          <w:sz w:val="20"/>
          <w:szCs w:val="20"/>
          <w:lang w:val="en-IE"/>
        </w:rPr>
      </w:pPr>
      <w:r w:rsidRPr="00F41B01">
        <w:rPr>
          <w:rFonts w:ascii="Arial" w:hAnsi="Arial" w:cs="Arial"/>
          <w:sz w:val="20"/>
          <w:szCs w:val="20"/>
          <w:lang w:val="en-US"/>
        </w:rPr>
        <w:t>Faculty of Health Sciences,</w:t>
      </w:r>
      <w:r w:rsidRPr="00201804">
        <w:rPr>
          <w:rFonts w:ascii="Arial" w:hAnsi="Arial" w:cs="Arial"/>
          <w:sz w:val="20"/>
          <w:szCs w:val="20"/>
          <w:lang w:val="en-US"/>
        </w:rPr>
        <w:t xml:space="preserve"> Trinity College</w:t>
      </w:r>
      <w:r>
        <w:rPr>
          <w:rFonts w:ascii="Arial" w:hAnsi="Arial" w:cs="Arial"/>
          <w:sz w:val="20"/>
          <w:szCs w:val="20"/>
          <w:lang w:val="en-US"/>
        </w:rPr>
        <w:t xml:space="preserve"> Dublin, </w:t>
      </w:r>
      <w:r w:rsidRPr="00201804">
        <w:rPr>
          <w:rFonts w:ascii="Arial" w:hAnsi="Arial" w:cs="Arial"/>
          <w:sz w:val="20"/>
          <w:szCs w:val="20"/>
          <w:lang w:val="en-US"/>
        </w:rPr>
        <w:t>Dublin, Ireland.</w:t>
      </w:r>
    </w:p>
    <w:p w14:paraId="492F5449" w14:textId="77777777" w:rsidR="00F41B01" w:rsidRPr="00201804" w:rsidRDefault="00F41B01" w:rsidP="00F41B01">
      <w:pPr>
        <w:pStyle w:val="ListParagraph"/>
        <w:numPr>
          <w:ilvl w:val="0"/>
          <w:numId w:val="35"/>
        </w:numPr>
        <w:spacing w:line="480" w:lineRule="auto"/>
        <w:rPr>
          <w:rFonts w:ascii="Arial" w:hAnsi="Arial" w:cs="Arial"/>
          <w:sz w:val="20"/>
          <w:szCs w:val="20"/>
          <w:lang w:val="en-IE"/>
        </w:rPr>
      </w:pPr>
      <w:r w:rsidRPr="00201804">
        <w:rPr>
          <w:rFonts w:ascii="Arial" w:hAnsi="Arial" w:cs="Arial"/>
          <w:sz w:val="20"/>
          <w:szCs w:val="20"/>
          <w:lang w:val="en-IE"/>
        </w:rPr>
        <w:t xml:space="preserve">School of Public Health, Physiotherapy and Sports Science, </w:t>
      </w:r>
      <w:r w:rsidRPr="00201804">
        <w:rPr>
          <w:rFonts w:ascii="Arial" w:hAnsi="Arial" w:cs="Arial"/>
          <w:sz w:val="20"/>
          <w:szCs w:val="20"/>
          <w:lang w:val="en-US"/>
        </w:rPr>
        <w:t>University College Dublin, Dublin, Ireland.</w:t>
      </w:r>
    </w:p>
    <w:p w14:paraId="1CD07473" w14:textId="77BC9669" w:rsidR="00F41B01" w:rsidRPr="00201804" w:rsidRDefault="00F41B01" w:rsidP="00F6289D">
      <w:pPr>
        <w:pStyle w:val="ListParagraph"/>
        <w:numPr>
          <w:ilvl w:val="0"/>
          <w:numId w:val="35"/>
        </w:numPr>
        <w:spacing w:line="480" w:lineRule="auto"/>
        <w:rPr>
          <w:rFonts w:ascii="Arial" w:hAnsi="Arial" w:cs="Arial"/>
          <w:sz w:val="20"/>
          <w:szCs w:val="20"/>
          <w:lang w:val="en-IE"/>
        </w:rPr>
      </w:pPr>
      <w:r>
        <w:rPr>
          <w:rFonts w:ascii="Arial" w:hAnsi="Arial" w:cs="Arial"/>
          <w:sz w:val="20"/>
          <w:szCs w:val="20"/>
          <w:lang w:val="en-US"/>
        </w:rPr>
        <w:t>School of Medicine, Trinity College Dublin, Dublin, Ireland.</w:t>
      </w:r>
    </w:p>
    <w:p w14:paraId="09FC6967" w14:textId="77777777" w:rsidR="00F112A7" w:rsidRPr="00201804" w:rsidRDefault="00F112A7" w:rsidP="00F112A7">
      <w:pPr>
        <w:pStyle w:val="ListParagraph"/>
        <w:numPr>
          <w:ilvl w:val="0"/>
          <w:numId w:val="35"/>
        </w:numPr>
        <w:spacing w:line="480" w:lineRule="auto"/>
        <w:rPr>
          <w:rFonts w:ascii="Arial" w:hAnsi="Arial" w:cs="Arial"/>
          <w:sz w:val="20"/>
          <w:szCs w:val="20"/>
          <w:lang w:val="en-IE"/>
        </w:rPr>
      </w:pPr>
      <w:r w:rsidRPr="00201804">
        <w:rPr>
          <w:rFonts w:ascii="Arial" w:hAnsi="Arial" w:cs="Arial"/>
          <w:sz w:val="20"/>
          <w:szCs w:val="20"/>
          <w:lang w:val="en-US"/>
        </w:rPr>
        <w:t>Academic Department of Palliative Medicine, Our Lady</w:t>
      </w:r>
      <w:r w:rsidRPr="00201804">
        <w:rPr>
          <w:rFonts w:ascii="Arial" w:hAnsi="Arial" w:cs="Arial"/>
          <w:sz w:val="20"/>
          <w:szCs w:val="20"/>
          <w:lang w:val="fr-FR"/>
        </w:rPr>
        <w:t>’</w:t>
      </w:r>
      <w:r w:rsidRPr="00201804">
        <w:rPr>
          <w:rFonts w:ascii="Arial" w:hAnsi="Arial" w:cs="Arial"/>
          <w:sz w:val="20"/>
          <w:szCs w:val="20"/>
          <w:lang w:val="en-IE"/>
        </w:rPr>
        <w:t>s Hospice and Care Services,</w:t>
      </w:r>
      <w:r>
        <w:rPr>
          <w:rFonts w:ascii="Arial" w:hAnsi="Arial" w:cs="Arial"/>
          <w:sz w:val="20"/>
          <w:szCs w:val="20"/>
          <w:lang w:val="en-IE"/>
        </w:rPr>
        <w:t xml:space="preserve"> </w:t>
      </w:r>
      <w:r w:rsidRPr="00201804">
        <w:rPr>
          <w:rFonts w:ascii="Arial" w:hAnsi="Arial" w:cs="Arial"/>
          <w:sz w:val="20"/>
          <w:szCs w:val="20"/>
          <w:lang w:val="en-IE"/>
        </w:rPr>
        <w:t>Dublin, Ireland.</w:t>
      </w:r>
    </w:p>
    <w:p w14:paraId="236F9CF4" w14:textId="11F425ED" w:rsidR="00F41B01" w:rsidRPr="00D809E2" w:rsidRDefault="00F41B01" w:rsidP="00F41B01">
      <w:pPr>
        <w:pStyle w:val="ListParagraph"/>
        <w:numPr>
          <w:ilvl w:val="0"/>
          <w:numId w:val="35"/>
        </w:numPr>
        <w:spacing w:line="480" w:lineRule="auto"/>
        <w:rPr>
          <w:rFonts w:ascii="Arial" w:hAnsi="Arial" w:cs="Arial"/>
          <w:sz w:val="20"/>
          <w:szCs w:val="20"/>
          <w:lang w:val="en-IE"/>
        </w:rPr>
      </w:pPr>
      <w:r>
        <w:rPr>
          <w:rFonts w:ascii="Arial" w:hAnsi="Arial" w:cs="Arial"/>
          <w:sz w:val="20"/>
          <w:szCs w:val="20"/>
          <w:lang w:val="en-US"/>
        </w:rPr>
        <w:t>School of Nursing, Midwifery and Health Systems, University College Dublin, Dublin, Ireland</w:t>
      </w:r>
      <w:r w:rsidR="008E3D0D">
        <w:rPr>
          <w:rFonts w:ascii="Arial" w:hAnsi="Arial" w:cs="Arial"/>
          <w:sz w:val="20"/>
          <w:szCs w:val="20"/>
          <w:lang w:val="en-US"/>
        </w:rPr>
        <w:t>.</w:t>
      </w:r>
    </w:p>
    <w:p w14:paraId="6784FE4B" w14:textId="45E65ABB" w:rsidR="00DF3E85" w:rsidRPr="00D809E2" w:rsidRDefault="00F112A7" w:rsidP="00F6289D">
      <w:pPr>
        <w:pStyle w:val="ListParagraph"/>
        <w:numPr>
          <w:ilvl w:val="0"/>
          <w:numId w:val="35"/>
        </w:numPr>
        <w:spacing w:line="480" w:lineRule="auto"/>
        <w:rPr>
          <w:rFonts w:ascii="Arial" w:hAnsi="Arial" w:cs="Arial"/>
          <w:sz w:val="20"/>
          <w:szCs w:val="20"/>
          <w:lang w:val="en-IE"/>
        </w:rPr>
      </w:pPr>
      <w:r w:rsidRPr="00201804">
        <w:rPr>
          <w:rFonts w:ascii="Arial" w:hAnsi="Arial" w:cs="Arial"/>
          <w:sz w:val="20"/>
          <w:szCs w:val="20"/>
          <w:lang w:val="en-US"/>
        </w:rPr>
        <w:t xml:space="preserve">School of Medicine and Medical Sciences, University College Dublin, </w:t>
      </w:r>
      <w:r w:rsidRPr="00C007FC">
        <w:rPr>
          <w:rFonts w:ascii="Arial" w:hAnsi="Arial" w:cs="Arial"/>
          <w:sz w:val="20"/>
          <w:szCs w:val="20"/>
          <w:lang w:val="en-US"/>
        </w:rPr>
        <w:t>Dublin, Ireland.</w:t>
      </w:r>
    </w:p>
    <w:p w14:paraId="31339226" w14:textId="77777777" w:rsidR="00D809E2" w:rsidRPr="00D809E2" w:rsidRDefault="00D809E2" w:rsidP="002108C9">
      <w:pPr>
        <w:pStyle w:val="ListParagraph"/>
        <w:spacing w:line="480" w:lineRule="auto"/>
        <w:ind w:left="360"/>
        <w:rPr>
          <w:rFonts w:ascii="Arial" w:hAnsi="Arial" w:cs="Arial"/>
          <w:sz w:val="20"/>
          <w:szCs w:val="20"/>
          <w:lang w:val="en-IE"/>
        </w:rPr>
      </w:pPr>
    </w:p>
    <w:p w14:paraId="741C6AB8" w14:textId="77777777" w:rsidR="00DF3E85" w:rsidRPr="00201804" w:rsidRDefault="00DF3E85" w:rsidP="00F6289D">
      <w:pPr>
        <w:spacing w:line="480" w:lineRule="auto"/>
        <w:rPr>
          <w:rFonts w:ascii="Arial" w:hAnsi="Arial" w:cs="Arial"/>
          <w:b/>
          <w:bCs/>
          <w:sz w:val="20"/>
          <w:szCs w:val="20"/>
          <w:lang w:val="en-IE"/>
        </w:rPr>
      </w:pPr>
      <w:r w:rsidRPr="00201804">
        <w:rPr>
          <w:rFonts w:ascii="Arial" w:hAnsi="Arial" w:cs="Arial"/>
          <w:b/>
          <w:bCs/>
          <w:sz w:val="20"/>
          <w:szCs w:val="20"/>
          <w:lang w:val="en-IE"/>
        </w:rPr>
        <w:t xml:space="preserve">Corresponding Author: </w:t>
      </w:r>
      <w:bookmarkStart w:id="0" w:name="_GoBack"/>
      <w:bookmarkEnd w:id="0"/>
    </w:p>
    <w:p w14:paraId="01370F22" w14:textId="77777777" w:rsidR="00DF3E85" w:rsidRPr="00194C98" w:rsidRDefault="00FC7D9A" w:rsidP="00F6289D">
      <w:pPr>
        <w:spacing w:line="480" w:lineRule="auto"/>
        <w:rPr>
          <w:rFonts w:ascii="Arial" w:hAnsi="Arial" w:cs="Arial"/>
          <w:bCs/>
          <w:sz w:val="20"/>
          <w:szCs w:val="20"/>
          <w:lang w:val="en-IE"/>
        </w:rPr>
      </w:pPr>
      <w:r>
        <w:rPr>
          <w:rFonts w:ascii="Arial" w:hAnsi="Arial" w:cs="Arial"/>
          <w:bCs/>
          <w:sz w:val="20"/>
          <w:szCs w:val="20"/>
          <w:lang w:val="en-IE"/>
        </w:rPr>
        <w:t>Prof Thomas D.</w:t>
      </w:r>
      <w:r w:rsidR="00DF3E85" w:rsidRPr="00351FEA">
        <w:rPr>
          <w:rFonts w:ascii="Arial" w:hAnsi="Arial" w:cs="Arial"/>
          <w:bCs/>
          <w:sz w:val="20"/>
          <w:szCs w:val="20"/>
          <w:lang w:val="en-IE"/>
        </w:rPr>
        <w:t xml:space="preserve"> Walsh,</w:t>
      </w:r>
      <w:r w:rsidR="00DF3E85" w:rsidRPr="00194C98">
        <w:rPr>
          <w:rFonts w:ascii="Arial" w:hAnsi="Arial" w:cs="Arial"/>
          <w:bCs/>
          <w:sz w:val="20"/>
          <w:szCs w:val="20"/>
          <w:lang w:val="en-IE"/>
        </w:rPr>
        <w:t xml:space="preserve"> </w:t>
      </w:r>
    </w:p>
    <w:p w14:paraId="384C2940" w14:textId="77777777" w:rsidR="00DF3E85" w:rsidRDefault="00DF3E85" w:rsidP="00F6289D">
      <w:pPr>
        <w:spacing w:line="480" w:lineRule="auto"/>
        <w:rPr>
          <w:rFonts w:ascii="Arial" w:hAnsi="Arial" w:cs="Arial"/>
          <w:bCs/>
          <w:sz w:val="20"/>
          <w:szCs w:val="20"/>
          <w:lang w:val="en-IE"/>
        </w:rPr>
      </w:pPr>
      <w:r w:rsidRPr="00194C98">
        <w:rPr>
          <w:rFonts w:ascii="Arial" w:hAnsi="Arial" w:cs="Arial"/>
          <w:bCs/>
          <w:sz w:val="20"/>
          <w:szCs w:val="20"/>
          <w:lang w:val="en-IE"/>
        </w:rPr>
        <w:t xml:space="preserve">Academic Department of Palliative Medicine, </w:t>
      </w:r>
    </w:p>
    <w:p w14:paraId="49095048" w14:textId="7B3A213D" w:rsidR="00DF3E85" w:rsidRPr="00F41B01" w:rsidRDefault="00DF3E85" w:rsidP="00F6289D">
      <w:pPr>
        <w:spacing w:line="480" w:lineRule="auto"/>
        <w:rPr>
          <w:rFonts w:ascii="Arial" w:hAnsi="Arial" w:cs="Arial"/>
          <w:bCs/>
          <w:sz w:val="20"/>
          <w:szCs w:val="20"/>
          <w:lang w:val="en-IE"/>
        </w:rPr>
      </w:pPr>
      <w:r w:rsidRPr="00194C98">
        <w:rPr>
          <w:rFonts w:ascii="Arial" w:hAnsi="Arial" w:cs="Arial"/>
          <w:bCs/>
          <w:sz w:val="20"/>
          <w:szCs w:val="20"/>
          <w:lang w:val="en-IE"/>
        </w:rPr>
        <w:t>Our Lady’s Hospice and Care Services,</w:t>
      </w:r>
      <w:r>
        <w:rPr>
          <w:rFonts w:ascii="Arial" w:hAnsi="Arial" w:cs="Arial"/>
          <w:bCs/>
          <w:sz w:val="20"/>
          <w:szCs w:val="20"/>
          <w:lang w:val="en-IE"/>
        </w:rPr>
        <w:t xml:space="preserve"> </w:t>
      </w:r>
      <w:r w:rsidRPr="00194C98">
        <w:rPr>
          <w:rFonts w:ascii="Arial" w:hAnsi="Arial" w:cs="Arial"/>
          <w:bCs/>
          <w:sz w:val="20"/>
          <w:szCs w:val="20"/>
          <w:lang w:val="en-IE"/>
        </w:rPr>
        <w:t>Harold’s Cross, Dublin 6,</w:t>
      </w:r>
      <w:r w:rsidR="00FC7D9A">
        <w:rPr>
          <w:color w:val="004C59"/>
          <w:sz w:val="60"/>
          <w:szCs w:val="60"/>
          <w:lang w:val="en"/>
        </w:rPr>
        <w:t xml:space="preserve"> </w:t>
      </w:r>
      <w:r w:rsidRPr="002E6B81">
        <w:rPr>
          <w:rFonts w:ascii="Arial" w:hAnsi="Arial" w:cs="Arial"/>
          <w:bCs/>
          <w:sz w:val="20"/>
          <w:szCs w:val="20"/>
          <w:lang w:val="en"/>
        </w:rPr>
        <w:t>D6W RY72</w:t>
      </w:r>
      <w:r>
        <w:rPr>
          <w:rFonts w:ascii="Arial" w:hAnsi="Arial" w:cs="Arial"/>
          <w:bCs/>
          <w:sz w:val="20"/>
          <w:szCs w:val="20"/>
          <w:lang w:val="en"/>
        </w:rPr>
        <w:t>,</w:t>
      </w:r>
      <w:r w:rsidRPr="00194C98">
        <w:rPr>
          <w:rFonts w:ascii="Arial" w:hAnsi="Arial" w:cs="Arial"/>
          <w:bCs/>
          <w:sz w:val="20"/>
          <w:szCs w:val="20"/>
          <w:lang w:val="en-IE"/>
        </w:rPr>
        <w:t xml:space="preserve"> Ireland</w:t>
      </w:r>
      <w:r>
        <w:rPr>
          <w:rFonts w:ascii="Arial" w:hAnsi="Arial" w:cs="Arial"/>
          <w:bCs/>
          <w:sz w:val="20"/>
          <w:szCs w:val="20"/>
          <w:lang w:val="en-IE"/>
        </w:rPr>
        <w:t>, IRL,</w:t>
      </w:r>
      <w:r w:rsidRPr="00194C98">
        <w:rPr>
          <w:rFonts w:ascii="Arial" w:hAnsi="Arial" w:cs="Arial"/>
          <w:bCs/>
          <w:sz w:val="20"/>
          <w:szCs w:val="20"/>
          <w:lang w:val="en-IE"/>
        </w:rPr>
        <w:t xml:space="preserve"> </w:t>
      </w:r>
      <w:r>
        <w:rPr>
          <w:rFonts w:ascii="Arial" w:hAnsi="Arial" w:cs="Arial"/>
          <w:bCs/>
          <w:sz w:val="20"/>
          <w:szCs w:val="20"/>
          <w:lang w:val="en-IE"/>
        </w:rPr>
        <w:tab/>
        <w:t xml:space="preserve">    </w:t>
      </w:r>
      <w:r w:rsidRPr="00194C98">
        <w:rPr>
          <w:rFonts w:ascii="Arial" w:hAnsi="Arial" w:cs="Arial"/>
          <w:bCs/>
          <w:sz w:val="20"/>
          <w:szCs w:val="20"/>
          <w:lang w:val="en-IE"/>
        </w:rPr>
        <w:t>T:</w:t>
      </w:r>
      <w:r w:rsidRPr="00201804">
        <w:rPr>
          <w:rFonts w:ascii="Arial" w:hAnsi="Arial" w:cs="Arial"/>
          <w:b/>
          <w:sz w:val="20"/>
          <w:szCs w:val="20"/>
          <w:lang w:val="en-US"/>
        </w:rPr>
        <w:t xml:space="preserve"> </w:t>
      </w:r>
      <w:r w:rsidRPr="00194C98">
        <w:rPr>
          <w:rFonts w:ascii="Arial" w:hAnsi="Arial" w:cs="Arial"/>
          <w:bCs/>
          <w:sz w:val="20"/>
          <w:szCs w:val="20"/>
          <w:lang w:val="en-US"/>
        </w:rPr>
        <w:t>00353 1 498 6219</w:t>
      </w:r>
      <w:r>
        <w:rPr>
          <w:rFonts w:ascii="Arial" w:hAnsi="Arial" w:cs="Arial"/>
          <w:bCs/>
          <w:sz w:val="20"/>
          <w:szCs w:val="20"/>
          <w:lang w:val="en-IE"/>
        </w:rPr>
        <w:t>,   E</w:t>
      </w:r>
      <w:r w:rsidRPr="00194C98">
        <w:rPr>
          <w:rFonts w:ascii="Arial" w:hAnsi="Arial" w:cs="Arial"/>
          <w:bCs/>
          <w:sz w:val="20"/>
          <w:szCs w:val="20"/>
          <w:lang w:val="en-IE"/>
        </w:rPr>
        <w:t>:</w:t>
      </w:r>
      <w:r w:rsidRPr="00201804">
        <w:rPr>
          <w:rFonts w:ascii="Arial" w:hAnsi="Arial" w:cs="Arial"/>
          <w:b/>
          <w:bCs/>
          <w:sz w:val="20"/>
          <w:szCs w:val="20"/>
          <w:lang w:val="en-IE"/>
        </w:rPr>
        <w:t xml:space="preserve"> </w:t>
      </w:r>
      <w:hyperlink r:id="rId7" w:history="1">
        <w:r w:rsidRPr="00194C98">
          <w:rPr>
            <w:rStyle w:val="Hyperlink"/>
            <w:rFonts w:ascii="Arial" w:hAnsi="Arial" w:cs="Arial"/>
            <w:bCs/>
            <w:sz w:val="20"/>
            <w:szCs w:val="20"/>
            <w:lang w:val="en-IE"/>
          </w:rPr>
          <w:t>walshtd@tcd.ie</w:t>
        </w:r>
      </w:hyperlink>
      <w:r w:rsidRPr="00201804">
        <w:rPr>
          <w:rFonts w:ascii="Arial" w:hAnsi="Arial" w:cs="Arial"/>
          <w:b/>
          <w:bCs/>
          <w:sz w:val="20"/>
          <w:szCs w:val="20"/>
          <w:lang w:val="en-IE"/>
        </w:rPr>
        <w:t xml:space="preserve"> </w:t>
      </w:r>
    </w:p>
    <w:p w14:paraId="0559A790" w14:textId="77777777" w:rsidR="00DF3E85" w:rsidRDefault="00DF3E85" w:rsidP="00F6289D">
      <w:pPr>
        <w:spacing w:line="480" w:lineRule="auto"/>
        <w:rPr>
          <w:rFonts w:ascii="Arial" w:hAnsi="Arial" w:cs="Arial"/>
          <w:b/>
          <w:bCs/>
          <w:sz w:val="20"/>
          <w:szCs w:val="20"/>
          <w:lang w:val="en-US"/>
        </w:rPr>
      </w:pPr>
      <w:r w:rsidRPr="00201804">
        <w:rPr>
          <w:rFonts w:ascii="Arial" w:hAnsi="Arial" w:cs="Arial"/>
          <w:b/>
          <w:bCs/>
          <w:sz w:val="20"/>
          <w:szCs w:val="20"/>
          <w:lang w:val="en-US"/>
        </w:rPr>
        <w:t xml:space="preserve">Number of Tables: </w:t>
      </w:r>
      <w:r>
        <w:rPr>
          <w:rFonts w:ascii="Arial" w:hAnsi="Arial" w:cs="Arial"/>
          <w:bCs/>
          <w:sz w:val="20"/>
          <w:szCs w:val="20"/>
          <w:lang w:val="en-US"/>
        </w:rPr>
        <w:t>4</w:t>
      </w:r>
    </w:p>
    <w:p w14:paraId="18D62F15" w14:textId="058C865A" w:rsidR="00F41B01" w:rsidRDefault="00DF3E85" w:rsidP="00E254D9">
      <w:pPr>
        <w:spacing w:line="480" w:lineRule="auto"/>
        <w:rPr>
          <w:rFonts w:ascii="Arial" w:hAnsi="Arial" w:cs="Arial"/>
          <w:bCs/>
          <w:sz w:val="20"/>
          <w:szCs w:val="20"/>
          <w:lang w:val="en-US"/>
        </w:rPr>
      </w:pPr>
      <w:r w:rsidRPr="00201804">
        <w:rPr>
          <w:rFonts w:ascii="Arial" w:hAnsi="Arial" w:cs="Arial"/>
          <w:b/>
          <w:bCs/>
          <w:sz w:val="20"/>
          <w:szCs w:val="20"/>
          <w:lang w:val="en-US"/>
        </w:rPr>
        <w:t xml:space="preserve">Number of References: </w:t>
      </w:r>
      <w:r w:rsidR="002D214C">
        <w:rPr>
          <w:rFonts w:ascii="Arial" w:hAnsi="Arial" w:cs="Arial"/>
          <w:bCs/>
          <w:sz w:val="20"/>
          <w:szCs w:val="20"/>
          <w:lang w:val="en-US"/>
        </w:rPr>
        <w:t>126</w:t>
      </w:r>
    </w:p>
    <w:p w14:paraId="07BE793E" w14:textId="18D7F094" w:rsidR="00DF3E85" w:rsidRPr="00F41B01" w:rsidRDefault="00DF3E85" w:rsidP="00E254D9">
      <w:pPr>
        <w:spacing w:line="480" w:lineRule="auto"/>
        <w:rPr>
          <w:rFonts w:ascii="Arial" w:hAnsi="Arial" w:cs="Arial"/>
          <w:bCs/>
          <w:sz w:val="20"/>
          <w:szCs w:val="20"/>
          <w:lang w:val="en-US"/>
        </w:rPr>
      </w:pPr>
      <w:r w:rsidRPr="00201804">
        <w:rPr>
          <w:rFonts w:ascii="Arial" w:hAnsi="Arial" w:cs="Arial"/>
          <w:b/>
          <w:bCs/>
          <w:sz w:val="20"/>
          <w:szCs w:val="20"/>
          <w:lang w:val="en-US"/>
        </w:rPr>
        <w:t xml:space="preserve">Word Count: </w:t>
      </w:r>
      <w:r w:rsidRPr="00B42E15">
        <w:rPr>
          <w:rFonts w:ascii="Arial" w:hAnsi="Arial" w:cs="Arial"/>
          <w:bCs/>
          <w:sz w:val="20"/>
          <w:szCs w:val="20"/>
          <w:lang w:val="en-US"/>
        </w:rPr>
        <w:t>Abstract:</w:t>
      </w:r>
      <w:r w:rsidR="005508BD">
        <w:rPr>
          <w:rFonts w:ascii="Arial" w:hAnsi="Arial" w:cs="Arial"/>
          <w:bCs/>
          <w:sz w:val="20"/>
          <w:szCs w:val="20"/>
          <w:lang w:val="en-US"/>
        </w:rPr>
        <w:t xml:space="preserve"> 29</w:t>
      </w:r>
      <w:r w:rsidR="0025709B">
        <w:rPr>
          <w:rFonts w:ascii="Arial" w:hAnsi="Arial" w:cs="Arial"/>
          <w:bCs/>
          <w:sz w:val="20"/>
          <w:szCs w:val="20"/>
          <w:lang w:val="en-US"/>
        </w:rPr>
        <w:t>4</w:t>
      </w:r>
      <w:r>
        <w:rPr>
          <w:rFonts w:ascii="Arial" w:hAnsi="Arial" w:cs="Arial"/>
          <w:bCs/>
          <w:sz w:val="20"/>
          <w:szCs w:val="20"/>
          <w:lang w:val="en-US"/>
        </w:rPr>
        <w:t>; Ma</w:t>
      </w:r>
      <w:r w:rsidR="005508BD">
        <w:rPr>
          <w:rFonts w:ascii="Arial" w:hAnsi="Arial" w:cs="Arial"/>
          <w:bCs/>
          <w:sz w:val="20"/>
          <w:szCs w:val="20"/>
          <w:lang w:val="en-US"/>
        </w:rPr>
        <w:t>in body (excluding tables): 39</w:t>
      </w:r>
      <w:r w:rsidR="00086340">
        <w:rPr>
          <w:rFonts w:ascii="Arial" w:hAnsi="Arial" w:cs="Arial"/>
          <w:bCs/>
          <w:sz w:val="20"/>
          <w:szCs w:val="20"/>
          <w:lang w:val="en-US"/>
        </w:rPr>
        <w:t>75</w:t>
      </w:r>
      <w:r>
        <w:rPr>
          <w:rFonts w:ascii="Arial" w:hAnsi="Arial" w:cs="Arial"/>
          <w:bCs/>
          <w:sz w:val="20"/>
          <w:szCs w:val="20"/>
          <w:lang w:val="en-US"/>
        </w:rPr>
        <w:t xml:space="preserve"> (Microsoft Word 2013)</w:t>
      </w:r>
    </w:p>
    <w:p w14:paraId="671AFFE4" w14:textId="3B4B71CF" w:rsidR="001E0293" w:rsidRDefault="00DF3E85" w:rsidP="00F6289D">
      <w:pPr>
        <w:spacing w:line="480" w:lineRule="auto"/>
        <w:jc w:val="both"/>
        <w:rPr>
          <w:rFonts w:ascii="Arial" w:hAnsi="Arial" w:cs="Arial"/>
          <w:b/>
          <w:sz w:val="20"/>
          <w:szCs w:val="20"/>
          <w:lang w:val="en-IE"/>
        </w:rPr>
      </w:pPr>
      <w:r>
        <w:rPr>
          <w:rFonts w:ascii="Arial" w:hAnsi="Arial" w:cs="Arial"/>
          <w:b/>
          <w:sz w:val="20"/>
          <w:szCs w:val="20"/>
          <w:lang w:val="en-IE"/>
        </w:rPr>
        <w:lastRenderedPageBreak/>
        <w:t>Key Message:</w:t>
      </w:r>
    </w:p>
    <w:p w14:paraId="0B8AA6BD" w14:textId="77777777" w:rsidR="005508BD" w:rsidRDefault="005508BD" w:rsidP="00F6289D">
      <w:pPr>
        <w:spacing w:line="480" w:lineRule="auto"/>
        <w:jc w:val="both"/>
        <w:rPr>
          <w:rFonts w:ascii="Arial" w:hAnsi="Arial" w:cs="Arial"/>
          <w:sz w:val="20"/>
          <w:szCs w:val="20"/>
        </w:rPr>
      </w:pPr>
    </w:p>
    <w:p w14:paraId="5599799C" w14:textId="78B231A5" w:rsidR="00DF3E85" w:rsidRPr="002E6B81" w:rsidRDefault="005508BD" w:rsidP="00F6289D">
      <w:pPr>
        <w:spacing w:line="480" w:lineRule="auto"/>
        <w:jc w:val="both"/>
        <w:rPr>
          <w:rFonts w:ascii="Arial" w:hAnsi="Arial" w:cs="Arial"/>
          <w:b/>
          <w:sz w:val="20"/>
          <w:szCs w:val="20"/>
        </w:rPr>
      </w:pPr>
      <w:r w:rsidRPr="005508BD">
        <w:rPr>
          <w:rFonts w:ascii="Arial" w:hAnsi="Arial" w:cs="Arial"/>
          <w:sz w:val="20"/>
          <w:szCs w:val="20"/>
        </w:rPr>
        <w:t xml:space="preserve">Malnutrition is prevalent in cancer patients and a key predictor of morbidity, mortality, treatment response and toxicity. Taste and smell changes (TSCs) are frequent and may contribute to malnutrition. This paper reviews the assessment of taste and smell and the prevalence and clinical sequelae of TSCs in cancer. Early intervention may </w:t>
      </w:r>
      <w:r w:rsidR="002D329B">
        <w:rPr>
          <w:rFonts w:ascii="Arial" w:hAnsi="Arial" w:cs="Arial"/>
          <w:sz w:val="20"/>
          <w:szCs w:val="20"/>
        </w:rPr>
        <w:t xml:space="preserve">support </w:t>
      </w:r>
      <w:r w:rsidRPr="005508BD">
        <w:rPr>
          <w:rFonts w:ascii="Arial" w:hAnsi="Arial" w:cs="Arial"/>
          <w:sz w:val="20"/>
          <w:szCs w:val="20"/>
        </w:rPr>
        <w:t>nutritional status, quality of life and survival.</w:t>
      </w:r>
    </w:p>
    <w:p w14:paraId="7BDB3281" w14:textId="77777777" w:rsidR="00DF3E85" w:rsidRPr="00C007FC" w:rsidRDefault="00DF3E85" w:rsidP="00F6289D">
      <w:pPr>
        <w:spacing w:line="480" w:lineRule="auto"/>
        <w:jc w:val="both"/>
        <w:rPr>
          <w:rFonts w:ascii="Arial" w:hAnsi="Arial" w:cs="Arial"/>
          <w:sz w:val="20"/>
          <w:szCs w:val="20"/>
          <w:lang w:val="en-IE"/>
        </w:rPr>
      </w:pPr>
    </w:p>
    <w:p w14:paraId="232D8117" w14:textId="77777777" w:rsidR="00DF3E85" w:rsidRDefault="00DF3E85" w:rsidP="00F6289D">
      <w:pPr>
        <w:spacing w:line="480" w:lineRule="auto"/>
        <w:jc w:val="both"/>
        <w:rPr>
          <w:rFonts w:ascii="Arial" w:hAnsi="Arial" w:cs="Arial"/>
          <w:b/>
          <w:sz w:val="20"/>
          <w:szCs w:val="20"/>
          <w:lang w:val="en-IE"/>
        </w:rPr>
      </w:pPr>
    </w:p>
    <w:p w14:paraId="23BE1D82" w14:textId="154AD225" w:rsidR="00DF3E85" w:rsidRDefault="00996464" w:rsidP="00996464">
      <w:pPr>
        <w:tabs>
          <w:tab w:val="left" w:pos="6039"/>
        </w:tabs>
        <w:spacing w:line="480" w:lineRule="auto"/>
        <w:jc w:val="both"/>
        <w:rPr>
          <w:rFonts w:ascii="Arial" w:hAnsi="Arial" w:cs="Arial"/>
          <w:b/>
          <w:sz w:val="20"/>
          <w:szCs w:val="20"/>
          <w:lang w:val="en-IE"/>
        </w:rPr>
      </w:pPr>
      <w:r>
        <w:rPr>
          <w:rFonts w:ascii="Arial" w:hAnsi="Arial" w:cs="Arial"/>
          <w:b/>
          <w:sz w:val="20"/>
          <w:szCs w:val="20"/>
          <w:lang w:val="en-IE"/>
        </w:rPr>
        <w:tab/>
      </w:r>
    </w:p>
    <w:p w14:paraId="4F7EC903" w14:textId="77777777" w:rsidR="00DF3E85" w:rsidRDefault="00DF3E85" w:rsidP="00F6289D">
      <w:pPr>
        <w:spacing w:line="480" w:lineRule="auto"/>
        <w:jc w:val="both"/>
        <w:rPr>
          <w:rFonts w:ascii="Arial" w:hAnsi="Arial" w:cs="Arial"/>
          <w:b/>
          <w:sz w:val="20"/>
          <w:szCs w:val="20"/>
          <w:lang w:val="en-IE"/>
        </w:rPr>
      </w:pPr>
    </w:p>
    <w:p w14:paraId="4DF24830" w14:textId="77777777" w:rsidR="00DF3E85" w:rsidRDefault="00DF3E85" w:rsidP="00F6289D">
      <w:pPr>
        <w:spacing w:line="480" w:lineRule="auto"/>
        <w:jc w:val="both"/>
        <w:rPr>
          <w:rFonts w:ascii="Arial" w:hAnsi="Arial" w:cs="Arial"/>
          <w:b/>
          <w:sz w:val="20"/>
          <w:szCs w:val="20"/>
          <w:lang w:val="en-IE"/>
        </w:rPr>
      </w:pPr>
    </w:p>
    <w:p w14:paraId="62C839F1" w14:textId="77777777" w:rsidR="00DF3E85" w:rsidRDefault="00DF3E85" w:rsidP="00F6289D">
      <w:pPr>
        <w:spacing w:line="480" w:lineRule="auto"/>
        <w:jc w:val="both"/>
        <w:rPr>
          <w:rFonts w:ascii="Arial" w:hAnsi="Arial" w:cs="Arial"/>
          <w:b/>
          <w:sz w:val="20"/>
          <w:szCs w:val="20"/>
          <w:lang w:val="en-IE"/>
        </w:rPr>
      </w:pPr>
    </w:p>
    <w:p w14:paraId="3663D0F5" w14:textId="77777777" w:rsidR="00DF3E85" w:rsidRDefault="00DF3E85" w:rsidP="00F6289D">
      <w:pPr>
        <w:spacing w:line="480" w:lineRule="auto"/>
        <w:jc w:val="both"/>
        <w:rPr>
          <w:rFonts w:ascii="Arial" w:hAnsi="Arial" w:cs="Arial"/>
          <w:b/>
          <w:sz w:val="20"/>
          <w:szCs w:val="20"/>
          <w:lang w:val="en-IE"/>
        </w:rPr>
      </w:pPr>
    </w:p>
    <w:p w14:paraId="2E540AE4" w14:textId="77777777" w:rsidR="00DF3E85" w:rsidRDefault="00DF3E85" w:rsidP="00F6289D">
      <w:pPr>
        <w:spacing w:line="480" w:lineRule="auto"/>
        <w:jc w:val="both"/>
        <w:rPr>
          <w:rFonts w:ascii="Arial" w:hAnsi="Arial" w:cs="Arial"/>
          <w:b/>
          <w:sz w:val="20"/>
          <w:szCs w:val="20"/>
          <w:lang w:val="en-IE"/>
        </w:rPr>
      </w:pPr>
    </w:p>
    <w:p w14:paraId="69329608" w14:textId="77777777" w:rsidR="00DF3E85" w:rsidRDefault="00DF3E85" w:rsidP="00F6289D">
      <w:pPr>
        <w:spacing w:line="480" w:lineRule="auto"/>
        <w:jc w:val="both"/>
        <w:rPr>
          <w:rFonts w:ascii="Arial" w:hAnsi="Arial" w:cs="Arial"/>
          <w:b/>
          <w:sz w:val="20"/>
          <w:szCs w:val="20"/>
          <w:lang w:val="en-IE"/>
        </w:rPr>
      </w:pPr>
    </w:p>
    <w:p w14:paraId="54B29C81" w14:textId="77777777" w:rsidR="00DF3E85" w:rsidRDefault="00DF3E85" w:rsidP="00F6289D">
      <w:pPr>
        <w:spacing w:line="480" w:lineRule="auto"/>
        <w:jc w:val="both"/>
        <w:rPr>
          <w:rFonts w:ascii="Arial" w:hAnsi="Arial" w:cs="Arial"/>
          <w:b/>
          <w:sz w:val="20"/>
          <w:szCs w:val="20"/>
          <w:lang w:val="en-IE"/>
        </w:rPr>
      </w:pPr>
    </w:p>
    <w:p w14:paraId="632AD468" w14:textId="77777777" w:rsidR="00DF3E85" w:rsidRDefault="00DF3E85" w:rsidP="00F6289D">
      <w:pPr>
        <w:spacing w:line="480" w:lineRule="auto"/>
        <w:jc w:val="both"/>
        <w:rPr>
          <w:rFonts w:ascii="Arial" w:hAnsi="Arial" w:cs="Arial"/>
          <w:b/>
          <w:sz w:val="20"/>
          <w:szCs w:val="20"/>
          <w:lang w:val="en-IE"/>
        </w:rPr>
      </w:pPr>
    </w:p>
    <w:p w14:paraId="7D2387EC" w14:textId="77777777" w:rsidR="00DF3E85" w:rsidRDefault="00DF3E85" w:rsidP="00F6289D">
      <w:pPr>
        <w:spacing w:line="480" w:lineRule="auto"/>
        <w:jc w:val="both"/>
        <w:rPr>
          <w:rFonts w:ascii="Arial" w:hAnsi="Arial" w:cs="Arial"/>
          <w:b/>
          <w:sz w:val="20"/>
          <w:szCs w:val="20"/>
          <w:lang w:val="en-IE"/>
        </w:rPr>
      </w:pPr>
    </w:p>
    <w:p w14:paraId="57226963" w14:textId="77777777" w:rsidR="00DF3E85" w:rsidRDefault="00DF3E85" w:rsidP="00F6289D">
      <w:pPr>
        <w:spacing w:line="480" w:lineRule="auto"/>
        <w:jc w:val="both"/>
        <w:rPr>
          <w:rFonts w:ascii="Arial" w:hAnsi="Arial" w:cs="Arial"/>
          <w:b/>
          <w:sz w:val="20"/>
          <w:szCs w:val="20"/>
          <w:lang w:val="en-IE"/>
        </w:rPr>
      </w:pPr>
    </w:p>
    <w:p w14:paraId="5E31D028" w14:textId="77777777" w:rsidR="00DF3E85" w:rsidRDefault="00DF3E85" w:rsidP="00F6289D">
      <w:pPr>
        <w:spacing w:line="480" w:lineRule="auto"/>
        <w:jc w:val="both"/>
        <w:rPr>
          <w:rFonts w:ascii="Arial" w:hAnsi="Arial" w:cs="Arial"/>
          <w:b/>
          <w:sz w:val="20"/>
          <w:szCs w:val="20"/>
          <w:lang w:val="en-IE"/>
        </w:rPr>
      </w:pPr>
    </w:p>
    <w:p w14:paraId="380B7C87" w14:textId="77777777" w:rsidR="00DF3E85" w:rsidRDefault="00DF3E85" w:rsidP="00F6289D">
      <w:pPr>
        <w:spacing w:line="480" w:lineRule="auto"/>
        <w:jc w:val="both"/>
        <w:rPr>
          <w:rFonts w:ascii="Arial" w:hAnsi="Arial" w:cs="Arial"/>
          <w:b/>
          <w:sz w:val="20"/>
          <w:szCs w:val="20"/>
          <w:lang w:val="en-IE"/>
        </w:rPr>
      </w:pPr>
    </w:p>
    <w:p w14:paraId="2BB51365" w14:textId="77777777" w:rsidR="00DF3E85" w:rsidRDefault="00DF3E85" w:rsidP="00F6289D">
      <w:pPr>
        <w:spacing w:line="480" w:lineRule="auto"/>
        <w:jc w:val="both"/>
        <w:rPr>
          <w:rFonts w:ascii="Arial" w:hAnsi="Arial" w:cs="Arial"/>
          <w:b/>
          <w:sz w:val="20"/>
          <w:szCs w:val="20"/>
          <w:lang w:val="en-IE"/>
        </w:rPr>
      </w:pPr>
    </w:p>
    <w:p w14:paraId="5CB5E70D" w14:textId="77777777" w:rsidR="00DF3E85" w:rsidRDefault="00DF3E85" w:rsidP="00F6289D">
      <w:pPr>
        <w:spacing w:line="480" w:lineRule="auto"/>
        <w:jc w:val="both"/>
        <w:rPr>
          <w:rFonts w:ascii="Arial" w:hAnsi="Arial" w:cs="Arial"/>
          <w:b/>
          <w:sz w:val="20"/>
          <w:szCs w:val="20"/>
          <w:lang w:val="en-IE"/>
        </w:rPr>
      </w:pPr>
    </w:p>
    <w:p w14:paraId="496DC400" w14:textId="77777777" w:rsidR="00DF3E85" w:rsidRDefault="00DF3E85" w:rsidP="00F6289D">
      <w:pPr>
        <w:spacing w:line="480" w:lineRule="auto"/>
        <w:jc w:val="both"/>
        <w:rPr>
          <w:rFonts w:ascii="Arial" w:hAnsi="Arial" w:cs="Arial"/>
          <w:b/>
          <w:sz w:val="20"/>
          <w:szCs w:val="20"/>
          <w:lang w:val="en-IE"/>
        </w:rPr>
      </w:pPr>
    </w:p>
    <w:p w14:paraId="13050B85" w14:textId="77777777" w:rsidR="00DF3E85" w:rsidRDefault="00DF3E85" w:rsidP="00F6289D">
      <w:pPr>
        <w:spacing w:line="480" w:lineRule="auto"/>
        <w:jc w:val="both"/>
        <w:rPr>
          <w:rFonts w:ascii="Arial" w:hAnsi="Arial" w:cs="Arial"/>
          <w:b/>
          <w:sz w:val="20"/>
          <w:szCs w:val="20"/>
          <w:lang w:val="en-IE"/>
        </w:rPr>
      </w:pPr>
    </w:p>
    <w:p w14:paraId="4397A6C9" w14:textId="77777777" w:rsidR="00DF3E85" w:rsidRDefault="00DF3E85" w:rsidP="00F6289D">
      <w:pPr>
        <w:spacing w:line="480" w:lineRule="auto"/>
        <w:jc w:val="both"/>
        <w:rPr>
          <w:rFonts w:ascii="Arial" w:hAnsi="Arial" w:cs="Arial"/>
          <w:b/>
          <w:sz w:val="20"/>
          <w:szCs w:val="20"/>
          <w:lang w:val="en-IE"/>
        </w:rPr>
      </w:pPr>
    </w:p>
    <w:p w14:paraId="2BE65313" w14:textId="77777777" w:rsidR="00DF3E85" w:rsidRDefault="00DF3E85" w:rsidP="00F6289D">
      <w:pPr>
        <w:spacing w:line="480" w:lineRule="auto"/>
        <w:jc w:val="both"/>
        <w:rPr>
          <w:rFonts w:ascii="Arial" w:hAnsi="Arial" w:cs="Arial"/>
          <w:b/>
          <w:sz w:val="20"/>
          <w:szCs w:val="20"/>
          <w:lang w:val="en-IE"/>
        </w:rPr>
      </w:pPr>
    </w:p>
    <w:p w14:paraId="3E0DC284" w14:textId="77777777" w:rsidR="00DF3E85" w:rsidRDefault="00DF3E85" w:rsidP="00F6289D">
      <w:pPr>
        <w:spacing w:line="480" w:lineRule="auto"/>
        <w:jc w:val="both"/>
        <w:rPr>
          <w:rFonts w:ascii="Arial" w:hAnsi="Arial" w:cs="Arial"/>
          <w:b/>
          <w:sz w:val="20"/>
          <w:szCs w:val="20"/>
          <w:lang w:val="en-IE"/>
        </w:rPr>
      </w:pPr>
    </w:p>
    <w:p w14:paraId="11D7B310" w14:textId="77777777" w:rsidR="001E0293" w:rsidRDefault="001E0293" w:rsidP="00F6289D">
      <w:pPr>
        <w:spacing w:line="480" w:lineRule="auto"/>
        <w:jc w:val="both"/>
        <w:rPr>
          <w:rFonts w:ascii="Arial" w:hAnsi="Arial" w:cs="Arial"/>
          <w:b/>
          <w:sz w:val="20"/>
          <w:szCs w:val="20"/>
          <w:lang w:val="en-IE"/>
        </w:rPr>
      </w:pPr>
    </w:p>
    <w:p w14:paraId="3FBFCD74" w14:textId="77777777" w:rsidR="00DF3E85" w:rsidRPr="00194C98" w:rsidRDefault="00DF3E85" w:rsidP="00F6289D">
      <w:pPr>
        <w:spacing w:line="480" w:lineRule="auto"/>
        <w:jc w:val="both"/>
        <w:rPr>
          <w:rFonts w:ascii="Arial" w:hAnsi="Arial" w:cs="Arial"/>
          <w:bCs/>
          <w:sz w:val="20"/>
          <w:szCs w:val="20"/>
          <w:lang w:val="en-US"/>
        </w:rPr>
      </w:pPr>
      <w:r w:rsidRPr="00201804">
        <w:rPr>
          <w:rFonts w:ascii="Arial" w:hAnsi="Arial" w:cs="Arial"/>
          <w:b/>
          <w:sz w:val="20"/>
          <w:szCs w:val="20"/>
          <w:lang w:val="en-IE"/>
        </w:rPr>
        <w:lastRenderedPageBreak/>
        <w:t>Abstract</w:t>
      </w:r>
    </w:p>
    <w:p w14:paraId="612B62BF" w14:textId="77777777" w:rsidR="005508BD" w:rsidRDefault="005508BD" w:rsidP="00F6289D">
      <w:pPr>
        <w:spacing w:line="480" w:lineRule="auto"/>
        <w:jc w:val="both"/>
        <w:rPr>
          <w:rFonts w:ascii="Arial" w:hAnsi="Arial" w:cs="Arial"/>
          <w:b/>
          <w:sz w:val="20"/>
          <w:szCs w:val="20"/>
        </w:rPr>
      </w:pPr>
    </w:p>
    <w:p w14:paraId="3C39B86D" w14:textId="17651671" w:rsidR="00DF3E85" w:rsidRPr="00FC3C56" w:rsidRDefault="00DF3E85" w:rsidP="00F6289D">
      <w:pPr>
        <w:spacing w:line="480" w:lineRule="auto"/>
        <w:jc w:val="both"/>
        <w:rPr>
          <w:rFonts w:ascii="Arial" w:hAnsi="Arial" w:cs="Arial"/>
          <w:b/>
          <w:sz w:val="20"/>
          <w:szCs w:val="20"/>
        </w:rPr>
      </w:pPr>
      <w:r w:rsidRPr="00201804">
        <w:rPr>
          <w:rFonts w:ascii="Arial" w:hAnsi="Arial" w:cs="Arial"/>
          <w:b/>
          <w:sz w:val="20"/>
          <w:szCs w:val="20"/>
        </w:rPr>
        <w:t xml:space="preserve">Context:  </w:t>
      </w:r>
      <w:r w:rsidR="005508BD" w:rsidRPr="005508BD">
        <w:rPr>
          <w:rFonts w:ascii="Arial" w:hAnsi="Arial" w:cs="Arial"/>
          <w:sz w:val="20"/>
          <w:szCs w:val="20"/>
        </w:rPr>
        <w:t>Malnutrition is highly prevalent in cancer patients and an important predictor of morbidity, mortality, treatment response and toxicity.  Taste and smell changes (TSCs) are common and may contribute to malnutrition.  Research has previously focused on patients receiving chemotherapy (CT) or head and neck radiotherapy (RT).  However, TSCs may occur pre-treatment, with other treatment modalities, and in cancer survivors.  This review evaluates objective and subjective assessment of taste and smell, discusses the prevalence of TSCs in cancer, and reviews the clinical sequelae of TSCs in cancer patients.</w:t>
      </w:r>
      <w:r w:rsidR="005508BD" w:rsidRPr="005508BD">
        <w:rPr>
          <w:rFonts w:ascii="Arial" w:hAnsi="Arial" w:cs="Arial"/>
          <w:b/>
          <w:sz w:val="20"/>
          <w:szCs w:val="20"/>
        </w:rPr>
        <w:t xml:space="preserve">  </w:t>
      </w:r>
    </w:p>
    <w:p w14:paraId="0D650CE9" w14:textId="77777777" w:rsidR="00DF3E85" w:rsidRPr="00201804" w:rsidRDefault="00DF3E85" w:rsidP="00F6289D">
      <w:pPr>
        <w:spacing w:line="480" w:lineRule="auto"/>
        <w:jc w:val="both"/>
        <w:rPr>
          <w:rFonts w:ascii="Arial" w:hAnsi="Arial" w:cs="Arial"/>
          <w:b/>
          <w:sz w:val="20"/>
          <w:szCs w:val="20"/>
        </w:rPr>
      </w:pPr>
    </w:p>
    <w:p w14:paraId="78ACFBEA" w14:textId="7A9D556A" w:rsidR="00DF3E85" w:rsidRPr="003342C4" w:rsidRDefault="00DF3E85" w:rsidP="00F6289D">
      <w:pPr>
        <w:spacing w:line="480" w:lineRule="auto"/>
        <w:jc w:val="both"/>
        <w:rPr>
          <w:rFonts w:ascii="Arial" w:hAnsi="Arial" w:cs="Arial"/>
          <w:sz w:val="20"/>
          <w:szCs w:val="20"/>
        </w:rPr>
      </w:pPr>
      <w:r w:rsidRPr="00201804">
        <w:rPr>
          <w:rFonts w:ascii="Arial" w:hAnsi="Arial" w:cs="Arial"/>
          <w:b/>
          <w:sz w:val="20"/>
          <w:szCs w:val="20"/>
        </w:rPr>
        <w:t>Objectives:</w:t>
      </w:r>
      <w:r w:rsidR="0025709B">
        <w:rPr>
          <w:rFonts w:ascii="Arial" w:hAnsi="Arial" w:cs="Arial"/>
          <w:b/>
          <w:sz w:val="20"/>
          <w:szCs w:val="20"/>
        </w:rPr>
        <w:t xml:space="preserve">  </w:t>
      </w:r>
      <w:r w:rsidRPr="00762F2B">
        <w:rPr>
          <w:rFonts w:ascii="Arial" w:hAnsi="Arial" w:cs="Arial"/>
          <w:sz w:val="20"/>
          <w:szCs w:val="20"/>
        </w:rPr>
        <w:t>To critically evaluate objective and subjective assessment of TSCs, and the prevalence and clinical sequelae of TSCs in cancer</w:t>
      </w:r>
      <w:r>
        <w:rPr>
          <w:rFonts w:ascii="Arial" w:hAnsi="Arial" w:cs="Arial"/>
          <w:sz w:val="20"/>
          <w:szCs w:val="20"/>
        </w:rPr>
        <w:t>.</w:t>
      </w:r>
    </w:p>
    <w:p w14:paraId="1F4945D5" w14:textId="77777777" w:rsidR="00DF3E85" w:rsidRPr="00201804" w:rsidRDefault="00DF3E85" w:rsidP="00F6289D">
      <w:pPr>
        <w:spacing w:line="480" w:lineRule="auto"/>
        <w:jc w:val="both"/>
        <w:rPr>
          <w:rFonts w:ascii="Arial" w:hAnsi="Arial" w:cs="Arial"/>
          <w:b/>
          <w:sz w:val="20"/>
          <w:szCs w:val="20"/>
        </w:rPr>
      </w:pPr>
    </w:p>
    <w:p w14:paraId="5908BFBD" w14:textId="1658706B" w:rsidR="00DF3E85" w:rsidRPr="00FA2D40" w:rsidRDefault="00DF3E85" w:rsidP="00F6289D">
      <w:pPr>
        <w:spacing w:line="480" w:lineRule="auto"/>
        <w:jc w:val="both"/>
        <w:rPr>
          <w:rFonts w:ascii="Arial" w:hAnsi="Arial" w:cs="Arial"/>
          <w:sz w:val="20"/>
          <w:szCs w:val="20"/>
        </w:rPr>
      </w:pPr>
      <w:r w:rsidRPr="00201804">
        <w:rPr>
          <w:rFonts w:ascii="Arial" w:hAnsi="Arial" w:cs="Arial"/>
          <w:b/>
          <w:sz w:val="20"/>
          <w:szCs w:val="20"/>
        </w:rPr>
        <w:t>Methods:</w:t>
      </w:r>
      <w:r w:rsidR="0025709B">
        <w:rPr>
          <w:rFonts w:ascii="Arial" w:hAnsi="Arial" w:cs="Arial"/>
          <w:b/>
          <w:sz w:val="20"/>
          <w:szCs w:val="20"/>
        </w:rPr>
        <w:t xml:space="preserve">  </w:t>
      </w:r>
      <w:r w:rsidRPr="00194C98">
        <w:rPr>
          <w:rFonts w:ascii="Arial" w:hAnsi="Arial" w:cs="Arial"/>
          <w:sz w:val="20"/>
          <w:szCs w:val="20"/>
          <w:lang w:val="en"/>
        </w:rPr>
        <w:t xml:space="preserve">A literature search was conducted using PubMed, CINAHL and Embase </w:t>
      </w:r>
      <w:r w:rsidRPr="00194C98">
        <w:rPr>
          <w:rFonts w:ascii="Arial" w:hAnsi="Arial" w:cs="Arial"/>
          <w:sz w:val="20"/>
          <w:szCs w:val="20"/>
        </w:rPr>
        <w:t>for English-lan</w:t>
      </w:r>
      <w:r w:rsidR="0064750D">
        <w:rPr>
          <w:rFonts w:ascii="Arial" w:hAnsi="Arial" w:cs="Arial"/>
          <w:sz w:val="20"/>
          <w:szCs w:val="20"/>
        </w:rPr>
        <w:t>guage articles published January 2009-</w:t>
      </w:r>
      <w:r>
        <w:rPr>
          <w:rFonts w:ascii="Arial" w:hAnsi="Arial" w:cs="Arial"/>
          <w:sz w:val="20"/>
          <w:szCs w:val="20"/>
        </w:rPr>
        <w:t>June 2016</w:t>
      </w:r>
      <w:r w:rsidRPr="00194C98">
        <w:rPr>
          <w:rFonts w:ascii="Arial" w:hAnsi="Arial" w:cs="Arial"/>
          <w:sz w:val="20"/>
          <w:szCs w:val="20"/>
        </w:rPr>
        <w:t xml:space="preserve">.  </w:t>
      </w:r>
      <w:r>
        <w:rPr>
          <w:rFonts w:ascii="Arial" w:hAnsi="Arial" w:cs="Arial"/>
          <w:sz w:val="20"/>
          <w:szCs w:val="20"/>
        </w:rPr>
        <w:t xml:space="preserve">Search terms included combinations of the following: </w:t>
      </w:r>
      <w:r w:rsidRPr="00FA2D40">
        <w:rPr>
          <w:rFonts w:ascii="Arial" w:hAnsi="Arial" w:cs="Arial"/>
          <w:sz w:val="20"/>
          <w:szCs w:val="20"/>
          <w:lang w:val="en"/>
        </w:rPr>
        <w:t>chemosensory</w:t>
      </w:r>
      <w:r>
        <w:rPr>
          <w:rFonts w:ascii="Arial" w:hAnsi="Arial" w:cs="Arial"/>
          <w:sz w:val="20"/>
          <w:szCs w:val="20"/>
          <w:lang w:val="en"/>
        </w:rPr>
        <w:t>, taste, smell, cancer</w:t>
      </w:r>
      <w:r w:rsidRPr="00FA2D40">
        <w:rPr>
          <w:rFonts w:ascii="Arial" w:hAnsi="Arial" w:cs="Arial"/>
          <w:sz w:val="20"/>
          <w:szCs w:val="20"/>
          <w:lang w:val="en"/>
        </w:rPr>
        <w:t>, chemotherapy, radiotherapy, hormone</w:t>
      </w:r>
      <w:r>
        <w:rPr>
          <w:rFonts w:ascii="Arial" w:hAnsi="Arial" w:cs="Arial"/>
          <w:sz w:val="20"/>
          <w:szCs w:val="20"/>
          <w:lang w:val="en"/>
        </w:rPr>
        <w:t xml:space="preserve"> therapy, immunotherapy, </w:t>
      </w:r>
      <w:r w:rsidRPr="00FA2D40">
        <w:rPr>
          <w:rFonts w:ascii="Arial" w:hAnsi="Arial" w:cs="Arial"/>
          <w:sz w:val="20"/>
          <w:szCs w:val="20"/>
          <w:lang w:val="en"/>
        </w:rPr>
        <w:t xml:space="preserve">survivors.  </w:t>
      </w:r>
      <w:r w:rsidRPr="00FA2D40">
        <w:rPr>
          <w:rFonts w:ascii="Arial" w:hAnsi="Arial" w:cs="Arial"/>
          <w:sz w:val="20"/>
          <w:szCs w:val="20"/>
        </w:rPr>
        <w:t>Reference lists of articles retrieved were also reviewed.</w:t>
      </w:r>
    </w:p>
    <w:p w14:paraId="3FB09AD0" w14:textId="77777777" w:rsidR="00DF3E85" w:rsidRPr="00201804" w:rsidRDefault="00DF3E85" w:rsidP="00F6289D">
      <w:pPr>
        <w:spacing w:line="480" w:lineRule="auto"/>
        <w:jc w:val="both"/>
        <w:rPr>
          <w:rFonts w:ascii="Arial" w:hAnsi="Arial" w:cs="Arial"/>
          <w:b/>
          <w:sz w:val="20"/>
          <w:szCs w:val="20"/>
          <w:lang w:val="en"/>
        </w:rPr>
      </w:pPr>
    </w:p>
    <w:p w14:paraId="752FFFA4" w14:textId="6DAB6D92" w:rsidR="00DF3E85" w:rsidRPr="00201804" w:rsidRDefault="00DF3E85" w:rsidP="00F6289D">
      <w:pPr>
        <w:spacing w:line="480" w:lineRule="auto"/>
        <w:jc w:val="both"/>
        <w:rPr>
          <w:rFonts w:ascii="Arial" w:hAnsi="Arial" w:cs="Arial"/>
          <w:b/>
          <w:sz w:val="20"/>
          <w:szCs w:val="20"/>
        </w:rPr>
      </w:pPr>
      <w:r w:rsidRPr="00201804">
        <w:rPr>
          <w:rFonts w:ascii="Arial" w:hAnsi="Arial" w:cs="Arial"/>
          <w:b/>
          <w:sz w:val="20"/>
          <w:szCs w:val="20"/>
          <w:lang w:val="en"/>
        </w:rPr>
        <w:t>Results</w:t>
      </w:r>
      <w:r w:rsidR="0025709B">
        <w:rPr>
          <w:rFonts w:ascii="Arial" w:hAnsi="Arial" w:cs="Arial"/>
          <w:b/>
          <w:sz w:val="20"/>
          <w:szCs w:val="20"/>
          <w:lang w:val="en"/>
        </w:rPr>
        <w:t xml:space="preserve">:  </w:t>
      </w:r>
      <w:r w:rsidRPr="00194C98">
        <w:rPr>
          <w:rFonts w:ascii="Arial" w:hAnsi="Arial" w:cs="Arial"/>
          <w:sz w:val="20"/>
          <w:szCs w:val="20"/>
        </w:rPr>
        <w:t>V</w:t>
      </w:r>
      <w:r>
        <w:rPr>
          <w:rFonts w:ascii="Arial" w:hAnsi="Arial" w:cs="Arial"/>
          <w:sz w:val="20"/>
          <w:szCs w:val="20"/>
        </w:rPr>
        <w:t xml:space="preserve">ariation in objective and subjective assessment </w:t>
      </w:r>
      <w:r w:rsidR="008E4901">
        <w:rPr>
          <w:rFonts w:ascii="Arial" w:hAnsi="Arial" w:cs="Arial"/>
          <w:sz w:val="20"/>
          <w:szCs w:val="20"/>
        </w:rPr>
        <w:t>methodologies has resulted in difficulties interpreting the literature.</w:t>
      </w:r>
      <w:r>
        <w:rPr>
          <w:rFonts w:ascii="Arial" w:hAnsi="Arial" w:cs="Arial"/>
          <w:sz w:val="20"/>
          <w:szCs w:val="20"/>
        </w:rPr>
        <w:t xml:space="preserve">  </w:t>
      </w:r>
      <w:r w:rsidR="008E4901">
        <w:rPr>
          <w:rFonts w:ascii="Arial" w:hAnsi="Arial" w:cs="Arial"/>
          <w:sz w:val="20"/>
          <w:szCs w:val="20"/>
        </w:rPr>
        <w:t>TSC p</w:t>
      </w:r>
      <w:r w:rsidRPr="00FC3C56">
        <w:rPr>
          <w:rFonts w:ascii="Arial" w:hAnsi="Arial" w:cs="Arial"/>
          <w:sz w:val="20"/>
          <w:szCs w:val="20"/>
        </w:rPr>
        <w:t xml:space="preserve">revalence </w:t>
      </w:r>
      <w:r w:rsidR="008E4901">
        <w:rPr>
          <w:rFonts w:ascii="Arial" w:hAnsi="Arial" w:cs="Arial"/>
          <w:sz w:val="20"/>
          <w:szCs w:val="20"/>
        </w:rPr>
        <w:t>varies depending on stage of disease and treatment regimens</w:t>
      </w:r>
      <w:r w:rsidR="0025709B">
        <w:rPr>
          <w:rFonts w:ascii="Arial" w:hAnsi="Arial" w:cs="Arial"/>
          <w:sz w:val="20"/>
          <w:szCs w:val="20"/>
        </w:rPr>
        <w:t>,</w:t>
      </w:r>
      <w:r>
        <w:rPr>
          <w:rFonts w:ascii="Arial" w:hAnsi="Arial" w:cs="Arial"/>
          <w:sz w:val="20"/>
          <w:szCs w:val="20"/>
        </w:rPr>
        <w:t xml:space="preserve"> from 16-70% and 50-70% during</w:t>
      </w:r>
      <w:r w:rsidRPr="00FC3C56">
        <w:rPr>
          <w:rFonts w:ascii="Arial" w:hAnsi="Arial" w:cs="Arial"/>
          <w:sz w:val="20"/>
          <w:szCs w:val="20"/>
        </w:rPr>
        <w:t xml:space="preserve"> CT and RT</w:t>
      </w:r>
      <w:r>
        <w:rPr>
          <w:rFonts w:ascii="Arial" w:hAnsi="Arial" w:cs="Arial"/>
          <w:sz w:val="20"/>
          <w:szCs w:val="20"/>
        </w:rPr>
        <w:t>,</w:t>
      </w:r>
      <w:r w:rsidRPr="00FC3C56">
        <w:rPr>
          <w:rFonts w:ascii="Arial" w:hAnsi="Arial" w:cs="Arial"/>
          <w:sz w:val="20"/>
          <w:szCs w:val="20"/>
        </w:rPr>
        <w:t xml:space="preserve"> respectively.  </w:t>
      </w:r>
      <w:r w:rsidR="00491AD7">
        <w:rPr>
          <w:rFonts w:ascii="Arial" w:hAnsi="Arial" w:cs="Arial"/>
          <w:sz w:val="20"/>
          <w:szCs w:val="20"/>
        </w:rPr>
        <w:t xml:space="preserve">TSCs in </w:t>
      </w:r>
      <w:r w:rsidR="00F41CF3">
        <w:rPr>
          <w:rFonts w:ascii="Arial" w:hAnsi="Arial" w:cs="Arial"/>
          <w:sz w:val="20"/>
          <w:szCs w:val="20"/>
        </w:rPr>
        <w:t xml:space="preserve">patients who are </w:t>
      </w:r>
      <w:r w:rsidRPr="00194C98">
        <w:rPr>
          <w:rFonts w:ascii="Arial" w:hAnsi="Arial" w:cs="Arial"/>
          <w:sz w:val="20"/>
          <w:szCs w:val="20"/>
        </w:rPr>
        <w:t>treatmen</w:t>
      </w:r>
      <w:r>
        <w:rPr>
          <w:rFonts w:ascii="Arial" w:hAnsi="Arial" w:cs="Arial"/>
          <w:sz w:val="20"/>
          <w:szCs w:val="20"/>
        </w:rPr>
        <w:t>t-</w:t>
      </w:r>
      <w:r w:rsidR="008E4901">
        <w:rPr>
          <w:rFonts w:ascii="Arial" w:hAnsi="Arial" w:cs="Arial"/>
          <w:sz w:val="20"/>
          <w:szCs w:val="20"/>
        </w:rPr>
        <w:t>naïve</w:t>
      </w:r>
      <w:r w:rsidRPr="00194C98">
        <w:rPr>
          <w:rFonts w:ascii="Arial" w:hAnsi="Arial" w:cs="Arial"/>
          <w:sz w:val="20"/>
          <w:szCs w:val="20"/>
        </w:rPr>
        <w:t>,</w:t>
      </w:r>
      <w:r w:rsidR="008E4901">
        <w:rPr>
          <w:rFonts w:ascii="Arial" w:hAnsi="Arial" w:cs="Arial"/>
          <w:sz w:val="20"/>
          <w:szCs w:val="20"/>
        </w:rPr>
        <w:t xml:space="preserve"> receiving </w:t>
      </w:r>
      <w:r w:rsidRPr="00194C98">
        <w:rPr>
          <w:rFonts w:ascii="Arial" w:hAnsi="Arial" w:cs="Arial"/>
          <w:sz w:val="20"/>
          <w:szCs w:val="20"/>
        </w:rPr>
        <w:t xml:space="preserve">hormone </w:t>
      </w:r>
      <w:r w:rsidR="006A42FF">
        <w:rPr>
          <w:rFonts w:ascii="Arial" w:hAnsi="Arial" w:cs="Arial"/>
          <w:sz w:val="20"/>
          <w:szCs w:val="20"/>
        </w:rPr>
        <w:t>or immuno</w:t>
      </w:r>
      <w:r w:rsidRPr="00194C98">
        <w:rPr>
          <w:rFonts w:ascii="Arial" w:hAnsi="Arial" w:cs="Arial"/>
          <w:sz w:val="20"/>
          <w:szCs w:val="20"/>
        </w:rPr>
        <w:t>therapy</w:t>
      </w:r>
      <w:r w:rsidR="008E4901">
        <w:rPr>
          <w:rFonts w:ascii="Arial" w:hAnsi="Arial" w:cs="Arial"/>
          <w:sz w:val="20"/>
          <w:szCs w:val="20"/>
        </w:rPr>
        <w:t xml:space="preserve"> treatment</w:t>
      </w:r>
      <w:r w:rsidRPr="00194C98">
        <w:rPr>
          <w:rFonts w:ascii="Arial" w:hAnsi="Arial" w:cs="Arial"/>
          <w:sz w:val="20"/>
          <w:szCs w:val="20"/>
        </w:rPr>
        <w:t xml:space="preserve">, </w:t>
      </w:r>
      <w:r w:rsidR="008E4901">
        <w:rPr>
          <w:rFonts w:ascii="Arial" w:hAnsi="Arial" w:cs="Arial"/>
          <w:sz w:val="20"/>
          <w:szCs w:val="20"/>
        </w:rPr>
        <w:t xml:space="preserve">post </w:t>
      </w:r>
      <w:r>
        <w:rPr>
          <w:rFonts w:ascii="Arial" w:hAnsi="Arial" w:cs="Arial"/>
          <w:sz w:val="20"/>
          <w:szCs w:val="20"/>
        </w:rPr>
        <w:t xml:space="preserve">treatment and </w:t>
      </w:r>
      <w:r w:rsidRPr="00194C98">
        <w:rPr>
          <w:rFonts w:ascii="Arial" w:hAnsi="Arial" w:cs="Arial"/>
          <w:sz w:val="20"/>
          <w:szCs w:val="20"/>
        </w:rPr>
        <w:t>cancer s</w:t>
      </w:r>
      <w:r>
        <w:rPr>
          <w:rFonts w:ascii="Arial" w:hAnsi="Arial" w:cs="Arial"/>
          <w:sz w:val="20"/>
          <w:szCs w:val="20"/>
        </w:rPr>
        <w:t>urvivors</w:t>
      </w:r>
      <w:r w:rsidR="008E4901">
        <w:rPr>
          <w:rFonts w:ascii="Arial" w:hAnsi="Arial" w:cs="Arial"/>
          <w:sz w:val="20"/>
          <w:szCs w:val="20"/>
        </w:rPr>
        <w:t xml:space="preserve"> have not been adequately studied</w:t>
      </w:r>
      <w:r>
        <w:rPr>
          <w:rFonts w:ascii="Arial" w:hAnsi="Arial" w:cs="Arial"/>
          <w:sz w:val="20"/>
          <w:szCs w:val="20"/>
        </w:rPr>
        <w:t xml:space="preserve">.  </w:t>
      </w:r>
      <w:r w:rsidRPr="00194C98">
        <w:rPr>
          <w:rFonts w:ascii="Arial" w:hAnsi="Arial" w:cs="Arial"/>
          <w:sz w:val="20"/>
          <w:szCs w:val="20"/>
        </w:rPr>
        <w:t>TSCs are associated with impaired nutritional statu</w:t>
      </w:r>
      <w:r w:rsidR="007D4666">
        <w:rPr>
          <w:rFonts w:ascii="Arial" w:hAnsi="Arial" w:cs="Arial"/>
          <w:sz w:val="20"/>
          <w:szCs w:val="20"/>
        </w:rPr>
        <w:t>s</w:t>
      </w:r>
      <w:r w:rsidR="008E4901">
        <w:rPr>
          <w:rFonts w:ascii="Arial" w:hAnsi="Arial" w:cs="Arial"/>
          <w:sz w:val="20"/>
          <w:szCs w:val="20"/>
        </w:rPr>
        <w:t>.</w:t>
      </w:r>
      <w:r w:rsidR="007D4666">
        <w:rPr>
          <w:rFonts w:ascii="Arial" w:hAnsi="Arial" w:cs="Arial"/>
          <w:sz w:val="20"/>
          <w:szCs w:val="20"/>
        </w:rPr>
        <w:t xml:space="preserve"> </w:t>
      </w:r>
      <w:r w:rsidR="008E4901">
        <w:rPr>
          <w:rFonts w:ascii="Arial" w:hAnsi="Arial" w:cs="Arial"/>
          <w:sz w:val="20"/>
          <w:szCs w:val="20"/>
        </w:rPr>
        <w:t>T</w:t>
      </w:r>
      <w:r w:rsidR="007D4666">
        <w:rPr>
          <w:rFonts w:ascii="Arial" w:hAnsi="Arial" w:cs="Arial"/>
          <w:sz w:val="20"/>
          <w:szCs w:val="20"/>
        </w:rPr>
        <w:t xml:space="preserve">he relationship </w:t>
      </w:r>
      <w:r w:rsidR="008E4901">
        <w:rPr>
          <w:rFonts w:ascii="Arial" w:hAnsi="Arial" w:cs="Arial"/>
          <w:sz w:val="20"/>
          <w:szCs w:val="20"/>
        </w:rPr>
        <w:t>between</w:t>
      </w:r>
      <w:r>
        <w:rPr>
          <w:rFonts w:ascii="Arial" w:hAnsi="Arial" w:cs="Arial"/>
          <w:sz w:val="20"/>
          <w:szCs w:val="20"/>
        </w:rPr>
        <w:t xml:space="preserve"> </w:t>
      </w:r>
      <w:r w:rsidR="00F43EF2">
        <w:rPr>
          <w:rFonts w:ascii="Arial" w:hAnsi="Arial" w:cs="Arial"/>
          <w:sz w:val="20"/>
          <w:szCs w:val="20"/>
        </w:rPr>
        <w:t>cancer-associated symptoms</w:t>
      </w:r>
      <w:r w:rsidR="008E4901">
        <w:rPr>
          <w:rFonts w:ascii="Arial" w:hAnsi="Arial" w:cs="Arial"/>
          <w:sz w:val="20"/>
          <w:szCs w:val="20"/>
        </w:rPr>
        <w:t xml:space="preserve"> and</w:t>
      </w:r>
      <w:r w:rsidR="00F41B01">
        <w:rPr>
          <w:rFonts w:ascii="Arial" w:hAnsi="Arial" w:cs="Arial"/>
          <w:sz w:val="20"/>
          <w:szCs w:val="20"/>
        </w:rPr>
        <w:t xml:space="preserve"> nutritional status</w:t>
      </w:r>
      <w:r>
        <w:rPr>
          <w:rFonts w:ascii="Arial" w:hAnsi="Arial" w:cs="Arial"/>
          <w:sz w:val="20"/>
          <w:szCs w:val="20"/>
        </w:rPr>
        <w:t xml:space="preserve"> </w:t>
      </w:r>
      <w:r w:rsidRPr="00194C98">
        <w:rPr>
          <w:rFonts w:ascii="Arial" w:hAnsi="Arial" w:cs="Arial"/>
          <w:sz w:val="20"/>
          <w:szCs w:val="20"/>
        </w:rPr>
        <w:t>is not clearly defined.</w:t>
      </w:r>
      <w:r w:rsidRPr="00201804">
        <w:rPr>
          <w:rFonts w:ascii="Arial" w:hAnsi="Arial" w:cs="Arial"/>
          <w:b/>
          <w:sz w:val="20"/>
          <w:szCs w:val="20"/>
        </w:rPr>
        <w:t xml:space="preserve">  </w:t>
      </w:r>
    </w:p>
    <w:p w14:paraId="4D6F2DDD" w14:textId="77777777" w:rsidR="00DF3E85" w:rsidRPr="00201804" w:rsidRDefault="00DF3E85" w:rsidP="00F6289D">
      <w:pPr>
        <w:spacing w:line="480" w:lineRule="auto"/>
        <w:jc w:val="both"/>
        <w:rPr>
          <w:rFonts w:ascii="Arial" w:hAnsi="Arial" w:cs="Arial"/>
          <w:b/>
          <w:sz w:val="20"/>
          <w:szCs w:val="20"/>
        </w:rPr>
      </w:pPr>
    </w:p>
    <w:p w14:paraId="58781B2B" w14:textId="6DEC0B93" w:rsidR="005508BD" w:rsidRDefault="00DF3E85" w:rsidP="00F6289D">
      <w:pPr>
        <w:spacing w:line="480" w:lineRule="auto"/>
        <w:jc w:val="both"/>
        <w:rPr>
          <w:rFonts w:ascii="Arial" w:hAnsi="Arial" w:cs="Arial"/>
          <w:b/>
          <w:sz w:val="20"/>
          <w:szCs w:val="20"/>
        </w:rPr>
      </w:pPr>
      <w:r w:rsidRPr="00201804">
        <w:rPr>
          <w:rFonts w:ascii="Arial" w:hAnsi="Arial" w:cs="Arial"/>
          <w:b/>
          <w:sz w:val="20"/>
          <w:szCs w:val="20"/>
        </w:rPr>
        <w:t xml:space="preserve">Conclusion:  </w:t>
      </w:r>
      <w:r>
        <w:rPr>
          <w:rFonts w:ascii="Arial" w:hAnsi="Arial" w:cs="Arial"/>
          <w:sz w:val="20"/>
          <w:szCs w:val="20"/>
        </w:rPr>
        <w:t xml:space="preserve">There is no gold standard assessment tool for TSCs.  </w:t>
      </w:r>
      <w:r w:rsidRPr="00DB4BA2">
        <w:rPr>
          <w:rFonts w:ascii="Arial" w:hAnsi="Arial" w:cs="Arial"/>
          <w:sz w:val="20"/>
          <w:szCs w:val="20"/>
        </w:rPr>
        <w:t>Heterogeneity in study method</w:t>
      </w:r>
      <w:r w:rsidR="00F41CF3">
        <w:rPr>
          <w:rFonts w:ascii="Arial" w:hAnsi="Arial" w:cs="Arial"/>
          <w:sz w:val="20"/>
          <w:szCs w:val="20"/>
        </w:rPr>
        <w:t>s</w:t>
      </w:r>
      <w:r w:rsidRPr="00DB4BA2">
        <w:rPr>
          <w:rFonts w:ascii="Arial" w:hAnsi="Arial" w:cs="Arial"/>
          <w:sz w:val="20"/>
          <w:szCs w:val="20"/>
        </w:rPr>
        <w:t xml:space="preserve"> hinders co</w:t>
      </w:r>
      <w:r w:rsidRPr="00DF79F0">
        <w:rPr>
          <w:rFonts w:ascii="Arial" w:hAnsi="Arial" w:cs="Arial"/>
          <w:sz w:val="20"/>
          <w:szCs w:val="20"/>
        </w:rPr>
        <w:t>nclusive identification of the most appropriate way to measure TSCs.</w:t>
      </w:r>
      <w:r>
        <w:rPr>
          <w:rFonts w:ascii="Arial" w:hAnsi="Arial" w:cs="Arial"/>
          <w:sz w:val="20"/>
          <w:szCs w:val="20"/>
        </w:rPr>
        <w:t xml:space="preserve"> </w:t>
      </w:r>
      <w:r w:rsidRPr="007B31A8">
        <w:rPr>
          <w:rFonts w:ascii="Arial" w:hAnsi="Arial" w:cs="Arial"/>
          <w:sz w:val="20"/>
          <w:szCs w:val="20"/>
        </w:rPr>
        <w:t xml:space="preserve"> </w:t>
      </w:r>
      <w:r>
        <w:rPr>
          <w:rFonts w:ascii="Arial" w:hAnsi="Arial" w:cs="Arial"/>
          <w:sz w:val="20"/>
          <w:szCs w:val="20"/>
        </w:rPr>
        <w:t>Subjective measures</w:t>
      </w:r>
      <w:r w:rsidR="00906ACC">
        <w:rPr>
          <w:rFonts w:ascii="Arial" w:hAnsi="Arial" w:cs="Arial"/>
          <w:sz w:val="20"/>
          <w:szCs w:val="20"/>
        </w:rPr>
        <w:t xml:space="preserve"> may</w:t>
      </w:r>
      <w:r>
        <w:rPr>
          <w:rFonts w:ascii="Arial" w:hAnsi="Arial" w:cs="Arial"/>
          <w:sz w:val="20"/>
          <w:szCs w:val="20"/>
        </w:rPr>
        <w:t xml:space="preserve"> reflect the patient experience and </w:t>
      </w:r>
      <w:r w:rsidR="00906ACC">
        <w:rPr>
          <w:rFonts w:ascii="Arial" w:hAnsi="Arial" w:cs="Arial"/>
          <w:sz w:val="20"/>
          <w:szCs w:val="20"/>
        </w:rPr>
        <w:t>more reliably predict changes in dietary behaviour</w:t>
      </w:r>
      <w:r>
        <w:rPr>
          <w:rFonts w:ascii="Arial" w:hAnsi="Arial" w:cs="Arial"/>
          <w:sz w:val="20"/>
          <w:szCs w:val="20"/>
        </w:rPr>
        <w:t>.</w:t>
      </w:r>
      <w:r w:rsidRPr="00194C98">
        <w:rPr>
          <w:rFonts w:ascii="Arial" w:hAnsi="Arial" w:cs="Arial"/>
          <w:sz w:val="20"/>
          <w:szCs w:val="20"/>
        </w:rPr>
        <w:t xml:space="preserve"> </w:t>
      </w:r>
      <w:r>
        <w:rPr>
          <w:rFonts w:ascii="Arial" w:hAnsi="Arial" w:cs="Arial"/>
          <w:sz w:val="20"/>
          <w:szCs w:val="20"/>
        </w:rPr>
        <w:t xml:space="preserve"> </w:t>
      </w:r>
      <w:r w:rsidR="00906ACC">
        <w:rPr>
          <w:rFonts w:ascii="Arial" w:hAnsi="Arial" w:cs="Arial"/>
          <w:sz w:val="20"/>
          <w:szCs w:val="20"/>
        </w:rPr>
        <w:t>Evaluation of TSC</w:t>
      </w:r>
      <w:r w:rsidR="0025709B">
        <w:rPr>
          <w:rFonts w:ascii="Arial" w:hAnsi="Arial" w:cs="Arial"/>
          <w:sz w:val="20"/>
          <w:szCs w:val="20"/>
        </w:rPr>
        <w:t>s</w:t>
      </w:r>
      <w:r w:rsidR="00906ACC">
        <w:rPr>
          <w:rFonts w:ascii="Arial" w:hAnsi="Arial" w:cs="Arial"/>
          <w:sz w:val="20"/>
          <w:szCs w:val="20"/>
        </w:rPr>
        <w:t xml:space="preserve"> should form part of all nutritional assessments in cancer patients. The true prevalence and severity of TSC</w:t>
      </w:r>
      <w:r w:rsidR="0025709B">
        <w:rPr>
          <w:rFonts w:ascii="Arial" w:hAnsi="Arial" w:cs="Arial"/>
          <w:sz w:val="20"/>
          <w:szCs w:val="20"/>
        </w:rPr>
        <w:t>s</w:t>
      </w:r>
      <w:r w:rsidR="00906ACC">
        <w:rPr>
          <w:rFonts w:ascii="Arial" w:hAnsi="Arial" w:cs="Arial"/>
          <w:sz w:val="20"/>
          <w:szCs w:val="20"/>
        </w:rPr>
        <w:t xml:space="preserve"> at all stages of cancer could then be established. </w:t>
      </w:r>
    </w:p>
    <w:p w14:paraId="12FCB23B" w14:textId="77777777" w:rsidR="005508BD" w:rsidRDefault="00DF3E85" w:rsidP="00F6289D">
      <w:pPr>
        <w:spacing w:line="480" w:lineRule="auto"/>
        <w:jc w:val="both"/>
        <w:rPr>
          <w:rFonts w:ascii="Arial" w:hAnsi="Arial" w:cs="Arial"/>
          <w:b/>
          <w:sz w:val="20"/>
          <w:szCs w:val="20"/>
        </w:rPr>
      </w:pPr>
      <w:r w:rsidRPr="00201804">
        <w:rPr>
          <w:rFonts w:ascii="Arial" w:hAnsi="Arial" w:cs="Arial"/>
          <w:b/>
          <w:sz w:val="20"/>
          <w:szCs w:val="20"/>
        </w:rPr>
        <w:lastRenderedPageBreak/>
        <w:t xml:space="preserve">Keywords: </w:t>
      </w:r>
      <w:r w:rsidRPr="00194C98">
        <w:rPr>
          <w:rFonts w:ascii="Arial" w:hAnsi="Arial" w:cs="Arial"/>
          <w:sz w:val="20"/>
          <w:szCs w:val="20"/>
        </w:rPr>
        <w:t>cancer; chemosensory; review</w:t>
      </w:r>
      <w:r>
        <w:rPr>
          <w:rFonts w:ascii="Arial" w:hAnsi="Arial" w:cs="Arial"/>
          <w:sz w:val="20"/>
          <w:szCs w:val="20"/>
        </w:rPr>
        <w:t>;</w:t>
      </w:r>
      <w:r w:rsidRPr="00194C98">
        <w:rPr>
          <w:rFonts w:ascii="Arial" w:hAnsi="Arial" w:cs="Arial"/>
          <w:sz w:val="20"/>
          <w:szCs w:val="20"/>
        </w:rPr>
        <w:t xml:space="preserve"> smell; </w:t>
      </w:r>
      <w:r>
        <w:rPr>
          <w:rFonts w:ascii="Arial" w:hAnsi="Arial" w:cs="Arial"/>
          <w:sz w:val="20"/>
          <w:szCs w:val="20"/>
        </w:rPr>
        <w:t>taste</w:t>
      </w:r>
    </w:p>
    <w:p w14:paraId="12B71C09" w14:textId="77777777" w:rsidR="005508BD" w:rsidRDefault="005508BD" w:rsidP="00F6289D">
      <w:pPr>
        <w:spacing w:line="480" w:lineRule="auto"/>
        <w:jc w:val="both"/>
        <w:rPr>
          <w:rFonts w:ascii="Arial" w:hAnsi="Arial" w:cs="Arial"/>
          <w:b/>
          <w:sz w:val="20"/>
          <w:szCs w:val="20"/>
        </w:rPr>
      </w:pPr>
    </w:p>
    <w:p w14:paraId="37D7C903" w14:textId="77777777" w:rsidR="005508BD" w:rsidRDefault="00DF3E85" w:rsidP="00F6289D">
      <w:pPr>
        <w:spacing w:line="480" w:lineRule="auto"/>
        <w:jc w:val="both"/>
        <w:rPr>
          <w:rFonts w:ascii="Arial" w:hAnsi="Arial" w:cs="Arial"/>
          <w:b/>
          <w:sz w:val="20"/>
          <w:szCs w:val="20"/>
        </w:rPr>
      </w:pPr>
      <w:r w:rsidRPr="00305E63">
        <w:rPr>
          <w:rFonts w:ascii="Arial" w:hAnsi="Arial" w:cs="Arial"/>
          <w:b/>
          <w:sz w:val="20"/>
          <w:szCs w:val="20"/>
        </w:rPr>
        <w:t>Introduction</w:t>
      </w:r>
    </w:p>
    <w:p w14:paraId="4DF2213A" w14:textId="77777777" w:rsidR="005508BD" w:rsidRDefault="005508BD" w:rsidP="00F6289D">
      <w:pPr>
        <w:spacing w:line="480" w:lineRule="auto"/>
        <w:jc w:val="both"/>
        <w:rPr>
          <w:rFonts w:ascii="Arial" w:hAnsi="Arial" w:cs="Arial"/>
          <w:sz w:val="20"/>
          <w:szCs w:val="20"/>
        </w:rPr>
      </w:pPr>
    </w:p>
    <w:p w14:paraId="15F3724C" w14:textId="6EA6794C"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 xml:space="preserve">The chemical senses of taste and smell are essential to life.  </w:t>
      </w:r>
      <w:r w:rsidRPr="002D329B">
        <w:rPr>
          <w:rFonts w:ascii="Arial" w:hAnsi="Arial" w:cs="Arial"/>
          <w:sz w:val="20"/>
          <w:szCs w:val="20"/>
        </w:rPr>
        <w:t>They alert us to danger (e.g. gas, fire), prevent ingestion of toxi</w:t>
      </w:r>
      <w:r w:rsidR="00DE34AD" w:rsidRPr="002D329B">
        <w:rPr>
          <w:rFonts w:ascii="Arial" w:hAnsi="Arial" w:cs="Arial"/>
          <w:sz w:val="20"/>
          <w:szCs w:val="20"/>
        </w:rPr>
        <w:t>ns</w:t>
      </w:r>
      <w:r w:rsidRPr="002D329B">
        <w:rPr>
          <w:rFonts w:ascii="Arial" w:hAnsi="Arial" w:cs="Arial"/>
          <w:sz w:val="20"/>
          <w:szCs w:val="20"/>
        </w:rPr>
        <w:t xml:space="preserve"> and support oral nutrition</w:t>
      </w:r>
      <w:r w:rsidR="000650CE" w:rsidRPr="002D329B">
        <w:rPr>
          <w:rFonts w:ascii="Arial" w:hAnsi="Arial" w:cs="Arial"/>
          <w:sz w:val="20"/>
          <w:szCs w:val="20"/>
        </w:rPr>
        <w:t xml:space="preserve"> </w:t>
      </w:r>
      <w:r w:rsidR="00381F11" w:rsidRPr="002D329B">
        <w:rPr>
          <w:rFonts w:ascii="Arial" w:hAnsi="Arial" w:cs="Arial"/>
          <w:noProof/>
          <w:sz w:val="20"/>
          <w:szCs w:val="20"/>
        </w:rPr>
        <w:t>[1]</w:t>
      </w:r>
      <w:r w:rsidRPr="002D329B">
        <w:rPr>
          <w:rFonts w:ascii="Arial" w:hAnsi="Arial" w:cs="Arial"/>
          <w:sz w:val="20"/>
          <w:szCs w:val="20"/>
        </w:rPr>
        <w:t>.  Together, taste and smell drive flavour perception, i.e. the sensory impression of food</w:t>
      </w:r>
      <w:r w:rsidR="000650CE" w:rsidRPr="002D329B">
        <w:rPr>
          <w:rFonts w:ascii="Arial" w:hAnsi="Arial" w:cs="Arial"/>
          <w:sz w:val="20"/>
          <w:szCs w:val="20"/>
        </w:rPr>
        <w:t xml:space="preserve"> </w:t>
      </w:r>
      <w:r w:rsidR="00381F11" w:rsidRPr="002D329B">
        <w:rPr>
          <w:rFonts w:ascii="Arial" w:hAnsi="Arial" w:cs="Arial"/>
          <w:noProof/>
          <w:sz w:val="20"/>
          <w:szCs w:val="20"/>
        </w:rPr>
        <w:t>[2]</w:t>
      </w:r>
      <w:r w:rsidRPr="002D329B">
        <w:rPr>
          <w:rFonts w:ascii="Arial" w:hAnsi="Arial" w:cs="Arial"/>
          <w:sz w:val="20"/>
          <w:szCs w:val="20"/>
        </w:rPr>
        <w:t xml:space="preserve"> and support digestion.  Disturbance of these senses can occur for a number of reasons, including disease and medications</w:t>
      </w:r>
      <w:r w:rsidR="000650CE" w:rsidRPr="002D329B">
        <w:rPr>
          <w:rFonts w:ascii="Arial" w:hAnsi="Arial" w:cs="Arial"/>
          <w:sz w:val="20"/>
          <w:szCs w:val="20"/>
        </w:rPr>
        <w:t xml:space="preserve"> </w:t>
      </w:r>
      <w:r w:rsidR="00381F11" w:rsidRPr="002D329B">
        <w:rPr>
          <w:rFonts w:ascii="Arial" w:hAnsi="Arial" w:cs="Arial"/>
          <w:noProof/>
          <w:sz w:val="20"/>
          <w:szCs w:val="20"/>
        </w:rPr>
        <w:t>[</w:t>
      </w:r>
      <w:r w:rsidR="003B40F9" w:rsidRPr="002D329B">
        <w:rPr>
          <w:rFonts w:ascii="Arial" w:hAnsi="Arial" w:cs="Arial"/>
          <w:noProof/>
          <w:sz w:val="20"/>
          <w:szCs w:val="20"/>
        </w:rPr>
        <w:t xml:space="preserve">4, </w:t>
      </w:r>
      <w:r w:rsidR="00381F11" w:rsidRPr="002D329B">
        <w:rPr>
          <w:rFonts w:ascii="Arial" w:hAnsi="Arial" w:cs="Arial"/>
          <w:noProof/>
          <w:sz w:val="20"/>
          <w:szCs w:val="20"/>
        </w:rPr>
        <w:t>5, 6]</w:t>
      </w:r>
      <w:r w:rsidRPr="002D329B">
        <w:rPr>
          <w:rFonts w:ascii="Arial" w:hAnsi="Arial" w:cs="Arial"/>
          <w:sz w:val="20"/>
          <w:szCs w:val="20"/>
        </w:rPr>
        <w:t>.</w:t>
      </w:r>
      <w:r w:rsidRPr="00305E63">
        <w:rPr>
          <w:rFonts w:ascii="Arial" w:hAnsi="Arial" w:cs="Arial"/>
          <w:sz w:val="20"/>
          <w:szCs w:val="20"/>
        </w:rPr>
        <w:t xml:space="preserve">  </w:t>
      </w:r>
      <w:r w:rsidRPr="000112B9">
        <w:rPr>
          <w:rFonts w:ascii="Arial" w:hAnsi="Arial" w:cs="Arial"/>
          <w:sz w:val="20"/>
          <w:szCs w:val="20"/>
          <w:highlight w:val="yellow"/>
        </w:rPr>
        <w:t>Food aversions can develop</w:t>
      </w:r>
      <w:r w:rsidR="00300635" w:rsidRPr="000112B9">
        <w:rPr>
          <w:rFonts w:ascii="Arial" w:hAnsi="Arial" w:cs="Arial"/>
          <w:sz w:val="20"/>
          <w:szCs w:val="20"/>
          <w:highlight w:val="yellow"/>
        </w:rPr>
        <w:t xml:space="preserve"> which can</w:t>
      </w:r>
      <w:r w:rsidRPr="000112B9">
        <w:rPr>
          <w:rFonts w:ascii="Arial" w:hAnsi="Arial" w:cs="Arial"/>
          <w:sz w:val="20"/>
          <w:szCs w:val="20"/>
          <w:highlight w:val="yellow"/>
        </w:rPr>
        <w:t xml:space="preserve"> reduce </w:t>
      </w:r>
      <w:r w:rsidR="00300635" w:rsidRPr="000112B9">
        <w:rPr>
          <w:rFonts w:ascii="Arial" w:hAnsi="Arial" w:cs="Arial"/>
          <w:sz w:val="20"/>
          <w:szCs w:val="20"/>
          <w:highlight w:val="yellow"/>
        </w:rPr>
        <w:t xml:space="preserve">the </w:t>
      </w:r>
      <w:r w:rsidR="00D12606" w:rsidRPr="000112B9">
        <w:rPr>
          <w:rFonts w:ascii="Arial" w:hAnsi="Arial" w:cs="Arial"/>
          <w:sz w:val="20"/>
          <w:szCs w:val="20"/>
          <w:highlight w:val="yellow"/>
        </w:rPr>
        <w:t xml:space="preserve">amount, </w:t>
      </w:r>
      <w:r w:rsidRPr="000112B9">
        <w:rPr>
          <w:rFonts w:ascii="Arial" w:hAnsi="Arial" w:cs="Arial"/>
          <w:sz w:val="20"/>
          <w:szCs w:val="20"/>
          <w:highlight w:val="yellow"/>
        </w:rPr>
        <w:t>enjoyment</w:t>
      </w:r>
      <w:r w:rsidR="00B23CFA" w:rsidRPr="000112B9">
        <w:rPr>
          <w:rFonts w:ascii="Arial" w:hAnsi="Arial" w:cs="Arial"/>
          <w:sz w:val="20"/>
          <w:szCs w:val="20"/>
          <w:highlight w:val="yellow"/>
        </w:rPr>
        <w:t xml:space="preserve"> </w:t>
      </w:r>
      <w:r w:rsidR="00D12606" w:rsidRPr="000112B9">
        <w:rPr>
          <w:rFonts w:ascii="Arial" w:hAnsi="Arial" w:cs="Arial"/>
          <w:sz w:val="20"/>
          <w:szCs w:val="20"/>
          <w:highlight w:val="yellow"/>
        </w:rPr>
        <w:t>and quality of food consumed</w:t>
      </w:r>
      <w:r w:rsidR="000650CE" w:rsidRPr="000112B9">
        <w:rPr>
          <w:rFonts w:ascii="Arial" w:hAnsi="Arial" w:cs="Arial"/>
          <w:sz w:val="20"/>
          <w:szCs w:val="20"/>
          <w:highlight w:val="yellow"/>
        </w:rPr>
        <w:t xml:space="preserve"> </w:t>
      </w:r>
      <w:r w:rsidR="00381F11" w:rsidRPr="000112B9">
        <w:rPr>
          <w:rFonts w:ascii="Arial" w:hAnsi="Arial" w:cs="Arial"/>
          <w:noProof/>
          <w:sz w:val="20"/>
          <w:szCs w:val="20"/>
          <w:highlight w:val="yellow"/>
        </w:rPr>
        <w:t>[4, 7]</w:t>
      </w:r>
      <w:r w:rsidRPr="000112B9">
        <w:rPr>
          <w:rFonts w:ascii="Arial" w:hAnsi="Arial" w:cs="Arial"/>
          <w:sz w:val="20"/>
          <w:szCs w:val="20"/>
          <w:highlight w:val="yellow"/>
        </w:rPr>
        <w:t xml:space="preserve">.  </w:t>
      </w:r>
      <w:r w:rsidR="00300635" w:rsidRPr="000112B9">
        <w:rPr>
          <w:rFonts w:ascii="Arial" w:hAnsi="Arial" w:cs="Arial"/>
          <w:sz w:val="20"/>
          <w:szCs w:val="20"/>
          <w:highlight w:val="yellow"/>
        </w:rPr>
        <w:t>Taste and smell changes (TSCs) may contribute to an i</w:t>
      </w:r>
      <w:r w:rsidR="007904DA" w:rsidRPr="000112B9">
        <w:rPr>
          <w:rFonts w:ascii="Arial" w:hAnsi="Arial" w:cs="Arial"/>
          <w:sz w:val="20"/>
          <w:szCs w:val="20"/>
          <w:highlight w:val="yellow"/>
        </w:rPr>
        <w:t>ncreased risk of malnutrition (under or over-nutrition)</w:t>
      </w:r>
      <w:r w:rsidR="00954D5E" w:rsidRPr="000112B9">
        <w:rPr>
          <w:rFonts w:ascii="Arial" w:hAnsi="Arial" w:cs="Arial"/>
          <w:sz w:val="20"/>
          <w:szCs w:val="20"/>
          <w:highlight w:val="yellow"/>
        </w:rPr>
        <w:t xml:space="preserve"> [8, 9]</w:t>
      </w:r>
      <w:r w:rsidR="00F75DA0" w:rsidRPr="000112B9">
        <w:rPr>
          <w:rFonts w:ascii="Arial" w:hAnsi="Arial" w:cs="Arial"/>
          <w:sz w:val="20"/>
          <w:szCs w:val="20"/>
          <w:highlight w:val="yellow"/>
        </w:rPr>
        <w:t>,</w:t>
      </w:r>
      <w:r w:rsidR="00DE34AD" w:rsidRPr="000112B9">
        <w:rPr>
          <w:rFonts w:ascii="Arial" w:hAnsi="Arial" w:cs="Arial"/>
          <w:sz w:val="20"/>
          <w:szCs w:val="20"/>
          <w:highlight w:val="yellow"/>
        </w:rPr>
        <w:t xml:space="preserve"> </w:t>
      </w:r>
      <w:r w:rsidR="00300635" w:rsidRPr="000112B9">
        <w:rPr>
          <w:rFonts w:ascii="Arial" w:hAnsi="Arial" w:cs="Arial"/>
          <w:sz w:val="20"/>
          <w:szCs w:val="20"/>
          <w:highlight w:val="yellow"/>
        </w:rPr>
        <w:t>low mood</w:t>
      </w:r>
      <w:r w:rsidR="003B40F9" w:rsidRPr="000112B9">
        <w:rPr>
          <w:rFonts w:ascii="Arial" w:hAnsi="Arial" w:cs="Arial"/>
          <w:sz w:val="20"/>
          <w:szCs w:val="20"/>
          <w:highlight w:val="yellow"/>
        </w:rPr>
        <w:t xml:space="preserve">, </w:t>
      </w:r>
      <w:r w:rsidR="00300635" w:rsidRPr="000112B9">
        <w:rPr>
          <w:rFonts w:ascii="Arial" w:hAnsi="Arial" w:cs="Arial"/>
          <w:sz w:val="20"/>
          <w:szCs w:val="20"/>
          <w:highlight w:val="yellow"/>
        </w:rPr>
        <w:t>diminished social interaction</w:t>
      </w:r>
      <w:r w:rsidR="003B40F9" w:rsidRPr="000112B9">
        <w:rPr>
          <w:rFonts w:ascii="Arial" w:hAnsi="Arial" w:cs="Arial"/>
          <w:sz w:val="20"/>
          <w:szCs w:val="20"/>
          <w:highlight w:val="yellow"/>
        </w:rPr>
        <w:t xml:space="preserve"> and </w:t>
      </w:r>
      <w:r w:rsidRPr="000112B9">
        <w:rPr>
          <w:rFonts w:ascii="Arial" w:hAnsi="Arial" w:cs="Arial"/>
          <w:sz w:val="20"/>
          <w:szCs w:val="20"/>
          <w:highlight w:val="yellow"/>
        </w:rPr>
        <w:t>reduced quality of life</w:t>
      </w:r>
      <w:r w:rsidR="000650CE" w:rsidRPr="000112B9">
        <w:rPr>
          <w:rFonts w:ascii="Arial" w:hAnsi="Arial" w:cs="Arial"/>
          <w:sz w:val="20"/>
          <w:szCs w:val="20"/>
          <w:highlight w:val="yellow"/>
        </w:rPr>
        <w:t xml:space="preserve"> </w:t>
      </w:r>
      <w:r w:rsidR="00381F11" w:rsidRPr="000112B9">
        <w:rPr>
          <w:rFonts w:ascii="Arial" w:hAnsi="Arial" w:cs="Arial"/>
          <w:noProof/>
          <w:sz w:val="20"/>
          <w:szCs w:val="20"/>
          <w:highlight w:val="yellow"/>
        </w:rPr>
        <w:t xml:space="preserve">[1, </w:t>
      </w:r>
      <w:r w:rsidR="00052969" w:rsidRPr="000112B9">
        <w:rPr>
          <w:rFonts w:ascii="Arial" w:hAnsi="Arial" w:cs="Arial"/>
          <w:noProof/>
          <w:sz w:val="20"/>
          <w:szCs w:val="20"/>
          <w:highlight w:val="yellow"/>
        </w:rPr>
        <w:t>10</w:t>
      </w:r>
      <w:r w:rsidR="00381F11" w:rsidRPr="000112B9">
        <w:rPr>
          <w:rFonts w:ascii="Arial" w:hAnsi="Arial" w:cs="Arial"/>
          <w:noProof/>
          <w:sz w:val="20"/>
          <w:szCs w:val="20"/>
          <w:highlight w:val="yellow"/>
        </w:rPr>
        <w:t>]</w:t>
      </w:r>
      <w:r w:rsidRPr="000112B9">
        <w:rPr>
          <w:rFonts w:ascii="Arial" w:hAnsi="Arial" w:cs="Arial"/>
          <w:sz w:val="20"/>
          <w:szCs w:val="20"/>
          <w:highlight w:val="yellow"/>
        </w:rPr>
        <w:t>.</w:t>
      </w:r>
      <w:r w:rsidRPr="00305E63">
        <w:rPr>
          <w:rFonts w:ascii="Arial" w:hAnsi="Arial" w:cs="Arial"/>
          <w:sz w:val="20"/>
          <w:szCs w:val="20"/>
        </w:rPr>
        <w:t xml:space="preserve"> </w:t>
      </w:r>
      <w:r>
        <w:rPr>
          <w:rFonts w:ascii="Arial" w:hAnsi="Arial" w:cs="Arial"/>
          <w:sz w:val="20"/>
          <w:szCs w:val="20"/>
        </w:rPr>
        <w:t xml:space="preserve"> Cachexia occurs in approximately half </w:t>
      </w:r>
      <w:r w:rsidRPr="00CB600D">
        <w:rPr>
          <w:rFonts w:ascii="Arial" w:hAnsi="Arial" w:cs="Arial"/>
          <w:sz w:val="20"/>
          <w:szCs w:val="20"/>
        </w:rPr>
        <w:t xml:space="preserve">of all </w:t>
      </w:r>
      <w:r>
        <w:rPr>
          <w:rFonts w:ascii="Arial" w:hAnsi="Arial" w:cs="Arial"/>
          <w:sz w:val="20"/>
          <w:szCs w:val="20"/>
        </w:rPr>
        <w:t>cancer patients and predicts poor prognosis</w:t>
      </w:r>
      <w:r w:rsidR="000650CE">
        <w:rPr>
          <w:rFonts w:ascii="Arial" w:hAnsi="Arial" w:cs="Arial"/>
          <w:sz w:val="20"/>
          <w:szCs w:val="20"/>
        </w:rPr>
        <w:t xml:space="preserve"> </w:t>
      </w:r>
      <w:r w:rsidR="00381F11">
        <w:rPr>
          <w:rFonts w:ascii="Arial" w:hAnsi="Arial" w:cs="Arial"/>
          <w:noProof/>
          <w:sz w:val="20"/>
          <w:szCs w:val="20"/>
        </w:rPr>
        <w:t>[</w:t>
      </w:r>
      <w:r w:rsidR="00052969">
        <w:rPr>
          <w:rFonts w:ascii="Arial" w:hAnsi="Arial" w:cs="Arial"/>
          <w:noProof/>
          <w:sz w:val="20"/>
          <w:szCs w:val="20"/>
        </w:rPr>
        <w:t>11</w:t>
      </w:r>
      <w:r w:rsidR="00381F11">
        <w:rPr>
          <w:rFonts w:ascii="Arial" w:hAnsi="Arial" w:cs="Arial"/>
          <w:noProof/>
          <w:sz w:val="20"/>
          <w:szCs w:val="20"/>
        </w:rPr>
        <w:t>, 1</w:t>
      </w:r>
      <w:r w:rsidR="00052969">
        <w:rPr>
          <w:rFonts w:ascii="Arial" w:hAnsi="Arial" w:cs="Arial"/>
          <w:noProof/>
          <w:sz w:val="20"/>
          <w:szCs w:val="20"/>
        </w:rPr>
        <w:t>2</w:t>
      </w:r>
      <w:r w:rsidR="00381F11">
        <w:rPr>
          <w:rFonts w:ascii="Arial" w:hAnsi="Arial" w:cs="Arial"/>
          <w:noProof/>
          <w:sz w:val="20"/>
          <w:szCs w:val="20"/>
        </w:rPr>
        <w:t>]</w:t>
      </w:r>
      <w:r>
        <w:rPr>
          <w:rFonts w:ascii="Arial" w:hAnsi="Arial" w:cs="Arial"/>
          <w:sz w:val="20"/>
          <w:szCs w:val="20"/>
        </w:rPr>
        <w:t xml:space="preserve">.  </w:t>
      </w:r>
      <w:r w:rsidR="003B40F9">
        <w:rPr>
          <w:rFonts w:ascii="Arial" w:hAnsi="Arial" w:cs="Arial"/>
          <w:sz w:val="20"/>
          <w:szCs w:val="20"/>
        </w:rPr>
        <w:t>As TSCs</w:t>
      </w:r>
      <w:r w:rsidRPr="00791E0E">
        <w:rPr>
          <w:rFonts w:ascii="Arial" w:hAnsi="Arial" w:cs="Arial"/>
          <w:sz w:val="20"/>
          <w:szCs w:val="20"/>
        </w:rPr>
        <w:t xml:space="preserve"> occur in 40-50% of those with cachexia</w:t>
      </w:r>
      <w:r w:rsidR="000650CE">
        <w:rPr>
          <w:rFonts w:ascii="Arial" w:hAnsi="Arial" w:cs="Arial"/>
          <w:sz w:val="20"/>
          <w:szCs w:val="20"/>
        </w:rPr>
        <w:t xml:space="preserve"> </w:t>
      </w:r>
      <w:r w:rsidR="005021C9">
        <w:rPr>
          <w:rFonts w:ascii="Arial" w:hAnsi="Arial" w:cs="Arial"/>
          <w:noProof/>
          <w:sz w:val="20"/>
          <w:szCs w:val="20"/>
        </w:rPr>
        <w:t>[1</w:t>
      </w:r>
      <w:r w:rsidR="00052969">
        <w:rPr>
          <w:rFonts w:ascii="Arial" w:hAnsi="Arial" w:cs="Arial"/>
          <w:noProof/>
          <w:sz w:val="20"/>
          <w:szCs w:val="20"/>
        </w:rPr>
        <w:t>3</w:t>
      </w:r>
      <w:r w:rsidR="005021C9">
        <w:rPr>
          <w:rFonts w:ascii="Arial" w:hAnsi="Arial" w:cs="Arial"/>
          <w:noProof/>
          <w:sz w:val="20"/>
          <w:szCs w:val="20"/>
        </w:rPr>
        <w:t>]</w:t>
      </w:r>
      <w:r w:rsidRPr="00791E0E">
        <w:rPr>
          <w:rFonts w:ascii="Arial" w:hAnsi="Arial" w:cs="Arial"/>
          <w:sz w:val="20"/>
          <w:szCs w:val="20"/>
        </w:rPr>
        <w:t xml:space="preserve">, understanding and managing factors which contribute to their development is </w:t>
      </w:r>
      <w:r>
        <w:rPr>
          <w:rFonts w:ascii="Arial" w:hAnsi="Arial" w:cs="Arial"/>
          <w:sz w:val="20"/>
          <w:szCs w:val="20"/>
        </w:rPr>
        <w:t>crucial</w:t>
      </w:r>
      <w:r w:rsidRPr="00791E0E">
        <w:rPr>
          <w:rFonts w:ascii="Arial" w:hAnsi="Arial" w:cs="Arial"/>
          <w:sz w:val="20"/>
          <w:szCs w:val="20"/>
        </w:rPr>
        <w:t>.</w:t>
      </w:r>
      <w:r w:rsidR="0064750D">
        <w:rPr>
          <w:rFonts w:ascii="Arial" w:hAnsi="Arial" w:cs="Arial"/>
          <w:sz w:val="20"/>
          <w:szCs w:val="20"/>
        </w:rPr>
        <w:t xml:space="preserve">  </w:t>
      </w:r>
    </w:p>
    <w:p w14:paraId="37748F79" w14:textId="77777777" w:rsidR="00DF3E85" w:rsidRDefault="00DF3E85" w:rsidP="00F6289D">
      <w:pPr>
        <w:spacing w:line="480" w:lineRule="auto"/>
        <w:jc w:val="both"/>
        <w:rPr>
          <w:rFonts w:ascii="Arial" w:hAnsi="Arial" w:cs="Arial"/>
          <w:sz w:val="20"/>
          <w:szCs w:val="20"/>
        </w:rPr>
      </w:pPr>
    </w:p>
    <w:p w14:paraId="0DB0E1D6" w14:textId="2B64433B" w:rsidR="00DF3E85" w:rsidRDefault="00DF3E85" w:rsidP="00F6289D">
      <w:pPr>
        <w:spacing w:line="480" w:lineRule="auto"/>
        <w:jc w:val="both"/>
      </w:pPr>
      <w:r>
        <w:rPr>
          <w:rFonts w:ascii="Arial" w:hAnsi="Arial" w:cs="Arial"/>
          <w:sz w:val="20"/>
          <w:szCs w:val="20"/>
        </w:rPr>
        <w:t xml:space="preserve">Epstein </w:t>
      </w:r>
      <w:r>
        <w:rPr>
          <w:rFonts w:ascii="Arial" w:hAnsi="Arial" w:cs="Arial"/>
          <w:i/>
          <w:sz w:val="20"/>
          <w:szCs w:val="20"/>
        </w:rPr>
        <w:t>et al.</w:t>
      </w:r>
      <w:r w:rsidR="000650CE">
        <w:rPr>
          <w:rFonts w:ascii="Arial" w:hAnsi="Arial" w:cs="Arial"/>
          <w:i/>
          <w:sz w:val="20"/>
          <w:szCs w:val="20"/>
        </w:rPr>
        <w:t xml:space="preserve"> </w:t>
      </w:r>
      <w:r w:rsidR="006C147A">
        <w:rPr>
          <w:rFonts w:ascii="Arial" w:hAnsi="Arial" w:cs="Arial"/>
          <w:noProof/>
          <w:sz w:val="20"/>
          <w:szCs w:val="20"/>
        </w:rPr>
        <w:t>[1</w:t>
      </w:r>
      <w:r w:rsidR="00052969">
        <w:rPr>
          <w:rFonts w:ascii="Arial" w:hAnsi="Arial" w:cs="Arial"/>
          <w:noProof/>
          <w:sz w:val="20"/>
          <w:szCs w:val="20"/>
        </w:rPr>
        <w:t>4</w:t>
      </w:r>
      <w:r w:rsidR="006C147A">
        <w:rPr>
          <w:rFonts w:ascii="Arial" w:hAnsi="Arial" w:cs="Arial"/>
          <w:noProof/>
          <w:sz w:val="20"/>
          <w:szCs w:val="20"/>
        </w:rPr>
        <w:t>]</w:t>
      </w:r>
      <w:r>
        <w:rPr>
          <w:rFonts w:ascii="Arial" w:hAnsi="Arial" w:cs="Arial"/>
          <w:sz w:val="20"/>
          <w:szCs w:val="20"/>
        </w:rPr>
        <w:t>,</w:t>
      </w:r>
      <w:r w:rsidRPr="002053CF">
        <w:rPr>
          <w:rFonts w:ascii="Arial" w:hAnsi="Arial" w:cs="Arial"/>
          <w:sz w:val="20"/>
          <w:szCs w:val="20"/>
        </w:rPr>
        <w:t xml:space="preserve"> </w:t>
      </w:r>
      <w:r>
        <w:rPr>
          <w:rFonts w:ascii="Arial" w:hAnsi="Arial" w:cs="Arial"/>
          <w:sz w:val="20"/>
          <w:szCs w:val="20"/>
        </w:rPr>
        <w:t xml:space="preserve">in their </w:t>
      </w:r>
      <w:r w:rsidRPr="002053CF">
        <w:rPr>
          <w:rFonts w:ascii="Arial" w:hAnsi="Arial" w:cs="Arial"/>
          <w:sz w:val="20"/>
          <w:szCs w:val="20"/>
        </w:rPr>
        <w:t>recent review</w:t>
      </w:r>
      <w:r>
        <w:rPr>
          <w:rFonts w:ascii="Arial" w:hAnsi="Arial" w:cs="Arial"/>
          <w:sz w:val="20"/>
          <w:szCs w:val="20"/>
        </w:rPr>
        <w:t>, f</w:t>
      </w:r>
      <w:r w:rsidRPr="002053CF">
        <w:rPr>
          <w:rFonts w:ascii="Arial" w:hAnsi="Arial" w:cs="Arial"/>
          <w:sz w:val="20"/>
          <w:szCs w:val="20"/>
        </w:rPr>
        <w:t>ocus</w:t>
      </w:r>
      <w:r>
        <w:rPr>
          <w:rFonts w:ascii="Arial" w:hAnsi="Arial" w:cs="Arial"/>
          <w:sz w:val="20"/>
          <w:szCs w:val="20"/>
        </w:rPr>
        <w:t>ed</w:t>
      </w:r>
      <w:r w:rsidRPr="002053CF">
        <w:rPr>
          <w:rFonts w:ascii="Arial" w:hAnsi="Arial" w:cs="Arial"/>
          <w:sz w:val="20"/>
          <w:szCs w:val="20"/>
        </w:rPr>
        <w:t xml:space="preserve"> on the physiology of taste and </w:t>
      </w:r>
      <w:r>
        <w:rPr>
          <w:rFonts w:ascii="Arial" w:hAnsi="Arial" w:cs="Arial"/>
          <w:sz w:val="20"/>
          <w:szCs w:val="20"/>
        </w:rPr>
        <w:t xml:space="preserve">provided a comprehensive analysis of </w:t>
      </w:r>
      <w:r w:rsidRPr="002053CF">
        <w:rPr>
          <w:rFonts w:ascii="Arial" w:hAnsi="Arial" w:cs="Arial"/>
          <w:sz w:val="20"/>
          <w:szCs w:val="20"/>
        </w:rPr>
        <w:t>objective methods of assessment</w:t>
      </w:r>
      <w:r>
        <w:rPr>
          <w:rFonts w:ascii="Arial" w:hAnsi="Arial" w:cs="Arial"/>
          <w:sz w:val="20"/>
          <w:szCs w:val="20"/>
        </w:rPr>
        <w:t xml:space="preserve"> of taste changes (TCs)</w:t>
      </w:r>
      <w:r w:rsidRPr="002053CF">
        <w:rPr>
          <w:rFonts w:ascii="Arial" w:hAnsi="Arial" w:cs="Arial"/>
          <w:sz w:val="20"/>
          <w:szCs w:val="20"/>
        </w:rPr>
        <w:t>.</w:t>
      </w:r>
      <w:r>
        <w:rPr>
          <w:rFonts w:ascii="Arial" w:hAnsi="Arial" w:cs="Arial"/>
          <w:sz w:val="20"/>
          <w:szCs w:val="20"/>
        </w:rPr>
        <w:t xml:space="preserve">  Subjective methods to evaluate TCs were not evaluated.  Discussion </w:t>
      </w:r>
      <w:r w:rsidR="00D12606">
        <w:rPr>
          <w:rFonts w:ascii="Arial" w:hAnsi="Arial" w:cs="Arial"/>
          <w:sz w:val="20"/>
          <w:szCs w:val="20"/>
        </w:rPr>
        <w:t xml:space="preserve">on </w:t>
      </w:r>
      <w:r>
        <w:rPr>
          <w:rFonts w:ascii="Arial" w:hAnsi="Arial" w:cs="Arial"/>
          <w:sz w:val="20"/>
          <w:szCs w:val="20"/>
        </w:rPr>
        <w:t>the impact of TCs in cancer primarily included patients post chemotherapy (CT) or radiotherapy (RT).</w:t>
      </w:r>
      <w:r w:rsidRPr="00AD2BB0">
        <w:t xml:space="preserve"> </w:t>
      </w:r>
      <w:r>
        <w:t xml:space="preserve"> </w:t>
      </w:r>
      <w:r>
        <w:rPr>
          <w:rFonts w:ascii="Arial" w:hAnsi="Arial" w:cs="Arial"/>
          <w:sz w:val="20"/>
          <w:szCs w:val="20"/>
        </w:rPr>
        <w:t xml:space="preserve">Smell and changes in smell that occur in cancer were not addressed.  </w:t>
      </w:r>
    </w:p>
    <w:p w14:paraId="55D49027" w14:textId="77777777" w:rsidR="00DF3E85" w:rsidRDefault="00DF3E85" w:rsidP="00F6289D">
      <w:pPr>
        <w:spacing w:line="480" w:lineRule="auto"/>
        <w:jc w:val="both"/>
      </w:pPr>
    </w:p>
    <w:p w14:paraId="56AB17F6" w14:textId="14BF50C9" w:rsidR="00DF3E85" w:rsidRDefault="00DF3E85" w:rsidP="00F6289D">
      <w:pPr>
        <w:spacing w:line="480" w:lineRule="auto"/>
        <w:jc w:val="both"/>
        <w:rPr>
          <w:rFonts w:ascii="Arial" w:hAnsi="Arial" w:cs="Arial"/>
          <w:sz w:val="20"/>
          <w:szCs w:val="20"/>
        </w:rPr>
      </w:pPr>
      <w:r>
        <w:rPr>
          <w:rFonts w:ascii="Arial" w:hAnsi="Arial" w:cs="Arial"/>
          <w:sz w:val="20"/>
          <w:szCs w:val="20"/>
        </w:rPr>
        <w:t>This article aims to critically review</w:t>
      </w:r>
      <w:r w:rsidR="002D329B">
        <w:rPr>
          <w:rFonts w:ascii="Arial" w:hAnsi="Arial" w:cs="Arial"/>
          <w:sz w:val="20"/>
          <w:szCs w:val="20"/>
        </w:rPr>
        <w:t xml:space="preserve"> </w:t>
      </w:r>
      <w:r w:rsidRPr="002053CF">
        <w:rPr>
          <w:rFonts w:ascii="Arial" w:hAnsi="Arial" w:cs="Arial"/>
          <w:sz w:val="20"/>
          <w:szCs w:val="20"/>
        </w:rPr>
        <w:t>obje</w:t>
      </w:r>
      <w:r>
        <w:rPr>
          <w:rFonts w:ascii="Arial" w:hAnsi="Arial" w:cs="Arial"/>
          <w:sz w:val="20"/>
          <w:szCs w:val="20"/>
        </w:rPr>
        <w:t xml:space="preserve">ctive and subjective </w:t>
      </w:r>
      <w:r w:rsidRPr="002053CF">
        <w:rPr>
          <w:rFonts w:ascii="Arial" w:hAnsi="Arial" w:cs="Arial"/>
          <w:sz w:val="20"/>
          <w:szCs w:val="20"/>
        </w:rPr>
        <w:t xml:space="preserve">assessment </w:t>
      </w:r>
      <w:r>
        <w:rPr>
          <w:rFonts w:ascii="Arial" w:hAnsi="Arial" w:cs="Arial"/>
          <w:sz w:val="20"/>
          <w:szCs w:val="20"/>
        </w:rPr>
        <w:t>of TSCs</w:t>
      </w:r>
      <w:r w:rsidR="00D12606">
        <w:rPr>
          <w:rFonts w:ascii="Arial" w:hAnsi="Arial" w:cs="Arial"/>
          <w:sz w:val="20"/>
          <w:szCs w:val="20"/>
        </w:rPr>
        <w:t xml:space="preserve"> and </w:t>
      </w:r>
      <w:r w:rsidRPr="00351FEA">
        <w:rPr>
          <w:rFonts w:ascii="Arial" w:hAnsi="Arial" w:cs="Arial"/>
          <w:sz w:val="20"/>
          <w:szCs w:val="20"/>
        </w:rPr>
        <w:t xml:space="preserve">provide a thorough evaluation of the </w:t>
      </w:r>
      <w:r w:rsidR="00D12606">
        <w:rPr>
          <w:rFonts w:ascii="Arial" w:hAnsi="Arial" w:cs="Arial"/>
          <w:sz w:val="20"/>
          <w:szCs w:val="20"/>
        </w:rPr>
        <w:t xml:space="preserve">literature in relation to </w:t>
      </w:r>
      <w:r w:rsidRPr="00351FEA">
        <w:rPr>
          <w:rFonts w:ascii="Arial" w:hAnsi="Arial" w:cs="Arial"/>
          <w:sz w:val="20"/>
          <w:szCs w:val="20"/>
        </w:rPr>
        <w:t xml:space="preserve">prevalence and clinical consequences of TSCs </w:t>
      </w:r>
      <w:r w:rsidR="00D12606">
        <w:rPr>
          <w:rFonts w:ascii="Arial" w:hAnsi="Arial" w:cs="Arial"/>
          <w:sz w:val="20"/>
          <w:szCs w:val="20"/>
        </w:rPr>
        <w:t>t</w:t>
      </w:r>
      <w:r w:rsidR="002D329B">
        <w:rPr>
          <w:rFonts w:ascii="Arial" w:hAnsi="Arial" w:cs="Arial"/>
          <w:sz w:val="20"/>
          <w:szCs w:val="20"/>
        </w:rPr>
        <w:t>hroughout the cancer trajectory</w:t>
      </w:r>
      <w:r w:rsidRPr="00351FEA">
        <w:rPr>
          <w:rFonts w:ascii="Arial" w:hAnsi="Arial" w:cs="Arial"/>
          <w:sz w:val="20"/>
          <w:szCs w:val="20"/>
        </w:rPr>
        <w:t>.</w:t>
      </w:r>
      <w:r>
        <w:rPr>
          <w:rFonts w:ascii="Arial" w:hAnsi="Arial" w:cs="Arial"/>
          <w:sz w:val="20"/>
          <w:szCs w:val="20"/>
        </w:rPr>
        <w:t xml:space="preserve">  </w:t>
      </w:r>
    </w:p>
    <w:p w14:paraId="6D6F8CDC" w14:textId="77777777" w:rsidR="0025709B" w:rsidRDefault="0025709B" w:rsidP="00F6289D">
      <w:pPr>
        <w:spacing w:line="480" w:lineRule="auto"/>
        <w:jc w:val="both"/>
        <w:rPr>
          <w:rFonts w:ascii="Arial" w:hAnsi="Arial" w:cs="Arial"/>
          <w:sz w:val="20"/>
          <w:szCs w:val="20"/>
        </w:rPr>
      </w:pPr>
    </w:p>
    <w:p w14:paraId="7CC31281" w14:textId="397FB391" w:rsidR="00DF3E85" w:rsidRDefault="00DB4BA2" w:rsidP="00F6289D">
      <w:pPr>
        <w:spacing w:line="480" w:lineRule="auto"/>
        <w:jc w:val="both"/>
        <w:rPr>
          <w:rFonts w:ascii="Arial" w:hAnsi="Arial" w:cs="Arial"/>
          <w:sz w:val="20"/>
          <w:szCs w:val="20"/>
        </w:rPr>
      </w:pPr>
      <w:r>
        <w:rPr>
          <w:rFonts w:ascii="Arial" w:hAnsi="Arial" w:cs="Arial"/>
          <w:sz w:val="20"/>
          <w:szCs w:val="20"/>
        </w:rPr>
        <w:t>Physiology of Taste and Smell</w:t>
      </w:r>
    </w:p>
    <w:p w14:paraId="67776609" w14:textId="77777777" w:rsidR="0064750D" w:rsidRDefault="0064750D" w:rsidP="00F6289D">
      <w:pPr>
        <w:spacing w:line="480" w:lineRule="auto"/>
        <w:jc w:val="both"/>
        <w:rPr>
          <w:rFonts w:ascii="Arial" w:hAnsi="Arial" w:cs="Arial"/>
          <w:sz w:val="20"/>
          <w:szCs w:val="20"/>
        </w:rPr>
      </w:pPr>
    </w:p>
    <w:p w14:paraId="62A9CC68" w14:textId="66005AE7" w:rsidR="00DF3E85" w:rsidRDefault="00DF3E85" w:rsidP="00F6289D">
      <w:pPr>
        <w:spacing w:line="480" w:lineRule="auto"/>
        <w:jc w:val="both"/>
        <w:rPr>
          <w:rFonts w:ascii="Arial" w:hAnsi="Arial" w:cs="Arial"/>
          <w:sz w:val="20"/>
          <w:szCs w:val="20"/>
        </w:rPr>
      </w:pPr>
      <w:r w:rsidRPr="00305E63">
        <w:rPr>
          <w:rFonts w:ascii="Arial" w:hAnsi="Arial" w:cs="Arial"/>
          <w:sz w:val="20"/>
          <w:szCs w:val="20"/>
        </w:rPr>
        <w:lastRenderedPageBreak/>
        <w:t>Taste</w:t>
      </w:r>
      <w:r w:rsidRPr="00305E63">
        <w:rPr>
          <w:rFonts w:ascii="Arial" w:hAnsi="Arial" w:cs="Arial"/>
          <w:b/>
          <w:sz w:val="20"/>
          <w:szCs w:val="20"/>
        </w:rPr>
        <w:t xml:space="preserve"> </w:t>
      </w:r>
      <w:r w:rsidRPr="00305E63">
        <w:rPr>
          <w:rFonts w:ascii="Arial" w:hAnsi="Arial" w:cs="Arial"/>
          <w:sz w:val="20"/>
          <w:szCs w:val="20"/>
        </w:rPr>
        <w:t xml:space="preserve">perception is mediated by receptor cells in taste buds on the dorsal and postero-lateral </w:t>
      </w:r>
      <w:r>
        <w:rPr>
          <w:rFonts w:ascii="Arial" w:hAnsi="Arial" w:cs="Arial"/>
          <w:sz w:val="20"/>
          <w:szCs w:val="20"/>
        </w:rPr>
        <w:t>tongue surfaces</w:t>
      </w:r>
      <w:r w:rsidR="0099264B">
        <w:rPr>
          <w:rFonts w:ascii="Arial" w:hAnsi="Arial" w:cs="Arial"/>
          <w:sz w:val="20"/>
          <w:szCs w:val="20"/>
        </w:rPr>
        <w:t>,</w:t>
      </w:r>
      <w:r>
        <w:rPr>
          <w:rFonts w:ascii="Arial" w:hAnsi="Arial" w:cs="Arial"/>
          <w:sz w:val="20"/>
          <w:szCs w:val="20"/>
        </w:rPr>
        <w:t xml:space="preserve"> and </w:t>
      </w:r>
      <w:r w:rsidR="0099264B">
        <w:rPr>
          <w:rFonts w:ascii="Arial" w:hAnsi="Arial" w:cs="Arial"/>
          <w:sz w:val="20"/>
          <w:szCs w:val="20"/>
        </w:rPr>
        <w:t xml:space="preserve">on </w:t>
      </w:r>
      <w:r w:rsidRPr="00305E63">
        <w:rPr>
          <w:rFonts w:ascii="Arial" w:hAnsi="Arial" w:cs="Arial"/>
          <w:sz w:val="20"/>
          <w:szCs w:val="20"/>
        </w:rPr>
        <w:t>the epithelial surface of the oropharynx and larynx</w:t>
      </w:r>
      <w:r w:rsidR="000650CE">
        <w:rPr>
          <w:rFonts w:ascii="Arial" w:hAnsi="Arial" w:cs="Arial"/>
          <w:sz w:val="20"/>
          <w:szCs w:val="20"/>
        </w:rPr>
        <w:t xml:space="preserve"> </w:t>
      </w:r>
      <w:r w:rsidR="005021C9">
        <w:rPr>
          <w:rFonts w:ascii="Arial" w:hAnsi="Arial" w:cs="Arial"/>
          <w:noProof/>
          <w:sz w:val="20"/>
          <w:szCs w:val="20"/>
        </w:rPr>
        <w:t>[1</w:t>
      </w:r>
      <w:r w:rsidR="00052969">
        <w:rPr>
          <w:rFonts w:ascii="Arial" w:hAnsi="Arial" w:cs="Arial"/>
          <w:noProof/>
          <w:sz w:val="20"/>
          <w:szCs w:val="20"/>
        </w:rPr>
        <w:t>5</w:t>
      </w:r>
      <w:r w:rsidR="005021C9">
        <w:rPr>
          <w:rFonts w:ascii="Arial" w:hAnsi="Arial" w:cs="Arial"/>
          <w:noProof/>
          <w:sz w:val="20"/>
          <w:szCs w:val="20"/>
        </w:rPr>
        <w:t>]</w:t>
      </w:r>
      <w:r>
        <w:rPr>
          <w:rFonts w:ascii="Arial" w:hAnsi="Arial" w:cs="Arial"/>
          <w:sz w:val="20"/>
          <w:szCs w:val="20"/>
        </w:rPr>
        <w:t>.  Taste receptor cells also exist in the gut</w:t>
      </w:r>
      <w:r w:rsidR="000650CE">
        <w:rPr>
          <w:rFonts w:ascii="Arial" w:hAnsi="Arial" w:cs="Arial"/>
          <w:sz w:val="20"/>
          <w:szCs w:val="20"/>
        </w:rPr>
        <w:t xml:space="preserve"> </w:t>
      </w:r>
      <w:r w:rsidR="005021C9">
        <w:rPr>
          <w:rFonts w:ascii="Arial" w:hAnsi="Arial" w:cs="Arial"/>
          <w:noProof/>
          <w:sz w:val="20"/>
          <w:szCs w:val="20"/>
        </w:rPr>
        <w:t>[1</w:t>
      </w:r>
      <w:r w:rsidR="00052969">
        <w:rPr>
          <w:rFonts w:ascii="Arial" w:hAnsi="Arial" w:cs="Arial"/>
          <w:noProof/>
          <w:sz w:val="20"/>
          <w:szCs w:val="20"/>
        </w:rPr>
        <w:t>6</w:t>
      </w:r>
      <w:r w:rsidR="005021C9">
        <w:rPr>
          <w:rFonts w:ascii="Arial" w:hAnsi="Arial" w:cs="Arial"/>
          <w:noProof/>
          <w:sz w:val="20"/>
          <w:szCs w:val="20"/>
        </w:rPr>
        <w:t>]</w:t>
      </w:r>
      <w:r w:rsidRPr="00305E63">
        <w:rPr>
          <w:rFonts w:ascii="Arial" w:hAnsi="Arial" w:cs="Arial"/>
          <w:sz w:val="20"/>
          <w:szCs w:val="20"/>
        </w:rPr>
        <w:t xml:space="preserve">.  </w:t>
      </w:r>
      <w:r w:rsidRPr="00D2122B">
        <w:rPr>
          <w:rFonts w:ascii="Arial" w:hAnsi="Arial" w:cs="Arial"/>
          <w:sz w:val="20"/>
          <w:szCs w:val="20"/>
        </w:rPr>
        <w:t>Saliva plays a key role in bringing food s</w:t>
      </w:r>
      <w:r>
        <w:rPr>
          <w:rFonts w:ascii="Arial" w:hAnsi="Arial" w:cs="Arial"/>
          <w:sz w:val="20"/>
          <w:szCs w:val="20"/>
        </w:rPr>
        <w:t xml:space="preserve">timuli in contact with the receptor cells. </w:t>
      </w:r>
      <w:r w:rsidR="003E228F">
        <w:rPr>
          <w:rFonts w:ascii="Arial" w:hAnsi="Arial" w:cs="Arial"/>
          <w:sz w:val="20"/>
          <w:szCs w:val="20"/>
        </w:rPr>
        <w:t xml:space="preserve"> </w:t>
      </w:r>
      <w:r>
        <w:rPr>
          <w:rFonts w:ascii="Arial" w:hAnsi="Arial" w:cs="Arial"/>
          <w:sz w:val="20"/>
          <w:szCs w:val="20"/>
        </w:rPr>
        <w:t xml:space="preserve">They </w:t>
      </w:r>
      <w:r w:rsidRPr="001E6ADB">
        <w:rPr>
          <w:rFonts w:ascii="Arial" w:hAnsi="Arial" w:cs="Arial"/>
          <w:sz w:val="20"/>
          <w:szCs w:val="20"/>
        </w:rPr>
        <w:t xml:space="preserve">detect chemical </w:t>
      </w:r>
      <w:r>
        <w:rPr>
          <w:rFonts w:ascii="Arial" w:hAnsi="Arial" w:cs="Arial"/>
          <w:sz w:val="20"/>
          <w:szCs w:val="20"/>
        </w:rPr>
        <w:t xml:space="preserve">signals which produce taste and </w:t>
      </w:r>
      <w:r w:rsidRPr="001E6ADB">
        <w:rPr>
          <w:rFonts w:ascii="Arial" w:hAnsi="Arial" w:cs="Arial"/>
          <w:sz w:val="20"/>
          <w:szCs w:val="20"/>
        </w:rPr>
        <w:t xml:space="preserve">stimulate neurotransmitter release onto afferent </w:t>
      </w:r>
      <w:r>
        <w:rPr>
          <w:rFonts w:ascii="Arial" w:hAnsi="Arial" w:cs="Arial"/>
          <w:sz w:val="20"/>
          <w:szCs w:val="20"/>
        </w:rPr>
        <w:t>nerve fibres that</w:t>
      </w:r>
      <w:r w:rsidRPr="001E6ADB">
        <w:rPr>
          <w:rFonts w:ascii="Arial" w:hAnsi="Arial" w:cs="Arial"/>
          <w:sz w:val="20"/>
          <w:szCs w:val="20"/>
        </w:rPr>
        <w:t xml:space="preserve"> convey signals to the brainstem.  </w:t>
      </w:r>
      <w:r w:rsidR="00B730CE">
        <w:rPr>
          <w:rFonts w:ascii="Arial" w:hAnsi="Arial" w:cs="Arial"/>
          <w:sz w:val="20"/>
          <w:szCs w:val="20"/>
        </w:rPr>
        <w:t>Taste receptors are renewed every 10 days</w:t>
      </w:r>
      <w:r w:rsidR="000650CE">
        <w:rPr>
          <w:rFonts w:ascii="Arial" w:hAnsi="Arial" w:cs="Arial"/>
          <w:sz w:val="20"/>
          <w:szCs w:val="20"/>
        </w:rPr>
        <w:t xml:space="preserve"> </w:t>
      </w:r>
      <w:r w:rsidR="00DB4BA2">
        <w:rPr>
          <w:rFonts w:ascii="Arial" w:hAnsi="Arial" w:cs="Arial"/>
          <w:sz w:val="20"/>
          <w:szCs w:val="20"/>
        </w:rPr>
        <w:t>[1</w:t>
      </w:r>
      <w:r w:rsidR="00052969">
        <w:rPr>
          <w:rFonts w:ascii="Arial" w:hAnsi="Arial" w:cs="Arial"/>
          <w:sz w:val="20"/>
          <w:szCs w:val="20"/>
        </w:rPr>
        <w:t>5</w:t>
      </w:r>
      <w:r w:rsidR="00DB4BA2">
        <w:rPr>
          <w:rFonts w:ascii="Arial" w:hAnsi="Arial" w:cs="Arial"/>
          <w:sz w:val="20"/>
          <w:szCs w:val="20"/>
        </w:rPr>
        <w:t>]</w:t>
      </w:r>
      <w:r w:rsidR="00B730CE">
        <w:rPr>
          <w:rFonts w:ascii="Arial" w:hAnsi="Arial" w:cs="Arial"/>
          <w:sz w:val="20"/>
          <w:szCs w:val="20"/>
        </w:rPr>
        <w:t>.</w:t>
      </w:r>
    </w:p>
    <w:p w14:paraId="2713A134" w14:textId="77777777" w:rsidR="00B730CE" w:rsidRDefault="00B730CE" w:rsidP="00F6289D">
      <w:pPr>
        <w:spacing w:line="480" w:lineRule="auto"/>
        <w:jc w:val="both"/>
        <w:rPr>
          <w:rFonts w:ascii="Arial" w:hAnsi="Arial" w:cs="Arial"/>
          <w:sz w:val="20"/>
          <w:szCs w:val="20"/>
        </w:rPr>
      </w:pPr>
    </w:p>
    <w:p w14:paraId="371BFF30" w14:textId="0A8ADDDA"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 xml:space="preserve">Smell perception is also stimulated by chemical signalling.  </w:t>
      </w:r>
      <w:r>
        <w:rPr>
          <w:rFonts w:ascii="Arial" w:hAnsi="Arial" w:cs="Arial"/>
          <w:sz w:val="20"/>
          <w:szCs w:val="20"/>
        </w:rPr>
        <w:t>Odour</w:t>
      </w:r>
      <w:r w:rsidRPr="00305E63">
        <w:rPr>
          <w:rFonts w:ascii="Arial" w:hAnsi="Arial" w:cs="Arial"/>
          <w:sz w:val="20"/>
          <w:szCs w:val="20"/>
        </w:rPr>
        <w:t xml:space="preserve"> molecules bind to receptors in the cilia of olfactory receptor neurons</w:t>
      </w:r>
      <w:r w:rsidR="000650CE">
        <w:rPr>
          <w:rFonts w:ascii="Arial" w:hAnsi="Arial" w:cs="Arial"/>
          <w:sz w:val="20"/>
          <w:szCs w:val="20"/>
        </w:rPr>
        <w:t xml:space="preserve"> </w:t>
      </w:r>
      <w:r w:rsidR="005021C9">
        <w:rPr>
          <w:rFonts w:ascii="Arial" w:hAnsi="Arial" w:cs="Arial"/>
          <w:noProof/>
          <w:sz w:val="20"/>
          <w:szCs w:val="20"/>
        </w:rPr>
        <w:t>[1</w:t>
      </w:r>
      <w:r w:rsidR="0069431F">
        <w:rPr>
          <w:rFonts w:ascii="Arial" w:hAnsi="Arial" w:cs="Arial"/>
          <w:noProof/>
          <w:sz w:val="20"/>
          <w:szCs w:val="20"/>
        </w:rPr>
        <w:t>7</w:t>
      </w:r>
      <w:r w:rsidR="005021C9">
        <w:rPr>
          <w:rFonts w:ascii="Arial" w:hAnsi="Arial" w:cs="Arial"/>
          <w:noProof/>
          <w:sz w:val="20"/>
          <w:szCs w:val="20"/>
        </w:rPr>
        <w:t>]</w:t>
      </w:r>
      <w:r>
        <w:rPr>
          <w:rFonts w:ascii="Arial" w:hAnsi="Arial" w:cs="Arial"/>
          <w:sz w:val="20"/>
          <w:szCs w:val="20"/>
        </w:rPr>
        <w:t>, propagating a nerve impulse</w:t>
      </w:r>
      <w:r w:rsidRPr="00305E63">
        <w:rPr>
          <w:rFonts w:ascii="Arial" w:hAnsi="Arial" w:cs="Arial"/>
          <w:sz w:val="20"/>
          <w:szCs w:val="20"/>
        </w:rPr>
        <w:t>, which terminates in the nasal olfacto</w:t>
      </w:r>
      <w:r>
        <w:rPr>
          <w:rFonts w:ascii="Arial" w:hAnsi="Arial" w:cs="Arial"/>
          <w:sz w:val="20"/>
          <w:szCs w:val="20"/>
        </w:rPr>
        <w:t xml:space="preserve">ry bulb.  </w:t>
      </w:r>
      <w:r w:rsidR="00B11D03" w:rsidRPr="00B11D03">
        <w:rPr>
          <w:rFonts w:ascii="Arial" w:hAnsi="Arial" w:cs="Arial"/>
          <w:sz w:val="20"/>
          <w:szCs w:val="20"/>
        </w:rPr>
        <w:t>Convergence of olfactory bulb impulses generates signals to the primary olfactory cortex and the caudal orbital cortex, where the combination of smell and taste creates the perception of flavour [1</w:t>
      </w:r>
      <w:r w:rsidR="0069431F">
        <w:rPr>
          <w:rFonts w:ascii="Arial" w:hAnsi="Arial" w:cs="Arial"/>
          <w:sz w:val="20"/>
          <w:szCs w:val="20"/>
        </w:rPr>
        <w:t>7</w:t>
      </w:r>
      <w:r w:rsidR="00B11D03" w:rsidRPr="00B11D03">
        <w:rPr>
          <w:rFonts w:ascii="Arial" w:hAnsi="Arial" w:cs="Arial"/>
          <w:sz w:val="20"/>
          <w:szCs w:val="20"/>
        </w:rPr>
        <w:t>].  Perceived flavour is then integrated with texture and temperature in the orbitofrontal cortex to give the overall sensory impression of food</w:t>
      </w:r>
      <w:r w:rsidR="000650CE">
        <w:rPr>
          <w:rFonts w:ascii="Arial" w:hAnsi="Arial" w:cs="Arial"/>
          <w:sz w:val="20"/>
          <w:szCs w:val="20"/>
          <w:shd w:val="clear" w:color="auto" w:fill="FFFFFF"/>
        </w:rPr>
        <w:t xml:space="preserve"> </w:t>
      </w:r>
      <w:r w:rsidR="005021C9">
        <w:rPr>
          <w:rFonts w:ascii="Arial" w:hAnsi="Arial" w:cs="Arial"/>
          <w:noProof/>
          <w:sz w:val="20"/>
          <w:szCs w:val="20"/>
        </w:rPr>
        <w:t>[</w:t>
      </w:r>
      <w:r w:rsidR="0069431F">
        <w:rPr>
          <w:rFonts w:ascii="Arial" w:hAnsi="Arial" w:cs="Arial"/>
          <w:noProof/>
          <w:sz w:val="20"/>
          <w:szCs w:val="20"/>
        </w:rPr>
        <w:t>18</w:t>
      </w:r>
      <w:r w:rsidR="005021C9">
        <w:rPr>
          <w:rFonts w:ascii="Arial" w:hAnsi="Arial" w:cs="Arial"/>
          <w:noProof/>
          <w:sz w:val="20"/>
          <w:szCs w:val="20"/>
        </w:rPr>
        <w:t>]</w:t>
      </w:r>
      <w:r w:rsidRPr="00305E63">
        <w:rPr>
          <w:rFonts w:ascii="Arial" w:hAnsi="Arial" w:cs="Arial"/>
          <w:sz w:val="20"/>
          <w:szCs w:val="20"/>
          <w:shd w:val="clear" w:color="auto" w:fill="FFFFFF"/>
        </w:rPr>
        <w:t>.</w:t>
      </w:r>
      <w:r w:rsidRPr="00305E63">
        <w:rPr>
          <w:rFonts w:ascii="Arial" w:hAnsi="Arial" w:cs="Arial"/>
          <w:sz w:val="20"/>
          <w:szCs w:val="20"/>
        </w:rPr>
        <w:t xml:space="preserve"> </w:t>
      </w:r>
      <w:r w:rsidR="003E228F">
        <w:rPr>
          <w:rFonts w:ascii="Arial" w:hAnsi="Arial" w:cs="Arial"/>
          <w:sz w:val="20"/>
          <w:szCs w:val="20"/>
        </w:rPr>
        <w:t xml:space="preserve"> </w:t>
      </w:r>
      <w:r w:rsidR="00B730CE">
        <w:rPr>
          <w:rFonts w:ascii="Arial" w:hAnsi="Arial" w:cs="Arial"/>
          <w:sz w:val="20"/>
          <w:szCs w:val="20"/>
        </w:rPr>
        <w:t>Smell receptors are renewed every 30 days</w:t>
      </w:r>
      <w:r w:rsidR="000650CE">
        <w:rPr>
          <w:rFonts w:ascii="Arial" w:hAnsi="Arial" w:cs="Arial"/>
          <w:sz w:val="20"/>
          <w:szCs w:val="20"/>
        </w:rPr>
        <w:t xml:space="preserve"> </w:t>
      </w:r>
      <w:r w:rsidR="00DB4BA2">
        <w:rPr>
          <w:rFonts w:ascii="Arial" w:hAnsi="Arial" w:cs="Arial"/>
          <w:sz w:val="20"/>
          <w:szCs w:val="20"/>
        </w:rPr>
        <w:t>[1</w:t>
      </w:r>
      <w:r w:rsidR="0069431F">
        <w:rPr>
          <w:rFonts w:ascii="Arial" w:hAnsi="Arial" w:cs="Arial"/>
          <w:sz w:val="20"/>
          <w:szCs w:val="20"/>
        </w:rPr>
        <w:t>7</w:t>
      </w:r>
      <w:r w:rsidR="00DB4BA2">
        <w:rPr>
          <w:rFonts w:ascii="Arial" w:hAnsi="Arial" w:cs="Arial"/>
          <w:sz w:val="20"/>
          <w:szCs w:val="20"/>
        </w:rPr>
        <w:t>]</w:t>
      </w:r>
      <w:r w:rsidR="00120A7C">
        <w:rPr>
          <w:rFonts w:ascii="Arial" w:hAnsi="Arial" w:cs="Arial"/>
          <w:sz w:val="20"/>
          <w:szCs w:val="20"/>
        </w:rPr>
        <w:t>.</w:t>
      </w:r>
    </w:p>
    <w:p w14:paraId="4819B039" w14:textId="77777777" w:rsidR="00DF3E85" w:rsidRDefault="00DF3E85" w:rsidP="00F6289D">
      <w:pPr>
        <w:spacing w:line="480" w:lineRule="auto"/>
        <w:jc w:val="both"/>
        <w:rPr>
          <w:rFonts w:ascii="Arial" w:hAnsi="Arial" w:cs="Arial"/>
          <w:sz w:val="20"/>
          <w:szCs w:val="20"/>
        </w:rPr>
      </w:pPr>
    </w:p>
    <w:p w14:paraId="1C8A681B" w14:textId="68CB805E" w:rsidR="00DF3E85" w:rsidRDefault="00DF3E85" w:rsidP="00F6289D">
      <w:pPr>
        <w:spacing w:line="480" w:lineRule="auto"/>
        <w:jc w:val="both"/>
        <w:rPr>
          <w:rFonts w:ascii="Arial" w:hAnsi="Arial" w:cs="Arial"/>
          <w:sz w:val="20"/>
          <w:szCs w:val="20"/>
        </w:rPr>
      </w:pPr>
      <w:r>
        <w:rPr>
          <w:rFonts w:ascii="Arial" w:hAnsi="Arial" w:cs="Arial"/>
          <w:sz w:val="20"/>
          <w:szCs w:val="20"/>
        </w:rPr>
        <w:t>Basic t</w:t>
      </w:r>
      <w:r w:rsidRPr="00305E63">
        <w:rPr>
          <w:rFonts w:ascii="Arial" w:hAnsi="Arial" w:cs="Arial"/>
          <w:sz w:val="20"/>
          <w:szCs w:val="20"/>
        </w:rPr>
        <w:t>aste</w:t>
      </w:r>
      <w:r>
        <w:rPr>
          <w:rFonts w:ascii="Arial" w:hAnsi="Arial" w:cs="Arial"/>
          <w:sz w:val="20"/>
          <w:szCs w:val="20"/>
        </w:rPr>
        <w:t xml:space="preserve"> modalities include sweet, sour, salty, bitter and </w:t>
      </w:r>
      <w:r w:rsidRPr="007F3924">
        <w:rPr>
          <w:rFonts w:ascii="Arial" w:hAnsi="Arial" w:cs="Arial"/>
          <w:sz w:val="20"/>
          <w:szCs w:val="20"/>
        </w:rPr>
        <w:t>umami (the savouriness of protein-rich foods</w:t>
      </w:r>
      <w:r>
        <w:rPr>
          <w:rFonts w:ascii="Arial" w:hAnsi="Arial" w:cs="Arial"/>
          <w:sz w:val="20"/>
          <w:szCs w:val="20"/>
        </w:rPr>
        <w:t>), and possibly fat and metallic tastes</w:t>
      </w:r>
      <w:r w:rsidR="000650CE">
        <w:rPr>
          <w:rFonts w:ascii="Arial" w:hAnsi="Arial" w:cs="Arial"/>
          <w:sz w:val="20"/>
          <w:szCs w:val="20"/>
        </w:rPr>
        <w:t xml:space="preserve"> </w:t>
      </w:r>
      <w:r w:rsidR="005021C9">
        <w:rPr>
          <w:rFonts w:ascii="Arial" w:hAnsi="Arial" w:cs="Arial"/>
          <w:noProof/>
          <w:sz w:val="20"/>
          <w:szCs w:val="20"/>
        </w:rPr>
        <w:t>[</w:t>
      </w:r>
      <w:r w:rsidR="00954D5E">
        <w:rPr>
          <w:rFonts w:ascii="Arial" w:hAnsi="Arial" w:cs="Arial"/>
          <w:noProof/>
          <w:sz w:val="20"/>
          <w:szCs w:val="20"/>
        </w:rPr>
        <w:t>8</w:t>
      </w:r>
      <w:r w:rsidR="005021C9">
        <w:rPr>
          <w:rFonts w:ascii="Arial" w:hAnsi="Arial" w:cs="Arial"/>
          <w:noProof/>
          <w:sz w:val="20"/>
          <w:szCs w:val="20"/>
        </w:rPr>
        <w:t>, 1</w:t>
      </w:r>
      <w:r w:rsidR="0069431F">
        <w:rPr>
          <w:rFonts w:ascii="Arial" w:hAnsi="Arial" w:cs="Arial"/>
          <w:noProof/>
          <w:sz w:val="20"/>
          <w:szCs w:val="20"/>
        </w:rPr>
        <w:t>9</w:t>
      </w:r>
      <w:r w:rsidR="005021C9">
        <w:rPr>
          <w:rFonts w:ascii="Arial" w:hAnsi="Arial" w:cs="Arial"/>
          <w:noProof/>
          <w:sz w:val="20"/>
          <w:szCs w:val="20"/>
        </w:rPr>
        <w:t>]</w:t>
      </w:r>
      <w:r>
        <w:rPr>
          <w:rFonts w:ascii="Arial" w:hAnsi="Arial" w:cs="Arial"/>
          <w:sz w:val="20"/>
          <w:szCs w:val="20"/>
        </w:rPr>
        <w:t>.  There are no defined smell modalities</w:t>
      </w:r>
      <w:r w:rsidR="00DB4BA2">
        <w:rPr>
          <w:rFonts w:ascii="Arial" w:hAnsi="Arial" w:cs="Arial"/>
          <w:sz w:val="20"/>
          <w:szCs w:val="20"/>
        </w:rPr>
        <w:t xml:space="preserve">; </w:t>
      </w:r>
      <w:r>
        <w:rPr>
          <w:rFonts w:ascii="Arial" w:hAnsi="Arial" w:cs="Arial"/>
          <w:sz w:val="20"/>
          <w:szCs w:val="20"/>
        </w:rPr>
        <w:t>this makes descri</w:t>
      </w:r>
      <w:r w:rsidR="00160842">
        <w:rPr>
          <w:rFonts w:ascii="Arial" w:hAnsi="Arial" w:cs="Arial"/>
          <w:sz w:val="20"/>
          <w:szCs w:val="20"/>
        </w:rPr>
        <w:t>ption</w:t>
      </w:r>
      <w:r w:rsidR="002D329B">
        <w:rPr>
          <w:rFonts w:ascii="Arial" w:hAnsi="Arial" w:cs="Arial"/>
          <w:sz w:val="20"/>
          <w:szCs w:val="20"/>
        </w:rPr>
        <w:t xml:space="preserve"> </w:t>
      </w:r>
      <w:r>
        <w:rPr>
          <w:rFonts w:ascii="Arial" w:hAnsi="Arial" w:cs="Arial"/>
          <w:sz w:val="20"/>
          <w:szCs w:val="20"/>
        </w:rPr>
        <w:t xml:space="preserve">of smell difficult for patients.  </w:t>
      </w:r>
      <w:r w:rsidRPr="000112B9">
        <w:rPr>
          <w:rFonts w:ascii="Arial" w:hAnsi="Arial" w:cs="Arial"/>
          <w:sz w:val="20"/>
          <w:szCs w:val="20"/>
          <w:highlight w:val="yellow"/>
        </w:rPr>
        <w:t xml:space="preserve">Changes to both taste and smell can be classified into three broad categories: </w:t>
      </w:r>
      <w:r w:rsidR="0066128A" w:rsidRPr="000112B9">
        <w:rPr>
          <w:rFonts w:ascii="Arial" w:hAnsi="Arial" w:cs="Arial"/>
          <w:sz w:val="20"/>
          <w:szCs w:val="20"/>
          <w:highlight w:val="yellow"/>
        </w:rPr>
        <w:t>change in</w:t>
      </w:r>
      <w:r w:rsidRPr="000112B9">
        <w:rPr>
          <w:rFonts w:ascii="Arial" w:hAnsi="Arial" w:cs="Arial"/>
          <w:sz w:val="20"/>
          <w:szCs w:val="20"/>
          <w:highlight w:val="yellow"/>
        </w:rPr>
        <w:t xml:space="preserve"> sensitivity, distorted perception and hallucination.</w:t>
      </w:r>
      <w:r w:rsidRPr="00305E63">
        <w:rPr>
          <w:rFonts w:ascii="Arial" w:hAnsi="Arial" w:cs="Arial"/>
          <w:sz w:val="20"/>
          <w:szCs w:val="20"/>
        </w:rPr>
        <w:t xml:space="preserve">  </w:t>
      </w:r>
    </w:p>
    <w:p w14:paraId="04C88EC8" w14:textId="77777777" w:rsidR="00DF3E85" w:rsidRDefault="00DF3E85" w:rsidP="00F6289D">
      <w:pPr>
        <w:spacing w:line="480" w:lineRule="auto"/>
        <w:jc w:val="both"/>
        <w:rPr>
          <w:rFonts w:ascii="Arial" w:hAnsi="Arial" w:cs="Arial"/>
          <w:sz w:val="20"/>
          <w:szCs w:val="20"/>
        </w:rPr>
      </w:pPr>
    </w:p>
    <w:p w14:paraId="65CC9A81" w14:textId="75503FDF" w:rsidR="00DB4BA2" w:rsidRDefault="00DB4BA2" w:rsidP="0025709B">
      <w:pPr>
        <w:suppressLineNumbers/>
        <w:spacing w:line="480" w:lineRule="auto"/>
        <w:jc w:val="both"/>
        <w:rPr>
          <w:rFonts w:ascii="Arial" w:hAnsi="Arial" w:cs="Arial"/>
          <w:sz w:val="20"/>
          <w:szCs w:val="20"/>
        </w:rPr>
      </w:pPr>
      <w:r>
        <w:rPr>
          <w:rFonts w:ascii="Arial" w:hAnsi="Arial" w:cs="Arial"/>
          <w:sz w:val="20"/>
          <w:szCs w:val="20"/>
        </w:rPr>
        <w:t>Taste and Smell Changes in the General Population</w:t>
      </w:r>
    </w:p>
    <w:p w14:paraId="6A925496" w14:textId="77777777" w:rsidR="0064750D" w:rsidRDefault="0064750D" w:rsidP="00F6289D">
      <w:pPr>
        <w:spacing w:line="480" w:lineRule="auto"/>
        <w:jc w:val="both"/>
        <w:rPr>
          <w:rFonts w:ascii="Arial" w:hAnsi="Arial" w:cs="Arial"/>
          <w:sz w:val="20"/>
          <w:szCs w:val="20"/>
        </w:rPr>
      </w:pPr>
    </w:p>
    <w:p w14:paraId="1D1A4043" w14:textId="7780540E" w:rsidR="00DF3E85" w:rsidRPr="0092064B" w:rsidRDefault="00DF3E85" w:rsidP="00F6289D">
      <w:pPr>
        <w:spacing w:line="480" w:lineRule="auto"/>
        <w:jc w:val="both"/>
        <w:rPr>
          <w:rFonts w:ascii="Arial" w:hAnsi="Arial" w:cs="Arial"/>
          <w:sz w:val="20"/>
          <w:szCs w:val="20"/>
        </w:rPr>
      </w:pPr>
      <w:r>
        <w:rPr>
          <w:rFonts w:ascii="Arial" w:hAnsi="Arial" w:cs="Arial"/>
          <w:sz w:val="20"/>
          <w:szCs w:val="20"/>
        </w:rPr>
        <w:t>In 2008</w:t>
      </w:r>
      <w:r w:rsidRPr="0092064B">
        <w:rPr>
          <w:rFonts w:ascii="Arial" w:hAnsi="Arial" w:cs="Arial"/>
          <w:sz w:val="20"/>
          <w:szCs w:val="20"/>
        </w:rPr>
        <w:t xml:space="preserve">, estimates of the prevalence of </w:t>
      </w:r>
      <w:r w:rsidR="002D329B">
        <w:rPr>
          <w:rFonts w:ascii="Arial" w:hAnsi="Arial" w:cs="Arial"/>
          <w:sz w:val="20"/>
          <w:szCs w:val="20"/>
        </w:rPr>
        <w:t xml:space="preserve">taste and </w:t>
      </w:r>
      <w:r w:rsidR="003C2B20">
        <w:rPr>
          <w:rFonts w:ascii="Arial" w:hAnsi="Arial" w:cs="Arial"/>
          <w:sz w:val="20"/>
          <w:szCs w:val="20"/>
        </w:rPr>
        <w:t xml:space="preserve">of </w:t>
      </w:r>
      <w:r w:rsidR="002D329B">
        <w:rPr>
          <w:rFonts w:ascii="Arial" w:hAnsi="Arial" w:cs="Arial"/>
          <w:sz w:val="20"/>
          <w:szCs w:val="20"/>
        </w:rPr>
        <w:t>smell changes</w:t>
      </w:r>
      <w:r w:rsidRPr="0092064B">
        <w:rPr>
          <w:rFonts w:ascii="Arial" w:hAnsi="Arial" w:cs="Arial"/>
          <w:sz w:val="20"/>
          <w:szCs w:val="20"/>
        </w:rPr>
        <w:t xml:space="preserve"> in the general popula</w:t>
      </w:r>
      <w:r>
        <w:rPr>
          <w:rFonts w:ascii="Arial" w:hAnsi="Arial" w:cs="Arial"/>
          <w:sz w:val="20"/>
          <w:szCs w:val="20"/>
        </w:rPr>
        <w:t>tion were 20% and 21.6%,</w:t>
      </w:r>
      <w:r w:rsidR="002D329B">
        <w:rPr>
          <w:rFonts w:ascii="Arial" w:hAnsi="Arial" w:cs="Arial"/>
          <w:sz w:val="20"/>
          <w:szCs w:val="20"/>
        </w:rPr>
        <w:t xml:space="preserve"> respectively,</w:t>
      </w:r>
      <w:r>
        <w:rPr>
          <w:rFonts w:ascii="Arial" w:hAnsi="Arial" w:cs="Arial"/>
          <w:sz w:val="20"/>
          <w:szCs w:val="20"/>
        </w:rPr>
        <w:t xml:space="preserve"> according to</w:t>
      </w:r>
      <w:r w:rsidRPr="0092064B">
        <w:rPr>
          <w:rFonts w:ascii="Arial" w:hAnsi="Arial" w:cs="Arial"/>
          <w:sz w:val="20"/>
          <w:szCs w:val="20"/>
        </w:rPr>
        <w:t xml:space="preserve"> </w:t>
      </w:r>
      <w:r>
        <w:rPr>
          <w:rFonts w:ascii="Arial" w:hAnsi="Arial" w:cs="Arial"/>
          <w:sz w:val="20"/>
          <w:szCs w:val="20"/>
        </w:rPr>
        <w:t>German data</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20</w:t>
      </w:r>
      <w:r w:rsidR="005021C9">
        <w:rPr>
          <w:rFonts w:ascii="Arial" w:hAnsi="Arial" w:cs="Arial"/>
          <w:noProof/>
          <w:sz w:val="20"/>
          <w:szCs w:val="20"/>
        </w:rPr>
        <w:t>]</w:t>
      </w:r>
      <w:r w:rsidRPr="0092064B">
        <w:rPr>
          <w:rFonts w:ascii="Arial" w:hAnsi="Arial" w:cs="Arial"/>
          <w:sz w:val="20"/>
          <w:szCs w:val="20"/>
        </w:rPr>
        <w:t>.  Common</w:t>
      </w:r>
      <w:r>
        <w:rPr>
          <w:rFonts w:ascii="Arial" w:hAnsi="Arial" w:cs="Arial"/>
          <w:sz w:val="20"/>
          <w:szCs w:val="20"/>
        </w:rPr>
        <w:t xml:space="preserve"> </w:t>
      </w:r>
      <w:r w:rsidRPr="0092064B">
        <w:rPr>
          <w:rFonts w:ascii="Arial" w:hAnsi="Arial" w:cs="Arial"/>
          <w:sz w:val="20"/>
          <w:szCs w:val="20"/>
        </w:rPr>
        <w:t>aetiologies include chronic illnesses such as allergic rhinitis, chronic inflammatory middle ear disease and head injury</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21</w:t>
      </w:r>
      <w:r w:rsidR="005021C9">
        <w:rPr>
          <w:rFonts w:ascii="Arial" w:hAnsi="Arial" w:cs="Arial"/>
          <w:noProof/>
          <w:sz w:val="20"/>
          <w:szCs w:val="20"/>
        </w:rPr>
        <w:t>, 2</w:t>
      </w:r>
      <w:r w:rsidR="00AB0E6E">
        <w:rPr>
          <w:rFonts w:ascii="Arial" w:hAnsi="Arial" w:cs="Arial"/>
          <w:noProof/>
          <w:sz w:val="20"/>
          <w:szCs w:val="20"/>
        </w:rPr>
        <w:t>2</w:t>
      </w:r>
      <w:r w:rsidR="005021C9">
        <w:rPr>
          <w:rFonts w:ascii="Arial" w:hAnsi="Arial" w:cs="Arial"/>
          <w:noProof/>
          <w:sz w:val="20"/>
          <w:szCs w:val="20"/>
        </w:rPr>
        <w:t>]</w:t>
      </w:r>
      <w:r w:rsidRPr="0092064B">
        <w:rPr>
          <w:rFonts w:ascii="Arial" w:hAnsi="Arial" w:cs="Arial"/>
          <w:sz w:val="20"/>
          <w:szCs w:val="20"/>
        </w:rPr>
        <w:t xml:space="preserve"> in addition to </w:t>
      </w:r>
      <w:r>
        <w:rPr>
          <w:rFonts w:ascii="Arial" w:hAnsi="Arial" w:cs="Arial"/>
          <w:sz w:val="20"/>
          <w:szCs w:val="20"/>
        </w:rPr>
        <w:t>smoking</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20</w:t>
      </w:r>
      <w:r w:rsidR="005021C9">
        <w:rPr>
          <w:rFonts w:ascii="Arial" w:hAnsi="Arial" w:cs="Arial"/>
          <w:noProof/>
          <w:sz w:val="20"/>
          <w:szCs w:val="20"/>
        </w:rPr>
        <w:t>]</w:t>
      </w:r>
      <w:r>
        <w:rPr>
          <w:rFonts w:ascii="Arial" w:hAnsi="Arial" w:cs="Arial"/>
          <w:sz w:val="20"/>
          <w:szCs w:val="20"/>
        </w:rPr>
        <w:t>, older age</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3</w:t>
      </w:r>
      <w:r w:rsidR="005021C9">
        <w:rPr>
          <w:rFonts w:ascii="Arial" w:hAnsi="Arial" w:cs="Arial"/>
          <w:noProof/>
          <w:sz w:val="20"/>
          <w:szCs w:val="20"/>
        </w:rPr>
        <w:t>]</w:t>
      </w:r>
      <w:r>
        <w:rPr>
          <w:rFonts w:ascii="Arial" w:hAnsi="Arial" w:cs="Arial"/>
          <w:sz w:val="20"/>
          <w:szCs w:val="20"/>
        </w:rPr>
        <w:t>, medication</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4</w:t>
      </w:r>
      <w:r w:rsidR="005021C9">
        <w:rPr>
          <w:rFonts w:ascii="Arial" w:hAnsi="Arial" w:cs="Arial"/>
          <w:noProof/>
          <w:sz w:val="20"/>
          <w:szCs w:val="20"/>
        </w:rPr>
        <w:t>]</w:t>
      </w:r>
      <w:r>
        <w:rPr>
          <w:rFonts w:ascii="Arial" w:hAnsi="Arial" w:cs="Arial"/>
          <w:sz w:val="20"/>
          <w:szCs w:val="20"/>
        </w:rPr>
        <w:t xml:space="preserve"> and micronutrient deficiencies</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3</w:t>
      </w:r>
      <w:r w:rsidR="005021C9">
        <w:rPr>
          <w:rFonts w:ascii="Arial" w:hAnsi="Arial" w:cs="Arial"/>
          <w:noProof/>
          <w:sz w:val="20"/>
          <w:szCs w:val="20"/>
        </w:rPr>
        <w:t>]</w:t>
      </w:r>
      <w:r w:rsidRPr="0092064B">
        <w:rPr>
          <w:rFonts w:ascii="Arial" w:hAnsi="Arial" w:cs="Arial"/>
          <w:sz w:val="20"/>
          <w:szCs w:val="20"/>
        </w:rPr>
        <w:t xml:space="preserve">.  </w:t>
      </w:r>
      <w:r>
        <w:rPr>
          <w:rFonts w:ascii="Arial" w:hAnsi="Arial" w:cs="Arial"/>
          <w:sz w:val="20"/>
          <w:szCs w:val="20"/>
        </w:rPr>
        <w:t>Impairments</w:t>
      </w:r>
      <w:r w:rsidRPr="0092064B">
        <w:rPr>
          <w:rFonts w:ascii="Arial" w:hAnsi="Arial" w:cs="Arial"/>
          <w:sz w:val="20"/>
          <w:szCs w:val="20"/>
        </w:rPr>
        <w:t xml:space="preserve"> may be temporary or permanent</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5</w:t>
      </w:r>
      <w:r w:rsidR="005021C9">
        <w:rPr>
          <w:rFonts w:ascii="Arial" w:hAnsi="Arial" w:cs="Arial"/>
          <w:noProof/>
          <w:sz w:val="20"/>
          <w:szCs w:val="20"/>
        </w:rPr>
        <w:t>]</w:t>
      </w:r>
      <w:r w:rsidRPr="0092064B">
        <w:rPr>
          <w:rFonts w:ascii="Arial" w:hAnsi="Arial" w:cs="Arial"/>
          <w:sz w:val="20"/>
          <w:szCs w:val="20"/>
        </w:rPr>
        <w:t xml:space="preserve">. </w:t>
      </w:r>
    </w:p>
    <w:p w14:paraId="13200742" w14:textId="77777777" w:rsidR="00DF3E85" w:rsidRDefault="00DF3E85" w:rsidP="00F6289D">
      <w:pPr>
        <w:spacing w:line="480" w:lineRule="auto"/>
        <w:jc w:val="both"/>
        <w:rPr>
          <w:rFonts w:ascii="Arial" w:hAnsi="Arial" w:cs="Arial"/>
          <w:sz w:val="20"/>
          <w:szCs w:val="20"/>
        </w:rPr>
      </w:pPr>
    </w:p>
    <w:p w14:paraId="1C22E36F" w14:textId="465EDF47" w:rsidR="0064750D" w:rsidRDefault="00DF3E85" w:rsidP="00F6289D">
      <w:pPr>
        <w:spacing w:line="480" w:lineRule="auto"/>
        <w:jc w:val="both"/>
        <w:rPr>
          <w:rFonts w:ascii="Arial" w:hAnsi="Arial" w:cs="Arial"/>
          <w:sz w:val="20"/>
          <w:szCs w:val="20"/>
        </w:rPr>
      </w:pPr>
      <w:r w:rsidRPr="007F3924">
        <w:rPr>
          <w:rFonts w:ascii="Arial" w:hAnsi="Arial" w:cs="Arial"/>
          <w:sz w:val="20"/>
          <w:szCs w:val="20"/>
        </w:rPr>
        <w:t>Rep</w:t>
      </w:r>
      <w:r>
        <w:rPr>
          <w:rFonts w:ascii="Arial" w:hAnsi="Arial" w:cs="Arial"/>
          <w:sz w:val="20"/>
          <w:szCs w:val="20"/>
        </w:rPr>
        <w:t>orted prevalence of TSCs in cancer is up to 70</w:t>
      </w:r>
      <w:r w:rsidRPr="007F3924">
        <w:rPr>
          <w:rFonts w:ascii="Arial" w:hAnsi="Arial" w:cs="Arial"/>
          <w:sz w:val="20"/>
          <w:szCs w:val="20"/>
        </w:rPr>
        <w:t>%</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6</w:t>
      </w:r>
      <w:r w:rsidR="005021C9">
        <w:rPr>
          <w:rFonts w:ascii="Arial" w:hAnsi="Arial" w:cs="Arial"/>
          <w:noProof/>
          <w:sz w:val="20"/>
          <w:szCs w:val="20"/>
        </w:rPr>
        <w:t>, 2</w:t>
      </w:r>
      <w:r w:rsidR="00AB0E6E">
        <w:rPr>
          <w:rFonts w:ascii="Arial" w:hAnsi="Arial" w:cs="Arial"/>
          <w:noProof/>
          <w:sz w:val="20"/>
          <w:szCs w:val="20"/>
        </w:rPr>
        <w:t>7</w:t>
      </w:r>
      <w:r w:rsidR="005021C9">
        <w:rPr>
          <w:rFonts w:ascii="Arial" w:hAnsi="Arial" w:cs="Arial"/>
          <w:noProof/>
          <w:sz w:val="20"/>
          <w:szCs w:val="20"/>
        </w:rPr>
        <w:t>]</w:t>
      </w:r>
      <w:r>
        <w:rPr>
          <w:rFonts w:ascii="Arial" w:hAnsi="Arial" w:cs="Arial"/>
          <w:sz w:val="20"/>
          <w:szCs w:val="20"/>
        </w:rPr>
        <w:t>.  Whilst the aetiologies for TSCs post cancer treatment are relatively well established</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10</w:t>
      </w:r>
      <w:r w:rsidR="005021C9">
        <w:rPr>
          <w:rFonts w:ascii="Arial" w:hAnsi="Arial" w:cs="Arial"/>
          <w:noProof/>
          <w:sz w:val="20"/>
          <w:szCs w:val="20"/>
        </w:rPr>
        <w:t>]</w:t>
      </w:r>
      <w:r>
        <w:rPr>
          <w:rFonts w:ascii="Arial" w:hAnsi="Arial" w:cs="Arial"/>
          <w:sz w:val="20"/>
          <w:szCs w:val="20"/>
        </w:rPr>
        <w:t xml:space="preserve">, changes in the treatment-naive are not fully </w:t>
      </w:r>
      <w:r>
        <w:rPr>
          <w:rFonts w:ascii="Arial" w:hAnsi="Arial" w:cs="Arial"/>
          <w:sz w:val="20"/>
          <w:szCs w:val="20"/>
        </w:rPr>
        <w:lastRenderedPageBreak/>
        <w:t>understood.  Several mechanisms have been proposed.  These include mechanical, e.g. t</w:t>
      </w:r>
      <w:r w:rsidRPr="008D015F">
        <w:rPr>
          <w:rFonts w:ascii="Arial" w:hAnsi="Arial" w:cs="Arial"/>
          <w:sz w:val="20"/>
          <w:szCs w:val="20"/>
        </w:rPr>
        <w:t>umour obstruction to chemoreceptor sites</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 neurological, e.g. t</w:t>
      </w:r>
      <w:r w:rsidRPr="008D015F">
        <w:rPr>
          <w:rFonts w:ascii="Arial" w:hAnsi="Arial" w:cs="Arial"/>
          <w:sz w:val="20"/>
          <w:szCs w:val="20"/>
        </w:rPr>
        <w:t>umour interference with neural tra</w:t>
      </w:r>
      <w:r>
        <w:rPr>
          <w:rFonts w:ascii="Arial" w:hAnsi="Arial" w:cs="Arial"/>
          <w:sz w:val="20"/>
          <w:szCs w:val="20"/>
        </w:rPr>
        <w:t>nsmission</w:t>
      </w:r>
      <w:r w:rsidR="000650CE">
        <w:rPr>
          <w:rFonts w:ascii="Arial" w:hAnsi="Arial" w:cs="Arial"/>
          <w:sz w:val="20"/>
          <w:szCs w:val="20"/>
        </w:rPr>
        <w:t xml:space="preserve"> </w:t>
      </w:r>
      <w:r w:rsidR="005021C9">
        <w:rPr>
          <w:rFonts w:ascii="Arial" w:hAnsi="Arial" w:cs="Arial"/>
          <w:noProof/>
          <w:sz w:val="20"/>
          <w:szCs w:val="20"/>
        </w:rPr>
        <w:t>[2</w:t>
      </w:r>
      <w:r w:rsidR="00AB0E6E">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 and metabolic, e.g. i</w:t>
      </w:r>
      <w:r w:rsidRPr="008D015F">
        <w:rPr>
          <w:rFonts w:ascii="Arial" w:hAnsi="Arial" w:cs="Arial"/>
          <w:sz w:val="20"/>
          <w:szCs w:val="20"/>
        </w:rPr>
        <w:t>ncreased salivary urea concentration due to tissue catabolism (bitter taste)</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29</w:t>
      </w:r>
      <w:r w:rsidR="005021C9">
        <w:rPr>
          <w:rFonts w:ascii="Arial" w:hAnsi="Arial" w:cs="Arial"/>
          <w:noProof/>
          <w:sz w:val="20"/>
          <w:szCs w:val="20"/>
        </w:rPr>
        <w:t>]</w:t>
      </w:r>
      <w:r>
        <w:rPr>
          <w:rFonts w:ascii="Arial" w:hAnsi="Arial" w:cs="Arial"/>
          <w:sz w:val="20"/>
          <w:szCs w:val="20"/>
        </w:rPr>
        <w:t xml:space="preserve">. </w:t>
      </w:r>
    </w:p>
    <w:p w14:paraId="0B8054F5" w14:textId="77777777" w:rsidR="005508BD" w:rsidRDefault="005508BD" w:rsidP="00F6289D">
      <w:pPr>
        <w:spacing w:line="480" w:lineRule="auto"/>
        <w:jc w:val="both"/>
        <w:rPr>
          <w:rFonts w:ascii="Arial" w:hAnsi="Arial" w:cs="Arial"/>
          <w:b/>
          <w:sz w:val="20"/>
          <w:szCs w:val="20"/>
        </w:rPr>
      </w:pPr>
    </w:p>
    <w:p w14:paraId="52EAF23B" w14:textId="017BD5DF" w:rsidR="00DF3E85" w:rsidRPr="0064750D" w:rsidRDefault="00DF3E85" w:rsidP="00F6289D">
      <w:pPr>
        <w:spacing w:line="480" w:lineRule="auto"/>
        <w:jc w:val="both"/>
        <w:rPr>
          <w:rFonts w:ascii="Arial" w:hAnsi="Arial" w:cs="Arial"/>
          <w:sz w:val="20"/>
          <w:szCs w:val="20"/>
        </w:rPr>
      </w:pPr>
      <w:r>
        <w:rPr>
          <w:rFonts w:ascii="Arial" w:hAnsi="Arial" w:cs="Arial"/>
          <w:b/>
          <w:sz w:val="20"/>
          <w:szCs w:val="20"/>
        </w:rPr>
        <w:t>Methodology</w:t>
      </w:r>
    </w:p>
    <w:p w14:paraId="1412B532" w14:textId="77777777" w:rsidR="001E0293" w:rsidRDefault="001E0293" w:rsidP="00F6289D">
      <w:pPr>
        <w:spacing w:line="480" w:lineRule="auto"/>
        <w:jc w:val="both"/>
        <w:rPr>
          <w:rFonts w:ascii="Arial" w:hAnsi="Arial" w:cs="Arial"/>
          <w:sz w:val="20"/>
          <w:szCs w:val="20"/>
        </w:rPr>
      </w:pPr>
    </w:p>
    <w:p w14:paraId="1A5B9DD3" w14:textId="4B81900E" w:rsidR="00DF3E85" w:rsidRDefault="00DF3E85" w:rsidP="00F6289D">
      <w:pPr>
        <w:spacing w:line="480" w:lineRule="auto"/>
        <w:jc w:val="both"/>
        <w:rPr>
          <w:rFonts w:ascii="Arial" w:hAnsi="Arial" w:cs="Arial"/>
          <w:sz w:val="20"/>
          <w:szCs w:val="20"/>
        </w:rPr>
      </w:pPr>
      <w:r w:rsidRPr="00F27440">
        <w:rPr>
          <w:rFonts w:ascii="Arial" w:hAnsi="Arial" w:cs="Arial"/>
          <w:sz w:val="20"/>
          <w:szCs w:val="20"/>
        </w:rPr>
        <w:t xml:space="preserve">This is </w:t>
      </w:r>
      <w:r>
        <w:rPr>
          <w:rFonts w:ascii="Arial" w:hAnsi="Arial" w:cs="Arial"/>
          <w:sz w:val="20"/>
          <w:szCs w:val="20"/>
        </w:rPr>
        <w:t xml:space="preserve">a </w:t>
      </w:r>
      <w:r w:rsidRPr="00F27440">
        <w:rPr>
          <w:rFonts w:ascii="Arial" w:hAnsi="Arial" w:cs="Arial"/>
          <w:sz w:val="20"/>
          <w:szCs w:val="20"/>
        </w:rPr>
        <w:t xml:space="preserve">narrative review which </w:t>
      </w:r>
      <w:r>
        <w:rPr>
          <w:rFonts w:ascii="Arial" w:hAnsi="Arial" w:cs="Arial"/>
          <w:sz w:val="20"/>
          <w:szCs w:val="20"/>
        </w:rPr>
        <w:t xml:space="preserve">aims to evaluate the assessment, prevalence and clinical sequelae of TSCs </w:t>
      </w:r>
      <w:r w:rsidRPr="00F27440">
        <w:rPr>
          <w:rFonts w:ascii="Arial" w:hAnsi="Arial" w:cs="Arial"/>
          <w:sz w:val="20"/>
          <w:szCs w:val="20"/>
        </w:rPr>
        <w:t>in</w:t>
      </w:r>
      <w:r>
        <w:rPr>
          <w:rFonts w:ascii="Arial" w:hAnsi="Arial" w:cs="Arial"/>
          <w:sz w:val="20"/>
          <w:szCs w:val="20"/>
        </w:rPr>
        <w:t xml:space="preserve"> the cancer population.  A </w:t>
      </w:r>
      <w:r w:rsidRPr="00F27440">
        <w:rPr>
          <w:rFonts w:ascii="Arial" w:hAnsi="Arial" w:cs="Arial"/>
          <w:sz w:val="20"/>
          <w:szCs w:val="20"/>
        </w:rPr>
        <w:t>litera</w:t>
      </w:r>
      <w:r>
        <w:rPr>
          <w:rFonts w:ascii="Arial" w:hAnsi="Arial" w:cs="Arial"/>
          <w:sz w:val="20"/>
          <w:szCs w:val="20"/>
        </w:rPr>
        <w:t xml:space="preserve">ture search was conducted </w:t>
      </w:r>
      <w:r>
        <w:rPr>
          <w:rFonts w:ascii="Arial" w:hAnsi="Arial" w:cs="Arial"/>
          <w:sz w:val="20"/>
          <w:szCs w:val="20"/>
          <w:lang w:val="en"/>
        </w:rPr>
        <w:t xml:space="preserve">using PubMed, CINAHL and Embase.  </w:t>
      </w:r>
      <w:r w:rsidRPr="00243648">
        <w:rPr>
          <w:rFonts w:ascii="Arial" w:hAnsi="Arial" w:cs="Arial"/>
          <w:sz w:val="20"/>
          <w:szCs w:val="20"/>
        </w:rPr>
        <w:t xml:space="preserve">Search terms included </w:t>
      </w:r>
      <w:r w:rsidRPr="00243648">
        <w:rPr>
          <w:rFonts w:ascii="Arial" w:hAnsi="Arial" w:cs="Arial"/>
          <w:sz w:val="20"/>
          <w:szCs w:val="20"/>
          <w:lang w:val="en"/>
        </w:rPr>
        <w:t xml:space="preserve">combinations of the following: chemosensory, </w:t>
      </w:r>
      <w:r>
        <w:rPr>
          <w:rFonts w:ascii="Arial" w:hAnsi="Arial" w:cs="Arial"/>
          <w:sz w:val="20"/>
          <w:szCs w:val="20"/>
          <w:lang w:val="en"/>
        </w:rPr>
        <w:t xml:space="preserve">taste, smell, cancer, oncology, chemotherapy, radiotherapy, hormone therapy, immunotherapy, cancer survivors.  </w:t>
      </w:r>
      <w:r w:rsidRPr="00F27440">
        <w:rPr>
          <w:rFonts w:ascii="Arial" w:hAnsi="Arial" w:cs="Arial"/>
          <w:sz w:val="20"/>
          <w:szCs w:val="20"/>
        </w:rPr>
        <w:t>Articles were included if they were available in full text</w:t>
      </w:r>
      <w:r>
        <w:rPr>
          <w:rFonts w:ascii="Arial" w:hAnsi="Arial" w:cs="Arial"/>
          <w:sz w:val="20"/>
          <w:szCs w:val="20"/>
        </w:rPr>
        <w:t xml:space="preserve">, English language, conducted in patients with cancer and </w:t>
      </w:r>
      <w:r w:rsidRPr="00243648">
        <w:rPr>
          <w:rFonts w:ascii="Arial" w:hAnsi="Arial" w:cs="Arial"/>
          <w:sz w:val="20"/>
          <w:szCs w:val="20"/>
        </w:rPr>
        <w:t>published be</w:t>
      </w:r>
      <w:r>
        <w:rPr>
          <w:rFonts w:ascii="Arial" w:hAnsi="Arial" w:cs="Arial"/>
          <w:sz w:val="20"/>
          <w:szCs w:val="20"/>
        </w:rPr>
        <w:t>tween January 2009 and June 2016</w:t>
      </w:r>
      <w:r w:rsidRPr="00243648">
        <w:rPr>
          <w:rFonts w:ascii="Arial" w:hAnsi="Arial" w:cs="Arial"/>
          <w:sz w:val="20"/>
          <w:szCs w:val="20"/>
        </w:rPr>
        <w:t>.</w:t>
      </w:r>
      <w:r>
        <w:rPr>
          <w:rFonts w:ascii="Arial" w:hAnsi="Arial" w:cs="Arial"/>
          <w:sz w:val="20"/>
          <w:szCs w:val="20"/>
        </w:rPr>
        <w:t xml:space="preserve">  </w:t>
      </w:r>
      <w:r w:rsidR="00E5250B">
        <w:rPr>
          <w:rFonts w:ascii="Arial" w:hAnsi="Arial" w:cs="Arial"/>
          <w:sz w:val="20"/>
          <w:szCs w:val="20"/>
          <w:highlight w:val="yellow"/>
        </w:rPr>
        <w:t>N</w:t>
      </w:r>
      <w:r w:rsidRPr="000112B9">
        <w:rPr>
          <w:rFonts w:ascii="Arial" w:hAnsi="Arial" w:cs="Arial"/>
          <w:sz w:val="20"/>
          <w:szCs w:val="20"/>
          <w:highlight w:val="yellow"/>
        </w:rPr>
        <w:t xml:space="preserve">on-cancer diagnoses </w:t>
      </w:r>
      <w:r w:rsidR="00E5250B">
        <w:rPr>
          <w:rFonts w:ascii="Arial" w:hAnsi="Arial" w:cs="Arial"/>
          <w:sz w:val="20"/>
          <w:szCs w:val="20"/>
          <w:highlight w:val="yellow"/>
        </w:rPr>
        <w:t xml:space="preserve">studies </w:t>
      </w:r>
      <w:r w:rsidRPr="000112B9">
        <w:rPr>
          <w:rFonts w:ascii="Arial" w:hAnsi="Arial" w:cs="Arial"/>
          <w:sz w:val="20"/>
          <w:szCs w:val="20"/>
          <w:highlight w:val="yellow"/>
        </w:rPr>
        <w:t>were excluded.</w:t>
      </w:r>
      <w:r w:rsidRPr="00243648">
        <w:rPr>
          <w:rFonts w:ascii="Arial" w:hAnsi="Arial" w:cs="Arial"/>
          <w:sz w:val="20"/>
          <w:szCs w:val="20"/>
        </w:rPr>
        <w:t xml:space="preserve"> </w:t>
      </w:r>
      <w:r>
        <w:rPr>
          <w:rFonts w:ascii="Arial" w:hAnsi="Arial" w:cs="Arial"/>
          <w:sz w:val="20"/>
          <w:szCs w:val="20"/>
        </w:rPr>
        <w:t xml:space="preserve"> </w:t>
      </w:r>
      <w:r w:rsidRPr="00243648">
        <w:rPr>
          <w:rFonts w:ascii="Arial" w:hAnsi="Arial" w:cs="Arial"/>
          <w:sz w:val="20"/>
          <w:szCs w:val="20"/>
        </w:rPr>
        <w:t>Reference lists of articles retrieved were</w:t>
      </w:r>
      <w:r>
        <w:rPr>
          <w:rFonts w:ascii="Arial" w:hAnsi="Arial" w:cs="Arial"/>
          <w:sz w:val="20"/>
          <w:szCs w:val="20"/>
        </w:rPr>
        <w:t xml:space="preserve"> also</w:t>
      </w:r>
      <w:r w:rsidRPr="00243648">
        <w:rPr>
          <w:rFonts w:ascii="Arial" w:hAnsi="Arial" w:cs="Arial"/>
          <w:sz w:val="20"/>
          <w:szCs w:val="20"/>
        </w:rPr>
        <w:t xml:space="preserve"> reviewed</w:t>
      </w:r>
      <w:r>
        <w:rPr>
          <w:rFonts w:ascii="Arial" w:hAnsi="Arial" w:cs="Arial"/>
          <w:sz w:val="20"/>
          <w:szCs w:val="20"/>
        </w:rPr>
        <w:t xml:space="preserve">. </w:t>
      </w:r>
    </w:p>
    <w:p w14:paraId="47C259B4" w14:textId="77777777" w:rsidR="00DF3E85" w:rsidRDefault="00DF3E85" w:rsidP="00F6289D">
      <w:pPr>
        <w:rPr>
          <w:rFonts w:ascii="Arial" w:hAnsi="Arial" w:cs="Arial"/>
          <w:sz w:val="20"/>
          <w:szCs w:val="20"/>
        </w:rPr>
      </w:pPr>
    </w:p>
    <w:p w14:paraId="05F8351F" w14:textId="14CFD5B8" w:rsidR="00DF3E85" w:rsidRPr="00305E63" w:rsidRDefault="00DF3E85" w:rsidP="00F6289D">
      <w:pPr>
        <w:spacing w:line="480" w:lineRule="auto"/>
        <w:jc w:val="both"/>
        <w:rPr>
          <w:rFonts w:ascii="Arial" w:hAnsi="Arial" w:cs="Arial"/>
          <w:b/>
          <w:sz w:val="20"/>
          <w:szCs w:val="20"/>
        </w:rPr>
      </w:pPr>
      <w:r w:rsidRPr="00305E63">
        <w:rPr>
          <w:rFonts w:ascii="Arial" w:hAnsi="Arial" w:cs="Arial"/>
          <w:b/>
          <w:sz w:val="20"/>
          <w:szCs w:val="20"/>
        </w:rPr>
        <w:t>Assessment of Taste and Smell Changes</w:t>
      </w:r>
      <w:r w:rsidR="00B23CFA">
        <w:rPr>
          <w:rFonts w:ascii="Arial" w:hAnsi="Arial" w:cs="Arial"/>
          <w:b/>
          <w:sz w:val="20"/>
          <w:szCs w:val="20"/>
        </w:rPr>
        <w:t xml:space="preserve"> in Cancer</w:t>
      </w:r>
    </w:p>
    <w:p w14:paraId="2CBE0CB7" w14:textId="77777777" w:rsidR="001E0293" w:rsidRDefault="001E0293" w:rsidP="00F6289D">
      <w:pPr>
        <w:spacing w:line="480" w:lineRule="auto"/>
        <w:jc w:val="both"/>
        <w:rPr>
          <w:rFonts w:ascii="Arial" w:hAnsi="Arial" w:cs="Arial"/>
          <w:sz w:val="20"/>
          <w:szCs w:val="20"/>
        </w:rPr>
      </w:pPr>
    </w:p>
    <w:p w14:paraId="1E1A9ADD" w14:textId="7F1B7774" w:rsidR="00DF3E85" w:rsidRDefault="00DF3E85" w:rsidP="00F6289D">
      <w:pPr>
        <w:spacing w:line="480" w:lineRule="auto"/>
        <w:jc w:val="both"/>
        <w:rPr>
          <w:rFonts w:ascii="Arial" w:hAnsi="Arial" w:cs="Arial"/>
          <w:sz w:val="20"/>
          <w:szCs w:val="20"/>
        </w:rPr>
      </w:pPr>
      <w:r w:rsidRPr="00131D65">
        <w:rPr>
          <w:rFonts w:ascii="Arial" w:hAnsi="Arial" w:cs="Arial"/>
          <w:sz w:val="20"/>
          <w:szCs w:val="20"/>
        </w:rPr>
        <w:t>T</w:t>
      </w:r>
      <w:r>
        <w:rPr>
          <w:rFonts w:ascii="Arial" w:hAnsi="Arial" w:cs="Arial"/>
          <w:sz w:val="20"/>
          <w:szCs w:val="20"/>
        </w:rPr>
        <w:t xml:space="preserve">SCs </w:t>
      </w:r>
      <w:r w:rsidRPr="00131D65">
        <w:rPr>
          <w:rFonts w:ascii="Arial" w:hAnsi="Arial" w:cs="Arial"/>
          <w:sz w:val="20"/>
          <w:szCs w:val="20"/>
        </w:rPr>
        <w:t xml:space="preserve">can be </w:t>
      </w:r>
      <w:r>
        <w:rPr>
          <w:rFonts w:ascii="Arial" w:hAnsi="Arial" w:cs="Arial"/>
          <w:sz w:val="20"/>
          <w:szCs w:val="20"/>
        </w:rPr>
        <w:t xml:space="preserve">assessed </w:t>
      </w:r>
      <w:r w:rsidRPr="00131D65">
        <w:rPr>
          <w:rFonts w:ascii="Arial" w:hAnsi="Arial" w:cs="Arial"/>
          <w:sz w:val="20"/>
          <w:szCs w:val="20"/>
        </w:rPr>
        <w:t xml:space="preserve">objectively </w:t>
      </w:r>
      <w:r>
        <w:rPr>
          <w:rFonts w:ascii="Arial" w:hAnsi="Arial" w:cs="Arial"/>
          <w:sz w:val="20"/>
          <w:szCs w:val="20"/>
        </w:rPr>
        <w:t>or</w:t>
      </w:r>
      <w:r w:rsidRPr="00131D65">
        <w:rPr>
          <w:rFonts w:ascii="Arial" w:hAnsi="Arial" w:cs="Arial"/>
          <w:sz w:val="20"/>
          <w:szCs w:val="20"/>
        </w:rPr>
        <w:t xml:space="preserve"> subjectively</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30</w:t>
      </w:r>
      <w:r w:rsidR="005021C9">
        <w:rPr>
          <w:rFonts w:ascii="Arial" w:hAnsi="Arial" w:cs="Arial"/>
          <w:noProof/>
          <w:sz w:val="20"/>
          <w:szCs w:val="20"/>
        </w:rPr>
        <w:t xml:space="preserve">, </w:t>
      </w:r>
      <w:r w:rsidR="00AB0E6E">
        <w:rPr>
          <w:rFonts w:ascii="Arial" w:hAnsi="Arial" w:cs="Arial"/>
          <w:noProof/>
          <w:sz w:val="20"/>
          <w:szCs w:val="20"/>
        </w:rPr>
        <w:t>31</w:t>
      </w:r>
      <w:r w:rsidR="005021C9">
        <w:rPr>
          <w:rFonts w:ascii="Arial" w:hAnsi="Arial" w:cs="Arial"/>
          <w:noProof/>
          <w:sz w:val="20"/>
          <w:szCs w:val="20"/>
        </w:rPr>
        <w:t>]</w:t>
      </w:r>
      <w:r>
        <w:rPr>
          <w:rFonts w:ascii="Arial" w:hAnsi="Arial" w:cs="Arial"/>
          <w:sz w:val="20"/>
          <w:szCs w:val="20"/>
        </w:rPr>
        <w:t xml:space="preserve">.  There are two primary outcome measures: detection and recognition.  </w:t>
      </w:r>
      <w:r w:rsidRPr="00D5637B">
        <w:rPr>
          <w:rFonts w:ascii="Arial" w:hAnsi="Arial" w:cs="Arial"/>
          <w:sz w:val="20"/>
          <w:szCs w:val="20"/>
        </w:rPr>
        <w:t xml:space="preserve">Detection </w:t>
      </w:r>
      <w:r w:rsidR="00DE34AD">
        <w:rPr>
          <w:rFonts w:ascii="Arial" w:hAnsi="Arial" w:cs="Arial"/>
          <w:sz w:val="20"/>
          <w:szCs w:val="20"/>
        </w:rPr>
        <w:t>is</w:t>
      </w:r>
      <w:r w:rsidRPr="00D5637B">
        <w:rPr>
          <w:rFonts w:ascii="Arial" w:hAnsi="Arial" w:cs="Arial"/>
          <w:sz w:val="20"/>
          <w:szCs w:val="20"/>
        </w:rPr>
        <w:t xml:space="preserve"> the awareness of a taste or smell sensation, whereas recognition indicates that </w:t>
      </w:r>
      <w:r w:rsidR="00DE34AD">
        <w:rPr>
          <w:rFonts w:ascii="Arial" w:hAnsi="Arial" w:cs="Arial"/>
          <w:sz w:val="20"/>
          <w:szCs w:val="20"/>
        </w:rPr>
        <w:t>a</w:t>
      </w:r>
      <w:r w:rsidRPr="00D5637B">
        <w:rPr>
          <w:rFonts w:ascii="Arial" w:hAnsi="Arial" w:cs="Arial"/>
          <w:sz w:val="20"/>
          <w:szCs w:val="20"/>
        </w:rPr>
        <w:t xml:space="preserve"> taste or smell </w:t>
      </w:r>
      <w:r>
        <w:rPr>
          <w:rFonts w:ascii="Arial" w:hAnsi="Arial" w:cs="Arial"/>
          <w:sz w:val="20"/>
          <w:szCs w:val="20"/>
        </w:rPr>
        <w:t>quality</w:t>
      </w:r>
      <w:r w:rsidRPr="00D5637B">
        <w:rPr>
          <w:rFonts w:ascii="Arial" w:hAnsi="Arial" w:cs="Arial"/>
          <w:sz w:val="20"/>
          <w:szCs w:val="20"/>
        </w:rPr>
        <w:t xml:space="preserve"> is acknowledged and can be named (e.g. salty taste, smell of coffee)</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8</w:t>
      </w:r>
      <w:r w:rsidR="005021C9">
        <w:rPr>
          <w:rFonts w:ascii="Arial" w:hAnsi="Arial" w:cs="Arial"/>
          <w:noProof/>
          <w:sz w:val="20"/>
          <w:szCs w:val="20"/>
        </w:rPr>
        <w:t>]</w:t>
      </w:r>
      <w:r w:rsidRPr="00CA0555">
        <w:rPr>
          <w:rFonts w:ascii="Arial" w:hAnsi="Arial" w:cs="Arial"/>
          <w:sz w:val="20"/>
          <w:szCs w:val="20"/>
        </w:rPr>
        <w:t>.</w:t>
      </w:r>
      <w:r>
        <w:rPr>
          <w:rFonts w:ascii="Arial" w:hAnsi="Arial" w:cs="Arial"/>
          <w:sz w:val="20"/>
          <w:szCs w:val="20"/>
        </w:rPr>
        <w:t xml:space="preserve"> </w:t>
      </w:r>
      <w:r w:rsidR="00475E71">
        <w:rPr>
          <w:rFonts w:ascii="Arial" w:hAnsi="Arial" w:cs="Arial"/>
          <w:sz w:val="20"/>
          <w:szCs w:val="20"/>
        </w:rPr>
        <w:t xml:space="preserve"> </w:t>
      </w:r>
      <w:r>
        <w:rPr>
          <w:rFonts w:ascii="Arial" w:hAnsi="Arial" w:cs="Arial"/>
          <w:sz w:val="20"/>
          <w:szCs w:val="20"/>
        </w:rPr>
        <w:t xml:space="preserve">Threshold testing determines the minimum stimulus required for detection of a sensation or recognition of a quality. </w:t>
      </w:r>
      <w:r w:rsidR="00475E71">
        <w:rPr>
          <w:rFonts w:ascii="Arial" w:hAnsi="Arial" w:cs="Arial"/>
          <w:sz w:val="20"/>
          <w:szCs w:val="20"/>
        </w:rPr>
        <w:t xml:space="preserve"> </w:t>
      </w:r>
      <w:r>
        <w:rPr>
          <w:rFonts w:ascii="Arial" w:hAnsi="Arial" w:cs="Arial"/>
          <w:sz w:val="20"/>
          <w:szCs w:val="20"/>
        </w:rPr>
        <w:t>An increased threshold indicates that sensitivity is reduced and vice-versa</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 xml:space="preserve">.  Detection </w:t>
      </w:r>
      <w:r w:rsidRPr="00F74346">
        <w:rPr>
          <w:rFonts w:ascii="Arial" w:hAnsi="Arial" w:cs="Arial"/>
          <w:sz w:val="20"/>
          <w:szCs w:val="20"/>
        </w:rPr>
        <w:t xml:space="preserve">thresholds are typically lower </w:t>
      </w:r>
      <w:r>
        <w:rPr>
          <w:rFonts w:ascii="Arial" w:hAnsi="Arial" w:cs="Arial"/>
          <w:sz w:val="20"/>
          <w:szCs w:val="20"/>
        </w:rPr>
        <w:t>than recognition thresholds</w:t>
      </w:r>
      <w:r w:rsidR="00DE34AD">
        <w:rPr>
          <w:rFonts w:ascii="Arial" w:hAnsi="Arial" w:cs="Arial"/>
          <w:sz w:val="20"/>
          <w:szCs w:val="20"/>
        </w:rPr>
        <w:t>;</w:t>
      </w:r>
      <w:r>
        <w:rPr>
          <w:rFonts w:ascii="Arial" w:hAnsi="Arial" w:cs="Arial"/>
          <w:sz w:val="20"/>
          <w:szCs w:val="20"/>
        </w:rPr>
        <w:t xml:space="preserve"> test procedures must be standardised </w:t>
      </w:r>
      <w:r w:rsidRPr="00F74346">
        <w:rPr>
          <w:rFonts w:ascii="Arial" w:hAnsi="Arial" w:cs="Arial"/>
          <w:sz w:val="20"/>
          <w:szCs w:val="20"/>
        </w:rPr>
        <w:t>to take this into account</w:t>
      </w:r>
      <w:r w:rsidR="000650CE">
        <w:rPr>
          <w:rFonts w:ascii="Arial" w:hAnsi="Arial" w:cs="Arial"/>
          <w:sz w:val="20"/>
          <w:szCs w:val="20"/>
        </w:rPr>
        <w:t xml:space="preserve"> </w:t>
      </w:r>
      <w:r w:rsidR="005021C9">
        <w:rPr>
          <w:rFonts w:ascii="Arial" w:hAnsi="Arial" w:cs="Arial"/>
          <w:noProof/>
          <w:sz w:val="20"/>
          <w:szCs w:val="20"/>
        </w:rPr>
        <w:t>[</w:t>
      </w:r>
      <w:r w:rsidR="00AB0E6E">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w:t>
      </w:r>
    </w:p>
    <w:p w14:paraId="7DB3D763" w14:textId="77777777" w:rsidR="00DF3E85" w:rsidRDefault="00DF3E85" w:rsidP="00F6289D">
      <w:pPr>
        <w:spacing w:line="480" w:lineRule="auto"/>
        <w:ind w:left="720" w:hanging="720"/>
        <w:jc w:val="both"/>
        <w:rPr>
          <w:rFonts w:ascii="Arial" w:hAnsi="Arial" w:cs="Arial"/>
          <w:sz w:val="20"/>
          <w:szCs w:val="20"/>
        </w:rPr>
      </w:pPr>
    </w:p>
    <w:p w14:paraId="775AFFA0" w14:textId="6D6BDA4A" w:rsidR="00DF3E85" w:rsidRDefault="00DF3E85" w:rsidP="00F6289D">
      <w:pPr>
        <w:pStyle w:val="ListParagraph"/>
        <w:numPr>
          <w:ilvl w:val="0"/>
          <w:numId w:val="36"/>
        </w:numPr>
        <w:spacing w:line="480" w:lineRule="auto"/>
        <w:jc w:val="both"/>
        <w:rPr>
          <w:rFonts w:ascii="Arial" w:hAnsi="Arial" w:cs="Arial"/>
          <w:sz w:val="20"/>
          <w:szCs w:val="20"/>
        </w:rPr>
      </w:pPr>
      <w:r>
        <w:rPr>
          <w:rFonts w:ascii="Arial" w:hAnsi="Arial" w:cs="Arial"/>
          <w:sz w:val="20"/>
          <w:szCs w:val="20"/>
        </w:rPr>
        <w:t>Objective assessment</w:t>
      </w:r>
      <w:r w:rsidR="00B23CFA">
        <w:rPr>
          <w:rFonts w:ascii="Arial" w:hAnsi="Arial" w:cs="Arial"/>
          <w:sz w:val="20"/>
          <w:szCs w:val="20"/>
        </w:rPr>
        <w:t xml:space="preserve"> </w:t>
      </w:r>
    </w:p>
    <w:p w14:paraId="06C87680" w14:textId="77777777" w:rsidR="0064750D" w:rsidRDefault="0064750D" w:rsidP="0064750D">
      <w:pPr>
        <w:pStyle w:val="ListParagraph"/>
        <w:spacing w:line="480" w:lineRule="auto"/>
        <w:jc w:val="both"/>
        <w:rPr>
          <w:rFonts w:ascii="Arial" w:hAnsi="Arial" w:cs="Arial"/>
          <w:sz w:val="20"/>
          <w:szCs w:val="20"/>
        </w:rPr>
      </w:pPr>
    </w:p>
    <w:p w14:paraId="790D9754" w14:textId="77777777" w:rsidR="00DF3E85" w:rsidRPr="00D5637B" w:rsidRDefault="00DF3E85" w:rsidP="0025709B">
      <w:pPr>
        <w:spacing w:line="480" w:lineRule="auto"/>
        <w:ind w:firstLine="142"/>
        <w:jc w:val="both"/>
        <w:rPr>
          <w:rFonts w:ascii="Arial" w:hAnsi="Arial" w:cs="Arial"/>
          <w:sz w:val="20"/>
          <w:szCs w:val="20"/>
          <w:u w:val="single"/>
        </w:rPr>
      </w:pPr>
      <w:r w:rsidRPr="00D5637B">
        <w:rPr>
          <w:rFonts w:ascii="Arial" w:hAnsi="Arial" w:cs="Arial"/>
          <w:sz w:val="20"/>
          <w:szCs w:val="20"/>
          <w:u w:val="single"/>
        </w:rPr>
        <w:t>Taste</w:t>
      </w:r>
    </w:p>
    <w:p w14:paraId="73A481C9" w14:textId="568CC1AC" w:rsidR="00B87CB4" w:rsidRDefault="00DF3E85" w:rsidP="00B87CB4">
      <w:pPr>
        <w:spacing w:line="480" w:lineRule="auto"/>
        <w:ind w:left="142"/>
        <w:jc w:val="both"/>
        <w:rPr>
          <w:rFonts w:ascii="Arial" w:hAnsi="Arial" w:cs="Arial"/>
          <w:sz w:val="20"/>
          <w:szCs w:val="20"/>
        </w:rPr>
      </w:pPr>
      <w:r w:rsidRPr="00305E63">
        <w:rPr>
          <w:rFonts w:ascii="Arial" w:hAnsi="Arial" w:cs="Arial"/>
          <w:sz w:val="20"/>
          <w:szCs w:val="20"/>
        </w:rPr>
        <w:lastRenderedPageBreak/>
        <w:t xml:space="preserve">Objective </w:t>
      </w:r>
      <w:r>
        <w:rPr>
          <w:rFonts w:ascii="Arial" w:hAnsi="Arial" w:cs="Arial"/>
          <w:sz w:val="20"/>
          <w:szCs w:val="20"/>
        </w:rPr>
        <w:t>taste assessment method</w:t>
      </w:r>
      <w:r w:rsidRPr="00305E63">
        <w:rPr>
          <w:rFonts w:ascii="Arial" w:hAnsi="Arial" w:cs="Arial"/>
          <w:sz w:val="20"/>
          <w:szCs w:val="20"/>
        </w:rPr>
        <w:t>s</w:t>
      </w:r>
      <w:r w:rsidR="003B40F9">
        <w:rPr>
          <w:rFonts w:ascii="Arial" w:hAnsi="Arial" w:cs="Arial"/>
          <w:sz w:val="20"/>
          <w:szCs w:val="20"/>
        </w:rPr>
        <w:t xml:space="preserve"> </w:t>
      </w:r>
      <w:r w:rsidR="00160842">
        <w:rPr>
          <w:rFonts w:ascii="Arial" w:hAnsi="Arial" w:cs="Arial"/>
          <w:sz w:val="20"/>
          <w:szCs w:val="20"/>
        </w:rPr>
        <w:t xml:space="preserve">used </w:t>
      </w:r>
      <w:r w:rsidR="003B40F9">
        <w:rPr>
          <w:rFonts w:ascii="Arial" w:hAnsi="Arial" w:cs="Arial"/>
          <w:sz w:val="20"/>
          <w:szCs w:val="20"/>
        </w:rPr>
        <w:t>in</w:t>
      </w:r>
      <w:r w:rsidR="001530D0">
        <w:rPr>
          <w:rFonts w:ascii="Arial" w:hAnsi="Arial" w:cs="Arial"/>
          <w:sz w:val="20"/>
          <w:szCs w:val="20"/>
        </w:rPr>
        <w:t xml:space="preserve"> cancer</w:t>
      </w:r>
      <w:r>
        <w:rPr>
          <w:rFonts w:ascii="Arial" w:hAnsi="Arial" w:cs="Arial"/>
          <w:sz w:val="20"/>
          <w:szCs w:val="20"/>
        </w:rPr>
        <w:t xml:space="preserve"> include electrogustometry, liquid tastants and filter paper discs/strips.  They</w:t>
      </w:r>
      <w:r w:rsidRPr="00305E63">
        <w:rPr>
          <w:rFonts w:ascii="Arial" w:hAnsi="Arial" w:cs="Arial"/>
          <w:sz w:val="20"/>
          <w:szCs w:val="20"/>
        </w:rPr>
        <w:t xml:space="preserve"> are us</w:t>
      </w:r>
      <w:r>
        <w:rPr>
          <w:rFonts w:ascii="Arial" w:hAnsi="Arial" w:cs="Arial"/>
          <w:sz w:val="20"/>
          <w:szCs w:val="20"/>
        </w:rPr>
        <w:t xml:space="preserve">eful for understanding the </w:t>
      </w:r>
      <w:r w:rsidRPr="00305E63">
        <w:rPr>
          <w:rFonts w:ascii="Arial" w:hAnsi="Arial" w:cs="Arial"/>
          <w:sz w:val="20"/>
          <w:szCs w:val="20"/>
        </w:rPr>
        <w:t>physiology of</w:t>
      </w:r>
      <w:r>
        <w:rPr>
          <w:rFonts w:ascii="Arial" w:hAnsi="Arial" w:cs="Arial"/>
          <w:sz w:val="20"/>
          <w:szCs w:val="20"/>
        </w:rPr>
        <w:t xml:space="preserve"> TCs, as highlighted by Epstein </w:t>
      </w:r>
      <w:r>
        <w:rPr>
          <w:rFonts w:ascii="Arial" w:hAnsi="Arial" w:cs="Arial"/>
          <w:i/>
          <w:sz w:val="20"/>
          <w:szCs w:val="20"/>
        </w:rPr>
        <w:t>et al.</w:t>
      </w:r>
      <w:r w:rsidR="000650CE">
        <w:rPr>
          <w:rFonts w:ascii="Arial" w:hAnsi="Arial" w:cs="Arial"/>
          <w:i/>
          <w:sz w:val="20"/>
          <w:szCs w:val="20"/>
        </w:rPr>
        <w:t xml:space="preserve"> </w:t>
      </w:r>
      <w:r w:rsidR="006C147A">
        <w:rPr>
          <w:rFonts w:ascii="Arial" w:hAnsi="Arial" w:cs="Arial"/>
          <w:noProof/>
          <w:sz w:val="20"/>
          <w:szCs w:val="20"/>
        </w:rPr>
        <w:t>[</w:t>
      </w:r>
      <w:r w:rsidR="00AB0E6E">
        <w:rPr>
          <w:rFonts w:ascii="Arial" w:hAnsi="Arial" w:cs="Arial"/>
          <w:noProof/>
          <w:sz w:val="20"/>
          <w:szCs w:val="20"/>
        </w:rPr>
        <w:t>8</w:t>
      </w:r>
      <w:r w:rsidR="00063DEE">
        <w:rPr>
          <w:rFonts w:ascii="Arial" w:hAnsi="Arial" w:cs="Arial"/>
          <w:noProof/>
          <w:sz w:val="20"/>
          <w:szCs w:val="20"/>
        </w:rPr>
        <w:t>,14</w:t>
      </w:r>
      <w:r w:rsidR="006C147A">
        <w:rPr>
          <w:rFonts w:ascii="Arial" w:hAnsi="Arial" w:cs="Arial"/>
          <w:noProof/>
          <w:sz w:val="20"/>
          <w:szCs w:val="20"/>
        </w:rPr>
        <w:t>]</w:t>
      </w:r>
      <w:r>
        <w:rPr>
          <w:rFonts w:ascii="Arial" w:hAnsi="Arial" w:cs="Arial"/>
          <w:sz w:val="20"/>
          <w:szCs w:val="20"/>
        </w:rPr>
        <w:t xml:space="preserve">, though </w:t>
      </w:r>
      <w:r w:rsidR="00EA42FF">
        <w:rPr>
          <w:rFonts w:ascii="Arial" w:hAnsi="Arial" w:cs="Arial"/>
          <w:sz w:val="20"/>
          <w:szCs w:val="20"/>
        </w:rPr>
        <w:t>each m</w:t>
      </w:r>
      <w:r w:rsidR="00B730CE">
        <w:rPr>
          <w:rFonts w:ascii="Arial" w:hAnsi="Arial" w:cs="Arial"/>
          <w:sz w:val="20"/>
          <w:szCs w:val="20"/>
        </w:rPr>
        <w:t>ethod has limitations</w:t>
      </w:r>
      <w:r>
        <w:rPr>
          <w:rFonts w:ascii="Arial" w:hAnsi="Arial" w:cs="Arial"/>
          <w:sz w:val="20"/>
          <w:szCs w:val="20"/>
        </w:rPr>
        <w:t>.</w:t>
      </w:r>
      <w:r w:rsidRPr="00CA0555">
        <w:rPr>
          <w:rFonts w:ascii="Arial" w:hAnsi="Arial" w:cs="Arial"/>
          <w:sz w:val="20"/>
          <w:szCs w:val="20"/>
        </w:rPr>
        <w:t xml:space="preserve"> </w:t>
      </w:r>
      <w:r>
        <w:rPr>
          <w:rFonts w:ascii="Arial" w:hAnsi="Arial" w:cs="Arial"/>
          <w:sz w:val="20"/>
          <w:szCs w:val="20"/>
        </w:rPr>
        <w:t xml:space="preserve"> </w:t>
      </w:r>
    </w:p>
    <w:p w14:paraId="5A64091C" w14:textId="77777777" w:rsidR="001530D0" w:rsidRDefault="001530D0" w:rsidP="00B87CB4">
      <w:pPr>
        <w:spacing w:line="480" w:lineRule="auto"/>
        <w:ind w:left="142"/>
        <w:jc w:val="both"/>
        <w:rPr>
          <w:rFonts w:ascii="Arial" w:hAnsi="Arial" w:cs="Arial"/>
          <w:sz w:val="20"/>
          <w:szCs w:val="20"/>
        </w:rPr>
      </w:pPr>
    </w:p>
    <w:p w14:paraId="590727C8" w14:textId="3EC81F64" w:rsidR="00DF3E85" w:rsidRDefault="00DF3E85" w:rsidP="00B87CB4">
      <w:pPr>
        <w:spacing w:line="480" w:lineRule="auto"/>
        <w:ind w:left="142"/>
        <w:jc w:val="both"/>
        <w:rPr>
          <w:rFonts w:ascii="Arial" w:hAnsi="Arial" w:cs="Arial"/>
          <w:sz w:val="20"/>
          <w:szCs w:val="20"/>
        </w:rPr>
      </w:pPr>
      <w:r>
        <w:rPr>
          <w:rFonts w:ascii="Arial" w:hAnsi="Arial" w:cs="Arial"/>
          <w:sz w:val="20"/>
          <w:szCs w:val="20"/>
        </w:rPr>
        <w:t xml:space="preserve">Electrogustometry involves the application of an electrode to tongue taste receptors; </w:t>
      </w:r>
      <w:r w:rsidR="00B730CE">
        <w:rPr>
          <w:rFonts w:ascii="Arial" w:hAnsi="Arial" w:cs="Arial"/>
          <w:sz w:val="20"/>
          <w:szCs w:val="20"/>
        </w:rPr>
        <w:t xml:space="preserve">an </w:t>
      </w:r>
      <w:r>
        <w:rPr>
          <w:rFonts w:ascii="Arial" w:hAnsi="Arial" w:cs="Arial"/>
          <w:sz w:val="20"/>
          <w:szCs w:val="20"/>
        </w:rPr>
        <w:t>e</w:t>
      </w:r>
      <w:r w:rsidRPr="00CA0555">
        <w:rPr>
          <w:rFonts w:ascii="Arial" w:hAnsi="Arial" w:cs="Arial"/>
          <w:sz w:val="20"/>
          <w:szCs w:val="20"/>
        </w:rPr>
        <w:t>lectrical curr</w:t>
      </w:r>
      <w:r>
        <w:rPr>
          <w:rFonts w:ascii="Arial" w:hAnsi="Arial" w:cs="Arial"/>
          <w:sz w:val="20"/>
          <w:szCs w:val="20"/>
        </w:rPr>
        <w:t>ent (microampere range) is then released to</w:t>
      </w:r>
      <w:r w:rsidR="005021C9">
        <w:rPr>
          <w:rFonts w:ascii="Arial" w:hAnsi="Arial" w:cs="Arial"/>
          <w:sz w:val="20"/>
          <w:szCs w:val="20"/>
        </w:rPr>
        <w:t xml:space="preserve"> assess taste detection</w:t>
      </w:r>
      <w:r w:rsidR="000650CE">
        <w:rPr>
          <w:rFonts w:ascii="Arial" w:hAnsi="Arial" w:cs="Arial"/>
          <w:sz w:val="20"/>
          <w:szCs w:val="20"/>
        </w:rPr>
        <w:t xml:space="preserve"> </w:t>
      </w:r>
      <w:r w:rsidR="005021C9">
        <w:rPr>
          <w:rFonts w:ascii="Arial" w:hAnsi="Arial" w:cs="Arial"/>
          <w:sz w:val="20"/>
          <w:szCs w:val="20"/>
        </w:rPr>
        <w:t>[</w:t>
      </w:r>
      <w:r w:rsidR="009A0F99">
        <w:rPr>
          <w:rFonts w:ascii="Arial" w:hAnsi="Arial" w:cs="Arial"/>
          <w:sz w:val="20"/>
          <w:szCs w:val="20"/>
        </w:rPr>
        <w:t>30</w:t>
      </w:r>
      <w:r w:rsidR="005021C9">
        <w:rPr>
          <w:rFonts w:ascii="Arial" w:hAnsi="Arial" w:cs="Arial"/>
          <w:sz w:val="20"/>
          <w:szCs w:val="20"/>
        </w:rPr>
        <w:t>]</w:t>
      </w:r>
      <w:r>
        <w:rPr>
          <w:rFonts w:ascii="Arial" w:hAnsi="Arial" w:cs="Arial"/>
          <w:sz w:val="20"/>
          <w:szCs w:val="20"/>
        </w:rPr>
        <w:t>.  Although studies have suggested validity, reliability and reproducibility</w:t>
      </w:r>
      <w:r w:rsidR="000650CE">
        <w:rPr>
          <w:rFonts w:ascii="Arial" w:hAnsi="Arial" w:cs="Arial"/>
          <w:sz w:val="20"/>
          <w:szCs w:val="20"/>
        </w:rPr>
        <w:t xml:space="preserve"> </w:t>
      </w:r>
      <w:r w:rsidR="005021C9">
        <w:rPr>
          <w:rFonts w:ascii="Arial" w:hAnsi="Arial" w:cs="Arial"/>
          <w:noProof/>
          <w:sz w:val="20"/>
          <w:szCs w:val="20"/>
        </w:rPr>
        <w:t>[</w:t>
      </w:r>
      <w:r>
        <w:rPr>
          <w:rFonts w:ascii="Arial" w:hAnsi="Arial" w:cs="Arial"/>
          <w:noProof/>
          <w:sz w:val="20"/>
          <w:szCs w:val="20"/>
        </w:rPr>
        <w:t>3</w:t>
      </w:r>
      <w:r w:rsidR="009A0F99">
        <w:rPr>
          <w:rFonts w:ascii="Arial" w:hAnsi="Arial" w:cs="Arial"/>
          <w:noProof/>
          <w:sz w:val="20"/>
          <w:szCs w:val="20"/>
        </w:rPr>
        <w:t>2</w:t>
      </w:r>
      <w:r>
        <w:rPr>
          <w:rFonts w:ascii="Arial" w:hAnsi="Arial" w:cs="Arial"/>
          <w:noProof/>
          <w:sz w:val="20"/>
          <w:szCs w:val="20"/>
        </w:rPr>
        <w:t>, 3</w:t>
      </w:r>
      <w:r w:rsidR="009A0F99">
        <w:rPr>
          <w:rFonts w:ascii="Arial" w:hAnsi="Arial" w:cs="Arial"/>
          <w:noProof/>
          <w:sz w:val="20"/>
          <w:szCs w:val="20"/>
        </w:rPr>
        <w:t>3</w:t>
      </w:r>
      <w:r w:rsidR="005021C9">
        <w:rPr>
          <w:rFonts w:ascii="Arial" w:hAnsi="Arial" w:cs="Arial"/>
          <w:noProof/>
          <w:sz w:val="20"/>
          <w:szCs w:val="20"/>
        </w:rPr>
        <w:t>]</w:t>
      </w:r>
      <w:r>
        <w:rPr>
          <w:rFonts w:ascii="Arial" w:hAnsi="Arial" w:cs="Arial"/>
          <w:sz w:val="20"/>
          <w:szCs w:val="20"/>
        </w:rPr>
        <w:t>, electrogustometry has l</w:t>
      </w:r>
      <w:r w:rsidRPr="00CA0555">
        <w:rPr>
          <w:rFonts w:ascii="Arial" w:hAnsi="Arial" w:cs="Arial"/>
          <w:sz w:val="20"/>
          <w:szCs w:val="20"/>
        </w:rPr>
        <w:t>imited clinical use due to poor correlation between electrically and chemical</w:t>
      </w:r>
      <w:r>
        <w:rPr>
          <w:rFonts w:ascii="Arial" w:hAnsi="Arial" w:cs="Arial"/>
          <w:sz w:val="20"/>
          <w:szCs w:val="20"/>
        </w:rPr>
        <w:t>ly induced taste perception (i.</w:t>
      </w:r>
      <w:r w:rsidR="005021C9">
        <w:rPr>
          <w:rFonts w:ascii="Arial" w:hAnsi="Arial" w:cs="Arial"/>
          <w:sz w:val="20"/>
          <w:szCs w:val="20"/>
        </w:rPr>
        <w:t>e. chemical stimulants in food)</w:t>
      </w:r>
      <w:r w:rsidR="000650CE">
        <w:rPr>
          <w:rFonts w:ascii="Arial" w:hAnsi="Arial" w:cs="Arial"/>
          <w:sz w:val="20"/>
          <w:szCs w:val="20"/>
        </w:rPr>
        <w:t xml:space="preserve"> </w:t>
      </w:r>
      <w:r w:rsidR="005021C9">
        <w:rPr>
          <w:rFonts w:ascii="Arial" w:hAnsi="Arial" w:cs="Arial"/>
          <w:sz w:val="20"/>
          <w:szCs w:val="20"/>
        </w:rPr>
        <w:t>[</w:t>
      </w:r>
      <w:r w:rsidR="005021C9">
        <w:rPr>
          <w:rFonts w:ascii="Arial" w:hAnsi="Arial" w:cs="Arial"/>
          <w:noProof/>
          <w:sz w:val="20"/>
          <w:szCs w:val="20"/>
        </w:rPr>
        <w:t>3</w:t>
      </w:r>
      <w:r w:rsidR="009A0F99">
        <w:rPr>
          <w:rFonts w:ascii="Arial" w:hAnsi="Arial" w:cs="Arial"/>
          <w:noProof/>
          <w:sz w:val="20"/>
          <w:szCs w:val="20"/>
        </w:rPr>
        <w:t>4</w:t>
      </w:r>
      <w:r w:rsidR="005021C9">
        <w:rPr>
          <w:rFonts w:ascii="Arial" w:hAnsi="Arial" w:cs="Arial"/>
          <w:noProof/>
          <w:sz w:val="20"/>
          <w:szCs w:val="20"/>
        </w:rPr>
        <w:t>]</w:t>
      </w:r>
      <w:r>
        <w:rPr>
          <w:rFonts w:ascii="Arial" w:hAnsi="Arial" w:cs="Arial"/>
          <w:sz w:val="20"/>
          <w:szCs w:val="20"/>
        </w:rPr>
        <w:t>.  Furthermore, it does not measure taste recognition</w:t>
      </w:r>
      <w:r w:rsidR="000650CE">
        <w:rPr>
          <w:rFonts w:ascii="Arial" w:hAnsi="Arial" w:cs="Arial"/>
          <w:sz w:val="20"/>
          <w:szCs w:val="20"/>
        </w:rPr>
        <w:t xml:space="preserve"> </w:t>
      </w:r>
      <w:r w:rsidR="005021C9">
        <w:rPr>
          <w:rFonts w:ascii="Arial" w:hAnsi="Arial" w:cs="Arial"/>
          <w:noProof/>
          <w:sz w:val="20"/>
          <w:szCs w:val="20"/>
        </w:rPr>
        <w:t>[</w:t>
      </w:r>
      <w:r w:rsidR="009A0F99">
        <w:rPr>
          <w:rFonts w:ascii="Arial" w:hAnsi="Arial" w:cs="Arial"/>
          <w:noProof/>
          <w:sz w:val="20"/>
          <w:szCs w:val="20"/>
        </w:rPr>
        <w:t>31</w:t>
      </w:r>
      <w:r w:rsidR="005021C9">
        <w:rPr>
          <w:rFonts w:ascii="Arial" w:hAnsi="Arial" w:cs="Arial"/>
          <w:noProof/>
          <w:sz w:val="20"/>
          <w:szCs w:val="20"/>
        </w:rPr>
        <w:t>]</w:t>
      </w:r>
      <w:r>
        <w:rPr>
          <w:rFonts w:ascii="Arial" w:hAnsi="Arial" w:cs="Arial"/>
          <w:sz w:val="20"/>
          <w:szCs w:val="20"/>
        </w:rPr>
        <w:t xml:space="preserve">.  </w:t>
      </w:r>
    </w:p>
    <w:p w14:paraId="028DF901" w14:textId="77777777" w:rsidR="00DF3E85" w:rsidRDefault="00DF3E85" w:rsidP="00F6289D">
      <w:pPr>
        <w:spacing w:line="480" w:lineRule="auto"/>
        <w:ind w:left="142"/>
        <w:jc w:val="both"/>
        <w:rPr>
          <w:rFonts w:ascii="Arial" w:hAnsi="Arial" w:cs="Arial"/>
          <w:sz w:val="20"/>
          <w:szCs w:val="20"/>
        </w:rPr>
      </w:pPr>
    </w:p>
    <w:p w14:paraId="1B964A92" w14:textId="05953FFD" w:rsidR="00DF3E85" w:rsidRDefault="00DF3E85" w:rsidP="00F6289D">
      <w:pPr>
        <w:spacing w:line="480" w:lineRule="auto"/>
        <w:ind w:left="142"/>
        <w:jc w:val="both"/>
        <w:rPr>
          <w:rFonts w:ascii="Arial" w:hAnsi="Arial" w:cs="Arial"/>
          <w:sz w:val="20"/>
          <w:szCs w:val="20"/>
        </w:rPr>
      </w:pPr>
      <w:r>
        <w:rPr>
          <w:rFonts w:ascii="Arial" w:hAnsi="Arial" w:cs="Arial"/>
          <w:sz w:val="20"/>
          <w:szCs w:val="20"/>
        </w:rPr>
        <w:t xml:space="preserve">The application of liquid tastants </w:t>
      </w:r>
      <w:r w:rsidRPr="00CA0555">
        <w:rPr>
          <w:rFonts w:ascii="Arial" w:hAnsi="Arial" w:cs="Arial"/>
          <w:sz w:val="20"/>
          <w:szCs w:val="20"/>
        </w:rPr>
        <w:t xml:space="preserve">of </w:t>
      </w:r>
      <w:r>
        <w:rPr>
          <w:rFonts w:ascii="Arial" w:hAnsi="Arial" w:cs="Arial"/>
          <w:sz w:val="20"/>
          <w:szCs w:val="20"/>
        </w:rPr>
        <w:t>varied strengths</w:t>
      </w:r>
      <w:r w:rsidR="00B730CE">
        <w:rPr>
          <w:rFonts w:ascii="Arial" w:hAnsi="Arial" w:cs="Arial"/>
          <w:sz w:val="20"/>
          <w:szCs w:val="20"/>
        </w:rPr>
        <w:t xml:space="preserve"> and volume</w:t>
      </w:r>
      <w:r>
        <w:rPr>
          <w:rFonts w:ascii="Arial" w:hAnsi="Arial" w:cs="Arial"/>
          <w:sz w:val="20"/>
          <w:szCs w:val="20"/>
        </w:rPr>
        <w:t xml:space="preserve"> can be used to assess</w:t>
      </w:r>
      <w:r w:rsidRPr="00CA0555">
        <w:rPr>
          <w:rFonts w:ascii="Arial" w:hAnsi="Arial" w:cs="Arial"/>
          <w:sz w:val="20"/>
          <w:szCs w:val="20"/>
        </w:rPr>
        <w:t xml:space="preserve"> whole mouth or localized sensitivi</w:t>
      </w:r>
      <w:r>
        <w:rPr>
          <w:rFonts w:ascii="Arial" w:hAnsi="Arial" w:cs="Arial"/>
          <w:sz w:val="20"/>
          <w:szCs w:val="20"/>
        </w:rPr>
        <w:t>ty</w:t>
      </w:r>
      <w:r w:rsidR="000650CE">
        <w:rPr>
          <w:rFonts w:ascii="Arial" w:hAnsi="Arial" w:cs="Arial"/>
          <w:sz w:val="20"/>
          <w:szCs w:val="20"/>
        </w:rPr>
        <w:t xml:space="preserve"> </w:t>
      </w:r>
      <w:r w:rsidR="005021C9">
        <w:rPr>
          <w:rFonts w:ascii="Arial" w:hAnsi="Arial" w:cs="Arial"/>
          <w:noProof/>
          <w:sz w:val="20"/>
          <w:szCs w:val="20"/>
        </w:rPr>
        <w:t>[3</w:t>
      </w:r>
      <w:r w:rsidR="009A0F99">
        <w:rPr>
          <w:rFonts w:ascii="Arial" w:hAnsi="Arial" w:cs="Arial"/>
          <w:noProof/>
          <w:sz w:val="20"/>
          <w:szCs w:val="20"/>
        </w:rPr>
        <w:t>5</w:t>
      </w:r>
      <w:r w:rsidR="005021C9">
        <w:rPr>
          <w:rFonts w:ascii="Arial" w:hAnsi="Arial" w:cs="Arial"/>
          <w:noProof/>
          <w:sz w:val="20"/>
          <w:szCs w:val="20"/>
        </w:rPr>
        <w:t>]</w:t>
      </w:r>
      <w:r>
        <w:rPr>
          <w:rFonts w:ascii="Arial" w:hAnsi="Arial" w:cs="Arial"/>
          <w:sz w:val="20"/>
          <w:szCs w:val="20"/>
        </w:rPr>
        <w:t>.  Forced-choice procedures (</w:t>
      </w:r>
      <w:r w:rsidRPr="00CA0555">
        <w:rPr>
          <w:rFonts w:ascii="Arial" w:hAnsi="Arial" w:cs="Arial"/>
          <w:sz w:val="20"/>
          <w:szCs w:val="20"/>
        </w:rPr>
        <w:t>where</w:t>
      </w:r>
      <w:r>
        <w:rPr>
          <w:rFonts w:ascii="Arial" w:hAnsi="Arial" w:cs="Arial"/>
          <w:sz w:val="20"/>
          <w:szCs w:val="20"/>
        </w:rPr>
        <w:t xml:space="preserve"> participants </w:t>
      </w:r>
      <w:r w:rsidR="00160842">
        <w:rPr>
          <w:rFonts w:ascii="Arial" w:hAnsi="Arial" w:cs="Arial"/>
          <w:sz w:val="20"/>
          <w:szCs w:val="20"/>
        </w:rPr>
        <w:t xml:space="preserve">must identify </w:t>
      </w:r>
      <w:r>
        <w:rPr>
          <w:rFonts w:ascii="Arial" w:hAnsi="Arial" w:cs="Arial"/>
          <w:sz w:val="20"/>
          <w:szCs w:val="20"/>
        </w:rPr>
        <w:t xml:space="preserve">tastant </w:t>
      </w:r>
      <w:r w:rsidR="00160842">
        <w:rPr>
          <w:rFonts w:ascii="Arial" w:hAnsi="Arial" w:cs="Arial"/>
          <w:sz w:val="20"/>
          <w:szCs w:val="20"/>
        </w:rPr>
        <w:t xml:space="preserve">among </w:t>
      </w:r>
      <w:r>
        <w:rPr>
          <w:rFonts w:ascii="Arial" w:hAnsi="Arial" w:cs="Arial"/>
          <w:sz w:val="20"/>
          <w:szCs w:val="20"/>
        </w:rPr>
        <w:t>blank</w:t>
      </w:r>
      <w:r w:rsidR="00160842">
        <w:rPr>
          <w:rFonts w:ascii="Arial" w:hAnsi="Arial" w:cs="Arial"/>
          <w:sz w:val="20"/>
          <w:szCs w:val="20"/>
        </w:rPr>
        <w:t>s</w:t>
      </w:r>
      <w:r>
        <w:rPr>
          <w:rFonts w:ascii="Arial" w:hAnsi="Arial" w:cs="Arial"/>
          <w:sz w:val="20"/>
          <w:szCs w:val="20"/>
        </w:rPr>
        <w:t>) are often used to avoid</w:t>
      </w:r>
      <w:r w:rsidRPr="00CA0555">
        <w:rPr>
          <w:rFonts w:ascii="Arial" w:hAnsi="Arial" w:cs="Arial"/>
          <w:sz w:val="20"/>
          <w:szCs w:val="20"/>
        </w:rPr>
        <w:t xml:space="preserve"> </w:t>
      </w:r>
      <w:r>
        <w:rPr>
          <w:rFonts w:ascii="Arial" w:hAnsi="Arial" w:cs="Arial"/>
          <w:sz w:val="20"/>
          <w:szCs w:val="20"/>
        </w:rPr>
        <w:t>confounding</w:t>
      </w:r>
      <w:r w:rsidR="000650CE">
        <w:rPr>
          <w:rFonts w:ascii="Arial" w:hAnsi="Arial" w:cs="Arial"/>
          <w:sz w:val="20"/>
          <w:szCs w:val="20"/>
        </w:rPr>
        <w:t xml:space="preserve"> </w:t>
      </w:r>
      <w:r w:rsidR="005021C9">
        <w:rPr>
          <w:rFonts w:ascii="Arial" w:hAnsi="Arial" w:cs="Arial"/>
          <w:noProof/>
          <w:sz w:val="20"/>
          <w:szCs w:val="20"/>
        </w:rPr>
        <w:t>[3</w:t>
      </w:r>
      <w:r w:rsidR="009A0F99">
        <w:rPr>
          <w:rFonts w:ascii="Arial" w:hAnsi="Arial" w:cs="Arial"/>
          <w:noProof/>
          <w:sz w:val="20"/>
          <w:szCs w:val="20"/>
        </w:rPr>
        <w:t>6</w:t>
      </w:r>
      <w:r w:rsidR="005021C9">
        <w:rPr>
          <w:rFonts w:ascii="Arial" w:hAnsi="Arial" w:cs="Arial"/>
          <w:noProof/>
          <w:sz w:val="20"/>
          <w:szCs w:val="20"/>
        </w:rPr>
        <w:t>]</w:t>
      </w:r>
      <w:r>
        <w:rPr>
          <w:rFonts w:ascii="Arial" w:hAnsi="Arial" w:cs="Arial"/>
          <w:noProof/>
          <w:sz w:val="20"/>
          <w:szCs w:val="20"/>
        </w:rPr>
        <w:t xml:space="preserve">.  However, </w:t>
      </w:r>
      <w:r>
        <w:rPr>
          <w:rFonts w:ascii="Arial" w:hAnsi="Arial" w:cs="Arial"/>
          <w:sz w:val="20"/>
          <w:szCs w:val="20"/>
        </w:rPr>
        <w:t>this method is time consuming and laborious with great heterogeneity in testing, e.g. one strategy involves applyi</w:t>
      </w:r>
      <w:r w:rsidR="008C1BBD">
        <w:rPr>
          <w:rFonts w:ascii="Arial" w:hAnsi="Arial" w:cs="Arial"/>
          <w:sz w:val="20"/>
          <w:szCs w:val="20"/>
        </w:rPr>
        <w:t>ng drops directly to the tongue (~50</w:t>
      </w:r>
      <w:r w:rsidR="00D34A04">
        <w:rPr>
          <w:rFonts w:ascii="Arial" w:hAnsi="Arial" w:cs="Arial"/>
          <w:sz w:val="20"/>
          <w:szCs w:val="20"/>
        </w:rPr>
        <w:t xml:space="preserve"> </w:t>
      </w:r>
      <w:r w:rsidR="008C1BBD">
        <w:rPr>
          <w:rFonts w:ascii="Arial" w:hAnsi="Arial" w:cs="Arial"/>
          <w:sz w:val="20"/>
          <w:szCs w:val="20"/>
        </w:rPr>
        <w:t>µ</w:t>
      </w:r>
      <w:r w:rsidR="00D34A04">
        <w:rPr>
          <w:rFonts w:ascii="Arial" w:hAnsi="Arial" w:cs="Arial"/>
          <w:sz w:val="20"/>
          <w:szCs w:val="20"/>
        </w:rPr>
        <w:t>L</w:t>
      </w:r>
      <w:r w:rsidR="008C1BBD">
        <w:rPr>
          <w:rFonts w:ascii="Arial" w:hAnsi="Arial" w:cs="Arial"/>
          <w:sz w:val="20"/>
          <w:szCs w:val="20"/>
        </w:rPr>
        <w:t>)</w:t>
      </w:r>
      <w:r>
        <w:rPr>
          <w:rFonts w:ascii="Arial" w:hAnsi="Arial" w:cs="Arial"/>
          <w:sz w:val="20"/>
          <w:szCs w:val="20"/>
        </w:rPr>
        <w:t xml:space="preserve"> while another involves tasting a stimulus added to water</w:t>
      </w:r>
      <w:r w:rsidR="000650CE">
        <w:rPr>
          <w:rFonts w:ascii="Arial" w:hAnsi="Arial" w:cs="Arial"/>
          <w:sz w:val="20"/>
          <w:szCs w:val="20"/>
        </w:rPr>
        <w:t xml:space="preserve"> </w:t>
      </w:r>
      <w:r w:rsidR="00FB45FE">
        <w:rPr>
          <w:rFonts w:ascii="Arial" w:hAnsi="Arial" w:cs="Arial"/>
          <w:sz w:val="20"/>
          <w:szCs w:val="20"/>
        </w:rPr>
        <w:t>(3-5</w:t>
      </w:r>
      <w:r w:rsidR="00D34A04">
        <w:rPr>
          <w:rFonts w:ascii="Arial" w:hAnsi="Arial" w:cs="Arial"/>
          <w:sz w:val="20"/>
          <w:szCs w:val="20"/>
        </w:rPr>
        <w:t xml:space="preserve"> </w:t>
      </w:r>
      <w:r w:rsidR="00FB45FE">
        <w:rPr>
          <w:rFonts w:ascii="Arial" w:hAnsi="Arial" w:cs="Arial"/>
          <w:sz w:val="20"/>
          <w:szCs w:val="20"/>
        </w:rPr>
        <w:t>m</w:t>
      </w:r>
      <w:r w:rsidR="00D34A04">
        <w:rPr>
          <w:rFonts w:ascii="Arial" w:hAnsi="Arial" w:cs="Arial"/>
          <w:sz w:val="20"/>
          <w:szCs w:val="20"/>
        </w:rPr>
        <w:t>L</w:t>
      </w:r>
      <w:r w:rsidR="00FB45FE">
        <w:rPr>
          <w:rFonts w:ascii="Arial" w:hAnsi="Arial" w:cs="Arial"/>
          <w:sz w:val="20"/>
          <w:szCs w:val="20"/>
        </w:rPr>
        <w:t>)</w:t>
      </w:r>
      <w:r w:rsidR="005021C9">
        <w:rPr>
          <w:rFonts w:ascii="Arial" w:hAnsi="Arial" w:cs="Arial"/>
          <w:noProof/>
          <w:sz w:val="20"/>
          <w:szCs w:val="20"/>
        </w:rPr>
        <w:t>[3</w:t>
      </w:r>
      <w:r w:rsidR="009A0F99">
        <w:rPr>
          <w:rFonts w:ascii="Arial" w:hAnsi="Arial" w:cs="Arial"/>
          <w:noProof/>
          <w:sz w:val="20"/>
          <w:szCs w:val="20"/>
        </w:rPr>
        <w:t>2</w:t>
      </w:r>
      <w:r w:rsidR="005021C9">
        <w:rPr>
          <w:rFonts w:ascii="Arial" w:hAnsi="Arial" w:cs="Arial"/>
          <w:noProof/>
          <w:sz w:val="20"/>
          <w:szCs w:val="20"/>
        </w:rPr>
        <w:t>]</w:t>
      </w:r>
      <w:r>
        <w:rPr>
          <w:rFonts w:ascii="Arial" w:hAnsi="Arial" w:cs="Arial"/>
          <w:sz w:val="20"/>
          <w:szCs w:val="20"/>
        </w:rPr>
        <w:t xml:space="preserve">.  </w:t>
      </w:r>
    </w:p>
    <w:p w14:paraId="6FB78726" w14:textId="77777777" w:rsidR="00DF3E85" w:rsidRDefault="00DF3E85" w:rsidP="00F6289D">
      <w:pPr>
        <w:spacing w:line="480" w:lineRule="auto"/>
        <w:ind w:left="142"/>
        <w:jc w:val="both"/>
        <w:rPr>
          <w:rFonts w:ascii="Arial" w:hAnsi="Arial" w:cs="Arial"/>
          <w:sz w:val="20"/>
          <w:szCs w:val="20"/>
        </w:rPr>
      </w:pPr>
    </w:p>
    <w:p w14:paraId="6EC8B1EA" w14:textId="4EA38D2A" w:rsidR="00DF3E85" w:rsidRPr="00CA0555" w:rsidRDefault="00DF3E85" w:rsidP="00F6289D">
      <w:pPr>
        <w:spacing w:line="480" w:lineRule="auto"/>
        <w:ind w:left="142"/>
        <w:jc w:val="both"/>
        <w:rPr>
          <w:rFonts w:ascii="Arial" w:hAnsi="Arial" w:cs="Arial"/>
          <w:sz w:val="20"/>
          <w:szCs w:val="20"/>
        </w:rPr>
      </w:pPr>
      <w:r>
        <w:rPr>
          <w:rFonts w:ascii="Arial" w:hAnsi="Arial" w:cs="Arial"/>
          <w:sz w:val="20"/>
          <w:szCs w:val="20"/>
        </w:rPr>
        <w:t>F</w:t>
      </w:r>
      <w:r w:rsidRPr="00CA0555">
        <w:rPr>
          <w:rFonts w:ascii="Arial" w:hAnsi="Arial" w:cs="Arial"/>
          <w:sz w:val="20"/>
          <w:szCs w:val="20"/>
        </w:rPr>
        <w:t>il</w:t>
      </w:r>
      <w:r w:rsidR="008C1BBD">
        <w:rPr>
          <w:rFonts w:ascii="Arial" w:hAnsi="Arial" w:cs="Arial"/>
          <w:sz w:val="20"/>
          <w:szCs w:val="20"/>
        </w:rPr>
        <w:t>ter paper discs/strips</w:t>
      </w:r>
      <w:r>
        <w:rPr>
          <w:rFonts w:ascii="Arial" w:hAnsi="Arial" w:cs="Arial"/>
          <w:sz w:val="20"/>
          <w:szCs w:val="20"/>
        </w:rPr>
        <w:t xml:space="preserve"> </w:t>
      </w:r>
      <w:r w:rsidRPr="00CA0555">
        <w:rPr>
          <w:rFonts w:ascii="Arial" w:hAnsi="Arial" w:cs="Arial"/>
          <w:sz w:val="20"/>
          <w:szCs w:val="20"/>
        </w:rPr>
        <w:t>impregnated with</w:t>
      </w:r>
      <w:r>
        <w:rPr>
          <w:rFonts w:ascii="Arial" w:hAnsi="Arial" w:cs="Arial"/>
          <w:sz w:val="20"/>
          <w:szCs w:val="20"/>
        </w:rPr>
        <w:t xml:space="preserve"> </w:t>
      </w:r>
      <w:r w:rsidRPr="00CA0555">
        <w:rPr>
          <w:rFonts w:ascii="Arial" w:hAnsi="Arial" w:cs="Arial"/>
          <w:sz w:val="20"/>
          <w:szCs w:val="20"/>
        </w:rPr>
        <w:t>taste solution</w:t>
      </w:r>
      <w:r>
        <w:rPr>
          <w:rFonts w:ascii="Arial" w:hAnsi="Arial" w:cs="Arial"/>
          <w:sz w:val="20"/>
          <w:szCs w:val="20"/>
        </w:rPr>
        <w:t xml:space="preserve"> a</w:t>
      </w:r>
      <w:r w:rsidR="000D6381">
        <w:rPr>
          <w:rFonts w:ascii="Arial" w:hAnsi="Arial" w:cs="Arial"/>
          <w:sz w:val="20"/>
          <w:szCs w:val="20"/>
        </w:rPr>
        <w:t>re</w:t>
      </w:r>
      <w:r>
        <w:rPr>
          <w:rFonts w:ascii="Arial" w:hAnsi="Arial" w:cs="Arial"/>
          <w:sz w:val="20"/>
          <w:szCs w:val="20"/>
        </w:rPr>
        <w:t xml:space="preserve"> applied directly to the tongue.  </w:t>
      </w:r>
      <w:r w:rsidR="000D6381">
        <w:rPr>
          <w:rFonts w:ascii="Arial" w:hAnsi="Arial" w:cs="Arial"/>
          <w:sz w:val="20"/>
          <w:szCs w:val="20"/>
        </w:rPr>
        <w:t>Although</w:t>
      </w:r>
      <w:r w:rsidR="008C1BBD">
        <w:rPr>
          <w:rFonts w:ascii="Arial" w:hAnsi="Arial" w:cs="Arial"/>
          <w:sz w:val="20"/>
          <w:szCs w:val="20"/>
        </w:rPr>
        <w:t xml:space="preserve"> </w:t>
      </w:r>
      <w:r>
        <w:rPr>
          <w:rFonts w:ascii="Arial" w:hAnsi="Arial" w:cs="Arial"/>
          <w:sz w:val="20"/>
          <w:szCs w:val="20"/>
        </w:rPr>
        <w:t>validated, thresholds may</w:t>
      </w:r>
      <w:r w:rsidRPr="00CA0555">
        <w:rPr>
          <w:rFonts w:ascii="Arial" w:hAnsi="Arial" w:cs="Arial"/>
          <w:sz w:val="20"/>
          <w:szCs w:val="20"/>
        </w:rPr>
        <w:t xml:space="preserve"> differ </w:t>
      </w:r>
      <w:r>
        <w:rPr>
          <w:rFonts w:ascii="Arial" w:hAnsi="Arial" w:cs="Arial"/>
          <w:sz w:val="20"/>
          <w:szCs w:val="20"/>
        </w:rPr>
        <w:t xml:space="preserve">according to </w:t>
      </w:r>
      <w:r w:rsidRPr="00CA0555">
        <w:rPr>
          <w:rFonts w:ascii="Arial" w:hAnsi="Arial" w:cs="Arial"/>
          <w:sz w:val="20"/>
          <w:szCs w:val="20"/>
        </w:rPr>
        <w:t>where on the ton</w:t>
      </w:r>
      <w:r>
        <w:rPr>
          <w:rFonts w:ascii="Arial" w:hAnsi="Arial" w:cs="Arial"/>
          <w:sz w:val="20"/>
          <w:szCs w:val="20"/>
        </w:rPr>
        <w:t>gue the stimulus is applied</w:t>
      </w:r>
      <w:r w:rsidR="000650CE">
        <w:rPr>
          <w:rFonts w:ascii="Arial" w:hAnsi="Arial" w:cs="Arial"/>
          <w:sz w:val="20"/>
          <w:szCs w:val="20"/>
        </w:rPr>
        <w:t xml:space="preserve"> </w:t>
      </w:r>
      <w:r w:rsidR="005021C9">
        <w:rPr>
          <w:rFonts w:ascii="Arial" w:hAnsi="Arial" w:cs="Arial"/>
          <w:noProof/>
          <w:sz w:val="20"/>
          <w:szCs w:val="20"/>
        </w:rPr>
        <w:t>[3</w:t>
      </w:r>
      <w:r w:rsidR="009A0F99">
        <w:rPr>
          <w:rFonts w:ascii="Arial" w:hAnsi="Arial" w:cs="Arial"/>
          <w:noProof/>
          <w:sz w:val="20"/>
          <w:szCs w:val="20"/>
        </w:rPr>
        <w:t>7</w:t>
      </w:r>
      <w:r w:rsidR="005021C9">
        <w:rPr>
          <w:rFonts w:ascii="Arial" w:hAnsi="Arial" w:cs="Arial"/>
          <w:noProof/>
          <w:sz w:val="20"/>
          <w:szCs w:val="20"/>
        </w:rPr>
        <w:t>]</w:t>
      </w:r>
      <w:r w:rsidR="000D6381">
        <w:rPr>
          <w:rFonts w:ascii="Arial" w:hAnsi="Arial" w:cs="Arial"/>
          <w:noProof/>
          <w:sz w:val="20"/>
          <w:szCs w:val="20"/>
        </w:rPr>
        <w:t xml:space="preserve">; </w:t>
      </w:r>
      <w:r>
        <w:rPr>
          <w:rFonts w:ascii="Arial" w:hAnsi="Arial" w:cs="Arial"/>
          <w:sz w:val="20"/>
          <w:szCs w:val="20"/>
        </w:rPr>
        <w:t>adequate salivary output, often compromised following cancer treatment</w:t>
      </w:r>
      <w:r w:rsidR="000650CE">
        <w:rPr>
          <w:rFonts w:ascii="Arial" w:hAnsi="Arial" w:cs="Arial"/>
          <w:sz w:val="20"/>
          <w:szCs w:val="20"/>
        </w:rPr>
        <w:t xml:space="preserve"> </w:t>
      </w:r>
      <w:r w:rsidR="005021C9">
        <w:rPr>
          <w:rFonts w:ascii="Arial" w:hAnsi="Arial" w:cs="Arial"/>
          <w:noProof/>
          <w:sz w:val="20"/>
          <w:szCs w:val="20"/>
        </w:rPr>
        <w:t>[</w:t>
      </w:r>
      <w:r w:rsidR="009A0F99">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 xml:space="preserve">, is required. </w:t>
      </w:r>
      <w:r w:rsidRPr="00CA0555">
        <w:rPr>
          <w:rFonts w:ascii="Arial" w:hAnsi="Arial" w:cs="Arial"/>
          <w:sz w:val="20"/>
          <w:szCs w:val="20"/>
        </w:rPr>
        <w:tab/>
      </w:r>
    </w:p>
    <w:p w14:paraId="245E5A9E" w14:textId="77777777" w:rsidR="00DF3E85" w:rsidRDefault="00DF3E85" w:rsidP="00F6289D">
      <w:pPr>
        <w:spacing w:line="480" w:lineRule="auto"/>
        <w:ind w:left="142"/>
        <w:jc w:val="both"/>
        <w:rPr>
          <w:rFonts w:ascii="Arial" w:hAnsi="Arial" w:cs="Arial"/>
          <w:sz w:val="20"/>
          <w:szCs w:val="20"/>
        </w:rPr>
      </w:pPr>
    </w:p>
    <w:p w14:paraId="52C71592" w14:textId="1918A50F" w:rsidR="00DF3E85" w:rsidRDefault="00DF3E85" w:rsidP="00F6289D">
      <w:pPr>
        <w:spacing w:line="480" w:lineRule="auto"/>
        <w:ind w:left="142"/>
        <w:jc w:val="both"/>
        <w:rPr>
          <w:rFonts w:ascii="Arial" w:hAnsi="Arial" w:cs="Arial"/>
          <w:sz w:val="20"/>
          <w:szCs w:val="20"/>
        </w:rPr>
      </w:pPr>
      <w:r>
        <w:rPr>
          <w:rFonts w:ascii="Arial" w:hAnsi="Arial" w:cs="Arial"/>
          <w:sz w:val="20"/>
          <w:szCs w:val="20"/>
          <w:u w:val="single"/>
        </w:rPr>
        <w:t>Smell</w:t>
      </w:r>
      <w:r w:rsidRPr="00CA0555">
        <w:rPr>
          <w:rFonts w:ascii="Arial" w:hAnsi="Arial" w:cs="Arial"/>
          <w:sz w:val="20"/>
          <w:szCs w:val="20"/>
        </w:rPr>
        <w:tab/>
      </w:r>
      <w:r w:rsidRPr="00CA0555">
        <w:rPr>
          <w:rFonts w:ascii="Arial" w:hAnsi="Arial" w:cs="Arial"/>
          <w:sz w:val="20"/>
          <w:szCs w:val="20"/>
        </w:rPr>
        <w:cr/>
      </w:r>
      <w:r>
        <w:rPr>
          <w:rFonts w:ascii="Arial" w:hAnsi="Arial" w:cs="Arial"/>
          <w:sz w:val="20"/>
          <w:szCs w:val="20"/>
        </w:rPr>
        <w:t>Objective methods to assess smell</w:t>
      </w:r>
      <w:r w:rsidR="003B40F9">
        <w:rPr>
          <w:rFonts w:ascii="Arial" w:hAnsi="Arial" w:cs="Arial"/>
          <w:sz w:val="20"/>
          <w:szCs w:val="20"/>
        </w:rPr>
        <w:t xml:space="preserve"> in </w:t>
      </w:r>
      <w:r w:rsidR="001530D0">
        <w:rPr>
          <w:rFonts w:ascii="Arial" w:hAnsi="Arial" w:cs="Arial"/>
          <w:sz w:val="20"/>
          <w:szCs w:val="20"/>
        </w:rPr>
        <w:t>cancer</w:t>
      </w:r>
      <w:r>
        <w:rPr>
          <w:rFonts w:ascii="Arial" w:hAnsi="Arial" w:cs="Arial"/>
          <w:sz w:val="20"/>
          <w:szCs w:val="20"/>
        </w:rPr>
        <w:t xml:space="preserve"> include ‘Sniffin Sticks’, inhalation of solutions and t</w:t>
      </w:r>
      <w:r w:rsidRPr="00027B31">
        <w:rPr>
          <w:rFonts w:ascii="Arial" w:hAnsi="Arial" w:cs="Arial"/>
          <w:sz w:val="20"/>
          <w:szCs w:val="20"/>
        </w:rPr>
        <w:t>he University of Pennsylvania Smell Identification Test (UPSIT)</w:t>
      </w:r>
      <w:r>
        <w:rPr>
          <w:rFonts w:ascii="Arial" w:hAnsi="Arial" w:cs="Arial"/>
          <w:sz w:val="20"/>
          <w:szCs w:val="20"/>
        </w:rPr>
        <w:t xml:space="preserve">. </w:t>
      </w:r>
    </w:p>
    <w:p w14:paraId="3A936864" w14:textId="77777777" w:rsidR="00DF3E85" w:rsidRDefault="00DF3E85" w:rsidP="00F6289D">
      <w:pPr>
        <w:spacing w:line="480" w:lineRule="auto"/>
        <w:ind w:left="142"/>
        <w:jc w:val="both"/>
        <w:rPr>
          <w:rFonts w:ascii="Arial" w:hAnsi="Arial" w:cs="Arial"/>
          <w:sz w:val="20"/>
          <w:szCs w:val="20"/>
        </w:rPr>
      </w:pPr>
    </w:p>
    <w:p w14:paraId="4418A2D0" w14:textId="7A676B32" w:rsidR="00DF3E85" w:rsidRDefault="00DF3E85" w:rsidP="00F6289D">
      <w:pPr>
        <w:spacing w:line="480" w:lineRule="auto"/>
        <w:ind w:left="142"/>
        <w:jc w:val="both"/>
        <w:rPr>
          <w:rFonts w:ascii="Arial" w:hAnsi="Arial" w:cs="Arial"/>
          <w:sz w:val="20"/>
          <w:szCs w:val="20"/>
        </w:rPr>
      </w:pPr>
      <w:r>
        <w:rPr>
          <w:rFonts w:ascii="Arial" w:hAnsi="Arial" w:cs="Arial"/>
          <w:sz w:val="20"/>
          <w:szCs w:val="20"/>
        </w:rPr>
        <w:t>’</w:t>
      </w:r>
      <w:r w:rsidRPr="00CA0555">
        <w:rPr>
          <w:rFonts w:ascii="Arial" w:hAnsi="Arial" w:cs="Arial"/>
          <w:sz w:val="20"/>
          <w:szCs w:val="20"/>
        </w:rPr>
        <w:t>Sniffin’ Sticks</w:t>
      </w:r>
      <w:r>
        <w:rPr>
          <w:rFonts w:ascii="Arial" w:hAnsi="Arial" w:cs="Arial"/>
          <w:sz w:val="20"/>
          <w:szCs w:val="20"/>
        </w:rPr>
        <w:t>’ (US Neurologicals, Washington) are p</w:t>
      </w:r>
      <w:r w:rsidRPr="00CA0555">
        <w:rPr>
          <w:rFonts w:ascii="Arial" w:hAnsi="Arial" w:cs="Arial"/>
          <w:sz w:val="20"/>
          <w:szCs w:val="20"/>
        </w:rPr>
        <w:t>en-like odour dispensi</w:t>
      </w:r>
      <w:r>
        <w:rPr>
          <w:rFonts w:ascii="Arial" w:hAnsi="Arial" w:cs="Arial"/>
          <w:sz w:val="20"/>
          <w:szCs w:val="20"/>
        </w:rPr>
        <w:t xml:space="preserve">ng devices for </w:t>
      </w:r>
      <w:r w:rsidRPr="002F617F">
        <w:rPr>
          <w:rFonts w:ascii="Arial" w:hAnsi="Arial" w:cs="Arial"/>
          <w:sz w:val="20"/>
          <w:szCs w:val="20"/>
        </w:rPr>
        <w:t>identification (16 sticks), discrimination (48 sticks in 16 triple sets)</w:t>
      </w:r>
      <w:r>
        <w:rPr>
          <w:rFonts w:ascii="Arial" w:hAnsi="Arial" w:cs="Arial"/>
          <w:sz w:val="20"/>
          <w:szCs w:val="20"/>
        </w:rPr>
        <w:t xml:space="preserve"> </w:t>
      </w:r>
      <w:r w:rsidRPr="002F617F">
        <w:rPr>
          <w:rFonts w:ascii="Arial" w:hAnsi="Arial" w:cs="Arial"/>
          <w:sz w:val="20"/>
          <w:szCs w:val="20"/>
        </w:rPr>
        <w:t>and threshold</w:t>
      </w:r>
      <w:r>
        <w:rPr>
          <w:rFonts w:ascii="Arial" w:hAnsi="Arial" w:cs="Arial"/>
          <w:sz w:val="20"/>
          <w:szCs w:val="20"/>
        </w:rPr>
        <w:t xml:space="preserve"> (48 sticks: </w:t>
      </w:r>
      <w:r w:rsidRPr="002F617F">
        <w:rPr>
          <w:rFonts w:ascii="Arial" w:hAnsi="Arial" w:cs="Arial"/>
          <w:sz w:val="20"/>
          <w:szCs w:val="20"/>
        </w:rPr>
        <w:t xml:space="preserve">32 blanks and 16 dilutions of </w:t>
      </w:r>
      <w:r w:rsidR="006C147A">
        <w:rPr>
          <w:rFonts w:ascii="Arial" w:hAnsi="Arial" w:cs="Arial"/>
          <w:sz w:val="20"/>
          <w:szCs w:val="20"/>
        </w:rPr>
        <w:t>N</w:t>
      </w:r>
      <w:r w:rsidRPr="002F617F">
        <w:rPr>
          <w:rFonts w:ascii="Arial" w:hAnsi="Arial" w:cs="Arial"/>
          <w:sz w:val="20"/>
          <w:szCs w:val="20"/>
        </w:rPr>
        <w:t>-butanol) testing</w:t>
      </w:r>
      <w:r w:rsidR="000650CE">
        <w:rPr>
          <w:rFonts w:ascii="Arial" w:hAnsi="Arial" w:cs="Arial"/>
          <w:sz w:val="20"/>
          <w:szCs w:val="20"/>
        </w:rPr>
        <w:t xml:space="preserve"> </w:t>
      </w:r>
      <w:r w:rsidR="005021C9">
        <w:rPr>
          <w:rFonts w:ascii="Arial" w:hAnsi="Arial" w:cs="Arial"/>
          <w:noProof/>
          <w:sz w:val="20"/>
          <w:szCs w:val="20"/>
        </w:rPr>
        <w:t>[3</w:t>
      </w:r>
      <w:r w:rsidR="009A0F99">
        <w:rPr>
          <w:rFonts w:ascii="Arial" w:hAnsi="Arial" w:cs="Arial"/>
          <w:noProof/>
          <w:sz w:val="20"/>
          <w:szCs w:val="20"/>
        </w:rPr>
        <w:t>8</w:t>
      </w:r>
      <w:r w:rsidR="005021C9">
        <w:rPr>
          <w:rFonts w:ascii="Arial" w:hAnsi="Arial" w:cs="Arial"/>
          <w:noProof/>
          <w:sz w:val="20"/>
          <w:szCs w:val="20"/>
        </w:rPr>
        <w:t>, 3</w:t>
      </w:r>
      <w:r w:rsidR="009A0F99">
        <w:rPr>
          <w:rFonts w:ascii="Arial" w:hAnsi="Arial" w:cs="Arial"/>
          <w:noProof/>
          <w:sz w:val="20"/>
          <w:szCs w:val="20"/>
        </w:rPr>
        <w:t>9</w:t>
      </w:r>
      <w:r w:rsidR="005021C9">
        <w:rPr>
          <w:rFonts w:ascii="Arial" w:hAnsi="Arial" w:cs="Arial"/>
          <w:noProof/>
          <w:sz w:val="20"/>
          <w:szCs w:val="20"/>
        </w:rPr>
        <w:t>]</w:t>
      </w:r>
      <w:r>
        <w:rPr>
          <w:rFonts w:ascii="Arial" w:hAnsi="Arial" w:cs="Arial"/>
          <w:sz w:val="20"/>
          <w:szCs w:val="20"/>
        </w:rPr>
        <w:t>.  They have been v</w:t>
      </w:r>
      <w:r w:rsidRPr="00CA0555">
        <w:rPr>
          <w:rFonts w:ascii="Arial" w:hAnsi="Arial" w:cs="Arial"/>
          <w:sz w:val="20"/>
          <w:szCs w:val="20"/>
        </w:rPr>
        <w:t xml:space="preserve">alidated </w:t>
      </w:r>
      <w:r>
        <w:rPr>
          <w:rFonts w:ascii="Arial" w:hAnsi="Arial" w:cs="Arial"/>
          <w:sz w:val="20"/>
          <w:szCs w:val="20"/>
        </w:rPr>
        <w:t>in various populations</w:t>
      </w:r>
      <w:r w:rsidR="000650CE">
        <w:rPr>
          <w:rFonts w:ascii="Arial" w:hAnsi="Arial" w:cs="Arial"/>
          <w:sz w:val="20"/>
          <w:szCs w:val="20"/>
        </w:rPr>
        <w:t xml:space="preserve"> </w:t>
      </w:r>
      <w:r w:rsidR="005021C9">
        <w:rPr>
          <w:rFonts w:ascii="Arial" w:hAnsi="Arial" w:cs="Arial"/>
          <w:noProof/>
          <w:sz w:val="20"/>
          <w:szCs w:val="20"/>
        </w:rPr>
        <w:t>[</w:t>
      </w:r>
      <w:r w:rsidR="009A0F99">
        <w:rPr>
          <w:rFonts w:ascii="Arial" w:hAnsi="Arial" w:cs="Arial"/>
          <w:noProof/>
          <w:sz w:val="20"/>
          <w:szCs w:val="20"/>
        </w:rPr>
        <w:t>40</w:t>
      </w:r>
      <w:r w:rsidR="005021C9">
        <w:rPr>
          <w:rFonts w:ascii="Arial" w:hAnsi="Arial" w:cs="Arial"/>
          <w:noProof/>
          <w:sz w:val="20"/>
          <w:szCs w:val="20"/>
        </w:rPr>
        <w:t xml:space="preserve">, </w:t>
      </w:r>
      <w:r w:rsidR="009A0F99">
        <w:rPr>
          <w:rFonts w:ascii="Arial" w:hAnsi="Arial" w:cs="Arial"/>
          <w:noProof/>
          <w:sz w:val="20"/>
          <w:szCs w:val="20"/>
        </w:rPr>
        <w:t>41</w:t>
      </w:r>
      <w:r w:rsidR="005021C9">
        <w:rPr>
          <w:rFonts w:ascii="Arial" w:hAnsi="Arial" w:cs="Arial"/>
          <w:noProof/>
          <w:sz w:val="20"/>
          <w:szCs w:val="20"/>
        </w:rPr>
        <w:t>]</w:t>
      </w:r>
      <w:r w:rsidR="00292088">
        <w:rPr>
          <w:rFonts w:ascii="Arial" w:hAnsi="Arial" w:cs="Arial"/>
          <w:sz w:val="20"/>
          <w:szCs w:val="20"/>
        </w:rPr>
        <w:t xml:space="preserve"> and</w:t>
      </w:r>
      <w:r w:rsidR="007D4666">
        <w:rPr>
          <w:rFonts w:ascii="Arial" w:hAnsi="Arial" w:cs="Arial"/>
          <w:sz w:val="20"/>
          <w:szCs w:val="20"/>
        </w:rPr>
        <w:t xml:space="preserve"> </w:t>
      </w:r>
      <w:r>
        <w:rPr>
          <w:rFonts w:ascii="Arial" w:hAnsi="Arial" w:cs="Arial"/>
          <w:sz w:val="20"/>
          <w:szCs w:val="20"/>
        </w:rPr>
        <w:t>are cost-effective</w:t>
      </w:r>
      <w:r w:rsidR="000650CE">
        <w:rPr>
          <w:rFonts w:ascii="Arial" w:hAnsi="Arial" w:cs="Arial"/>
          <w:sz w:val="20"/>
          <w:szCs w:val="20"/>
        </w:rPr>
        <w:t xml:space="preserve"> </w:t>
      </w:r>
      <w:r w:rsidR="005021C9">
        <w:rPr>
          <w:rFonts w:ascii="Arial" w:hAnsi="Arial" w:cs="Arial"/>
          <w:noProof/>
          <w:sz w:val="20"/>
          <w:szCs w:val="20"/>
        </w:rPr>
        <w:t>[3</w:t>
      </w:r>
      <w:r w:rsidR="009A0F99">
        <w:rPr>
          <w:rFonts w:ascii="Arial" w:hAnsi="Arial" w:cs="Arial"/>
          <w:noProof/>
          <w:sz w:val="20"/>
          <w:szCs w:val="20"/>
        </w:rPr>
        <w:t>9</w:t>
      </w:r>
      <w:r w:rsidR="005021C9">
        <w:rPr>
          <w:rFonts w:ascii="Arial" w:hAnsi="Arial" w:cs="Arial"/>
          <w:noProof/>
          <w:sz w:val="20"/>
          <w:szCs w:val="20"/>
        </w:rPr>
        <w:t>]</w:t>
      </w:r>
      <w:r>
        <w:rPr>
          <w:rFonts w:ascii="Arial" w:hAnsi="Arial" w:cs="Arial"/>
          <w:sz w:val="20"/>
          <w:szCs w:val="20"/>
        </w:rPr>
        <w:t xml:space="preserve"> but m</w:t>
      </w:r>
      <w:r w:rsidRPr="00CA0555">
        <w:rPr>
          <w:rFonts w:ascii="Arial" w:hAnsi="Arial" w:cs="Arial"/>
          <w:sz w:val="20"/>
          <w:szCs w:val="20"/>
        </w:rPr>
        <w:t>ay b</w:t>
      </w:r>
      <w:r>
        <w:rPr>
          <w:rFonts w:ascii="Arial" w:hAnsi="Arial" w:cs="Arial"/>
          <w:sz w:val="20"/>
          <w:szCs w:val="20"/>
        </w:rPr>
        <w:t>e prone to learning effects.  This may reduce their value in the clinical setting</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2</w:t>
      </w:r>
      <w:r w:rsidR="005021C9">
        <w:rPr>
          <w:rFonts w:ascii="Arial" w:hAnsi="Arial" w:cs="Arial"/>
          <w:noProof/>
          <w:sz w:val="20"/>
          <w:szCs w:val="20"/>
        </w:rPr>
        <w:t>]</w:t>
      </w:r>
      <w:r>
        <w:rPr>
          <w:rFonts w:ascii="Arial" w:hAnsi="Arial" w:cs="Arial"/>
          <w:sz w:val="20"/>
          <w:szCs w:val="20"/>
        </w:rPr>
        <w:t xml:space="preserve">.  </w:t>
      </w:r>
    </w:p>
    <w:p w14:paraId="5DB92C4F" w14:textId="77777777" w:rsidR="0025709B" w:rsidRDefault="0025709B" w:rsidP="0025709B">
      <w:pPr>
        <w:spacing w:line="480" w:lineRule="auto"/>
        <w:jc w:val="both"/>
        <w:rPr>
          <w:rFonts w:ascii="Arial" w:hAnsi="Arial" w:cs="Arial"/>
          <w:sz w:val="20"/>
          <w:szCs w:val="20"/>
        </w:rPr>
      </w:pPr>
    </w:p>
    <w:p w14:paraId="1DE4F40F" w14:textId="02BD67E4" w:rsidR="00DF3E85" w:rsidRDefault="00DF3E85" w:rsidP="0025709B">
      <w:pPr>
        <w:spacing w:line="480" w:lineRule="auto"/>
        <w:ind w:left="142"/>
        <w:jc w:val="both"/>
        <w:rPr>
          <w:rFonts w:ascii="Arial" w:hAnsi="Arial" w:cs="Arial"/>
          <w:sz w:val="20"/>
          <w:szCs w:val="20"/>
        </w:rPr>
      </w:pPr>
      <w:r>
        <w:rPr>
          <w:rFonts w:ascii="Arial" w:hAnsi="Arial" w:cs="Arial"/>
          <w:sz w:val="20"/>
          <w:szCs w:val="20"/>
        </w:rPr>
        <w:t>Techniques involving i</w:t>
      </w:r>
      <w:r w:rsidRPr="00CA0555">
        <w:rPr>
          <w:rFonts w:ascii="Arial" w:hAnsi="Arial" w:cs="Arial"/>
          <w:sz w:val="20"/>
          <w:szCs w:val="20"/>
        </w:rPr>
        <w:t xml:space="preserve">nhalation of </w:t>
      </w:r>
      <w:r>
        <w:rPr>
          <w:rFonts w:ascii="Arial" w:hAnsi="Arial" w:cs="Arial"/>
          <w:sz w:val="20"/>
          <w:szCs w:val="20"/>
        </w:rPr>
        <w:t>solutions</w:t>
      </w:r>
      <w:r w:rsidRPr="00494D65">
        <w:rPr>
          <w:rFonts w:ascii="Arial" w:hAnsi="Arial" w:cs="Arial"/>
          <w:sz w:val="20"/>
          <w:szCs w:val="20"/>
        </w:rPr>
        <w:t xml:space="preserve"> </w:t>
      </w:r>
      <w:r>
        <w:rPr>
          <w:rFonts w:ascii="Arial" w:hAnsi="Arial" w:cs="Arial"/>
          <w:sz w:val="20"/>
          <w:szCs w:val="20"/>
        </w:rPr>
        <w:t xml:space="preserve">to determine detection threshold, for example, </w:t>
      </w:r>
      <w:r w:rsidRPr="00CA0555">
        <w:rPr>
          <w:rFonts w:ascii="Arial" w:hAnsi="Arial" w:cs="Arial"/>
          <w:sz w:val="20"/>
          <w:szCs w:val="20"/>
        </w:rPr>
        <w:t>pheny</w:t>
      </w:r>
      <w:r>
        <w:rPr>
          <w:rFonts w:ascii="Arial" w:hAnsi="Arial" w:cs="Arial"/>
          <w:sz w:val="20"/>
          <w:szCs w:val="20"/>
        </w:rPr>
        <w:t>l methyl-ethyl-carbinol</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3</w:t>
      </w:r>
      <w:r w:rsidR="005021C9">
        <w:rPr>
          <w:rFonts w:ascii="Arial" w:hAnsi="Arial" w:cs="Arial"/>
          <w:noProof/>
          <w:sz w:val="20"/>
          <w:szCs w:val="20"/>
        </w:rPr>
        <w:t>, 4</w:t>
      </w:r>
      <w:r w:rsidR="009A0F99">
        <w:rPr>
          <w:rFonts w:ascii="Arial" w:hAnsi="Arial" w:cs="Arial"/>
          <w:noProof/>
          <w:sz w:val="20"/>
          <w:szCs w:val="20"/>
        </w:rPr>
        <w:t>4</w:t>
      </w:r>
      <w:r w:rsidR="005021C9">
        <w:rPr>
          <w:rFonts w:ascii="Arial" w:hAnsi="Arial" w:cs="Arial"/>
          <w:noProof/>
          <w:sz w:val="20"/>
          <w:szCs w:val="20"/>
        </w:rPr>
        <w:t>]</w:t>
      </w:r>
      <w:r w:rsidRPr="00CA0555">
        <w:rPr>
          <w:rFonts w:ascii="Arial" w:hAnsi="Arial" w:cs="Arial"/>
          <w:sz w:val="20"/>
          <w:szCs w:val="20"/>
        </w:rPr>
        <w:t xml:space="preserve"> or phene</w:t>
      </w:r>
      <w:r>
        <w:rPr>
          <w:rFonts w:ascii="Arial" w:hAnsi="Arial" w:cs="Arial"/>
          <w:sz w:val="20"/>
          <w:szCs w:val="20"/>
        </w:rPr>
        <w:t>thyl and menthol</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4</w:t>
      </w:r>
      <w:r w:rsidR="005021C9">
        <w:rPr>
          <w:rFonts w:ascii="Arial" w:hAnsi="Arial" w:cs="Arial"/>
          <w:noProof/>
          <w:sz w:val="20"/>
          <w:szCs w:val="20"/>
        </w:rPr>
        <w:t>]</w:t>
      </w:r>
      <w:r>
        <w:rPr>
          <w:rFonts w:ascii="Arial" w:hAnsi="Arial" w:cs="Arial"/>
          <w:sz w:val="20"/>
          <w:szCs w:val="20"/>
        </w:rPr>
        <w:t xml:space="preserve"> solutions, have s</w:t>
      </w:r>
      <w:r w:rsidRPr="00CA0555">
        <w:rPr>
          <w:rFonts w:ascii="Arial" w:hAnsi="Arial" w:cs="Arial"/>
          <w:sz w:val="20"/>
          <w:szCs w:val="20"/>
        </w:rPr>
        <w:t>ignificant within-</w:t>
      </w:r>
      <w:r w:rsidR="000650CE">
        <w:rPr>
          <w:rFonts w:ascii="Arial" w:hAnsi="Arial" w:cs="Arial"/>
          <w:sz w:val="20"/>
          <w:szCs w:val="20"/>
        </w:rPr>
        <w:t xml:space="preserve"> </w:t>
      </w:r>
      <w:r w:rsidR="005021C9">
        <w:rPr>
          <w:rFonts w:ascii="Arial" w:hAnsi="Arial" w:cs="Arial"/>
          <w:sz w:val="20"/>
          <w:szCs w:val="20"/>
        </w:rPr>
        <w:t>[4</w:t>
      </w:r>
      <w:r w:rsidR="009A0F99">
        <w:rPr>
          <w:rFonts w:ascii="Arial" w:hAnsi="Arial" w:cs="Arial"/>
          <w:sz w:val="20"/>
          <w:szCs w:val="20"/>
        </w:rPr>
        <w:t>5</w:t>
      </w:r>
      <w:r w:rsidR="005021C9">
        <w:rPr>
          <w:rFonts w:ascii="Arial" w:hAnsi="Arial" w:cs="Arial"/>
          <w:sz w:val="20"/>
          <w:szCs w:val="20"/>
        </w:rPr>
        <w:t>], across-subject</w:t>
      </w:r>
      <w:r w:rsidR="000650CE">
        <w:rPr>
          <w:rFonts w:ascii="Arial" w:hAnsi="Arial" w:cs="Arial"/>
          <w:sz w:val="20"/>
          <w:szCs w:val="20"/>
        </w:rPr>
        <w:t xml:space="preserve"> </w:t>
      </w:r>
      <w:r w:rsidR="005021C9">
        <w:rPr>
          <w:rFonts w:ascii="Arial" w:hAnsi="Arial" w:cs="Arial"/>
          <w:sz w:val="20"/>
          <w:szCs w:val="20"/>
        </w:rPr>
        <w:t>[</w:t>
      </w:r>
      <w:r w:rsidR="005021C9">
        <w:rPr>
          <w:rFonts w:ascii="Arial" w:hAnsi="Arial" w:cs="Arial"/>
          <w:noProof/>
          <w:sz w:val="20"/>
          <w:szCs w:val="20"/>
        </w:rPr>
        <w:t>4</w:t>
      </w:r>
      <w:r w:rsidR="009A0F99">
        <w:rPr>
          <w:rFonts w:ascii="Arial" w:hAnsi="Arial" w:cs="Arial"/>
          <w:noProof/>
          <w:sz w:val="20"/>
          <w:szCs w:val="20"/>
        </w:rPr>
        <w:t>5</w:t>
      </w:r>
      <w:r w:rsidR="005021C9">
        <w:rPr>
          <w:rFonts w:ascii="Arial" w:hAnsi="Arial" w:cs="Arial"/>
          <w:noProof/>
          <w:sz w:val="20"/>
          <w:szCs w:val="20"/>
        </w:rPr>
        <w:t>]</w:t>
      </w:r>
      <w:r>
        <w:rPr>
          <w:rFonts w:ascii="Arial" w:hAnsi="Arial" w:cs="Arial"/>
          <w:sz w:val="20"/>
          <w:szCs w:val="20"/>
        </w:rPr>
        <w:t xml:space="preserve"> and day-to-day variability</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6</w:t>
      </w:r>
      <w:r w:rsidR="005021C9">
        <w:rPr>
          <w:rFonts w:ascii="Arial" w:hAnsi="Arial" w:cs="Arial"/>
          <w:noProof/>
          <w:sz w:val="20"/>
          <w:szCs w:val="20"/>
        </w:rPr>
        <w:t>]</w:t>
      </w:r>
      <w:r w:rsidR="0025709B">
        <w:rPr>
          <w:rFonts w:ascii="Arial" w:hAnsi="Arial" w:cs="Arial"/>
          <w:sz w:val="20"/>
          <w:szCs w:val="20"/>
        </w:rPr>
        <w:t xml:space="preserve">.  </w:t>
      </w:r>
      <w:r>
        <w:rPr>
          <w:rFonts w:ascii="Arial" w:hAnsi="Arial" w:cs="Arial"/>
          <w:sz w:val="20"/>
          <w:szCs w:val="20"/>
        </w:rPr>
        <w:t>The UPSIT</w:t>
      </w:r>
      <w:r w:rsidRPr="00CA0555">
        <w:rPr>
          <w:rFonts w:ascii="Arial" w:hAnsi="Arial" w:cs="Arial"/>
          <w:sz w:val="20"/>
          <w:szCs w:val="20"/>
        </w:rPr>
        <w:t xml:space="preserve"> </w:t>
      </w:r>
      <w:r>
        <w:rPr>
          <w:rFonts w:ascii="Arial" w:hAnsi="Arial" w:cs="Arial"/>
          <w:sz w:val="20"/>
          <w:szCs w:val="20"/>
        </w:rPr>
        <w:t xml:space="preserve">uses </w:t>
      </w:r>
      <w:r w:rsidRPr="00CA0555">
        <w:rPr>
          <w:rFonts w:ascii="Arial" w:hAnsi="Arial" w:cs="Arial"/>
          <w:sz w:val="20"/>
          <w:szCs w:val="20"/>
        </w:rPr>
        <w:t>cards</w:t>
      </w:r>
      <w:r>
        <w:rPr>
          <w:rFonts w:ascii="Arial" w:hAnsi="Arial" w:cs="Arial"/>
          <w:sz w:val="20"/>
          <w:szCs w:val="20"/>
        </w:rPr>
        <w:t xml:space="preserve"> impregnated with specific odours, to assess odour recognition.  The cards are scratched with a pencil to release the odour and the odour recognised is chosen from four options</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7</w:t>
      </w:r>
      <w:r w:rsidR="005021C9">
        <w:rPr>
          <w:rFonts w:ascii="Arial" w:hAnsi="Arial" w:cs="Arial"/>
          <w:noProof/>
          <w:sz w:val="20"/>
          <w:szCs w:val="20"/>
        </w:rPr>
        <w:t>]</w:t>
      </w:r>
      <w:r>
        <w:rPr>
          <w:rFonts w:ascii="Arial" w:hAnsi="Arial" w:cs="Arial"/>
          <w:sz w:val="20"/>
          <w:szCs w:val="20"/>
        </w:rPr>
        <w:t>.  A strength of this method is that n</w:t>
      </w:r>
      <w:r w:rsidRPr="00CA0555">
        <w:rPr>
          <w:rFonts w:ascii="Arial" w:hAnsi="Arial" w:cs="Arial"/>
          <w:sz w:val="20"/>
          <w:szCs w:val="20"/>
        </w:rPr>
        <w:t>ormative data</w:t>
      </w:r>
      <w:r>
        <w:rPr>
          <w:rFonts w:ascii="Arial" w:hAnsi="Arial" w:cs="Arial"/>
          <w:sz w:val="20"/>
          <w:szCs w:val="20"/>
        </w:rPr>
        <w:t xml:space="preserve"> from 4000 individuals are available</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8</w:t>
      </w:r>
      <w:r w:rsidR="005021C9">
        <w:rPr>
          <w:rFonts w:ascii="Arial" w:hAnsi="Arial" w:cs="Arial"/>
          <w:noProof/>
          <w:sz w:val="20"/>
          <w:szCs w:val="20"/>
        </w:rPr>
        <w:t>]</w:t>
      </w:r>
      <w:r>
        <w:rPr>
          <w:rFonts w:ascii="Arial" w:hAnsi="Arial" w:cs="Arial"/>
          <w:sz w:val="20"/>
          <w:szCs w:val="20"/>
        </w:rPr>
        <w:t xml:space="preserve">.  Unfortunately, this test </w:t>
      </w:r>
      <w:r w:rsidR="00DE34AD">
        <w:rPr>
          <w:rFonts w:ascii="Arial" w:hAnsi="Arial" w:cs="Arial"/>
          <w:sz w:val="20"/>
          <w:szCs w:val="20"/>
        </w:rPr>
        <w:t>cannot</w:t>
      </w:r>
      <w:r>
        <w:rPr>
          <w:rFonts w:ascii="Arial" w:hAnsi="Arial" w:cs="Arial"/>
          <w:sz w:val="20"/>
          <w:szCs w:val="20"/>
        </w:rPr>
        <w:t xml:space="preserve"> measure smell detection thresholds</w:t>
      </w:r>
      <w:r w:rsidR="000650CE">
        <w:rPr>
          <w:rFonts w:ascii="Arial" w:hAnsi="Arial" w:cs="Arial"/>
          <w:sz w:val="20"/>
          <w:szCs w:val="20"/>
        </w:rPr>
        <w:t xml:space="preserve"> </w:t>
      </w:r>
      <w:r w:rsidR="005021C9">
        <w:rPr>
          <w:rFonts w:ascii="Arial" w:hAnsi="Arial" w:cs="Arial"/>
          <w:noProof/>
          <w:sz w:val="20"/>
          <w:szCs w:val="20"/>
        </w:rPr>
        <w:t>[4</w:t>
      </w:r>
      <w:r w:rsidR="009A0F99">
        <w:rPr>
          <w:rFonts w:ascii="Arial" w:hAnsi="Arial" w:cs="Arial"/>
          <w:noProof/>
          <w:sz w:val="20"/>
          <w:szCs w:val="20"/>
        </w:rPr>
        <w:t>7</w:t>
      </w:r>
      <w:r w:rsidR="005021C9">
        <w:rPr>
          <w:rFonts w:ascii="Arial" w:hAnsi="Arial" w:cs="Arial"/>
          <w:noProof/>
          <w:sz w:val="20"/>
          <w:szCs w:val="20"/>
        </w:rPr>
        <w:t>]</w:t>
      </w:r>
      <w:r>
        <w:rPr>
          <w:rFonts w:ascii="Arial" w:hAnsi="Arial" w:cs="Arial"/>
          <w:sz w:val="20"/>
          <w:szCs w:val="20"/>
        </w:rPr>
        <w:t>.</w:t>
      </w:r>
      <w:r w:rsidRPr="00CA0555">
        <w:rPr>
          <w:rFonts w:ascii="Arial" w:hAnsi="Arial" w:cs="Arial"/>
          <w:sz w:val="20"/>
          <w:szCs w:val="20"/>
        </w:rPr>
        <w:t xml:space="preserve"> </w:t>
      </w:r>
      <w:r w:rsidRPr="00CA0555">
        <w:rPr>
          <w:rFonts w:ascii="Arial" w:hAnsi="Arial" w:cs="Arial"/>
          <w:sz w:val="20"/>
          <w:szCs w:val="20"/>
        </w:rPr>
        <w:cr/>
      </w:r>
    </w:p>
    <w:p w14:paraId="7373B634" w14:textId="38B7D35C" w:rsidR="00DF3E85" w:rsidRDefault="00D93411" w:rsidP="00C94516">
      <w:pPr>
        <w:spacing w:line="480" w:lineRule="auto"/>
        <w:ind w:left="142"/>
        <w:jc w:val="both"/>
        <w:rPr>
          <w:rFonts w:ascii="Arial" w:hAnsi="Arial" w:cs="Arial"/>
          <w:sz w:val="20"/>
          <w:szCs w:val="20"/>
        </w:rPr>
      </w:pPr>
      <w:r>
        <w:rPr>
          <w:rFonts w:ascii="Arial" w:hAnsi="Arial" w:cs="Arial"/>
          <w:sz w:val="20"/>
          <w:szCs w:val="20"/>
        </w:rPr>
        <w:t>Alt</w:t>
      </w:r>
      <w:r w:rsidR="00DF3E85">
        <w:rPr>
          <w:rFonts w:ascii="Arial" w:hAnsi="Arial" w:cs="Arial"/>
          <w:sz w:val="20"/>
          <w:szCs w:val="20"/>
        </w:rPr>
        <w:t xml:space="preserve">hough electrogustometry, to assess taste, and ‘Sniffin’ Sticks’, for the evaluation of smell, have the most evidence to support their use, inconsistent results continue to be reported from studies </w:t>
      </w:r>
      <w:r w:rsidR="00DF3E85" w:rsidRPr="001B0403">
        <w:rPr>
          <w:rFonts w:ascii="Arial" w:hAnsi="Arial" w:cs="Arial"/>
          <w:sz w:val="20"/>
          <w:szCs w:val="20"/>
        </w:rPr>
        <w:t>within and across cancer populations</w:t>
      </w:r>
      <w:r w:rsidR="00DF3E85">
        <w:rPr>
          <w:rFonts w:ascii="Arial" w:hAnsi="Arial" w:cs="Arial"/>
          <w:sz w:val="20"/>
          <w:szCs w:val="20"/>
        </w:rPr>
        <w:t>, using these methods</w:t>
      </w:r>
      <w:r w:rsidR="002B49BB">
        <w:rPr>
          <w:rFonts w:ascii="Arial" w:hAnsi="Arial" w:cs="Arial"/>
          <w:sz w:val="20"/>
          <w:szCs w:val="20"/>
        </w:rPr>
        <w:t xml:space="preserve"> </w:t>
      </w:r>
      <w:r w:rsidR="00DF3E85">
        <w:rPr>
          <w:rFonts w:ascii="Arial" w:hAnsi="Arial" w:cs="Arial"/>
          <w:sz w:val="20"/>
          <w:szCs w:val="20"/>
        </w:rPr>
        <w:t>(Tables 1-4).  This may reflect varied study</w:t>
      </w:r>
      <w:r w:rsidR="007D4666">
        <w:rPr>
          <w:rFonts w:ascii="Arial" w:hAnsi="Arial" w:cs="Arial"/>
          <w:sz w:val="20"/>
          <w:szCs w:val="20"/>
        </w:rPr>
        <w:t xml:space="preserve"> design.</w:t>
      </w:r>
      <w:r w:rsidR="00DF3E85">
        <w:rPr>
          <w:rFonts w:ascii="Arial" w:hAnsi="Arial" w:cs="Arial"/>
          <w:sz w:val="20"/>
          <w:szCs w:val="20"/>
        </w:rPr>
        <w:t xml:space="preserve">  As outlined earlier, their use in clinical practice is also limited and p</w:t>
      </w:r>
      <w:r w:rsidR="00DF3E85" w:rsidRPr="00305E63">
        <w:rPr>
          <w:rFonts w:ascii="Arial" w:hAnsi="Arial" w:cs="Arial"/>
          <w:sz w:val="20"/>
          <w:szCs w:val="20"/>
        </w:rPr>
        <w:t xml:space="preserve">atients may be burdened by TSCs not identified </w:t>
      </w:r>
      <w:r w:rsidR="00DF3E85">
        <w:rPr>
          <w:rFonts w:ascii="Arial" w:hAnsi="Arial" w:cs="Arial"/>
          <w:sz w:val="20"/>
          <w:szCs w:val="20"/>
        </w:rPr>
        <w:t>by</w:t>
      </w:r>
      <w:r w:rsidR="00DF3E85" w:rsidRPr="00305E63">
        <w:rPr>
          <w:rFonts w:ascii="Arial" w:hAnsi="Arial" w:cs="Arial"/>
          <w:sz w:val="20"/>
          <w:szCs w:val="20"/>
        </w:rPr>
        <w:t xml:space="preserve"> objective testing</w:t>
      </w:r>
      <w:r w:rsidR="00CD68B6">
        <w:rPr>
          <w:rFonts w:ascii="Arial" w:hAnsi="Arial" w:cs="Arial"/>
          <w:sz w:val="20"/>
          <w:szCs w:val="20"/>
        </w:rPr>
        <w:t xml:space="preserve"> </w:t>
      </w:r>
      <w:r w:rsidR="0057391D">
        <w:rPr>
          <w:rFonts w:ascii="Arial" w:hAnsi="Arial" w:cs="Arial"/>
          <w:noProof/>
          <w:sz w:val="20"/>
          <w:szCs w:val="20"/>
        </w:rPr>
        <w:t>[4</w:t>
      </w:r>
      <w:r w:rsidR="009A0F99">
        <w:rPr>
          <w:rFonts w:ascii="Arial" w:hAnsi="Arial" w:cs="Arial"/>
          <w:noProof/>
          <w:sz w:val="20"/>
          <w:szCs w:val="20"/>
        </w:rPr>
        <w:t>9</w:t>
      </w:r>
      <w:r w:rsidR="0057391D">
        <w:rPr>
          <w:rFonts w:ascii="Arial" w:hAnsi="Arial" w:cs="Arial"/>
          <w:noProof/>
          <w:sz w:val="20"/>
          <w:szCs w:val="20"/>
        </w:rPr>
        <w:t>]</w:t>
      </w:r>
      <w:r w:rsidR="00DF3E85" w:rsidRPr="00305E63">
        <w:rPr>
          <w:rFonts w:ascii="Arial" w:hAnsi="Arial" w:cs="Arial"/>
          <w:sz w:val="20"/>
          <w:szCs w:val="20"/>
        </w:rPr>
        <w:t xml:space="preserve">.  </w:t>
      </w:r>
      <w:r w:rsidR="00DF3E85">
        <w:rPr>
          <w:rFonts w:ascii="Arial" w:hAnsi="Arial" w:cs="Arial"/>
          <w:sz w:val="20"/>
          <w:szCs w:val="20"/>
        </w:rPr>
        <w:t>Further research is needed before one objective assessment method can be recommended.</w:t>
      </w:r>
    </w:p>
    <w:p w14:paraId="3921EDC7" w14:textId="77777777" w:rsidR="00B730CE" w:rsidRPr="00CA0555" w:rsidRDefault="00B730CE" w:rsidP="00C94516">
      <w:pPr>
        <w:spacing w:line="480" w:lineRule="auto"/>
        <w:ind w:left="142"/>
        <w:jc w:val="both"/>
        <w:rPr>
          <w:rFonts w:ascii="Arial" w:hAnsi="Arial" w:cs="Arial"/>
          <w:sz w:val="20"/>
          <w:szCs w:val="20"/>
        </w:rPr>
      </w:pPr>
    </w:p>
    <w:p w14:paraId="65ABB758" w14:textId="5DA22950" w:rsidR="00DF3E85" w:rsidRDefault="00DF3E85" w:rsidP="00F6289D">
      <w:pPr>
        <w:pStyle w:val="ListParagraph"/>
        <w:numPr>
          <w:ilvl w:val="0"/>
          <w:numId w:val="36"/>
        </w:numPr>
        <w:spacing w:line="480" w:lineRule="auto"/>
        <w:jc w:val="both"/>
        <w:rPr>
          <w:rFonts w:ascii="Arial" w:hAnsi="Arial" w:cs="Arial"/>
          <w:sz w:val="20"/>
          <w:szCs w:val="20"/>
        </w:rPr>
      </w:pPr>
      <w:r>
        <w:rPr>
          <w:rFonts w:ascii="Arial" w:hAnsi="Arial" w:cs="Arial"/>
          <w:sz w:val="20"/>
          <w:szCs w:val="20"/>
        </w:rPr>
        <w:t>Subjective assessment</w:t>
      </w:r>
      <w:r w:rsidR="00B23CFA">
        <w:rPr>
          <w:rFonts w:ascii="Arial" w:hAnsi="Arial" w:cs="Arial"/>
          <w:sz w:val="20"/>
          <w:szCs w:val="20"/>
        </w:rPr>
        <w:t xml:space="preserve"> </w:t>
      </w:r>
    </w:p>
    <w:p w14:paraId="5376BF9A" w14:textId="77777777" w:rsidR="0064750D" w:rsidRPr="0013146F" w:rsidRDefault="0064750D" w:rsidP="0064750D">
      <w:pPr>
        <w:pStyle w:val="ListParagraph"/>
        <w:spacing w:line="480" w:lineRule="auto"/>
        <w:jc w:val="both"/>
        <w:rPr>
          <w:rFonts w:ascii="Arial" w:hAnsi="Arial" w:cs="Arial"/>
          <w:sz w:val="20"/>
          <w:szCs w:val="20"/>
        </w:rPr>
      </w:pPr>
    </w:p>
    <w:p w14:paraId="48227DDE" w14:textId="3AA13E4A" w:rsidR="00984E1D" w:rsidRDefault="0039101B" w:rsidP="00F6289D">
      <w:pPr>
        <w:spacing w:line="480" w:lineRule="auto"/>
        <w:jc w:val="both"/>
        <w:rPr>
          <w:rFonts w:ascii="Arial" w:hAnsi="Arial" w:cs="Arial"/>
          <w:sz w:val="20"/>
          <w:szCs w:val="20"/>
        </w:rPr>
      </w:pPr>
      <w:r w:rsidRPr="00F90D86">
        <w:rPr>
          <w:rFonts w:ascii="Arial" w:hAnsi="Arial" w:cs="Arial"/>
          <w:sz w:val="20"/>
          <w:szCs w:val="20"/>
        </w:rPr>
        <w:t xml:space="preserve">While objective methods </w:t>
      </w:r>
      <w:r>
        <w:rPr>
          <w:rFonts w:ascii="Arial" w:hAnsi="Arial" w:cs="Arial"/>
          <w:sz w:val="20"/>
          <w:szCs w:val="20"/>
        </w:rPr>
        <w:t xml:space="preserve">are best for determining the </w:t>
      </w:r>
      <w:r w:rsidRPr="00F90D86">
        <w:rPr>
          <w:rFonts w:ascii="Arial" w:hAnsi="Arial" w:cs="Arial"/>
          <w:sz w:val="20"/>
          <w:szCs w:val="20"/>
        </w:rPr>
        <w:t>physiology of TSCs</w:t>
      </w:r>
      <w:r>
        <w:rPr>
          <w:rFonts w:ascii="Arial" w:hAnsi="Arial" w:cs="Arial"/>
          <w:sz w:val="20"/>
          <w:szCs w:val="20"/>
        </w:rPr>
        <w:t xml:space="preserve">, and </w:t>
      </w:r>
      <w:r w:rsidRPr="00F90D86">
        <w:rPr>
          <w:rFonts w:ascii="Arial" w:hAnsi="Arial" w:cs="Arial"/>
          <w:sz w:val="20"/>
          <w:szCs w:val="20"/>
        </w:rPr>
        <w:t>assessing taste and smell acuity</w:t>
      </w:r>
      <w:r>
        <w:rPr>
          <w:rFonts w:ascii="Arial" w:hAnsi="Arial" w:cs="Arial"/>
          <w:sz w:val="20"/>
          <w:szCs w:val="20"/>
        </w:rPr>
        <w:t xml:space="preserve"> </w:t>
      </w:r>
      <w:r>
        <w:rPr>
          <w:rFonts w:ascii="Arial" w:hAnsi="Arial" w:cs="Arial"/>
          <w:noProof/>
          <w:sz w:val="20"/>
          <w:szCs w:val="20"/>
        </w:rPr>
        <w:t>[8]</w:t>
      </w:r>
      <w:r w:rsidRPr="00F90D86">
        <w:rPr>
          <w:rFonts w:ascii="Arial" w:hAnsi="Arial" w:cs="Arial"/>
          <w:sz w:val="20"/>
          <w:szCs w:val="20"/>
        </w:rPr>
        <w:t xml:space="preserve">, subjective data more accurately describe </w:t>
      </w:r>
      <w:r>
        <w:rPr>
          <w:rFonts w:ascii="Arial" w:hAnsi="Arial" w:cs="Arial"/>
          <w:sz w:val="20"/>
          <w:szCs w:val="20"/>
        </w:rPr>
        <w:t xml:space="preserve">cancer </w:t>
      </w:r>
      <w:r w:rsidRPr="00F90D86">
        <w:rPr>
          <w:rFonts w:ascii="Arial" w:hAnsi="Arial" w:cs="Arial"/>
          <w:sz w:val="20"/>
          <w:szCs w:val="20"/>
        </w:rPr>
        <w:t xml:space="preserve">patients’ experiences of TSCs and </w:t>
      </w:r>
      <w:r>
        <w:rPr>
          <w:rFonts w:ascii="Arial" w:hAnsi="Arial" w:cs="Arial"/>
          <w:sz w:val="20"/>
          <w:szCs w:val="20"/>
        </w:rPr>
        <w:t>more reliably predict</w:t>
      </w:r>
      <w:r w:rsidRPr="00F90D86">
        <w:rPr>
          <w:rFonts w:ascii="Arial" w:hAnsi="Arial" w:cs="Arial"/>
          <w:sz w:val="20"/>
          <w:szCs w:val="20"/>
        </w:rPr>
        <w:t xml:space="preserve"> changes</w:t>
      </w:r>
      <w:r>
        <w:rPr>
          <w:rFonts w:ascii="Arial" w:hAnsi="Arial" w:cs="Arial"/>
          <w:sz w:val="20"/>
          <w:szCs w:val="20"/>
        </w:rPr>
        <w:t xml:space="preserve"> in</w:t>
      </w:r>
      <w:r w:rsidRPr="00F90D86">
        <w:rPr>
          <w:rFonts w:ascii="Arial" w:hAnsi="Arial" w:cs="Arial"/>
          <w:sz w:val="20"/>
          <w:szCs w:val="20"/>
        </w:rPr>
        <w:t xml:space="preserve"> dietary behaviour</w:t>
      </w:r>
      <w:r>
        <w:rPr>
          <w:rFonts w:ascii="Arial" w:hAnsi="Arial" w:cs="Arial"/>
          <w:sz w:val="20"/>
          <w:szCs w:val="20"/>
        </w:rPr>
        <w:t xml:space="preserve"> </w:t>
      </w:r>
      <w:r>
        <w:rPr>
          <w:rFonts w:ascii="Arial" w:hAnsi="Arial" w:cs="Arial"/>
          <w:noProof/>
          <w:sz w:val="20"/>
          <w:szCs w:val="20"/>
        </w:rPr>
        <w:t>[26]</w:t>
      </w:r>
      <w:r>
        <w:rPr>
          <w:rFonts w:ascii="Arial" w:hAnsi="Arial" w:cs="Arial"/>
          <w:sz w:val="20"/>
          <w:szCs w:val="20"/>
        </w:rPr>
        <w:t xml:space="preserve">.  </w:t>
      </w:r>
    </w:p>
    <w:p w14:paraId="323B3ADB" w14:textId="77777777" w:rsidR="00984E1D" w:rsidRDefault="00984E1D" w:rsidP="00F6289D">
      <w:pPr>
        <w:spacing w:line="480" w:lineRule="auto"/>
        <w:jc w:val="both"/>
        <w:rPr>
          <w:rFonts w:ascii="Arial" w:hAnsi="Arial" w:cs="Arial"/>
          <w:sz w:val="20"/>
          <w:szCs w:val="20"/>
        </w:rPr>
      </w:pPr>
    </w:p>
    <w:p w14:paraId="0A1A80AC" w14:textId="77777777" w:rsidR="00086340" w:rsidRDefault="00984E1D" w:rsidP="00733B35">
      <w:pPr>
        <w:spacing w:line="480" w:lineRule="auto"/>
        <w:jc w:val="both"/>
        <w:rPr>
          <w:rFonts w:ascii="Arial" w:hAnsi="Arial" w:cs="Arial"/>
          <w:sz w:val="20"/>
          <w:szCs w:val="20"/>
        </w:rPr>
      </w:pPr>
      <w:r w:rsidRPr="000112B9">
        <w:rPr>
          <w:rFonts w:ascii="Arial" w:hAnsi="Arial" w:cs="Arial"/>
          <w:sz w:val="20"/>
          <w:szCs w:val="20"/>
          <w:highlight w:val="yellow"/>
        </w:rPr>
        <w:t>D</w:t>
      </w:r>
      <w:r w:rsidR="0039101B" w:rsidRPr="000112B9">
        <w:rPr>
          <w:rFonts w:ascii="Arial" w:hAnsi="Arial" w:cs="Arial"/>
          <w:sz w:val="20"/>
          <w:szCs w:val="20"/>
          <w:highlight w:val="yellow"/>
        </w:rPr>
        <w:t>ifferences in assessment</w:t>
      </w:r>
      <w:r w:rsidR="007C53CF" w:rsidRPr="000112B9">
        <w:rPr>
          <w:rFonts w:ascii="Arial" w:hAnsi="Arial" w:cs="Arial"/>
          <w:sz w:val="20"/>
          <w:szCs w:val="20"/>
          <w:highlight w:val="yellow"/>
        </w:rPr>
        <w:t xml:space="preserve"> strategies</w:t>
      </w:r>
      <w:r w:rsidR="00D578BF" w:rsidRPr="000112B9">
        <w:rPr>
          <w:rFonts w:ascii="Arial" w:hAnsi="Arial" w:cs="Arial"/>
          <w:sz w:val="20"/>
          <w:szCs w:val="20"/>
          <w:highlight w:val="yellow"/>
        </w:rPr>
        <w:t xml:space="preserve"> used in</w:t>
      </w:r>
      <w:r w:rsidR="0039101B" w:rsidRPr="000112B9">
        <w:rPr>
          <w:rFonts w:ascii="Arial" w:hAnsi="Arial" w:cs="Arial"/>
          <w:sz w:val="20"/>
          <w:szCs w:val="20"/>
          <w:highlight w:val="yellow"/>
        </w:rPr>
        <w:t xml:space="preserve"> </w:t>
      </w:r>
      <w:r w:rsidR="00D578BF" w:rsidRPr="000112B9">
        <w:rPr>
          <w:rFonts w:ascii="Arial" w:hAnsi="Arial" w:cs="Arial"/>
          <w:sz w:val="20"/>
          <w:szCs w:val="20"/>
          <w:highlight w:val="yellow"/>
        </w:rPr>
        <w:t xml:space="preserve">objective and subjective studies </w:t>
      </w:r>
      <w:r w:rsidR="0039101B" w:rsidRPr="000112B9">
        <w:rPr>
          <w:rFonts w:ascii="Arial" w:hAnsi="Arial" w:cs="Arial"/>
          <w:sz w:val="20"/>
          <w:szCs w:val="20"/>
          <w:highlight w:val="yellow"/>
        </w:rPr>
        <w:t>have led to inconsistent results.</w:t>
      </w:r>
      <w:r w:rsidR="00DF3E85" w:rsidRPr="000112B9">
        <w:rPr>
          <w:rFonts w:ascii="Arial" w:hAnsi="Arial" w:cs="Arial"/>
          <w:sz w:val="20"/>
          <w:szCs w:val="20"/>
          <w:highlight w:val="yellow"/>
        </w:rPr>
        <w:t xml:space="preserve"> </w:t>
      </w:r>
      <w:r w:rsidR="00196DF1">
        <w:rPr>
          <w:rFonts w:ascii="Arial" w:hAnsi="Arial" w:cs="Arial"/>
          <w:sz w:val="20"/>
          <w:szCs w:val="20"/>
          <w:highlight w:val="yellow"/>
        </w:rPr>
        <w:t xml:space="preserve"> </w:t>
      </w:r>
      <w:r w:rsidR="00D578BF" w:rsidRPr="000112B9">
        <w:rPr>
          <w:rFonts w:ascii="Arial" w:hAnsi="Arial" w:cs="Arial"/>
          <w:sz w:val="20"/>
          <w:szCs w:val="20"/>
          <w:highlight w:val="yellow"/>
        </w:rPr>
        <w:t>This is</w:t>
      </w:r>
      <w:r w:rsidR="00DF3E85" w:rsidRPr="000112B9">
        <w:rPr>
          <w:rFonts w:ascii="Arial" w:hAnsi="Arial" w:cs="Arial"/>
          <w:sz w:val="20"/>
          <w:szCs w:val="20"/>
          <w:highlight w:val="yellow"/>
        </w:rPr>
        <w:t xml:space="preserve"> likely due to differences in measurement technique, variability in study design</w:t>
      </w:r>
      <w:r w:rsidR="008C1BBD" w:rsidRPr="000112B9">
        <w:rPr>
          <w:rFonts w:ascii="Arial" w:hAnsi="Arial" w:cs="Arial"/>
          <w:sz w:val="20"/>
          <w:szCs w:val="20"/>
          <w:highlight w:val="yellow"/>
        </w:rPr>
        <w:t xml:space="preserve"> </w:t>
      </w:r>
      <w:r w:rsidR="00DF3E85" w:rsidRPr="000112B9">
        <w:rPr>
          <w:rFonts w:ascii="Arial" w:hAnsi="Arial" w:cs="Arial"/>
          <w:sz w:val="20"/>
          <w:szCs w:val="20"/>
          <w:highlight w:val="yellow"/>
        </w:rPr>
        <w:t>and</w:t>
      </w:r>
      <w:r w:rsidR="00042A9C">
        <w:rPr>
          <w:rFonts w:ascii="Arial" w:hAnsi="Arial" w:cs="Arial"/>
          <w:sz w:val="20"/>
          <w:szCs w:val="20"/>
          <w:highlight w:val="yellow"/>
        </w:rPr>
        <w:t xml:space="preserve"> </w:t>
      </w:r>
      <w:r w:rsidR="008C1BBD" w:rsidRPr="000112B9">
        <w:rPr>
          <w:rFonts w:ascii="Arial" w:hAnsi="Arial" w:cs="Arial"/>
          <w:sz w:val="20"/>
          <w:szCs w:val="20"/>
          <w:highlight w:val="yellow"/>
        </w:rPr>
        <w:t xml:space="preserve">other </w:t>
      </w:r>
      <w:r w:rsidR="00F3709F" w:rsidRPr="000112B9">
        <w:rPr>
          <w:rFonts w:ascii="Arial" w:hAnsi="Arial" w:cs="Arial"/>
          <w:sz w:val="20"/>
          <w:szCs w:val="20"/>
          <w:highlight w:val="yellow"/>
        </w:rPr>
        <w:t xml:space="preserve">disease-related </w:t>
      </w:r>
      <w:r w:rsidR="00DF3E85" w:rsidRPr="000112B9">
        <w:rPr>
          <w:rFonts w:ascii="Arial" w:hAnsi="Arial" w:cs="Arial"/>
          <w:sz w:val="20"/>
          <w:szCs w:val="20"/>
          <w:highlight w:val="yellow"/>
        </w:rPr>
        <w:t>factors such as primary tumour site or treatment regimen</w:t>
      </w:r>
      <w:r w:rsidR="00042A9C" w:rsidRPr="00042A9C">
        <w:rPr>
          <w:rFonts w:ascii="Arial" w:hAnsi="Arial" w:cs="Arial"/>
          <w:noProof/>
          <w:sz w:val="20"/>
          <w:szCs w:val="20"/>
          <w:highlight w:val="yellow"/>
        </w:rPr>
        <w:t xml:space="preserve"> </w:t>
      </w:r>
      <w:r w:rsidR="00042A9C" w:rsidRPr="000112B9">
        <w:rPr>
          <w:rFonts w:ascii="Arial" w:hAnsi="Arial" w:cs="Arial"/>
          <w:noProof/>
          <w:sz w:val="20"/>
          <w:szCs w:val="20"/>
          <w:highlight w:val="yellow"/>
        </w:rPr>
        <w:t>[</w:t>
      </w:r>
      <w:r w:rsidR="00042A9C">
        <w:rPr>
          <w:rFonts w:ascii="Arial" w:hAnsi="Arial" w:cs="Arial"/>
          <w:noProof/>
          <w:sz w:val="20"/>
          <w:szCs w:val="20"/>
          <w:highlight w:val="yellow"/>
        </w:rPr>
        <w:t xml:space="preserve">50, </w:t>
      </w:r>
      <w:r w:rsidR="00042A9C" w:rsidRPr="000112B9">
        <w:rPr>
          <w:rFonts w:ascii="Arial" w:hAnsi="Arial" w:cs="Arial"/>
          <w:noProof/>
          <w:sz w:val="20"/>
          <w:szCs w:val="20"/>
          <w:highlight w:val="yellow"/>
        </w:rPr>
        <w:t>51]</w:t>
      </w:r>
      <w:r w:rsidR="00DF3E85" w:rsidRPr="000112B9">
        <w:rPr>
          <w:rFonts w:ascii="Arial" w:hAnsi="Arial" w:cs="Arial"/>
          <w:sz w:val="20"/>
          <w:szCs w:val="20"/>
          <w:highlight w:val="yellow"/>
        </w:rPr>
        <w:t xml:space="preserve">. </w:t>
      </w:r>
      <w:r w:rsidR="00D34A04">
        <w:rPr>
          <w:rFonts w:ascii="Arial" w:hAnsi="Arial" w:cs="Arial"/>
          <w:sz w:val="20"/>
          <w:szCs w:val="20"/>
          <w:highlight w:val="yellow"/>
        </w:rPr>
        <w:t xml:space="preserve"> </w:t>
      </w:r>
      <w:r w:rsidRPr="000112B9">
        <w:rPr>
          <w:rFonts w:ascii="Arial" w:hAnsi="Arial" w:cs="Arial"/>
          <w:sz w:val="20"/>
          <w:szCs w:val="20"/>
          <w:highlight w:val="yellow"/>
        </w:rPr>
        <w:t>The literature has not taken adequate account of these factors.</w:t>
      </w:r>
      <w:r w:rsidR="00DF3E85" w:rsidRPr="000112B9">
        <w:rPr>
          <w:rFonts w:ascii="Arial" w:hAnsi="Arial" w:cs="Arial"/>
          <w:sz w:val="20"/>
          <w:szCs w:val="20"/>
          <w:highlight w:val="yellow"/>
        </w:rPr>
        <w:t xml:space="preserve"> </w:t>
      </w:r>
      <w:r w:rsidR="000112B9" w:rsidRPr="000112B9">
        <w:rPr>
          <w:rFonts w:ascii="Arial" w:hAnsi="Arial" w:cs="Arial"/>
          <w:sz w:val="20"/>
          <w:szCs w:val="20"/>
        </w:rPr>
        <w:t xml:space="preserve"> </w:t>
      </w:r>
      <w:r w:rsidR="000112B9">
        <w:rPr>
          <w:rFonts w:ascii="Arial" w:hAnsi="Arial" w:cs="Arial"/>
          <w:sz w:val="20"/>
          <w:szCs w:val="20"/>
        </w:rPr>
        <w:t>Self-report measures may avoid many of the</w:t>
      </w:r>
      <w:r w:rsidR="000112B9" w:rsidRPr="00305E63">
        <w:rPr>
          <w:rFonts w:ascii="Arial" w:hAnsi="Arial" w:cs="Arial"/>
          <w:sz w:val="20"/>
          <w:szCs w:val="20"/>
        </w:rPr>
        <w:t xml:space="preserve"> limitations</w:t>
      </w:r>
      <w:r w:rsidR="000112B9">
        <w:rPr>
          <w:rFonts w:ascii="Arial" w:hAnsi="Arial" w:cs="Arial"/>
          <w:sz w:val="20"/>
          <w:szCs w:val="20"/>
        </w:rPr>
        <w:t xml:space="preserve"> of objective testing of TSCs </w:t>
      </w:r>
      <w:r w:rsidR="000112B9">
        <w:rPr>
          <w:rFonts w:ascii="Arial" w:hAnsi="Arial" w:cs="Arial"/>
          <w:noProof/>
          <w:sz w:val="20"/>
          <w:szCs w:val="20"/>
        </w:rPr>
        <w:t xml:space="preserve">[4, 26, 30, 50] and could </w:t>
      </w:r>
      <w:r w:rsidR="000112B9" w:rsidRPr="00F90D86">
        <w:rPr>
          <w:rFonts w:ascii="Arial" w:hAnsi="Arial" w:cs="Arial"/>
          <w:sz w:val="20"/>
          <w:szCs w:val="20"/>
        </w:rPr>
        <w:t>be more</w:t>
      </w:r>
      <w:r w:rsidR="000112B9">
        <w:rPr>
          <w:rFonts w:ascii="Arial" w:hAnsi="Arial" w:cs="Arial"/>
          <w:sz w:val="20"/>
          <w:szCs w:val="20"/>
        </w:rPr>
        <w:t xml:space="preserve"> clinically</w:t>
      </w:r>
      <w:r w:rsidR="000112B9" w:rsidRPr="00F90D86">
        <w:rPr>
          <w:rFonts w:ascii="Arial" w:hAnsi="Arial" w:cs="Arial"/>
          <w:sz w:val="20"/>
          <w:szCs w:val="20"/>
        </w:rPr>
        <w:t xml:space="preserve"> valuable.</w:t>
      </w:r>
      <w:r w:rsidR="000112B9">
        <w:rPr>
          <w:rFonts w:ascii="Arial" w:hAnsi="Arial" w:cs="Arial"/>
          <w:sz w:val="20"/>
          <w:szCs w:val="20"/>
        </w:rPr>
        <w:t xml:space="preserve"> </w:t>
      </w:r>
      <w:r w:rsidR="000112B9">
        <w:rPr>
          <w:rFonts w:ascii="Arial" w:hAnsi="Arial" w:cs="Arial"/>
          <w:sz w:val="20"/>
          <w:szCs w:val="20"/>
        </w:rPr>
        <w:t xml:space="preserve"> </w:t>
      </w:r>
      <w:r w:rsidR="00D578BF">
        <w:rPr>
          <w:rFonts w:ascii="Arial" w:hAnsi="Arial" w:cs="Arial"/>
          <w:sz w:val="20"/>
          <w:szCs w:val="20"/>
        </w:rPr>
        <w:t>A key limitation is that there is</w:t>
      </w:r>
      <w:r w:rsidR="00D578BF" w:rsidRPr="00305E63">
        <w:rPr>
          <w:rFonts w:ascii="Arial" w:hAnsi="Arial" w:cs="Arial"/>
          <w:sz w:val="20"/>
          <w:szCs w:val="20"/>
        </w:rPr>
        <w:t xml:space="preserve"> no internationally validated questionnaire for </w:t>
      </w:r>
      <w:r w:rsidR="00D578BF">
        <w:rPr>
          <w:rFonts w:ascii="Arial" w:hAnsi="Arial" w:cs="Arial"/>
          <w:sz w:val="20"/>
          <w:szCs w:val="20"/>
        </w:rPr>
        <w:t xml:space="preserve">this purpose </w:t>
      </w:r>
      <w:r w:rsidR="00D578BF">
        <w:rPr>
          <w:rFonts w:ascii="Arial" w:hAnsi="Arial" w:cs="Arial"/>
          <w:noProof/>
          <w:sz w:val="20"/>
          <w:szCs w:val="20"/>
        </w:rPr>
        <w:t>[31]</w:t>
      </w:r>
      <w:r w:rsidR="00D578BF">
        <w:rPr>
          <w:rFonts w:ascii="Arial" w:hAnsi="Arial" w:cs="Arial"/>
          <w:sz w:val="20"/>
          <w:szCs w:val="20"/>
        </w:rPr>
        <w:t>, despite a number of instruments being available</w:t>
      </w:r>
      <w:r w:rsidR="00D578BF" w:rsidRPr="00305E63">
        <w:rPr>
          <w:rFonts w:ascii="Arial" w:hAnsi="Arial" w:cs="Arial"/>
          <w:sz w:val="20"/>
          <w:szCs w:val="20"/>
        </w:rPr>
        <w:t>.</w:t>
      </w:r>
      <w:r w:rsidR="00D578BF">
        <w:rPr>
          <w:rFonts w:ascii="Arial" w:hAnsi="Arial" w:cs="Arial"/>
          <w:sz w:val="20"/>
          <w:szCs w:val="20"/>
        </w:rPr>
        <w:t xml:space="preserve"> </w:t>
      </w:r>
    </w:p>
    <w:p w14:paraId="1C5673BC" w14:textId="77777777" w:rsidR="00086340" w:rsidRDefault="00086340" w:rsidP="00733B35">
      <w:pPr>
        <w:spacing w:line="480" w:lineRule="auto"/>
        <w:jc w:val="both"/>
        <w:rPr>
          <w:rFonts w:ascii="Arial" w:hAnsi="Arial" w:cs="Arial"/>
          <w:sz w:val="20"/>
          <w:szCs w:val="20"/>
        </w:rPr>
      </w:pPr>
    </w:p>
    <w:p w14:paraId="3868EF54" w14:textId="35C70008" w:rsidR="00733B35" w:rsidRDefault="00DF3E85" w:rsidP="00733B35">
      <w:pPr>
        <w:spacing w:line="480" w:lineRule="auto"/>
        <w:jc w:val="both"/>
        <w:rPr>
          <w:rFonts w:ascii="Arial" w:hAnsi="Arial" w:cs="Arial"/>
          <w:sz w:val="20"/>
          <w:szCs w:val="20"/>
        </w:rPr>
      </w:pPr>
      <w:r w:rsidRPr="00CA0555">
        <w:rPr>
          <w:rFonts w:ascii="Arial" w:hAnsi="Arial" w:cs="Arial"/>
          <w:sz w:val="20"/>
          <w:szCs w:val="20"/>
        </w:rPr>
        <w:t xml:space="preserve">Goldberg’s eight-item </w:t>
      </w:r>
      <w:r>
        <w:rPr>
          <w:rFonts w:ascii="Arial" w:hAnsi="Arial" w:cs="Arial"/>
          <w:sz w:val="20"/>
          <w:szCs w:val="20"/>
        </w:rPr>
        <w:t>‘Chemosensory Questionnaire’</w:t>
      </w:r>
      <w:r w:rsidR="000650CE">
        <w:rPr>
          <w:rFonts w:ascii="Arial" w:hAnsi="Arial" w:cs="Arial"/>
          <w:sz w:val="20"/>
          <w:szCs w:val="20"/>
        </w:rPr>
        <w:t xml:space="preserve"> </w:t>
      </w:r>
      <w:r w:rsidR="0057391D">
        <w:rPr>
          <w:rFonts w:ascii="Arial" w:hAnsi="Arial" w:cs="Arial"/>
          <w:noProof/>
          <w:sz w:val="20"/>
          <w:szCs w:val="20"/>
        </w:rPr>
        <w:t>[5</w:t>
      </w:r>
      <w:r w:rsidR="009A0F99">
        <w:rPr>
          <w:rFonts w:ascii="Arial" w:hAnsi="Arial" w:cs="Arial"/>
          <w:noProof/>
          <w:sz w:val="20"/>
          <w:szCs w:val="20"/>
        </w:rPr>
        <w:t>2</w:t>
      </w:r>
      <w:r w:rsidR="0057391D">
        <w:rPr>
          <w:rFonts w:ascii="Arial" w:hAnsi="Arial" w:cs="Arial"/>
          <w:noProof/>
          <w:sz w:val="20"/>
          <w:szCs w:val="20"/>
        </w:rPr>
        <w:t>]</w:t>
      </w:r>
      <w:r>
        <w:rPr>
          <w:rFonts w:ascii="Arial" w:hAnsi="Arial" w:cs="Arial"/>
          <w:sz w:val="20"/>
          <w:szCs w:val="20"/>
        </w:rPr>
        <w:t xml:space="preserve"> has g</w:t>
      </w:r>
      <w:r w:rsidRPr="00CA0555">
        <w:rPr>
          <w:rFonts w:ascii="Arial" w:hAnsi="Arial" w:cs="Arial"/>
          <w:sz w:val="20"/>
          <w:szCs w:val="20"/>
        </w:rPr>
        <w:t>ood construct validity</w:t>
      </w:r>
      <w:r>
        <w:rPr>
          <w:rFonts w:ascii="Arial" w:hAnsi="Arial" w:cs="Arial"/>
          <w:sz w:val="20"/>
          <w:szCs w:val="20"/>
        </w:rPr>
        <w:t xml:space="preserve"> and is time-efficient.  However, it is only validated in head and neck (H&amp;N) </w:t>
      </w:r>
      <w:r>
        <w:rPr>
          <w:rFonts w:ascii="Arial" w:hAnsi="Arial" w:cs="Arial"/>
          <w:sz w:val="20"/>
          <w:szCs w:val="20"/>
        </w:rPr>
        <w:lastRenderedPageBreak/>
        <w:t>cancer and d</w:t>
      </w:r>
      <w:r w:rsidRPr="00CA0555">
        <w:rPr>
          <w:rFonts w:ascii="Arial" w:hAnsi="Arial" w:cs="Arial"/>
          <w:sz w:val="20"/>
          <w:szCs w:val="20"/>
        </w:rPr>
        <w:t xml:space="preserve">oes not assess </w:t>
      </w:r>
      <w:r>
        <w:rPr>
          <w:rFonts w:ascii="Arial" w:hAnsi="Arial" w:cs="Arial"/>
          <w:sz w:val="20"/>
          <w:szCs w:val="20"/>
        </w:rPr>
        <w:t xml:space="preserve">the </w:t>
      </w:r>
      <w:r w:rsidRPr="00CA0555">
        <w:rPr>
          <w:rFonts w:ascii="Arial" w:hAnsi="Arial" w:cs="Arial"/>
          <w:sz w:val="20"/>
          <w:szCs w:val="20"/>
        </w:rPr>
        <w:t>characteristics of TSCs</w:t>
      </w:r>
      <w:r>
        <w:rPr>
          <w:rFonts w:ascii="Arial" w:hAnsi="Arial" w:cs="Arial"/>
          <w:sz w:val="20"/>
          <w:szCs w:val="20"/>
        </w:rPr>
        <w:t>.  A Swedish 33-question tool</w:t>
      </w:r>
      <w:r w:rsidR="000650CE">
        <w:rPr>
          <w:rFonts w:ascii="Arial" w:hAnsi="Arial" w:cs="Arial"/>
          <w:sz w:val="20"/>
          <w:szCs w:val="20"/>
        </w:rPr>
        <w:t xml:space="preserve"> </w:t>
      </w:r>
      <w:r w:rsidR="0057391D">
        <w:rPr>
          <w:rFonts w:ascii="Arial" w:hAnsi="Arial" w:cs="Arial"/>
          <w:noProof/>
          <w:sz w:val="20"/>
          <w:szCs w:val="20"/>
        </w:rPr>
        <w:t>[2</w:t>
      </w:r>
      <w:r w:rsidR="00AD2E57">
        <w:rPr>
          <w:rFonts w:ascii="Arial" w:hAnsi="Arial" w:cs="Arial"/>
          <w:noProof/>
          <w:sz w:val="20"/>
          <w:szCs w:val="20"/>
        </w:rPr>
        <w:t>6</w:t>
      </w:r>
      <w:r w:rsidR="0057391D">
        <w:rPr>
          <w:rFonts w:ascii="Arial" w:hAnsi="Arial" w:cs="Arial"/>
          <w:noProof/>
          <w:sz w:val="20"/>
          <w:szCs w:val="20"/>
        </w:rPr>
        <w:t>]</w:t>
      </w:r>
      <w:r w:rsidRPr="00FF0383">
        <w:rPr>
          <w:rFonts w:ascii="Arial" w:hAnsi="Arial" w:cs="Arial"/>
          <w:sz w:val="20"/>
          <w:szCs w:val="20"/>
        </w:rPr>
        <w:t xml:space="preserve"> </w:t>
      </w:r>
      <w:r>
        <w:rPr>
          <w:rFonts w:ascii="Arial" w:hAnsi="Arial" w:cs="Arial"/>
          <w:sz w:val="20"/>
          <w:szCs w:val="20"/>
        </w:rPr>
        <w:t xml:space="preserve">includes information on CT regimens and cycles but has been </w:t>
      </w:r>
      <w:r w:rsidRPr="00CA0555">
        <w:rPr>
          <w:rFonts w:ascii="Arial" w:hAnsi="Arial" w:cs="Arial"/>
          <w:sz w:val="20"/>
          <w:szCs w:val="20"/>
        </w:rPr>
        <w:t xml:space="preserve">used by </w:t>
      </w:r>
      <w:r>
        <w:rPr>
          <w:rFonts w:ascii="Arial" w:hAnsi="Arial" w:cs="Arial"/>
          <w:sz w:val="20"/>
          <w:szCs w:val="20"/>
        </w:rPr>
        <w:t xml:space="preserve">only </w:t>
      </w:r>
      <w:r w:rsidRPr="00CA0555">
        <w:rPr>
          <w:rFonts w:ascii="Arial" w:hAnsi="Arial" w:cs="Arial"/>
          <w:sz w:val="20"/>
          <w:szCs w:val="20"/>
        </w:rPr>
        <w:t>one research group</w:t>
      </w:r>
      <w:r>
        <w:rPr>
          <w:rFonts w:ascii="Arial" w:hAnsi="Arial" w:cs="Arial"/>
          <w:sz w:val="20"/>
          <w:szCs w:val="20"/>
        </w:rPr>
        <w:t>.  A 41-item US questionnaire</w:t>
      </w:r>
      <w:r w:rsidR="000650CE">
        <w:rPr>
          <w:rFonts w:ascii="Arial" w:hAnsi="Arial" w:cs="Arial"/>
          <w:sz w:val="20"/>
          <w:szCs w:val="20"/>
        </w:rPr>
        <w:t xml:space="preserve"> </w:t>
      </w:r>
      <w:r w:rsidR="0057391D">
        <w:rPr>
          <w:rFonts w:ascii="Arial" w:hAnsi="Arial" w:cs="Arial"/>
          <w:noProof/>
          <w:sz w:val="20"/>
          <w:szCs w:val="20"/>
        </w:rPr>
        <w:t>[</w:t>
      </w:r>
      <w:r w:rsidR="00EA42FF">
        <w:rPr>
          <w:rFonts w:ascii="Arial" w:hAnsi="Arial" w:cs="Arial"/>
          <w:noProof/>
          <w:sz w:val="20"/>
          <w:szCs w:val="20"/>
        </w:rPr>
        <w:t>5</w:t>
      </w:r>
      <w:r w:rsidR="00AD2E57">
        <w:rPr>
          <w:rFonts w:ascii="Arial" w:hAnsi="Arial" w:cs="Arial"/>
          <w:noProof/>
          <w:sz w:val="20"/>
          <w:szCs w:val="20"/>
        </w:rPr>
        <w:t>3</w:t>
      </w:r>
      <w:r w:rsidR="0057391D">
        <w:rPr>
          <w:rFonts w:ascii="Arial" w:hAnsi="Arial" w:cs="Arial"/>
          <w:noProof/>
          <w:sz w:val="20"/>
          <w:szCs w:val="20"/>
        </w:rPr>
        <w:t>]</w:t>
      </w:r>
      <w:r>
        <w:rPr>
          <w:rFonts w:ascii="Arial" w:hAnsi="Arial" w:cs="Arial"/>
          <w:sz w:val="20"/>
          <w:szCs w:val="20"/>
        </w:rPr>
        <w:t xml:space="preserve"> has established content validity but published results of its use are sparse. </w:t>
      </w:r>
      <w:r w:rsidR="00C74D6A">
        <w:rPr>
          <w:rFonts w:ascii="Arial" w:hAnsi="Arial" w:cs="Arial"/>
          <w:sz w:val="20"/>
          <w:szCs w:val="20"/>
        </w:rPr>
        <w:t xml:space="preserve"> </w:t>
      </w:r>
      <w:r w:rsidR="00733B35" w:rsidRPr="00042A9C">
        <w:rPr>
          <w:rFonts w:ascii="Arial" w:hAnsi="Arial" w:cs="Arial"/>
          <w:sz w:val="20"/>
          <w:szCs w:val="20"/>
          <w:highlight w:val="yellow"/>
        </w:rPr>
        <w:t xml:space="preserve">Similarly, a recently developed chemotherapy-induced taste alteration scale </w:t>
      </w:r>
      <w:r w:rsidR="00AD2E57" w:rsidRPr="00042A9C">
        <w:rPr>
          <w:rFonts w:ascii="Arial" w:hAnsi="Arial" w:cs="Arial"/>
          <w:sz w:val="20"/>
          <w:szCs w:val="20"/>
          <w:highlight w:val="yellow"/>
        </w:rPr>
        <w:t>[54</w:t>
      </w:r>
      <w:r w:rsidR="00C347E0" w:rsidRPr="00042A9C">
        <w:rPr>
          <w:rFonts w:ascii="Arial" w:hAnsi="Arial" w:cs="Arial"/>
          <w:sz w:val="20"/>
          <w:szCs w:val="20"/>
          <w:highlight w:val="yellow"/>
        </w:rPr>
        <w:t>]</w:t>
      </w:r>
      <w:r w:rsidR="00733B35" w:rsidRPr="00042A9C">
        <w:rPr>
          <w:rFonts w:ascii="Arial" w:hAnsi="Arial" w:cs="Arial"/>
          <w:sz w:val="20"/>
          <w:szCs w:val="20"/>
          <w:highlight w:val="yellow"/>
        </w:rPr>
        <w:t xml:space="preserve"> has</w:t>
      </w:r>
      <w:r w:rsidR="00733B35" w:rsidRPr="00042A9C">
        <w:rPr>
          <w:rFonts w:ascii="Arial" w:hAnsi="Arial" w:cs="Arial"/>
          <w:sz w:val="20"/>
          <w:szCs w:val="20"/>
          <w:highlight w:val="yellow"/>
          <w:lang w:val="en-IE"/>
        </w:rPr>
        <w:t xml:space="preserve"> high reliability, validity and a favourable response rate, yet is infrequently cited in the literature and solely assesses taste.</w:t>
      </w:r>
      <w:r w:rsidR="00733B35">
        <w:rPr>
          <w:rFonts w:ascii="Arial" w:hAnsi="Arial" w:cs="Arial"/>
          <w:sz w:val="20"/>
          <w:szCs w:val="20"/>
        </w:rPr>
        <w:t xml:space="preserve"> </w:t>
      </w:r>
    </w:p>
    <w:p w14:paraId="05CD3A3C" w14:textId="7C1F4285" w:rsidR="007D4666" w:rsidRPr="00733B35" w:rsidRDefault="007D4666" w:rsidP="00733B35">
      <w:pPr>
        <w:spacing w:line="480" w:lineRule="auto"/>
        <w:jc w:val="both"/>
        <w:rPr>
          <w:rFonts w:ascii="Arial" w:hAnsi="Arial" w:cs="Arial"/>
          <w:sz w:val="20"/>
          <w:szCs w:val="20"/>
        </w:rPr>
      </w:pPr>
    </w:p>
    <w:p w14:paraId="37C256B2" w14:textId="409519F5" w:rsidR="00DF3E85" w:rsidRPr="00305E63" w:rsidRDefault="00B730CE" w:rsidP="00F6289D">
      <w:pPr>
        <w:spacing w:line="480" w:lineRule="auto"/>
        <w:jc w:val="both"/>
        <w:rPr>
          <w:rFonts w:ascii="Arial" w:hAnsi="Arial" w:cs="Arial"/>
          <w:sz w:val="20"/>
          <w:szCs w:val="20"/>
        </w:rPr>
      </w:pPr>
      <w:r>
        <w:rPr>
          <w:rFonts w:ascii="Arial" w:hAnsi="Arial" w:cs="Arial"/>
          <w:sz w:val="20"/>
          <w:szCs w:val="20"/>
        </w:rPr>
        <w:t>The ‘</w:t>
      </w:r>
      <w:r w:rsidRPr="00CA0555">
        <w:rPr>
          <w:rFonts w:ascii="Arial" w:hAnsi="Arial" w:cs="Arial"/>
          <w:sz w:val="20"/>
          <w:szCs w:val="20"/>
        </w:rPr>
        <w:t>Taste and Smell Survey</w:t>
      </w:r>
      <w:r>
        <w:rPr>
          <w:rFonts w:ascii="Arial" w:hAnsi="Arial" w:cs="Arial"/>
          <w:sz w:val="20"/>
          <w:szCs w:val="20"/>
        </w:rPr>
        <w:t>’</w:t>
      </w:r>
      <w:r w:rsidR="000650CE">
        <w:rPr>
          <w:rFonts w:ascii="Arial" w:hAnsi="Arial" w:cs="Arial"/>
          <w:sz w:val="20"/>
          <w:szCs w:val="20"/>
        </w:rPr>
        <w:t xml:space="preserve"> </w:t>
      </w:r>
      <w:r w:rsidR="0057391D">
        <w:rPr>
          <w:rFonts w:ascii="Arial" w:hAnsi="Arial" w:cs="Arial"/>
          <w:noProof/>
          <w:sz w:val="20"/>
          <w:szCs w:val="20"/>
        </w:rPr>
        <w:t>[5]</w:t>
      </w:r>
      <w:r>
        <w:rPr>
          <w:rFonts w:ascii="Arial" w:hAnsi="Arial" w:cs="Arial"/>
          <w:sz w:val="20"/>
          <w:szCs w:val="20"/>
        </w:rPr>
        <w:t xml:space="preserve"> characterises quality and severity of TSCs and is time efficient, but has been</w:t>
      </w:r>
      <w:r w:rsidRPr="00FF0383">
        <w:rPr>
          <w:rFonts w:ascii="Arial" w:hAnsi="Arial" w:cs="Arial"/>
          <w:sz w:val="20"/>
          <w:szCs w:val="20"/>
        </w:rPr>
        <w:t xml:space="preserve"> </w:t>
      </w:r>
      <w:r>
        <w:rPr>
          <w:rFonts w:ascii="Arial" w:hAnsi="Arial" w:cs="Arial"/>
          <w:sz w:val="20"/>
          <w:szCs w:val="20"/>
        </w:rPr>
        <w:t>a</w:t>
      </w:r>
      <w:r w:rsidRPr="00CA0555">
        <w:rPr>
          <w:rFonts w:ascii="Arial" w:hAnsi="Arial" w:cs="Arial"/>
          <w:sz w:val="20"/>
          <w:szCs w:val="20"/>
        </w:rPr>
        <w:t>men</w:t>
      </w:r>
      <w:r>
        <w:rPr>
          <w:rFonts w:ascii="Arial" w:hAnsi="Arial" w:cs="Arial"/>
          <w:sz w:val="20"/>
          <w:szCs w:val="20"/>
        </w:rPr>
        <w:t>ded numerous times</w:t>
      </w:r>
      <w:r w:rsidR="000650CE">
        <w:rPr>
          <w:rFonts w:ascii="Arial" w:hAnsi="Arial" w:cs="Arial"/>
          <w:sz w:val="20"/>
          <w:szCs w:val="20"/>
        </w:rPr>
        <w:t xml:space="preserve"> </w:t>
      </w:r>
      <w:r w:rsidR="0057391D">
        <w:rPr>
          <w:rFonts w:ascii="Arial" w:hAnsi="Arial" w:cs="Arial"/>
          <w:noProof/>
          <w:sz w:val="20"/>
          <w:szCs w:val="20"/>
        </w:rPr>
        <w:t>[</w:t>
      </w:r>
      <w:r w:rsidR="00EA42FF">
        <w:rPr>
          <w:rFonts w:ascii="Arial" w:hAnsi="Arial" w:cs="Arial"/>
          <w:noProof/>
          <w:sz w:val="20"/>
          <w:szCs w:val="20"/>
        </w:rPr>
        <w:t>5</w:t>
      </w:r>
      <w:r w:rsidR="00AD2E57">
        <w:rPr>
          <w:rFonts w:ascii="Arial" w:hAnsi="Arial" w:cs="Arial"/>
          <w:noProof/>
          <w:sz w:val="20"/>
          <w:szCs w:val="20"/>
        </w:rPr>
        <w:t>5</w:t>
      </w:r>
      <w:r w:rsidR="00EA42FF">
        <w:rPr>
          <w:rFonts w:ascii="Arial" w:hAnsi="Arial" w:cs="Arial"/>
          <w:noProof/>
          <w:sz w:val="20"/>
          <w:szCs w:val="20"/>
        </w:rPr>
        <w:t>-5</w:t>
      </w:r>
      <w:r w:rsidR="00AD2E57">
        <w:rPr>
          <w:rFonts w:ascii="Arial" w:hAnsi="Arial" w:cs="Arial"/>
          <w:noProof/>
          <w:sz w:val="20"/>
          <w:szCs w:val="20"/>
        </w:rPr>
        <w:t>7</w:t>
      </w:r>
      <w:r w:rsidR="0057391D">
        <w:rPr>
          <w:rFonts w:ascii="Arial" w:hAnsi="Arial" w:cs="Arial"/>
          <w:noProof/>
          <w:sz w:val="20"/>
          <w:szCs w:val="20"/>
        </w:rPr>
        <w:t>]</w:t>
      </w:r>
      <w:r w:rsidR="007D4666">
        <w:rPr>
          <w:rFonts w:ascii="Arial" w:hAnsi="Arial" w:cs="Arial"/>
          <w:sz w:val="20"/>
          <w:szCs w:val="20"/>
        </w:rPr>
        <w:t xml:space="preserve"> and requires validation.  It</w:t>
      </w:r>
      <w:r w:rsidR="00DF3E85">
        <w:rPr>
          <w:rFonts w:ascii="Arial" w:hAnsi="Arial" w:cs="Arial"/>
          <w:sz w:val="20"/>
          <w:szCs w:val="20"/>
        </w:rPr>
        <w:t xml:space="preserve"> has been used most frequently to assess TSCs in cancer and other disease states, facilitating direct comparison between studies. </w:t>
      </w:r>
      <w:r w:rsidR="0042612B">
        <w:rPr>
          <w:rFonts w:ascii="Arial" w:hAnsi="Arial" w:cs="Arial"/>
          <w:sz w:val="20"/>
          <w:szCs w:val="20"/>
        </w:rPr>
        <w:t xml:space="preserve"> </w:t>
      </w:r>
      <w:r w:rsidR="00DF3E85">
        <w:rPr>
          <w:rFonts w:ascii="Arial" w:hAnsi="Arial" w:cs="Arial"/>
          <w:sz w:val="20"/>
          <w:szCs w:val="20"/>
        </w:rPr>
        <w:t>However, differences in study design and length of follow-up must be acknowledged.  I</w:t>
      </w:r>
      <w:r w:rsidR="00DF3E85" w:rsidRPr="00F07CAF">
        <w:rPr>
          <w:rFonts w:ascii="Arial" w:hAnsi="Arial" w:cs="Arial"/>
          <w:sz w:val="20"/>
          <w:szCs w:val="20"/>
        </w:rPr>
        <w:t>ts ea</w:t>
      </w:r>
      <w:r w:rsidR="00DF3E85">
        <w:rPr>
          <w:rFonts w:ascii="Arial" w:hAnsi="Arial" w:cs="Arial"/>
          <w:sz w:val="20"/>
          <w:szCs w:val="20"/>
        </w:rPr>
        <w:t>se of use in a clinical setting</w:t>
      </w:r>
      <w:r w:rsidR="00DF3E85" w:rsidRPr="00F07CAF">
        <w:rPr>
          <w:rFonts w:ascii="Arial" w:hAnsi="Arial" w:cs="Arial"/>
          <w:sz w:val="20"/>
          <w:szCs w:val="20"/>
        </w:rPr>
        <w:t xml:space="preserve"> makes it a convenient measure of su</w:t>
      </w:r>
      <w:r w:rsidR="00DF3E85">
        <w:rPr>
          <w:rFonts w:ascii="Arial" w:hAnsi="Arial" w:cs="Arial"/>
          <w:sz w:val="20"/>
          <w:szCs w:val="20"/>
        </w:rPr>
        <w:t>bjective TSCs</w:t>
      </w:r>
      <w:r w:rsidR="00DF3E85" w:rsidRPr="00F07CAF">
        <w:rPr>
          <w:rFonts w:ascii="Arial" w:hAnsi="Arial" w:cs="Arial"/>
          <w:sz w:val="20"/>
          <w:szCs w:val="20"/>
        </w:rPr>
        <w:t xml:space="preserve">. </w:t>
      </w:r>
      <w:r w:rsidR="00DF3E85">
        <w:rPr>
          <w:rFonts w:ascii="Arial" w:hAnsi="Arial" w:cs="Arial"/>
          <w:sz w:val="20"/>
          <w:szCs w:val="20"/>
        </w:rPr>
        <w:t xml:space="preserve"> Nonetheless</w:t>
      </w:r>
      <w:r w:rsidR="00DF3E85" w:rsidRPr="00F07CAF">
        <w:rPr>
          <w:rFonts w:ascii="Arial" w:hAnsi="Arial" w:cs="Arial"/>
          <w:sz w:val="20"/>
          <w:szCs w:val="20"/>
        </w:rPr>
        <w:t xml:space="preserve">, </w:t>
      </w:r>
      <w:r w:rsidR="00DF3E85">
        <w:rPr>
          <w:rFonts w:ascii="Arial" w:hAnsi="Arial" w:cs="Arial"/>
          <w:sz w:val="20"/>
          <w:szCs w:val="20"/>
        </w:rPr>
        <w:t>it</w:t>
      </w:r>
      <w:r w:rsidR="00DF3E85" w:rsidRPr="00F07CAF">
        <w:rPr>
          <w:rFonts w:ascii="Arial" w:hAnsi="Arial" w:cs="Arial"/>
          <w:sz w:val="20"/>
          <w:szCs w:val="20"/>
        </w:rPr>
        <w:t xml:space="preserve"> must be validated before firm recommendations can be made </w:t>
      </w:r>
      <w:r w:rsidR="00DF3E85">
        <w:rPr>
          <w:rFonts w:ascii="Arial" w:hAnsi="Arial" w:cs="Arial"/>
          <w:sz w:val="20"/>
          <w:szCs w:val="20"/>
        </w:rPr>
        <w:t>on</w:t>
      </w:r>
      <w:r w:rsidR="00DF3E85" w:rsidRPr="00F07CAF">
        <w:rPr>
          <w:rFonts w:ascii="Arial" w:hAnsi="Arial" w:cs="Arial"/>
          <w:sz w:val="20"/>
          <w:szCs w:val="20"/>
        </w:rPr>
        <w:t xml:space="preserve"> its use.</w:t>
      </w:r>
    </w:p>
    <w:p w14:paraId="42988D58" w14:textId="77777777" w:rsidR="00EA42FF" w:rsidRDefault="00EA42FF" w:rsidP="00F6289D">
      <w:pPr>
        <w:spacing w:line="480" w:lineRule="auto"/>
        <w:jc w:val="both"/>
        <w:rPr>
          <w:rFonts w:ascii="Arial" w:hAnsi="Arial" w:cs="Arial"/>
          <w:b/>
          <w:sz w:val="20"/>
          <w:szCs w:val="20"/>
        </w:rPr>
      </w:pPr>
    </w:p>
    <w:p w14:paraId="71734401" w14:textId="77777777" w:rsidR="00DF3E85" w:rsidRPr="0092064B" w:rsidRDefault="00DF3E85" w:rsidP="00F6289D">
      <w:pPr>
        <w:spacing w:line="480" w:lineRule="auto"/>
        <w:jc w:val="both"/>
        <w:rPr>
          <w:rFonts w:ascii="Arial" w:hAnsi="Arial" w:cs="Arial"/>
          <w:b/>
          <w:sz w:val="20"/>
          <w:szCs w:val="20"/>
        </w:rPr>
      </w:pPr>
      <w:r w:rsidRPr="00305E63">
        <w:rPr>
          <w:rFonts w:ascii="Arial" w:hAnsi="Arial" w:cs="Arial"/>
          <w:b/>
          <w:sz w:val="20"/>
          <w:szCs w:val="20"/>
        </w:rPr>
        <w:t>Prevalence of Taste and Smell Changes</w:t>
      </w:r>
      <w:r>
        <w:rPr>
          <w:rFonts w:ascii="Arial" w:hAnsi="Arial" w:cs="Arial"/>
          <w:b/>
          <w:sz w:val="20"/>
          <w:szCs w:val="20"/>
        </w:rPr>
        <w:t xml:space="preserve"> in Cancer</w:t>
      </w:r>
      <w:r w:rsidRPr="00305E63">
        <w:rPr>
          <w:rFonts w:ascii="Arial" w:hAnsi="Arial" w:cs="Arial"/>
          <w:b/>
          <w:sz w:val="20"/>
          <w:szCs w:val="20"/>
        </w:rPr>
        <w:t xml:space="preserve"> </w:t>
      </w:r>
      <w:r w:rsidRPr="00305E63">
        <w:rPr>
          <w:rFonts w:ascii="Arial" w:hAnsi="Arial" w:cs="Arial"/>
          <w:sz w:val="20"/>
          <w:szCs w:val="20"/>
        </w:rPr>
        <w:t xml:space="preserve"> </w:t>
      </w:r>
    </w:p>
    <w:p w14:paraId="497E72CD" w14:textId="77777777" w:rsidR="00DF3E85" w:rsidRPr="00305E63" w:rsidRDefault="00DF3E85" w:rsidP="00F6289D">
      <w:pPr>
        <w:spacing w:line="480" w:lineRule="auto"/>
        <w:jc w:val="both"/>
        <w:rPr>
          <w:rFonts w:ascii="Arial" w:hAnsi="Arial" w:cs="Arial"/>
          <w:b/>
          <w:sz w:val="20"/>
          <w:szCs w:val="20"/>
        </w:rPr>
      </w:pPr>
    </w:p>
    <w:p w14:paraId="65759253" w14:textId="5FD097AF" w:rsidR="00042A9C" w:rsidRDefault="00042A9C" w:rsidP="00F6289D">
      <w:pPr>
        <w:spacing w:line="480" w:lineRule="auto"/>
        <w:jc w:val="both"/>
        <w:rPr>
          <w:rFonts w:ascii="Arial" w:hAnsi="Arial" w:cs="Arial"/>
          <w:b/>
          <w:sz w:val="20"/>
          <w:szCs w:val="20"/>
        </w:rPr>
      </w:pPr>
      <w:r w:rsidRPr="008B1304">
        <w:rPr>
          <w:rFonts w:ascii="Arial" w:hAnsi="Arial" w:cs="Arial"/>
          <w:sz w:val="20"/>
          <w:szCs w:val="20"/>
          <w:highlight w:val="yellow"/>
        </w:rPr>
        <w:t>Estimates of the prevalence of TSCs are difficult to determine given the variation in methodology, confounders such as diverse use of anti-emetics and analgesics and combined prevalence figures reported using both subjective and objective assessment (Tables 1-4).</w:t>
      </w:r>
      <w:r>
        <w:rPr>
          <w:rFonts w:ascii="Arial" w:hAnsi="Arial" w:cs="Arial"/>
          <w:sz w:val="20"/>
          <w:szCs w:val="20"/>
        </w:rPr>
        <w:t xml:space="preserve">  </w:t>
      </w:r>
      <w:r>
        <w:rPr>
          <w:rFonts w:ascii="Arial" w:hAnsi="Arial" w:cs="Arial"/>
          <w:sz w:val="20"/>
          <w:szCs w:val="20"/>
        </w:rPr>
        <w:t>Furthermore, m</w:t>
      </w:r>
      <w:r w:rsidR="001530D0">
        <w:rPr>
          <w:rFonts w:ascii="Arial" w:hAnsi="Arial" w:cs="Arial"/>
          <w:sz w:val="20"/>
          <w:szCs w:val="20"/>
        </w:rPr>
        <w:t>uch</w:t>
      </w:r>
      <w:r w:rsidR="00DF3E85" w:rsidRPr="00305E63">
        <w:rPr>
          <w:rFonts w:ascii="Arial" w:hAnsi="Arial" w:cs="Arial"/>
          <w:sz w:val="20"/>
          <w:szCs w:val="20"/>
        </w:rPr>
        <w:t xml:space="preserve"> of the literature has focused on TSCs related to</w:t>
      </w:r>
      <w:r w:rsidR="00DF3E85">
        <w:rPr>
          <w:rFonts w:ascii="Arial" w:hAnsi="Arial" w:cs="Arial"/>
          <w:sz w:val="20"/>
          <w:szCs w:val="20"/>
        </w:rPr>
        <w:t xml:space="preserve"> CT</w:t>
      </w:r>
      <w:r w:rsidR="00DF3E85" w:rsidRPr="00305E63">
        <w:rPr>
          <w:rFonts w:ascii="Arial" w:hAnsi="Arial" w:cs="Arial"/>
          <w:sz w:val="20"/>
          <w:szCs w:val="20"/>
        </w:rPr>
        <w:t xml:space="preserve"> or RT</w:t>
      </w:r>
      <w:r w:rsidR="00DF3E85">
        <w:rPr>
          <w:rFonts w:ascii="Arial" w:hAnsi="Arial" w:cs="Arial"/>
          <w:sz w:val="20"/>
          <w:szCs w:val="20"/>
        </w:rPr>
        <w:t xml:space="preserve"> of the head and neck</w:t>
      </w:r>
      <w:r w:rsidR="00DF3E85" w:rsidRPr="00305E63">
        <w:rPr>
          <w:rFonts w:ascii="Arial" w:hAnsi="Arial" w:cs="Arial"/>
          <w:sz w:val="20"/>
          <w:szCs w:val="20"/>
        </w:rPr>
        <w:t>.</w:t>
      </w:r>
      <w:r w:rsidR="006C0C41">
        <w:rPr>
          <w:rFonts w:ascii="Arial" w:hAnsi="Arial" w:cs="Arial"/>
          <w:sz w:val="20"/>
          <w:szCs w:val="20"/>
        </w:rPr>
        <w:t xml:space="preserve"> </w:t>
      </w:r>
      <w:r w:rsidR="00C74D6A">
        <w:rPr>
          <w:rFonts w:ascii="Arial" w:hAnsi="Arial" w:cs="Arial"/>
          <w:sz w:val="20"/>
          <w:szCs w:val="20"/>
        </w:rPr>
        <w:t xml:space="preserve"> </w:t>
      </w:r>
      <w:r>
        <w:rPr>
          <w:rFonts w:ascii="Arial" w:hAnsi="Arial" w:cs="Arial"/>
          <w:sz w:val="20"/>
          <w:szCs w:val="20"/>
        </w:rPr>
        <w:t>Nonetheless, there is consensus that</w:t>
      </w:r>
      <w:r w:rsidRPr="00305E63">
        <w:rPr>
          <w:rFonts w:ascii="Arial" w:hAnsi="Arial" w:cs="Arial"/>
          <w:sz w:val="20"/>
          <w:szCs w:val="20"/>
        </w:rPr>
        <w:t xml:space="preserve"> the prevalence of TSCs in cancer is underestimated</w:t>
      </w:r>
      <w:r>
        <w:rPr>
          <w:rFonts w:ascii="Arial" w:hAnsi="Arial" w:cs="Arial"/>
          <w:sz w:val="20"/>
          <w:szCs w:val="20"/>
        </w:rPr>
        <w:t xml:space="preserve"> </w:t>
      </w:r>
      <w:r>
        <w:rPr>
          <w:rFonts w:ascii="Arial" w:hAnsi="Arial" w:cs="Arial"/>
          <w:noProof/>
          <w:sz w:val="20"/>
          <w:szCs w:val="20"/>
        </w:rPr>
        <w:t>[58, 59]</w:t>
      </w:r>
      <w:r w:rsidRPr="00305E63">
        <w:rPr>
          <w:rFonts w:ascii="Arial" w:hAnsi="Arial" w:cs="Arial"/>
          <w:sz w:val="20"/>
          <w:szCs w:val="20"/>
        </w:rPr>
        <w:t xml:space="preserve">.  </w:t>
      </w:r>
      <w:r w:rsidRPr="00305E63">
        <w:rPr>
          <w:rFonts w:ascii="Arial" w:hAnsi="Arial" w:cs="Arial"/>
          <w:sz w:val="20"/>
          <w:szCs w:val="20"/>
        </w:rPr>
        <w:t xml:space="preserve">A study in </w:t>
      </w:r>
      <w:r>
        <w:rPr>
          <w:rFonts w:ascii="Arial" w:hAnsi="Arial" w:cs="Arial"/>
          <w:sz w:val="20"/>
          <w:szCs w:val="20"/>
        </w:rPr>
        <w:t>1998 concluded that TC</w:t>
      </w:r>
      <w:r w:rsidRPr="00305E63">
        <w:rPr>
          <w:rFonts w:ascii="Arial" w:hAnsi="Arial" w:cs="Arial"/>
          <w:sz w:val="20"/>
          <w:szCs w:val="20"/>
        </w:rPr>
        <w:t>s were under-recognised by medical oncologists in 36% of cases</w:t>
      </w:r>
      <w:r>
        <w:rPr>
          <w:rFonts w:ascii="Arial" w:hAnsi="Arial" w:cs="Arial"/>
          <w:sz w:val="20"/>
          <w:szCs w:val="20"/>
        </w:rPr>
        <w:t xml:space="preserve"> </w:t>
      </w:r>
      <w:r>
        <w:rPr>
          <w:rFonts w:ascii="Arial" w:hAnsi="Arial" w:cs="Arial"/>
          <w:noProof/>
          <w:sz w:val="20"/>
          <w:szCs w:val="20"/>
        </w:rPr>
        <w:t>[59]</w:t>
      </w:r>
      <w:r>
        <w:rPr>
          <w:rFonts w:ascii="Arial" w:hAnsi="Arial" w:cs="Arial"/>
          <w:sz w:val="20"/>
          <w:szCs w:val="20"/>
        </w:rPr>
        <w:t xml:space="preserve">; </w:t>
      </w:r>
      <w:r w:rsidRPr="00305E63">
        <w:rPr>
          <w:rFonts w:ascii="Arial" w:hAnsi="Arial" w:cs="Arial"/>
          <w:sz w:val="20"/>
          <w:szCs w:val="20"/>
        </w:rPr>
        <w:t>similar findings were reported more than 10 years later</w:t>
      </w:r>
      <w:r>
        <w:rPr>
          <w:rFonts w:ascii="Arial" w:hAnsi="Arial" w:cs="Arial"/>
          <w:sz w:val="20"/>
          <w:szCs w:val="20"/>
        </w:rPr>
        <w:t xml:space="preserve"> </w:t>
      </w:r>
      <w:r>
        <w:rPr>
          <w:rFonts w:ascii="Arial" w:hAnsi="Arial" w:cs="Arial"/>
          <w:noProof/>
          <w:sz w:val="20"/>
          <w:szCs w:val="20"/>
        </w:rPr>
        <w:t>[60]</w:t>
      </w:r>
      <w:r w:rsidRPr="00305E63">
        <w:rPr>
          <w:rFonts w:ascii="Arial" w:hAnsi="Arial" w:cs="Arial"/>
          <w:sz w:val="20"/>
          <w:szCs w:val="20"/>
        </w:rPr>
        <w:t xml:space="preserve">.  </w:t>
      </w:r>
      <w:r>
        <w:rPr>
          <w:rFonts w:ascii="Arial" w:hAnsi="Arial" w:cs="Arial"/>
          <w:sz w:val="20"/>
          <w:szCs w:val="20"/>
        </w:rPr>
        <w:t xml:space="preserve">Patients may be aware of TSCs </w:t>
      </w:r>
      <w:r>
        <w:rPr>
          <w:rFonts w:ascii="Arial" w:hAnsi="Arial" w:cs="Arial"/>
          <w:noProof/>
          <w:sz w:val="20"/>
          <w:szCs w:val="20"/>
        </w:rPr>
        <w:t>[61]</w:t>
      </w:r>
      <w:r w:rsidRPr="00305E63">
        <w:rPr>
          <w:rFonts w:ascii="Arial" w:hAnsi="Arial" w:cs="Arial"/>
          <w:sz w:val="20"/>
          <w:szCs w:val="20"/>
        </w:rPr>
        <w:t xml:space="preserve">, </w:t>
      </w:r>
      <w:r>
        <w:rPr>
          <w:rFonts w:ascii="Arial" w:hAnsi="Arial" w:cs="Arial"/>
          <w:sz w:val="20"/>
          <w:szCs w:val="20"/>
        </w:rPr>
        <w:t xml:space="preserve">but </w:t>
      </w:r>
      <w:r w:rsidRPr="00305E63">
        <w:rPr>
          <w:rFonts w:ascii="Arial" w:hAnsi="Arial" w:cs="Arial"/>
          <w:sz w:val="20"/>
          <w:szCs w:val="20"/>
        </w:rPr>
        <w:t>consider them trivial</w:t>
      </w:r>
      <w:r>
        <w:rPr>
          <w:rFonts w:ascii="Arial" w:hAnsi="Arial" w:cs="Arial"/>
          <w:sz w:val="20"/>
          <w:szCs w:val="20"/>
        </w:rPr>
        <w:t xml:space="preserve"> or are</w:t>
      </w:r>
      <w:r w:rsidRPr="00305E63">
        <w:rPr>
          <w:rFonts w:ascii="Arial" w:hAnsi="Arial" w:cs="Arial"/>
          <w:sz w:val="20"/>
          <w:szCs w:val="20"/>
        </w:rPr>
        <w:t xml:space="preserve"> unable to articulate their taste and smell</w:t>
      </w:r>
      <w:r>
        <w:rPr>
          <w:rFonts w:ascii="Arial" w:hAnsi="Arial" w:cs="Arial"/>
          <w:sz w:val="20"/>
          <w:szCs w:val="20"/>
        </w:rPr>
        <w:t xml:space="preserve"> sensations </w:t>
      </w:r>
      <w:r>
        <w:rPr>
          <w:rFonts w:ascii="Arial" w:hAnsi="Arial" w:cs="Arial"/>
          <w:noProof/>
          <w:sz w:val="20"/>
          <w:szCs w:val="20"/>
        </w:rPr>
        <w:t>[62]</w:t>
      </w:r>
      <w:r w:rsidRPr="00305E63">
        <w:rPr>
          <w:rFonts w:ascii="Arial" w:hAnsi="Arial" w:cs="Arial"/>
          <w:sz w:val="20"/>
          <w:szCs w:val="20"/>
        </w:rPr>
        <w:t xml:space="preserve"> a</w:t>
      </w:r>
      <w:r>
        <w:rPr>
          <w:rFonts w:ascii="Arial" w:hAnsi="Arial" w:cs="Arial"/>
          <w:sz w:val="20"/>
          <w:szCs w:val="20"/>
        </w:rPr>
        <w:t>nd so changes may go unreported</w:t>
      </w:r>
      <w:r w:rsidRPr="00305E63">
        <w:rPr>
          <w:rFonts w:ascii="Arial" w:hAnsi="Arial" w:cs="Arial"/>
          <w:sz w:val="20"/>
          <w:szCs w:val="20"/>
        </w:rPr>
        <w:t>.  Staff and patients communicate less about symptoms they believe</w:t>
      </w:r>
      <w:r>
        <w:rPr>
          <w:rFonts w:ascii="Arial" w:hAnsi="Arial" w:cs="Arial"/>
          <w:sz w:val="20"/>
          <w:szCs w:val="20"/>
        </w:rPr>
        <w:t xml:space="preserve"> are</w:t>
      </w:r>
      <w:r w:rsidRPr="00305E63">
        <w:rPr>
          <w:rFonts w:ascii="Arial" w:hAnsi="Arial" w:cs="Arial"/>
          <w:sz w:val="20"/>
          <w:szCs w:val="20"/>
        </w:rPr>
        <w:t xml:space="preserve"> untreatable</w:t>
      </w:r>
      <w:r>
        <w:rPr>
          <w:rFonts w:ascii="Arial" w:hAnsi="Arial" w:cs="Arial"/>
          <w:sz w:val="20"/>
          <w:szCs w:val="20"/>
        </w:rPr>
        <w:t xml:space="preserve"> </w:t>
      </w:r>
      <w:r>
        <w:rPr>
          <w:rFonts w:ascii="Arial" w:hAnsi="Arial" w:cs="Arial"/>
          <w:noProof/>
          <w:sz w:val="20"/>
          <w:szCs w:val="20"/>
        </w:rPr>
        <w:t>[62]</w:t>
      </w:r>
      <w:r w:rsidRPr="00305E63">
        <w:rPr>
          <w:rFonts w:ascii="Arial" w:hAnsi="Arial" w:cs="Arial"/>
          <w:sz w:val="20"/>
          <w:szCs w:val="20"/>
        </w:rPr>
        <w:t>, as few</w:t>
      </w:r>
      <w:r>
        <w:rPr>
          <w:rFonts w:ascii="Arial" w:hAnsi="Arial" w:cs="Arial"/>
          <w:sz w:val="20"/>
          <w:szCs w:val="20"/>
        </w:rPr>
        <w:t xml:space="preserve"> </w:t>
      </w:r>
      <w:r w:rsidRPr="00305E63">
        <w:rPr>
          <w:rFonts w:ascii="Arial" w:hAnsi="Arial" w:cs="Arial"/>
          <w:sz w:val="20"/>
          <w:szCs w:val="20"/>
        </w:rPr>
        <w:t>effective interventions are available</w:t>
      </w:r>
      <w:r>
        <w:rPr>
          <w:rFonts w:ascii="Arial" w:hAnsi="Arial" w:cs="Arial"/>
          <w:sz w:val="20"/>
          <w:szCs w:val="20"/>
        </w:rPr>
        <w:t xml:space="preserve"> </w:t>
      </w:r>
      <w:r>
        <w:rPr>
          <w:rFonts w:ascii="Arial" w:hAnsi="Arial" w:cs="Arial"/>
          <w:noProof/>
          <w:sz w:val="20"/>
          <w:szCs w:val="20"/>
        </w:rPr>
        <w:t>[10]</w:t>
      </w:r>
      <w:r w:rsidRPr="00305E63">
        <w:rPr>
          <w:rFonts w:ascii="Arial" w:hAnsi="Arial" w:cs="Arial"/>
          <w:sz w:val="20"/>
          <w:szCs w:val="20"/>
        </w:rPr>
        <w:t>.</w:t>
      </w:r>
      <w:r w:rsidRPr="00AF1F8A">
        <w:rPr>
          <w:rFonts w:ascii="Arial" w:hAnsi="Arial" w:cs="Arial"/>
          <w:sz w:val="20"/>
          <w:szCs w:val="20"/>
        </w:rPr>
        <w:t xml:space="preserve">  </w:t>
      </w:r>
      <w:r w:rsidRPr="00385CDD">
        <w:rPr>
          <w:rFonts w:ascii="Arial" w:hAnsi="Arial" w:cs="Arial"/>
          <w:sz w:val="20"/>
          <w:szCs w:val="20"/>
        </w:rPr>
        <w:t>This may exacerbate the under-recognition of TSCs.</w:t>
      </w:r>
      <w:r>
        <w:rPr>
          <w:rFonts w:ascii="Arial" w:hAnsi="Arial" w:cs="Arial"/>
          <w:sz w:val="20"/>
          <w:szCs w:val="20"/>
        </w:rPr>
        <w:t xml:space="preserve"> </w:t>
      </w:r>
    </w:p>
    <w:p w14:paraId="7260C1C1" w14:textId="77777777" w:rsidR="0025709B" w:rsidRDefault="0025709B" w:rsidP="00F6289D">
      <w:pPr>
        <w:spacing w:line="480" w:lineRule="auto"/>
        <w:jc w:val="both"/>
        <w:rPr>
          <w:rFonts w:ascii="Arial" w:hAnsi="Arial" w:cs="Arial"/>
          <w:sz w:val="20"/>
          <w:szCs w:val="20"/>
        </w:rPr>
      </w:pPr>
    </w:p>
    <w:p w14:paraId="130704B5" w14:textId="6FD6EF7F" w:rsidR="00DF3E85" w:rsidRPr="0025709B" w:rsidRDefault="0016763C" w:rsidP="00F6289D">
      <w:pPr>
        <w:spacing w:line="480" w:lineRule="auto"/>
        <w:jc w:val="both"/>
        <w:rPr>
          <w:rFonts w:ascii="Arial" w:hAnsi="Arial" w:cs="Arial"/>
          <w:b/>
          <w:sz w:val="20"/>
          <w:szCs w:val="20"/>
        </w:rPr>
      </w:pPr>
      <w:r>
        <w:rPr>
          <w:rFonts w:ascii="Arial" w:hAnsi="Arial" w:cs="Arial"/>
          <w:sz w:val="20"/>
          <w:szCs w:val="20"/>
        </w:rPr>
        <w:t xml:space="preserve">Given the close physiological relationship between taste and smell, </w:t>
      </w:r>
      <w:r w:rsidR="005A7F14">
        <w:rPr>
          <w:rFonts w:ascii="Arial" w:hAnsi="Arial" w:cs="Arial"/>
          <w:sz w:val="20"/>
          <w:szCs w:val="20"/>
        </w:rPr>
        <w:t>expert opinion</w:t>
      </w:r>
      <w:r>
        <w:rPr>
          <w:rFonts w:ascii="Arial" w:hAnsi="Arial" w:cs="Arial"/>
          <w:sz w:val="20"/>
          <w:szCs w:val="20"/>
        </w:rPr>
        <w:t xml:space="preserve"> suggests that the two senses should be assessed together </w:t>
      </w:r>
      <w:r w:rsidR="00151965">
        <w:rPr>
          <w:rFonts w:ascii="Arial" w:hAnsi="Arial" w:cs="Arial"/>
          <w:sz w:val="20"/>
          <w:szCs w:val="20"/>
        </w:rPr>
        <w:t>[63]</w:t>
      </w:r>
      <w:r>
        <w:rPr>
          <w:rFonts w:ascii="Arial" w:hAnsi="Arial" w:cs="Arial"/>
          <w:sz w:val="20"/>
          <w:szCs w:val="20"/>
        </w:rPr>
        <w:t>.</w:t>
      </w:r>
      <w:r w:rsidR="0025709B">
        <w:rPr>
          <w:rFonts w:ascii="Arial" w:hAnsi="Arial" w:cs="Arial"/>
          <w:sz w:val="20"/>
          <w:szCs w:val="20"/>
        </w:rPr>
        <w:t xml:space="preserve">  </w:t>
      </w:r>
      <w:r w:rsidR="00DF3E85" w:rsidRPr="00FF03B5">
        <w:rPr>
          <w:rFonts w:ascii="Arial" w:hAnsi="Arial" w:cs="Arial"/>
          <w:sz w:val="20"/>
          <w:szCs w:val="20"/>
        </w:rPr>
        <w:t>Both increased and decreased</w:t>
      </w:r>
      <w:r w:rsidR="00DF3E85">
        <w:rPr>
          <w:rFonts w:ascii="Arial" w:hAnsi="Arial" w:cs="Arial"/>
          <w:sz w:val="20"/>
          <w:szCs w:val="20"/>
        </w:rPr>
        <w:t xml:space="preserve"> detection and recognition</w:t>
      </w:r>
      <w:r w:rsidR="00DF3E85" w:rsidRPr="00FF03B5">
        <w:rPr>
          <w:rFonts w:ascii="Arial" w:hAnsi="Arial" w:cs="Arial"/>
          <w:sz w:val="20"/>
          <w:szCs w:val="20"/>
        </w:rPr>
        <w:t xml:space="preserve"> thresholds for basic tastes have been noted</w:t>
      </w:r>
      <w:r w:rsidR="000650CE">
        <w:rPr>
          <w:rFonts w:ascii="Arial" w:hAnsi="Arial" w:cs="Arial"/>
          <w:sz w:val="20"/>
          <w:szCs w:val="20"/>
        </w:rPr>
        <w:t xml:space="preserve"> </w:t>
      </w:r>
      <w:r w:rsidR="0057391D">
        <w:rPr>
          <w:rFonts w:ascii="Arial" w:hAnsi="Arial" w:cs="Arial"/>
          <w:noProof/>
          <w:sz w:val="20"/>
          <w:szCs w:val="20"/>
        </w:rPr>
        <w:t>[4, 4</w:t>
      </w:r>
      <w:r w:rsidR="00151965">
        <w:rPr>
          <w:rFonts w:ascii="Arial" w:hAnsi="Arial" w:cs="Arial"/>
          <w:noProof/>
          <w:sz w:val="20"/>
          <w:szCs w:val="20"/>
        </w:rPr>
        <w:t>2</w:t>
      </w:r>
      <w:r w:rsidR="0057391D">
        <w:rPr>
          <w:rFonts w:ascii="Arial" w:hAnsi="Arial" w:cs="Arial"/>
          <w:noProof/>
          <w:sz w:val="20"/>
          <w:szCs w:val="20"/>
        </w:rPr>
        <w:t>, 6</w:t>
      </w:r>
      <w:r w:rsidR="00151965">
        <w:rPr>
          <w:rFonts w:ascii="Arial" w:hAnsi="Arial" w:cs="Arial"/>
          <w:noProof/>
          <w:sz w:val="20"/>
          <w:szCs w:val="20"/>
        </w:rPr>
        <w:t>4</w:t>
      </w:r>
      <w:r w:rsidR="0057391D">
        <w:rPr>
          <w:rFonts w:ascii="Arial" w:hAnsi="Arial" w:cs="Arial"/>
          <w:noProof/>
          <w:sz w:val="20"/>
          <w:szCs w:val="20"/>
        </w:rPr>
        <w:t>, 6</w:t>
      </w:r>
      <w:r w:rsidR="00151965">
        <w:rPr>
          <w:rFonts w:ascii="Arial" w:hAnsi="Arial" w:cs="Arial"/>
          <w:noProof/>
          <w:sz w:val="20"/>
          <w:szCs w:val="20"/>
        </w:rPr>
        <w:t>5</w:t>
      </w:r>
      <w:r w:rsidR="0057391D">
        <w:rPr>
          <w:rFonts w:ascii="Arial" w:hAnsi="Arial" w:cs="Arial"/>
          <w:noProof/>
          <w:sz w:val="20"/>
          <w:szCs w:val="20"/>
        </w:rPr>
        <w:t>]</w:t>
      </w:r>
      <w:r w:rsidR="00FB45FE">
        <w:rPr>
          <w:rFonts w:ascii="Arial" w:hAnsi="Arial" w:cs="Arial"/>
          <w:sz w:val="20"/>
          <w:szCs w:val="20"/>
        </w:rPr>
        <w:t xml:space="preserve">. </w:t>
      </w:r>
      <w:r w:rsidR="00DF3E85" w:rsidRPr="008739C2">
        <w:rPr>
          <w:rFonts w:ascii="Arial" w:hAnsi="Arial" w:cs="Arial"/>
          <w:sz w:val="20"/>
          <w:szCs w:val="20"/>
        </w:rPr>
        <w:t>B</w:t>
      </w:r>
      <w:r w:rsidR="00FB45FE">
        <w:rPr>
          <w:rFonts w:ascii="Arial" w:hAnsi="Arial" w:cs="Arial"/>
          <w:sz w:val="20"/>
          <w:szCs w:val="20"/>
        </w:rPr>
        <w:t>itter, chemical, metallic or nauseating</w:t>
      </w:r>
      <w:r w:rsidR="00DF3E85" w:rsidRPr="008739C2">
        <w:rPr>
          <w:rFonts w:ascii="Arial" w:hAnsi="Arial" w:cs="Arial"/>
          <w:sz w:val="20"/>
          <w:szCs w:val="20"/>
        </w:rPr>
        <w:t xml:space="preserve"> tastes are</w:t>
      </w:r>
      <w:r w:rsidR="00DF3E85">
        <w:rPr>
          <w:rFonts w:ascii="Arial" w:hAnsi="Arial" w:cs="Arial"/>
          <w:sz w:val="20"/>
          <w:szCs w:val="20"/>
        </w:rPr>
        <w:t xml:space="preserve"> also</w:t>
      </w:r>
      <w:r w:rsidR="00DF3E85" w:rsidRPr="008739C2">
        <w:rPr>
          <w:rFonts w:ascii="Arial" w:hAnsi="Arial" w:cs="Arial"/>
          <w:sz w:val="20"/>
          <w:szCs w:val="20"/>
        </w:rPr>
        <w:t xml:space="preserve"> common</w:t>
      </w:r>
      <w:r w:rsidR="00DF3E85">
        <w:rPr>
          <w:rFonts w:ascii="Arial" w:hAnsi="Arial" w:cs="Arial"/>
          <w:sz w:val="20"/>
          <w:szCs w:val="20"/>
        </w:rPr>
        <w:t xml:space="preserve"> post CT and RT</w:t>
      </w:r>
      <w:r w:rsidR="000650CE">
        <w:rPr>
          <w:rFonts w:ascii="Arial" w:hAnsi="Arial" w:cs="Arial"/>
          <w:sz w:val="20"/>
          <w:szCs w:val="20"/>
        </w:rPr>
        <w:t xml:space="preserve"> </w:t>
      </w:r>
      <w:r w:rsidR="0057391D">
        <w:rPr>
          <w:rFonts w:ascii="Arial" w:hAnsi="Arial" w:cs="Arial"/>
          <w:sz w:val="20"/>
          <w:szCs w:val="20"/>
        </w:rPr>
        <w:t>[</w:t>
      </w:r>
      <w:r w:rsidR="00151965">
        <w:rPr>
          <w:rFonts w:ascii="Arial" w:hAnsi="Arial" w:cs="Arial"/>
          <w:noProof/>
          <w:sz w:val="20"/>
          <w:szCs w:val="20"/>
        </w:rPr>
        <w:t>8</w:t>
      </w:r>
      <w:r w:rsidR="0057391D">
        <w:rPr>
          <w:rFonts w:ascii="Arial" w:hAnsi="Arial" w:cs="Arial"/>
          <w:noProof/>
          <w:sz w:val="20"/>
          <w:szCs w:val="20"/>
        </w:rPr>
        <w:t>, 5</w:t>
      </w:r>
      <w:r w:rsidR="00151965">
        <w:rPr>
          <w:rFonts w:ascii="Arial" w:hAnsi="Arial" w:cs="Arial"/>
          <w:noProof/>
          <w:sz w:val="20"/>
          <w:szCs w:val="20"/>
        </w:rPr>
        <w:t>7</w:t>
      </w:r>
      <w:r w:rsidR="0057391D">
        <w:rPr>
          <w:rFonts w:ascii="Arial" w:hAnsi="Arial" w:cs="Arial"/>
          <w:noProof/>
          <w:sz w:val="20"/>
          <w:szCs w:val="20"/>
        </w:rPr>
        <w:t>]</w:t>
      </w:r>
      <w:r w:rsidR="00DF3E85">
        <w:rPr>
          <w:rFonts w:ascii="Arial" w:hAnsi="Arial" w:cs="Arial"/>
          <w:sz w:val="20"/>
          <w:szCs w:val="20"/>
        </w:rPr>
        <w:t>.  For example, metallic taste has been</w:t>
      </w:r>
      <w:r w:rsidR="00DF3E85" w:rsidRPr="00FF03B5">
        <w:rPr>
          <w:rFonts w:ascii="Arial" w:hAnsi="Arial" w:cs="Arial"/>
          <w:sz w:val="20"/>
          <w:szCs w:val="20"/>
        </w:rPr>
        <w:t xml:space="preserve"> reported in 32% of indivi</w:t>
      </w:r>
      <w:r w:rsidR="00DF3E85">
        <w:rPr>
          <w:rFonts w:ascii="Arial" w:hAnsi="Arial" w:cs="Arial"/>
          <w:sz w:val="20"/>
          <w:szCs w:val="20"/>
        </w:rPr>
        <w:t>duals with breast, colorectal, H&amp;N</w:t>
      </w:r>
      <w:r w:rsidR="00DF3E85" w:rsidRPr="00FF03B5">
        <w:rPr>
          <w:rFonts w:ascii="Arial" w:hAnsi="Arial" w:cs="Arial"/>
          <w:sz w:val="20"/>
          <w:szCs w:val="20"/>
        </w:rPr>
        <w:t>, lung, stomach,</w:t>
      </w:r>
      <w:r w:rsidR="00DF3E85">
        <w:rPr>
          <w:rFonts w:ascii="Arial" w:hAnsi="Arial" w:cs="Arial"/>
          <w:sz w:val="20"/>
          <w:szCs w:val="20"/>
        </w:rPr>
        <w:t xml:space="preserve"> and other cancers</w:t>
      </w:r>
      <w:r w:rsidR="001D6868">
        <w:rPr>
          <w:rFonts w:ascii="Arial" w:hAnsi="Arial" w:cs="Arial"/>
          <w:sz w:val="20"/>
          <w:szCs w:val="20"/>
        </w:rPr>
        <w:t xml:space="preserve"> following CT and/or RT</w:t>
      </w:r>
      <w:r w:rsidR="00DF3E85">
        <w:rPr>
          <w:rFonts w:ascii="Arial" w:hAnsi="Arial" w:cs="Arial"/>
          <w:sz w:val="20"/>
          <w:szCs w:val="20"/>
        </w:rPr>
        <w:t xml:space="preserve"> in one study</w:t>
      </w:r>
      <w:r w:rsidR="000650CE">
        <w:rPr>
          <w:rFonts w:ascii="Arial" w:hAnsi="Arial" w:cs="Arial"/>
          <w:sz w:val="20"/>
          <w:szCs w:val="20"/>
        </w:rPr>
        <w:t xml:space="preserve"> </w:t>
      </w:r>
      <w:r w:rsidR="0057391D">
        <w:rPr>
          <w:rFonts w:ascii="Arial" w:hAnsi="Arial" w:cs="Arial"/>
          <w:noProof/>
          <w:sz w:val="20"/>
          <w:szCs w:val="20"/>
        </w:rPr>
        <w:t>[5</w:t>
      </w:r>
      <w:r w:rsidR="00151965">
        <w:rPr>
          <w:rFonts w:ascii="Arial" w:hAnsi="Arial" w:cs="Arial"/>
          <w:noProof/>
          <w:sz w:val="20"/>
          <w:szCs w:val="20"/>
        </w:rPr>
        <w:t>9</w:t>
      </w:r>
      <w:r w:rsidR="0057391D">
        <w:rPr>
          <w:rFonts w:ascii="Arial" w:hAnsi="Arial" w:cs="Arial"/>
          <w:noProof/>
          <w:sz w:val="20"/>
          <w:szCs w:val="20"/>
        </w:rPr>
        <w:t>]</w:t>
      </w:r>
      <w:r w:rsidR="00DF3E85" w:rsidRPr="00FF03B5">
        <w:rPr>
          <w:rFonts w:ascii="Arial" w:hAnsi="Arial" w:cs="Arial"/>
          <w:sz w:val="20"/>
          <w:szCs w:val="20"/>
        </w:rPr>
        <w:t xml:space="preserve"> and in 16% of those with lung cancer in another</w:t>
      </w:r>
      <w:r w:rsidR="000650CE">
        <w:rPr>
          <w:rFonts w:ascii="Arial" w:hAnsi="Arial" w:cs="Arial"/>
          <w:sz w:val="20"/>
          <w:szCs w:val="20"/>
        </w:rPr>
        <w:t xml:space="preserve"> </w:t>
      </w:r>
      <w:r w:rsidR="0057391D">
        <w:rPr>
          <w:rFonts w:ascii="Arial" w:hAnsi="Arial" w:cs="Arial"/>
          <w:noProof/>
          <w:sz w:val="20"/>
          <w:szCs w:val="20"/>
        </w:rPr>
        <w:t>[6</w:t>
      </w:r>
      <w:r w:rsidR="00151965">
        <w:rPr>
          <w:rFonts w:ascii="Arial" w:hAnsi="Arial" w:cs="Arial"/>
          <w:noProof/>
          <w:sz w:val="20"/>
          <w:szCs w:val="20"/>
        </w:rPr>
        <w:t>6</w:t>
      </w:r>
      <w:r w:rsidR="0057391D">
        <w:rPr>
          <w:rFonts w:ascii="Arial" w:hAnsi="Arial" w:cs="Arial"/>
          <w:noProof/>
          <w:sz w:val="20"/>
          <w:szCs w:val="20"/>
        </w:rPr>
        <w:t>]</w:t>
      </w:r>
      <w:r w:rsidR="00DF3E85">
        <w:rPr>
          <w:rFonts w:ascii="Arial" w:hAnsi="Arial" w:cs="Arial"/>
          <w:sz w:val="20"/>
          <w:szCs w:val="20"/>
        </w:rPr>
        <w:t xml:space="preserve">.  </w:t>
      </w:r>
      <w:r w:rsidR="00DF3E85" w:rsidRPr="00FF03B5">
        <w:rPr>
          <w:rFonts w:ascii="Arial" w:hAnsi="Arial" w:cs="Arial"/>
          <w:sz w:val="20"/>
          <w:szCs w:val="20"/>
        </w:rPr>
        <w:t>Objectively and subjectively elevated salt thresholds have also been documented</w:t>
      </w:r>
      <w:r w:rsidR="001D6868">
        <w:rPr>
          <w:rFonts w:ascii="Arial" w:hAnsi="Arial" w:cs="Arial"/>
          <w:sz w:val="20"/>
          <w:szCs w:val="20"/>
        </w:rPr>
        <w:t xml:space="preserve"> during</w:t>
      </w:r>
      <w:r w:rsidR="00DF3E85">
        <w:rPr>
          <w:rFonts w:ascii="Arial" w:hAnsi="Arial" w:cs="Arial"/>
          <w:sz w:val="20"/>
          <w:szCs w:val="20"/>
        </w:rPr>
        <w:t xml:space="preserve"> and </w:t>
      </w:r>
      <w:r w:rsidR="001D6868">
        <w:rPr>
          <w:rFonts w:ascii="Arial" w:hAnsi="Arial" w:cs="Arial"/>
          <w:sz w:val="20"/>
          <w:szCs w:val="20"/>
        </w:rPr>
        <w:t xml:space="preserve">following CT </w:t>
      </w:r>
      <w:r w:rsidR="00DF3E85">
        <w:rPr>
          <w:rFonts w:ascii="Arial" w:hAnsi="Arial" w:cs="Arial"/>
          <w:sz w:val="20"/>
          <w:szCs w:val="20"/>
        </w:rPr>
        <w:t>in advanced cancer</w:t>
      </w:r>
      <w:r w:rsidR="000650CE">
        <w:rPr>
          <w:rFonts w:ascii="Arial" w:hAnsi="Arial" w:cs="Arial"/>
          <w:sz w:val="20"/>
          <w:szCs w:val="20"/>
        </w:rPr>
        <w:t xml:space="preserve"> </w:t>
      </w:r>
      <w:r w:rsidR="0057391D">
        <w:rPr>
          <w:rFonts w:ascii="Arial" w:hAnsi="Arial" w:cs="Arial"/>
          <w:noProof/>
          <w:sz w:val="20"/>
          <w:szCs w:val="20"/>
        </w:rPr>
        <w:t>[2, 6</w:t>
      </w:r>
      <w:r w:rsidR="00151965">
        <w:rPr>
          <w:rFonts w:ascii="Arial" w:hAnsi="Arial" w:cs="Arial"/>
          <w:noProof/>
          <w:sz w:val="20"/>
          <w:szCs w:val="20"/>
        </w:rPr>
        <w:t>7</w:t>
      </w:r>
      <w:r w:rsidR="0057391D">
        <w:rPr>
          <w:rFonts w:ascii="Arial" w:hAnsi="Arial" w:cs="Arial"/>
          <w:noProof/>
          <w:sz w:val="20"/>
          <w:szCs w:val="20"/>
        </w:rPr>
        <w:t>]</w:t>
      </w:r>
      <w:r w:rsidR="00DF3E85" w:rsidRPr="00FF03B5">
        <w:rPr>
          <w:rFonts w:ascii="Arial" w:hAnsi="Arial" w:cs="Arial"/>
          <w:sz w:val="20"/>
          <w:szCs w:val="20"/>
        </w:rPr>
        <w:t xml:space="preserve">.  </w:t>
      </w:r>
    </w:p>
    <w:p w14:paraId="0F4C4C41" w14:textId="77777777" w:rsidR="00DF3E85" w:rsidRPr="00FF03B5" w:rsidRDefault="00DF3E85" w:rsidP="00F6289D">
      <w:pPr>
        <w:spacing w:line="480" w:lineRule="auto"/>
        <w:jc w:val="both"/>
        <w:rPr>
          <w:rFonts w:ascii="Arial" w:hAnsi="Arial" w:cs="Arial"/>
          <w:sz w:val="20"/>
          <w:szCs w:val="20"/>
        </w:rPr>
      </w:pPr>
    </w:p>
    <w:p w14:paraId="7D160B70" w14:textId="590C6DCB" w:rsidR="00DF3E85" w:rsidRDefault="00DF3E85" w:rsidP="00F6289D">
      <w:pPr>
        <w:spacing w:line="480" w:lineRule="auto"/>
        <w:jc w:val="both"/>
        <w:rPr>
          <w:rFonts w:ascii="Arial" w:hAnsi="Arial" w:cs="Arial"/>
          <w:sz w:val="20"/>
          <w:szCs w:val="20"/>
        </w:rPr>
      </w:pPr>
      <w:r w:rsidRPr="00FF03B5">
        <w:rPr>
          <w:rFonts w:ascii="Arial" w:hAnsi="Arial" w:cs="Arial"/>
          <w:sz w:val="20"/>
          <w:szCs w:val="20"/>
        </w:rPr>
        <w:t xml:space="preserve">Increased and decreased smell thresholds have </w:t>
      </w:r>
      <w:r>
        <w:rPr>
          <w:rFonts w:ascii="Arial" w:hAnsi="Arial" w:cs="Arial"/>
          <w:sz w:val="20"/>
          <w:szCs w:val="20"/>
        </w:rPr>
        <w:t xml:space="preserve">also </w:t>
      </w:r>
      <w:r w:rsidRPr="00FF03B5">
        <w:rPr>
          <w:rFonts w:ascii="Arial" w:hAnsi="Arial" w:cs="Arial"/>
          <w:sz w:val="20"/>
          <w:szCs w:val="20"/>
        </w:rPr>
        <w:t>been described</w:t>
      </w:r>
      <w:r w:rsidR="000650CE">
        <w:rPr>
          <w:rFonts w:ascii="Arial" w:hAnsi="Arial" w:cs="Arial"/>
          <w:sz w:val="20"/>
          <w:szCs w:val="20"/>
        </w:rPr>
        <w:t xml:space="preserve"> </w:t>
      </w:r>
      <w:r w:rsidR="0057391D">
        <w:rPr>
          <w:rFonts w:ascii="Arial" w:hAnsi="Arial" w:cs="Arial"/>
          <w:noProof/>
          <w:sz w:val="20"/>
          <w:szCs w:val="20"/>
        </w:rPr>
        <w:t>[6</w:t>
      </w:r>
      <w:r w:rsidR="00151965">
        <w:rPr>
          <w:rFonts w:ascii="Arial" w:hAnsi="Arial" w:cs="Arial"/>
          <w:noProof/>
          <w:sz w:val="20"/>
          <w:szCs w:val="20"/>
        </w:rPr>
        <w:t>8</w:t>
      </w:r>
      <w:r w:rsidR="0057391D">
        <w:rPr>
          <w:rFonts w:ascii="Arial" w:hAnsi="Arial" w:cs="Arial"/>
          <w:noProof/>
          <w:sz w:val="20"/>
          <w:szCs w:val="20"/>
        </w:rPr>
        <w:t>]</w:t>
      </w:r>
      <w:r w:rsidRPr="00FF03B5">
        <w:rPr>
          <w:rFonts w:ascii="Arial" w:hAnsi="Arial" w:cs="Arial"/>
          <w:sz w:val="20"/>
          <w:szCs w:val="20"/>
        </w:rPr>
        <w:t>,</w:t>
      </w:r>
      <w:r>
        <w:rPr>
          <w:rFonts w:ascii="Arial" w:hAnsi="Arial" w:cs="Arial"/>
          <w:sz w:val="20"/>
          <w:szCs w:val="20"/>
        </w:rPr>
        <w:t xml:space="preserve"> although</w:t>
      </w:r>
      <w:r w:rsidRPr="00FF03B5">
        <w:rPr>
          <w:rFonts w:ascii="Arial" w:hAnsi="Arial" w:cs="Arial"/>
          <w:sz w:val="20"/>
          <w:szCs w:val="20"/>
        </w:rPr>
        <w:t xml:space="preserve"> the literature available</w:t>
      </w:r>
      <w:r>
        <w:rPr>
          <w:rFonts w:ascii="Arial" w:hAnsi="Arial" w:cs="Arial"/>
          <w:sz w:val="20"/>
          <w:szCs w:val="20"/>
        </w:rPr>
        <w:t xml:space="preserve"> is </w:t>
      </w:r>
      <w:r w:rsidRPr="00FF03B5">
        <w:rPr>
          <w:rFonts w:ascii="Arial" w:hAnsi="Arial" w:cs="Arial"/>
          <w:sz w:val="20"/>
          <w:szCs w:val="20"/>
        </w:rPr>
        <w:t>limited</w:t>
      </w:r>
      <w:r>
        <w:rPr>
          <w:rFonts w:ascii="Arial" w:hAnsi="Arial" w:cs="Arial"/>
          <w:sz w:val="20"/>
          <w:szCs w:val="20"/>
        </w:rPr>
        <w:t xml:space="preserve">.  </w:t>
      </w:r>
      <w:r w:rsidRPr="00FF03B5">
        <w:rPr>
          <w:rFonts w:ascii="Arial" w:hAnsi="Arial" w:cs="Arial"/>
          <w:sz w:val="20"/>
          <w:szCs w:val="20"/>
        </w:rPr>
        <w:t>In cancer, regardless of tumour site, qualitative changes in smell perception</w:t>
      </w:r>
      <w:r>
        <w:rPr>
          <w:rFonts w:ascii="Arial" w:hAnsi="Arial" w:cs="Arial"/>
          <w:sz w:val="20"/>
          <w:szCs w:val="20"/>
        </w:rPr>
        <w:t>,</w:t>
      </w:r>
      <w:r w:rsidRPr="00FF03B5">
        <w:rPr>
          <w:rFonts w:ascii="Arial" w:hAnsi="Arial" w:cs="Arial"/>
          <w:sz w:val="20"/>
          <w:szCs w:val="20"/>
        </w:rPr>
        <w:t xml:space="preserve"> such as altered </w:t>
      </w:r>
      <w:r>
        <w:rPr>
          <w:rFonts w:ascii="Arial" w:hAnsi="Arial" w:cs="Arial"/>
          <w:sz w:val="20"/>
          <w:szCs w:val="20"/>
        </w:rPr>
        <w:t xml:space="preserve">recognition, </w:t>
      </w:r>
      <w:r w:rsidRPr="00FF03B5">
        <w:rPr>
          <w:rFonts w:ascii="Arial" w:hAnsi="Arial" w:cs="Arial"/>
          <w:sz w:val="20"/>
          <w:szCs w:val="20"/>
        </w:rPr>
        <w:t>predominate</w:t>
      </w:r>
      <w:r w:rsidR="000650CE">
        <w:rPr>
          <w:rFonts w:ascii="Arial" w:hAnsi="Arial" w:cs="Arial"/>
          <w:sz w:val="20"/>
          <w:szCs w:val="20"/>
        </w:rPr>
        <w:t xml:space="preserve"> </w:t>
      </w:r>
      <w:r w:rsidR="0057391D">
        <w:rPr>
          <w:rFonts w:ascii="Arial" w:hAnsi="Arial" w:cs="Arial"/>
          <w:noProof/>
          <w:sz w:val="20"/>
          <w:szCs w:val="20"/>
        </w:rPr>
        <w:t>[8]</w:t>
      </w:r>
      <w:r w:rsidRPr="00FF03B5">
        <w:rPr>
          <w:rFonts w:ascii="Arial" w:hAnsi="Arial" w:cs="Arial"/>
          <w:sz w:val="20"/>
          <w:szCs w:val="20"/>
        </w:rPr>
        <w:t xml:space="preserve">. </w:t>
      </w:r>
      <w:r>
        <w:rPr>
          <w:rFonts w:ascii="Arial" w:hAnsi="Arial" w:cs="Arial"/>
          <w:sz w:val="20"/>
          <w:szCs w:val="20"/>
        </w:rPr>
        <w:t xml:space="preserve"> </w:t>
      </w:r>
      <w:r w:rsidRPr="00FF03B5">
        <w:rPr>
          <w:rFonts w:ascii="Arial" w:hAnsi="Arial" w:cs="Arial"/>
          <w:sz w:val="20"/>
          <w:szCs w:val="20"/>
        </w:rPr>
        <w:t>Distorted sm</w:t>
      </w:r>
      <w:r>
        <w:rPr>
          <w:rFonts w:ascii="Arial" w:hAnsi="Arial" w:cs="Arial"/>
          <w:sz w:val="20"/>
          <w:szCs w:val="20"/>
        </w:rPr>
        <w:t>ell perception is frequently</w:t>
      </w:r>
      <w:r w:rsidRPr="00FF03B5">
        <w:rPr>
          <w:rFonts w:ascii="Arial" w:hAnsi="Arial" w:cs="Arial"/>
          <w:sz w:val="20"/>
          <w:szCs w:val="20"/>
        </w:rPr>
        <w:t xml:space="preserve"> termed as rancid</w:t>
      </w:r>
      <w:r w:rsidR="000650CE">
        <w:rPr>
          <w:rFonts w:ascii="Arial" w:hAnsi="Arial" w:cs="Arial"/>
          <w:sz w:val="20"/>
          <w:szCs w:val="20"/>
        </w:rPr>
        <w:t xml:space="preserve"> </w:t>
      </w:r>
      <w:r w:rsidR="0057391D">
        <w:rPr>
          <w:rFonts w:ascii="Arial" w:hAnsi="Arial" w:cs="Arial"/>
          <w:noProof/>
          <w:sz w:val="20"/>
          <w:szCs w:val="20"/>
        </w:rPr>
        <w:t>[6</w:t>
      </w:r>
      <w:r w:rsidR="00151965">
        <w:rPr>
          <w:rFonts w:ascii="Arial" w:hAnsi="Arial" w:cs="Arial"/>
          <w:noProof/>
          <w:sz w:val="20"/>
          <w:szCs w:val="20"/>
        </w:rPr>
        <w:t>9</w:t>
      </w:r>
      <w:r w:rsidR="0057391D">
        <w:rPr>
          <w:rFonts w:ascii="Arial" w:hAnsi="Arial" w:cs="Arial"/>
          <w:noProof/>
          <w:sz w:val="20"/>
          <w:szCs w:val="20"/>
        </w:rPr>
        <w:t>]</w:t>
      </w:r>
      <w:r>
        <w:rPr>
          <w:rFonts w:ascii="Arial" w:hAnsi="Arial" w:cs="Arial"/>
          <w:sz w:val="20"/>
          <w:szCs w:val="20"/>
        </w:rPr>
        <w:t xml:space="preserve">, though standardised terms do not exist for smell quality, as </w:t>
      </w:r>
      <w:r w:rsidR="00997EB6">
        <w:rPr>
          <w:rFonts w:ascii="Arial" w:hAnsi="Arial" w:cs="Arial"/>
          <w:sz w:val="20"/>
          <w:szCs w:val="20"/>
        </w:rPr>
        <w:t xml:space="preserve">previously </w:t>
      </w:r>
      <w:r w:rsidR="00F8424F">
        <w:rPr>
          <w:rFonts w:ascii="Arial" w:hAnsi="Arial" w:cs="Arial"/>
          <w:sz w:val="20"/>
          <w:szCs w:val="20"/>
        </w:rPr>
        <w:t>discussed</w:t>
      </w:r>
      <w:r w:rsidRPr="00FF03B5">
        <w:rPr>
          <w:rFonts w:ascii="Arial" w:hAnsi="Arial" w:cs="Arial"/>
          <w:sz w:val="20"/>
          <w:szCs w:val="20"/>
        </w:rPr>
        <w:t xml:space="preserve">.  </w:t>
      </w:r>
      <w:r>
        <w:rPr>
          <w:rFonts w:ascii="Arial" w:hAnsi="Arial" w:cs="Arial"/>
          <w:sz w:val="20"/>
          <w:szCs w:val="20"/>
        </w:rPr>
        <w:t>S</w:t>
      </w:r>
      <w:r w:rsidRPr="00FF03B5">
        <w:rPr>
          <w:rFonts w:ascii="Arial" w:hAnsi="Arial" w:cs="Arial"/>
          <w:sz w:val="20"/>
          <w:szCs w:val="20"/>
        </w:rPr>
        <w:t>mells are processed in the limbic system which also handles memories and emotions</w:t>
      </w:r>
      <w:r w:rsidR="000650CE">
        <w:rPr>
          <w:rFonts w:ascii="Arial" w:hAnsi="Arial" w:cs="Arial"/>
          <w:sz w:val="20"/>
          <w:szCs w:val="20"/>
        </w:rPr>
        <w:t xml:space="preserve"> </w:t>
      </w:r>
      <w:r w:rsidR="0057391D">
        <w:rPr>
          <w:rFonts w:ascii="Arial" w:hAnsi="Arial" w:cs="Arial"/>
          <w:noProof/>
          <w:sz w:val="20"/>
          <w:szCs w:val="20"/>
        </w:rPr>
        <w:t>[</w:t>
      </w:r>
      <w:r w:rsidR="00151965">
        <w:rPr>
          <w:rFonts w:ascii="Arial" w:hAnsi="Arial" w:cs="Arial"/>
          <w:noProof/>
          <w:sz w:val="20"/>
          <w:szCs w:val="20"/>
        </w:rPr>
        <w:t>70</w:t>
      </w:r>
      <w:r w:rsidR="0057391D">
        <w:rPr>
          <w:rFonts w:ascii="Arial" w:hAnsi="Arial" w:cs="Arial"/>
          <w:noProof/>
          <w:sz w:val="20"/>
          <w:szCs w:val="20"/>
        </w:rPr>
        <w:t>]</w:t>
      </w:r>
      <w:r>
        <w:rPr>
          <w:rFonts w:ascii="Arial" w:hAnsi="Arial" w:cs="Arial"/>
          <w:sz w:val="20"/>
          <w:szCs w:val="20"/>
        </w:rPr>
        <w:t>; h</w:t>
      </w:r>
      <w:r w:rsidRPr="00FF03B5">
        <w:rPr>
          <w:rFonts w:ascii="Arial" w:hAnsi="Arial" w:cs="Arial"/>
          <w:sz w:val="20"/>
          <w:szCs w:val="20"/>
        </w:rPr>
        <w:t xml:space="preserve">allucinations </w:t>
      </w:r>
      <w:r>
        <w:rPr>
          <w:rFonts w:ascii="Arial" w:hAnsi="Arial" w:cs="Arial"/>
          <w:sz w:val="20"/>
          <w:szCs w:val="20"/>
        </w:rPr>
        <w:t xml:space="preserve">that occur during strong </w:t>
      </w:r>
      <w:r w:rsidRPr="00FF03B5">
        <w:rPr>
          <w:rFonts w:ascii="Arial" w:hAnsi="Arial" w:cs="Arial"/>
          <w:sz w:val="20"/>
          <w:szCs w:val="20"/>
        </w:rPr>
        <w:t>emotional experiences</w:t>
      </w:r>
      <w:r>
        <w:rPr>
          <w:rFonts w:ascii="Arial" w:hAnsi="Arial" w:cs="Arial"/>
          <w:sz w:val="20"/>
          <w:szCs w:val="20"/>
        </w:rPr>
        <w:t xml:space="preserve">, e.g. </w:t>
      </w:r>
      <w:r w:rsidRPr="00FF03B5">
        <w:rPr>
          <w:rFonts w:ascii="Arial" w:hAnsi="Arial" w:cs="Arial"/>
          <w:sz w:val="20"/>
          <w:szCs w:val="20"/>
        </w:rPr>
        <w:t xml:space="preserve">a chemical smell </w:t>
      </w:r>
      <w:r>
        <w:rPr>
          <w:rFonts w:ascii="Arial" w:hAnsi="Arial" w:cs="Arial"/>
          <w:sz w:val="20"/>
          <w:szCs w:val="20"/>
        </w:rPr>
        <w:t xml:space="preserve">occurring </w:t>
      </w:r>
      <w:r w:rsidRPr="00FF03B5">
        <w:rPr>
          <w:rFonts w:ascii="Arial" w:hAnsi="Arial" w:cs="Arial"/>
          <w:sz w:val="20"/>
          <w:szCs w:val="20"/>
        </w:rPr>
        <w:t xml:space="preserve">during </w:t>
      </w:r>
      <w:r>
        <w:rPr>
          <w:rFonts w:ascii="Arial" w:hAnsi="Arial" w:cs="Arial"/>
          <w:sz w:val="20"/>
          <w:szCs w:val="20"/>
        </w:rPr>
        <w:t xml:space="preserve">CT </w:t>
      </w:r>
      <w:r w:rsidRPr="00FF03B5">
        <w:rPr>
          <w:rFonts w:ascii="Arial" w:hAnsi="Arial" w:cs="Arial"/>
          <w:sz w:val="20"/>
          <w:szCs w:val="20"/>
        </w:rPr>
        <w:t>due to anxiety</w:t>
      </w:r>
      <w:r w:rsidR="000650CE">
        <w:rPr>
          <w:rFonts w:ascii="Arial" w:hAnsi="Arial" w:cs="Arial"/>
          <w:sz w:val="20"/>
          <w:szCs w:val="20"/>
        </w:rPr>
        <w:t xml:space="preserve"> </w:t>
      </w:r>
      <w:r w:rsidR="006E32B3">
        <w:rPr>
          <w:rFonts w:ascii="Arial" w:hAnsi="Arial" w:cs="Arial"/>
          <w:noProof/>
          <w:sz w:val="20"/>
          <w:szCs w:val="20"/>
        </w:rPr>
        <w:t>[</w:t>
      </w:r>
      <w:r w:rsidR="00151965">
        <w:rPr>
          <w:rFonts w:ascii="Arial" w:hAnsi="Arial" w:cs="Arial"/>
          <w:noProof/>
          <w:sz w:val="20"/>
          <w:szCs w:val="20"/>
        </w:rPr>
        <w:t>71</w:t>
      </w:r>
      <w:r w:rsidR="006E32B3">
        <w:rPr>
          <w:rFonts w:ascii="Arial" w:hAnsi="Arial" w:cs="Arial"/>
          <w:noProof/>
          <w:sz w:val="20"/>
          <w:szCs w:val="20"/>
        </w:rPr>
        <w:t>]</w:t>
      </w:r>
      <w:r>
        <w:rPr>
          <w:rFonts w:ascii="Arial" w:hAnsi="Arial" w:cs="Arial"/>
          <w:sz w:val="20"/>
          <w:szCs w:val="20"/>
        </w:rPr>
        <w:t>, may contribute to smell changes (SCs)</w:t>
      </w:r>
      <w:r w:rsidRPr="00FF03B5">
        <w:rPr>
          <w:rFonts w:ascii="Arial" w:hAnsi="Arial" w:cs="Arial"/>
          <w:sz w:val="20"/>
          <w:szCs w:val="20"/>
        </w:rPr>
        <w:t xml:space="preserve">.  </w:t>
      </w:r>
    </w:p>
    <w:p w14:paraId="51C1BFDF" w14:textId="77777777" w:rsidR="00DF3E85" w:rsidRDefault="00DF3E85" w:rsidP="00F6289D">
      <w:pPr>
        <w:spacing w:line="480" w:lineRule="auto"/>
        <w:jc w:val="both"/>
        <w:rPr>
          <w:rFonts w:ascii="Arial" w:hAnsi="Arial" w:cs="Arial"/>
          <w:sz w:val="20"/>
          <w:szCs w:val="20"/>
        </w:rPr>
      </w:pPr>
    </w:p>
    <w:p w14:paraId="10EAB557" w14:textId="77777777" w:rsidR="00DF3E85" w:rsidRDefault="00DF3E85" w:rsidP="00F6289D">
      <w:pPr>
        <w:spacing w:line="480" w:lineRule="auto"/>
        <w:rPr>
          <w:rFonts w:ascii="Arial" w:hAnsi="Arial" w:cs="Arial"/>
          <w:sz w:val="20"/>
          <w:szCs w:val="20"/>
        </w:rPr>
      </w:pPr>
      <w:r>
        <w:rPr>
          <w:rFonts w:ascii="Arial" w:hAnsi="Arial" w:cs="Arial"/>
          <w:sz w:val="20"/>
          <w:szCs w:val="20"/>
        </w:rPr>
        <w:t xml:space="preserve">Prevalence of Taste and Smell Changes with </w:t>
      </w:r>
      <w:r w:rsidRPr="00305E63">
        <w:rPr>
          <w:rFonts w:ascii="Arial" w:hAnsi="Arial" w:cs="Arial"/>
          <w:sz w:val="20"/>
          <w:szCs w:val="20"/>
        </w:rPr>
        <w:t>Chemotherapy</w:t>
      </w:r>
    </w:p>
    <w:p w14:paraId="01AC04E6" w14:textId="77777777" w:rsidR="0064750D" w:rsidRPr="00305E63" w:rsidRDefault="0064750D" w:rsidP="00F6289D">
      <w:pPr>
        <w:spacing w:line="480" w:lineRule="auto"/>
        <w:rPr>
          <w:rFonts w:ascii="Arial" w:hAnsi="Arial" w:cs="Arial"/>
          <w:sz w:val="20"/>
          <w:szCs w:val="20"/>
        </w:rPr>
      </w:pPr>
    </w:p>
    <w:p w14:paraId="173B9097" w14:textId="4D6F72BE" w:rsidR="00DF3E85" w:rsidRDefault="00DF3E85" w:rsidP="00F6289D">
      <w:pPr>
        <w:spacing w:line="480" w:lineRule="auto"/>
        <w:jc w:val="both"/>
        <w:rPr>
          <w:rFonts w:ascii="Arial" w:hAnsi="Arial" w:cs="Arial"/>
          <w:sz w:val="20"/>
          <w:szCs w:val="20"/>
        </w:rPr>
      </w:pPr>
      <w:r>
        <w:rPr>
          <w:rFonts w:ascii="Arial" w:hAnsi="Arial" w:cs="Arial"/>
          <w:sz w:val="20"/>
          <w:szCs w:val="20"/>
        </w:rPr>
        <w:t>CT</w:t>
      </w:r>
      <w:r w:rsidRPr="00305E63">
        <w:rPr>
          <w:rFonts w:ascii="Arial" w:hAnsi="Arial" w:cs="Arial"/>
          <w:sz w:val="20"/>
          <w:szCs w:val="20"/>
        </w:rPr>
        <w:t xml:space="preserve"> causes TSCs via cytotoxic damage to rapidly dividing taste and smell receptors</w:t>
      </w:r>
      <w:r w:rsidR="000650CE">
        <w:rPr>
          <w:rFonts w:ascii="Arial" w:hAnsi="Arial" w:cs="Arial"/>
          <w:sz w:val="20"/>
          <w:szCs w:val="20"/>
        </w:rPr>
        <w:t xml:space="preserve"> </w:t>
      </w:r>
      <w:r w:rsidR="006E32B3">
        <w:rPr>
          <w:rFonts w:ascii="Arial" w:hAnsi="Arial" w:cs="Arial"/>
          <w:noProof/>
          <w:sz w:val="20"/>
          <w:szCs w:val="20"/>
        </w:rPr>
        <w:t>[</w:t>
      </w:r>
      <w:r w:rsidR="00945B16">
        <w:rPr>
          <w:rFonts w:ascii="Arial" w:hAnsi="Arial" w:cs="Arial"/>
          <w:noProof/>
          <w:sz w:val="20"/>
          <w:szCs w:val="20"/>
        </w:rPr>
        <w:t>10</w:t>
      </w:r>
      <w:r w:rsidR="006E32B3">
        <w:rPr>
          <w:rFonts w:ascii="Arial" w:hAnsi="Arial" w:cs="Arial"/>
          <w:noProof/>
          <w:sz w:val="20"/>
          <w:szCs w:val="20"/>
        </w:rPr>
        <w:t>]</w:t>
      </w:r>
      <w:r w:rsidRPr="00305E63">
        <w:rPr>
          <w:rFonts w:ascii="Arial" w:hAnsi="Arial" w:cs="Arial"/>
          <w:sz w:val="20"/>
          <w:szCs w:val="20"/>
        </w:rPr>
        <w:t xml:space="preserve">.  </w:t>
      </w:r>
      <w:r>
        <w:rPr>
          <w:rFonts w:ascii="Arial" w:hAnsi="Arial" w:cs="Arial"/>
          <w:sz w:val="20"/>
          <w:szCs w:val="20"/>
        </w:rPr>
        <w:t>CT</w:t>
      </w:r>
      <w:r w:rsidRPr="00305E63">
        <w:rPr>
          <w:rFonts w:ascii="Arial" w:hAnsi="Arial" w:cs="Arial"/>
          <w:sz w:val="20"/>
          <w:szCs w:val="20"/>
        </w:rPr>
        <w:t xml:space="preserve"> can </w:t>
      </w:r>
      <w:r>
        <w:rPr>
          <w:rFonts w:ascii="Arial" w:hAnsi="Arial" w:cs="Arial"/>
          <w:sz w:val="20"/>
          <w:szCs w:val="20"/>
        </w:rPr>
        <w:t xml:space="preserve">also </w:t>
      </w:r>
      <w:r w:rsidRPr="00305E63">
        <w:rPr>
          <w:rFonts w:ascii="Arial" w:hAnsi="Arial" w:cs="Arial"/>
          <w:sz w:val="20"/>
          <w:szCs w:val="20"/>
        </w:rPr>
        <w:t>cause a bitter taste by entering the mouth through gingival sulcus fluid or diffusing from capillaries to receptor cells</w:t>
      </w:r>
      <w:r w:rsidR="000650CE">
        <w:rPr>
          <w:rFonts w:ascii="Arial" w:hAnsi="Arial" w:cs="Arial"/>
          <w:sz w:val="20"/>
          <w:szCs w:val="20"/>
        </w:rPr>
        <w:t xml:space="preserve"> </w:t>
      </w:r>
      <w:r w:rsidR="006E32B3">
        <w:rPr>
          <w:rFonts w:ascii="Arial" w:hAnsi="Arial" w:cs="Arial"/>
          <w:noProof/>
          <w:sz w:val="20"/>
          <w:szCs w:val="20"/>
        </w:rPr>
        <w:t>[</w:t>
      </w:r>
      <w:r w:rsidR="00945B16">
        <w:rPr>
          <w:rFonts w:ascii="Arial" w:hAnsi="Arial" w:cs="Arial"/>
          <w:noProof/>
          <w:sz w:val="20"/>
          <w:szCs w:val="20"/>
        </w:rPr>
        <w:t>72</w:t>
      </w:r>
      <w:r w:rsidR="006E32B3">
        <w:rPr>
          <w:rFonts w:ascii="Arial" w:hAnsi="Arial" w:cs="Arial"/>
          <w:noProof/>
          <w:sz w:val="20"/>
          <w:szCs w:val="20"/>
        </w:rPr>
        <w:t>]</w:t>
      </w:r>
      <w:r w:rsidRPr="00305E63">
        <w:rPr>
          <w:rFonts w:ascii="Arial" w:hAnsi="Arial" w:cs="Arial"/>
          <w:sz w:val="20"/>
          <w:szCs w:val="20"/>
        </w:rPr>
        <w:t>.  Disruption to saliva and mucous production can affect taste through development of oral mucosit</w:t>
      </w:r>
      <w:r>
        <w:rPr>
          <w:rFonts w:ascii="Arial" w:hAnsi="Arial" w:cs="Arial"/>
          <w:sz w:val="20"/>
          <w:szCs w:val="20"/>
        </w:rPr>
        <w:t>is, dry mouth and dental caries</w:t>
      </w:r>
      <w:r w:rsidR="000650CE">
        <w:rPr>
          <w:rFonts w:ascii="Arial" w:hAnsi="Arial" w:cs="Arial"/>
          <w:sz w:val="20"/>
          <w:szCs w:val="20"/>
        </w:rPr>
        <w:t xml:space="preserve"> </w:t>
      </w:r>
      <w:r w:rsidR="006E32B3">
        <w:rPr>
          <w:rFonts w:ascii="Arial" w:hAnsi="Arial" w:cs="Arial"/>
          <w:noProof/>
          <w:sz w:val="20"/>
          <w:szCs w:val="20"/>
        </w:rPr>
        <w:t>[2</w:t>
      </w:r>
      <w:r w:rsidR="00945B16">
        <w:rPr>
          <w:rFonts w:ascii="Arial" w:hAnsi="Arial" w:cs="Arial"/>
          <w:noProof/>
          <w:sz w:val="20"/>
          <w:szCs w:val="20"/>
        </w:rPr>
        <w:t>8</w:t>
      </w:r>
      <w:r w:rsidR="006E32B3">
        <w:rPr>
          <w:rFonts w:ascii="Arial" w:hAnsi="Arial" w:cs="Arial"/>
          <w:noProof/>
          <w:sz w:val="20"/>
          <w:szCs w:val="20"/>
        </w:rPr>
        <w:t>]</w:t>
      </w:r>
      <w:r w:rsidRPr="00305E63">
        <w:rPr>
          <w:rFonts w:ascii="Arial" w:hAnsi="Arial" w:cs="Arial"/>
          <w:sz w:val="20"/>
          <w:szCs w:val="20"/>
        </w:rPr>
        <w:t xml:space="preserve">. </w:t>
      </w:r>
      <w:r>
        <w:rPr>
          <w:rFonts w:ascii="Arial" w:hAnsi="Arial" w:cs="Arial"/>
          <w:sz w:val="20"/>
          <w:szCs w:val="20"/>
        </w:rPr>
        <w:t xml:space="preserve"> </w:t>
      </w:r>
      <w:r w:rsidRPr="00B46FDB">
        <w:rPr>
          <w:rFonts w:ascii="Arial" w:hAnsi="Arial" w:cs="Arial"/>
          <w:sz w:val="20"/>
          <w:szCs w:val="20"/>
        </w:rPr>
        <w:t>Cytotoxic drugs can also have an independent effect on smell by inducing a smell of their own or affecting the central and/or peripheral nervous systems</w:t>
      </w:r>
      <w:r w:rsidR="000650CE">
        <w:rPr>
          <w:rFonts w:ascii="Arial" w:hAnsi="Arial" w:cs="Arial"/>
          <w:sz w:val="20"/>
          <w:szCs w:val="20"/>
        </w:rPr>
        <w:t xml:space="preserve"> </w:t>
      </w:r>
      <w:r w:rsidR="006E32B3">
        <w:rPr>
          <w:rFonts w:ascii="Arial" w:hAnsi="Arial" w:cs="Arial"/>
          <w:noProof/>
          <w:sz w:val="20"/>
          <w:szCs w:val="20"/>
        </w:rPr>
        <w:t>[</w:t>
      </w:r>
      <w:r w:rsidR="00D07D35">
        <w:rPr>
          <w:rFonts w:ascii="Arial" w:hAnsi="Arial" w:cs="Arial"/>
          <w:noProof/>
          <w:sz w:val="20"/>
          <w:szCs w:val="20"/>
        </w:rPr>
        <w:t>72</w:t>
      </w:r>
      <w:r w:rsidR="006E32B3">
        <w:rPr>
          <w:rFonts w:ascii="Arial" w:hAnsi="Arial" w:cs="Arial"/>
          <w:noProof/>
          <w:sz w:val="20"/>
          <w:szCs w:val="20"/>
        </w:rPr>
        <w:t>]</w:t>
      </w:r>
      <w:r w:rsidRPr="00B46FDB">
        <w:rPr>
          <w:rFonts w:ascii="Arial" w:hAnsi="Arial" w:cs="Arial"/>
          <w:sz w:val="20"/>
          <w:szCs w:val="20"/>
        </w:rPr>
        <w:t>.</w:t>
      </w:r>
    </w:p>
    <w:p w14:paraId="6326BD5B" w14:textId="77777777" w:rsidR="00DF3E85" w:rsidRDefault="00DF3E85" w:rsidP="00F6289D">
      <w:pPr>
        <w:spacing w:line="480" w:lineRule="auto"/>
        <w:jc w:val="both"/>
        <w:rPr>
          <w:rFonts w:ascii="Arial" w:hAnsi="Arial" w:cs="Arial"/>
          <w:sz w:val="20"/>
          <w:szCs w:val="20"/>
        </w:rPr>
      </w:pPr>
    </w:p>
    <w:p w14:paraId="603B375B" w14:textId="16658B72" w:rsidR="00DF3E85" w:rsidRDefault="00DF3E85" w:rsidP="00F6289D">
      <w:pPr>
        <w:spacing w:line="480" w:lineRule="auto"/>
        <w:jc w:val="both"/>
        <w:rPr>
          <w:rFonts w:ascii="Arial" w:hAnsi="Arial" w:cs="Arial"/>
          <w:sz w:val="20"/>
          <w:szCs w:val="20"/>
        </w:rPr>
      </w:pPr>
      <w:r>
        <w:rPr>
          <w:rFonts w:ascii="Arial" w:hAnsi="Arial" w:cs="Arial"/>
          <w:sz w:val="20"/>
          <w:szCs w:val="20"/>
        </w:rPr>
        <w:t>TC</w:t>
      </w:r>
      <w:r w:rsidRPr="00305E63">
        <w:rPr>
          <w:rFonts w:ascii="Arial" w:hAnsi="Arial" w:cs="Arial"/>
          <w:sz w:val="20"/>
          <w:szCs w:val="20"/>
        </w:rPr>
        <w:t>s have been reported in 20-70% and</w:t>
      </w:r>
      <w:r>
        <w:rPr>
          <w:rFonts w:ascii="Arial" w:hAnsi="Arial" w:cs="Arial"/>
          <w:sz w:val="20"/>
          <w:szCs w:val="20"/>
        </w:rPr>
        <w:t xml:space="preserve"> SC</w:t>
      </w:r>
      <w:r w:rsidRPr="00305E63">
        <w:rPr>
          <w:rFonts w:ascii="Arial" w:hAnsi="Arial" w:cs="Arial"/>
          <w:sz w:val="20"/>
          <w:szCs w:val="20"/>
        </w:rPr>
        <w:t xml:space="preserve">s in 16-49% of those on CT (Table </w:t>
      </w:r>
      <w:r>
        <w:rPr>
          <w:rFonts w:ascii="Arial" w:hAnsi="Arial" w:cs="Arial"/>
          <w:sz w:val="20"/>
          <w:szCs w:val="20"/>
        </w:rPr>
        <w:t>1</w:t>
      </w:r>
      <w:r w:rsidR="00FB45FE">
        <w:rPr>
          <w:rFonts w:ascii="Arial" w:hAnsi="Arial" w:cs="Arial"/>
          <w:sz w:val="20"/>
          <w:szCs w:val="20"/>
        </w:rPr>
        <w:t xml:space="preserve">). </w:t>
      </w:r>
      <w:r w:rsidR="00196DF1">
        <w:rPr>
          <w:rFonts w:ascii="Arial" w:hAnsi="Arial" w:cs="Arial"/>
          <w:sz w:val="20"/>
          <w:szCs w:val="20"/>
        </w:rPr>
        <w:t xml:space="preserve"> </w:t>
      </w:r>
      <w:r w:rsidRPr="00305E63">
        <w:rPr>
          <w:rFonts w:ascii="Arial" w:hAnsi="Arial" w:cs="Arial"/>
          <w:sz w:val="20"/>
          <w:szCs w:val="20"/>
        </w:rPr>
        <w:t xml:space="preserve">The discrepancy in </w:t>
      </w:r>
      <w:r>
        <w:rPr>
          <w:rFonts w:ascii="Arial" w:hAnsi="Arial" w:cs="Arial"/>
          <w:sz w:val="20"/>
          <w:szCs w:val="20"/>
        </w:rPr>
        <w:t xml:space="preserve">reported </w:t>
      </w:r>
      <w:r w:rsidRPr="00305E63">
        <w:rPr>
          <w:rFonts w:ascii="Arial" w:hAnsi="Arial" w:cs="Arial"/>
          <w:sz w:val="20"/>
          <w:szCs w:val="20"/>
        </w:rPr>
        <w:t xml:space="preserve">prevalence may be due to </w:t>
      </w:r>
      <w:r>
        <w:rPr>
          <w:rFonts w:ascii="Arial" w:hAnsi="Arial" w:cs="Arial"/>
          <w:sz w:val="20"/>
          <w:szCs w:val="20"/>
        </w:rPr>
        <w:t>the difference in turnover rate of</w:t>
      </w:r>
      <w:r w:rsidRPr="00305E63">
        <w:rPr>
          <w:rFonts w:ascii="Arial" w:hAnsi="Arial" w:cs="Arial"/>
          <w:sz w:val="20"/>
          <w:szCs w:val="20"/>
        </w:rPr>
        <w:t xml:space="preserve"> smell and taste receptors (</w:t>
      </w:r>
      <w:r>
        <w:rPr>
          <w:rFonts w:ascii="Arial" w:hAnsi="Arial" w:cs="Arial"/>
          <w:sz w:val="20"/>
          <w:szCs w:val="20"/>
        </w:rPr>
        <w:t>mean 30 days</w:t>
      </w:r>
      <w:r w:rsidRPr="00305E63">
        <w:rPr>
          <w:rFonts w:ascii="Arial" w:hAnsi="Arial" w:cs="Arial"/>
          <w:sz w:val="20"/>
          <w:szCs w:val="20"/>
        </w:rPr>
        <w:t xml:space="preserve"> </w:t>
      </w:r>
      <w:r>
        <w:rPr>
          <w:rFonts w:ascii="Arial" w:hAnsi="Arial" w:cs="Arial"/>
          <w:sz w:val="20"/>
          <w:szCs w:val="20"/>
        </w:rPr>
        <w:t xml:space="preserve">v </w:t>
      </w:r>
      <w:r w:rsidRPr="00305E63">
        <w:rPr>
          <w:rFonts w:ascii="Arial" w:hAnsi="Arial" w:cs="Arial"/>
          <w:sz w:val="20"/>
          <w:szCs w:val="20"/>
        </w:rPr>
        <w:t>mean 10 days) with possible further variation occurrin</w:t>
      </w:r>
      <w:r>
        <w:rPr>
          <w:rFonts w:ascii="Arial" w:hAnsi="Arial" w:cs="Arial"/>
          <w:sz w:val="20"/>
          <w:szCs w:val="20"/>
        </w:rPr>
        <w:t>g as a consequence of CT damage</w:t>
      </w:r>
      <w:r w:rsidR="000650CE">
        <w:rPr>
          <w:rFonts w:ascii="Arial" w:hAnsi="Arial" w:cs="Arial"/>
          <w:sz w:val="20"/>
          <w:szCs w:val="20"/>
        </w:rPr>
        <w:t xml:space="preserve"> </w:t>
      </w:r>
      <w:r w:rsidR="006E32B3">
        <w:rPr>
          <w:rFonts w:ascii="Arial" w:hAnsi="Arial" w:cs="Arial"/>
          <w:noProof/>
          <w:sz w:val="20"/>
          <w:szCs w:val="20"/>
        </w:rPr>
        <w:t>[</w:t>
      </w:r>
      <w:r w:rsidR="00D07D35">
        <w:rPr>
          <w:rFonts w:ascii="Arial" w:hAnsi="Arial" w:cs="Arial"/>
          <w:noProof/>
          <w:sz w:val="20"/>
          <w:szCs w:val="20"/>
        </w:rPr>
        <w:t>73</w:t>
      </w:r>
      <w:r w:rsidR="006E32B3">
        <w:rPr>
          <w:rFonts w:ascii="Arial" w:hAnsi="Arial" w:cs="Arial"/>
          <w:noProof/>
          <w:sz w:val="20"/>
          <w:szCs w:val="20"/>
        </w:rPr>
        <w:t>]</w:t>
      </w:r>
      <w:r w:rsidRPr="00305E63">
        <w:rPr>
          <w:rFonts w:ascii="Arial" w:hAnsi="Arial" w:cs="Arial"/>
          <w:sz w:val="20"/>
          <w:szCs w:val="20"/>
        </w:rPr>
        <w:t>.  The olfactory epithelium is also more robust</w:t>
      </w:r>
      <w:r>
        <w:rPr>
          <w:rFonts w:ascii="Arial" w:hAnsi="Arial" w:cs="Arial"/>
          <w:sz w:val="20"/>
          <w:szCs w:val="20"/>
        </w:rPr>
        <w:t xml:space="preserve"> and may, therefore, be less susceptible to damage</w:t>
      </w:r>
      <w:r w:rsidR="000650CE">
        <w:rPr>
          <w:rFonts w:ascii="Arial" w:hAnsi="Arial" w:cs="Arial"/>
          <w:sz w:val="20"/>
          <w:szCs w:val="20"/>
        </w:rPr>
        <w:t xml:space="preserve"> </w:t>
      </w:r>
      <w:r w:rsidR="006E32B3">
        <w:rPr>
          <w:rFonts w:ascii="Arial" w:hAnsi="Arial" w:cs="Arial"/>
          <w:noProof/>
          <w:sz w:val="20"/>
          <w:szCs w:val="20"/>
        </w:rPr>
        <w:t>[7</w:t>
      </w:r>
      <w:r w:rsidR="00D07D35">
        <w:rPr>
          <w:rFonts w:ascii="Arial" w:hAnsi="Arial" w:cs="Arial"/>
          <w:noProof/>
          <w:sz w:val="20"/>
          <w:szCs w:val="20"/>
        </w:rPr>
        <w:t>4</w:t>
      </w:r>
      <w:r w:rsidR="006E32B3">
        <w:rPr>
          <w:rFonts w:ascii="Arial" w:hAnsi="Arial" w:cs="Arial"/>
          <w:noProof/>
          <w:sz w:val="20"/>
          <w:szCs w:val="20"/>
        </w:rPr>
        <w:t>]</w:t>
      </w:r>
      <w:r w:rsidRPr="00305E63">
        <w:rPr>
          <w:rFonts w:ascii="Arial" w:hAnsi="Arial" w:cs="Arial"/>
          <w:sz w:val="20"/>
          <w:szCs w:val="20"/>
        </w:rPr>
        <w:t xml:space="preserve">.  </w:t>
      </w:r>
    </w:p>
    <w:p w14:paraId="5AC77C18" w14:textId="77777777" w:rsidR="00DF3E85" w:rsidRPr="00305E63" w:rsidRDefault="00DF3E85" w:rsidP="00F6289D">
      <w:pPr>
        <w:spacing w:line="480" w:lineRule="auto"/>
        <w:jc w:val="both"/>
        <w:rPr>
          <w:rFonts w:ascii="Arial" w:hAnsi="Arial" w:cs="Arial"/>
          <w:sz w:val="20"/>
          <w:szCs w:val="20"/>
        </w:rPr>
      </w:pPr>
    </w:p>
    <w:p w14:paraId="31F07CFC" w14:textId="3E3971FE" w:rsidR="00DF3E85" w:rsidRDefault="00DF3E85" w:rsidP="00F6289D">
      <w:pPr>
        <w:spacing w:line="480" w:lineRule="auto"/>
        <w:jc w:val="both"/>
        <w:rPr>
          <w:rFonts w:ascii="Arial" w:hAnsi="Arial" w:cs="Arial"/>
          <w:sz w:val="20"/>
          <w:szCs w:val="20"/>
        </w:rPr>
      </w:pPr>
      <w:r w:rsidRPr="00FB3794">
        <w:rPr>
          <w:rFonts w:ascii="Arial" w:hAnsi="Arial" w:cs="Arial"/>
          <w:sz w:val="20"/>
          <w:szCs w:val="20"/>
        </w:rPr>
        <w:lastRenderedPageBreak/>
        <w:t>Interpretation of</w:t>
      </w:r>
      <w:r>
        <w:rPr>
          <w:rFonts w:ascii="Arial" w:hAnsi="Arial" w:cs="Arial"/>
          <w:sz w:val="20"/>
          <w:szCs w:val="20"/>
        </w:rPr>
        <w:t xml:space="preserve"> reported</w:t>
      </w:r>
      <w:r w:rsidRPr="00FB3794">
        <w:rPr>
          <w:rFonts w:ascii="Arial" w:hAnsi="Arial" w:cs="Arial"/>
          <w:sz w:val="20"/>
          <w:szCs w:val="20"/>
        </w:rPr>
        <w:t xml:space="preserve"> findings </w:t>
      </w:r>
      <w:r w:rsidR="00B730CE">
        <w:rPr>
          <w:rFonts w:ascii="Arial" w:hAnsi="Arial" w:cs="Arial"/>
          <w:sz w:val="20"/>
          <w:szCs w:val="20"/>
        </w:rPr>
        <w:t>is problematic</w:t>
      </w:r>
      <w:r w:rsidRPr="00FB3794">
        <w:rPr>
          <w:rFonts w:ascii="Arial" w:hAnsi="Arial" w:cs="Arial"/>
          <w:sz w:val="20"/>
          <w:szCs w:val="20"/>
        </w:rPr>
        <w:t xml:space="preserve"> </w:t>
      </w:r>
      <w:r>
        <w:rPr>
          <w:rFonts w:ascii="Arial" w:hAnsi="Arial" w:cs="Arial"/>
          <w:sz w:val="20"/>
          <w:szCs w:val="20"/>
        </w:rPr>
        <w:t xml:space="preserve">given the </w:t>
      </w:r>
      <w:r w:rsidRPr="00FB3794">
        <w:rPr>
          <w:rFonts w:ascii="Arial" w:hAnsi="Arial" w:cs="Arial"/>
          <w:sz w:val="20"/>
          <w:szCs w:val="20"/>
        </w:rPr>
        <w:t>heterogen</w:t>
      </w:r>
      <w:r>
        <w:rPr>
          <w:rFonts w:ascii="Arial" w:hAnsi="Arial" w:cs="Arial"/>
          <w:sz w:val="20"/>
          <w:szCs w:val="20"/>
        </w:rPr>
        <w:t>eity observed in</w:t>
      </w:r>
      <w:r w:rsidRPr="00FB3794">
        <w:rPr>
          <w:rFonts w:ascii="Arial" w:hAnsi="Arial" w:cs="Arial"/>
          <w:sz w:val="20"/>
          <w:szCs w:val="20"/>
        </w:rPr>
        <w:t xml:space="preserve"> </w:t>
      </w:r>
      <w:r>
        <w:rPr>
          <w:rFonts w:ascii="Arial" w:hAnsi="Arial" w:cs="Arial"/>
          <w:sz w:val="20"/>
          <w:szCs w:val="20"/>
        </w:rPr>
        <w:t xml:space="preserve">most study </w:t>
      </w:r>
      <w:r w:rsidRPr="00FB3794">
        <w:rPr>
          <w:rFonts w:ascii="Arial" w:hAnsi="Arial" w:cs="Arial"/>
          <w:sz w:val="20"/>
          <w:szCs w:val="20"/>
        </w:rPr>
        <w:t>populations</w:t>
      </w:r>
      <w:r w:rsidR="00B730CE">
        <w:rPr>
          <w:rFonts w:ascii="Arial" w:hAnsi="Arial" w:cs="Arial"/>
          <w:sz w:val="20"/>
          <w:szCs w:val="20"/>
        </w:rPr>
        <w:t xml:space="preserve">. </w:t>
      </w:r>
      <w:r w:rsidR="002D3807">
        <w:rPr>
          <w:rFonts w:ascii="Arial" w:hAnsi="Arial" w:cs="Arial"/>
          <w:sz w:val="20"/>
          <w:szCs w:val="20"/>
        </w:rPr>
        <w:t xml:space="preserve"> </w:t>
      </w:r>
      <w:r w:rsidR="00B730CE" w:rsidRPr="0025709B">
        <w:rPr>
          <w:rFonts w:ascii="Arial" w:hAnsi="Arial" w:cs="Arial"/>
          <w:sz w:val="20"/>
          <w:szCs w:val="20"/>
          <w:highlight w:val="yellow"/>
        </w:rPr>
        <w:t>V</w:t>
      </w:r>
      <w:r w:rsidRPr="0025709B">
        <w:rPr>
          <w:rFonts w:ascii="Arial" w:hAnsi="Arial" w:cs="Arial"/>
          <w:sz w:val="20"/>
          <w:szCs w:val="20"/>
          <w:highlight w:val="yellow"/>
        </w:rPr>
        <w:t>ariability in disea</w:t>
      </w:r>
      <w:r w:rsidR="001D6868" w:rsidRPr="0025709B">
        <w:rPr>
          <w:rFonts w:ascii="Arial" w:hAnsi="Arial" w:cs="Arial"/>
          <w:sz w:val="20"/>
          <w:szCs w:val="20"/>
          <w:highlight w:val="yellow"/>
        </w:rPr>
        <w:t>se severity, treatment regimens, use of different assessment methods and</w:t>
      </w:r>
      <w:r w:rsidRPr="0025709B">
        <w:rPr>
          <w:rFonts w:ascii="Arial" w:hAnsi="Arial" w:cs="Arial"/>
          <w:sz w:val="20"/>
          <w:szCs w:val="20"/>
          <w:highlight w:val="yellow"/>
        </w:rPr>
        <w:t xml:space="preserve"> timing of data collection with respect to treatment administration</w:t>
      </w:r>
      <w:r w:rsidR="00B730CE" w:rsidRPr="0025709B">
        <w:rPr>
          <w:rFonts w:ascii="Arial" w:hAnsi="Arial" w:cs="Arial"/>
          <w:sz w:val="20"/>
          <w:szCs w:val="20"/>
          <w:highlight w:val="yellow"/>
        </w:rPr>
        <w:t xml:space="preserve"> all pose problems</w:t>
      </w:r>
      <w:r w:rsidR="000650CE" w:rsidRPr="0025709B">
        <w:rPr>
          <w:rFonts w:ascii="Arial" w:hAnsi="Arial" w:cs="Arial"/>
          <w:sz w:val="20"/>
          <w:szCs w:val="20"/>
          <w:highlight w:val="yellow"/>
        </w:rPr>
        <w:t xml:space="preserve"> </w:t>
      </w:r>
      <w:r w:rsidR="006E32B3" w:rsidRPr="0025709B">
        <w:rPr>
          <w:rFonts w:ascii="Arial" w:hAnsi="Arial" w:cs="Arial"/>
          <w:noProof/>
          <w:sz w:val="20"/>
          <w:szCs w:val="20"/>
          <w:highlight w:val="yellow"/>
        </w:rPr>
        <w:t>[2</w:t>
      </w:r>
      <w:r w:rsidR="00D07D35" w:rsidRPr="0025709B">
        <w:rPr>
          <w:rFonts w:ascii="Arial" w:hAnsi="Arial" w:cs="Arial"/>
          <w:noProof/>
          <w:sz w:val="20"/>
          <w:szCs w:val="20"/>
          <w:highlight w:val="yellow"/>
        </w:rPr>
        <w:t>6</w:t>
      </w:r>
      <w:r w:rsidR="006E32B3" w:rsidRPr="0025709B">
        <w:rPr>
          <w:rFonts w:ascii="Arial" w:hAnsi="Arial" w:cs="Arial"/>
          <w:noProof/>
          <w:sz w:val="20"/>
          <w:szCs w:val="20"/>
          <w:highlight w:val="yellow"/>
        </w:rPr>
        <w:t>]</w:t>
      </w:r>
      <w:r w:rsidRPr="0025709B">
        <w:rPr>
          <w:rFonts w:ascii="Arial" w:hAnsi="Arial" w:cs="Arial"/>
          <w:sz w:val="20"/>
          <w:szCs w:val="20"/>
          <w:highlight w:val="yellow"/>
        </w:rPr>
        <w:t>.</w:t>
      </w:r>
      <w:r w:rsidRPr="00FB3794">
        <w:rPr>
          <w:rFonts w:ascii="Arial" w:hAnsi="Arial" w:cs="Arial"/>
          <w:sz w:val="20"/>
          <w:szCs w:val="20"/>
        </w:rPr>
        <w:t xml:space="preserve"> </w:t>
      </w:r>
      <w:r>
        <w:rPr>
          <w:rFonts w:ascii="Arial" w:hAnsi="Arial" w:cs="Arial"/>
          <w:sz w:val="20"/>
          <w:szCs w:val="20"/>
        </w:rPr>
        <w:t xml:space="preserve"> </w:t>
      </w:r>
      <w:r w:rsidRPr="00120CDC">
        <w:rPr>
          <w:rFonts w:ascii="Arial" w:hAnsi="Arial" w:cs="Arial"/>
          <w:sz w:val="20"/>
          <w:szCs w:val="20"/>
        </w:rPr>
        <w:t>Hyper- and hypogeusia for salt and sweet tastes occur most frequently</w:t>
      </w:r>
      <w:r w:rsidR="000650CE">
        <w:rPr>
          <w:rFonts w:ascii="Arial" w:hAnsi="Arial" w:cs="Arial"/>
          <w:sz w:val="20"/>
          <w:szCs w:val="20"/>
        </w:rPr>
        <w:t xml:space="preserve"> </w:t>
      </w:r>
      <w:r w:rsidR="006E32B3">
        <w:rPr>
          <w:rFonts w:ascii="Arial" w:hAnsi="Arial" w:cs="Arial"/>
          <w:noProof/>
          <w:sz w:val="20"/>
          <w:szCs w:val="20"/>
        </w:rPr>
        <w:t>[2</w:t>
      </w:r>
      <w:r w:rsidR="00D07D35">
        <w:rPr>
          <w:rFonts w:ascii="Arial" w:hAnsi="Arial" w:cs="Arial"/>
          <w:noProof/>
          <w:sz w:val="20"/>
          <w:szCs w:val="20"/>
        </w:rPr>
        <w:t>6</w:t>
      </w:r>
      <w:r w:rsidR="006E32B3">
        <w:rPr>
          <w:rFonts w:ascii="Arial" w:hAnsi="Arial" w:cs="Arial"/>
          <w:noProof/>
          <w:sz w:val="20"/>
          <w:szCs w:val="20"/>
        </w:rPr>
        <w:t xml:space="preserve">, </w:t>
      </w:r>
      <w:r w:rsidR="00D07D35">
        <w:rPr>
          <w:rFonts w:ascii="Arial" w:hAnsi="Arial" w:cs="Arial"/>
          <w:noProof/>
          <w:sz w:val="20"/>
          <w:szCs w:val="20"/>
        </w:rPr>
        <w:t>62</w:t>
      </w:r>
      <w:r w:rsidR="006E32B3">
        <w:rPr>
          <w:rFonts w:ascii="Arial" w:hAnsi="Arial" w:cs="Arial"/>
          <w:noProof/>
          <w:sz w:val="20"/>
          <w:szCs w:val="20"/>
        </w:rPr>
        <w:t>]</w:t>
      </w:r>
      <w:r w:rsidRPr="00120CDC">
        <w:rPr>
          <w:rFonts w:ascii="Arial" w:hAnsi="Arial" w:cs="Arial"/>
          <w:sz w:val="20"/>
          <w:szCs w:val="20"/>
        </w:rPr>
        <w:t>, though changes to bitter and sour sensation have been reported</w:t>
      </w:r>
      <w:r w:rsidR="000650CE">
        <w:rPr>
          <w:rFonts w:ascii="Arial" w:hAnsi="Arial" w:cs="Arial"/>
          <w:sz w:val="20"/>
          <w:szCs w:val="20"/>
        </w:rPr>
        <w:t xml:space="preserve"> </w:t>
      </w:r>
      <w:r w:rsidR="006E32B3">
        <w:rPr>
          <w:rFonts w:ascii="Arial" w:hAnsi="Arial" w:cs="Arial"/>
          <w:noProof/>
          <w:sz w:val="20"/>
          <w:szCs w:val="20"/>
        </w:rPr>
        <w:t>[4</w:t>
      </w:r>
      <w:r w:rsidR="00D07D35">
        <w:rPr>
          <w:rFonts w:ascii="Arial" w:hAnsi="Arial" w:cs="Arial"/>
          <w:noProof/>
          <w:sz w:val="20"/>
          <w:szCs w:val="20"/>
        </w:rPr>
        <w:t>2</w:t>
      </w:r>
      <w:r w:rsidR="006E32B3">
        <w:rPr>
          <w:rFonts w:ascii="Arial" w:hAnsi="Arial" w:cs="Arial"/>
          <w:noProof/>
          <w:sz w:val="20"/>
          <w:szCs w:val="20"/>
        </w:rPr>
        <w:t>, 7</w:t>
      </w:r>
      <w:r w:rsidR="00D07D35">
        <w:rPr>
          <w:rFonts w:ascii="Arial" w:hAnsi="Arial" w:cs="Arial"/>
          <w:noProof/>
          <w:sz w:val="20"/>
          <w:szCs w:val="20"/>
        </w:rPr>
        <w:t>5</w:t>
      </w:r>
      <w:r w:rsidR="006E32B3">
        <w:rPr>
          <w:rFonts w:ascii="Arial" w:hAnsi="Arial" w:cs="Arial"/>
          <w:noProof/>
          <w:sz w:val="20"/>
          <w:szCs w:val="20"/>
        </w:rPr>
        <w:t>, 7</w:t>
      </w:r>
      <w:r w:rsidR="00D07D35">
        <w:rPr>
          <w:rFonts w:ascii="Arial" w:hAnsi="Arial" w:cs="Arial"/>
          <w:noProof/>
          <w:sz w:val="20"/>
          <w:szCs w:val="20"/>
        </w:rPr>
        <w:t>6</w:t>
      </w:r>
      <w:r w:rsidR="006E32B3">
        <w:rPr>
          <w:rFonts w:ascii="Arial" w:hAnsi="Arial" w:cs="Arial"/>
          <w:noProof/>
          <w:sz w:val="20"/>
          <w:szCs w:val="20"/>
        </w:rPr>
        <w:t>]</w:t>
      </w:r>
      <w:r w:rsidRPr="00120CDC">
        <w:rPr>
          <w:rFonts w:ascii="Arial" w:hAnsi="Arial" w:cs="Arial"/>
          <w:sz w:val="20"/>
          <w:szCs w:val="20"/>
        </w:rPr>
        <w:t>.  Metallic taste has also been noted</w:t>
      </w:r>
      <w:r w:rsidR="000650CE">
        <w:rPr>
          <w:rFonts w:ascii="Arial" w:hAnsi="Arial" w:cs="Arial"/>
          <w:sz w:val="20"/>
          <w:szCs w:val="20"/>
        </w:rPr>
        <w:t xml:space="preserve"> </w:t>
      </w:r>
      <w:r w:rsidR="006E32B3">
        <w:rPr>
          <w:rFonts w:ascii="Arial" w:hAnsi="Arial" w:cs="Arial"/>
          <w:noProof/>
          <w:sz w:val="20"/>
          <w:szCs w:val="20"/>
        </w:rPr>
        <w:t>[</w:t>
      </w:r>
      <w:r w:rsidR="00EA42FF">
        <w:rPr>
          <w:rFonts w:ascii="Arial" w:hAnsi="Arial" w:cs="Arial"/>
          <w:noProof/>
          <w:sz w:val="20"/>
          <w:szCs w:val="20"/>
        </w:rPr>
        <w:t>5</w:t>
      </w:r>
      <w:r w:rsidR="00D07D35">
        <w:rPr>
          <w:rFonts w:ascii="Arial" w:hAnsi="Arial" w:cs="Arial"/>
          <w:noProof/>
          <w:sz w:val="20"/>
          <w:szCs w:val="20"/>
        </w:rPr>
        <w:t>3</w:t>
      </w:r>
      <w:r w:rsidR="006E32B3">
        <w:rPr>
          <w:rFonts w:ascii="Arial" w:hAnsi="Arial" w:cs="Arial"/>
          <w:noProof/>
          <w:sz w:val="20"/>
          <w:szCs w:val="20"/>
        </w:rPr>
        <w:t>]</w:t>
      </w:r>
      <w:r w:rsidRPr="00120CDC">
        <w:rPr>
          <w:rFonts w:ascii="Arial" w:hAnsi="Arial" w:cs="Arial"/>
          <w:sz w:val="20"/>
          <w:szCs w:val="20"/>
        </w:rPr>
        <w:t xml:space="preserve">.  </w:t>
      </w:r>
      <w:r w:rsidRPr="00305E63">
        <w:rPr>
          <w:rFonts w:ascii="Arial" w:hAnsi="Arial" w:cs="Arial"/>
          <w:sz w:val="20"/>
          <w:szCs w:val="20"/>
        </w:rPr>
        <w:t xml:space="preserve">There is no consensus on the relative prevalence or severity of TSCs </w:t>
      </w:r>
      <w:r>
        <w:rPr>
          <w:rFonts w:ascii="Arial" w:hAnsi="Arial" w:cs="Arial"/>
          <w:sz w:val="20"/>
          <w:szCs w:val="20"/>
        </w:rPr>
        <w:t>following</w:t>
      </w:r>
      <w:r w:rsidRPr="00305E63">
        <w:rPr>
          <w:rFonts w:ascii="Arial" w:hAnsi="Arial" w:cs="Arial"/>
          <w:sz w:val="20"/>
          <w:szCs w:val="20"/>
        </w:rPr>
        <w:t xml:space="preserve"> CT in one cancer type versus another</w:t>
      </w:r>
      <w:r w:rsidR="000650CE">
        <w:rPr>
          <w:rFonts w:ascii="Arial" w:hAnsi="Arial" w:cs="Arial"/>
          <w:sz w:val="20"/>
          <w:szCs w:val="20"/>
        </w:rPr>
        <w:t xml:space="preserve"> </w:t>
      </w:r>
      <w:r w:rsidR="006E32B3">
        <w:rPr>
          <w:rFonts w:ascii="Arial" w:hAnsi="Arial" w:cs="Arial"/>
          <w:noProof/>
          <w:sz w:val="20"/>
          <w:szCs w:val="20"/>
        </w:rPr>
        <w:t>[2</w:t>
      </w:r>
      <w:r w:rsidR="00D07D35">
        <w:rPr>
          <w:rFonts w:ascii="Arial" w:hAnsi="Arial" w:cs="Arial"/>
          <w:noProof/>
          <w:sz w:val="20"/>
          <w:szCs w:val="20"/>
        </w:rPr>
        <w:t>6</w:t>
      </w:r>
      <w:r w:rsidR="006E32B3">
        <w:rPr>
          <w:rFonts w:ascii="Arial" w:hAnsi="Arial" w:cs="Arial"/>
          <w:noProof/>
          <w:sz w:val="20"/>
          <w:szCs w:val="20"/>
        </w:rPr>
        <w:t>, 4</w:t>
      </w:r>
      <w:r w:rsidR="00D07D35">
        <w:rPr>
          <w:rFonts w:ascii="Arial" w:hAnsi="Arial" w:cs="Arial"/>
          <w:noProof/>
          <w:sz w:val="20"/>
          <w:szCs w:val="20"/>
        </w:rPr>
        <w:t>2</w:t>
      </w:r>
      <w:r w:rsidR="006E32B3">
        <w:rPr>
          <w:rFonts w:ascii="Arial" w:hAnsi="Arial" w:cs="Arial"/>
          <w:noProof/>
          <w:sz w:val="20"/>
          <w:szCs w:val="20"/>
        </w:rPr>
        <w:t>]</w:t>
      </w:r>
      <w:r>
        <w:rPr>
          <w:rFonts w:ascii="Arial" w:hAnsi="Arial" w:cs="Arial"/>
          <w:sz w:val="20"/>
          <w:szCs w:val="20"/>
        </w:rPr>
        <w:t xml:space="preserve">.  </w:t>
      </w:r>
      <w:r w:rsidR="006E32B3">
        <w:rPr>
          <w:rFonts w:ascii="Arial" w:hAnsi="Arial" w:cs="Arial"/>
          <w:sz w:val="20"/>
          <w:szCs w:val="20"/>
        </w:rPr>
        <w:t>Taxane-based</w:t>
      </w:r>
      <w:r w:rsidR="000650CE">
        <w:rPr>
          <w:rFonts w:ascii="Arial" w:hAnsi="Arial" w:cs="Arial"/>
          <w:sz w:val="20"/>
          <w:szCs w:val="20"/>
        </w:rPr>
        <w:t xml:space="preserve"> </w:t>
      </w:r>
      <w:r w:rsidR="006E32B3">
        <w:rPr>
          <w:rFonts w:ascii="Arial" w:hAnsi="Arial" w:cs="Arial"/>
          <w:sz w:val="20"/>
          <w:szCs w:val="20"/>
        </w:rPr>
        <w:t>[</w:t>
      </w:r>
      <w:r w:rsidR="006E32B3">
        <w:rPr>
          <w:rFonts w:ascii="Arial" w:hAnsi="Arial" w:cs="Arial"/>
          <w:noProof/>
          <w:sz w:val="20"/>
          <w:szCs w:val="20"/>
        </w:rPr>
        <w:t>4</w:t>
      </w:r>
      <w:r w:rsidR="00D07D35">
        <w:rPr>
          <w:rFonts w:ascii="Arial" w:hAnsi="Arial" w:cs="Arial"/>
          <w:noProof/>
          <w:sz w:val="20"/>
          <w:szCs w:val="20"/>
        </w:rPr>
        <w:t>2</w:t>
      </w:r>
      <w:r w:rsidR="006E32B3">
        <w:rPr>
          <w:rFonts w:ascii="Arial" w:hAnsi="Arial" w:cs="Arial"/>
          <w:noProof/>
          <w:sz w:val="20"/>
          <w:szCs w:val="20"/>
        </w:rPr>
        <w:t>]</w:t>
      </w:r>
      <w:r w:rsidRPr="00305E63">
        <w:rPr>
          <w:rFonts w:ascii="Arial" w:hAnsi="Arial" w:cs="Arial"/>
          <w:sz w:val="20"/>
          <w:szCs w:val="20"/>
        </w:rPr>
        <w:t xml:space="preserve"> and irinotecan</w:t>
      </w:r>
      <w:r>
        <w:rPr>
          <w:rFonts w:ascii="Arial" w:hAnsi="Arial" w:cs="Arial"/>
          <w:sz w:val="20"/>
          <w:szCs w:val="20"/>
        </w:rPr>
        <w:t xml:space="preserve"> CT</w:t>
      </w:r>
      <w:r w:rsidR="00F86BBE">
        <w:rPr>
          <w:rFonts w:ascii="Arial" w:hAnsi="Arial" w:cs="Arial"/>
          <w:sz w:val="20"/>
          <w:szCs w:val="20"/>
        </w:rPr>
        <w:t xml:space="preserve"> </w:t>
      </w:r>
      <w:r w:rsidR="006E32B3">
        <w:rPr>
          <w:rFonts w:ascii="Arial" w:hAnsi="Arial" w:cs="Arial"/>
          <w:noProof/>
          <w:sz w:val="20"/>
          <w:szCs w:val="20"/>
        </w:rPr>
        <w:t>[</w:t>
      </w:r>
      <w:r w:rsidR="00D07D35">
        <w:rPr>
          <w:rFonts w:ascii="Arial" w:hAnsi="Arial" w:cs="Arial"/>
          <w:noProof/>
          <w:sz w:val="20"/>
          <w:szCs w:val="20"/>
        </w:rPr>
        <w:t>60</w:t>
      </w:r>
      <w:r w:rsidR="006E32B3">
        <w:rPr>
          <w:rFonts w:ascii="Arial" w:hAnsi="Arial" w:cs="Arial"/>
          <w:noProof/>
          <w:sz w:val="20"/>
          <w:szCs w:val="20"/>
        </w:rPr>
        <w:t>]</w:t>
      </w:r>
      <w:r w:rsidRPr="00305E63">
        <w:rPr>
          <w:rFonts w:ascii="Arial" w:hAnsi="Arial" w:cs="Arial"/>
          <w:sz w:val="20"/>
          <w:szCs w:val="20"/>
        </w:rPr>
        <w:t xml:space="preserve"> </w:t>
      </w:r>
      <w:r>
        <w:rPr>
          <w:rFonts w:ascii="Arial" w:hAnsi="Arial" w:cs="Arial"/>
          <w:sz w:val="20"/>
          <w:szCs w:val="20"/>
        </w:rPr>
        <w:t>appear to</w:t>
      </w:r>
      <w:r w:rsidRPr="00305E63">
        <w:rPr>
          <w:rFonts w:ascii="Arial" w:hAnsi="Arial" w:cs="Arial"/>
          <w:sz w:val="20"/>
          <w:szCs w:val="20"/>
        </w:rPr>
        <w:t xml:space="preserve"> have the </w:t>
      </w:r>
      <w:r>
        <w:rPr>
          <w:rFonts w:ascii="Arial" w:hAnsi="Arial" w:cs="Arial"/>
          <w:sz w:val="20"/>
          <w:szCs w:val="20"/>
        </w:rPr>
        <w:t>greatest effect on TCs and</w:t>
      </w:r>
      <w:r w:rsidRPr="00305E63">
        <w:rPr>
          <w:rFonts w:ascii="Arial" w:hAnsi="Arial" w:cs="Arial"/>
          <w:sz w:val="20"/>
          <w:szCs w:val="20"/>
        </w:rPr>
        <w:t xml:space="preserve"> gem</w:t>
      </w:r>
      <w:r>
        <w:rPr>
          <w:rFonts w:ascii="Arial" w:hAnsi="Arial" w:cs="Arial"/>
          <w:sz w:val="20"/>
          <w:szCs w:val="20"/>
        </w:rPr>
        <w:t>citabine</w:t>
      </w:r>
      <w:r w:rsidR="006E32B3">
        <w:rPr>
          <w:rFonts w:ascii="Arial" w:hAnsi="Arial" w:cs="Arial"/>
          <w:sz w:val="20"/>
          <w:szCs w:val="20"/>
        </w:rPr>
        <w:t xml:space="preserve"> the least effect</w:t>
      </w:r>
      <w:r w:rsidR="000650CE">
        <w:rPr>
          <w:rFonts w:ascii="Arial" w:hAnsi="Arial" w:cs="Arial"/>
          <w:sz w:val="20"/>
          <w:szCs w:val="20"/>
        </w:rPr>
        <w:t xml:space="preserve"> </w:t>
      </w:r>
      <w:r w:rsidR="006E32B3">
        <w:rPr>
          <w:rFonts w:ascii="Arial" w:hAnsi="Arial" w:cs="Arial"/>
          <w:sz w:val="20"/>
          <w:szCs w:val="20"/>
        </w:rPr>
        <w:t>[</w:t>
      </w:r>
      <w:r w:rsidR="006E32B3">
        <w:rPr>
          <w:rFonts w:ascii="Arial" w:hAnsi="Arial" w:cs="Arial"/>
          <w:noProof/>
          <w:sz w:val="20"/>
          <w:szCs w:val="20"/>
        </w:rPr>
        <w:t>2</w:t>
      </w:r>
      <w:r w:rsidR="00D07D35">
        <w:rPr>
          <w:rFonts w:ascii="Arial" w:hAnsi="Arial" w:cs="Arial"/>
          <w:noProof/>
          <w:sz w:val="20"/>
          <w:szCs w:val="20"/>
        </w:rPr>
        <w:t>6</w:t>
      </w:r>
      <w:r w:rsidR="006E32B3">
        <w:rPr>
          <w:rFonts w:ascii="Arial" w:hAnsi="Arial" w:cs="Arial"/>
          <w:noProof/>
          <w:sz w:val="20"/>
          <w:szCs w:val="20"/>
        </w:rPr>
        <w:t xml:space="preserve">, </w:t>
      </w:r>
      <w:r w:rsidR="00D07D35">
        <w:rPr>
          <w:rFonts w:ascii="Arial" w:hAnsi="Arial" w:cs="Arial"/>
          <w:noProof/>
          <w:sz w:val="20"/>
          <w:szCs w:val="20"/>
        </w:rPr>
        <w:t>60</w:t>
      </w:r>
      <w:r w:rsidR="006E32B3">
        <w:rPr>
          <w:rFonts w:ascii="Arial" w:hAnsi="Arial" w:cs="Arial"/>
          <w:noProof/>
          <w:sz w:val="20"/>
          <w:szCs w:val="20"/>
        </w:rPr>
        <w:t>]</w:t>
      </w:r>
      <w:r w:rsidRPr="00305E63">
        <w:rPr>
          <w:rFonts w:ascii="Arial" w:hAnsi="Arial" w:cs="Arial"/>
          <w:sz w:val="20"/>
          <w:szCs w:val="20"/>
        </w:rPr>
        <w:t>.</w:t>
      </w:r>
      <w:r>
        <w:rPr>
          <w:rFonts w:ascii="Arial" w:hAnsi="Arial" w:cs="Arial"/>
          <w:sz w:val="20"/>
          <w:szCs w:val="20"/>
        </w:rPr>
        <w:t xml:space="preserve">  However, TSCs</w:t>
      </w:r>
      <w:r w:rsidRPr="00305E63">
        <w:rPr>
          <w:rFonts w:ascii="Arial" w:hAnsi="Arial" w:cs="Arial"/>
          <w:sz w:val="20"/>
          <w:szCs w:val="20"/>
        </w:rPr>
        <w:t xml:space="preserve"> have also been noted with cyclophosphamide, folinic acid antagonists, methotrexate and platinum agents</w:t>
      </w:r>
      <w:r w:rsidR="000650CE">
        <w:rPr>
          <w:rFonts w:ascii="Arial" w:hAnsi="Arial" w:cs="Arial"/>
          <w:sz w:val="20"/>
          <w:szCs w:val="20"/>
        </w:rPr>
        <w:t xml:space="preserve"> </w:t>
      </w:r>
      <w:r w:rsidR="006E32B3">
        <w:rPr>
          <w:rFonts w:ascii="Arial" w:hAnsi="Arial" w:cs="Arial"/>
          <w:noProof/>
          <w:sz w:val="20"/>
          <w:szCs w:val="20"/>
        </w:rPr>
        <w:t>[2</w:t>
      </w:r>
      <w:r w:rsidR="00D07D35">
        <w:rPr>
          <w:rFonts w:ascii="Arial" w:hAnsi="Arial" w:cs="Arial"/>
          <w:noProof/>
          <w:sz w:val="20"/>
          <w:szCs w:val="20"/>
        </w:rPr>
        <w:t>6</w:t>
      </w:r>
      <w:r w:rsidR="006E32B3">
        <w:rPr>
          <w:rFonts w:ascii="Arial" w:hAnsi="Arial" w:cs="Arial"/>
          <w:noProof/>
          <w:sz w:val="20"/>
          <w:szCs w:val="20"/>
        </w:rPr>
        <w:t>]</w:t>
      </w:r>
      <w:r w:rsidRPr="00305E63">
        <w:rPr>
          <w:rFonts w:ascii="Arial" w:hAnsi="Arial" w:cs="Arial"/>
          <w:sz w:val="20"/>
          <w:szCs w:val="20"/>
        </w:rPr>
        <w:t xml:space="preserve">.  </w:t>
      </w:r>
    </w:p>
    <w:p w14:paraId="71F7A856" w14:textId="77777777" w:rsidR="00DF3E85" w:rsidRDefault="00DF3E85" w:rsidP="00F6289D">
      <w:pPr>
        <w:spacing w:line="480" w:lineRule="auto"/>
        <w:jc w:val="both"/>
        <w:rPr>
          <w:rFonts w:ascii="Arial" w:hAnsi="Arial" w:cs="Arial"/>
          <w:sz w:val="20"/>
          <w:szCs w:val="20"/>
        </w:rPr>
      </w:pPr>
    </w:p>
    <w:p w14:paraId="4501CE72" w14:textId="6FC4DA0C" w:rsidR="00DF3E85" w:rsidRDefault="00DF3E85" w:rsidP="00EB2296">
      <w:pPr>
        <w:spacing w:line="480" w:lineRule="auto"/>
        <w:jc w:val="both"/>
        <w:rPr>
          <w:rFonts w:ascii="Arial" w:hAnsi="Arial" w:cs="Arial"/>
          <w:sz w:val="20"/>
          <w:szCs w:val="20"/>
        </w:rPr>
      </w:pPr>
      <w:r w:rsidRPr="0025709B">
        <w:rPr>
          <w:rFonts w:ascii="Arial" w:hAnsi="Arial" w:cs="Arial"/>
          <w:sz w:val="20"/>
          <w:szCs w:val="20"/>
          <w:highlight w:val="yellow"/>
        </w:rPr>
        <w:t xml:space="preserve">Timing of onset of TSCs following CT can vary.  </w:t>
      </w:r>
      <w:r w:rsidR="00F30AB3" w:rsidRPr="0025709B">
        <w:rPr>
          <w:rFonts w:ascii="Arial" w:hAnsi="Arial" w:cs="Arial"/>
          <w:sz w:val="20"/>
          <w:szCs w:val="20"/>
          <w:highlight w:val="yellow"/>
        </w:rPr>
        <w:t>S</w:t>
      </w:r>
      <w:r w:rsidRPr="0025709B">
        <w:rPr>
          <w:rFonts w:ascii="Arial" w:hAnsi="Arial" w:cs="Arial"/>
          <w:sz w:val="20"/>
          <w:szCs w:val="20"/>
          <w:highlight w:val="yellow"/>
        </w:rPr>
        <w:t>ome subjects reported that TCs began during or shortly after their first CT administration</w:t>
      </w:r>
      <w:r w:rsidR="000650CE" w:rsidRPr="0025709B">
        <w:rPr>
          <w:rFonts w:ascii="Arial" w:hAnsi="Arial" w:cs="Arial"/>
          <w:sz w:val="20"/>
          <w:szCs w:val="20"/>
          <w:highlight w:val="yellow"/>
        </w:rPr>
        <w:t xml:space="preserve"> </w:t>
      </w:r>
      <w:r w:rsidR="006E32B3" w:rsidRPr="0025709B">
        <w:rPr>
          <w:rFonts w:ascii="Arial" w:hAnsi="Arial" w:cs="Arial"/>
          <w:noProof/>
          <w:sz w:val="20"/>
          <w:szCs w:val="20"/>
          <w:highlight w:val="yellow"/>
        </w:rPr>
        <w:t>[2</w:t>
      </w:r>
      <w:r w:rsidR="00D07D35" w:rsidRPr="0025709B">
        <w:rPr>
          <w:rFonts w:ascii="Arial" w:hAnsi="Arial" w:cs="Arial"/>
          <w:noProof/>
          <w:sz w:val="20"/>
          <w:szCs w:val="20"/>
          <w:highlight w:val="yellow"/>
        </w:rPr>
        <w:t>6</w:t>
      </w:r>
      <w:r w:rsidR="006E32B3" w:rsidRPr="0025709B">
        <w:rPr>
          <w:rFonts w:ascii="Arial" w:hAnsi="Arial" w:cs="Arial"/>
          <w:noProof/>
          <w:sz w:val="20"/>
          <w:szCs w:val="20"/>
          <w:highlight w:val="yellow"/>
        </w:rPr>
        <w:t>]</w:t>
      </w:r>
      <w:r w:rsidRPr="0025709B">
        <w:rPr>
          <w:rFonts w:ascii="Arial" w:hAnsi="Arial" w:cs="Arial"/>
          <w:sz w:val="20"/>
          <w:szCs w:val="20"/>
          <w:highlight w:val="yellow"/>
        </w:rPr>
        <w:t>, while others reported an onset after the second or third cycle</w:t>
      </w:r>
      <w:r w:rsidR="000650CE" w:rsidRPr="0025709B">
        <w:rPr>
          <w:rFonts w:ascii="Arial" w:hAnsi="Arial" w:cs="Arial"/>
          <w:sz w:val="20"/>
          <w:szCs w:val="20"/>
          <w:highlight w:val="yellow"/>
        </w:rPr>
        <w:t xml:space="preserve"> </w:t>
      </w:r>
      <w:r w:rsidR="006E32B3" w:rsidRPr="0025709B">
        <w:rPr>
          <w:rFonts w:ascii="Arial" w:hAnsi="Arial" w:cs="Arial"/>
          <w:noProof/>
          <w:sz w:val="20"/>
          <w:szCs w:val="20"/>
          <w:highlight w:val="yellow"/>
        </w:rPr>
        <w:t>[</w:t>
      </w:r>
      <w:r w:rsidR="00EA42FF" w:rsidRPr="0025709B">
        <w:rPr>
          <w:rFonts w:ascii="Arial" w:hAnsi="Arial" w:cs="Arial"/>
          <w:noProof/>
          <w:sz w:val="20"/>
          <w:szCs w:val="20"/>
          <w:highlight w:val="yellow"/>
        </w:rPr>
        <w:t>5</w:t>
      </w:r>
      <w:r w:rsidR="00D07D35" w:rsidRPr="0025709B">
        <w:rPr>
          <w:rFonts w:ascii="Arial" w:hAnsi="Arial" w:cs="Arial"/>
          <w:noProof/>
          <w:sz w:val="20"/>
          <w:szCs w:val="20"/>
          <w:highlight w:val="yellow"/>
        </w:rPr>
        <w:t>3</w:t>
      </w:r>
      <w:r w:rsidR="006E32B3" w:rsidRPr="0025709B">
        <w:rPr>
          <w:rFonts w:ascii="Arial" w:hAnsi="Arial" w:cs="Arial"/>
          <w:noProof/>
          <w:sz w:val="20"/>
          <w:szCs w:val="20"/>
          <w:highlight w:val="yellow"/>
        </w:rPr>
        <w:t>]</w:t>
      </w:r>
      <w:r w:rsidRPr="0025709B">
        <w:rPr>
          <w:rFonts w:ascii="Arial" w:hAnsi="Arial" w:cs="Arial"/>
          <w:sz w:val="20"/>
          <w:szCs w:val="20"/>
          <w:highlight w:val="yellow"/>
        </w:rPr>
        <w:t>.</w:t>
      </w:r>
      <w:r w:rsidR="00EB2296" w:rsidRPr="0025709B">
        <w:rPr>
          <w:rFonts w:ascii="Arial" w:hAnsi="Arial" w:cs="Arial"/>
          <w:sz w:val="20"/>
          <w:szCs w:val="20"/>
          <w:highlight w:val="yellow"/>
        </w:rPr>
        <w:t xml:space="preserve">  </w:t>
      </w:r>
      <w:r w:rsidR="004B7F43" w:rsidRPr="0025709B">
        <w:rPr>
          <w:rFonts w:ascii="Arial" w:hAnsi="Arial" w:cs="Arial"/>
          <w:sz w:val="20"/>
          <w:szCs w:val="20"/>
          <w:highlight w:val="yellow"/>
        </w:rPr>
        <w:t>C</w:t>
      </w:r>
      <w:r w:rsidR="001530D0" w:rsidRPr="0025709B">
        <w:rPr>
          <w:rFonts w:ascii="Arial" w:hAnsi="Arial" w:cs="Arial"/>
          <w:sz w:val="20"/>
          <w:szCs w:val="20"/>
          <w:highlight w:val="yellow"/>
        </w:rPr>
        <w:t>yclical</w:t>
      </w:r>
      <w:r w:rsidR="00EB2296" w:rsidRPr="0025709B">
        <w:rPr>
          <w:rFonts w:ascii="Arial" w:hAnsi="Arial" w:cs="Arial"/>
          <w:sz w:val="20"/>
          <w:szCs w:val="20"/>
          <w:highlight w:val="yellow"/>
        </w:rPr>
        <w:t xml:space="preserve"> effects of adjuvant chemotherapy on taste function</w:t>
      </w:r>
      <w:r w:rsidR="004B7F43" w:rsidRPr="0025709B">
        <w:rPr>
          <w:rFonts w:ascii="Arial" w:hAnsi="Arial" w:cs="Arial"/>
          <w:sz w:val="20"/>
          <w:szCs w:val="20"/>
          <w:highlight w:val="yellow"/>
        </w:rPr>
        <w:t xml:space="preserve"> have also been reported</w:t>
      </w:r>
      <w:r w:rsidR="00D07D35" w:rsidRPr="0025709B">
        <w:rPr>
          <w:rFonts w:ascii="Arial" w:hAnsi="Arial" w:cs="Arial"/>
          <w:sz w:val="20"/>
          <w:szCs w:val="20"/>
          <w:highlight w:val="yellow"/>
        </w:rPr>
        <w:t xml:space="preserve"> [77</w:t>
      </w:r>
      <w:r w:rsidR="00F86BBE" w:rsidRPr="0025709B">
        <w:rPr>
          <w:rFonts w:ascii="Arial" w:hAnsi="Arial" w:cs="Arial"/>
          <w:sz w:val="20"/>
          <w:szCs w:val="20"/>
          <w:highlight w:val="yellow"/>
        </w:rPr>
        <w:t>]</w:t>
      </w:r>
      <w:r w:rsidR="00EB2296" w:rsidRPr="0025709B">
        <w:rPr>
          <w:rFonts w:ascii="Arial" w:hAnsi="Arial" w:cs="Arial"/>
          <w:sz w:val="20"/>
          <w:szCs w:val="20"/>
          <w:highlight w:val="yellow"/>
        </w:rPr>
        <w:t xml:space="preserve"> with reduced function early in the cycle</w:t>
      </w:r>
      <w:r w:rsidR="001530D0" w:rsidRPr="0025709B">
        <w:rPr>
          <w:rFonts w:ascii="Arial" w:hAnsi="Arial" w:cs="Arial"/>
          <w:sz w:val="20"/>
          <w:szCs w:val="20"/>
          <w:highlight w:val="yellow"/>
        </w:rPr>
        <w:t xml:space="preserve">, </w:t>
      </w:r>
      <w:r w:rsidR="00EB2296" w:rsidRPr="0025709B">
        <w:rPr>
          <w:rFonts w:ascii="Arial" w:hAnsi="Arial" w:cs="Arial"/>
          <w:sz w:val="20"/>
          <w:szCs w:val="20"/>
          <w:highlight w:val="yellow"/>
        </w:rPr>
        <w:t>recovery later</w:t>
      </w:r>
      <w:r w:rsidR="00E24978" w:rsidRPr="0025709B">
        <w:rPr>
          <w:rFonts w:ascii="Arial" w:hAnsi="Arial" w:cs="Arial"/>
          <w:sz w:val="20"/>
          <w:szCs w:val="20"/>
          <w:highlight w:val="yellow"/>
        </w:rPr>
        <w:t xml:space="preserve"> in the cycle</w:t>
      </w:r>
      <w:r w:rsidR="00B11D03" w:rsidRPr="0025709B">
        <w:rPr>
          <w:rFonts w:ascii="Arial" w:hAnsi="Arial" w:cs="Arial"/>
          <w:sz w:val="20"/>
          <w:szCs w:val="20"/>
          <w:highlight w:val="yellow"/>
        </w:rPr>
        <w:t xml:space="preserve"> </w:t>
      </w:r>
      <w:r w:rsidR="00EB2296" w:rsidRPr="0025709B">
        <w:rPr>
          <w:rFonts w:ascii="Arial" w:hAnsi="Arial" w:cs="Arial"/>
          <w:sz w:val="20"/>
          <w:szCs w:val="20"/>
          <w:highlight w:val="yellow"/>
        </w:rPr>
        <w:t>and resolution 8 weeks</w:t>
      </w:r>
      <w:r w:rsidR="003550BF" w:rsidRPr="0025709B">
        <w:rPr>
          <w:rFonts w:ascii="Arial" w:hAnsi="Arial" w:cs="Arial"/>
          <w:sz w:val="20"/>
          <w:szCs w:val="20"/>
          <w:highlight w:val="yellow"/>
        </w:rPr>
        <w:t xml:space="preserve"> following CT completion</w:t>
      </w:r>
      <w:r w:rsidR="00EB2296" w:rsidRPr="0025709B">
        <w:rPr>
          <w:rFonts w:ascii="Arial" w:hAnsi="Arial" w:cs="Arial"/>
          <w:sz w:val="20"/>
          <w:szCs w:val="20"/>
          <w:highlight w:val="yellow"/>
        </w:rPr>
        <w:t>.</w:t>
      </w:r>
    </w:p>
    <w:p w14:paraId="7159D822" w14:textId="77777777" w:rsidR="00DF3E85" w:rsidRDefault="00DF3E85" w:rsidP="00F6289D">
      <w:pPr>
        <w:spacing w:line="480" w:lineRule="auto"/>
        <w:jc w:val="both"/>
        <w:rPr>
          <w:rFonts w:ascii="Arial" w:hAnsi="Arial" w:cs="Arial"/>
          <w:sz w:val="20"/>
          <w:szCs w:val="20"/>
        </w:rPr>
      </w:pPr>
    </w:p>
    <w:p w14:paraId="19C0A682" w14:textId="59319072"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Frequently cited </w:t>
      </w:r>
      <w:r w:rsidR="00873841">
        <w:rPr>
          <w:rFonts w:ascii="Arial" w:hAnsi="Arial" w:cs="Arial"/>
          <w:sz w:val="20"/>
          <w:szCs w:val="20"/>
        </w:rPr>
        <w:t>SCs</w:t>
      </w:r>
      <w:r>
        <w:rPr>
          <w:rFonts w:ascii="Arial" w:hAnsi="Arial" w:cs="Arial"/>
          <w:sz w:val="20"/>
          <w:szCs w:val="20"/>
        </w:rPr>
        <w:t xml:space="preserve"> were reduced sensation</w:t>
      </w:r>
      <w:r w:rsidR="000650CE">
        <w:rPr>
          <w:rFonts w:ascii="Arial" w:hAnsi="Arial" w:cs="Arial"/>
          <w:sz w:val="20"/>
          <w:szCs w:val="20"/>
        </w:rPr>
        <w:t xml:space="preserve"> </w:t>
      </w:r>
      <w:r w:rsidR="00F6289D">
        <w:rPr>
          <w:rFonts w:ascii="Arial" w:hAnsi="Arial" w:cs="Arial"/>
          <w:noProof/>
          <w:sz w:val="20"/>
          <w:szCs w:val="20"/>
        </w:rPr>
        <w:t>[4</w:t>
      </w:r>
      <w:r w:rsidR="00D07D35">
        <w:rPr>
          <w:rFonts w:ascii="Arial" w:hAnsi="Arial" w:cs="Arial"/>
          <w:noProof/>
          <w:sz w:val="20"/>
          <w:szCs w:val="20"/>
        </w:rPr>
        <w:t>2</w:t>
      </w:r>
      <w:r w:rsidR="00F6289D">
        <w:rPr>
          <w:rFonts w:ascii="Arial" w:hAnsi="Arial" w:cs="Arial"/>
          <w:noProof/>
          <w:sz w:val="20"/>
          <w:szCs w:val="20"/>
        </w:rPr>
        <w:t>, 7</w:t>
      </w:r>
      <w:r w:rsidR="00D07D35">
        <w:rPr>
          <w:rFonts w:ascii="Arial" w:hAnsi="Arial" w:cs="Arial"/>
          <w:noProof/>
          <w:sz w:val="20"/>
          <w:szCs w:val="20"/>
        </w:rPr>
        <w:t>8</w:t>
      </w:r>
      <w:r w:rsidR="00F6289D">
        <w:rPr>
          <w:rFonts w:ascii="Arial" w:hAnsi="Arial" w:cs="Arial"/>
          <w:noProof/>
          <w:sz w:val="20"/>
          <w:szCs w:val="20"/>
        </w:rPr>
        <w:t>]</w:t>
      </w:r>
      <w:r>
        <w:rPr>
          <w:rFonts w:ascii="Arial" w:hAnsi="Arial" w:cs="Arial"/>
          <w:sz w:val="20"/>
          <w:szCs w:val="20"/>
        </w:rPr>
        <w:t xml:space="preserve"> and distorted perception of the smell of cleaning products, perfumes, cooking and body odour</w:t>
      </w:r>
      <w:r w:rsidR="000650CE">
        <w:rPr>
          <w:rFonts w:ascii="Arial" w:hAnsi="Arial" w:cs="Arial"/>
          <w:sz w:val="20"/>
          <w:szCs w:val="20"/>
        </w:rPr>
        <w:t xml:space="preserve"> </w:t>
      </w:r>
      <w:r w:rsidR="00F6289D">
        <w:rPr>
          <w:rFonts w:ascii="Arial" w:hAnsi="Arial" w:cs="Arial"/>
          <w:noProof/>
          <w:sz w:val="20"/>
          <w:szCs w:val="20"/>
        </w:rPr>
        <w:t>[2</w:t>
      </w:r>
      <w:r w:rsidR="00D07D35">
        <w:rPr>
          <w:rFonts w:ascii="Arial" w:hAnsi="Arial" w:cs="Arial"/>
          <w:noProof/>
          <w:sz w:val="20"/>
          <w:szCs w:val="20"/>
        </w:rPr>
        <w:t>6</w:t>
      </w:r>
      <w:r w:rsidR="00F6289D">
        <w:rPr>
          <w:rFonts w:ascii="Arial" w:hAnsi="Arial" w:cs="Arial"/>
          <w:noProof/>
          <w:sz w:val="20"/>
          <w:szCs w:val="20"/>
        </w:rPr>
        <w:t xml:space="preserve">, </w:t>
      </w:r>
      <w:r w:rsidR="00D07D35">
        <w:rPr>
          <w:rFonts w:ascii="Arial" w:hAnsi="Arial" w:cs="Arial"/>
          <w:noProof/>
          <w:sz w:val="20"/>
          <w:szCs w:val="20"/>
        </w:rPr>
        <w:t>62</w:t>
      </w:r>
      <w:r w:rsidR="00F6289D">
        <w:rPr>
          <w:rFonts w:ascii="Arial" w:hAnsi="Arial" w:cs="Arial"/>
          <w:noProof/>
          <w:sz w:val="20"/>
          <w:szCs w:val="20"/>
        </w:rPr>
        <w:t>]</w:t>
      </w:r>
      <w:r>
        <w:rPr>
          <w:rFonts w:ascii="Arial" w:hAnsi="Arial" w:cs="Arial"/>
          <w:sz w:val="20"/>
          <w:szCs w:val="20"/>
        </w:rPr>
        <w:t>.</w:t>
      </w:r>
      <w:r w:rsidRPr="00305E63">
        <w:rPr>
          <w:rFonts w:ascii="Arial" w:hAnsi="Arial" w:cs="Arial"/>
          <w:sz w:val="20"/>
          <w:szCs w:val="20"/>
        </w:rPr>
        <w:t xml:space="preserve"> </w:t>
      </w:r>
      <w:r>
        <w:rPr>
          <w:rFonts w:ascii="Arial" w:hAnsi="Arial" w:cs="Arial"/>
          <w:sz w:val="20"/>
          <w:szCs w:val="20"/>
        </w:rPr>
        <w:t xml:space="preserve"> Although no</w:t>
      </w:r>
      <w:r w:rsidRPr="00305E63">
        <w:rPr>
          <w:rFonts w:ascii="Arial" w:hAnsi="Arial" w:cs="Arial"/>
          <w:sz w:val="20"/>
          <w:szCs w:val="20"/>
        </w:rPr>
        <w:t xml:space="preserve"> </w:t>
      </w:r>
      <w:r>
        <w:rPr>
          <w:rFonts w:ascii="Arial" w:hAnsi="Arial" w:cs="Arial"/>
          <w:sz w:val="20"/>
          <w:szCs w:val="20"/>
        </w:rPr>
        <w:t>discrepancy</w:t>
      </w:r>
      <w:r w:rsidRPr="00305E63">
        <w:rPr>
          <w:rFonts w:ascii="Arial" w:hAnsi="Arial" w:cs="Arial"/>
          <w:sz w:val="20"/>
          <w:szCs w:val="20"/>
        </w:rPr>
        <w:t xml:space="preserve"> in the effect on smell </w:t>
      </w:r>
      <w:r>
        <w:rPr>
          <w:rFonts w:ascii="Arial" w:hAnsi="Arial" w:cs="Arial"/>
          <w:sz w:val="20"/>
          <w:szCs w:val="20"/>
        </w:rPr>
        <w:t>with</w:t>
      </w:r>
      <w:r w:rsidRPr="00305E63">
        <w:rPr>
          <w:rFonts w:ascii="Arial" w:hAnsi="Arial" w:cs="Arial"/>
          <w:sz w:val="20"/>
          <w:szCs w:val="20"/>
        </w:rPr>
        <w:t xml:space="preserve"> </w:t>
      </w:r>
      <w:r>
        <w:rPr>
          <w:rFonts w:ascii="Arial" w:hAnsi="Arial" w:cs="Arial"/>
          <w:sz w:val="20"/>
          <w:szCs w:val="20"/>
        </w:rPr>
        <w:t xml:space="preserve">different </w:t>
      </w:r>
      <w:r w:rsidRPr="00305E63">
        <w:rPr>
          <w:rFonts w:ascii="Arial" w:hAnsi="Arial" w:cs="Arial"/>
          <w:sz w:val="20"/>
          <w:szCs w:val="20"/>
        </w:rPr>
        <w:t xml:space="preserve">CT agents </w:t>
      </w:r>
      <w:r>
        <w:rPr>
          <w:rFonts w:ascii="Arial" w:hAnsi="Arial" w:cs="Arial"/>
          <w:sz w:val="20"/>
          <w:szCs w:val="20"/>
        </w:rPr>
        <w:t>is generally reported</w:t>
      </w:r>
      <w:r w:rsidR="000650CE">
        <w:rPr>
          <w:rFonts w:ascii="Arial" w:hAnsi="Arial" w:cs="Arial"/>
          <w:sz w:val="20"/>
          <w:szCs w:val="20"/>
        </w:rPr>
        <w:t xml:space="preserve"> </w:t>
      </w:r>
      <w:r w:rsidR="00F6289D">
        <w:rPr>
          <w:rFonts w:ascii="Arial" w:hAnsi="Arial" w:cs="Arial"/>
          <w:noProof/>
          <w:sz w:val="20"/>
          <w:szCs w:val="20"/>
        </w:rPr>
        <w:t>[4</w:t>
      </w:r>
      <w:r w:rsidR="00D07D35">
        <w:rPr>
          <w:rFonts w:ascii="Arial" w:hAnsi="Arial" w:cs="Arial"/>
          <w:noProof/>
          <w:sz w:val="20"/>
          <w:szCs w:val="20"/>
        </w:rPr>
        <w:t>2</w:t>
      </w:r>
      <w:r w:rsidR="00F6289D">
        <w:rPr>
          <w:rFonts w:ascii="Arial" w:hAnsi="Arial" w:cs="Arial"/>
          <w:noProof/>
          <w:sz w:val="20"/>
          <w:szCs w:val="20"/>
        </w:rPr>
        <w:t>, 7</w:t>
      </w:r>
      <w:r w:rsidR="00D07D35">
        <w:rPr>
          <w:rFonts w:ascii="Arial" w:hAnsi="Arial" w:cs="Arial"/>
          <w:noProof/>
          <w:sz w:val="20"/>
          <w:szCs w:val="20"/>
        </w:rPr>
        <w:t>9</w:t>
      </w:r>
      <w:r w:rsidR="00F6289D">
        <w:rPr>
          <w:rFonts w:ascii="Arial" w:hAnsi="Arial" w:cs="Arial"/>
          <w:noProof/>
          <w:sz w:val="20"/>
          <w:szCs w:val="20"/>
        </w:rPr>
        <w:t>]</w:t>
      </w:r>
      <w:r>
        <w:rPr>
          <w:rFonts w:ascii="Arial" w:hAnsi="Arial" w:cs="Arial"/>
          <w:sz w:val="20"/>
          <w:szCs w:val="20"/>
        </w:rPr>
        <w:t>,</w:t>
      </w:r>
      <w:r w:rsidRPr="00305E63">
        <w:rPr>
          <w:rFonts w:ascii="Arial" w:hAnsi="Arial" w:cs="Arial"/>
          <w:sz w:val="20"/>
          <w:szCs w:val="20"/>
        </w:rPr>
        <w:t xml:space="preserve"> </w:t>
      </w:r>
      <w:r>
        <w:rPr>
          <w:rFonts w:ascii="Arial" w:hAnsi="Arial" w:cs="Arial"/>
          <w:sz w:val="20"/>
          <w:szCs w:val="20"/>
        </w:rPr>
        <w:t>one</w:t>
      </w:r>
      <w:r w:rsidRPr="00305E63">
        <w:rPr>
          <w:rFonts w:ascii="Arial" w:hAnsi="Arial" w:cs="Arial"/>
          <w:sz w:val="20"/>
          <w:szCs w:val="20"/>
        </w:rPr>
        <w:t xml:space="preserve"> recent s</w:t>
      </w:r>
      <w:r>
        <w:rPr>
          <w:rFonts w:ascii="Arial" w:hAnsi="Arial" w:cs="Arial"/>
          <w:sz w:val="20"/>
          <w:szCs w:val="20"/>
        </w:rPr>
        <w:t>tudy noted that changes in smell</w:t>
      </w:r>
      <w:r w:rsidRPr="00305E63">
        <w:rPr>
          <w:rFonts w:ascii="Arial" w:hAnsi="Arial" w:cs="Arial"/>
          <w:sz w:val="20"/>
          <w:szCs w:val="20"/>
        </w:rPr>
        <w:t xml:space="preserve"> threshold </w:t>
      </w:r>
      <w:r w:rsidR="002D3807">
        <w:rPr>
          <w:rFonts w:ascii="Arial" w:hAnsi="Arial" w:cs="Arial"/>
          <w:sz w:val="20"/>
          <w:szCs w:val="20"/>
        </w:rPr>
        <w:t>following</w:t>
      </w:r>
      <w:r w:rsidR="002D3807" w:rsidRPr="00305E63">
        <w:rPr>
          <w:rFonts w:ascii="Arial" w:hAnsi="Arial" w:cs="Arial"/>
          <w:sz w:val="20"/>
          <w:szCs w:val="20"/>
        </w:rPr>
        <w:t xml:space="preserve"> </w:t>
      </w:r>
      <w:r w:rsidRPr="00305E63">
        <w:rPr>
          <w:rFonts w:ascii="Arial" w:hAnsi="Arial" w:cs="Arial"/>
          <w:sz w:val="20"/>
          <w:szCs w:val="20"/>
        </w:rPr>
        <w:t xml:space="preserve">CT were significantly greater with 5-fluorouracil </w:t>
      </w:r>
      <w:r>
        <w:rPr>
          <w:rFonts w:ascii="Arial" w:hAnsi="Arial" w:cs="Arial"/>
          <w:sz w:val="20"/>
          <w:szCs w:val="20"/>
        </w:rPr>
        <w:t>and</w:t>
      </w:r>
      <w:r w:rsidRPr="00305E63">
        <w:rPr>
          <w:rFonts w:ascii="Arial" w:hAnsi="Arial" w:cs="Arial"/>
          <w:sz w:val="20"/>
          <w:szCs w:val="20"/>
        </w:rPr>
        <w:t xml:space="preserve"> capecitabine compared to cisplatin and carboplatin</w:t>
      </w:r>
      <w:r w:rsidR="000650CE">
        <w:rPr>
          <w:rFonts w:ascii="Arial" w:hAnsi="Arial" w:cs="Arial"/>
          <w:sz w:val="20"/>
          <w:szCs w:val="20"/>
        </w:rPr>
        <w:t xml:space="preserve"> </w:t>
      </w:r>
      <w:r w:rsidR="00F6289D">
        <w:rPr>
          <w:rFonts w:ascii="Arial" w:hAnsi="Arial" w:cs="Arial"/>
          <w:noProof/>
          <w:sz w:val="20"/>
          <w:szCs w:val="20"/>
        </w:rPr>
        <w:t>[7</w:t>
      </w:r>
      <w:r w:rsidR="00D07D35">
        <w:rPr>
          <w:rFonts w:ascii="Arial" w:hAnsi="Arial" w:cs="Arial"/>
          <w:noProof/>
          <w:sz w:val="20"/>
          <w:szCs w:val="20"/>
        </w:rPr>
        <w:t>8</w:t>
      </w:r>
      <w:r w:rsidR="00F6289D">
        <w:rPr>
          <w:rFonts w:ascii="Arial" w:hAnsi="Arial" w:cs="Arial"/>
          <w:noProof/>
          <w:sz w:val="20"/>
          <w:szCs w:val="20"/>
        </w:rPr>
        <w:t>]</w:t>
      </w:r>
      <w:r>
        <w:rPr>
          <w:rFonts w:ascii="Arial" w:hAnsi="Arial" w:cs="Arial"/>
          <w:sz w:val="20"/>
          <w:szCs w:val="20"/>
        </w:rPr>
        <w:t xml:space="preserve">.  </w:t>
      </w:r>
    </w:p>
    <w:p w14:paraId="0EC090B6" w14:textId="77777777" w:rsidR="00EA42FF" w:rsidRDefault="00EA42FF" w:rsidP="00F6289D">
      <w:pPr>
        <w:spacing w:line="480" w:lineRule="auto"/>
        <w:jc w:val="both"/>
        <w:rPr>
          <w:rFonts w:ascii="Arial" w:hAnsi="Arial" w:cs="Arial"/>
          <w:sz w:val="20"/>
          <w:szCs w:val="20"/>
        </w:rPr>
      </w:pPr>
    </w:p>
    <w:p w14:paraId="0C7C5489" w14:textId="77777777"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Prevalence of Taste and Smell Changes with </w:t>
      </w:r>
      <w:r w:rsidRPr="00305E63">
        <w:rPr>
          <w:rFonts w:ascii="Arial" w:hAnsi="Arial" w:cs="Arial"/>
          <w:sz w:val="20"/>
          <w:szCs w:val="20"/>
        </w:rPr>
        <w:t>Radiotherapy</w:t>
      </w:r>
    </w:p>
    <w:p w14:paraId="4805B707" w14:textId="77777777" w:rsidR="0064750D" w:rsidRPr="00305E63" w:rsidRDefault="0064750D" w:rsidP="00F6289D">
      <w:pPr>
        <w:spacing w:line="480" w:lineRule="auto"/>
        <w:jc w:val="both"/>
        <w:rPr>
          <w:rFonts w:ascii="Arial" w:hAnsi="Arial" w:cs="Arial"/>
          <w:sz w:val="20"/>
          <w:szCs w:val="20"/>
        </w:rPr>
      </w:pPr>
    </w:p>
    <w:p w14:paraId="18C3CB03" w14:textId="42B1E71D"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R</w:t>
      </w:r>
      <w:r>
        <w:rPr>
          <w:rFonts w:ascii="Arial" w:hAnsi="Arial" w:cs="Arial"/>
          <w:sz w:val="20"/>
          <w:szCs w:val="20"/>
        </w:rPr>
        <w:t>T</w:t>
      </w:r>
      <w:r w:rsidRPr="00305E63">
        <w:rPr>
          <w:rFonts w:ascii="Arial" w:hAnsi="Arial" w:cs="Arial"/>
          <w:sz w:val="20"/>
          <w:szCs w:val="20"/>
        </w:rPr>
        <w:t xml:space="preserve"> can damage sensory receptors depending on the field of administration</w:t>
      </w:r>
      <w:r w:rsidR="000650CE">
        <w:rPr>
          <w:rFonts w:ascii="Arial" w:hAnsi="Arial" w:cs="Arial"/>
          <w:sz w:val="20"/>
          <w:szCs w:val="20"/>
        </w:rPr>
        <w:t xml:space="preserve"> </w:t>
      </w:r>
      <w:r w:rsidR="00F6289D">
        <w:rPr>
          <w:rFonts w:ascii="Arial" w:hAnsi="Arial" w:cs="Arial"/>
          <w:noProof/>
          <w:sz w:val="20"/>
          <w:szCs w:val="20"/>
        </w:rPr>
        <w:t>[7</w:t>
      </w:r>
      <w:r w:rsidR="00594D84">
        <w:rPr>
          <w:rFonts w:ascii="Arial" w:hAnsi="Arial" w:cs="Arial"/>
          <w:noProof/>
          <w:sz w:val="20"/>
          <w:szCs w:val="20"/>
        </w:rPr>
        <w:t>4</w:t>
      </w:r>
      <w:r w:rsidR="00F6289D">
        <w:rPr>
          <w:rFonts w:ascii="Arial" w:hAnsi="Arial" w:cs="Arial"/>
          <w:noProof/>
          <w:sz w:val="20"/>
          <w:szCs w:val="20"/>
        </w:rPr>
        <w:t>]</w:t>
      </w:r>
      <w:r w:rsidR="00EA42FF">
        <w:rPr>
          <w:rFonts w:ascii="Arial" w:hAnsi="Arial" w:cs="Arial"/>
          <w:sz w:val="20"/>
          <w:szCs w:val="20"/>
        </w:rPr>
        <w:t>.  Salivary gland</w:t>
      </w:r>
      <w:r w:rsidRPr="00305E63">
        <w:rPr>
          <w:rFonts w:ascii="Arial" w:hAnsi="Arial" w:cs="Arial"/>
          <w:sz w:val="20"/>
          <w:szCs w:val="20"/>
        </w:rPr>
        <w:t xml:space="preserve"> </w:t>
      </w:r>
      <w:r w:rsidR="00461D24">
        <w:rPr>
          <w:rFonts w:ascii="Arial" w:hAnsi="Arial" w:cs="Arial"/>
          <w:sz w:val="20"/>
          <w:szCs w:val="20"/>
        </w:rPr>
        <w:t xml:space="preserve">function may be compromised in head and neck RT. </w:t>
      </w:r>
      <w:r w:rsidR="00FA1522">
        <w:rPr>
          <w:rFonts w:ascii="Arial" w:hAnsi="Arial" w:cs="Arial"/>
          <w:sz w:val="20"/>
          <w:szCs w:val="20"/>
        </w:rPr>
        <w:t xml:space="preserve"> </w:t>
      </w:r>
      <w:r w:rsidR="00461D24">
        <w:rPr>
          <w:rFonts w:ascii="Arial" w:hAnsi="Arial" w:cs="Arial"/>
          <w:sz w:val="20"/>
          <w:szCs w:val="20"/>
        </w:rPr>
        <w:t>T</w:t>
      </w:r>
      <w:r w:rsidRPr="00305E63">
        <w:rPr>
          <w:rFonts w:ascii="Arial" w:hAnsi="Arial" w:cs="Arial"/>
          <w:sz w:val="20"/>
          <w:szCs w:val="20"/>
        </w:rPr>
        <w:t>his can cause hypo-salivation and dry mouth, which may reduce taste due to limited delivery of chemical stimulants to receptors</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80</w:t>
      </w:r>
      <w:r w:rsidR="00F6289D">
        <w:rPr>
          <w:rFonts w:ascii="Arial" w:hAnsi="Arial" w:cs="Arial"/>
          <w:noProof/>
          <w:sz w:val="20"/>
          <w:szCs w:val="20"/>
        </w:rPr>
        <w:t>]</w:t>
      </w:r>
      <w:r w:rsidRPr="00305E63">
        <w:rPr>
          <w:rFonts w:ascii="Arial" w:hAnsi="Arial" w:cs="Arial"/>
          <w:sz w:val="20"/>
          <w:szCs w:val="20"/>
        </w:rPr>
        <w:t xml:space="preserve">.  </w:t>
      </w:r>
      <w:r>
        <w:rPr>
          <w:rFonts w:ascii="Arial" w:hAnsi="Arial" w:cs="Arial"/>
          <w:sz w:val="20"/>
          <w:szCs w:val="20"/>
        </w:rPr>
        <w:t>R</w:t>
      </w:r>
      <w:r w:rsidRPr="00305E63">
        <w:rPr>
          <w:rFonts w:ascii="Arial" w:hAnsi="Arial" w:cs="Arial"/>
          <w:sz w:val="20"/>
          <w:szCs w:val="20"/>
        </w:rPr>
        <w:t xml:space="preserve">esearch </w:t>
      </w:r>
      <w:r>
        <w:rPr>
          <w:rFonts w:ascii="Arial" w:hAnsi="Arial" w:cs="Arial"/>
          <w:sz w:val="20"/>
          <w:szCs w:val="20"/>
        </w:rPr>
        <w:t>on</w:t>
      </w:r>
      <w:r w:rsidRPr="00305E63">
        <w:rPr>
          <w:rFonts w:ascii="Arial" w:hAnsi="Arial" w:cs="Arial"/>
          <w:sz w:val="20"/>
          <w:szCs w:val="20"/>
        </w:rPr>
        <w:t xml:space="preserve"> TSCs</w:t>
      </w:r>
      <w:r>
        <w:rPr>
          <w:rFonts w:ascii="Arial" w:hAnsi="Arial" w:cs="Arial"/>
          <w:sz w:val="20"/>
          <w:szCs w:val="20"/>
        </w:rPr>
        <w:t xml:space="preserve"> during RT</w:t>
      </w:r>
      <w:r w:rsidRPr="00305E63">
        <w:rPr>
          <w:rFonts w:ascii="Arial" w:hAnsi="Arial" w:cs="Arial"/>
          <w:sz w:val="20"/>
          <w:szCs w:val="20"/>
        </w:rPr>
        <w:t xml:space="preserve"> has</w:t>
      </w:r>
      <w:r>
        <w:rPr>
          <w:rFonts w:ascii="Arial" w:hAnsi="Arial" w:cs="Arial"/>
          <w:sz w:val="20"/>
          <w:szCs w:val="20"/>
        </w:rPr>
        <w:t xml:space="preserve"> predominantly</w:t>
      </w:r>
      <w:r w:rsidRPr="00305E63">
        <w:rPr>
          <w:rFonts w:ascii="Arial" w:hAnsi="Arial" w:cs="Arial"/>
          <w:sz w:val="20"/>
          <w:szCs w:val="20"/>
        </w:rPr>
        <w:t xml:space="preserve"> focused on H&amp;N cancer</w:t>
      </w:r>
      <w:r>
        <w:rPr>
          <w:rFonts w:ascii="Arial" w:hAnsi="Arial" w:cs="Arial"/>
          <w:sz w:val="20"/>
          <w:szCs w:val="20"/>
        </w:rPr>
        <w:t xml:space="preserve"> (Table 2</w:t>
      </w:r>
      <w:r w:rsidR="00D2182B">
        <w:rPr>
          <w:rFonts w:ascii="Arial" w:hAnsi="Arial" w:cs="Arial"/>
          <w:sz w:val="20"/>
          <w:szCs w:val="20"/>
        </w:rPr>
        <w:t>)</w:t>
      </w:r>
      <w:r>
        <w:rPr>
          <w:rFonts w:ascii="Arial" w:hAnsi="Arial" w:cs="Arial"/>
          <w:sz w:val="20"/>
          <w:szCs w:val="20"/>
        </w:rPr>
        <w:t xml:space="preserve"> though a recent study included patients </w:t>
      </w:r>
      <w:r w:rsidR="00420A5C">
        <w:rPr>
          <w:rFonts w:ascii="Arial" w:hAnsi="Arial" w:cs="Arial"/>
          <w:sz w:val="20"/>
          <w:szCs w:val="20"/>
        </w:rPr>
        <w:t>with</w:t>
      </w:r>
      <w:r>
        <w:rPr>
          <w:rFonts w:ascii="Arial" w:hAnsi="Arial" w:cs="Arial"/>
          <w:sz w:val="20"/>
          <w:szCs w:val="20"/>
        </w:rPr>
        <w:t xml:space="preserve"> glioma</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81</w:t>
      </w:r>
      <w:r w:rsidR="00F6289D">
        <w:rPr>
          <w:rFonts w:ascii="Arial" w:hAnsi="Arial" w:cs="Arial"/>
          <w:noProof/>
          <w:sz w:val="20"/>
          <w:szCs w:val="20"/>
        </w:rPr>
        <w:t>]</w:t>
      </w:r>
      <w:r w:rsidR="00EA42FF">
        <w:rPr>
          <w:rFonts w:ascii="Arial" w:hAnsi="Arial" w:cs="Arial"/>
          <w:noProof/>
          <w:sz w:val="20"/>
          <w:szCs w:val="20"/>
        </w:rPr>
        <w:t>.</w:t>
      </w:r>
      <w:r w:rsidRPr="00305E63">
        <w:rPr>
          <w:rFonts w:ascii="Arial" w:hAnsi="Arial" w:cs="Arial"/>
          <w:sz w:val="20"/>
          <w:szCs w:val="20"/>
        </w:rPr>
        <w:t xml:space="preserve">  </w:t>
      </w:r>
      <w:r>
        <w:rPr>
          <w:rFonts w:ascii="Arial" w:hAnsi="Arial" w:cs="Arial"/>
          <w:sz w:val="20"/>
          <w:szCs w:val="20"/>
        </w:rPr>
        <w:t>In this study, TC</w:t>
      </w:r>
      <w:r w:rsidRPr="00305E63">
        <w:rPr>
          <w:rFonts w:ascii="Arial" w:hAnsi="Arial" w:cs="Arial"/>
          <w:sz w:val="20"/>
          <w:szCs w:val="20"/>
        </w:rPr>
        <w:t>s occur</w:t>
      </w:r>
      <w:r>
        <w:rPr>
          <w:rFonts w:ascii="Arial" w:hAnsi="Arial" w:cs="Arial"/>
          <w:sz w:val="20"/>
          <w:szCs w:val="20"/>
        </w:rPr>
        <w:t>red</w:t>
      </w:r>
      <w:r w:rsidRPr="00305E63">
        <w:rPr>
          <w:rFonts w:ascii="Arial" w:hAnsi="Arial" w:cs="Arial"/>
          <w:sz w:val="20"/>
          <w:szCs w:val="20"/>
        </w:rPr>
        <w:t xml:space="preserve"> in up to </w:t>
      </w:r>
      <w:r>
        <w:rPr>
          <w:rFonts w:ascii="Arial" w:hAnsi="Arial" w:cs="Arial"/>
          <w:sz w:val="20"/>
          <w:szCs w:val="20"/>
        </w:rPr>
        <w:t>7</w:t>
      </w:r>
      <w:r w:rsidRPr="00305E63">
        <w:rPr>
          <w:rFonts w:ascii="Arial" w:hAnsi="Arial" w:cs="Arial"/>
          <w:sz w:val="20"/>
          <w:szCs w:val="20"/>
        </w:rPr>
        <w:t>0%</w:t>
      </w:r>
      <w:r>
        <w:rPr>
          <w:rFonts w:ascii="Arial" w:hAnsi="Arial" w:cs="Arial"/>
          <w:sz w:val="20"/>
          <w:szCs w:val="20"/>
        </w:rPr>
        <w:t xml:space="preserve"> </w:t>
      </w:r>
      <w:r w:rsidRPr="00305E63">
        <w:rPr>
          <w:rFonts w:ascii="Arial" w:hAnsi="Arial" w:cs="Arial"/>
          <w:sz w:val="20"/>
          <w:szCs w:val="20"/>
        </w:rPr>
        <w:t>and</w:t>
      </w:r>
      <w:r>
        <w:rPr>
          <w:rFonts w:ascii="Arial" w:hAnsi="Arial" w:cs="Arial"/>
          <w:sz w:val="20"/>
          <w:szCs w:val="20"/>
        </w:rPr>
        <w:t xml:space="preserve"> SC</w:t>
      </w:r>
      <w:r w:rsidRPr="00305E63">
        <w:rPr>
          <w:rFonts w:ascii="Arial" w:hAnsi="Arial" w:cs="Arial"/>
          <w:sz w:val="20"/>
          <w:szCs w:val="20"/>
        </w:rPr>
        <w:t xml:space="preserve">s in 50% of </w:t>
      </w:r>
      <w:r>
        <w:rPr>
          <w:rFonts w:ascii="Arial" w:hAnsi="Arial" w:cs="Arial"/>
          <w:sz w:val="20"/>
          <w:szCs w:val="20"/>
        </w:rPr>
        <w:t>patients</w:t>
      </w:r>
      <w:r w:rsidRPr="00305E63">
        <w:rPr>
          <w:rFonts w:ascii="Arial" w:hAnsi="Arial" w:cs="Arial"/>
          <w:sz w:val="20"/>
          <w:szCs w:val="20"/>
        </w:rPr>
        <w:t>.</w:t>
      </w:r>
      <w:r>
        <w:rPr>
          <w:rFonts w:ascii="Arial" w:hAnsi="Arial" w:cs="Arial"/>
          <w:sz w:val="20"/>
          <w:szCs w:val="20"/>
        </w:rPr>
        <w:t xml:space="preserve">  </w:t>
      </w:r>
    </w:p>
    <w:p w14:paraId="2A4FF142" w14:textId="77777777" w:rsidR="00DF3E85" w:rsidRPr="00305E63" w:rsidRDefault="00DF3E85" w:rsidP="00F6289D">
      <w:pPr>
        <w:spacing w:line="480" w:lineRule="auto"/>
        <w:jc w:val="both"/>
        <w:rPr>
          <w:rFonts w:ascii="Arial" w:hAnsi="Arial" w:cs="Arial"/>
          <w:sz w:val="20"/>
          <w:szCs w:val="20"/>
        </w:rPr>
      </w:pPr>
    </w:p>
    <w:p w14:paraId="6DEDE755" w14:textId="77777777" w:rsidR="00CE7220" w:rsidRDefault="00DF3E85" w:rsidP="00F6289D">
      <w:pPr>
        <w:spacing w:line="480" w:lineRule="auto"/>
        <w:jc w:val="both"/>
        <w:rPr>
          <w:rFonts w:ascii="Arial" w:hAnsi="Arial" w:cs="Arial"/>
          <w:sz w:val="20"/>
          <w:szCs w:val="20"/>
        </w:rPr>
      </w:pPr>
      <w:r>
        <w:rPr>
          <w:rFonts w:ascii="Arial" w:hAnsi="Arial" w:cs="Arial"/>
          <w:sz w:val="20"/>
          <w:szCs w:val="20"/>
        </w:rPr>
        <w:lastRenderedPageBreak/>
        <w:t>Increased detection threshold of all basic tastes has been noted</w:t>
      </w:r>
      <w:r w:rsidR="000650CE">
        <w:rPr>
          <w:rFonts w:ascii="Arial" w:hAnsi="Arial" w:cs="Arial"/>
          <w:sz w:val="20"/>
          <w:szCs w:val="20"/>
        </w:rPr>
        <w:t xml:space="preserve"> </w:t>
      </w:r>
      <w:r w:rsidR="00F6289D">
        <w:rPr>
          <w:rFonts w:ascii="Arial" w:hAnsi="Arial" w:cs="Arial"/>
          <w:noProof/>
          <w:sz w:val="20"/>
          <w:szCs w:val="20"/>
        </w:rPr>
        <w:t>[7</w:t>
      </w:r>
      <w:r w:rsidR="00594D84">
        <w:rPr>
          <w:rFonts w:ascii="Arial" w:hAnsi="Arial" w:cs="Arial"/>
          <w:noProof/>
          <w:sz w:val="20"/>
          <w:szCs w:val="20"/>
        </w:rPr>
        <w:t>9</w:t>
      </w:r>
      <w:r w:rsidR="00F6289D">
        <w:rPr>
          <w:rFonts w:ascii="Arial" w:hAnsi="Arial" w:cs="Arial"/>
          <w:noProof/>
          <w:sz w:val="20"/>
          <w:szCs w:val="20"/>
        </w:rPr>
        <w:t xml:space="preserve">, </w:t>
      </w:r>
      <w:r w:rsidR="00594D84">
        <w:rPr>
          <w:rFonts w:ascii="Arial" w:hAnsi="Arial" w:cs="Arial"/>
          <w:noProof/>
          <w:sz w:val="20"/>
          <w:szCs w:val="20"/>
        </w:rPr>
        <w:t>82</w:t>
      </w:r>
      <w:r w:rsidR="00F6289D">
        <w:rPr>
          <w:rFonts w:ascii="Arial" w:hAnsi="Arial" w:cs="Arial"/>
          <w:noProof/>
          <w:sz w:val="20"/>
          <w:szCs w:val="20"/>
        </w:rPr>
        <w:t xml:space="preserve">, </w:t>
      </w:r>
      <w:r w:rsidR="00594D84">
        <w:rPr>
          <w:rFonts w:ascii="Arial" w:hAnsi="Arial" w:cs="Arial"/>
          <w:noProof/>
          <w:sz w:val="20"/>
          <w:szCs w:val="20"/>
        </w:rPr>
        <w:t>83</w:t>
      </w:r>
      <w:r w:rsidR="00F6289D">
        <w:rPr>
          <w:rFonts w:ascii="Arial" w:hAnsi="Arial" w:cs="Arial"/>
          <w:noProof/>
          <w:sz w:val="20"/>
          <w:szCs w:val="20"/>
        </w:rPr>
        <w:t>]</w:t>
      </w:r>
      <w:r>
        <w:rPr>
          <w:rFonts w:ascii="Arial" w:hAnsi="Arial" w:cs="Arial"/>
          <w:sz w:val="20"/>
          <w:szCs w:val="20"/>
        </w:rPr>
        <w:t>.</w:t>
      </w:r>
      <w:r w:rsidRPr="00305E63">
        <w:rPr>
          <w:rFonts w:ascii="Arial" w:hAnsi="Arial" w:cs="Arial"/>
          <w:sz w:val="20"/>
          <w:szCs w:val="20"/>
        </w:rPr>
        <w:t xml:space="preserve">  </w:t>
      </w:r>
      <w:r>
        <w:rPr>
          <w:rFonts w:ascii="Arial" w:hAnsi="Arial" w:cs="Arial"/>
          <w:sz w:val="20"/>
          <w:szCs w:val="20"/>
        </w:rPr>
        <w:t>It has been suggested that t</w:t>
      </w:r>
      <w:r w:rsidRPr="00305E63">
        <w:rPr>
          <w:rFonts w:ascii="Arial" w:hAnsi="Arial" w:cs="Arial"/>
          <w:sz w:val="20"/>
          <w:szCs w:val="20"/>
        </w:rPr>
        <w:t xml:space="preserve">he minimum radiation dose capable of </w:t>
      </w:r>
      <w:r w:rsidR="00420A5C">
        <w:rPr>
          <w:rFonts w:ascii="Arial" w:hAnsi="Arial" w:cs="Arial"/>
          <w:sz w:val="20"/>
          <w:szCs w:val="20"/>
        </w:rPr>
        <w:t>causing TCs is</w:t>
      </w:r>
      <w:r>
        <w:rPr>
          <w:rFonts w:ascii="Arial" w:hAnsi="Arial" w:cs="Arial"/>
          <w:sz w:val="20"/>
          <w:szCs w:val="20"/>
        </w:rPr>
        <w:t xml:space="preserve"> 15-30 Gray</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84</w:t>
      </w:r>
      <w:r w:rsidR="00F6289D">
        <w:rPr>
          <w:rFonts w:ascii="Arial" w:hAnsi="Arial" w:cs="Arial"/>
          <w:noProof/>
          <w:sz w:val="20"/>
          <w:szCs w:val="20"/>
        </w:rPr>
        <w:t>]</w:t>
      </w:r>
      <w:r w:rsidRPr="00305E63">
        <w:rPr>
          <w:rFonts w:ascii="Arial" w:hAnsi="Arial" w:cs="Arial"/>
          <w:sz w:val="20"/>
          <w:szCs w:val="20"/>
        </w:rPr>
        <w:t>.</w:t>
      </w:r>
      <w:r>
        <w:rPr>
          <w:rFonts w:ascii="Arial" w:hAnsi="Arial" w:cs="Arial"/>
          <w:sz w:val="20"/>
          <w:szCs w:val="20"/>
        </w:rPr>
        <w:t xml:space="preserve">  </w:t>
      </w:r>
      <w:r w:rsidRPr="00305E63">
        <w:rPr>
          <w:rFonts w:ascii="Arial" w:hAnsi="Arial" w:cs="Arial"/>
          <w:sz w:val="20"/>
          <w:szCs w:val="20"/>
        </w:rPr>
        <w:t xml:space="preserve">No significant differences have been found between conventional </w:t>
      </w:r>
      <w:r>
        <w:rPr>
          <w:rFonts w:ascii="Arial" w:hAnsi="Arial" w:cs="Arial"/>
          <w:sz w:val="20"/>
          <w:szCs w:val="20"/>
        </w:rPr>
        <w:t>and</w:t>
      </w:r>
      <w:r w:rsidRPr="00305E63">
        <w:rPr>
          <w:rFonts w:ascii="Arial" w:hAnsi="Arial" w:cs="Arial"/>
          <w:sz w:val="20"/>
          <w:szCs w:val="20"/>
        </w:rPr>
        <w:t xml:space="preserve"> hyper-fractionated RT</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82</w:t>
      </w:r>
      <w:r w:rsidR="00F6289D">
        <w:rPr>
          <w:rFonts w:ascii="Arial" w:hAnsi="Arial" w:cs="Arial"/>
          <w:noProof/>
          <w:sz w:val="20"/>
          <w:szCs w:val="20"/>
        </w:rPr>
        <w:t>]</w:t>
      </w:r>
      <w:r w:rsidRPr="00305E63">
        <w:rPr>
          <w:rFonts w:ascii="Arial" w:hAnsi="Arial" w:cs="Arial"/>
          <w:sz w:val="20"/>
          <w:szCs w:val="20"/>
        </w:rPr>
        <w:t xml:space="preserve">, although parotid-sparing intensity modulated RT has been associated with improved food intake </w:t>
      </w:r>
      <w:r w:rsidR="00206EEA">
        <w:rPr>
          <w:rFonts w:ascii="Arial" w:hAnsi="Arial" w:cs="Arial"/>
          <w:sz w:val="20"/>
          <w:szCs w:val="20"/>
        </w:rPr>
        <w:t>post-</w:t>
      </w:r>
      <w:r w:rsidRPr="00305E63">
        <w:rPr>
          <w:rFonts w:ascii="Arial" w:hAnsi="Arial" w:cs="Arial"/>
          <w:sz w:val="20"/>
          <w:szCs w:val="20"/>
        </w:rPr>
        <w:t>treatment</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85</w:t>
      </w:r>
      <w:r w:rsidR="00F6289D">
        <w:rPr>
          <w:rFonts w:ascii="Arial" w:hAnsi="Arial" w:cs="Arial"/>
          <w:noProof/>
          <w:sz w:val="20"/>
          <w:szCs w:val="20"/>
        </w:rPr>
        <w:t>]</w:t>
      </w:r>
      <w:r w:rsidRPr="00305E63">
        <w:rPr>
          <w:rFonts w:ascii="Arial" w:hAnsi="Arial" w:cs="Arial"/>
          <w:sz w:val="20"/>
          <w:szCs w:val="20"/>
        </w:rPr>
        <w:t xml:space="preserve">.  This may reflect better maintenance of salivary function and taste </w:t>
      </w:r>
      <w:r>
        <w:rPr>
          <w:rFonts w:ascii="Arial" w:hAnsi="Arial" w:cs="Arial"/>
          <w:sz w:val="20"/>
          <w:szCs w:val="20"/>
        </w:rPr>
        <w:t>during</w:t>
      </w:r>
      <w:r w:rsidRPr="00305E63">
        <w:rPr>
          <w:rFonts w:ascii="Arial" w:hAnsi="Arial" w:cs="Arial"/>
          <w:sz w:val="20"/>
          <w:szCs w:val="20"/>
        </w:rPr>
        <w:t xml:space="preserve"> RT.  </w:t>
      </w:r>
    </w:p>
    <w:p w14:paraId="123FFA35" w14:textId="77777777" w:rsidR="00CE7220" w:rsidRDefault="00CE7220" w:rsidP="00F6289D">
      <w:pPr>
        <w:spacing w:line="480" w:lineRule="auto"/>
        <w:jc w:val="both"/>
        <w:rPr>
          <w:rFonts w:ascii="Arial" w:hAnsi="Arial" w:cs="Arial"/>
          <w:sz w:val="20"/>
          <w:szCs w:val="20"/>
        </w:rPr>
      </w:pPr>
    </w:p>
    <w:p w14:paraId="57E7292C" w14:textId="5AD0AB14" w:rsidR="00DF3E85" w:rsidRDefault="00DF3E85" w:rsidP="00F6289D">
      <w:pPr>
        <w:spacing w:line="480" w:lineRule="auto"/>
        <w:jc w:val="both"/>
        <w:rPr>
          <w:rFonts w:ascii="Arial" w:hAnsi="Arial" w:cs="Arial"/>
          <w:sz w:val="20"/>
          <w:szCs w:val="20"/>
        </w:rPr>
      </w:pPr>
      <w:r>
        <w:rPr>
          <w:rFonts w:ascii="Arial" w:hAnsi="Arial" w:cs="Arial"/>
          <w:sz w:val="20"/>
          <w:szCs w:val="20"/>
        </w:rPr>
        <w:t>There is no consensus on whether SCs</w:t>
      </w:r>
      <w:r w:rsidR="00853E9A">
        <w:rPr>
          <w:rFonts w:ascii="Arial" w:hAnsi="Arial" w:cs="Arial"/>
          <w:sz w:val="20"/>
          <w:szCs w:val="20"/>
        </w:rPr>
        <w:t xml:space="preserve"> </w:t>
      </w:r>
      <w:r w:rsidRPr="00305E63">
        <w:rPr>
          <w:rFonts w:ascii="Arial" w:hAnsi="Arial" w:cs="Arial"/>
          <w:sz w:val="20"/>
          <w:szCs w:val="20"/>
        </w:rPr>
        <w:t>occur</w:t>
      </w:r>
      <w:r>
        <w:rPr>
          <w:rFonts w:ascii="Arial" w:hAnsi="Arial" w:cs="Arial"/>
          <w:sz w:val="20"/>
          <w:szCs w:val="20"/>
        </w:rPr>
        <w:t xml:space="preserve"> </w:t>
      </w:r>
      <w:r w:rsidR="00006341">
        <w:rPr>
          <w:rFonts w:ascii="Arial" w:hAnsi="Arial" w:cs="Arial"/>
          <w:sz w:val="20"/>
          <w:szCs w:val="20"/>
        </w:rPr>
        <w:t>during</w:t>
      </w:r>
      <w:r>
        <w:rPr>
          <w:rFonts w:ascii="Arial" w:hAnsi="Arial" w:cs="Arial"/>
          <w:sz w:val="20"/>
          <w:szCs w:val="20"/>
        </w:rPr>
        <w:t xml:space="preserve"> RT.  One study documented loss of smell subjectively</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81</w:t>
      </w:r>
      <w:r w:rsidR="00F6289D">
        <w:rPr>
          <w:rFonts w:ascii="Arial" w:hAnsi="Arial" w:cs="Arial"/>
          <w:noProof/>
          <w:sz w:val="20"/>
          <w:szCs w:val="20"/>
        </w:rPr>
        <w:t>]</w:t>
      </w:r>
      <w:r w:rsidRPr="00305E63">
        <w:rPr>
          <w:rFonts w:ascii="Arial" w:hAnsi="Arial" w:cs="Arial"/>
          <w:sz w:val="20"/>
          <w:szCs w:val="20"/>
        </w:rPr>
        <w:t>,</w:t>
      </w:r>
      <w:r>
        <w:rPr>
          <w:rFonts w:ascii="Arial" w:hAnsi="Arial" w:cs="Arial"/>
          <w:sz w:val="20"/>
          <w:szCs w:val="20"/>
        </w:rPr>
        <w:t xml:space="preserve"> while another, using objective smell assessment, reported that it was unaffected</w:t>
      </w:r>
      <w:r w:rsidR="000650CE">
        <w:rPr>
          <w:rFonts w:ascii="Arial" w:hAnsi="Arial" w:cs="Arial"/>
          <w:sz w:val="20"/>
          <w:szCs w:val="20"/>
        </w:rPr>
        <w:t xml:space="preserve"> </w:t>
      </w:r>
      <w:r w:rsidR="00F6289D">
        <w:rPr>
          <w:rFonts w:ascii="Arial" w:hAnsi="Arial" w:cs="Arial"/>
          <w:noProof/>
          <w:sz w:val="20"/>
          <w:szCs w:val="20"/>
        </w:rPr>
        <w:t>[</w:t>
      </w:r>
      <w:r w:rsidR="00594D84">
        <w:rPr>
          <w:rFonts w:ascii="Arial" w:hAnsi="Arial" w:cs="Arial"/>
          <w:noProof/>
          <w:sz w:val="20"/>
          <w:szCs w:val="20"/>
        </w:rPr>
        <w:t>85</w:t>
      </w:r>
      <w:r w:rsidR="00F6289D">
        <w:rPr>
          <w:rFonts w:ascii="Arial" w:hAnsi="Arial" w:cs="Arial"/>
          <w:noProof/>
          <w:sz w:val="20"/>
          <w:szCs w:val="20"/>
        </w:rPr>
        <w:t>]</w:t>
      </w:r>
      <w:r>
        <w:rPr>
          <w:rFonts w:ascii="Arial" w:hAnsi="Arial" w:cs="Arial"/>
          <w:sz w:val="20"/>
          <w:szCs w:val="20"/>
        </w:rPr>
        <w:t>.  No s</w:t>
      </w:r>
      <w:r w:rsidRPr="00305E63">
        <w:rPr>
          <w:rFonts w:ascii="Arial" w:hAnsi="Arial" w:cs="Arial"/>
          <w:sz w:val="20"/>
          <w:szCs w:val="20"/>
        </w:rPr>
        <w:t xml:space="preserve">tudies </w:t>
      </w:r>
      <w:r>
        <w:rPr>
          <w:rFonts w:ascii="Arial" w:hAnsi="Arial" w:cs="Arial"/>
          <w:sz w:val="20"/>
          <w:szCs w:val="20"/>
        </w:rPr>
        <w:t>have attempted to</w:t>
      </w:r>
      <w:r w:rsidRPr="00305E63">
        <w:rPr>
          <w:rFonts w:ascii="Arial" w:hAnsi="Arial" w:cs="Arial"/>
          <w:sz w:val="20"/>
          <w:szCs w:val="20"/>
        </w:rPr>
        <w:t xml:space="preserve"> characterise the severity of TSCs</w:t>
      </w:r>
      <w:r>
        <w:rPr>
          <w:rFonts w:ascii="Arial" w:hAnsi="Arial" w:cs="Arial"/>
          <w:sz w:val="20"/>
          <w:szCs w:val="20"/>
        </w:rPr>
        <w:t xml:space="preserve"> during </w:t>
      </w:r>
      <w:r w:rsidRPr="00305E63">
        <w:rPr>
          <w:rFonts w:ascii="Arial" w:hAnsi="Arial" w:cs="Arial"/>
          <w:sz w:val="20"/>
          <w:szCs w:val="20"/>
        </w:rPr>
        <w:t>RT.</w:t>
      </w:r>
    </w:p>
    <w:p w14:paraId="5A235FAA" w14:textId="77777777" w:rsidR="00DF3E85" w:rsidRDefault="00DF3E85" w:rsidP="00F6289D">
      <w:pPr>
        <w:spacing w:line="480" w:lineRule="auto"/>
        <w:jc w:val="both"/>
        <w:rPr>
          <w:rFonts w:ascii="Arial" w:hAnsi="Arial" w:cs="Arial"/>
          <w:sz w:val="20"/>
          <w:szCs w:val="20"/>
        </w:rPr>
      </w:pPr>
    </w:p>
    <w:p w14:paraId="1A19DF11" w14:textId="77777777"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Prevalence of Taste and Smell Changes in </w:t>
      </w:r>
      <w:r w:rsidRPr="00131D65">
        <w:rPr>
          <w:rFonts w:ascii="Arial" w:hAnsi="Arial" w:cs="Arial"/>
          <w:sz w:val="20"/>
          <w:szCs w:val="20"/>
        </w:rPr>
        <w:t>Treatment-Naïve</w:t>
      </w:r>
      <w:r>
        <w:rPr>
          <w:rFonts w:ascii="Arial" w:hAnsi="Arial" w:cs="Arial"/>
          <w:sz w:val="20"/>
          <w:szCs w:val="20"/>
        </w:rPr>
        <w:t xml:space="preserve"> Patients</w:t>
      </w:r>
    </w:p>
    <w:p w14:paraId="1E4B5B2A" w14:textId="77777777" w:rsidR="0064750D" w:rsidRPr="00305E63" w:rsidRDefault="0064750D" w:rsidP="00F6289D">
      <w:pPr>
        <w:spacing w:line="480" w:lineRule="auto"/>
        <w:jc w:val="both"/>
        <w:rPr>
          <w:rFonts w:ascii="Arial" w:hAnsi="Arial" w:cs="Arial"/>
          <w:sz w:val="20"/>
          <w:szCs w:val="20"/>
        </w:rPr>
      </w:pPr>
    </w:p>
    <w:p w14:paraId="6D8F4EA3" w14:textId="18A26D74"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For the treatment-</w:t>
      </w:r>
      <w:r>
        <w:rPr>
          <w:rFonts w:ascii="Arial" w:hAnsi="Arial" w:cs="Arial"/>
          <w:sz w:val="20"/>
          <w:szCs w:val="20"/>
        </w:rPr>
        <w:t>naive, the literature is limited and at times contradictory.  C</w:t>
      </w:r>
      <w:r w:rsidRPr="00305E63">
        <w:rPr>
          <w:rFonts w:ascii="Arial" w:hAnsi="Arial" w:cs="Arial"/>
          <w:sz w:val="20"/>
          <w:szCs w:val="20"/>
        </w:rPr>
        <w:t>onsiderable variation in TSC prevalence</w:t>
      </w:r>
      <w:r>
        <w:rPr>
          <w:rFonts w:ascii="Arial" w:hAnsi="Arial" w:cs="Arial"/>
          <w:sz w:val="20"/>
          <w:szCs w:val="20"/>
        </w:rPr>
        <w:t xml:space="preserve"> is noted (Table 3</w:t>
      </w:r>
      <w:r w:rsidRPr="00305E63">
        <w:rPr>
          <w:rFonts w:ascii="Arial" w:hAnsi="Arial" w:cs="Arial"/>
          <w:sz w:val="20"/>
          <w:szCs w:val="20"/>
        </w:rPr>
        <w:t xml:space="preserve">).  </w:t>
      </w:r>
      <w:r>
        <w:rPr>
          <w:rFonts w:ascii="Arial" w:hAnsi="Arial" w:cs="Arial"/>
          <w:sz w:val="20"/>
          <w:szCs w:val="20"/>
        </w:rPr>
        <w:t xml:space="preserve">Different methods of assessment of TSCs and </w:t>
      </w:r>
      <w:r w:rsidR="00420A5C">
        <w:rPr>
          <w:rFonts w:ascii="Arial" w:hAnsi="Arial" w:cs="Arial"/>
          <w:sz w:val="20"/>
          <w:szCs w:val="20"/>
        </w:rPr>
        <w:t>varied</w:t>
      </w:r>
      <w:r>
        <w:rPr>
          <w:rFonts w:ascii="Arial" w:hAnsi="Arial" w:cs="Arial"/>
          <w:sz w:val="20"/>
          <w:szCs w:val="20"/>
        </w:rPr>
        <w:t xml:space="preserve"> study design may be contributing to these discrepancies. </w:t>
      </w:r>
    </w:p>
    <w:p w14:paraId="2DC8BDA6" w14:textId="77777777" w:rsidR="00DF3E85" w:rsidRDefault="00DF3E85" w:rsidP="00F6289D">
      <w:pPr>
        <w:spacing w:line="480" w:lineRule="auto"/>
        <w:jc w:val="both"/>
        <w:rPr>
          <w:rFonts w:ascii="Arial" w:hAnsi="Arial" w:cs="Arial"/>
          <w:sz w:val="20"/>
          <w:szCs w:val="20"/>
        </w:rPr>
      </w:pPr>
    </w:p>
    <w:p w14:paraId="09205BA8" w14:textId="3B6E71DC" w:rsidR="00DF3E85" w:rsidRDefault="00DF3E85" w:rsidP="00F6289D">
      <w:pPr>
        <w:spacing w:line="480" w:lineRule="auto"/>
        <w:jc w:val="both"/>
        <w:rPr>
          <w:rFonts w:ascii="Arial" w:hAnsi="Arial" w:cs="Arial"/>
          <w:sz w:val="20"/>
          <w:szCs w:val="20"/>
        </w:rPr>
      </w:pPr>
      <w:r>
        <w:rPr>
          <w:rFonts w:ascii="Arial" w:hAnsi="Arial" w:cs="Arial"/>
          <w:sz w:val="20"/>
          <w:szCs w:val="20"/>
        </w:rPr>
        <w:t>Although pre-treatment TSCs might</w:t>
      </w:r>
      <w:r w:rsidRPr="00305E63">
        <w:rPr>
          <w:rFonts w:ascii="Arial" w:hAnsi="Arial" w:cs="Arial"/>
          <w:sz w:val="20"/>
          <w:szCs w:val="20"/>
        </w:rPr>
        <w:t xml:space="preserve"> be expected in H&amp;N cancer</w:t>
      </w:r>
      <w:r>
        <w:rPr>
          <w:rFonts w:ascii="Arial" w:hAnsi="Arial" w:cs="Arial"/>
          <w:sz w:val="20"/>
          <w:szCs w:val="20"/>
        </w:rPr>
        <w:t>,</w:t>
      </w:r>
      <w:r w:rsidRPr="00305E63">
        <w:rPr>
          <w:rFonts w:ascii="Arial" w:hAnsi="Arial" w:cs="Arial"/>
          <w:sz w:val="20"/>
          <w:szCs w:val="20"/>
        </w:rPr>
        <w:t xml:space="preserve"> studies have reported c</w:t>
      </w:r>
      <w:r>
        <w:rPr>
          <w:rFonts w:ascii="Arial" w:hAnsi="Arial" w:cs="Arial"/>
          <w:sz w:val="20"/>
          <w:szCs w:val="20"/>
        </w:rPr>
        <w:t>onflicting</w:t>
      </w:r>
      <w:r w:rsidR="00F6289D">
        <w:rPr>
          <w:rFonts w:ascii="Arial" w:hAnsi="Arial" w:cs="Arial"/>
          <w:sz w:val="20"/>
          <w:szCs w:val="20"/>
        </w:rPr>
        <w:t xml:space="preserve"> findings</w:t>
      </w:r>
      <w:r w:rsidR="00336FA6">
        <w:rPr>
          <w:rFonts w:ascii="Arial" w:hAnsi="Arial" w:cs="Arial"/>
          <w:sz w:val="20"/>
          <w:szCs w:val="20"/>
        </w:rPr>
        <w:t xml:space="preserve"> </w:t>
      </w:r>
      <w:r w:rsidR="00F6289D">
        <w:rPr>
          <w:rFonts w:ascii="Arial" w:hAnsi="Arial" w:cs="Arial"/>
          <w:sz w:val="20"/>
          <w:szCs w:val="20"/>
        </w:rPr>
        <w:t>[</w:t>
      </w:r>
      <w:r w:rsidR="00F6289D">
        <w:rPr>
          <w:rFonts w:ascii="Arial" w:hAnsi="Arial" w:cs="Arial"/>
          <w:noProof/>
          <w:sz w:val="20"/>
          <w:szCs w:val="20"/>
        </w:rPr>
        <w:t>8</w:t>
      </w:r>
      <w:r w:rsidR="00594D84">
        <w:rPr>
          <w:rFonts w:ascii="Arial" w:hAnsi="Arial" w:cs="Arial"/>
          <w:noProof/>
          <w:sz w:val="20"/>
          <w:szCs w:val="20"/>
        </w:rPr>
        <w:t>6</w:t>
      </w:r>
      <w:r w:rsidR="00F6289D">
        <w:rPr>
          <w:rFonts w:ascii="Arial" w:hAnsi="Arial" w:cs="Arial"/>
          <w:noProof/>
          <w:sz w:val="20"/>
          <w:szCs w:val="20"/>
        </w:rPr>
        <w:t>-8</w:t>
      </w:r>
      <w:r w:rsidR="00594D84">
        <w:rPr>
          <w:rFonts w:ascii="Arial" w:hAnsi="Arial" w:cs="Arial"/>
          <w:noProof/>
          <w:sz w:val="20"/>
          <w:szCs w:val="20"/>
        </w:rPr>
        <w:t>8</w:t>
      </w:r>
      <w:r w:rsidR="00F6289D">
        <w:rPr>
          <w:rFonts w:ascii="Arial" w:hAnsi="Arial" w:cs="Arial"/>
          <w:noProof/>
          <w:sz w:val="20"/>
          <w:szCs w:val="20"/>
        </w:rPr>
        <w:t>]</w:t>
      </w:r>
      <w:r>
        <w:rPr>
          <w:rFonts w:ascii="Arial" w:hAnsi="Arial" w:cs="Arial"/>
          <w:sz w:val="20"/>
          <w:szCs w:val="20"/>
        </w:rPr>
        <w:t xml:space="preserve"> and the m</w:t>
      </w:r>
      <w:r w:rsidRPr="00305E63">
        <w:rPr>
          <w:rFonts w:ascii="Arial" w:hAnsi="Arial" w:cs="Arial"/>
          <w:sz w:val="20"/>
          <w:szCs w:val="20"/>
        </w:rPr>
        <w:t xml:space="preserve">echanisms </w:t>
      </w:r>
      <w:r>
        <w:rPr>
          <w:rFonts w:ascii="Arial" w:hAnsi="Arial" w:cs="Arial"/>
          <w:sz w:val="20"/>
          <w:szCs w:val="20"/>
        </w:rPr>
        <w:t xml:space="preserve">for pre-treatment TSCs remain </w:t>
      </w:r>
      <w:r w:rsidR="00F6289D">
        <w:rPr>
          <w:rFonts w:ascii="Arial" w:hAnsi="Arial" w:cs="Arial"/>
          <w:sz w:val="20"/>
          <w:szCs w:val="20"/>
        </w:rPr>
        <w:t>poorly understood</w:t>
      </w:r>
      <w:r w:rsidR="00336FA6">
        <w:rPr>
          <w:rFonts w:ascii="Arial" w:hAnsi="Arial" w:cs="Arial"/>
          <w:sz w:val="20"/>
          <w:szCs w:val="20"/>
        </w:rPr>
        <w:t xml:space="preserve"> </w:t>
      </w:r>
      <w:r w:rsidR="00F6289D">
        <w:rPr>
          <w:rFonts w:ascii="Arial" w:hAnsi="Arial" w:cs="Arial"/>
          <w:sz w:val="20"/>
          <w:szCs w:val="20"/>
        </w:rPr>
        <w:t>[</w:t>
      </w:r>
      <w:r w:rsidR="00F6289D">
        <w:rPr>
          <w:rFonts w:ascii="Arial" w:hAnsi="Arial" w:cs="Arial"/>
          <w:noProof/>
          <w:sz w:val="20"/>
          <w:szCs w:val="20"/>
        </w:rPr>
        <w:t xml:space="preserve">4, </w:t>
      </w:r>
      <w:r w:rsidR="00594D84">
        <w:rPr>
          <w:rFonts w:ascii="Arial" w:hAnsi="Arial" w:cs="Arial"/>
          <w:noProof/>
          <w:sz w:val="20"/>
          <w:szCs w:val="20"/>
        </w:rPr>
        <w:t>30</w:t>
      </w:r>
      <w:r w:rsidR="00F6289D">
        <w:rPr>
          <w:rFonts w:ascii="Arial" w:hAnsi="Arial" w:cs="Arial"/>
          <w:noProof/>
          <w:sz w:val="20"/>
          <w:szCs w:val="20"/>
        </w:rPr>
        <w:t>]</w:t>
      </w:r>
      <w:r>
        <w:rPr>
          <w:rFonts w:ascii="Arial" w:hAnsi="Arial" w:cs="Arial"/>
          <w:sz w:val="20"/>
          <w:szCs w:val="20"/>
        </w:rPr>
        <w:t>.  Neither severity nor duration of TSCs in these patients has been determined</w:t>
      </w:r>
      <w:r w:rsidRPr="00305E63">
        <w:rPr>
          <w:rFonts w:ascii="Arial" w:hAnsi="Arial" w:cs="Arial"/>
          <w:sz w:val="20"/>
          <w:szCs w:val="20"/>
        </w:rPr>
        <w:t xml:space="preserve">.  </w:t>
      </w:r>
      <w:r>
        <w:rPr>
          <w:rFonts w:ascii="Arial" w:hAnsi="Arial" w:cs="Arial"/>
          <w:sz w:val="20"/>
          <w:szCs w:val="20"/>
        </w:rPr>
        <w:t>I</w:t>
      </w:r>
      <w:r w:rsidRPr="00305E63">
        <w:rPr>
          <w:rFonts w:ascii="Arial" w:hAnsi="Arial" w:cs="Arial"/>
          <w:sz w:val="20"/>
          <w:szCs w:val="20"/>
        </w:rPr>
        <w:t xml:space="preserve">nterpretation of study results and identification of the aetiology of TSCs </w:t>
      </w:r>
      <w:r>
        <w:rPr>
          <w:rFonts w:ascii="Arial" w:hAnsi="Arial" w:cs="Arial"/>
          <w:sz w:val="20"/>
          <w:szCs w:val="20"/>
        </w:rPr>
        <w:t xml:space="preserve">is </w:t>
      </w:r>
      <w:r w:rsidRPr="00305E63">
        <w:rPr>
          <w:rFonts w:ascii="Arial" w:hAnsi="Arial" w:cs="Arial"/>
          <w:sz w:val="20"/>
          <w:szCs w:val="20"/>
        </w:rPr>
        <w:t>difficult</w:t>
      </w:r>
      <w:r>
        <w:rPr>
          <w:rFonts w:ascii="Arial" w:hAnsi="Arial" w:cs="Arial"/>
          <w:sz w:val="20"/>
          <w:szCs w:val="20"/>
        </w:rPr>
        <w:t xml:space="preserve"> given these limitations. </w:t>
      </w:r>
    </w:p>
    <w:p w14:paraId="3968E10C" w14:textId="77777777" w:rsidR="00DF3E85" w:rsidRPr="00305E63" w:rsidRDefault="00DF3E85" w:rsidP="00F6289D">
      <w:pPr>
        <w:spacing w:line="480" w:lineRule="auto"/>
        <w:jc w:val="both"/>
        <w:rPr>
          <w:rFonts w:ascii="Arial" w:hAnsi="Arial" w:cs="Arial"/>
          <w:b/>
          <w:sz w:val="20"/>
          <w:szCs w:val="20"/>
        </w:rPr>
      </w:pPr>
    </w:p>
    <w:p w14:paraId="078E58DD" w14:textId="652BA68B"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 xml:space="preserve">One small study </w:t>
      </w:r>
      <w:r>
        <w:rPr>
          <w:rFonts w:ascii="Arial" w:hAnsi="Arial" w:cs="Arial"/>
          <w:sz w:val="20"/>
          <w:szCs w:val="20"/>
        </w:rPr>
        <w:t>(</w:t>
      </w:r>
      <w:r>
        <w:rPr>
          <w:rFonts w:ascii="Arial" w:hAnsi="Arial" w:cs="Arial"/>
          <w:i/>
          <w:sz w:val="20"/>
          <w:szCs w:val="20"/>
        </w:rPr>
        <w:t>N</w:t>
      </w:r>
      <w:r w:rsidRPr="00305E63">
        <w:rPr>
          <w:rFonts w:ascii="Arial" w:hAnsi="Arial" w:cs="Arial"/>
          <w:sz w:val="20"/>
          <w:szCs w:val="20"/>
        </w:rPr>
        <w:t>=12)</w:t>
      </w:r>
      <w:r>
        <w:rPr>
          <w:rFonts w:ascii="Arial" w:hAnsi="Arial" w:cs="Arial"/>
          <w:sz w:val="20"/>
          <w:szCs w:val="20"/>
        </w:rPr>
        <w:t xml:space="preserve">, using objective assessment, </w:t>
      </w:r>
      <w:r w:rsidRPr="00305E63">
        <w:rPr>
          <w:rFonts w:ascii="Arial" w:hAnsi="Arial" w:cs="Arial"/>
          <w:sz w:val="20"/>
          <w:szCs w:val="20"/>
        </w:rPr>
        <w:t>found no significant difference in</w:t>
      </w:r>
      <w:r>
        <w:rPr>
          <w:rFonts w:ascii="Arial" w:hAnsi="Arial" w:cs="Arial"/>
          <w:sz w:val="20"/>
          <w:szCs w:val="20"/>
        </w:rPr>
        <w:t xml:space="preserve"> </w:t>
      </w:r>
      <w:r w:rsidRPr="00305E63">
        <w:rPr>
          <w:rFonts w:ascii="Arial" w:hAnsi="Arial" w:cs="Arial"/>
          <w:sz w:val="20"/>
          <w:szCs w:val="20"/>
        </w:rPr>
        <w:t>taste thresholds between patients with untreated oesophageal cancer and controls</w:t>
      </w:r>
      <w:r w:rsidR="00336FA6">
        <w:rPr>
          <w:rFonts w:ascii="Arial" w:hAnsi="Arial" w:cs="Arial"/>
          <w:sz w:val="20"/>
          <w:szCs w:val="20"/>
        </w:rPr>
        <w:t xml:space="preserve"> </w:t>
      </w:r>
      <w:r w:rsidR="00F6289D">
        <w:rPr>
          <w:rFonts w:ascii="Arial" w:hAnsi="Arial" w:cs="Arial"/>
          <w:noProof/>
          <w:sz w:val="20"/>
          <w:szCs w:val="20"/>
        </w:rPr>
        <w:t>[2</w:t>
      </w:r>
      <w:r w:rsidR="00796197">
        <w:rPr>
          <w:rFonts w:ascii="Arial" w:hAnsi="Arial" w:cs="Arial"/>
          <w:noProof/>
          <w:sz w:val="20"/>
          <w:szCs w:val="20"/>
        </w:rPr>
        <w:t>9</w:t>
      </w:r>
      <w:r w:rsidR="00F6289D">
        <w:rPr>
          <w:rFonts w:ascii="Arial" w:hAnsi="Arial" w:cs="Arial"/>
          <w:noProof/>
          <w:sz w:val="20"/>
          <w:szCs w:val="20"/>
        </w:rPr>
        <w:t>]</w:t>
      </w:r>
      <w:r w:rsidRPr="00305E63">
        <w:rPr>
          <w:rFonts w:ascii="Arial" w:hAnsi="Arial" w:cs="Arial"/>
          <w:sz w:val="20"/>
          <w:szCs w:val="20"/>
        </w:rPr>
        <w:t>.  Similarly, a more recent study</w:t>
      </w:r>
      <w:r>
        <w:rPr>
          <w:rFonts w:ascii="Arial" w:hAnsi="Arial" w:cs="Arial"/>
          <w:sz w:val="20"/>
          <w:szCs w:val="20"/>
        </w:rPr>
        <w:t xml:space="preserve">, using the </w:t>
      </w:r>
      <w:r w:rsidRPr="001465A7">
        <w:rPr>
          <w:rFonts w:ascii="Arial" w:hAnsi="Arial" w:cs="Arial"/>
          <w:sz w:val="20"/>
          <w:szCs w:val="20"/>
        </w:rPr>
        <w:t>‘Taste and Smell Survey’</w:t>
      </w:r>
      <w:r w:rsidR="00336FA6">
        <w:rPr>
          <w:rFonts w:ascii="Arial" w:hAnsi="Arial" w:cs="Arial"/>
          <w:sz w:val="20"/>
          <w:szCs w:val="20"/>
        </w:rPr>
        <w:t xml:space="preserve"> </w:t>
      </w:r>
      <w:r w:rsidR="00F6289D">
        <w:rPr>
          <w:rFonts w:ascii="Arial" w:hAnsi="Arial" w:cs="Arial"/>
          <w:noProof/>
          <w:sz w:val="20"/>
          <w:szCs w:val="20"/>
        </w:rPr>
        <w:t>[5]</w:t>
      </w:r>
      <w:r>
        <w:rPr>
          <w:rFonts w:ascii="Arial" w:hAnsi="Arial" w:cs="Arial"/>
          <w:sz w:val="20"/>
          <w:szCs w:val="20"/>
        </w:rPr>
        <w:t xml:space="preserve"> </w:t>
      </w:r>
      <w:r w:rsidRPr="00305E63">
        <w:rPr>
          <w:rFonts w:ascii="Arial" w:hAnsi="Arial" w:cs="Arial"/>
          <w:sz w:val="20"/>
          <w:szCs w:val="20"/>
        </w:rPr>
        <w:t>in a group of patients under investigation for lung cancer</w:t>
      </w:r>
      <w:r>
        <w:rPr>
          <w:rFonts w:ascii="Arial" w:hAnsi="Arial" w:cs="Arial"/>
          <w:sz w:val="20"/>
          <w:szCs w:val="20"/>
        </w:rPr>
        <w:t xml:space="preserve"> (</w:t>
      </w:r>
      <w:r>
        <w:rPr>
          <w:rFonts w:ascii="Arial" w:hAnsi="Arial" w:cs="Arial"/>
          <w:i/>
          <w:sz w:val="20"/>
          <w:szCs w:val="20"/>
        </w:rPr>
        <w:t>N</w:t>
      </w:r>
      <w:r>
        <w:rPr>
          <w:rFonts w:ascii="Arial" w:hAnsi="Arial" w:cs="Arial"/>
          <w:sz w:val="20"/>
          <w:szCs w:val="20"/>
        </w:rPr>
        <w:t>=117),</w:t>
      </w:r>
      <w:r w:rsidRPr="00305E63">
        <w:rPr>
          <w:rFonts w:ascii="Arial" w:hAnsi="Arial" w:cs="Arial"/>
          <w:sz w:val="20"/>
          <w:szCs w:val="20"/>
        </w:rPr>
        <w:t xml:space="preserve"> found no difference in reported TSCs</w:t>
      </w:r>
      <w:r>
        <w:rPr>
          <w:rFonts w:ascii="Arial" w:hAnsi="Arial" w:cs="Arial"/>
          <w:sz w:val="20"/>
          <w:szCs w:val="20"/>
        </w:rPr>
        <w:t xml:space="preserve">, </w:t>
      </w:r>
      <w:r w:rsidRPr="00305E63">
        <w:rPr>
          <w:rFonts w:ascii="Arial" w:hAnsi="Arial" w:cs="Arial"/>
          <w:sz w:val="20"/>
          <w:szCs w:val="20"/>
        </w:rPr>
        <w:t>between those who were diagnosed with lun</w:t>
      </w:r>
      <w:r w:rsidR="00EA42FF">
        <w:rPr>
          <w:rFonts w:ascii="Arial" w:hAnsi="Arial" w:cs="Arial"/>
          <w:sz w:val="20"/>
          <w:szCs w:val="20"/>
        </w:rPr>
        <w:t>g cancer and those who were not</w:t>
      </w:r>
      <w:r w:rsidR="00336FA6">
        <w:rPr>
          <w:rFonts w:ascii="Arial" w:hAnsi="Arial" w:cs="Arial"/>
          <w:sz w:val="20"/>
          <w:szCs w:val="20"/>
        </w:rPr>
        <w:t xml:space="preserve"> </w:t>
      </w:r>
      <w:r w:rsidR="00F6289D">
        <w:rPr>
          <w:rFonts w:ascii="Arial" w:hAnsi="Arial" w:cs="Arial"/>
          <w:noProof/>
          <w:sz w:val="20"/>
          <w:szCs w:val="20"/>
        </w:rPr>
        <w:t>[</w:t>
      </w:r>
      <w:r w:rsidR="00796197">
        <w:rPr>
          <w:rFonts w:ascii="Arial" w:hAnsi="Arial" w:cs="Arial"/>
          <w:noProof/>
          <w:sz w:val="20"/>
          <w:szCs w:val="20"/>
        </w:rPr>
        <w:t>50</w:t>
      </w:r>
      <w:r w:rsidR="00F6289D">
        <w:rPr>
          <w:rFonts w:ascii="Arial" w:hAnsi="Arial" w:cs="Arial"/>
          <w:noProof/>
          <w:sz w:val="20"/>
          <w:szCs w:val="20"/>
        </w:rPr>
        <w:t>]</w:t>
      </w:r>
      <w:r w:rsidRPr="00305E63">
        <w:rPr>
          <w:rFonts w:ascii="Arial" w:hAnsi="Arial" w:cs="Arial"/>
          <w:sz w:val="20"/>
          <w:szCs w:val="20"/>
        </w:rPr>
        <w:t>.  C</w:t>
      </w:r>
      <w:r>
        <w:rPr>
          <w:rFonts w:ascii="Arial" w:hAnsi="Arial" w:cs="Arial"/>
          <w:sz w:val="20"/>
          <w:szCs w:val="20"/>
        </w:rPr>
        <w:t xml:space="preserve">ontrary to this, and also using the ‘Taste and Smell Survey’, our research group showed that </w:t>
      </w:r>
      <w:r w:rsidRPr="006929DC">
        <w:rPr>
          <w:rFonts w:ascii="Arial" w:hAnsi="Arial" w:cs="Arial"/>
          <w:sz w:val="20"/>
          <w:szCs w:val="20"/>
        </w:rPr>
        <w:t>almost half of treatment-naive patients with solid tumours</w:t>
      </w:r>
      <w:r>
        <w:rPr>
          <w:rFonts w:ascii="Arial" w:hAnsi="Arial" w:cs="Arial"/>
          <w:sz w:val="20"/>
          <w:szCs w:val="20"/>
        </w:rPr>
        <w:t xml:space="preserve"> (mainly breast or prostate cancer; </w:t>
      </w:r>
      <w:r>
        <w:rPr>
          <w:rFonts w:ascii="Arial" w:hAnsi="Arial" w:cs="Arial"/>
          <w:i/>
          <w:sz w:val="20"/>
          <w:szCs w:val="20"/>
        </w:rPr>
        <w:t>N</w:t>
      </w:r>
      <w:r>
        <w:rPr>
          <w:rFonts w:ascii="Arial" w:hAnsi="Arial" w:cs="Arial"/>
          <w:sz w:val="20"/>
          <w:szCs w:val="20"/>
        </w:rPr>
        <w:t>=40) reported TSCs prior to CT or RT</w:t>
      </w:r>
      <w:r w:rsidR="00336FA6">
        <w:rPr>
          <w:rFonts w:ascii="Arial" w:hAnsi="Arial" w:cs="Arial"/>
          <w:sz w:val="20"/>
          <w:szCs w:val="20"/>
        </w:rPr>
        <w:t xml:space="preserve"> </w:t>
      </w:r>
      <w:r w:rsidR="00F6289D">
        <w:rPr>
          <w:rFonts w:ascii="Arial" w:hAnsi="Arial" w:cs="Arial"/>
          <w:noProof/>
          <w:sz w:val="20"/>
          <w:szCs w:val="20"/>
        </w:rPr>
        <w:t>[8</w:t>
      </w:r>
      <w:r w:rsidR="00796197">
        <w:rPr>
          <w:rFonts w:ascii="Arial" w:hAnsi="Arial" w:cs="Arial"/>
          <w:noProof/>
          <w:sz w:val="20"/>
          <w:szCs w:val="20"/>
        </w:rPr>
        <w:t>9</w:t>
      </w:r>
      <w:r w:rsidR="00F6289D">
        <w:rPr>
          <w:rFonts w:ascii="Arial" w:hAnsi="Arial" w:cs="Arial"/>
          <w:noProof/>
          <w:sz w:val="20"/>
          <w:szCs w:val="20"/>
        </w:rPr>
        <w:t>]</w:t>
      </w:r>
      <w:r>
        <w:rPr>
          <w:rFonts w:ascii="Arial" w:hAnsi="Arial" w:cs="Arial"/>
          <w:sz w:val="20"/>
          <w:szCs w:val="20"/>
        </w:rPr>
        <w:t xml:space="preserve">.  </w:t>
      </w:r>
    </w:p>
    <w:p w14:paraId="7AF3BF0B" w14:textId="77777777" w:rsidR="00DF3E85" w:rsidRDefault="00DF3E85" w:rsidP="00F6289D">
      <w:pPr>
        <w:spacing w:line="480" w:lineRule="auto"/>
        <w:jc w:val="both"/>
        <w:rPr>
          <w:rFonts w:ascii="Arial" w:hAnsi="Arial" w:cs="Arial"/>
          <w:sz w:val="20"/>
          <w:szCs w:val="20"/>
        </w:rPr>
      </w:pPr>
    </w:p>
    <w:p w14:paraId="73F50201" w14:textId="77777777"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Prevalence of Taste and Smell Changes with </w:t>
      </w:r>
      <w:r w:rsidRPr="00305E63">
        <w:rPr>
          <w:rFonts w:ascii="Arial" w:hAnsi="Arial" w:cs="Arial"/>
          <w:sz w:val="20"/>
          <w:szCs w:val="20"/>
        </w:rPr>
        <w:t>Hormone Therapy and Immunotherapy</w:t>
      </w:r>
    </w:p>
    <w:p w14:paraId="66CDDB99" w14:textId="77777777" w:rsidR="0025709B" w:rsidRDefault="0025709B" w:rsidP="00F6289D">
      <w:pPr>
        <w:spacing w:line="480" w:lineRule="auto"/>
        <w:jc w:val="both"/>
        <w:rPr>
          <w:rFonts w:ascii="Arial" w:hAnsi="Arial" w:cs="Arial"/>
          <w:sz w:val="20"/>
          <w:szCs w:val="20"/>
        </w:rPr>
      </w:pPr>
    </w:p>
    <w:p w14:paraId="195AC7B1" w14:textId="2C55D341" w:rsidR="00DF3E85" w:rsidRPr="00305E63" w:rsidRDefault="00DF3E85" w:rsidP="00F6289D">
      <w:pPr>
        <w:spacing w:line="480" w:lineRule="auto"/>
        <w:jc w:val="both"/>
        <w:rPr>
          <w:rFonts w:ascii="Arial" w:hAnsi="Arial" w:cs="Arial"/>
          <w:sz w:val="20"/>
          <w:szCs w:val="20"/>
        </w:rPr>
      </w:pPr>
      <w:r w:rsidRPr="00305E63">
        <w:rPr>
          <w:rFonts w:ascii="Arial" w:hAnsi="Arial" w:cs="Arial"/>
          <w:sz w:val="20"/>
          <w:szCs w:val="20"/>
        </w:rPr>
        <w:t xml:space="preserve">No research to date exists on the impact of hormone and/or immunotherapy on </w:t>
      </w:r>
      <w:r w:rsidR="00206EEA">
        <w:rPr>
          <w:rFonts w:ascii="Arial" w:hAnsi="Arial" w:cs="Arial"/>
          <w:sz w:val="20"/>
          <w:szCs w:val="20"/>
        </w:rPr>
        <w:t xml:space="preserve">TSCs </w:t>
      </w:r>
      <w:r w:rsidRPr="00305E63">
        <w:rPr>
          <w:rFonts w:ascii="Arial" w:hAnsi="Arial" w:cs="Arial"/>
          <w:sz w:val="20"/>
          <w:szCs w:val="20"/>
        </w:rPr>
        <w:t>in cancer</w:t>
      </w:r>
      <w:r w:rsidRPr="00590DDD">
        <w:rPr>
          <w:rFonts w:ascii="Arial" w:hAnsi="Arial" w:cs="Arial"/>
          <w:sz w:val="20"/>
          <w:szCs w:val="20"/>
        </w:rPr>
        <w:t>.  However, previous studies have suggested that impaired smell is associated with congenital and post-menopausal hypogonadism</w:t>
      </w:r>
      <w:r w:rsidR="00336FA6">
        <w:rPr>
          <w:rFonts w:ascii="Arial" w:hAnsi="Arial" w:cs="Arial"/>
          <w:sz w:val="20"/>
          <w:szCs w:val="20"/>
        </w:rPr>
        <w:t xml:space="preserve"> </w:t>
      </w:r>
      <w:r w:rsidR="00F6289D">
        <w:rPr>
          <w:rFonts w:ascii="Arial" w:hAnsi="Arial" w:cs="Arial"/>
          <w:noProof/>
          <w:sz w:val="20"/>
          <w:szCs w:val="20"/>
        </w:rPr>
        <w:t>[</w:t>
      </w:r>
      <w:r w:rsidR="00796197">
        <w:rPr>
          <w:rFonts w:ascii="Arial" w:hAnsi="Arial" w:cs="Arial"/>
          <w:noProof/>
          <w:sz w:val="20"/>
          <w:szCs w:val="20"/>
        </w:rPr>
        <w:t>90</w:t>
      </w:r>
      <w:r w:rsidR="00F6289D">
        <w:rPr>
          <w:rFonts w:ascii="Arial" w:hAnsi="Arial" w:cs="Arial"/>
          <w:noProof/>
          <w:sz w:val="20"/>
          <w:szCs w:val="20"/>
        </w:rPr>
        <w:t xml:space="preserve">, </w:t>
      </w:r>
      <w:r w:rsidR="00796197">
        <w:rPr>
          <w:rFonts w:ascii="Arial" w:hAnsi="Arial" w:cs="Arial"/>
          <w:noProof/>
          <w:sz w:val="20"/>
          <w:szCs w:val="20"/>
        </w:rPr>
        <w:t>91</w:t>
      </w:r>
      <w:r w:rsidR="00F6289D">
        <w:rPr>
          <w:rFonts w:ascii="Arial" w:hAnsi="Arial" w:cs="Arial"/>
          <w:noProof/>
          <w:sz w:val="20"/>
          <w:szCs w:val="20"/>
        </w:rPr>
        <w:t>]</w:t>
      </w:r>
      <w:r w:rsidRPr="00590DDD">
        <w:rPr>
          <w:rFonts w:ascii="Arial" w:hAnsi="Arial" w:cs="Arial"/>
          <w:sz w:val="20"/>
          <w:szCs w:val="20"/>
        </w:rPr>
        <w:t xml:space="preserve"> and is improved with hormone replacement therapy</w:t>
      </w:r>
      <w:r w:rsidR="00336FA6">
        <w:rPr>
          <w:rFonts w:ascii="Arial" w:hAnsi="Arial" w:cs="Arial"/>
          <w:sz w:val="20"/>
          <w:szCs w:val="20"/>
        </w:rPr>
        <w:t xml:space="preserve"> </w:t>
      </w:r>
      <w:r w:rsidR="00F6289D">
        <w:rPr>
          <w:rFonts w:ascii="Arial" w:hAnsi="Arial" w:cs="Arial"/>
          <w:noProof/>
          <w:sz w:val="20"/>
          <w:szCs w:val="20"/>
        </w:rPr>
        <w:t>[</w:t>
      </w:r>
      <w:r w:rsidR="00796197">
        <w:rPr>
          <w:rFonts w:ascii="Arial" w:hAnsi="Arial" w:cs="Arial"/>
          <w:noProof/>
          <w:sz w:val="20"/>
          <w:szCs w:val="20"/>
        </w:rPr>
        <w:t>90</w:t>
      </w:r>
      <w:r w:rsidR="00F6289D">
        <w:rPr>
          <w:rFonts w:ascii="Arial" w:hAnsi="Arial" w:cs="Arial"/>
          <w:noProof/>
          <w:sz w:val="20"/>
          <w:szCs w:val="20"/>
        </w:rPr>
        <w:t>]</w:t>
      </w:r>
      <w:r w:rsidRPr="00590DDD">
        <w:rPr>
          <w:rFonts w:ascii="Arial" w:hAnsi="Arial" w:cs="Arial"/>
          <w:sz w:val="20"/>
          <w:szCs w:val="20"/>
        </w:rPr>
        <w:t>.  Hormone therapy could, therefore, cause TSCs in cancer.</w:t>
      </w:r>
      <w:r w:rsidRPr="00305E63">
        <w:rPr>
          <w:rFonts w:ascii="Arial" w:hAnsi="Arial" w:cs="Arial"/>
          <w:sz w:val="20"/>
          <w:szCs w:val="20"/>
        </w:rPr>
        <w:t xml:space="preserve">  Given that both </w:t>
      </w:r>
      <w:r>
        <w:rPr>
          <w:rFonts w:ascii="Arial" w:hAnsi="Arial" w:cs="Arial"/>
          <w:sz w:val="20"/>
          <w:szCs w:val="20"/>
        </w:rPr>
        <w:t>h</w:t>
      </w:r>
      <w:r w:rsidRPr="00305E63">
        <w:rPr>
          <w:rFonts w:ascii="Arial" w:hAnsi="Arial" w:cs="Arial"/>
          <w:sz w:val="20"/>
          <w:szCs w:val="20"/>
        </w:rPr>
        <w:t xml:space="preserve">ormone </w:t>
      </w:r>
      <w:r>
        <w:rPr>
          <w:rFonts w:ascii="Arial" w:hAnsi="Arial" w:cs="Arial"/>
          <w:sz w:val="20"/>
          <w:szCs w:val="20"/>
        </w:rPr>
        <w:t>and immunotherapy</w:t>
      </w:r>
      <w:r w:rsidRPr="00305E63">
        <w:rPr>
          <w:rFonts w:ascii="Arial" w:hAnsi="Arial" w:cs="Arial"/>
          <w:sz w:val="20"/>
          <w:szCs w:val="20"/>
        </w:rPr>
        <w:t xml:space="preserve"> are</w:t>
      </w:r>
      <w:r>
        <w:rPr>
          <w:rFonts w:ascii="Arial" w:hAnsi="Arial" w:cs="Arial"/>
          <w:sz w:val="20"/>
          <w:szCs w:val="20"/>
        </w:rPr>
        <w:t xml:space="preserve"> increasingly being used as cancer treatments</w:t>
      </w:r>
      <w:r w:rsidR="00336FA6">
        <w:rPr>
          <w:rFonts w:ascii="Arial" w:hAnsi="Arial" w:cs="Arial"/>
          <w:sz w:val="20"/>
          <w:szCs w:val="20"/>
        </w:rPr>
        <w:t xml:space="preserve"> </w:t>
      </w:r>
      <w:r w:rsidR="00F6289D">
        <w:rPr>
          <w:rFonts w:ascii="Arial" w:hAnsi="Arial" w:cs="Arial"/>
          <w:noProof/>
          <w:sz w:val="20"/>
          <w:szCs w:val="20"/>
        </w:rPr>
        <w:t>[</w:t>
      </w:r>
      <w:r w:rsidR="00796197">
        <w:rPr>
          <w:rFonts w:ascii="Arial" w:hAnsi="Arial" w:cs="Arial"/>
          <w:noProof/>
          <w:sz w:val="20"/>
          <w:szCs w:val="20"/>
        </w:rPr>
        <w:t>92</w:t>
      </w:r>
      <w:r w:rsidR="00F6289D">
        <w:rPr>
          <w:rFonts w:ascii="Arial" w:hAnsi="Arial" w:cs="Arial"/>
          <w:noProof/>
          <w:sz w:val="20"/>
          <w:szCs w:val="20"/>
        </w:rPr>
        <w:t>]</w:t>
      </w:r>
      <w:r>
        <w:rPr>
          <w:rFonts w:ascii="Arial" w:hAnsi="Arial" w:cs="Arial"/>
          <w:sz w:val="20"/>
          <w:szCs w:val="20"/>
        </w:rPr>
        <w:t>, more research is needed to assess their effects on taste and smell</w:t>
      </w:r>
      <w:r w:rsidRPr="00305E63">
        <w:rPr>
          <w:rFonts w:ascii="Arial" w:hAnsi="Arial" w:cs="Arial"/>
          <w:sz w:val="20"/>
          <w:szCs w:val="20"/>
        </w:rPr>
        <w:t xml:space="preserve">. </w:t>
      </w:r>
    </w:p>
    <w:p w14:paraId="4AAB975C" w14:textId="77777777" w:rsidR="00DF3E85" w:rsidRDefault="00DF3E85" w:rsidP="00F6289D">
      <w:pPr>
        <w:spacing w:line="480" w:lineRule="auto"/>
        <w:jc w:val="both"/>
        <w:rPr>
          <w:rFonts w:ascii="Arial" w:hAnsi="Arial" w:cs="Arial"/>
          <w:sz w:val="20"/>
          <w:szCs w:val="20"/>
        </w:rPr>
      </w:pPr>
    </w:p>
    <w:p w14:paraId="33DA77E5" w14:textId="77777777"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Prevalence of Taste and Smell Changes in Patients who have </w:t>
      </w:r>
      <w:r w:rsidRPr="00511169">
        <w:rPr>
          <w:rFonts w:ascii="Arial" w:hAnsi="Arial" w:cs="Arial"/>
          <w:sz w:val="20"/>
          <w:szCs w:val="20"/>
        </w:rPr>
        <w:t>Recently Completed Treatment and Long-term Cancer Survivors</w:t>
      </w:r>
    </w:p>
    <w:p w14:paraId="173307E6" w14:textId="77777777" w:rsidR="0064750D" w:rsidRPr="00511169" w:rsidRDefault="0064750D" w:rsidP="00F6289D">
      <w:pPr>
        <w:spacing w:line="480" w:lineRule="auto"/>
        <w:jc w:val="both"/>
        <w:rPr>
          <w:rFonts w:ascii="Arial" w:hAnsi="Arial" w:cs="Arial"/>
          <w:sz w:val="20"/>
          <w:szCs w:val="20"/>
        </w:rPr>
      </w:pPr>
    </w:p>
    <w:p w14:paraId="5F364D01" w14:textId="79EE7870" w:rsidR="00DF3E85" w:rsidRDefault="00DF3E85" w:rsidP="00F6289D">
      <w:pPr>
        <w:spacing w:line="480" w:lineRule="auto"/>
        <w:jc w:val="both"/>
        <w:rPr>
          <w:rFonts w:ascii="Arial" w:hAnsi="Arial" w:cs="Arial"/>
          <w:sz w:val="20"/>
          <w:szCs w:val="20"/>
        </w:rPr>
      </w:pPr>
      <w:r w:rsidRPr="00305E63">
        <w:rPr>
          <w:rFonts w:ascii="Arial" w:hAnsi="Arial" w:cs="Arial"/>
          <w:sz w:val="20"/>
          <w:szCs w:val="20"/>
        </w:rPr>
        <w:t>Although taste and smell receptor cells are renewed regularly,</w:t>
      </w:r>
      <w:r>
        <w:rPr>
          <w:rFonts w:ascii="Arial" w:hAnsi="Arial" w:cs="Arial"/>
          <w:sz w:val="20"/>
          <w:szCs w:val="20"/>
        </w:rPr>
        <w:t xml:space="preserve"> </w:t>
      </w:r>
      <w:r w:rsidRPr="00305E63">
        <w:rPr>
          <w:rFonts w:ascii="Arial" w:hAnsi="Arial" w:cs="Arial"/>
          <w:sz w:val="20"/>
          <w:szCs w:val="20"/>
        </w:rPr>
        <w:t>cancer treatment</w:t>
      </w:r>
      <w:r>
        <w:rPr>
          <w:rFonts w:ascii="Arial" w:hAnsi="Arial" w:cs="Arial"/>
          <w:sz w:val="20"/>
          <w:szCs w:val="20"/>
        </w:rPr>
        <w:t>s may</w:t>
      </w:r>
      <w:r w:rsidRPr="00305E63">
        <w:rPr>
          <w:rFonts w:ascii="Arial" w:hAnsi="Arial" w:cs="Arial"/>
          <w:sz w:val="20"/>
          <w:szCs w:val="20"/>
        </w:rPr>
        <w:t xml:space="preserve"> cause permanent damage </w:t>
      </w:r>
      <w:r>
        <w:rPr>
          <w:rFonts w:ascii="Arial" w:hAnsi="Arial" w:cs="Arial"/>
          <w:sz w:val="20"/>
          <w:szCs w:val="20"/>
        </w:rPr>
        <w:t>to</w:t>
      </w:r>
      <w:r w:rsidR="00420A5C">
        <w:rPr>
          <w:rFonts w:ascii="Arial" w:hAnsi="Arial" w:cs="Arial"/>
          <w:sz w:val="20"/>
          <w:szCs w:val="20"/>
        </w:rPr>
        <w:t xml:space="preserve"> these</w:t>
      </w:r>
      <w:r>
        <w:rPr>
          <w:rFonts w:ascii="Arial" w:hAnsi="Arial" w:cs="Arial"/>
          <w:sz w:val="20"/>
          <w:szCs w:val="20"/>
        </w:rPr>
        <w:t xml:space="preserve"> cells </w:t>
      </w:r>
      <w:r w:rsidRPr="00305E63">
        <w:rPr>
          <w:rFonts w:ascii="Arial" w:hAnsi="Arial" w:cs="Arial"/>
          <w:sz w:val="20"/>
          <w:szCs w:val="20"/>
        </w:rPr>
        <w:t>due to alter</w:t>
      </w:r>
      <w:r>
        <w:rPr>
          <w:rFonts w:ascii="Arial" w:hAnsi="Arial" w:cs="Arial"/>
          <w:sz w:val="20"/>
          <w:szCs w:val="20"/>
        </w:rPr>
        <w:t>ations in</w:t>
      </w:r>
      <w:r w:rsidRPr="00305E63">
        <w:rPr>
          <w:rFonts w:ascii="Arial" w:hAnsi="Arial" w:cs="Arial"/>
          <w:sz w:val="20"/>
          <w:szCs w:val="20"/>
        </w:rPr>
        <w:t xml:space="preserve"> receptor cell structure, reduc</w:t>
      </w:r>
      <w:r>
        <w:rPr>
          <w:rFonts w:ascii="Arial" w:hAnsi="Arial" w:cs="Arial"/>
          <w:sz w:val="20"/>
          <w:szCs w:val="20"/>
        </w:rPr>
        <w:t>tion in</w:t>
      </w:r>
      <w:r w:rsidRPr="00305E63">
        <w:rPr>
          <w:rFonts w:ascii="Arial" w:hAnsi="Arial" w:cs="Arial"/>
          <w:sz w:val="20"/>
          <w:szCs w:val="20"/>
        </w:rPr>
        <w:t xml:space="preserve"> number, nerve damage or damage to salivary glands causing hyposalivation</w:t>
      </w:r>
      <w:r w:rsidR="00336FA6">
        <w:rPr>
          <w:rFonts w:ascii="Arial" w:hAnsi="Arial" w:cs="Arial"/>
          <w:sz w:val="20"/>
          <w:szCs w:val="20"/>
        </w:rPr>
        <w:t xml:space="preserve"> </w:t>
      </w:r>
      <w:r w:rsidR="00F6289D">
        <w:rPr>
          <w:rFonts w:ascii="Arial" w:hAnsi="Arial" w:cs="Arial"/>
          <w:noProof/>
          <w:sz w:val="20"/>
          <w:szCs w:val="20"/>
        </w:rPr>
        <w:t>[</w:t>
      </w:r>
      <w:r w:rsidR="00F93CE5">
        <w:rPr>
          <w:rFonts w:ascii="Arial" w:hAnsi="Arial" w:cs="Arial"/>
          <w:noProof/>
          <w:sz w:val="20"/>
          <w:szCs w:val="20"/>
        </w:rPr>
        <w:t>10</w:t>
      </w:r>
      <w:r w:rsidR="00F6289D">
        <w:rPr>
          <w:rFonts w:ascii="Arial" w:hAnsi="Arial" w:cs="Arial"/>
          <w:noProof/>
          <w:sz w:val="20"/>
          <w:szCs w:val="20"/>
        </w:rPr>
        <w:t>]</w:t>
      </w:r>
      <w:r w:rsidRPr="00305E63">
        <w:rPr>
          <w:rFonts w:ascii="Arial" w:hAnsi="Arial" w:cs="Arial"/>
          <w:sz w:val="20"/>
          <w:szCs w:val="20"/>
        </w:rPr>
        <w:t xml:space="preserve">. </w:t>
      </w:r>
    </w:p>
    <w:p w14:paraId="4134FDC6" w14:textId="77777777" w:rsidR="00DF3E85" w:rsidRDefault="00DF3E85" w:rsidP="00F6289D">
      <w:pPr>
        <w:spacing w:line="480" w:lineRule="auto"/>
        <w:jc w:val="both"/>
        <w:rPr>
          <w:rFonts w:ascii="Arial" w:hAnsi="Arial" w:cs="Arial"/>
          <w:sz w:val="20"/>
          <w:szCs w:val="20"/>
        </w:rPr>
      </w:pPr>
    </w:p>
    <w:p w14:paraId="28F869AD" w14:textId="0D8BA68A" w:rsidR="00DF3E85" w:rsidRDefault="00DF3E85" w:rsidP="00F6289D">
      <w:pPr>
        <w:spacing w:line="480" w:lineRule="auto"/>
        <w:jc w:val="both"/>
        <w:rPr>
          <w:rFonts w:ascii="Arial" w:hAnsi="Arial" w:cs="Arial"/>
          <w:sz w:val="20"/>
          <w:szCs w:val="20"/>
        </w:rPr>
      </w:pPr>
      <w:r>
        <w:rPr>
          <w:rFonts w:ascii="Arial" w:hAnsi="Arial" w:cs="Arial"/>
          <w:sz w:val="20"/>
          <w:szCs w:val="20"/>
        </w:rPr>
        <w:t>Despite limited research, short- and</w:t>
      </w:r>
      <w:r w:rsidRPr="00305E63">
        <w:rPr>
          <w:rFonts w:ascii="Arial" w:hAnsi="Arial" w:cs="Arial"/>
          <w:sz w:val="20"/>
          <w:szCs w:val="20"/>
        </w:rPr>
        <w:t xml:space="preserve"> long-term </w:t>
      </w:r>
      <w:r>
        <w:rPr>
          <w:rFonts w:ascii="Arial" w:hAnsi="Arial" w:cs="Arial"/>
          <w:sz w:val="20"/>
          <w:szCs w:val="20"/>
        </w:rPr>
        <w:t>TSCs</w:t>
      </w:r>
      <w:r w:rsidRPr="00305E63">
        <w:rPr>
          <w:rFonts w:ascii="Arial" w:hAnsi="Arial" w:cs="Arial"/>
          <w:sz w:val="20"/>
          <w:szCs w:val="20"/>
        </w:rPr>
        <w:t xml:space="preserve"> have been reported </w:t>
      </w:r>
      <w:r>
        <w:rPr>
          <w:rFonts w:ascii="Arial" w:hAnsi="Arial" w:cs="Arial"/>
          <w:sz w:val="20"/>
          <w:szCs w:val="20"/>
        </w:rPr>
        <w:t>after</w:t>
      </w:r>
      <w:r w:rsidRPr="00305E63">
        <w:rPr>
          <w:rFonts w:ascii="Arial" w:hAnsi="Arial" w:cs="Arial"/>
          <w:sz w:val="20"/>
          <w:szCs w:val="20"/>
        </w:rPr>
        <w:t xml:space="preserve"> cancer treatment</w:t>
      </w:r>
      <w:r>
        <w:rPr>
          <w:rFonts w:ascii="Arial" w:hAnsi="Arial" w:cs="Arial"/>
          <w:sz w:val="20"/>
          <w:szCs w:val="20"/>
        </w:rPr>
        <w:t xml:space="preserve">; reported </w:t>
      </w:r>
      <w:r w:rsidRPr="00305E63">
        <w:rPr>
          <w:rFonts w:ascii="Arial" w:hAnsi="Arial" w:cs="Arial"/>
          <w:sz w:val="20"/>
          <w:szCs w:val="20"/>
        </w:rPr>
        <w:t>prevalence</w:t>
      </w:r>
      <w:r w:rsidR="00F6289D">
        <w:rPr>
          <w:rFonts w:ascii="Arial" w:hAnsi="Arial" w:cs="Arial"/>
          <w:sz w:val="20"/>
          <w:szCs w:val="20"/>
        </w:rPr>
        <w:t xml:space="preserve"> ranges from 9-100%</w:t>
      </w:r>
      <w:r w:rsidR="00336FA6">
        <w:rPr>
          <w:rFonts w:ascii="Arial" w:hAnsi="Arial" w:cs="Arial"/>
          <w:sz w:val="20"/>
          <w:szCs w:val="20"/>
        </w:rPr>
        <w:t xml:space="preserve"> </w:t>
      </w:r>
      <w:r w:rsidR="00F6289D">
        <w:rPr>
          <w:rFonts w:ascii="Arial" w:hAnsi="Arial" w:cs="Arial"/>
          <w:sz w:val="20"/>
          <w:szCs w:val="20"/>
        </w:rPr>
        <w:t>[</w:t>
      </w:r>
      <w:r w:rsidR="00F93CE5">
        <w:rPr>
          <w:rFonts w:ascii="Arial" w:hAnsi="Arial" w:cs="Arial"/>
          <w:noProof/>
          <w:sz w:val="20"/>
          <w:szCs w:val="20"/>
        </w:rPr>
        <w:t>93</w:t>
      </w:r>
      <w:r w:rsidR="00F6289D">
        <w:rPr>
          <w:rFonts w:ascii="Arial" w:hAnsi="Arial" w:cs="Arial"/>
          <w:noProof/>
          <w:sz w:val="20"/>
          <w:szCs w:val="20"/>
        </w:rPr>
        <w:t xml:space="preserve">, </w:t>
      </w:r>
      <w:r w:rsidR="00F93CE5">
        <w:rPr>
          <w:rFonts w:ascii="Arial" w:hAnsi="Arial" w:cs="Arial"/>
          <w:noProof/>
          <w:sz w:val="20"/>
          <w:szCs w:val="20"/>
        </w:rPr>
        <w:t>94</w:t>
      </w:r>
      <w:r w:rsidR="00F6289D">
        <w:rPr>
          <w:rFonts w:ascii="Arial" w:hAnsi="Arial" w:cs="Arial"/>
          <w:noProof/>
          <w:sz w:val="20"/>
          <w:szCs w:val="20"/>
        </w:rPr>
        <w:t>]</w:t>
      </w:r>
      <w:r>
        <w:rPr>
          <w:rFonts w:ascii="Arial" w:hAnsi="Arial" w:cs="Arial"/>
          <w:sz w:val="20"/>
          <w:szCs w:val="20"/>
        </w:rPr>
        <w:t xml:space="preserve"> and 12-18</w:t>
      </w:r>
      <w:r w:rsidRPr="00305E63">
        <w:rPr>
          <w:rFonts w:ascii="Arial" w:hAnsi="Arial" w:cs="Arial"/>
          <w:sz w:val="20"/>
          <w:szCs w:val="20"/>
        </w:rPr>
        <w:t>%</w:t>
      </w:r>
      <w:r w:rsidR="00336FA6">
        <w:rPr>
          <w:rFonts w:ascii="Arial" w:hAnsi="Arial" w:cs="Arial"/>
          <w:sz w:val="20"/>
          <w:szCs w:val="20"/>
        </w:rPr>
        <w:t xml:space="preserve"> </w:t>
      </w:r>
      <w:r w:rsidR="00F6289D">
        <w:rPr>
          <w:rFonts w:ascii="Arial" w:hAnsi="Arial" w:cs="Arial"/>
          <w:noProof/>
          <w:sz w:val="20"/>
          <w:szCs w:val="20"/>
        </w:rPr>
        <w:t>[9</w:t>
      </w:r>
      <w:r w:rsidR="00F93CE5">
        <w:rPr>
          <w:rFonts w:ascii="Arial" w:hAnsi="Arial" w:cs="Arial"/>
          <w:noProof/>
          <w:sz w:val="20"/>
          <w:szCs w:val="20"/>
        </w:rPr>
        <w:t>5</w:t>
      </w:r>
      <w:r w:rsidR="00F6289D">
        <w:rPr>
          <w:rFonts w:ascii="Arial" w:hAnsi="Arial" w:cs="Arial"/>
          <w:noProof/>
          <w:sz w:val="20"/>
          <w:szCs w:val="20"/>
        </w:rPr>
        <w:t>, 9</w:t>
      </w:r>
      <w:r w:rsidR="00F93CE5">
        <w:rPr>
          <w:rFonts w:ascii="Arial" w:hAnsi="Arial" w:cs="Arial"/>
          <w:noProof/>
          <w:sz w:val="20"/>
          <w:szCs w:val="20"/>
        </w:rPr>
        <w:t>6</w:t>
      </w:r>
      <w:r w:rsidR="00F6289D">
        <w:rPr>
          <w:rFonts w:ascii="Arial" w:hAnsi="Arial" w:cs="Arial"/>
          <w:noProof/>
          <w:sz w:val="20"/>
          <w:szCs w:val="20"/>
        </w:rPr>
        <w:t>]</w:t>
      </w:r>
      <w:r w:rsidRPr="00305E63">
        <w:rPr>
          <w:rFonts w:ascii="Arial" w:hAnsi="Arial" w:cs="Arial"/>
          <w:sz w:val="20"/>
          <w:szCs w:val="20"/>
        </w:rPr>
        <w:t>, respectively</w:t>
      </w:r>
      <w:r>
        <w:rPr>
          <w:rFonts w:ascii="Arial" w:hAnsi="Arial" w:cs="Arial"/>
          <w:sz w:val="20"/>
          <w:szCs w:val="20"/>
        </w:rPr>
        <w:t xml:space="preserve">.  The frequency of TSCs appears to decline </w:t>
      </w:r>
      <w:r w:rsidR="003535DB">
        <w:rPr>
          <w:rFonts w:ascii="Arial" w:hAnsi="Arial" w:cs="Arial"/>
          <w:sz w:val="20"/>
          <w:szCs w:val="20"/>
        </w:rPr>
        <w:t xml:space="preserve">with time </w:t>
      </w:r>
      <w:r w:rsidR="00206EEA">
        <w:rPr>
          <w:rFonts w:ascii="Arial" w:hAnsi="Arial" w:cs="Arial"/>
          <w:sz w:val="20"/>
          <w:szCs w:val="20"/>
        </w:rPr>
        <w:t>post-</w:t>
      </w:r>
      <w:r>
        <w:rPr>
          <w:rFonts w:ascii="Arial" w:hAnsi="Arial" w:cs="Arial"/>
          <w:sz w:val="20"/>
          <w:szCs w:val="20"/>
        </w:rPr>
        <w:t>treatment</w:t>
      </w:r>
      <w:r w:rsidR="00336FA6">
        <w:rPr>
          <w:rFonts w:ascii="Arial" w:hAnsi="Arial" w:cs="Arial"/>
          <w:sz w:val="20"/>
          <w:szCs w:val="20"/>
        </w:rPr>
        <w:t xml:space="preserve"> </w:t>
      </w:r>
      <w:r w:rsidR="00F6289D">
        <w:rPr>
          <w:rFonts w:ascii="Arial" w:hAnsi="Arial" w:cs="Arial"/>
          <w:noProof/>
          <w:sz w:val="20"/>
          <w:szCs w:val="20"/>
        </w:rPr>
        <w:t>[9</w:t>
      </w:r>
      <w:r w:rsidR="00F93CE5">
        <w:rPr>
          <w:rFonts w:ascii="Arial" w:hAnsi="Arial" w:cs="Arial"/>
          <w:noProof/>
          <w:sz w:val="20"/>
          <w:szCs w:val="20"/>
        </w:rPr>
        <w:t>7</w:t>
      </w:r>
      <w:r w:rsidR="00F6289D">
        <w:rPr>
          <w:rFonts w:ascii="Arial" w:hAnsi="Arial" w:cs="Arial"/>
          <w:noProof/>
          <w:sz w:val="20"/>
          <w:szCs w:val="20"/>
        </w:rPr>
        <w:t>, 9</w:t>
      </w:r>
      <w:r w:rsidR="00F93CE5">
        <w:rPr>
          <w:rFonts w:ascii="Arial" w:hAnsi="Arial" w:cs="Arial"/>
          <w:noProof/>
          <w:sz w:val="20"/>
          <w:szCs w:val="20"/>
        </w:rPr>
        <w:t>8</w:t>
      </w:r>
      <w:r w:rsidR="00F6289D">
        <w:rPr>
          <w:rFonts w:ascii="Arial" w:hAnsi="Arial" w:cs="Arial"/>
          <w:noProof/>
          <w:sz w:val="20"/>
          <w:szCs w:val="20"/>
        </w:rPr>
        <w:t>]</w:t>
      </w:r>
      <w:r>
        <w:rPr>
          <w:rFonts w:ascii="Arial" w:hAnsi="Arial" w:cs="Arial"/>
          <w:sz w:val="20"/>
          <w:szCs w:val="20"/>
        </w:rPr>
        <w:t xml:space="preserve"> </w:t>
      </w:r>
      <w:r w:rsidRPr="00305E63">
        <w:rPr>
          <w:rFonts w:ascii="Arial" w:hAnsi="Arial" w:cs="Arial"/>
          <w:sz w:val="20"/>
          <w:szCs w:val="20"/>
        </w:rPr>
        <w:t xml:space="preserve">(Table </w:t>
      </w:r>
      <w:r>
        <w:rPr>
          <w:rFonts w:ascii="Arial" w:hAnsi="Arial" w:cs="Arial"/>
          <w:sz w:val="20"/>
          <w:szCs w:val="20"/>
        </w:rPr>
        <w:t>4</w:t>
      </w:r>
      <w:r w:rsidRPr="00305E63">
        <w:rPr>
          <w:rFonts w:ascii="Arial" w:hAnsi="Arial" w:cs="Arial"/>
          <w:sz w:val="20"/>
          <w:szCs w:val="20"/>
        </w:rPr>
        <w:t>).</w:t>
      </w:r>
      <w:r>
        <w:rPr>
          <w:rFonts w:ascii="Arial" w:hAnsi="Arial" w:cs="Arial"/>
          <w:sz w:val="20"/>
          <w:szCs w:val="20"/>
        </w:rPr>
        <w:t xml:space="preserve">  Increased detection threshold for bitter and salty tastes are reported most commonly</w:t>
      </w:r>
      <w:r w:rsidR="00B730CE">
        <w:rPr>
          <w:rFonts w:ascii="Arial" w:hAnsi="Arial" w:cs="Arial"/>
          <w:sz w:val="20"/>
          <w:szCs w:val="20"/>
        </w:rPr>
        <w:t xml:space="preserve"> in this cohort</w:t>
      </w:r>
      <w:r w:rsidR="00336FA6">
        <w:rPr>
          <w:rFonts w:ascii="Arial" w:hAnsi="Arial" w:cs="Arial"/>
          <w:sz w:val="20"/>
          <w:szCs w:val="20"/>
        </w:rPr>
        <w:t xml:space="preserve"> </w:t>
      </w:r>
      <w:r w:rsidR="00F6289D">
        <w:rPr>
          <w:rFonts w:ascii="Arial" w:hAnsi="Arial" w:cs="Arial"/>
          <w:noProof/>
          <w:sz w:val="20"/>
          <w:szCs w:val="20"/>
        </w:rPr>
        <w:t>[</w:t>
      </w:r>
      <w:r w:rsidR="00F93CE5">
        <w:rPr>
          <w:rFonts w:ascii="Arial" w:hAnsi="Arial" w:cs="Arial"/>
          <w:noProof/>
          <w:sz w:val="20"/>
          <w:szCs w:val="20"/>
        </w:rPr>
        <w:t>93</w:t>
      </w:r>
      <w:r w:rsidR="00F6289D">
        <w:rPr>
          <w:rFonts w:ascii="Arial" w:hAnsi="Arial" w:cs="Arial"/>
          <w:noProof/>
          <w:sz w:val="20"/>
          <w:szCs w:val="20"/>
        </w:rPr>
        <w:t>, 9</w:t>
      </w:r>
      <w:r w:rsidR="00F93CE5">
        <w:rPr>
          <w:rFonts w:ascii="Arial" w:hAnsi="Arial" w:cs="Arial"/>
          <w:noProof/>
          <w:sz w:val="20"/>
          <w:szCs w:val="20"/>
        </w:rPr>
        <w:t>9</w:t>
      </w:r>
      <w:r w:rsidR="00F6289D">
        <w:rPr>
          <w:rFonts w:ascii="Arial" w:hAnsi="Arial" w:cs="Arial"/>
          <w:noProof/>
          <w:sz w:val="20"/>
          <w:szCs w:val="20"/>
        </w:rPr>
        <w:t>]</w:t>
      </w:r>
      <w:r>
        <w:rPr>
          <w:rFonts w:ascii="Arial" w:hAnsi="Arial" w:cs="Arial"/>
          <w:sz w:val="20"/>
          <w:szCs w:val="20"/>
        </w:rPr>
        <w:t>, though changes to other basic tastes, including umami</w:t>
      </w:r>
      <w:r w:rsidR="00336FA6">
        <w:rPr>
          <w:rFonts w:ascii="Arial" w:hAnsi="Arial" w:cs="Arial"/>
          <w:sz w:val="20"/>
          <w:szCs w:val="20"/>
        </w:rPr>
        <w:t xml:space="preserve"> </w:t>
      </w:r>
      <w:r w:rsidR="00F6289D">
        <w:rPr>
          <w:rFonts w:ascii="Arial" w:hAnsi="Arial" w:cs="Arial"/>
          <w:noProof/>
          <w:sz w:val="20"/>
          <w:szCs w:val="20"/>
        </w:rPr>
        <w:t>[</w:t>
      </w:r>
      <w:r w:rsidR="00F93CE5">
        <w:rPr>
          <w:rFonts w:ascii="Arial" w:hAnsi="Arial" w:cs="Arial"/>
          <w:noProof/>
          <w:sz w:val="20"/>
          <w:szCs w:val="20"/>
        </w:rPr>
        <w:t>100</w:t>
      </w:r>
      <w:r w:rsidR="00F6289D">
        <w:rPr>
          <w:rFonts w:ascii="Arial" w:hAnsi="Arial" w:cs="Arial"/>
          <w:noProof/>
          <w:sz w:val="20"/>
          <w:szCs w:val="20"/>
        </w:rPr>
        <w:t>]</w:t>
      </w:r>
      <w:r>
        <w:rPr>
          <w:rFonts w:ascii="Arial" w:hAnsi="Arial" w:cs="Arial"/>
          <w:sz w:val="20"/>
          <w:szCs w:val="20"/>
        </w:rPr>
        <w:t xml:space="preserve">, have also been noted.  TSCs experienced by this group, therefore, contrast with those receiving CT, where sweet and salty tastes are most affected.  </w:t>
      </w:r>
    </w:p>
    <w:p w14:paraId="5CFAD608" w14:textId="77777777" w:rsidR="00DF3E85" w:rsidRDefault="00DF3E85" w:rsidP="00F6289D">
      <w:pPr>
        <w:spacing w:line="480" w:lineRule="auto"/>
        <w:jc w:val="both"/>
        <w:rPr>
          <w:rFonts w:ascii="Arial" w:hAnsi="Arial" w:cs="Arial"/>
          <w:sz w:val="20"/>
          <w:szCs w:val="20"/>
        </w:rPr>
      </w:pPr>
    </w:p>
    <w:p w14:paraId="1DF1D5FD" w14:textId="0006B736" w:rsidR="00DF3E85" w:rsidRDefault="00DF3E85" w:rsidP="00F6289D">
      <w:pPr>
        <w:spacing w:line="480" w:lineRule="auto"/>
        <w:jc w:val="both"/>
        <w:rPr>
          <w:rFonts w:ascii="Arial" w:hAnsi="Arial" w:cs="Arial"/>
          <w:sz w:val="20"/>
          <w:szCs w:val="20"/>
        </w:rPr>
      </w:pPr>
      <w:r>
        <w:rPr>
          <w:rFonts w:ascii="Arial" w:hAnsi="Arial" w:cs="Arial"/>
          <w:sz w:val="20"/>
          <w:szCs w:val="20"/>
        </w:rPr>
        <w:t xml:space="preserve">Most research focuses on the long-term effects of RT for H&amp;N cancer.  </w:t>
      </w:r>
      <w:r w:rsidRPr="00305E63">
        <w:rPr>
          <w:rFonts w:ascii="Arial" w:hAnsi="Arial" w:cs="Arial"/>
          <w:sz w:val="20"/>
          <w:szCs w:val="20"/>
        </w:rPr>
        <w:t xml:space="preserve">The severity of TSCs </w:t>
      </w:r>
      <w:r>
        <w:rPr>
          <w:rFonts w:ascii="Arial" w:hAnsi="Arial" w:cs="Arial"/>
          <w:sz w:val="20"/>
          <w:szCs w:val="20"/>
        </w:rPr>
        <w:t>in</w:t>
      </w:r>
      <w:r w:rsidRPr="00305E63">
        <w:rPr>
          <w:rFonts w:ascii="Arial" w:hAnsi="Arial" w:cs="Arial"/>
          <w:sz w:val="20"/>
          <w:szCs w:val="20"/>
        </w:rPr>
        <w:t xml:space="preserve"> cancer survivors </w:t>
      </w:r>
      <w:r>
        <w:rPr>
          <w:rFonts w:ascii="Arial" w:hAnsi="Arial" w:cs="Arial"/>
          <w:sz w:val="20"/>
          <w:szCs w:val="20"/>
        </w:rPr>
        <w:t>after</w:t>
      </w:r>
      <w:r w:rsidRPr="00305E63">
        <w:rPr>
          <w:rFonts w:ascii="Arial" w:hAnsi="Arial" w:cs="Arial"/>
          <w:sz w:val="20"/>
          <w:szCs w:val="20"/>
        </w:rPr>
        <w:t xml:space="preserve"> treatment</w:t>
      </w:r>
      <w:r>
        <w:rPr>
          <w:rFonts w:ascii="Arial" w:hAnsi="Arial" w:cs="Arial"/>
          <w:sz w:val="20"/>
          <w:szCs w:val="20"/>
        </w:rPr>
        <w:t xml:space="preserve"> has not been characterised in</w:t>
      </w:r>
      <w:r w:rsidRPr="00305E63">
        <w:rPr>
          <w:rFonts w:ascii="Arial" w:hAnsi="Arial" w:cs="Arial"/>
          <w:sz w:val="20"/>
          <w:szCs w:val="20"/>
        </w:rPr>
        <w:t xml:space="preserve"> </w:t>
      </w:r>
      <w:r w:rsidR="00206EEA">
        <w:rPr>
          <w:rFonts w:ascii="Arial" w:hAnsi="Arial" w:cs="Arial"/>
          <w:sz w:val="20"/>
          <w:szCs w:val="20"/>
        </w:rPr>
        <w:t>studies</w:t>
      </w:r>
      <w:r>
        <w:rPr>
          <w:rFonts w:ascii="Arial" w:hAnsi="Arial" w:cs="Arial"/>
          <w:sz w:val="20"/>
          <w:szCs w:val="20"/>
        </w:rPr>
        <w:t xml:space="preserve"> and c</w:t>
      </w:r>
      <w:r w:rsidRPr="001F6BFD">
        <w:rPr>
          <w:rFonts w:ascii="Arial" w:hAnsi="Arial" w:cs="Arial"/>
          <w:sz w:val="20"/>
          <w:szCs w:val="20"/>
        </w:rPr>
        <w:t>onflicting evidence exists on the recovery ti</w:t>
      </w:r>
      <w:r>
        <w:rPr>
          <w:rFonts w:ascii="Arial" w:hAnsi="Arial" w:cs="Arial"/>
          <w:sz w:val="20"/>
          <w:szCs w:val="20"/>
        </w:rPr>
        <w:t>me for chemosensory function after all</w:t>
      </w:r>
      <w:r w:rsidRPr="001F6BFD">
        <w:rPr>
          <w:rFonts w:ascii="Arial" w:hAnsi="Arial" w:cs="Arial"/>
          <w:sz w:val="20"/>
          <w:szCs w:val="20"/>
        </w:rPr>
        <w:t xml:space="preserve"> </w:t>
      </w:r>
      <w:r>
        <w:rPr>
          <w:rFonts w:ascii="Arial" w:hAnsi="Arial" w:cs="Arial"/>
          <w:sz w:val="20"/>
          <w:szCs w:val="20"/>
        </w:rPr>
        <w:t>treatment modalities</w:t>
      </w:r>
      <w:r w:rsidRPr="001F6BFD">
        <w:rPr>
          <w:rFonts w:ascii="Arial" w:hAnsi="Arial" w:cs="Arial"/>
          <w:sz w:val="20"/>
          <w:szCs w:val="20"/>
        </w:rPr>
        <w:t xml:space="preserve">(Table </w:t>
      </w:r>
      <w:r w:rsidR="00FB45FE">
        <w:rPr>
          <w:rFonts w:ascii="Arial" w:hAnsi="Arial" w:cs="Arial"/>
          <w:sz w:val="20"/>
          <w:szCs w:val="20"/>
        </w:rPr>
        <w:t>4</w:t>
      </w:r>
      <w:r w:rsidRPr="001F6BFD">
        <w:rPr>
          <w:rFonts w:ascii="Arial" w:hAnsi="Arial" w:cs="Arial"/>
          <w:sz w:val="20"/>
          <w:szCs w:val="20"/>
        </w:rPr>
        <w:t>).</w:t>
      </w:r>
      <w:r w:rsidRPr="00305E63">
        <w:rPr>
          <w:rFonts w:ascii="Arial" w:hAnsi="Arial" w:cs="Arial"/>
          <w:sz w:val="20"/>
          <w:szCs w:val="20"/>
        </w:rPr>
        <w:t xml:space="preserve">  </w:t>
      </w:r>
      <w:r>
        <w:rPr>
          <w:rFonts w:ascii="Arial" w:hAnsi="Arial" w:cs="Arial"/>
          <w:sz w:val="20"/>
          <w:szCs w:val="20"/>
        </w:rPr>
        <w:t>Although one</w:t>
      </w:r>
      <w:r w:rsidRPr="00305E63">
        <w:rPr>
          <w:rFonts w:ascii="Arial" w:hAnsi="Arial" w:cs="Arial"/>
          <w:sz w:val="20"/>
          <w:szCs w:val="20"/>
        </w:rPr>
        <w:t xml:space="preserve"> study</w:t>
      </w:r>
      <w:r>
        <w:rPr>
          <w:rFonts w:ascii="Arial" w:hAnsi="Arial" w:cs="Arial"/>
          <w:sz w:val="20"/>
          <w:szCs w:val="20"/>
        </w:rPr>
        <w:t xml:space="preserve"> reported a</w:t>
      </w:r>
      <w:r w:rsidRPr="00305E63">
        <w:rPr>
          <w:rFonts w:ascii="Arial" w:hAnsi="Arial" w:cs="Arial"/>
          <w:sz w:val="20"/>
          <w:szCs w:val="20"/>
        </w:rPr>
        <w:t xml:space="preserve"> similar prevalence of TSCs </w:t>
      </w:r>
      <w:r>
        <w:rPr>
          <w:rFonts w:ascii="Arial" w:hAnsi="Arial" w:cs="Arial"/>
          <w:sz w:val="20"/>
          <w:szCs w:val="20"/>
        </w:rPr>
        <w:t xml:space="preserve">at </w:t>
      </w:r>
      <w:r w:rsidRPr="00305E63">
        <w:rPr>
          <w:rFonts w:ascii="Arial" w:hAnsi="Arial" w:cs="Arial"/>
          <w:sz w:val="20"/>
          <w:szCs w:val="20"/>
        </w:rPr>
        <w:t>3</w:t>
      </w:r>
      <w:r>
        <w:rPr>
          <w:rFonts w:ascii="Arial" w:hAnsi="Arial" w:cs="Arial"/>
          <w:sz w:val="20"/>
          <w:szCs w:val="20"/>
        </w:rPr>
        <w:t xml:space="preserve"> months and at</w:t>
      </w:r>
      <w:r w:rsidRPr="00305E63">
        <w:rPr>
          <w:rFonts w:ascii="Arial" w:hAnsi="Arial" w:cs="Arial"/>
          <w:sz w:val="20"/>
          <w:szCs w:val="20"/>
        </w:rPr>
        <w:t xml:space="preserve"> 28 years </w:t>
      </w:r>
      <w:r>
        <w:rPr>
          <w:rFonts w:ascii="Arial" w:hAnsi="Arial" w:cs="Arial"/>
          <w:sz w:val="20"/>
          <w:szCs w:val="20"/>
        </w:rPr>
        <w:t>post CT, RT and/or surgery</w:t>
      </w:r>
      <w:r w:rsidR="00336FA6">
        <w:rPr>
          <w:rFonts w:ascii="Arial" w:hAnsi="Arial" w:cs="Arial"/>
          <w:sz w:val="20"/>
          <w:szCs w:val="20"/>
        </w:rPr>
        <w:t xml:space="preserve"> </w:t>
      </w:r>
      <w:r w:rsidR="00F6289D">
        <w:rPr>
          <w:rFonts w:ascii="Arial" w:hAnsi="Arial" w:cs="Arial"/>
          <w:noProof/>
          <w:sz w:val="20"/>
          <w:szCs w:val="20"/>
        </w:rPr>
        <w:t>[</w:t>
      </w:r>
      <w:r w:rsidR="00F93CE5">
        <w:rPr>
          <w:rFonts w:ascii="Arial" w:hAnsi="Arial" w:cs="Arial"/>
          <w:noProof/>
          <w:sz w:val="20"/>
          <w:szCs w:val="20"/>
        </w:rPr>
        <w:t>101</w:t>
      </w:r>
      <w:r w:rsidR="00F6289D">
        <w:rPr>
          <w:rFonts w:ascii="Arial" w:hAnsi="Arial" w:cs="Arial"/>
          <w:noProof/>
          <w:sz w:val="20"/>
          <w:szCs w:val="20"/>
        </w:rPr>
        <w:t>]</w:t>
      </w:r>
      <w:r>
        <w:rPr>
          <w:rFonts w:ascii="Arial" w:hAnsi="Arial" w:cs="Arial"/>
          <w:sz w:val="20"/>
          <w:szCs w:val="20"/>
        </w:rPr>
        <w:t xml:space="preserve">, most studies report the </w:t>
      </w:r>
      <w:r w:rsidRPr="001F6BFD">
        <w:rPr>
          <w:rFonts w:ascii="Arial" w:hAnsi="Arial" w:cs="Arial"/>
          <w:sz w:val="20"/>
          <w:szCs w:val="20"/>
        </w:rPr>
        <w:t xml:space="preserve">greatest </w:t>
      </w:r>
      <w:r>
        <w:rPr>
          <w:rFonts w:ascii="Arial" w:hAnsi="Arial" w:cs="Arial"/>
          <w:sz w:val="20"/>
          <w:szCs w:val="20"/>
        </w:rPr>
        <w:t>extent</w:t>
      </w:r>
      <w:r w:rsidRPr="001F6BFD">
        <w:rPr>
          <w:rFonts w:ascii="Arial" w:hAnsi="Arial" w:cs="Arial"/>
          <w:sz w:val="20"/>
          <w:szCs w:val="20"/>
        </w:rPr>
        <w:t xml:space="preserve"> of </w:t>
      </w:r>
      <w:r>
        <w:rPr>
          <w:rFonts w:ascii="Arial" w:hAnsi="Arial" w:cs="Arial"/>
          <w:sz w:val="20"/>
          <w:szCs w:val="20"/>
        </w:rPr>
        <w:t>TC after 3-8</w:t>
      </w:r>
      <w:r w:rsidRPr="001F6BFD">
        <w:rPr>
          <w:rFonts w:ascii="Arial" w:hAnsi="Arial" w:cs="Arial"/>
          <w:sz w:val="20"/>
          <w:szCs w:val="20"/>
        </w:rPr>
        <w:t xml:space="preserve"> weeks of treatment</w:t>
      </w:r>
      <w:r w:rsidR="00336FA6">
        <w:rPr>
          <w:rFonts w:ascii="Arial" w:hAnsi="Arial" w:cs="Arial"/>
          <w:sz w:val="20"/>
          <w:szCs w:val="20"/>
        </w:rPr>
        <w:t xml:space="preserve"> </w:t>
      </w:r>
      <w:r w:rsidR="00F6289D">
        <w:rPr>
          <w:rFonts w:ascii="Arial" w:hAnsi="Arial" w:cs="Arial"/>
          <w:noProof/>
          <w:sz w:val="20"/>
          <w:szCs w:val="20"/>
        </w:rPr>
        <w:t>[</w:t>
      </w:r>
      <w:r w:rsidR="00417F1B">
        <w:rPr>
          <w:rFonts w:ascii="Arial" w:hAnsi="Arial" w:cs="Arial"/>
          <w:noProof/>
          <w:sz w:val="20"/>
          <w:szCs w:val="20"/>
        </w:rPr>
        <w:t>80</w:t>
      </w:r>
      <w:r w:rsidR="00F6289D">
        <w:rPr>
          <w:rFonts w:ascii="Arial" w:hAnsi="Arial" w:cs="Arial"/>
          <w:noProof/>
          <w:sz w:val="20"/>
          <w:szCs w:val="20"/>
        </w:rPr>
        <w:t xml:space="preserve">, </w:t>
      </w:r>
      <w:r w:rsidR="00417F1B">
        <w:rPr>
          <w:rFonts w:ascii="Arial" w:hAnsi="Arial" w:cs="Arial"/>
          <w:noProof/>
          <w:sz w:val="20"/>
          <w:szCs w:val="20"/>
        </w:rPr>
        <w:t>82</w:t>
      </w:r>
      <w:r w:rsidR="00F6289D">
        <w:rPr>
          <w:rFonts w:ascii="Arial" w:hAnsi="Arial" w:cs="Arial"/>
          <w:noProof/>
          <w:sz w:val="20"/>
          <w:szCs w:val="20"/>
        </w:rPr>
        <w:t xml:space="preserve">, </w:t>
      </w:r>
      <w:r w:rsidR="00417F1B">
        <w:rPr>
          <w:rFonts w:ascii="Arial" w:hAnsi="Arial" w:cs="Arial"/>
          <w:noProof/>
          <w:sz w:val="20"/>
          <w:szCs w:val="20"/>
        </w:rPr>
        <w:t>84</w:t>
      </w:r>
      <w:r w:rsidR="00F6289D">
        <w:rPr>
          <w:rFonts w:ascii="Arial" w:hAnsi="Arial" w:cs="Arial"/>
          <w:noProof/>
          <w:sz w:val="20"/>
          <w:szCs w:val="20"/>
        </w:rPr>
        <w:t>, 9</w:t>
      </w:r>
      <w:r w:rsidR="00417F1B">
        <w:rPr>
          <w:rFonts w:ascii="Arial" w:hAnsi="Arial" w:cs="Arial"/>
          <w:noProof/>
          <w:sz w:val="20"/>
          <w:szCs w:val="20"/>
        </w:rPr>
        <w:t>7</w:t>
      </w:r>
      <w:r w:rsidR="00F6289D">
        <w:rPr>
          <w:rFonts w:ascii="Arial" w:hAnsi="Arial" w:cs="Arial"/>
          <w:noProof/>
          <w:sz w:val="20"/>
          <w:szCs w:val="20"/>
        </w:rPr>
        <w:t>]</w:t>
      </w:r>
      <w:r>
        <w:rPr>
          <w:rFonts w:ascii="Arial" w:hAnsi="Arial" w:cs="Arial"/>
          <w:sz w:val="20"/>
          <w:szCs w:val="20"/>
        </w:rPr>
        <w:t>.  R</w:t>
      </w:r>
      <w:r w:rsidRPr="001F6BFD">
        <w:rPr>
          <w:rFonts w:ascii="Arial" w:hAnsi="Arial" w:cs="Arial"/>
          <w:sz w:val="20"/>
          <w:szCs w:val="20"/>
        </w:rPr>
        <w:t>ecover</w:t>
      </w:r>
      <w:r>
        <w:rPr>
          <w:rFonts w:ascii="Arial" w:hAnsi="Arial" w:cs="Arial"/>
          <w:sz w:val="20"/>
          <w:szCs w:val="20"/>
        </w:rPr>
        <w:t>y</w:t>
      </w:r>
      <w:r w:rsidRPr="001F6BFD">
        <w:rPr>
          <w:rFonts w:ascii="Arial" w:hAnsi="Arial" w:cs="Arial"/>
          <w:sz w:val="20"/>
          <w:szCs w:val="20"/>
        </w:rPr>
        <w:t xml:space="preserve"> to baseline </w:t>
      </w:r>
      <w:r>
        <w:rPr>
          <w:rFonts w:ascii="Arial" w:hAnsi="Arial" w:cs="Arial"/>
          <w:sz w:val="20"/>
          <w:szCs w:val="20"/>
        </w:rPr>
        <w:t xml:space="preserve">appears to take </w:t>
      </w:r>
      <w:r w:rsidRPr="001F6BFD">
        <w:rPr>
          <w:rFonts w:ascii="Arial" w:hAnsi="Arial" w:cs="Arial"/>
          <w:sz w:val="20"/>
          <w:szCs w:val="20"/>
        </w:rPr>
        <w:t xml:space="preserve">6-12 months </w:t>
      </w:r>
      <w:r>
        <w:rPr>
          <w:rFonts w:ascii="Arial" w:hAnsi="Arial" w:cs="Arial"/>
          <w:sz w:val="20"/>
          <w:szCs w:val="20"/>
        </w:rPr>
        <w:t>generally</w:t>
      </w:r>
      <w:r w:rsidR="003535DB">
        <w:rPr>
          <w:rFonts w:ascii="Arial" w:hAnsi="Arial" w:cs="Arial"/>
          <w:sz w:val="20"/>
          <w:szCs w:val="20"/>
        </w:rPr>
        <w:t xml:space="preserve">, </w:t>
      </w:r>
      <w:r>
        <w:rPr>
          <w:rFonts w:ascii="Arial" w:hAnsi="Arial" w:cs="Arial"/>
          <w:sz w:val="20"/>
          <w:szCs w:val="20"/>
        </w:rPr>
        <w:t>but this depends on disease severity</w:t>
      </w:r>
      <w:r w:rsidR="00336FA6">
        <w:rPr>
          <w:rFonts w:ascii="Arial" w:hAnsi="Arial" w:cs="Arial"/>
          <w:sz w:val="20"/>
          <w:szCs w:val="20"/>
        </w:rPr>
        <w:t xml:space="preserve"> </w:t>
      </w:r>
      <w:r w:rsidR="00F6289D">
        <w:rPr>
          <w:rFonts w:ascii="Arial" w:hAnsi="Arial" w:cs="Arial"/>
          <w:noProof/>
          <w:sz w:val="20"/>
          <w:szCs w:val="20"/>
        </w:rPr>
        <w:t>[</w:t>
      </w:r>
      <w:r w:rsidR="00417F1B">
        <w:rPr>
          <w:rFonts w:ascii="Arial" w:hAnsi="Arial" w:cs="Arial"/>
          <w:noProof/>
          <w:sz w:val="20"/>
          <w:szCs w:val="20"/>
        </w:rPr>
        <w:t>80</w:t>
      </w:r>
      <w:r w:rsidR="00F6289D">
        <w:rPr>
          <w:rFonts w:ascii="Arial" w:hAnsi="Arial" w:cs="Arial"/>
          <w:noProof/>
          <w:sz w:val="20"/>
          <w:szCs w:val="20"/>
        </w:rPr>
        <w:t xml:space="preserve">, </w:t>
      </w:r>
      <w:r w:rsidR="00417F1B">
        <w:rPr>
          <w:rFonts w:ascii="Arial" w:hAnsi="Arial" w:cs="Arial"/>
          <w:noProof/>
          <w:sz w:val="20"/>
          <w:szCs w:val="20"/>
        </w:rPr>
        <w:t>82</w:t>
      </w:r>
      <w:r w:rsidR="00F6289D">
        <w:rPr>
          <w:rFonts w:ascii="Arial" w:hAnsi="Arial" w:cs="Arial"/>
          <w:noProof/>
          <w:sz w:val="20"/>
          <w:szCs w:val="20"/>
        </w:rPr>
        <w:t xml:space="preserve">, </w:t>
      </w:r>
      <w:r w:rsidR="00417F1B">
        <w:rPr>
          <w:rFonts w:ascii="Arial" w:hAnsi="Arial" w:cs="Arial"/>
          <w:noProof/>
          <w:sz w:val="20"/>
          <w:szCs w:val="20"/>
        </w:rPr>
        <w:t>84</w:t>
      </w:r>
      <w:r w:rsidR="00F6289D">
        <w:rPr>
          <w:rFonts w:ascii="Arial" w:hAnsi="Arial" w:cs="Arial"/>
          <w:noProof/>
          <w:sz w:val="20"/>
          <w:szCs w:val="20"/>
        </w:rPr>
        <w:t>, 9</w:t>
      </w:r>
      <w:r w:rsidR="00417F1B">
        <w:rPr>
          <w:rFonts w:ascii="Arial" w:hAnsi="Arial" w:cs="Arial"/>
          <w:noProof/>
          <w:sz w:val="20"/>
          <w:szCs w:val="20"/>
        </w:rPr>
        <w:t>7</w:t>
      </w:r>
      <w:r w:rsidR="00F6289D">
        <w:rPr>
          <w:rFonts w:ascii="Arial" w:hAnsi="Arial" w:cs="Arial"/>
          <w:noProof/>
          <w:sz w:val="20"/>
          <w:szCs w:val="20"/>
        </w:rPr>
        <w:t>]</w:t>
      </w:r>
      <w:r>
        <w:rPr>
          <w:rFonts w:ascii="Arial" w:hAnsi="Arial" w:cs="Arial"/>
          <w:sz w:val="20"/>
          <w:szCs w:val="20"/>
        </w:rPr>
        <w:t>.</w:t>
      </w:r>
      <w:r w:rsidRPr="001F6BFD">
        <w:rPr>
          <w:rFonts w:ascii="Arial" w:hAnsi="Arial" w:cs="Arial"/>
          <w:sz w:val="20"/>
          <w:szCs w:val="20"/>
        </w:rPr>
        <w:t xml:space="preserve"> </w:t>
      </w:r>
      <w:r>
        <w:rPr>
          <w:rFonts w:ascii="Arial" w:hAnsi="Arial" w:cs="Arial"/>
          <w:sz w:val="20"/>
          <w:szCs w:val="20"/>
        </w:rPr>
        <w:t xml:space="preserve"> Smell is less affected by RT than taste</w:t>
      </w:r>
      <w:r w:rsidR="00336FA6">
        <w:rPr>
          <w:rFonts w:ascii="Arial" w:hAnsi="Arial" w:cs="Arial"/>
          <w:sz w:val="20"/>
          <w:szCs w:val="20"/>
        </w:rPr>
        <w:t xml:space="preserve"> </w:t>
      </w:r>
      <w:r w:rsidR="00F6289D">
        <w:rPr>
          <w:rFonts w:ascii="Arial" w:hAnsi="Arial" w:cs="Arial"/>
          <w:noProof/>
          <w:sz w:val="20"/>
          <w:szCs w:val="20"/>
        </w:rPr>
        <w:t>[</w:t>
      </w:r>
      <w:r w:rsidR="00417F1B">
        <w:rPr>
          <w:rFonts w:ascii="Arial" w:hAnsi="Arial" w:cs="Arial"/>
          <w:noProof/>
          <w:sz w:val="20"/>
          <w:szCs w:val="20"/>
        </w:rPr>
        <w:t>82</w:t>
      </w:r>
      <w:r w:rsidR="00F6289D">
        <w:rPr>
          <w:rFonts w:ascii="Arial" w:hAnsi="Arial" w:cs="Arial"/>
          <w:noProof/>
          <w:sz w:val="20"/>
          <w:szCs w:val="20"/>
        </w:rPr>
        <w:t>]</w:t>
      </w:r>
      <w:r>
        <w:rPr>
          <w:rFonts w:ascii="Arial" w:hAnsi="Arial" w:cs="Arial"/>
          <w:sz w:val="20"/>
          <w:szCs w:val="20"/>
        </w:rPr>
        <w:t xml:space="preserve"> and</w:t>
      </w:r>
      <w:r w:rsidR="00A90053">
        <w:rPr>
          <w:rFonts w:ascii="Arial" w:hAnsi="Arial" w:cs="Arial"/>
          <w:sz w:val="20"/>
          <w:szCs w:val="20"/>
        </w:rPr>
        <w:t xml:space="preserve"> is</w:t>
      </w:r>
      <w:r>
        <w:rPr>
          <w:rFonts w:ascii="Arial" w:hAnsi="Arial" w:cs="Arial"/>
          <w:sz w:val="20"/>
          <w:szCs w:val="20"/>
        </w:rPr>
        <w:t xml:space="preserve"> capable of recovery</w:t>
      </w:r>
      <w:r w:rsidRPr="001F6BFD">
        <w:rPr>
          <w:rFonts w:ascii="Arial" w:hAnsi="Arial" w:cs="Arial"/>
          <w:sz w:val="20"/>
          <w:szCs w:val="20"/>
        </w:rPr>
        <w:t xml:space="preserve"> over a 6-9 month period post RT</w:t>
      </w:r>
      <w:r w:rsidR="00336FA6">
        <w:rPr>
          <w:rFonts w:ascii="Arial" w:hAnsi="Arial" w:cs="Arial"/>
          <w:sz w:val="20"/>
          <w:szCs w:val="20"/>
        </w:rPr>
        <w:t xml:space="preserve"> </w:t>
      </w:r>
      <w:r w:rsidR="00F6289D">
        <w:rPr>
          <w:rFonts w:ascii="Arial" w:hAnsi="Arial" w:cs="Arial"/>
          <w:noProof/>
          <w:sz w:val="20"/>
          <w:szCs w:val="20"/>
        </w:rPr>
        <w:t>[2</w:t>
      </w:r>
      <w:r w:rsidR="00707472">
        <w:rPr>
          <w:rFonts w:ascii="Arial" w:hAnsi="Arial" w:cs="Arial"/>
          <w:noProof/>
          <w:sz w:val="20"/>
          <w:szCs w:val="20"/>
        </w:rPr>
        <w:t>8</w:t>
      </w:r>
      <w:r w:rsidR="00F6289D">
        <w:rPr>
          <w:rFonts w:ascii="Arial" w:hAnsi="Arial" w:cs="Arial"/>
          <w:noProof/>
          <w:sz w:val="20"/>
          <w:szCs w:val="20"/>
        </w:rPr>
        <w:t>]</w:t>
      </w:r>
      <w:r w:rsidRPr="001F6BFD">
        <w:rPr>
          <w:rFonts w:ascii="Arial" w:hAnsi="Arial" w:cs="Arial"/>
          <w:sz w:val="20"/>
          <w:szCs w:val="20"/>
        </w:rPr>
        <w:t xml:space="preserve">.  </w:t>
      </w:r>
    </w:p>
    <w:p w14:paraId="61AAFFA8" w14:textId="77777777" w:rsidR="00DF3E85" w:rsidRDefault="00DF3E85" w:rsidP="00F6289D">
      <w:pPr>
        <w:spacing w:line="480" w:lineRule="auto"/>
        <w:jc w:val="both"/>
        <w:rPr>
          <w:rFonts w:ascii="Arial" w:hAnsi="Arial" w:cs="Arial"/>
          <w:b/>
          <w:sz w:val="20"/>
          <w:szCs w:val="20"/>
        </w:rPr>
      </w:pPr>
    </w:p>
    <w:p w14:paraId="781ECB6F" w14:textId="77777777" w:rsidR="00DF3E85" w:rsidRPr="00305E63" w:rsidRDefault="00DF3E85" w:rsidP="00F6289D">
      <w:pPr>
        <w:spacing w:line="480" w:lineRule="auto"/>
        <w:jc w:val="both"/>
        <w:rPr>
          <w:rFonts w:ascii="Arial" w:hAnsi="Arial" w:cs="Arial"/>
          <w:sz w:val="20"/>
          <w:szCs w:val="20"/>
        </w:rPr>
      </w:pPr>
      <w:r>
        <w:rPr>
          <w:rFonts w:ascii="Arial" w:hAnsi="Arial" w:cs="Arial"/>
          <w:b/>
          <w:sz w:val="20"/>
          <w:szCs w:val="20"/>
        </w:rPr>
        <w:lastRenderedPageBreak/>
        <w:t xml:space="preserve">Clinical Sequelae of </w:t>
      </w:r>
      <w:r w:rsidRPr="00305E63">
        <w:rPr>
          <w:rFonts w:ascii="Arial" w:hAnsi="Arial" w:cs="Arial"/>
          <w:b/>
          <w:sz w:val="20"/>
          <w:szCs w:val="20"/>
        </w:rPr>
        <w:t xml:space="preserve">Taste and Smell Changes </w:t>
      </w:r>
      <w:r>
        <w:rPr>
          <w:rFonts w:ascii="Arial" w:hAnsi="Arial" w:cs="Arial"/>
          <w:b/>
          <w:sz w:val="20"/>
          <w:szCs w:val="20"/>
        </w:rPr>
        <w:t>in Cancer</w:t>
      </w:r>
      <w:r w:rsidRPr="00305E63">
        <w:rPr>
          <w:rFonts w:ascii="Arial" w:hAnsi="Arial" w:cs="Arial"/>
          <w:b/>
          <w:sz w:val="20"/>
          <w:szCs w:val="20"/>
        </w:rPr>
        <w:t xml:space="preserve"> </w:t>
      </w:r>
    </w:p>
    <w:p w14:paraId="445C1F5E" w14:textId="77777777" w:rsidR="001E0293" w:rsidRDefault="001E0293" w:rsidP="00F6289D">
      <w:pPr>
        <w:spacing w:line="480" w:lineRule="auto"/>
        <w:jc w:val="both"/>
        <w:rPr>
          <w:rFonts w:ascii="Arial" w:hAnsi="Arial" w:cs="Arial"/>
          <w:sz w:val="20"/>
          <w:szCs w:val="20"/>
        </w:rPr>
      </w:pPr>
    </w:p>
    <w:p w14:paraId="6E5F9B86" w14:textId="2551CB62" w:rsidR="00A361C3" w:rsidRDefault="00A361C3" w:rsidP="00A361C3">
      <w:pPr>
        <w:spacing w:line="480" w:lineRule="auto"/>
        <w:jc w:val="both"/>
        <w:rPr>
          <w:rFonts w:ascii="Arial" w:hAnsi="Arial" w:cs="Arial"/>
          <w:sz w:val="20"/>
          <w:szCs w:val="20"/>
        </w:rPr>
      </w:pPr>
      <w:r>
        <w:rPr>
          <w:rFonts w:ascii="Arial" w:hAnsi="Arial" w:cs="Arial"/>
          <w:sz w:val="20"/>
          <w:szCs w:val="20"/>
        </w:rPr>
        <w:t xml:space="preserve">TSCs can </w:t>
      </w:r>
      <w:r w:rsidR="001530D0">
        <w:rPr>
          <w:rFonts w:ascii="Arial" w:hAnsi="Arial" w:cs="Arial"/>
          <w:sz w:val="20"/>
          <w:szCs w:val="20"/>
        </w:rPr>
        <w:t>contribute to</w:t>
      </w:r>
      <w:r>
        <w:rPr>
          <w:rFonts w:ascii="Arial" w:hAnsi="Arial" w:cs="Arial"/>
          <w:sz w:val="20"/>
          <w:szCs w:val="20"/>
        </w:rPr>
        <w:t xml:space="preserve"> patient distress.  </w:t>
      </w:r>
      <w:r w:rsidRPr="00CE7220">
        <w:rPr>
          <w:rFonts w:ascii="Arial" w:hAnsi="Arial" w:cs="Arial"/>
          <w:sz w:val="20"/>
          <w:szCs w:val="20"/>
        </w:rPr>
        <w:t>They</w:t>
      </w:r>
      <w:r w:rsidR="001530D0" w:rsidRPr="00CE7220">
        <w:rPr>
          <w:rFonts w:ascii="Arial" w:hAnsi="Arial" w:cs="Arial"/>
          <w:sz w:val="20"/>
          <w:szCs w:val="20"/>
        </w:rPr>
        <w:t xml:space="preserve"> can</w:t>
      </w:r>
      <w:r w:rsidRPr="00CE7220">
        <w:rPr>
          <w:rFonts w:ascii="Arial" w:hAnsi="Arial" w:cs="Arial"/>
          <w:sz w:val="20"/>
          <w:szCs w:val="20"/>
        </w:rPr>
        <w:t xml:space="preserve"> interfere with the hedonic value</w:t>
      </w:r>
      <w:r w:rsidR="003F090A" w:rsidRPr="00CE7220">
        <w:rPr>
          <w:rFonts w:ascii="Arial" w:hAnsi="Arial" w:cs="Arial"/>
          <w:sz w:val="20"/>
          <w:szCs w:val="20"/>
        </w:rPr>
        <w:t xml:space="preserve"> of</w:t>
      </w:r>
      <w:r w:rsidRPr="00CE7220">
        <w:rPr>
          <w:rFonts w:ascii="Arial" w:hAnsi="Arial" w:cs="Arial"/>
          <w:sz w:val="20"/>
          <w:szCs w:val="20"/>
        </w:rPr>
        <w:t xml:space="preserve"> food and can cause food aversion </w:t>
      </w:r>
      <w:r w:rsidRPr="00CE7220">
        <w:rPr>
          <w:rFonts w:ascii="Arial" w:hAnsi="Arial" w:cs="Arial"/>
          <w:noProof/>
          <w:sz w:val="20"/>
          <w:szCs w:val="20"/>
        </w:rPr>
        <w:t>[</w:t>
      </w:r>
      <w:r w:rsidR="00F93CE5" w:rsidRPr="00CE7220">
        <w:rPr>
          <w:rFonts w:ascii="Arial" w:hAnsi="Arial" w:cs="Arial"/>
          <w:noProof/>
          <w:sz w:val="20"/>
          <w:szCs w:val="20"/>
        </w:rPr>
        <w:t>10</w:t>
      </w:r>
      <w:r w:rsidRPr="00CE7220">
        <w:rPr>
          <w:rFonts w:ascii="Arial" w:hAnsi="Arial" w:cs="Arial"/>
          <w:noProof/>
          <w:sz w:val="20"/>
          <w:szCs w:val="20"/>
        </w:rPr>
        <w:t>]</w:t>
      </w:r>
      <w:r w:rsidRPr="00CE7220">
        <w:rPr>
          <w:rFonts w:ascii="Arial" w:hAnsi="Arial" w:cs="Arial"/>
          <w:sz w:val="20"/>
          <w:szCs w:val="20"/>
        </w:rPr>
        <w:t xml:space="preserve">.  This may occur pre- </w:t>
      </w:r>
      <w:r w:rsidR="004709DD" w:rsidRPr="00CE7220">
        <w:rPr>
          <w:rFonts w:ascii="Arial" w:hAnsi="Arial" w:cs="Arial"/>
          <w:sz w:val="20"/>
          <w:szCs w:val="20"/>
        </w:rPr>
        <w:t xml:space="preserve">or </w:t>
      </w:r>
      <w:r w:rsidRPr="00CE7220">
        <w:rPr>
          <w:rFonts w:ascii="Arial" w:hAnsi="Arial" w:cs="Arial"/>
          <w:sz w:val="20"/>
          <w:szCs w:val="20"/>
        </w:rPr>
        <w:t xml:space="preserve">post-treatment, inhibiting food intake </w:t>
      </w:r>
      <w:r w:rsidRPr="00CE7220">
        <w:rPr>
          <w:rFonts w:ascii="Arial" w:hAnsi="Arial" w:cs="Arial"/>
          <w:noProof/>
          <w:sz w:val="20"/>
          <w:szCs w:val="20"/>
        </w:rPr>
        <w:t>[2</w:t>
      </w:r>
      <w:r w:rsidR="00707472" w:rsidRPr="00CE7220">
        <w:rPr>
          <w:rFonts w:ascii="Arial" w:hAnsi="Arial" w:cs="Arial"/>
          <w:noProof/>
          <w:sz w:val="20"/>
          <w:szCs w:val="20"/>
        </w:rPr>
        <w:t>6</w:t>
      </w:r>
      <w:r w:rsidRPr="00CE7220">
        <w:rPr>
          <w:rFonts w:ascii="Arial" w:hAnsi="Arial" w:cs="Arial"/>
          <w:noProof/>
          <w:sz w:val="20"/>
          <w:szCs w:val="20"/>
        </w:rPr>
        <w:t>, 8</w:t>
      </w:r>
      <w:r w:rsidR="00417F1B" w:rsidRPr="00CE7220">
        <w:rPr>
          <w:rFonts w:ascii="Arial" w:hAnsi="Arial" w:cs="Arial"/>
          <w:noProof/>
          <w:sz w:val="20"/>
          <w:szCs w:val="20"/>
        </w:rPr>
        <w:t>9</w:t>
      </w:r>
      <w:r w:rsidRPr="00CE7220">
        <w:rPr>
          <w:rFonts w:ascii="Arial" w:hAnsi="Arial" w:cs="Arial"/>
          <w:noProof/>
          <w:sz w:val="20"/>
          <w:szCs w:val="20"/>
        </w:rPr>
        <w:t xml:space="preserve">, </w:t>
      </w:r>
      <w:r w:rsidR="00417F1B" w:rsidRPr="00CE7220">
        <w:rPr>
          <w:rFonts w:ascii="Arial" w:hAnsi="Arial" w:cs="Arial"/>
          <w:noProof/>
          <w:sz w:val="20"/>
          <w:szCs w:val="20"/>
        </w:rPr>
        <w:t>102</w:t>
      </w:r>
      <w:r w:rsidRPr="00CE7220">
        <w:rPr>
          <w:rFonts w:ascii="Arial" w:hAnsi="Arial" w:cs="Arial"/>
          <w:noProof/>
          <w:sz w:val="20"/>
          <w:szCs w:val="20"/>
        </w:rPr>
        <w:t>]</w:t>
      </w:r>
      <w:r w:rsidRPr="00CE7220">
        <w:rPr>
          <w:rFonts w:ascii="Arial" w:hAnsi="Arial" w:cs="Arial"/>
          <w:sz w:val="20"/>
          <w:szCs w:val="20"/>
        </w:rPr>
        <w:t>.</w:t>
      </w:r>
      <w:r>
        <w:rPr>
          <w:rFonts w:ascii="Arial" w:hAnsi="Arial" w:cs="Arial"/>
          <w:sz w:val="20"/>
          <w:szCs w:val="20"/>
        </w:rPr>
        <w:t xml:space="preserve">  S</w:t>
      </w:r>
      <w:r w:rsidRPr="008E44AA">
        <w:rPr>
          <w:rFonts w:ascii="Arial" w:hAnsi="Arial" w:cs="Arial"/>
          <w:sz w:val="20"/>
          <w:szCs w:val="20"/>
        </w:rPr>
        <w:t xml:space="preserve">ocial interactions </w:t>
      </w:r>
      <w:r w:rsidR="001530D0">
        <w:rPr>
          <w:rFonts w:ascii="Arial" w:hAnsi="Arial" w:cs="Arial"/>
          <w:sz w:val="20"/>
          <w:szCs w:val="20"/>
        </w:rPr>
        <w:t>can be</w:t>
      </w:r>
      <w:r>
        <w:rPr>
          <w:rFonts w:ascii="Arial" w:hAnsi="Arial" w:cs="Arial"/>
          <w:sz w:val="20"/>
          <w:szCs w:val="20"/>
        </w:rPr>
        <w:t xml:space="preserve"> negatively impacted as food plays a central </w:t>
      </w:r>
      <w:r w:rsidRPr="008E44AA">
        <w:rPr>
          <w:rFonts w:ascii="Arial" w:hAnsi="Arial" w:cs="Arial"/>
          <w:sz w:val="20"/>
          <w:szCs w:val="20"/>
        </w:rPr>
        <w:t xml:space="preserve">role </w:t>
      </w:r>
      <w:r>
        <w:rPr>
          <w:rFonts w:ascii="Arial" w:hAnsi="Arial" w:cs="Arial"/>
          <w:sz w:val="20"/>
          <w:szCs w:val="20"/>
        </w:rPr>
        <w:t>in societal activities</w:t>
      </w:r>
      <w:r w:rsidR="00F86BBE">
        <w:rPr>
          <w:rFonts w:ascii="Arial" w:hAnsi="Arial" w:cs="Arial"/>
          <w:sz w:val="20"/>
          <w:szCs w:val="20"/>
        </w:rPr>
        <w:t xml:space="preserve"> [</w:t>
      </w:r>
      <w:r w:rsidR="00417F1B">
        <w:rPr>
          <w:rFonts w:ascii="Arial" w:hAnsi="Arial" w:cs="Arial"/>
          <w:sz w:val="20"/>
          <w:szCs w:val="20"/>
        </w:rPr>
        <w:t>72</w:t>
      </w:r>
      <w:r w:rsidR="00F86BBE">
        <w:rPr>
          <w:rFonts w:ascii="Arial" w:hAnsi="Arial" w:cs="Arial"/>
          <w:sz w:val="20"/>
          <w:szCs w:val="20"/>
        </w:rPr>
        <w:t>]</w:t>
      </w:r>
      <w:r>
        <w:rPr>
          <w:rFonts w:ascii="Arial" w:hAnsi="Arial" w:cs="Arial"/>
          <w:sz w:val="20"/>
          <w:szCs w:val="20"/>
        </w:rPr>
        <w:t xml:space="preserve">. Overall </w:t>
      </w:r>
      <w:r w:rsidRPr="008E44AA">
        <w:rPr>
          <w:rFonts w:ascii="Arial" w:hAnsi="Arial" w:cs="Arial"/>
          <w:sz w:val="20"/>
          <w:szCs w:val="20"/>
        </w:rPr>
        <w:t>quality</w:t>
      </w:r>
      <w:r>
        <w:rPr>
          <w:rFonts w:ascii="Arial" w:hAnsi="Arial" w:cs="Arial"/>
          <w:sz w:val="20"/>
          <w:szCs w:val="20"/>
        </w:rPr>
        <w:t xml:space="preserve"> of life </w:t>
      </w:r>
      <w:r w:rsidR="001530D0">
        <w:rPr>
          <w:rFonts w:ascii="Arial" w:hAnsi="Arial" w:cs="Arial"/>
          <w:sz w:val="20"/>
          <w:szCs w:val="20"/>
        </w:rPr>
        <w:t>may,</w:t>
      </w:r>
      <w:r>
        <w:rPr>
          <w:rFonts w:ascii="Arial" w:hAnsi="Arial" w:cs="Arial"/>
          <w:sz w:val="20"/>
          <w:szCs w:val="20"/>
        </w:rPr>
        <w:t xml:space="preserve"> therefore,</w:t>
      </w:r>
      <w:r w:rsidR="001530D0">
        <w:rPr>
          <w:rFonts w:ascii="Arial" w:hAnsi="Arial" w:cs="Arial"/>
          <w:sz w:val="20"/>
          <w:szCs w:val="20"/>
        </w:rPr>
        <w:t xml:space="preserve"> be</w:t>
      </w:r>
      <w:r>
        <w:rPr>
          <w:rFonts w:ascii="Arial" w:hAnsi="Arial" w:cs="Arial"/>
          <w:sz w:val="20"/>
          <w:szCs w:val="20"/>
        </w:rPr>
        <w:t xml:space="preserve"> reduced.  </w:t>
      </w:r>
    </w:p>
    <w:p w14:paraId="416B9521" w14:textId="77777777" w:rsidR="00A361C3" w:rsidRDefault="00A361C3" w:rsidP="00A361C3">
      <w:pPr>
        <w:spacing w:line="480" w:lineRule="auto"/>
        <w:jc w:val="both"/>
        <w:rPr>
          <w:rFonts w:ascii="Arial" w:hAnsi="Arial" w:cs="Arial"/>
          <w:sz w:val="20"/>
          <w:szCs w:val="20"/>
        </w:rPr>
      </w:pPr>
    </w:p>
    <w:p w14:paraId="5A9812F4" w14:textId="7CE24568" w:rsidR="00A361C3" w:rsidRDefault="00A361C3" w:rsidP="00A361C3">
      <w:pPr>
        <w:spacing w:line="480" w:lineRule="auto"/>
        <w:jc w:val="both"/>
        <w:rPr>
          <w:rFonts w:ascii="Arial" w:hAnsi="Arial" w:cs="Arial"/>
          <w:sz w:val="20"/>
          <w:szCs w:val="20"/>
        </w:rPr>
      </w:pPr>
      <w:r w:rsidRPr="00305E63">
        <w:rPr>
          <w:rFonts w:ascii="Arial" w:hAnsi="Arial" w:cs="Arial"/>
          <w:sz w:val="20"/>
          <w:szCs w:val="20"/>
        </w:rPr>
        <w:t xml:space="preserve">A substantial decrease in </w:t>
      </w:r>
      <w:r w:rsidR="00CE7220">
        <w:rPr>
          <w:rFonts w:ascii="Arial" w:hAnsi="Arial" w:cs="Arial"/>
          <w:sz w:val="20"/>
          <w:szCs w:val="20"/>
        </w:rPr>
        <w:t>C</w:t>
      </w:r>
      <w:r>
        <w:rPr>
          <w:rFonts w:ascii="Arial" w:hAnsi="Arial" w:cs="Arial"/>
          <w:sz w:val="20"/>
          <w:szCs w:val="20"/>
        </w:rPr>
        <w:t>alorie</w:t>
      </w:r>
      <w:r w:rsidRPr="00305E63">
        <w:rPr>
          <w:rFonts w:ascii="Arial" w:hAnsi="Arial" w:cs="Arial"/>
          <w:sz w:val="20"/>
          <w:szCs w:val="20"/>
        </w:rPr>
        <w:t xml:space="preserve"> intake (430-1100 kcal/day) associated with severe TSCs has been reported in advanced cancer</w:t>
      </w:r>
      <w:r>
        <w:rPr>
          <w:rFonts w:ascii="Arial" w:hAnsi="Arial" w:cs="Arial"/>
          <w:sz w:val="20"/>
          <w:szCs w:val="20"/>
        </w:rPr>
        <w:t xml:space="preserve"> </w:t>
      </w:r>
      <w:r>
        <w:rPr>
          <w:rFonts w:ascii="Arial" w:hAnsi="Arial" w:cs="Arial"/>
          <w:noProof/>
          <w:sz w:val="20"/>
          <w:szCs w:val="20"/>
        </w:rPr>
        <w:t>[1, 4, 6]</w:t>
      </w:r>
      <w:r w:rsidRPr="00305E63">
        <w:rPr>
          <w:rFonts w:ascii="Arial" w:hAnsi="Arial" w:cs="Arial"/>
          <w:sz w:val="20"/>
          <w:szCs w:val="20"/>
        </w:rPr>
        <w:t>.  Average energy intake in th</w:t>
      </w:r>
      <w:r>
        <w:rPr>
          <w:rFonts w:ascii="Arial" w:hAnsi="Arial" w:cs="Arial"/>
          <w:sz w:val="20"/>
          <w:szCs w:val="20"/>
        </w:rPr>
        <w:t>ese patients</w:t>
      </w:r>
      <w:r w:rsidRPr="00305E63">
        <w:rPr>
          <w:rFonts w:ascii="Arial" w:hAnsi="Arial" w:cs="Arial"/>
          <w:sz w:val="20"/>
          <w:szCs w:val="20"/>
        </w:rPr>
        <w:t xml:space="preserve"> (19 kcal/kg BW/day)</w:t>
      </w:r>
      <w:r>
        <w:rPr>
          <w:rFonts w:ascii="Arial" w:hAnsi="Arial" w:cs="Arial"/>
          <w:sz w:val="20"/>
          <w:szCs w:val="20"/>
        </w:rPr>
        <w:t xml:space="preserve"> </w:t>
      </w:r>
      <w:r>
        <w:rPr>
          <w:rFonts w:ascii="Arial" w:hAnsi="Arial" w:cs="Arial"/>
          <w:noProof/>
          <w:sz w:val="20"/>
          <w:szCs w:val="20"/>
        </w:rPr>
        <w:t>[4]</w:t>
      </w:r>
      <w:r w:rsidRPr="00305E63">
        <w:rPr>
          <w:rFonts w:ascii="Arial" w:hAnsi="Arial" w:cs="Arial"/>
          <w:sz w:val="20"/>
          <w:szCs w:val="20"/>
        </w:rPr>
        <w:t xml:space="preserve"> </w:t>
      </w:r>
      <w:r>
        <w:rPr>
          <w:rFonts w:ascii="Arial" w:hAnsi="Arial" w:cs="Arial"/>
          <w:sz w:val="20"/>
          <w:szCs w:val="20"/>
        </w:rPr>
        <w:t>is reported to be</w:t>
      </w:r>
      <w:r w:rsidRPr="00305E63">
        <w:rPr>
          <w:rFonts w:ascii="Arial" w:hAnsi="Arial" w:cs="Arial"/>
          <w:sz w:val="20"/>
          <w:szCs w:val="20"/>
        </w:rPr>
        <w:t xml:space="preserve"> significantly below basal metabolic rates (22-24 kcal/kg/day)</w:t>
      </w:r>
      <w:r>
        <w:rPr>
          <w:rFonts w:ascii="Arial" w:hAnsi="Arial" w:cs="Arial"/>
          <w:sz w:val="20"/>
          <w:szCs w:val="20"/>
        </w:rPr>
        <w:t xml:space="preserve"> </w:t>
      </w:r>
      <w:r>
        <w:rPr>
          <w:rFonts w:ascii="Arial" w:hAnsi="Arial" w:cs="Arial"/>
          <w:noProof/>
          <w:sz w:val="20"/>
          <w:szCs w:val="20"/>
        </w:rPr>
        <w:t>[</w:t>
      </w:r>
      <w:r w:rsidR="00417F1B">
        <w:rPr>
          <w:rFonts w:ascii="Arial" w:hAnsi="Arial" w:cs="Arial"/>
          <w:noProof/>
          <w:sz w:val="20"/>
          <w:szCs w:val="20"/>
        </w:rPr>
        <w:t>103</w:t>
      </w:r>
      <w:r>
        <w:rPr>
          <w:rFonts w:ascii="Arial" w:hAnsi="Arial" w:cs="Arial"/>
          <w:noProof/>
          <w:sz w:val="20"/>
          <w:szCs w:val="20"/>
        </w:rPr>
        <w:t>]</w:t>
      </w:r>
      <w:r w:rsidRPr="00305E63">
        <w:rPr>
          <w:rFonts w:ascii="Arial" w:hAnsi="Arial" w:cs="Arial"/>
          <w:sz w:val="20"/>
          <w:szCs w:val="20"/>
        </w:rPr>
        <w:t>.  Not only is energ</w:t>
      </w:r>
      <w:r>
        <w:rPr>
          <w:rFonts w:ascii="Arial" w:hAnsi="Arial" w:cs="Arial"/>
          <w:sz w:val="20"/>
          <w:szCs w:val="20"/>
        </w:rPr>
        <w:t>y intake reduced, but a limited range</w:t>
      </w:r>
      <w:r w:rsidRPr="00305E63">
        <w:rPr>
          <w:rFonts w:ascii="Arial" w:hAnsi="Arial" w:cs="Arial"/>
          <w:sz w:val="20"/>
          <w:szCs w:val="20"/>
        </w:rPr>
        <w:t xml:space="preserve"> of foods</w:t>
      </w:r>
      <w:r>
        <w:rPr>
          <w:rFonts w:ascii="Arial" w:hAnsi="Arial" w:cs="Arial"/>
          <w:sz w:val="20"/>
          <w:szCs w:val="20"/>
        </w:rPr>
        <w:t>, some nutritionally inferior,</w:t>
      </w:r>
      <w:r w:rsidRPr="00305E63">
        <w:rPr>
          <w:rFonts w:ascii="Arial" w:hAnsi="Arial" w:cs="Arial"/>
          <w:sz w:val="20"/>
          <w:szCs w:val="20"/>
        </w:rPr>
        <w:t xml:space="preserve"> </w:t>
      </w:r>
      <w:r>
        <w:rPr>
          <w:rFonts w:ascii="Arial" w:hAnsi="Arial" w:cs="Arial"/>
          <w:sz w:val="20"/>
          <w:szCs w:val="20"/>
        </w:rPr>
        <w:t>may be</w:t>
      </w:r>
      <w:r w:rsidRPr="00305E63">
        <w:rPr>
          <w:rFonts w:ascii="Arial" w:hAnsi="Arial" w:cs="Arial"/>
          <w:sz w:val="20"/>
          <w:szCs w:val="20"/>
        </w:rPr>
        <w:t xml:space="preserve"> consumed.  </w:t>
      </w:r>
      <w:r w:rsidRPr="00125E42">
        <w:rPr>
          <w:rFonts w:ascii="Arial" w:hAnsi="Arial" w:cs="Arial"/>
          <w:sz w:val="20"/>
          <w:szCs w:val="20"/>
        </w:rPr>
        <w:t xml:space="preserve">In one study, up to 55% experienced an unpleasant smell and a bitter taste with high-protein foods, especially red meat, and so avoided them </w:t>
      </w:r>
      <w:r w:rsidRPr="00125E42">
        <w:rPr>
          <w:rFonts w:ascii="Arial" w:hAnsi="Arial" w:cs="Arial"/>
          <w:noProof/>
          <w:sz w:val="20"/>
          <w:szCs w:val="20"/>
        </w:rPr>
        <w:t>[</w:t>
      </w:r>
      <w:r w:rsidR="00417F1B" w:rsidRPr="00125E42">
        <w:rPr>
          <w:rFonts w:ascii="Arial" w:hAnsi="Arial" w:cs="Arial"/>
          <w:noProof/>
          <w:sz w:val="20"/>
          <w:szCs w:val="20"/>
        </w:rPr>
        <w:t>102</w:t>
      </w:r>
      <w:r w:rsidRPr="00125E42">
        <w:rPr>
          <w:rFonts w:ascii="Arial" w:hAnsi="Arial" w:cs="Arial"/>
          <w:noProof/>
          <w:sz w:val="20"/>
          <w:szCs w:val="20"/>
        </w:rPr>
        <w:t>]</w:t>
      </w:r>
      <w:r w:rsidRPr="00125E42">
        <w:rPr>
          <w:rFonts w:ascii="Arial" w:hAnsi="Arial" w:cs="Arial"/>
          <w:sz w:val="20"/>
          <w:szCs w:val="20"/>
        </w:rPr>
        <w:t>.</w:t>
      </w:r>
      <w:r w:rsidRPr="00305E63">
        <w:rPr>
          <w:rFonts w:ascii="Arial" w:hAnsi="Arial" w:cs="Arial"/>
          <w:sz w:val="20"/>
          <w:szCs w:val="20"/>
        </w:rPr>
        <w:t xml:space="preserve">  </w:t>
      </w:r>
      <w:r w:rsidR="00EB5392" w:rsidRPr="00EB5392">
        <w:rPr>
          <w:rFonts w:ascii="Arial" w:hAnsi="Arial" w:cs="Arial"/>
          <w:sz w:val="20"/>
          <w:szCs w:val="20"/>
        </w:rPr>
        <w:t xml:space="preserve"> </w:t>
      </w:r>
      <w:r w:rsidR="00EB5392">
        <w:rPr>
          <w:rFonts w:ascii="Arial" w:hAnsi="Arial" w:cs="Arial"/>
          <w:sz w:val="20"/>
          <w:szCs w:val="20"/>
        </w:rPr>
        <w:t>This may compound the dysregulated p</w:t>
      </w:r>
      <w:r w:rsidR="00EB5392" w:rsidRPr="00305E63">
        <w:rPr>
          <w:rFonts w:ascii="Arial" w:hAnsi="Arial" w:cs="Arial"/>
          <w:sz w:val="20"/>
          <w:szCs w:val="20"/>
        </w:rPr>
        <w:t xml:space="preserve">rotein metabolism </w:t>
      </w:r>
      <w:r w:rsidR="00EB5392">
        <w:rPr>
          <w:rFonts w:ascii="Arial" w:hAnsi="Arial" w:cs="Arial"/>
          <w:sz w:val="20"/>
          <w:szCs w:val="20"/>
        </w:rPr>
        <w:t xml:space="preserve">observed </w:t>
      </w:r>
      <w:r w:rsidR="00EB5392" w:rsidRPr="00305E63">
        <w:rPr>
          <w:rFonts w:ascii="Arial" w:hAnsi="Arial" w:cs="Arial"/>
          <w:sz w:val="20"/>
          <w:szCs w:val="20"/>
        </w:rPr>
        <w:t xml:space="preserve">in cancer and </w:t>
      </w:r>
      <w:r w:rsidR="00EB5392">
        <w:rPr>
          <w:rFonts w:ascii="Arial" w:hAnsi="Arial" w:cs="Arial"/>
          <w:sz w:val="20"/>
          <w:szCs w:val="20"/>
        </w:rPr>
        <w:t>potentiate</w:t>
      </w:r>
      <w:r w:rsidR="00EB5392" w:rsidRPr="00305E63">
        <w:rPr>
          <w:rFonts w:ascii="Arial" w:hAnsi="Arial" w:cs="Arial"/>
          <w:sz w:val="20"/>
          <w:szCs w:val="20"/>
        </w:rPr>
        <w:t xml:space="preserve"> muscle wasting</w:t>
      </w:r>
      <w:r w:rsidR="00EB5392">
        <w:rPr>
          <w:rFonts w:ascii="Arial" w:hAnsi="Arial" w:cs="Arial"/>
          <w:sz w:val="20"/>
          <w:szCs w:val="20"/>
        </w:rPr>
        <w:t xml:space="preserve"> and malnutrition [103].</w:t>
      </w:r>
    </w:p>
    <w:p w14:paraId="171C0D0F" w14:textId="77777777" w:rsidR="00A361C3" w:rsidRDefault="00A361C3" w:rsidP="00A361C3">
      <w:pPr>
        <w:spacing w:line="480" w:lineRule="auto"/>
        <w:jc w:val="both"/>
        <w:rPr>
          <w:rFonts w:ascii="Arial" w:hAnsi="Arial" w:cs="Arial"/>
          <w:sz w:val="20"/>
          <w:szCs w:val="20"/>
        </w:rPr>
      </w:pPr>
    </w:p>
    <w:p w14:paraId="2A2DB9F0" w14:textId="0FE2EEAA" w:rsidR="00A361C3" w:rsidRDefault="00A361C3" w:rsidP="00A361C3">
      <w:pPr>
        <w:spacing w:line="480" w:lineRule="auto"/>
        <w:jc w:val="both"/>
        <w:rPr>
          <w:rFonts w:ascii="Arial" w:hAnsi="Arial" w:cs="Arial"/>
          <w:sz w:val="20"/>
          <w:szCs w:val="20"/>
        </w:rPr>
      </w:pPr>
      <w:r>
        <w:rPr>
          <w:rFonts w:ascii="Arial" w:hAnsi="Arial" w:cs="Arial"/>
          <w:sz w:val="20"/>
          <w:szCs w:val="20"/>
        </w:rPr>
        <w:t>M</w:t>
      </w:r>
      <w:r w:rsidRPr="00CA3076">
        <w:rPr>
          <w:rFonts w:ascii="Arial" w:hAnsi="Arial" w:cs="Arial"/>
          <w:sz w:val="20"/>
          <w:szCs w:val="20"/>
        </w:rPr>
        <w:t>alnutrition has been identified in 40-50% of hospitalized cancer patients, regardless of disease stage</w:t>
      </w:r>
      <w:r>
        <w:rPr>
          <w:rFonts w:ascii="Arial" w:hAnsi="Arial" w:cs="Arial"/>
          <w:sz w:val="20"/>
          <w:szCs w:val="20"/>
        </w:rPr>
        <w:t xml:space="preserve"> </w:t>
      </w:r>
      <w:r>
        <w:rPr>
          <w:rFonts w:ascii="Arial" w:hAnsi="Arial" w:cs="Arial"/>
          <w:noProof/>
          <w:sz w:val="20"/>
          <w:szCs w:val="20"/>
        </w:rPr>
        <w:t>[</w:t>
      </w:r>
      <w:r w:rsidR="00417F1B">
        <w:rPr>
          <w:rFonts w:ascii="Arial" w:hAnsi="Arial" w:cs="Arial"/>
          <w:noProof/>
          <w:sz w:val="20"/>
          <w:szCs w:val="20"/>
        </w:rPr>
        <w:t>11</w:t>
      </w:r>
      <w:r>
        <w:rPr>
          <w:rFonts w:ascii="Arial" w:hAnsi="Arial" w:cs="Arial"/>
          <w:noProof/>
          <w:sz w:val="20"/>
          <w:szCs w:val="20"/>
        </w:rPr>
        <w:t>, 1</w:t>
      </w:r>
      <w:r w:rsidR="00417F1B">
        <w:rPr>
          <w:rFonts w:ascii="Arial" w:hAnsi="Arial" w:cs="Arial"/>
          <w:noProof/>
          <w:sz w:val="20"/>
          <w:szCs w:val="20"/>
        </w:rPr>
        <w:t>2</w:t>
      </w:r>
      <w:r>
        <w:rPr>
          <w:rFonts w:ascii="Arial" w:hAnsi="Arial" w:cs="Arial"/>
          <w:noProof/>
          <w:sz w:val="20"/>
          <w:szCs w:val="20"/>
        </w:rPr>
        <w:t>, 10</w:t>
      </w:r>
      <w:r w:rsidR="003B7FCC">
        <w:rPr>
          <w:rFonts w:ascii="Arial" w:hAnsi="Arial" w:cs="Arial"/>
          <w:noProof/>
          <w:sz w:val="20"/>
          <w:szCs w:val="20"/>
        </w:rPr>
        <w:t>4]</w:t>
      </w:r>
      <w:r w:rsidRPr="00CA3076">
        <w:rPr>
          <w:rFonts w:ascii="Arial" w:hAnsi="Arial" w:cs="Arial"/>
          <w:sz w:val="20"/>
          <w:szCs w:val="20"/>
        </w:rPr>
        <w:t>, and in up to 90% of those with advanced cancer</w:t>
      </w:r>
      <w:r>
        <w:rPr>
          <w:rFonts w:ascii="Arial" w:hAnsi="Arial" w:cs="Arial"/>
          <w:sz w:val="20"/>
          <w:szCs w:val="20"/>
        </w:rPr>
        <w:t xml:space="preserve"> </w:t>
      </w:r>
      <w:r>
        <w:rPr>
          <w:rFonts w:ascii="Arial" w:hAnsi="Arial" w:cs="Arial"/>
          <w:noProof/>
          <w:sz w:val="20"/>
          <w:szCs w:val="20"/>
        </w:rPr>
        <w:t>[10</w:t>
      </w:r>
      <w:r w:rsidR="003B7FCC">
        <w:rPr>
          <w:rFonts w:ascii="Arial" w:hAnsi="Arial" w:cs="Arial"/>
          <w:noProof/>
          <w:sz w:val="20"/>
          <w:szCs w:val="20"/>
        </w:rPr>
        <w:t>5</w:t>
      </w:r>
      <w:r>
        <w:rPr>
          <w:rFonts w:ascii="Arial" w:hAnsi="Arial" w:cs="Arial"/>
          <w:noProof/>
          <w:sz w:val="20"/>
          <w:szCs w:val="20"/>
        </w:rPr>
        <w:t>, 10</w:t>
      </w:r>
      <w:r w:rsidR="003B7FCC">
        <w:rPr>
          <w:rFonts w:ascii="Arial" w:hAnsi="Arial" w:cs="Arial"/>
          <w:noProof/>
          <w:sz w:val="20"/>
          <w:szCs w:val="20"/>
        </w:rPr>
        <w:t>6</w:t>
      </w:r>
      <w:r>
        <w:rPr>
          <w:rFonts w:ascii="Arial" w:hAnsi="Arial" w:cs="Arial"/>
          <w:noProof/>
          <w:sz w:val="20"/>
          <w:szCs w:val="20"/>
        </w:rPr>
        <w:t>]</w:t>
      </w:r>
      <w:r w:rsidRPr="00CA3076">
        <w:rPr>
          <w:rFonts w:ascii="Arial" w:hAnsi="Arial" w:cs="Arial"/>
          <w:sz w:val="20"/>
          <w:szCs w:val="20"/>
        </w:rPr>
        <w:t xml:space="preserve">.  </w:t>
      </w:r>
      <w:r w:rsidRPr="00125E42">
        <w:rPr>
          <w:rFonts w:ascii="Arial" w:hAnsi="Arial" w:cs="Arial"/>
          <w:sz w:val="20"/>
          <w:szCs w:val="20"/>
        </w:rPr>
        <w:t xml:space="preserve">It is associated with irreversible lean body loss </w:t>
      </w:r>
      <w:r w:rsidRPr="00125E42">
        <w:rPr>
          <w:rFonts w:ascii="Arial" w:hAnsi="Arial" w:cs="Arial"/>
          <w:noProof/>
          <w:sz w:val="20"/>
          <w:szCs w:val="20"/>
        </w:rPr>
        <w:t>[10</w:t>
      </w:r>
      <w:r w:rsidR="003B7FCC" w:rsidRPr="00125E42">
        <w:rPr>
          <w:rFonts w:ascii="Arial" w:hAnsi="Arial" w:cs="Arial"/>
          <w:noProof/>
          <w:sz w:val="20"/>
          <w:szCs w:val="20"/>
        </w:rPr>
        <w:t>7</w:t>
      </w:r>
      <w:r w:rsidRPr="00125E42">
        <w:rPr>
          <w:rFonts w:ascii="Arial" w:hAnsi="Arial" w:cs="Arial"/>
          <w:noProof/>
          <w:sz w:val="20"/>
          <w:szCs w:val="20"/>
        </w:rPr>
        <w:t>]</w:t>
      </w:r>
      <w:r w:rsidRPr="00125E42">
        <w:rPr>
          <w:rFonts w:ascii="Arial" w:hAnsi="Arial" w:cs="Arial"/>
          <w:sz w:val="20"/>
          <w:szCs w:val="20"/>
        </w:rPr>
        <w:t>.  This can lead to poor</w:t>
      </w:r>
      <w:r w:rsidR="00F3106E" w:rsidRPr="00125E42">
        <w:rPr>
          <w:rFonts w:ascii="Arial" w:hAnsi="Arial" w:cs="Arial"/>
          <w:sz w:val="20"/>
          <w:szCs w:val="20"/>
        </w:rPr>
        <w:t xml:space="preserve"> cancer</w:t>
      </w:r>
      <w:r w:rsidRPr="00125E42">
        <w:rPr>
          <w:rFonts w:ascii="Arial" w:hAnsi="Arial" w:cs="Arial"/>
          <w:sz w:val="20"/>
          <w:szCs w:val="20"/>
        </w:rPr>
        <w:t xml:space="preserve"> treatment</w:t>
      </w:r>
      <w:r w:rsidR="00F3106E" w:rsidRPr="00125E42">
        <w:rPr>
          <w:rFonts w:ascii="Arial" w:hAnsi="Arial" w:cs="Arial"/>
          <w:sz w:val="20"/>
          <w:szCs w:val="20"/>
        </w:rPr>
        <w:t xml:space="preserve"> tolerance</w:t>
      </w:r>
      <w:r w:rsidRPr="00125E42">
        <w:rPr>
          <w:rFonts w:ascii="Arial" w:hAnsi="Arial" w:cs="Arial"/>
          <w:sz w:val="20"/>
          <w:szCs w:val="20"/>
        </w:rPr>
        <w:t xml:space="preserve"> </w:t>
      </w:r>
      <w:r w:rsidRPr="00125E42">
        <w:rPr>
          <w:rFonts w:ascii="Arial" w:hAnsi="Arial" w:cs="Arial"/>
          <w:noProof/>
          <w:sz w:val="20"/>
          <w:szCs w:val="20"/>
        </w:rPr>
        <w:t>[10</w:t>
      </w:r>
      <w:r w:rsidR="003B7FCC" w:rsidRPr="00125E42">
        <w:rPr>
          <w:rFonts w:ascii="Arial" w:hAnsi="Arial" w:cs="Arial"/>
          <w:noProof/>
          <w:sz w:val="20"/>
          <w:szCs w:val="20"/>
        </w:rPr>
        <w:t>8</w:t>
      </w:r>
      <w:r w:rsidRPr="00125E42">
        <w:rPr>
          <w:rFonts w:ascii="Arial" w:hAnsi="Arial" w:cs="Arial"/>
          <w:noProof/>
          <w:sz w:val="20"/>
          <w:szCs w:val="20"/>
        </w:rPr>
        <w:t>]</w:t>
      </w:r>
      <w:r w:rsidRPr="00125E42">
        <w:rPr>
          <w:rFonts w:ascii="Arial" w:hAnsi="Arial" w:cs="Arial"/>
          <w:sz w:val="20"/>
          <w:szCs w:val="20"/>
        </w:rPr>
        <w:t xml:space="preserve">, increased frequency and severity of CT </w:t>
      </w:r>
      <w:r w:rsidRPr="00125E42">
        <w:rPr>
          <w:rFonts w:ascii="Arial" w:hAnsi="Arial" w:cs="Arial"/>
          <w:noProof/>
          <w:sz w:val="20"/>
          <w:szCs w:val="20"/>
        </w:rPr>
        <w:t>[10</w:t>
      </w:r>
      <w:r w:rsidR="003B7FCC" w:rsidRPr="00125E42">
        <w:rPr>
          <w:rFonts w:ascii="Arial" w:hAnsi="Arial" w:cs="Arial"/>
          <w:noProof/>
          <w:sz w:val="20"/>
          <w:szCs w:val="20"/>
        </w:rPr>
        <w:t>9</w:t>
      </w:r>
      <w:r w:rsidRPr="00125E42">
        <w:rPr>
          <w:rFonts w:ascii="Arial" w:hAnsi="Arial" w:cs="Arial"/>
          <w:noProof/>
          <w:sz w:val="20"/>
          <w:szCs w:val="20"/>
        </w:rPr>
        <w:t>]</w:t>
      </w:r>
      <w:r w:rsidRPr="00125E42">
        <w:rPr>
          <w:rFonts w:ascii="Arial" w:hAnsi="Arial" w:cs="Arial"/>
          <w:sz w:val="20"/>
          <w:szCs w:val="20"/>
        </w:rPr>
        <w:t xml:space="preserve"> and RT toxicity </w:t>
      </w:r>
      <w:r w:rsidRPr="00125E42">
        <w:rPr>
          <w:rFonts w:ascii="Arial" w:hAnsi="Arial" w:cs="Arial"/>
          <w:noProof/>
          <w:sz w:val="20"/>
          <w:szCs w:val="20"/>
        </w:rPr>
        <w:t>[10</w:t>
      </w:r>
      <w:r w:rsidR="003B7FCC" w:rsidRPr="00125E42">
        <w:rPr>
          <w:rFonts w:ascii="Arial" w:hAnsi="Arial" w:cs="Arial"/>
          <w:noProof/>
          <w:sz w:val="20"/>
          <w:szCs w:val="20"/>
        </w:rPr>
        <w:t>9</w:t>
      </w:r>
      <w:r w:rsidRPr="00125E42">
        <w:rPr>
          <w:rFonts w:ascii="Arial" w:hAnsi="Arial" w:cs="Arial"/>
          <w:noProof/>
          <w:sz w:val="20"/>
          <w:szCs w:val="20"/>
        </w:rPr>
        <w:t>, 1</w:t>
      </w:r>
      <w:r w:rsidR="003B7FCC" w:rsidRPr="00125E42">
        <w:rPr>
          <w:rFonts w:ascii="Arial" w:hAnsi="Arial" w:cs="Arial"/>
          <w:noProof/>
          <w:sz w:val="20"/>
          <w:szCs w:val="20"/>
        </w:rPr>
        <w:t>1</w:t>
      </w:r>
      <w:r w:rsidRPr="00125E42">
        <w:rPr>
          <w:rFonts w:ascii="Arial" w:hAnsi="Arial" w:cs="Arial"/>
          <w:noProof/>
          <w:sz w:val="20"/>
          <w:szCs w:val="20"/>
        </w:rPr>
        <w:t>0]</w:t>
      </w:r>
      <w:r w:rsidRPr="00125E42">
        <w:rPr>
          <w:rFonts w:ascii="Arial" w:hAnsi="Arial" w:cs="Arial"/>
          <w:sz w:val="20"/>
          <w:szCs w:val="20"/>
        </w:rPr>
        <w:t xml:space="preserve"> and post-operative complications </w:t>
      </w:r>
      <w:r w:rsidRPr="00125E42">
        <w:rPr>
          <w:rFonts w:ascii="Arial" w:hAnsi="Arial" w:cs="Arial"/>
          <w:noProof/>
          <w:sz w:val="20"/>
          <w:szCs w:val="20"/>
        </w:rPr>
        <w:t>[1</w:t>
      </w:r>
      <w:r w:rsidR="003B7FCC" w:rsidRPr="00125E42">
        <w:rPr>
          <w:rFonts w:ascii="Arial" w:hAnsi="Arial" w:cs="Arial"/>
          <w:noProof/>
          <w:sz w:val="20"/>
          <w:szCs w:val="20"/>
        </w:rPr>
        <w:t>11</w:t>
      </w:r>
      <w:r w:rsidRPr="00125E42">
        <w:rPr>
          <w:rFonts w:ascii="Arial" w:hAnsi="Arial" w:cs="Arial"/>
          <w:noProof/>
          <w:sz w:val="20"/>
          <w:szCs w:val="20"/>
        </w:rPr>
        <w:t>]</w:t>
      </w:r>
      <w:r w:rsidRPr="00125E42">
        <w:rPr>
          <w:rFonts w:ascii="Arial" w:hAnsi="Arial" w:cs="Arial"/>
          <w:sz w:val="20"/>
          <w:szCs w:val="20"/>
        </w:rPr>
        <w:t xml:space="preserve">.  Impaired quality of life and reduced survival </w:t>
      </w:r>
      <w:r w:rsidR="002F7534" w:rsidRPr="00125E42">
        <w:rPr>
          <w:rFonts w:ascii="Arial" w:hAnsi="Arial" w:cs="Arial"/>
          <w:sz w:val="20"/>
          <w:szCs w:val="20"/>
        </w:rPr>
        <w:t>frequently</w:t>
      </w:r>
      <w:r w:rsidR="004709DD" w:rsidRPr="00125E42">
        <w:rPr>
          <w:rFonts w:ascii="Arial" w:hAnsi="Arial" w:cs="Arial"/>
          <w:sz w:val="20"/>
          <w:szCs w:val="20"/>
        </w:rPr>
        <w:t xml:space="preserve"> </w:t>
      </w:r>
      <w:r w:rsidRPr="00125E42">
        <w:rPr>
          <w:rFonts w:ascii="Arial" w:hAnsi="Arial" w:cs="Arial"/>
          <w:sz w:val="20"/>
          <w:szCs w:val="20"/>
        </w:rPr>
        <w:t xml:space="preserve">ensue </w:t>
      </w:r>
      <w:r w:rsidRPr="00125E42">
        <w:rPr>
          <w:rFonts w:ascii="Arial" w:hAnsi="Arial" w:cs="Arial"/>
          <w:noProof/>
          <w:sz w:val="20"/>
          <w:szCs w:val="20"/>
        </w:rPr>
        <w:t>[1</w:t>
      </w:r>
      <w:r w:rsidR="003B7FCC" w:rsidRPr="00125E42">
        <w:rPr>
          <w:rFonts w:ascii="Arial" w:hAnsi="Arial" w:cs="Arial"/>
          <w:noProof/>
          <w:sz w:val="20"/>
          <w:szCs w:val="20"/>
        </w:rPr>
        <w:t>12</w:t>
      </w:r>
      <w:r w:rsidRPr="00125E42">
        <w:rPr>
          <w:rFonts w:ascii="Arial" w:hAnsi="Arial" w:cs="Arial"/>
          <w:noProof/>
          <w:sz w:val="20"/>
          <w:szCs w:val="20"/>
        </w:rPr>
        <w:t>]</w:t>
      </w:r>
      <w:r w:rsidRPr="00125E42">
        <w:rPr>
          <w:rFonts w:ascii="Arial" w:hAnsi="Arial" w:cs="Arial"/>
          <w:sz w:val="20"/>
          <w:szCs w:val="20"/>
        </w:rPr>
        <w:t>.</w:t>
      </w:r>
      <w:r w:rsidRPr="00CA3076">
        <w:rPr>
          <w:rFonts w:ascii="Arial" w:hAnsi="Arial" w:cs="Arial"/>
          <w:sz w:val="20"/>
          <w:szCs w:val="20"/>
        </w:rPr>
        <w:t xml:space="preserve">  </w:t>
      </w:r>
      <w:r>
        <w:rPr>
          <w:rFonts w:ascii="Arial" w:hAnsi="Arial" w:cs="Arial"/>
          <w:sz w:val="20"/>
          <w:szCs w:val="20"/>
        </w:rPr>
        <w:t>The c</w:t>
      </w:r>
      <w:r w:rsidRPr="00DF79F0">
        <w:rPr>
          <w:rFonts w:ascii="Arial" w:hAnsi="Arial" w:cs="Arial"/>
          <w:sz w:val="20"/>
          <w:szCs w:val="20"/>
        </w:rPr>
        <w:t xml:space="preserve">linical </w:t>
      </w:r>
      <w:r>
        <w:rPr>
          <w:rFonts w:ascii="Arial" w:hAnsi="Arial" w:cs="Arial"/>
          <w:sz w:val="20"/>
          <w:szCs w:val="20"/>
        </w:rPr>
        <w:t>consequences of TSCs</w:t>
      </w:r>
      <w:r w:rsidRPr="00DF79F0">
        <w:rPr>
          <w:rFonts w:ascii="Arial" w:hAnsi="Arial" w:cs="Arial"/>
          <w:sz w:val="20"/>
          <w:szCs w:val="20"/>
        </w:rPr>
        <w:t xml:space="preserve"> in </w:t>
      </w:r>
      <w:r>
        <w:rPr>
          <w:rFonts w:ascii="Arial" w:hAnsi="Arial" w:cs="Arial"/>
          <w:sz w:val="20"/>
          <w:szCs w:val="20"/>
        </w:rPr>
        <w:t>c</w:t>
      </w:r>
      <w:r w:rsidRPr="00DF79F0">
        <w:rPr>
          <w:rFonts w:ascii="Arial" w:hAnsi="Arial" w:cs="Arial"/>
          <w:sz w:val="20"/>
          <w:szCs w:val="20"/>
        </w:rPr>
        <w:t>ancer</w:t>
      </w:r>
      <w:r w:rsidRPr="00CA3076">
        <w:rPr>
          <w:rFonts w:ascii="Arial" w:hAnsi="Arial" w:cs="Arial"/>
          <w:sz w:val="20"/>
          <w:szCs w:val="20"/>
        </w:rPr>
        <w:t xml:space="preserve"> highlight the importance of identifying and managing such symptoms.  </w:t>
      </w:r>
    </w:p>
    <w:p w14:paraId="3742FC96" w14:textId="77777777" w:rsidR="00A361C3" w:rsidRDefault="00A361C3" w:rsidP="00A361C3">
      <w:pPr>
        <w:spacing w:line="480" w:lineRule="auto"/>
        <w:jc w:val="both"/>
        <w:rPr>
          <w:rFonts w:ascii="Arial" w:hAnsi="Arial" w:cs="Arial"/>
          <w:sz w:val="20"/>
          <w:szCs w:val="20"/>
        </w:rPr>
      </w:pPr>
    </w:p>
    <w:p w14:paraId="1FE0DC83" w14:textId="7CC8F31B" w:rsidR="00A361C3" w:rsidRPr="00CA3076" w:rsidRDefault="00A361C3" w:rsidP="00A361C3">
      <w:pPr>
        <w:spacing w:line="480" w:lineRule="auto"/>
        <w:jc w:val="both"/>
        <w:rPr>
          <w:rFonts w:ascii="Arial" w:hAnsi="Arial" w:cs="Arial"/>
          <w:sz w:val="20"/>
          <w:szCs w:val="20"/>
        </w:rPr>
      </w:pPr>
      <w:r w:rsidRPr="00CA3076">
        <w:rPr>
          <w:rFonts w:ascii="Arial" w:hAnsi="Arial" w:cs="Arial"/>
          <w:sz w:val="20"/>
          <w:szCs w:val="20"/>
        </w:rPr>
        <w:t>It has been noted that people who have no obvious mechanical cause for</w:t>
      </w:r>
      <w:r>
        <w:rPr>
          <w:rFonts w:ascii="Arial" w:hAnsi="Arial" w:cs="Arial"/>
          <w:sz w:val="20"/>
          <w:szCs w:val="20"/>
        </w:rPr>
        <w:t xml:space="preserve"> malnutrition experience </w:t>
      </w:r>
      <w:r w:rsidR="00F3106E">
        <w:rPr>
          <w:rFonts w:ascii="Arial" w:hAnsi="Arial" w:cs="Arial"/>
          <w:sz w:val="20"/>
          <w:szCs w:val="20"/>
        </w:rPr>
        <w:t>cancer-associated symptoms</w:t>
      </w:r>
      <w:r w:rsidRPr="00CA3076">
        <w:rPr>
          <w:rFonts w:ascii="Arial" w:hAnsi="Arial" w:cs="Arial"/>
          <w:sz w:val="20"/>
          <w:szCs w:val="20"/>
        </w:rPr>
        <w:t xml:space="preserve"> which could negatively affect nutritional status</w:t>
      </w:r>
      <w:r>
        <w:rPr>
          <w:rFonts w:ascii="Arial" w:hAnsi="Arial" w:cs="Arial"/>
          <w:sz w:val="20"/>
          <w:szCs w:val="20"/>
        </w:rPr>
        <w:t xml:space="preserve"> </w:t>
      </w:r>
      <w:r>
        <w:rPr>
          <w:rFonts w:ascii="Arial" w:hAnsi="Arial" w:cs="Arial"/>
          <w:noProof/>
          <w:sz w:val="20"/>
          <w:szCs w:val="20"/>
        </w:rPr>
        <w:t>[11</w:t>
      </w:r>
      <w:r w:rsidR="003B7FCC">
        <w:rPr>
          <w:rFonts w:ascii="Arial" w:hAnsi="Arial" w:cs="Arial"/>
          <w:noProof/>
          <w:sz w:val="20"/>
          <w:szCs w:val="20"/>
        </w:rPr>
        <w:t>3</w:t>
      </w:r>
      <w:r>
        <w:rPr>
          <w:rFonts w:ascii="Arial" w:hAnsi="Arial" w:cs="Arial"/>
          <w:noProof/>
          <w:sz w:val="20"/>
          <w:szCs w:val="20"/>
        </w:rPr>
        <w:t>]</w:t>
      </w:r>
      <w:r w:rsidRPr="00CA3076">
        <w:rPr>
          <w:rFonts w:ascii="Arial" w:hAnsi="Arial" w:cs="Arial"/>
          <w:sz w:val="20"/>
          <w:szCs w:val="20"/>
        </w:rPr>
        <w:t>.  Clinical experience and research suggest that many of these symptoms, including TSCs, dry mouth, anorexia and weight loss are interrelated and occur together in groups or clusters</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4</w:t>
      </w:r>
      <w:r>
        <w:rPr>
          <w:rFonts w:ascii="Arial" w:hAnsi="Arial" w:cs="Arial"/>
          <w:noProof/>
          <w:sz w:val="20"/>
          <w:szCs w:val="20"/>
        </w:rPr>
        <w:t>, 11</w:t>
      </w:r>
      <w:r w:rsidR="00AC621B">
        <w:rPr>
          <w:rFonts w:ascii="Arial" w:hAnsi="Arial" w:cs="Arial"/>
          <w:noProof/>
          <w:sz w:val="20"/>
          <w:szCs w:val="20"/>
        </w:rPr>
        <w:t>5</w:t>
      </w:r>
      <w:r>
        <w:rPr>
          <w:rFonts w:ascii="Arial" w:hAnsi="Arial" w:cs="Arial"/>
          <w:noProof/>
          <w:sz w:val="20"/>
          <w:szCs w:val="20"/>
        </w:rPr>
        <w:t>]</w:t>
      </w:r>
      <w:r w:rsidRPr="00CA3076">
        <w:rPr>
          <w:rFonts w:ascii="Arial" w:hAnsi="Arial" w:cs="Arial"/>
          <w:sz w:val="20"/>
          <w:szCs w:val="20"/>
        </w:rPr>
        <w:t>.  Symptom clusters can interfere with appetite and ability to eat</w:t>
      </w:r>
      <w:r>
        <w:rPr>
          <w:rFonts w:ascii="Arial" w:hAnsi="Arial" w:cs="Arial"/>
          <w:sz w:val="20"/>
          <w:szCs w:val="20"/>
        </w:rPr>
        <w:t xml:space="preserve"> </w:t>
      </w:r>
      <w:r>
        <w:rPr>
          <w:rFonts w:ascii="Arial" w:hAnsi="Arial" w:cs="Arial"/>
          <w:noProof/>
          <w:sz w:val="20"/>
          <w:szCs w:val="20"/>
        </w:rPr>
        <w:t>[4, 11</w:t>
      </w:r>
      <w:r w:rsidR="00AC621B">
        <w:rPr>
          <w:rFonts w:ascii="Arial" w:hAnsi="Arial" w:cs="Arial"/>
          <w:noProof/>
          <w:sz w:val="20"/>
          <w:szCs w:val="20"/>
        </w:rPr>
        <w:t>6</w:t>
      </w:r>
      <w:r>
        <w:rPr>
          <w:rFonts w:ascii="Arial" w:hAnsi="Arial" w:cs="Arial"/>
          <w:noProof/>
          <w:sz w:val="20"/>
          <w:szCs w:val="20"/>
        </w:rPr>
        <w:t>]</w:t>
      </w:r>
      <w:r w:rsidRPr="00CA3076">
        <w:rPr>
          <w:rFonts w:ascii="Arial" w:hAnsi="Arial" w:cs="Arial"/>
          <w:sz w:val="20"/>
          <w:szCs w:val="20"/>
        </w:rPr>
        <w:t xml:space="preserve"> and may be a factor in the ca</w:t>
      </w:r>
      <w:r>
        <w:rPr>
          <w:rFonts w:ascii="Arial" w:hAnsi="Arial" w:cs="Arial"/>
          <w:sz w:val="20"/>
          <w:szCs w:val="20"/>
        </w:rPr>
        <w:t>ncer anorexia-cachexia syndrome [1</w:t>
      </w:r>
      <w:r w:rsidR="003B7FCC">
        <w:rPr>
          <w:rFonts w:ascii="Arial" w:hAnsi="Arial" w:cs="Arial"/>
          <w:sz w:val="20"/>
          <w:szCs w:val="20"/>
        </w:rPr>
        <w:t>3</w:t>
      </w:r>
      <w:r>
        <w:rPr>
          <w:rFonts w:ascii="Arial" w:hAnsi="Arial" w:cs="Arial"/>
          <w:sz w:val="20"/>
          <w:szCs w:val="20"/>
        </w:rPr>
        <w:t>]</w:t>
      </w:r>
      <w:r w:rsidRPr="00CA3076">
        <w:rPr>
          <w:rFonts w:ascii="Arial" w:hAnsi="Arial" w:cs="Arial"/>
          <w:sz w:val="20"/>
          <w:szCs w:val="20"/>
        </w:rPr>
        <w:t xml:space="preserve"> which significantly affects nutritional status</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7</w:t>
      </w:r>
      <w:r>
        <w:rPr>
          <w:rFonts w:ascii="Arial" w:hAnsi="Arial" w:cs="Arial"/>
          <w:noProof/>
          <w:sz w:val="20"/>
          <w:szCs w:val="20"/>
        </w:rPr>
        <w:t>]</w:t>
      </w:r>
      <w:r w:rsidRPr="00CA3076">
        <w:rPr>
          <w:rFonts w:ascii="Arial" w:hAnsi="Arial" w:cs="Arial"/>
          <w:sz w:val="20"/>
          <w:szCs w:val="20"/>
        </w:rPr>
        <w:t>.  Currently, there is no agreement about what constitutes a symptom cluster</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8</w:t>
      </w:r>
      <w:r>
        <w:rPr>
          <w:rFonts w:ascii="Arial" w:hAnsi="Arial" w:cs="Arial"/>
          <w:noProof/>
          <w:sz w:val="20"/>
          <w:szCs w:val="20"/>
        </w:rPr>
        <w:t>]</w:t>
      </w:r>
      <w:r w:rsidRPr="00CA3076">
        <w:rPr>
          <w:rFonts w:ascii="Arial" w:hAnsi="Arial" w:cs="Arial"/>
          <w:sz w:val="20"/>
          <w:szCs w:val="20"/>
        </w:rPr>
        <w:t>, whether symptoms share a common pathophysiology or whether one symptom cluster can potentiate another</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5</w:t>
      </w:r>
      <w:r>
        <w:rPr>
          <w:rFonts w:ascii="Arial" w:hAnsi="Arial" w:cs="Arial"/>
          <w:noProof/>
          <w:sz w:val="20"/>
          <w:szCs w:val="20"/>
        </w:rPr>
        <w:t xml:space="preserve">].  In an attempt to </w:t>
      </w:r>
      <w:r>
        <w:rPr>
          <w:rFonts w:ascii="Arial" w:hAnsi="Arial" w:cs="Arial"/>
          <w:noProof/>
          <w:sz w:val="20"/>
          <w:szCs w:val="20"/>
        </w:rPr>
        <w:lastRenderedPageBreak/>
        <w:t>address this,</w:t>
      </w:r>
      <w:r w:rsidRPr="00CA3076">
        <w:rPr>
          <w:rFonts w:ascii="Arial" w:hAnsi="Arial" w:cs="Arial"/>
          <w:sz w:val="20"/>
          <w:szCs w:val="20"/>
        </w:rPr>
        <w:t xml:space="preserve"> one research group recently described a symptom cluster as “a stable group of two or more symptoms that predictably co-occur and are independent of other clusters”</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9</w:t>
      </w:r>
      <w:r>
        <w:rPr>
          <w:rFonts w:ascii="Arial" w:hAnsi="Arial" w:cs="Arial"/>
          <w:noProof/>
          <w:sz w:val="20"/>
          <w:szCs w:val="20"/>
        </w:rPr>
        <w:t>]</w:t>
      </w:r>
      <w:r w:rsidRPr="00CA3076">
        <w:rPr>
          <w:rFonts w:ascii="Arial" w:hAnsi="Arial" w:cs="Arial"/>
          <w:sz w:val="20"/>
          <w:szCs w:val="20"/>
        </w:rPr>
        <w:t>.  Seven clusters have been proposed</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5</w:t>
      </w:r>
      <w:r>
        <w:rPr>
          <w:rFonts w:ascii="Arial" w:hAnsi="Arial" w:cs="Arial"/>
          <w:noProof/>
          <w:sz w:val="20"/>
          <w:szCs w:val="20"/>
        </w:rPr>
        <w:t>]</w:t>
      </w:r>
      <w:r w:rsidRPr="00CA3076">
        <w:rPr>
          <w:rFonts w:ascii="Arial" w:hAnsi="Arial" w:cs="Arial"/>
          <w:sz w:val="20"/>
          <w:szCs w:val="20"/>
        </w:rPr>
        <w:t xml:space="preserve">, with taste change </w:t>
      </w:r>
      <w:r w:rsidR="001A377A">
        <w:rPr>
          <w:rFonts w:ascii="Arial" w:hAnsi="Arial" w:cs="Arial"/>
          <w:sz w:val="20"/>
          <w:szCs w:val="20"/>
        </w:rPr>
        <w:t>included in</w:t>
      </w:r>
      <w:r w:rsidRPr="00CA3076">
        <w:rPr>
          <w:rFonts w:ascii="Arial" w:hAnsi="Arial" w:cs="Arial"/>
          <w:sz w:val="20"/>
          <w:szCs w:val="20"/>
        </w:rPr>
        <w:t xml:space="preserve"> the fatigue/anorexia-cachexia cluster.  The re</w:t>
      </w:r>
      <w:r>
        <w:rPr>
          <w:rFonts w:ascii="Arial" w:hAnsi="Arial" w:cs="Arial"/>
          <w:sz w:val="20"/>
          <w:szCs w:val="20"/>
        </w:rPr>
        <w:t>lationship between these symptoms</w:t>
      </w:r>
      <w:r w:rsidRPr="00CA3076">
        <w:rPr>
          <w:rFonts w:ascii="Arial" w:hAnsi="Arial" w:cs="Arial"/>
          <w:sz w:val="20"/>
          <w:szCs w:val="20"/>
        </w:rPr>
        <w:t xml:space="preserve"> requires greater scr</w:t>
      </w:r>
      <w:r>
        <w:rPr>
          <w:rFonts w:ascii="Arial" w:hAnsi="Arial" w:cs="Arial"/>
          <w:sz w:val="20"/>
          <w:szCs w:val="20"/>
        </w:rPr>
        <w:t>utiny prior to cancer treatment [4]</w:t>
      </w:r>
      <w:r w:rsidRPr="00CA3076">
        <w:rPr>
          <w:rFonts w:ascii="Arial" w:hAnsi="Arial" w:cs="Arial"/>
          <w:sz w:val="20"/>
          <w:szCs w:val="20"/>
        </w:rPr>
        <w:t>, as symptom clusters may not correlate</w:t>
      </w:r>
      <w:r>
        <w:rPr>
          <w:rFonts w:ascii="Arial" w:hAnsi="Arial" w:cs="Arial"/>
          <w:sz w:val="20"/>
          <w:szCs w:val="20"/>
        </w:rPr>
        <w:t xml:space="preserve"> </w:t>
      </w:r>
      <w:r w:rsidRPr="00CA3076">
        <w:rPr>
          <w:rFonts w:ascii="Arial" w:hAnsi="Arial" w:cs="Arial"/>
          <w:sz w:val="20"/>
          <w:szCs w:val="20"/>
        </w:rPr>
        <w:t>with tumour burden</w:t>
      </w:r>
      <w:r>
        <w:rPr>
          <w:rFonts w:ascii="Arial" w:hAnsi="Arial" w:cs="Arial"/>
          <w:sz w:val="20"/>
          <w:szCs w:val="20"/>
        </w:rPr>
        <w:t xml:space="preserve"> </w:t>
      </w:r>
      <w:r>
        <w:rPr>
          <w:rFonts w:ascii="Arial" w:hAnsi="Arial" w:cs="Arial"/>
          <w:noProof/>
          <w:sz w:val="20"/>
          <w:szCs w:val="20"/>
        </w:rPr>
        <w:t>[11</w:t>
      </w:r>
      <w:r w:rsidR="00AC621B">
        <w:rPr>
          <w:rFonts w:ascii="Arial" w:hAnsi="Arial" w:cs="Arial"/>
          <w:noProof/>
          <w:sz w:val="20"/>
          <w:szCs w:val="20"/>
        </w:rPr>
        <w:t>8</w:t>
      </w:r>
      <w:r>
        <w:rPr>
          <w:rFonts w:ascii="Arial" w:hAnsi="Arial" w:cs="Arial"/>
          <w:noProof/>
          <w:sz w:val="20"/>
          <w:szCs w:val="20"/>
        </w:rPr>
        <w:t>]</w:t>
      </w:r>
      <w:r w:rsidRPr="00CA3076">
        <w:rPr>
          <w:rFonts w:ascii="Arial" w:hAnsi="Arial" w:cs="Arial"/>
          <w:sz w:val="20"/>
          <w:szCs w:val="20"/>
        </w:rPr>
        <w:t>.  Correct categorisation of clusters is likely to be therapeutically important, particularly if management of one symptom is influenced by another in the cluster</w:t>
      </w:r>
      <w:r>
        <w:rPr>
          <w:rFonts w:ascii="Arial" w:hAnsi="Arial" w:cs="Arial"/>
          <w:sz w:val="20"/>
          <w:szCs w:val="20"/>
        </w:rPr>
        <w:t xml:space="preserve"> </w:t>
      </w:r>
      <w:r>
        <w:rPr>
          <w:rFonts w:ascii="Arial" w:hAnsi="Arial" w:cs="Arial"/>
          <w:noProof/>
          <w:sz w:val="20"/>
          <w:szCs w:val="20"/>
        </w:rPr>
        <w:t>[1</w:t>
      </w:r>
      <w:r w:rsidR="003B7FCC">
        <w:rPr>
          <w:rFonts w:ascii="Arial" w:hAnsi="Arial" w:cs="Arial"/>
          <w:noProof/>
          <w:sz w:val="20"/>
          <w:szCs w:val="20"/>
        </w:rPr>
        <w:t>20</w:t>
      </w:r>
      <w:r>
        <w:rPr>
          <w:rFonts w:ascii="Arial" w:hAnsi="Arial" w:cs="Arial"/>
          <w:noProof/>
          <w:sz w:val="20"/>
          <w:szCs w:val="20"/>
        </w:rPr>
        <w:t>]</w:t>
      </w:r>
      <w:r w:rsidRPr="00CA3076">
        <w:rPr>
          <w:rFonts w:ascii="Arial" w:hAnsi="Arial" w:cs="Arial"/>
          <w:sz w:val="20"/>
          <w:szCs w:val="20"/>
        </w:rPr>
        <w:t xml:space="preserve"> e.g. taste changes and anorexia.</w:t>
      </w:r>
      <w:r w:rsidRPr="00CA3076">
        <w:rPr>
          <w:rFonts w:ascii="Arial" w:hAnsi="Arial" w:cs="Arial"/>
          <w:b/>
          <w:sz w:val="20"/>
          <w:szCs w:val="20"/>
        </w:rPr>
        <w:t xml:space="preserve"> </w:t>
      </w:r>
    </w:p>
    <w:p w14:paraId="10785526" w14:textId="77777777" w:rsidR="00A361C3" w:rsidRPr="00CA3076" w:rsidRDefault="00A361C3" w:rsidP="00A361C3">
      <w:pPr>
        <w:spacing w:line="480" w:lineRule="auto"/>
        <w:jc w:val="both"/>
        <w:rPr>
          <w:rFonts w:ascii="Arial" w:hAnsi="Arial" w:cs="Arial"/>
          <w:sz w:val="20"/>
          <w:szCs w:val="20"/>
        </w:rPr>
      </w:pPr>
    </w:p>
    <w:p w14:paraId="7367582F" w14:textId="7C3BD3A2" w:rsidR="00A361C3" w:rsidRPr="00CA3076" w:rsidRDefault="00A361C3" w:rsidP="00A361C3">
      <w:pPr>
        <w:spacing w:line="480" w:lineRule="auto"/>
        <w:jc w:val="both"/>
        <w:rPr>
          <w:rFonts w:ascii="Arial" w:hAnsi="Arial" w:cs="Arial"/>
          <w:sz w:val="20"/>
          <w:szCs w:val="20"/>
        </w:rPr>
      </w:pPr>
      <w:r w:rsidRPr="00F3106E">
        <w:rPr>
          <w:rFonts w:ascii="Arial" w:hAnsi="Arial" w:cs="Arial"/>
          <w:sz w:val="20"/>
          <w:szCs w:val="20"/>
        </w:rPr>
        <w:t>Addressing the association between TSCs, other symptoms of cancer and dietary intake may</w:t>
      </w:r>
      <w:r w:rsidR="00CD68B6" w:rsidRPr="00F3106E">
        <w:rPr>
          <w:rFonts w:ascii="Arial" w:hAnsi="Arial" w:cs="Arial"/>
          <w:sz w:val="20"/>
          <w:szCs w:val="20"/>
        </w:rPr>
        <w:t xml:space="preserve"> enable</w:t>
      </w:r>
      <w:r w:rsidRPr="00F3106E">
        <w:rPr>
          <w:rFonts w:ascii="Arial" w:hAnsi="Arial" w:cs="Arial"/>
          <w:sz w:val="20"/>
          <w:szCs w:val="20"/>
        </w:rPr>
        <w:t xml:space="preserve"> improve</w:t>
      </w:r>
      <w:r w:rsidR="00CD68B6" w:rsidRPr="00F3106E">
        <w:rPr>
          <w:rFonts w:ascii="Arial" w:hAnsi="Arial" w:cs="Arial"/>
          <w:sz w:val="20"/>
          <w:szCs w:val="20"/>
        </w:rPr>
        <w:t>men</w:t>
      </w:r>
      <w:r w:rsidR="00006341" w:rsidRPr="00F3106E">
        <w:rPr>
          <w:rFonts w:ascii="Arial" w:hAnsi="Arial" w:cs="Arial"/>
          <w:sz w:val="20"/>
          <w:szCs w:val="20"/>
        </w:rPr>
        <w:t>t or mainte</w:t>
      </w:r>
      <w:r w:rsidR="00CD68B6" w:rsidRPr="00F3106E">
        <w:rPr>
          <w:rFonts w:ascii="Arial" w:hAnsi="Arial" w:cs="Arial"/>
          <w:sz w:val="20"/>
          <w:szCs w:val="20"/>
        </w:rPr>
        <w:t xml:space="preserve">nance of the </w:t>
      </w:r>
      <w:r w:rsidRPr="00F3106E">
        <w:rPr>
          <w:rFonts w:ascii="Arial" w:hAnsi="Arial" w:cs="Arial"/>
          <w:sz w:val="20"/>
          <w:szCs w:val="20"/>
        </w:rPr>
        <w:t>nutritional status</w:t>
      </w:r>
      <w:r w:rsidR="00CD68B6" w:rsidRPr="00F3106E">
        <w:rPr>
          <w:rFonts w:ascii="Arial" w:hAnsi="Arial" w:cs="Arial"/>
          <w:sz w:val="20"/>
          <w:szCs w:val="20"/>
        </w:rPr>
        <w:t xml:space="preserve"> of cancer patients</w:t>
      </w:r>
      <w:r w:rsidRPr="00F3106E">
        <w:rPr>
          <w:rFonts w:ascii="Arial" w:hAnsi="Arial" w:cs="Arial"/>
          <w:sz w:val="20"/>
          <w:szCs w:val="20"/>
        </w:rPr>
        <w:t xml:space="preserve">.  </w:t>
      </w:r>
      <w:r w:rsidR="00CD68B6" w:rsidRPr="00F3106E">
        <w:rPr>
          <w:rFonts w:ascii="Arial" w:hAnsi="Arial" w:cs="Arial"/>
          <w:sz w:val="20"/>
          <w:szCs w:val="20"/>
        </w:rPr>
        <w:t>For example, a previous study</w:t>
      </w:r>
      <w:r w:rsidRPr="00F3106E">
        <w:rPr>
          <w:rFonts w:ascii="Arial" w:hAnsi="Arial" w:cs="Arial"/>
          <w:sz w:val="20"/>
          <w:szCs w:val="20"/>
        </w:rPr>
        <w:t xml:space="preserve"> showed that, in older people, sensory enhancement of food can increase dietary intake </w:t>
      </w:r>
      <w:r w:rsidRPr="00F3106E">
        <w:rPr>
          <w:rFonts w:ascii="Arial" w:hAnsi="Arial" w:cs="Arial"/>
          <w:noProof/>
          <w:sz w:val="20"/>
          <w:szCs w:val="20"/>
        </w:rPr>
        <w:t>[1</w:t>
      </w:r>
      <w:r w:rsidR="00AC621B" w:rsidRPr="00F3106E">
        <w:rPr>
          <w:rFonts w:ascii="Arial" w:hAnsi="Arial" w:cs="Arial"/>
          <w:noProof/>
          <w:sz w:val="20"/>
          <w:szCs w:val="20"/>
        </w:rPr>
        <w:t>21</w:t>
      </w:r>
      <w:r w:rsidRPr="00F3106E">
        <w:rPr>
          <w:rFonts w:ascii="Arial" w:hAnsi="Arial" w:cs="Arial"/>
          <w:noProof/>
          <w:sz w:val="20"/>
          <w:szCs w:val="20"/>
        </w:rPr>
        <w:t>]</w:t>
      </w:r>
      <w:r w:rsidRPr="00F3106E">
        <w:rPr>
          <w:rFonts w:ascii="Arial" w:hAnsi="Arial" w:cs="Arial"/>
          <w:sz w:val="20"/>
          <w:szCs w:val="20"/>
        </w:rPr>
        <w:t>, resulting in improved functional status.</w:t>
      </w:r>
      <w:r w:rsidRPr="00CA3076">
        <w:rPr>
          <w:rFonts w:ascii="Arial" w:hAnsi="Arial" w:cs="Arial"/>
          <w:sz w:val="20"/>
          <w:szCs w:val="20"/>
        </w:rPr>
        <w:t xml:space="preserve">  Early recognition of malnutrition and contr</w:t>
      </w:r>
      <w:r>
        <w:rPr>
          <w:rFonts w:ascii="Arial" w:hAnsi="Arial" w:cs="Arial"/>
          <w:sz w:val="20"/>
          <w:szCs w:val="20"/>
        </w:rPr>
        <w:t>ibutory symptoms such as TSCs</w:t>
      </w:r>
      <w:r w:rsidRPr="00CA3076">
        <w:rPr>
          <w:rFonts w:ascii="Arial" w:hAnsi="Arial" w:cs="Arial"/>
          <w:sz w:val="20"/>
          <w:szCs w:val="20"/>
        </w:rPr>
        <w:t>,</w:t>
      </w:r>
      <w:r>
        <w:rPr>
          <w:rFonts w:ascii="Arial" w:hAnsi="Arial" w:cs="Arial"/>
          <w:sz w:val="20"/>
          <w:szCs w:val="20"/>
        </w:rPr>
        <w:t xml:space="preserve"> e.g. through use of a screening tool incorporating assessment of TSCs, is</w:t>
      </w:r>
      <w:r w:rsidRPr="00CA3076">
        <w:rPr>
          <w:rFonts w:ascii="Arial" w:hAnsi="Arial" w:cs="Arial"/>
          <w:sz w:val="20"/>
          <w:szCs w:val="20"/>
        </w:rPr>
        <w:t xml:space="preserve"> ther</w:t>
      </w:r>
      <w:r>
        <w:rPr>
          <w:rFonts w:ascii="Arial" w:hAnsi="Arial" w:cs="Arial"/>
          <w:sz w:val="20"/>
          <w:szCs w:val="20"/>
        </w:rPr>
        <w:t xml:space="preserve">efore </w:t>
      </w:r>
      <w:r w:rsidRPr="00CA3076">
        <w:rPr>
          <w:rFonts w:ascii="Arial" w:hAnsi="Arial" w:cs="Arial"/>
          <w:sz w:val="20"/>
          <w:szCs w:val="20"/>
        </w:rPr>
        <w:t>vital.</w:t>
      </w:r>
      <w:r>
        <w:rPr>
          <w:rFonts w:ascii="Arial" w:hAnsi="Arial" w:cs="Arial"/>
          <w:sz w:val="20"/>
          <w:szCs w:val="20"/>
        </w:rPr>
        <w:t xml:space="preserve">  </w:t>
      </w:r>
    </w:p>
    <w:p w14:paraId="305B2290" w14:textId="77777777" w:rsidR="00A361C3" w:rsidRDefault="00A361C3" w:rsidP="008E44AA">
      <w:pPr>
        <w:spacing w:line="480" w:lineRule="auto"/>
        <w:jc w:val="both"/>
        <w:rPr>
          <w:rFonts w:ascii="Arial" w:hAnsi="Arial" w:cs="Arial"/>
          <w:sz w:val="20"/>
          <w:szCs w:val="20"/>
        </w:rPr>
      </w:pPr>
    </w:p>
    <w:p w14:paraId="5B776A76" w14:textId="0251112E" w:rsidR="0064750D" w:rsidRPr="00F0340D" w:rsidRDefault="00DF3E85" w:rsidP="00F0340D">
      <w:pPr>
        <w:spacing w:line="480" w:lineRule="auto"/>
        <w:jc w:val="both"/>
        <w:rPr>
          <w:rFonts w:ascii="Arial" w:hAnsi="Arial" w:cs="Arial"/>
          <w:b/>
          <w:sz w:val="20"/>
          <w:szCs w:val="20"/>
        </w:rPr>
      </w:pPr>
      <w:r w:rsidRPr="00F0340D">
        <w:rPr>
          <w:rFonts w:ascii="Arial" w:hAnsi="Arial" w:cs="Arial"/>
          <w:b/>
          <w:sz w:val="20"/>
          <w:szCs w:val="20"/>
        </w:rPr>
        <w:t>Conclusions</w:t>
      </w:r>
    </w:p>
    <w:p w14:paraId="51D1329B" w14:textId="77777777" w:rsidR="009F240F" w:rsidRPr="00F0340D" w:rsidRDefault="009F240F" w:rsidP="00F0340D">
      <w:pPr>
        <w:spacing w:line="480" w:lineRule="auto"/>
        <w:jc w:val="both"/>
        <w:rPr>
          <w:rFonts w:ascii="Arial" w:hAnsi="Arial" w:cs="Arial"/>
          <w:sz w:val="20"/>
          <w:szCs w:val="20"/>
        </w:rPr>
      </w:pPr>
    </w:p>
    <w:p w14:paraId="06825707" w14:textId="105A1F82" w:rsidR="00B12CC1" w:rsidRDefault="00B12CC1" w:rsidP="00F0340D">
      <w:pPr>
        <w:pStyle w:val="CommentText"/>
        <w:spacing w:line="480" w:lineRule="auto"/>
        <w:jc w:val="both"/>
        <w:rPr>
          <w:rFonts w:ascii="Arial" w:hAnsi="Arial" w:cs="Arial"/>
        </w:rPr>
      </w:pPr>
      <w:r w:rsidRPr="00F0340D">
        <w:rPr>
          <w:rFonts w:ascii="Arial" w:hAnsi="Arial" w:cs="Arial"/>
        </w:rPr>
        <w:t>TSCs can contribute to malnutrition, an important predictor of morbidity, mortality, treatment response and toxicity in cancer.  TSCs</w:t>
      </w:r>
      <w:r w:rsidR="003B40F9" w:rsidRPr="00F0340D">
        <w:rPr>
          <w:rFonts w:ascii="Arial" w:hAnsi="Arial" w:cs="Arial"/>
        </w:rPr>
        <w:t xml:space="preserve"> have been </w:t>
      </w:r>
      <w:r w:rsidRPr="00F0340D">
        <w:rPr>
          <w:rFonts w:ascii="Arial" w:hAnsi="Arial" w:cs="Arial"/>
        </w:rPr>
        <w:t xml:space="preserve">reported before, during and after cancer therapy </w:t>
      </w:r>
      <w:r w:rsidR="006F3E3E">
        <w:rPr>
          <w:rFonts w:ascii="Arial" w:hAnsi="Arial" w:cs="Arial"/>
        </w:rPr>
        <w:t>al</w:t>
      </w:r>
      <w:r w:rsidRPr="00F0340D">
        <w:rPr>
          <w:rFonts w:ascii="Arial" w:hAnsi="Arial" w:cs="Arial"/>
        </w:rPr>
        <w:t xml:space="preserve">though much of the research relates to patients undergoing CT or RT.  Prevalence estimates range from 16-70% in the former and 50-70% among the latter.  There is limited research into TSCs in cancer patients who are treatment-naïve, undergoing hormone therapy, immunotherapy, those who recently completed treatment and long-term cancer survivors.  </w:t>
      </w:r>
    </w:p>
    <w:p w14:paraId="304FF4D5" w14:textId="77777777" w:rsidR="00F3709F" w:rsidRPr="00F0340D" w:rsidRDefault="00F3709F" w:rsidP="00F0340D">
      <w:pPr>
        <w:pStyle w:val="CommentText"/>
        <w:spacing w:line="480" w:lineRule="auto"/>
        <w:jc w:val="both"/>
        <w:rPr>
          <w:rFonts w:ascii="Arial" w:hAnsi="Arial" w:cs="Arial"/>
        </w:rPr>
      </w:pPr>
    </w:p>
    <w:p w14:paraId="21942581" w14:textId="1CAF3AEE" w:rsidR="00006341" w:rsidRPr="00F0340D" w:rsidRDefault="00B12CC1" w:rsidP="00F0340D">
      <w:pPr>
        <w:pStyle w:val="CommentText"/>
        <w:spacing w:line="480" w:lineRule="auto"/>
        <w:jc w:val="both"/>
        <w:rPr>
          <w:rFonts w:ascii="Arial" w:hAnsi="Arial" w:cs="Arial"/>
        </w:rPr>
      </w:pPr>
      <w:r w:rsidRPr="00F0340D">
        <w:rPr>
          <w:rFonts w:ascii="Arial" w:hAnsi="Arial" w:cs="Arial"/>
        </w:rPr>
        <w:t xml:space="preserve">The complex nature of the chemical senses suggests that taste and smell </w:t>
      </w:r>
      <w:r w:rsidR="00FB45FE">
        <w:rPr>
          <w:rFonts w:ascii="Arial" w:hAnsi="Arial" w:cs="Arial"/>
        </w:rPr>
        <w:t xml:space="preserve">should </w:t>
      </w:r>
      <w:r w:rsidRPr="00F0340D">
        <w:rPr>
          <w:rFonts w:ascii="Arial" w:hAnsi="Arial" w:cs="Arial"/>
        </w:rPr>
        <w:t xml:space="preserve">be assessed together.  </w:t>
      </w:r>
      <w:r w:rsidR="00A46CC6" w:rsidRPr="00F0340D">
        <w:rPr>
          <w:rFonts w:ascii="Arial" w:hAnsi="Arial" w:cs="Arial"/>
        </w:rPr>
        <w:t xml:space="preserve">Objective measures can help to evaluate the physiology of TSCs but subjective measures may be more valuable in a clinical setting.  </w:t>
      </w:r>
      <w:r w:rsidRPr="00F0340D">
        <w:rPr>
          <w:rFonts w:ascii="Arial" w:hAnsi="Arial" w:cs="Arial"/>
        </w:rPr>
        <w:t xml:space="preserve">No gold standard assessment tool has been identified and future research is needed in this area.  </w:t>
      </w:r>
      <w:r w:rsidRPr="0025709B">
        <w:rPr>
          <w:rFonts w:ascii="Arial" w:hAnsi="Arial" w:cs="Arial"/>
          <w:highlight w:val="yellow"/>
        </w:rPr>
        <w:t xml:space="preserve">Some studies have assessed either taste or smell while others have combined prevalence values using subjective and objective TSC assessment methods.  This </w:t>
      </w:r>
      <w:r w:rsidRPr="0025709B">
        <w:rPr>
          <w:rFonts w:ascii="Arial" w:hAnsi="Arial" w:cs="Arial"/>
          <w:highlight w:val="yellow"/>
        </w:rPr>
        <w:lastRenderedPageBreak/>
        <w:t>variation in the methodologies used is reflected in the findings of the published studies and makes estimation of the true prevalence of TSCs difficult.</w:t>
      </w:r>
    </w:p>
    <w:p w14:paraId="37E44E96" w14:textId="77777777" w:rsidR="00B12CC1" w:rsidRPr="00F0340D" w:rsidRDefault="00B12CC1" w:rsidP="00F0340D">
      <w:pPr>
        <w:pStyle w:val="CommentText"/>
        <w:spacing w:line="480" w:lineRule="auto"/>
        <w:jc w:val="both"/>
        <w:rPr>
          <w:rFonts w:ascii="Arial" w:hAnsi="Arial" w:cs="Arial"/>
        </w:rPr>
      </w:pPr>
    </w:p>
    <w:p w14:paraId="4CA79EB8" w14:textId="7F675D07" w:rsidR="00B12CC1" w:rsidRPr="00F0340D" w:rsidRDefault="00B12CC1" w:rsidP="00F0340D">
      <w:pPr>
        <w:pStyle w:val="CommentText"/>
        <w:spacing w:line="480" w:lineRule="auto"/>
        <w:jc w:val="both"/>
        <w:rPr>
          <w:rFonts w:ascii="Arial" w:hAnsi="Arial" w:cs="Arial"/>
        </w:rPr>
      </w:pPr>
      <w:r w:rsidRPr="0025709B">
        <w:rPr>
          <w:rFonts w:ascii="Arial" w:hAnsi="Arial" w:cs="Arial"/>
          <w:highlight w:val="yellow"/>
        </w:rPr>
        <w:t xml:space="preserve">Moreover, many studies failed to consider factors such as appetite, environment and </w:t>
      </w:r>
      <w:r w:rsidR="00AA58D8" w:rsidRPr="0025709B">
        <w:rPr>
          <w:rFonts w:ascii="Arial" w:hAnsi="Arial" w:cs="Arial"/>
          <w:highlight w:val="yellow"/>
        </w:rPr>
        <w:t xml:space="preserve">food </w:t>
      </w:r>
      <w:r w:rsidRPr="0025709B">
        <w:rPr>
          <w:rFonts w:ascii="Arial" w:hAnsi="Arial" w:cs="Arial"/>
          <w:highlight w:val="yellow"/>
        </w:rPr>
        <w:t>texture and few have investigated the impact of TSCs on quality of life.</w:t>
      </w:r>
      <w:r w:rsidRPr="00F3106E">
        <w:rPr>
          <w:rFonts w:ascii="Arial" w:hAnsi="Arial" w:cs="Arial"/>
        </w:rPr>
        <w:t xml:space="preserve">  </w:t>
      </w:r>
      <w:r w:rsidR="00A545D6" w:rsidRPr="0025709B">
        <w:rPr>
          <w:rFonts w:ascii="Arial" w:hAnsi="Arial" w:cs="Arial"/>
          <w:highlight w:val="yellow"/>
          <w:lang w:val="en-IE"/>
        </w:rPr>
        <w:t>I</w:t>
      </w:r>
      <w:r w:rsidR="00F3709F" w:rsidRPr="0025709B">
        <w:rPr>
          <w:rFonts w:ascii="Arial" w:hAnsi="Arial" w:cs="Arial"/>
          <w:highlight w:val="yellow"/>
          <w:lang w:val="en-IE"/>
        </w:rPr>
        <w:t xml:space="preserve">nterventions cannot be designed </w:t>
      </w:r>
      <w:r w:rsidR="00A545D6" w:rsidRPr="0025709B">
        <w:rPr>
          <w:rFonts w:ascii="Arial" w:hAnsi="Arial" w:cs="Arial"/>
          <w:highlight w:val="yellow"/>
          <w:lang w:val="en-IE"/>
        </w:rPr>
        <w:t>or</w:t>
      </w:r>
      <w:r w:rsidR="00F3709F" w:rsidRPr="0025709B">
        <w:rPr>
          <w:rFonts w:ascii="Arial" w:hAnsi="Arial" w:cs="Arial"/>
          <w:highlight w:val="yellow"/>
          <w:lang w:val="en-IE"/>
        </w:rPr>
        <w:t xml:space="preserve"> tested until TSCs are accurately defined.</w:t>
      </w:r>
      <w:r w:rsidR="00006341" w:rsidRPr="0025709B">
        <w:rPr>
          <w:rFonts w:ascii="Arial" w:hAnsi="Arial" w:cs="Arial"/>
          <w:highlight w:val="yellow"/>
        </w:rPr>
        <w:t xml:space="preserve"> </w:t>
      </w:r>
      <w:r w:rsidR="001520F5" w:rsidRPr="0025709B">
        <w:rPr>
          <w:rFonts w:ascii="Arial" w:hAnsi="Arial" w:cs="Arial"/>
          <w:highlight w:val="yellow"/>
        </w:rPr>
        <w:t xml:space="preserve"> </w:t>
      </w:r>
      <w:r w:rsidRPr="0025709B">
        <w:rPr>
          <w:rFonts w:ascii="Arial" w:hAnsi="Arial" w:cs="Arial"/>
          <w:highlight w:val="yellow"/>
        </w:rPr>
        <w:t>Further research is needed to address these limitations and the effect of TSCs on the overall patient experience.</w:t>
      </w:r>
      <w:r w:rsidR="006F3E3E" w:rsidRPr="0025709B">
        <w:rPr>
          <w:rFonts w:ascii="Arial" w:hAnsi="Arial" w:cs="Arial"/>
          <w:highlight w:val="yellow"/>
        </w:rPr>
        <w:t xml:space="preserve"> Routine evaluation of TSCs should be part of all nutritional assessment in cancer patients.</w:t>
      </w:r>
      <w:r w:rsidR="0088457C">
        <w:rPr>
          <w:rFonts w:ascii="Arial" w:hAnsi="Arial" w:cs="Arial"/>
          <w:highlight w:val="yellow"/>
        </w:rPr>
        <w:t xml:space="preserve"> </w:t>
      </w:r>
      <w:r w:rsidR="006F3E3E" w:rsidRPr="0025709B">
        <w:rPr>
          <w:rFonts w:ascii="Arial" w:hAnsi="Arial" w:cs="Arial"/>
          <w:highlight w:val="yellow"/>
        </w:rPr>
        <w:t xml:space="preserve"> Implementing this change in clinical practice would help demonstrate the true prevalence and severity</w:t>
      </w:r>
      <w:r w:rsidR="00A545D6" w:rsidRPr="0025709B">
        <w:rPr>
          <w:rFonts w:ascii="Arial" w:hAnsi="Arial" w:cs="Arial"/>
          <w:highlight w:val="yellow"/>
        </w:rPr>
        <w:t xml:space="preserve"> </w:t>
      </w:r>
      <w:r w:rsidR="006F3E3E" w:rsidRPr="0025709B">
        <w:rPr>
          <w:rFonts w:ascii="Arial" w:hAnsi="Arial" w:cs="Arial"/>
          <w:highlight w:val="yellow"/>
        </w:rPr>
        <w:t xml:space="preserve">in this population. </w:t>
      </w:r>
      <w:r w:rsidR="0088457C">
        <w:rPr>
          <w:rFonts w:ascii="Arial" w:hAnsi="Arial" w:cs="Arial"/>
          <w:highlight w:val="yellow"/>
        </w:rPr>
        <w:t xml:space="preserve"> </w:t>
      </w:r>
      <w:r w:rsidR="00A545D6" w:rsidRPr="0025709B">
        <w:rPr>
          <w:rFonts w:ascii="Arial" w:hAnsi="Arial" w:cs="Arial"/>
          <w:highlight w:val="yellow"/>
        </w:rPr>
        <w:t>A greater understanding of these abnormalities would encourage the development of interventions and inform clinical management.</w:t>
      </w:r>
      <w:r w:rsidR="00A545D6">
        <w:rPr>
          <w:rFonts w:ascii="Arial" w:hAnsi="Arial" w:cs="Arial"/>
        </w:rPr>
        <w:t xml:space="preserve"> </w:t>
      </w:r>
    </w:p>
    <w:p w14:paraId="2399C299" w14:textId="748B18D8" w:rsidR="00DF3E85" w:rsidRPr="00A75589" w:rsidRDefault="00DF3E85" w:rsidP="0025709B">
      <w:pPr>
        <w:tabs>
          <w:tab w:val="left" w:pos="1215"/>
        </w:tabs>
        <w:spacing w:line="360" w:lineRule="auto"/>
        <w:jc w:val="both"/>
        <w:rPr>
          <w:rFonts w:ascii="Arial" w:hAnsi="Arial" w:cs="Arial"/>
          <w:sz w:val="20"/>
          <w:szCs w:val="20"/>
        </w:rPr>
        <w:sectPr w:rsidR="00DF3E85" w:rsidRPr="00A75589" w:rsidSect="0025709B">
          <w:footerReference w:type="default" r:id="rId8"/>
          <w:type w:val="nextColumn"/>
          <w:pgSz w:w="11906" w:h="16838" w:code="9"/>
          <w:pgMar w:top="1440" w:right="1440" w:bottom="1440" w:left="1440" w:header="709" w:footer="709" w:gutter="0"/>
          <w:lnNumType w:countBy="1" w:restart="newSection"/>
          <w:cols w:space="708"/>
          <w:docGrid w:linePitch="360"/>
        </w:sectPr>
      </w:pPr>
    </w:p>
    <w:p w14:paraId="5CCB3295" w14:textId="77777777" w:rsidR="00DF3E85" w:rsidRPr="000B4156" w:rsidRDefault="00DF3E85" w:rsidP="00F6289D">
      <w:pPr>
        <w:spacing w:line="480" w:lineRule="auto"/>
        <w:jc w:val="both"/>
        <w:rPr>
          <w:rFonts w:ascii="Arial" w:hAnsi="Arial" w:cs="Arial"/>
          <w:sz w:val="20"/>
          <w:szCs w:val="20"/>
        </w:rPr>
      </w:pPr>
      <w:r>
        <w:rPr>
          <w:rFonts w:ascii="Arial" w:hAnsi="Arial" w:cs="Arial"/>
          <w:b/>
          <w:sz w:val="20"/>
          <w:szCs w:val="20"/>
        </w:rPr>
        <w:lastRenderedPageBreak/>
        <w:t xml:space="preserve">Funding: </w:t>
      </w:r>
      <w:r>
        <w:rPr>
          <w:rFonts w:ascii="Arial" w:hAnsi="Arial" w:cs="Arial"/>
          <w:sz w:val="20"/>
          <w:szCs w:val="20"/>
        </w:rPr>
        <w:t>None declared</w:t>
      </w:r>
    </w:p>
    <w:p w14:paraId="7A607782" w14:textId="77777777" w:rsidR="00DF3E85" w:rsidRDefault="00DF3E85" w:rsidP="00F6289D">
      <w:pPr>
        <w:spacing w:line="480" w:lineRule="auto"/>
        <w:jc w:val="both"/>
        <w:rPr>
          <w:rFonts w:ascii="Arial" w:hAnsi="Arial" w:cs="Arial"/>
          <w:b/>
          <w:sz w:val="20"/>
          <w:szCs w:val="20"/>
        </w:rPr>
      </w:pPr>
      <w:r>
        <w:rPr>
          <w:rFonts w:ascii="Arial" w:hAnsi="Arial" w:cs="Arial"/>
          <w:b/>
          <w:sz w:val="20"/>
          <w:szCs w:val="20"/>
        </w:rPr>
        <w:t xml:space="preserve">Disclosure: </w:t>
      </w:r>
      <w:r w:rsidRPr="000B4156">
        <w:rPr>
          <w:rFonts w:ascii="Arial" w:hAnsi="Arial" w:cs="Arial"/>
          <w:sz w:val="20"/>
          <w:szCs w:val="20"/>
          <w:lang w:val="en"/>
        </w:rPr>
        <w:t>The authors have declared no conflicts of interest</w:t>
      </w:r>
    </w:p>
    <w:p w14:paraId="61D5C051" w14:textId="77777777" w:rsidR="00DF3E85" w:rsidRDefault="00DF3E85" w:rsidP="00F6289D">
      <w:pPr>
        <w:spacing w:line="480" w:lineRule="auto"/>
        <w:jc w:val="both"/>
        <w:rPr>
          <w:rFonts w:ascii="Arial" w:hAnsi="Arial" w:cs="Arial"/>
          <w:b/>
          <w:sz w:val="20"/>
          <w:szCs w:val="20"/>
        </w:rPr>
      </w:pPr>
    </w:p>
    <w:p w14:paraId="603FDAA3" w14:textId="77777777" w:rsidR="00DF3E85" w:rsidRDefault="00DF3E85" w:rsidP="00F6289D">
      <w:pPr>
        <w:spacing w:line="480" w:lineRule="auto"/>
        <w:jc w:val="both"/>
        <w:rPr>
          <w:rFonts w:ascii="Arial" w:hAnsi="Arial" w:cs="Arial"/>
          <w:b/>
          <w:sz w:val="20"/>
          <w:szCs w:val="20"/>
        </w:rPr>
      </w:pPr>
    </w:p>
    <w:p w14:paraId="0CB378AF" w14:textId="77777777" w:rsidR="00DF3E85" w:rsidRDefault="00DF3E85" w:rsidP="00F6289D">
      <w:pPr>
        <w:spacing w:line="480" w:lineRule="auto"/>
        <w:jc w:val="both"/>
        <w:rPr>
          <w:rFonts w:ascii="Arial" w:hAnsi="Arial" w:cs="Arial"/>
          <w:b/>
          <w:sz w:val="20"/>
          <w:szCs w:val="20"/>
        </w:rPr>
      </w:pPr>
    </w:p>
    <w:p w14:paraId="5C298067" w14:textId="77777777" w:rsidR="00DF3E85" w:rsidRDefault="00DF3E85" w:rsidP="00F6289D">
      <w:pPr>
        <w:spacing w:line="480" w:lineRule="auto"/>
        <w:jc w:val="both"/>
        <w:rPr>
          <w:rFonts w:ascii="Arial" w:hAnsi="Arial" w:cs="Arial"/>
          <w:b/>
          <w:sz w:val="20"/>
          <w:szCs w:val="20"/>
        </w:rPr>
      </w:pPr>
    </w:p>
    <w:p w14:paraId="3F2FDD6A" w14:textId="77777777" w:rsidR="00DF3E85" w:rsidRDefault="00DF3E85" w:rsidP="00F6289D">
      <w:pPr>
        <w:spacing w:line="480" w:lineRule="auto"/>
        <w:jc w:val="both"/>
        <w:rPr>
          <w:rFonts w:ascii="Arial" w:hAnsi="Arial" w:cs="Arial"/>
          <w:b/>
          <w:sz w:val="20"/>
          <w:szCs w:val="20"/>
        </w:rPr>
      </w:pPr>
    </w:p>
    <w:p w14:paraId="2A4DF7DD" w14:textId="77777777" w:rsidR="00DF3E85" w:rsidRDefault="00DF3E85" w:rsidP="00F6289D">
      <w:pPr>
        <w:spacing w:line="480" w:lineRule="auto"/>
        <w:jc w:val="both"/>
        <w:rPr>
          <w:rFonts w:ascii="Arial" w:hAnsi="Arial" w:cs="Arial"/>
          <w:b/>
          <w:sz w:val="20"/>
          <w:szCs w:val="20"/>
        </w:rPr>
      </w:pPr>
    </w:p>
    <w:p w14:paraId="0C2A9049" w14:textId="77777777" w:rsidR="00DF3E85" w:rsidRDefault="00DF3E85" w:rsidP="00F6289D">
      <w:pPr>
        <w:spacing w:line="480" w:lineRule="auto"/>
        <w:jc w:val="both"/>
        <w:rPr>
          <w:rFonts w:ascii="Arial" w:hAnsi="Arial" w:cs="Arial"/>
          <w:b/>
          <w:sz w:val="20"/>
          <w:szCs w:val="20"/>
        </w:rPr>
      </w:pPr>
    </w:p>
    <w:p w14:paraId="57EE006F" w14:textId="77777777" w:rsidR="00DF3E85" w:rsidRDefault="00DF3E85" w:rsidP="00F6289D">
      <w:pPr>
        <w:spacing w:line="480" w:lineRule="auto"/>
        <w:jc w:val="both"/>
        <w:rPr>
          <w:rFonts w:ascii="Arial" w:hAnsi="Arial" w:cs="Arial"/>
          <w:b/>
          <w:sz w:val="20"/>
          <w:szCs w:val="20"/>
        </w:rPr>
      </w:pPr>
    </w:p>
    <w:p w14:paraId="609379D7" w14:textId="77777777" w:rsidR="00DF3E85" w:rsidRDefault="00DF3E85" w:rsidP="00F6289D">
      <w:pPr>
        <w:spacing w:line="480" w:lineRule="auto"/>
        <w:jc w:val="both"/>
        <w:rPr>
          <w:rFonts w:ascii="Arial" w:hAnsi="Arial" w:cs="Arial"/>
          <w:b/>
          <w:sz w:val="20"/>
          <w:szCs w:val="20"/>
        </w:rPr>
      </w:pPr>
    </w:p>
    <w:p w14:paraId="14B60CF1" w14:textId="77777777" w:rsidR="00DF3E85" w:rsidRDefault="00DF3E85" w:rsidP="00F6289D">
      <w:pPr>
        <w:spacing w:line="480" w:lineRule="auto"/>
        <w:jc w:val="both"/>
        <w:rPr>
          <w:rFonts w:ascii="Arial" w:hAnsi="Arial" w:cs="Arial"/>
          <w:b/>
          <w:sz w:val="20"/>
          <w:szCs w:val="20"/>
        </w:rPr>
      </w:pPr>
    </w:p>
    <w:p w14:paraId="271B393E" w14:textId="77777777" w:rsidR="00DF3E85" w:rsidRDefault="00DF3E85" w:rsidP="00F6289D">
      <w:pPr>
        <w:spacing w:line="480" w:lineRule="auto"/>
        <w:jc w:val="both"/>
        <w:rPr>
          <w:rFonts w:ascii="Arial" w:hAnsi="Arial" w:cs="Arial"/>
          <w:b/>
          <w:sz w:val="20"/>
          <w:szCs w:val="20"/>
        </w:rPr>
      </w:pPr>
    </w:p>
    <w:p w14:paraId="5A6FC222" w14:textId="77777777" w:rsidR="00DF3E85" w:rsidRDefault="00DF3E85" w:rsidP="00F6289D">
      <w:pPr>
        <w:spacing w:line="480" w:lineRule="auto"/>
        <w:jc w:val="both"/>
        <w:rPr>
          <w:rFonts w:ascii="Arial" w:hAnsi="Arial" w:cs="Arial"/>
          <w:b/>
          <w:sz w:val="20"/>
          <w:szCs w:val="20"/>
        </w:rPr>
      </w:pPr>
    </w:p>
    <w:p w14:paraId="0C777E8D" w14:textId="77777777" w:rsidR="00DF3E85" w:rsidRDefault="00DF3E85" w:rsidP="00F6289D">
      <w:pPr>
        <w:spacing w:line="480" w:lineRule="auto"/>
        <w:jc w:val="both"/>
        <w:rPr>
          <w:rFonts w:ascii="Arial" w:hAnsi="Arial" w:cs="Arial"/>
          <w:b/>
          <w:sz w:val="20"/>
          <w:szCs w:val="20"/>
        </w:rPr>
      </w:pPr>
    </w:p>
    <w:p w14:paraId="5F3EA5C9" w14:textId="77777777" w:rsidR="00DF3E85" w:rsidRDefault="00DF3E85" w:rsidP="00F6289D">
      <w:pPr>
        <w:spacing w:line="480" w:lineRule="auto"/>
        <w:jc w:val="both"/>
        <w:rPr>
          <w:rFonts w:ascii="Arial" w:hAnsi="Arial" w:cs="Arial"/>
          <w:b/>
          <w:sz w:val="20"/>
          <w:szCs w:val="20"/>
        </w:rPr>
      </w:pPr>
    </w:p>
    <w:p w14:paraId="016B0390" w14:textId="77777777" w:rsidR="00DF3E85" w:rsidRDefault="00DF3E85" w:rsidP="00F6289D">
      <w:pPr>
        <w:spacing w:line="480" w:lineRule="auto"/>
        <w:jc w:val="both"/>
        <w:rPr>
          <w:rFonts w:ascii="Arial" w:hAnsi="Arial" w:cs="Arial"/>
          <w:b/>
          <w:sz w:val="20"/>
          <w:szCs w:val="20"/>
        </w:rPr>
      </w:pPr>
    </w:p>
    <w:p w14:paraId="0174623D" w14:textId="77777777" w:rsidR="00DF3E85" w:rsidRDefault="00DF3E85" w:rsidP="00F6289D">
      <w:pPr>
        <w:spacing w:line="480" w:lineRule="auto"/>
        <w:jc w:val="both"/>
        <w:rPr>
          <w:rFonts w:ascii="Arial" w:hAnsi="Arial" w:cs="Arial"/>
          <w:b/>
          <w:sz w:val="20"/>
          <w:szCs w:val="20"/>
        </w:rPr>
      </w:pPr>
    </w:p>
    <w:p w14:paraId="68E9771B" w14:textId="77777777" w:rsidR="00DF3E85" w:rsidRDefault="00DF3E85" w:rsidP="00F6289D">
      <w:pPr>
        <w:spacing w:line="480" w:lineRule="auto"/>
        <w:jc w:val="both"/>
        <w:rPr>
          <w:rFonts w:ascii="Arial" w:hAnsi="Arial" w:cs="Arial"/>
          <w:b/>
          <w:sz w:val="20"/>
          <w:szCs w:val="20"/>
        </w:rPr>
      </w:pPr>
    </w:p>
    <w:p w14:paraId="5F8B2DF2" w14:textId="77777777" w:rsidR="00DF3E85" w:rsidRDefault="00DF3E85" w:rsidP="00F6289D">
      <w:pPr>
        <w:spacing w:line="480" w:lineRule="auto"/>
        <w:jc w:val="both"/>
        <w:rPr>
          <w:rFonts w:ascii="Arial" w:hAnsi="Arial" w:cs="Arial"/>
          <w:b/>
          <w:sz w:val="20"/>
          <w:szCs w:val="20"/>
        </w:rPr>
      </w:pPr>
    </w:p>
    <w:p w14:paraId="796E740D" w14:textId="77777777" w:rsidR="00DF3E85" w:rsidRDefault="00DF3E85" w:rsidP="00F6289D">
      <w:pPr>
        <w:spacing w:line="480" w:lineRule="auto"/>
        <w:jc w:val="both"/>
        <w:rPr>
          <w:rFonts w:ascii="Arial" w:hAnsi="Arial" w:cs="Arial"/>
          <w:b/>
          <w:sz w:val="20"/>
          <w:szCs w:val="20"/>
        </w:rPr>
      </w:pPr>
    </w:p>
    <w:p w14:paraId="1D672071" w14:textId="77777777" w:rsidR="00DF3E85" w:rsidRDefault="00DF3E85" w:rsidP="00F6289D">
      <w:pPr>
        <w:spacing w:line="480" w:lineRule="auto"/>
        <w:jc w:val="both"/>
        <w:rPr>
          <w:rFonts w:ascii="Arial" w:hAnsi="Arial" w:cs="Arial"/>
          <w:b/>
          <w:sz w:val="20"/>
          <w:szCs w:val="20"/>
        </w:rPr>
      </w:pPr>
    </w:p>
    <w:p w14:paraId="1854637F" w14:textId="77777777" w:rsidR="00DF3E85" w:rsidRDefault="00DF3E85" w:rsidP="00F6289D">
      <w:pPr>
        <w:spacing w:line="480" w:lineRule="auto"/>
        <w:jc w:val="both"/>
        <w:rPr>
          <w:rFonts w:ascii="Arial" w:hAnsi="Arial" w:cs="Arial"/>
          <w:b/>
          <w:sz w:val="20"/>
          <w:szCs w:val="20"/>
        </w:rPr>
      </w:pPr>
    </w:p>
    <w:p w14:paraId="7879CDCF" w14:textId="77777777" w:rsidR="00DF3E85" w:rsidRDefault="00DF3E85" w:rsidP="00F6289D">
      <w:pPr>
        <w:spacing w:line="480" w:lineRule="auto"/>
        <w:jc w:val="both"/>
        <w:rPr>
          <w:rFonts w:ascii="Arial" w:hAnsi="Arial" w:cs="Arial"/>
          <w:b/>
          <w:sz w:val="20"/>
          <w:szCs w:val="20"/>
        </w:rPr>
      </w:pPr>
    </w:p>
    <w:p w14:paraId="73D973C2" w14:textId="77777777" w:rsidR="00DF3E85" w:rsidRDefault="00DF3E85" w:rsidP="00F6289D">
      <w:pPr>
        <w:spacing w:line="480" w:lineRule="auto"/>
        <w:jc w:val="both"/>
        <w:rPr>
          <w:rFonts w:ascii="Arial" w:hAnsi="Arial" w:cs="Arial"/>
          <w:b/>
          <w:sz w:val="20"/>
          <w:szCs w:val="20"/>
        </w:rPr>
      </w:pPr>
    </w:p>
    <w:p w14:paraId="783AD987" w14:textId="77777777" w:rsidR="00DF3E85" w:rsidRDefault="00DF3E85" w:rsidP="00F6289D">
      <w:pPr>
        <w:spacing w:line="480" w:lineRule="auto"/>
        <w:jc w:val="both"/>
        <w:rPr>
          <w:rFonts w:ascii="Arial" w:hAnsi="Arial" w:cs="Arial"/>
          <w:b/>
          <w:sz w:val="20"/>
          <w:szCs w:val="20"/>
        </w:rPr>
      </w:pPr>
    </w:p>
    <w:p w14:paraId="04B7FA38" w14:textId="77777777" w:rsidR="00DF3E85" w:rsidRDefault="00DF3E85" w:rsidP="00F6289D">
      <w:pPr>
        <w:spacing w:line="480" w:lineRule="auto"/>
        <w:jc w:val="both"/>
        <w:rPr>
          <w:rFonts w:ascii="Arial" w:hAnsi="Arial" w:cs="Arial"/>
          <w:b/>
          <w:sz w:val="20"/>
          <w:szCs w:val="20"/>
        </w:rPr>
      </w:pPr>
    </w:p>
    <w:p w14:paraId="2106F8A8" w14:textId="77777777" w:rsidR="00DF3E85" w:rsidRDefault="00DF3E85" w:rsidP="00F6289D">
      <w:pPr>
        <w:spacing w:line="480" w:lineRule="auto"/>
        <w:jc w:val="both"/>
        <w:rPr>
          <w:rFonts w:ascii="Arial" w:hAnsi="Arial" w:cs="Arial"/>
          <w:b/>
          <w:sz w:val="20"/>
          <w:szCs w:val="20"/>
        </w:rPr>
      </w:pPr>
    </w:p>
    <w:p w14:paraId="237E155B" w14:textId="77777777" w:rsidR="00DF3E85" w:rsidRDefault="00DF3E85" w:rsidP="00F6289D">
      <w:pPr>
        <w:spacing w:line="480" w:lineRule="auto"/>
        <w:jc w:val="both"/>
        <w:rPr>
          <w:rFonts w:ascii="Arial" w:hAnsi="Arial" w:cs="Arial"/>
          <w:b/>
          <w:sz w:val="20"/>
          <w:szCs w:val="20"/>
        </w:rPr>
      </w:pPr>
    </w:p>
    <w:p w14:paraId="3706131C" w14:textId="77777777" w:rsidR="00DF3E85" w:rsidRDefault="00DF3E85" w:rsidP="00F6289D">
      <w:pPr>
        <w:spacing w:line="480" w:lineRule="auto"/>
        <w:jc w:val="both"/>
        <w:rPr>
          <w:rFonts w:ascii="Arial" w:hAnsi="Arial" w:cs="Arial"/>
          <w:b/>
          <w:sz w:val="20"/>
          <w:szCs w:val="20"/>
        </w:rPr>
      </w:pPr>
    </w:p>
    <w:p w14:paraId="7F17E4D9" w14:textId="77777777" w:rsidR="00DF3E85" w:rsidRPr="00117248" w:rsidRDefault="00DF3E85" w:rsidP="00F6289D">
      <w:pPr>
        <w:spacing w:line="480" w:lineRule="auto"/>
        <w:jc w:val="both"/>
        <w:rPr>
          <w:rFonts w:ascii="Arial" w:hAnsi="Arial" w:cs="Arial"/>
          <w:b/>
          <w:sz w:val="20"/>
          <w:szCs w:val="20"/>
        </w:rPr>
      </w:pPr>
      <w:r>
        <w:rPr>
          <w:rFonts w:ascii="Arial" w:hAnsi="Arial" w:cs="Arial"/>
          <w:b/>
          <w:sz w:val="20"/>
          <w:szCs w:val="20"/>
        </w:rPr>
        <w:lastRenderedPageBreak/>
        <w:t>References</w:t>
      </w:r>
    </w:p>
    <w:p w14:paraId="52B34434" w14:textId="77777777" w:rsidR="00DF3E85" w:rsidRPr="00944E37" w:rsidRDefault="00DF3E85" w:rsidP="00C94516">
      <w:pPr>
        <w:pStyle w:val="EndNoteBibliography"/>
        <w:spacing w:line="480" w:lineRule="auto"/>
      </w:pPr>
      <w:r w:rsidRPr="00944E37">
        <w:t>1.</w:t>
      </w:r>
      <w:r w:rsidRPr="00944E37">
        <w:tab/>
        <w:t xml:space="preserve">Brisbois TD, Hutton JL, Baracos VE, Wismer WV. Taste and smell abnormalities as an independent cause of failure of food intake in patients with advanced cancer--an argument for the application of </w:t>
      </w:r>
      <w:r w:rsidR="000816F9">
        <w:t>sensory science. J Palliat Care</w:t>
      </w:r>
      <w:r w:rsidRPr="00944E37">
        <w:t xml:space="preserve"> 2006;22(2):111-4.</w:t>
      </w:r>
    </w:p>
    <w:p w14:paraId="424C63F8" w14:textId="77777777" w:rsidR="00DF3E85" w:rsidRPr="00944E37" w:rsidRDefault="00DF3E85" w:rsidP="00C94516">
      <w:pPr>
        <w:pStyle w:val="EndNoteBibliography"/>
        <w:spacing w:line="480" w:lineRule="auto"/>
      </w:pPr>
      <w:r w:rsidRPr="00944E37">
        <w:t>2.</w:t>
      </w:r>
      <w:r w:rsidRPr="00944E37">
        <w:tab/>
        <w:t xml:space="preserve">Boltong A, Keast R, Aranda S. Experiences and consequences of altered taste, flavour and food hedonics during chemotherapy </w:t>
      </w:r>
      <w:r w:rsidR="000816F9">
        <w:t xml:space="preserve">treatment. Support Care Cancer </w:t>
      </w:r>
      <w:r w:rsidRPr="00944E37">
        <w:t>2012;20(11):2765-74.</w:t>
      </w:r>
    </w:p>
    <w:p w14:paraId="07A3FC36" w14:textId="77777777" w:rsidR="00DF3E85" w:rsidRPr="00944E37" w:rsidRDefault="00DF3E85" w:rsidP="00C94516">
      <w:pPr>
        <w:pStyle w:val="EndNoteBibliography"/>
        <w:spacing w:line="480" w:lineRule="auto"/>
      </w:pPr>
      <w:r w:rsidRPr="00944E37">
        <w:t>3.</w:t>
      </w:r>
      <w:r w:rsidRPr="00944E37">
        <w:tab/>
        <w:t>Katschinski M. Nutritional implications of cephalic phase gastr</w:t>
      </w:r>
      <w:r w:rsidR="000816F9">
        <w:t>ointestinal responses. Appetite</w:t>
      </w:r>
      <w:r w:rsidRPr="00944E37">
        <w:t xml:space="preserve"> 2000;34(2):189-96.</w:t>
      </w:r>
    </w:p>
    <w:p w14:paraId="390F524C" w14:textId="77777777" w:rsidR="00DF3E85" w:rsidRPr="00944E37" w:rsidRDefault="00DF3E85" w:rsidP="00C94516">
      <w:pPr>
        <w:pStyle w:val="EndNoteBibliography"/>
        <w:spacing w:line="480" w:lineRule="auto"/>
      </w:pPr>
      <w:r w:rsidRPr="00944E37">
        <w:t>4.</w:t>
      </w:r>
      <w:r w:rsidRPr="00944E37">
        <w:tab/>
        <w:t>Hutton JL, Baracos VE, Wismer WV. Chemosensory dysfunction is a primary factor in the evolution of declining nutritional status and quality of life in patients with advance</w:t>
      </w:r>
      <w:r w:rsidR="000816F9">
        <w:t>d cancer. J Pain Symptom Manage</w:t>
      </w:r>
      <w:r w:rsidRPr="00944E37">
        <w:t xml:space="preserve"> 2007;33(2):156-65.</w:t>
      </w:r>
    </w:p>
    <w:p w14:paraId="1BD50DAC" w14:textId="77777777" w:rsidR="00DF3E85" w:rsidRPr="00944E37" w:rsidRDefault="00DF3E85" w:rsidP="00C94516">
      <w:pPr>
        <w:pStyle w:val="EndNoteBibliography"/>
        <w:spacing w:line="480" w:lineRule="auto"/>
      </w:pPr>
      <w:r w:rsidRPr="00944E37">
        <w:t>5.</w:t>
      </w:r>
      <w:r w:rsidRPr="00944E37">
        <w:tab/>
        <w:t>Heald AE, Pieper CF, Schiffman SS. Taste and smell complaints</w:t>
      </w:r>
      <w:r w:rsidR="000816F9">
        <w:t xml:space="preserve"> in HIV-infected patients. AIDS</w:t>
      </w:r>
      <w:r w:rsidRPr="00944E37">
        <w:t xml:space="preserve"> 1998;12(13):1667-74.</w:t>
      </w:r>
    </w:p>
    <w:p w14:paraId="577A2DB7" w14:textId="77777777" w:rsidR="00DF3E85" w:rsidRPr="00944E37" w:rsidRDefault="00DF3E85" w:rsidP="00C94516">
      <w:pPr>
        <w:pStyle w:val="EndNoteBibliography"/>
        <w:spacing w:line="480" w:lineRule="auto"/>
      </w:pPr>
      <w:r w:rsidRPr="00944E37">
        <w:t>6.</w:t>
      </w:r>
      <w:r w:rsidRPr="00944E37">
        <w:tab/>
        <w:t>Brisbois TD, de Kock IH, Wa</w:t>
      </w:r>
      <w:r w:rsidR="000816F9">
        <w:t>tanabe SM et al</w:t>
      </w:r>
      <w:r w:rsidRPr="00944E37">
        <w:t>. Characterization of chemosensory alterations in advanced cancer reveals specific chemosensory phenotypes impacting dietary intake and quality</w:t>
      </w:r>
      <w:r w:rsidR="000816F9">
        <w:t xml:space="preserve"> of life. J Pain Symptom Manage</w:t>
      </w:r>
      <w:r w:rsidRPr="00944E37">
        <w:t xml:space="preserve"> 2011;41(4):673-83.</w:t>
      </w:r>
    </w:p>
    <w:p w14:paraId="0538A219" w14:textId="77777777" w:rsidR="00DF3E85" w:rsidRPr="00944E37" w:rsidRDefault="00DF3E85" w:rsidP="00C94516">
      <w:pPr>
        <w:pStyle w:val="EndNoteBibliography"/>
        <w:spacing w:line="480" w:lineRule="auto"/>
      </w:pPr>
      <w:r w:rsidRPr="00944E37">
        <w:t>7.</w:t>
      </w:r>
      <w:r w:rsidRPr="00944E37">
        <w:tab/>
        <w:t>Bernhardson BM, Tishelman C, Rutqvist LE. Taste and smell changes in patients receiving cancer chemotherapy: distress, impact on daily life, and sel</w:t>
      </w:r>
      <w:r w:rsidR="000816F9">
        <w:t>f-care strategies. Cancer Nurs</w:t>
      </w:r>
      <w:r w:rsidRPr="00944E37">
        <w:t xml:space="preserve"> 2009;32(1):45-54.</w:t>
      </w:r>
    </w:p>
    <w:p w14:paraId="68AF39AC" w14:textId="2CE7F850" w:rsidR="00DF3E85" w:rsidRPr="00944E37" w:rsidRDefault="00DF3E85" w:rsidP="00C94516">
      <w:pPr>
        <w:pStyle w:val="EndNoteBibliography"/>
        <w:spacing w:line="480" w:lineRule="auto"/>
      </w:pPr>
      <w:r w:rsidRPr="00944E37">
        <w:t>8.</w:t>
      </w:r>
      <w:r w:rsidRPr="00944E37">
        <w:tab/>
      </w:r>
      <w:r w:rsidR="00954D5E" w:rsidRPr="00944E37">
        <w:t>Epstein JB, Barasch A. Taste disorders in cancer patients: pathogenesis, and approach to assess</w:t>
      </w:r>
      <w:r w:rsidR="00954D5E">
        <w:t>ment and management. Oral Oncol</w:t>
      </w:r>
      <w:r w:rsidR="00954D5E" w:rsidRPr="00944E37">
        <w:t xml:space="preserve"> 2010;46(2):77-81.</w:t>
      </w:r>
      <w:r w:rsidR="00954D5E">
        <w:t xml:space="preserve"> </w:t>
      </w:r>
    </w:p>
    <w:p w14:paraId="211755E7" w14:textId="77777777" w:rsidR="00052969" w:rsidRDefault="00DF3E85" w:rsidP="00C94516">
      <w:pPr>
        <w:pStyle w:val="EndNoteBibliography"/>
        <w:spacing w:line="480" w:lineRule="auto"/>
      </w:pPr>
      <w:r w:rsidRPr="00944E37">
        <w:t>9.</w:t>
      </w:r>
      <w:r w:rsidRPr="00944E37">
        <w:tab/>
      </w:r>
      <w:r w:rsidR="00954D5E">
        <w:t xml:space="preserve">McLaughlin L, Mahon S. Understanding taste dysfunction in patients with cancer.  Clin J Oncol Nurs 2012;16(2):171-8. </w:t>
      </w:r>
    </w:p>
    <w:p w14:paraId="4F9BA8DA" w14:textId="126E2240" w:rsidR="00052969" w:rsidRDefault="00052969" w:rsidP="00C94516">
      <w:pPr>
        <w:pStyle w:val="EndNoteBibliography"/>
        <w:spacing w:line="480" w:lineRule="auto"/>
      </w:pPr>
      <w:r>
        <w:t xml:space="preserve">10. </w:t>
      </w:r>
      <w:r>
        <w:tab/>
      </w:r>
      <w:r w:rsidRPr="00944E37">
        <w:t>Ho</w:t>
      </w:r>
      <w:r>
        <w:t xml:space="preserve">ng JH, Omur-Ozbek P, Stanek BT </w:t>
      </w:r>
      <w:r w:rsidRPr="00944E37">
        <w:t>et al. Taste and odor abnormalities in c</w:t>
      </w:r>
      <w:r>
        <w:t>ancer patients. J Support Oncol</w:t>
      </w:r>
      <w:r w:rsidRPr="00944E37">
        <w:t xml:space="preserve"> 2009;7(2):58-65.</w:t>
      </w:r>
    </w:p>
    <w:p w14:paraId="25447C37" w14:textId="0337E58E" w:rsidR="00DF3E85" w:rsidRPr="00944E37" w:rsidRDefault="00052969" w:rsidP="00C94516">
      <w:pPr>
        <w:pStyle w:val="EndNoteBibliography"/>
        <w:spacing w:line="480" w:lineRule="auto"/>
      </w:pPr>
      <w:r>
        <w:t xml:space="preserve">11. </w:t>
      </w:r>
      <w:r>
        <w:tab/>
      </w:r>
      <w:r w:rsidR="00DF3E85" w:rsidRPr="00944E37">
        <w:t xml:space="preserve">Mondello P, </w:t>
      </w:r>
      <w:r w:rsidR="000816F9">
        <w:t>Mian M, Aloisi C et al</w:t>
      </w:r>
      <w:r w:rsidR="00DF3E85" w:rsidRPr="00944E37">
        <w:t>. Cancer cachexia syndrome: pathogenesis, diagnosis, and new t</w:t>
      </w:r>
      <w:r w:rsidR="000816F9">
        <w:t>herapeutic options. Nutr Cancer</w:t>
      </w:r>
      <w:r w:rsidR="00DF3E85" w:rsidRPr="00944E37">
        <w:t xml:space="preserve"> 2015;67(1):12-26.</w:t>
      </w:r>
    </w:p>
    <w:p w14:paraId="4F5DFFB4" w14:textId="41E5D66F" w:rsidR="00DF3E85" w:rsidRPr="00944E37" w:rsidRDefault="00DF3E85" w:rsidP="00C94516">
      <w:pPr>
        <w:pStyle w:val="EndNoteBibliography"/>
        <w:spacing w:line="480" w:lineRule="auto"/>
      </w:pPr>
      <w:r w:rsidRPr="00944E37">
        <w:lastRenderedPageBreak/>
        <w:t>1</w:t>
      </w:r>
      <w:r w:rsidR="00052969">
        <w:t>2</w:t>
      </w:r>
      <w:r w:rsidRPr="00944E37">
        <w:t>.</w:t>
      </w:r>
      <w:r w:rsidRPr="00944E37">
        <w:tab/>
        <w:t>Hebuterne X, Lem</w:t>
      </w:r>
      <w:r w:rsidR="000816F9">
        <w:t>arie E, Michallet M et al</w:t>
      </w:r>
      <w:r w:rsidRPr="00944E37">
        <w:t>. Prevalence of malnutrition and current use of nutrition support in patients with cancer.  JPEN J Parenter</w:t>
      </w:r>
      <w:r w:rsidR="000816F9">
        <w:t xml:space="preserve"> Enteral Nutr 2014;38:</w:t>
      </w:r>
      <w:r w:rsidRPr="00944E37">
        <w:t>196-204.</w:t>
      </w:r>
    </w:p>
    <w:p w14:paraId="64277F4B" w14:textId="29604A6D" w:rsidR="00DF3E85" w:rsidRPr="00944E37" w:rsidRDefault="00DF3E85" w:rsidP="00C94516">
      <w:pPr>
        <w:pStyle w:val="EndNoteBibliography"/>
        <w:spacing w:line="480" w:lineRule="auto"/>
      </w:pPr>
      <w:r w:rsidRPr="00944E37">
        <w:t>1</w:t>
      </w:r>
      <w:r w:rsidR="00052969">
        <w:t>3</w:t>
      </w:r>
      <w:r w:rsidRPr="00944E37">
        <w:t>.</w:t>
      </w:r>
      <w:r w:rsidRPr="00944E37">
        <w:tab/>
        <w:t>Yavuzsen T, Walsh D, Davis M</w:t>
      </w:r>
      <w:r w:rsidR="000816F9">
        <w:t xml:space="preserve">P </w:t>
      </w:r>
      <w:r w:rsidRPr="00944E37">
        <w:t>et al. Components of the anorexia-cachexia syndrome: gastrointestinal symptom correlates of cance</w:t>
      </w:r>
      <w:r w:rsidR="000816F9">
        <w:t>r anorexia. Support Care Cancer</w:t>
      </w:r>
      <w:r w:rsidRPr="00944E37">
        <w:t xml:space="preserve"> 2009;17(12):1531-41.</w:t>
      </w:r>
    </w:p>
    <w:p w14:paraId="5A4B5775" w14:textId="6E13F2DD" w:rsidR="00DF3E85" w:rsidRPr="00944E37" w:rsidRDefault="00DF3E85" w:rsidP="00C94516">
      <w:pPr>
        <w:pStyle w:val="EndNoteBibliography"/>
        <w:spacing w:line="480" w:lineRule="auto"/>
      </w:pPr>
      <w:r w:rsidRPr="00944E37">
        <w:t>1</w:t>
      </w:r>
      <w:r w:rsidR="00052969">
        <w:t>4</w:t>
      </w:r>
      <w:r w:rsidRPr="00944E37">
        <w:t>.</w:t>
      </w:r>
      <w:r w:rsidRPr="00944E37">
        <w:tab/>
        <w:t>Epstein JB, Smutzer G, Doty RL. Understanding the impact of taste changes in onc</w:t>
      </w:r>
      <w:r w:rsidR="000816F9">
        <w:t>ology care. Support Care Cancer</w:t>
      </w:r>
      <w:r w:rsidRPr="00944E37">
        <w:t xml:space="preserve"> 2016;24(4):1917-31.</w:t>
      </w:r>
    </w:p>
    <w:p w14:paraId="1766FCF9" w14:textId="0E58FC21" w:rsidR="00DF3E85" w:rsidRPr="00944E37" w:rsidRDefault="00DF3E85" w:rsidP="00C94516">
      <w:pPr>
        <w:pStyle w:val="EndNoteBibliography"/>
        <w:spacing w:line="480" w:lineRule="auto"/>
      </w:pPr>
      <w:r w:rsidRPr="00944E37">
        <w:t>1</w:t>
      </w:r>
      <w:r w:rsidR="00052969">
        <w:t>5</w:t>
      </w:r>
      <w:r w:rsidRPr="00944E37">
        <w:t>.</w:t>
      </w:r>
      <w:r w:rsidRPr="00944E37">
        <w:tab/>
        <w:t>Sugita M. Taste perception and coding in the</w:t>
      </w:r>
      <w:r w:rsidR="000816F9">
        <w:t xml:space="preserve"> periphery. Cell Mol Life Sci</w:t>
      </w:r>
      <w:r w:rsidRPr="00944E37">
        <w:t xml:space="preserve"> 2006;63(17):2000-15.</w:t>
      </w:r>
    </w:p>
    <w:p w14:paraId="65038B49" w14:textId="06CD2A93" w:rsidR="00DF3E85" w:rsidRPr="00944E37" w:rsidRDefault="00DF3E85" w:rsidP="00C94516">
      <w:pPr>
        <w:pStyle w:val="EndNoteBibliography"/>
        <w:spacing w:line="480" w:lineRule="auto"/>
      </w:pPr>
      <w:r w:rsidRPr="00944E37">
        <w:t>1</w:t>
      </w:r>
      <w:r w:rsidR="00052969">
        <w:t>6</w:t>
      </w:r>
      <w:r w:rsidRPr="00944E37">
        <w:t>.</w:t>
      </w:r>
      <w:r w:rsidRPr="00944E37">
        <w:tab/>
        <w:t>Depoortere I. Taste receptors of the gut: emerging r</w:t>
      </w:r>
      <w:r w:rsidR="000816F9">
        <w:t>oles in health and disease. Gut</w:t>
      </w:r>
      <w:r w:rsidRPr="00944E37">
        <w:t xml:space="preserve"> 2014;63(1):179-90.</w:t>
      </w:r>
    </w:p>
    <w:p w14:paraId="2E6F78AC" w14:textId="07E6FFCE" w:rsidR="0069431F" w:rsidRDefault="00DF3E85" w:rsidP="00C94516">
      <w:pPr>
        <w:pStyle w:val="EndNoteBibliography"/>
        <w:spacing w:line="480" w:lineRule="auto"/>
        <w:rPr>
          <w:rFonts w:ascii="Arial" w:hAnsi="Arial" w:cs="Arial"/>
          <w:color w:val="303030"/>
          <w:sz w:val="20"/>
          <w:szCs w:val="20"/>
          <w:shd w:val="clear" w:color="auto" w:fill="FFFFFF"/>
        </w:rPr>
      </w:pPr>
      <w:r w:rsidRPr="00944E37">
        <w:t>1</w:t>
      </w:r>
      <w:r w:rsidR="00052969">
        <w:t>7</w:t>
      </w:r>
      <w:r w:rsidRPr="00944E37">
        <w:t>.</w:t>
      </w:r>
      <w:r w:rsidRPr="00944E37">
        <w:tab/>
      </w:r>
      <w:r w:rsidR="0069431F" w:rsidRPr="00944E37">
        <w:t>Hadley K, Orlandi RR, Fong KJ. Basic anatomy and physiology of olfaction and taste. Otolaryn</w:t>
      </w:r>
      <w:r w:rsidR="0069431F">
        <w:t>gol Clin North Am</w:t>
      </w:r>
      <w:r w:rsidR="0069431F" w:rsidRPr="00944E37">
        <w:t xml:space="preserve"> 2004;37(6):1115-26.</w:t>
      </w:r>
      <w:r w:rsidR="0069431F">
        <w:rPr>
          <w:rFonts w:ascii="Arial" w:hAnsi="Arial" w:cs="Arial"/>
          <w:color w:val="303030"/>
          <w:sz w:val="20"/>
          <w:szCs w:val="20"/>
          <w:shd w:val="clear" w:color="auto" w:fill="FFFFFF"/>
        </w:rPr>
        <w:t xml:space="preserve"> </w:t>
      </w:r>
    </w:p>
    <w:p w14:paraId="20275D4F" w14:textId="4277E386" w:rsidR="00DF3E85" w:rsidRPr="00944E37" w:rsidRDefault="0069431F" w:rsidP="0069431F">
      <w:pPr>
        <w:pStyle w:val="EndNoteBibliography"/>
        <w:spacing w:line="480" w:lineRule="auto"/>
      </w:pPr>
      <w:r>
        <w:t>18.</w:t>
      </w:r>
      <w:r>
        <w:tab/>
      </w:r>
      <w:r w:rsidRPr="00FB45FE">
        <w:rPr>
          <w:rFonts w:asciiTheme="minorHAnsi" w:hAnsiTheme="minorHAnsi" w:cs="Arial"/>
          <w:szCs w:val="20"/>
          <w:shd w:val="clear" w:color="auto" w:fill="FFFFFF"/>
        </w:rPr>
        <w:t>Rolls ET. Brain mechanisms underlying flavour and appetite.</w:t>
      </w:r>
      <w:r w:rsidRPr="00FB45FE">
        <w:rPr>
          <w:rStyle w:val="apple-converted-space"/>
          <w:rFonts w:asciiTheme="minorHAnsi" w:hAnsiTheme="minorHAnsi" w:cs="Arial"/>
          <w:szCs w:val="20"/>
          <w:shd w:val="clear" w:color="auto" w:fill="FFFFFF"/>
        </w:rPr>
        <w:t> </w:t>
      </w:r>
      <w:r w:rsidRPr="00FB45FE">
        <w:rPr>
          <w:rFonts w:asciiTheme="minorHAnsi" w:hAnsiTheme="minorHAnsi" w:cs="Arial"/>
          <w:iCs/>
          <w:szCs w:val="20"/>
          <w:shd w:val="clear" w:color="auto" w:fill="FFFFFF"/>
        </w:rPr>
        <w:t>Philos Trans R Soc Lond B Biol Sci</w:t>
      </w:r>
      <w:r w:rsidRPr="00FB45FE">
        <w:rPr>
          <w:rFonts w:asciiTheme="minorHAnsi" w:hAnsiTheme="minorHAnsi" w:cs="Arial"/>
          <w:szCs w:val="20"/>
          <w:shd w:val="clear" w:color="auto" w:fill="FFFFFF"/>
        </w:rPr>
        <w:t xml:space="preserve"> 2006;361(1471):1123-36</w:t>
      </w:r>
      <w:r w:rsidRPr="00FB45FE">
        <w:rPr>
          <w:rFonts w:ascii="Arial" w:hAnsi="Arial" w:cs="Arial"/>
          <w:sz w:val="20"/>
          <w:szCs w:val="20"/>
          <w:shd w:val="clear" w:color="auto" w:fill="FFFFFF"/>
        </w:rPr>
        <w:t xml:space="preserve">. </w:t>
      </w:r>
    </w:p>
    <w:p w14:paraId="213356B3" w14:textId="0C606B11" w:rsidR="00DF3E85" w:rsidRPr="00944E37" w:rsidRDefault="00DF3E85" w:rsidP="00C94516">
      <w:pPr>
        <w:pStyle w:val="EndNoteBibliography"/>
        <w:spacing w:line="480" w:lineRule="auto"/>
      </w:pPr>
      <w:r w:rsidRPr="00944E37">
        <w:t>1</w:t>
      </w:r>
      <w:r w:rsidR="00052969">
        <w:t>9</w:t>
      </w:r>
      <w:r w:rsidRPr="00944E37">
        <w:t>.</w:t>
      </w:r>
      <w:r w:rsidRPr="00944E37">
        <w:tab/>
        <w:t>Chaudhari N, Landin AM, Roper SD. A metabotropic glutamate receptor variant functions as</w:t>
      </w:r>
      <w:r w:rsidR="000816F9">
        <w:t xml:space="preserve"> a taste receptor. Nat Neurosci</w:t>
      </w:r>
      <w:r w:rsidRPr="00944E37">
        <w:t xml:space="preserve"> 2000;3(2):113-9.</w:t>
      </w:r>
    </w:p>
    <w:p w14:paraId="4991D0F1" w14:textId="69F8276A" w:rsidR="00DF3E85" w:rsidRPr="00944E37" w:rsidRDefault="00AB0E6E" w:rsidP="00C94516">
      <w:pPr>
        <w:pStyle w:val="EndNoteBibliography"/>
        <w:spacing w:line="480" w:lineRule="auto"/>
      </w:pPr>
      <w:r>
        <w:t>20</w:t>
      </w:r>
      <w:r w:rsidR="00DF3E85" w:rsidRPr="00944E37">
        <w:t>.</w:t>
      </w:r>
      <w:r w:rsidR="00DF3E85" w:rsidRPr="00944E37">
        <w:tab/>
        <w:t>Vennemann MM, Hummel T, Berger K. The association between smoking and smell and taste impairment in t</w:t>
      </w:r>
      <w:r w:rsidR="000816F9">
        <w:t>he general population. J Neurol</w:t>
      </w:r>
      <w:r w:rsidR="00DF3E85" w:rsidRPr="00944E37">
        <w:t xml:space="preserve"> 2008;255(8):1121-6.</w:t>
      </w:r>
    </w:p>
    <w:p w14:paraId="7A098510" w14:textId="700D0F35" w:rsidR="00DF3E85" w:rsidRPr="00944E37" w:rsidRDefault="00AB0E6E" w:rsidP="00C94516">
      <w:pPr>
        <w:pStyle w:val="EndNoteBibliography"/>
        <w:spacing w:line="480" w:lineRule="auto"/>
      </w:pPr>
      <w:r>
        <w:t>21</w:t>
      </w:r>
      <w:r w:rsidR="00DF3E85" w:rsidRPr="00944E37">
        <w:t>.</w:t>
      </w:r>
      <w:r w:rsidR="00DF3E85" w:rsidRPr="00944E37">
        <w:tab/>
        <w:t>Henkin RI, Levy LM, Fordyce A. Taste and smell function in chronic disease: a review of clinical and biochemical evaluations of taste and smell dysfunction in over 5000 patients at The Taste and Smell Clinic in Wa</w:t>
      </w:r>
      <w:r w:rsidR="000816F9">
        <w:t xml:space="preserve">shington, DC. Am J Otolaryngol </w:t>
      </w:r>
      <w:r w:rsidR="00DF3E85" w:rsidRPr="00944E37">
        <w:t>2013;34(5):477-89.</w:t>
      </w:r>
    </w:p>
    <w:p w14:paraId="5A42BD02" w14:textId="400D4E34" w:rsidR="00DF3E85" w:rsidRPr="00944E37" w:rsidRDefault="00DF3E85" w:rsidP="00C94516">
      <w:pPr>
        <w:pStyle w:val="EndNoteBibliography"/>
        <w:spacing w:line="480" w:lineRule="auto"/>
      </w:pPr>
      <w:r w:rsidRPr="00944E37">
        <w:t>2</w:t>
      </w:r>
      <w:r w:rsidR="00AB0E6E">
        <w:t>2</w:t>
      </w:r>
      <w:r w:rsidRPr="00944E37">
        <w:t>.</w:t>
      </w:r>
      <w:r w:rsidRPr="00944E37">
        <w:tab/>
        <w:t>Landis BN, Beutner D, Frasn</w:t>
      </w:r>
      <w:r w:rsidR="000816F9">
        <w:t>elli J et al</w:t>
      </w:r>
      <w:r w:rsidRPr="00944E37">
        <w:t>. Gustatory function in chronic inflammatory mi</w:t>
      </w:r>
      <w:r w:rsidR="000816F9">
        <w:t>ddle ear diseases. Laryngoscope</w:t>
      </w:r>
      <w:r w:rsidRPr="00944E37">
        <w:t xml:space="preserve"> 2005;115(6):1124-7.</w:t>
      </w:r>
    </w:p>
    <w:p w14:paraId="4D59DBDA" w14:textId="597DF4BC" w:rsidR="00DF3E85" w:rsidRPr="00944E37" w:rsidRDefault="00DF3E85" w:rsidP="00C94516">
      <w:pPr>
        <w:pStyle w:val="EndNoteBibliography"/>
        <w:spacing w:line="480" w:lineRule="auto"/>
      </w:pPr>
      <w:r w:rsidRPr="00944E37">
        <w:t>2</w:t>
      </w:r>
      <w:r w:rsidR="00AB0E6E">
        <w:t>3</w:t>
      </w:r>
      <w:r w:rsidRPr="00944E37">
        <w:t>.</w:t>
      </w:r>
      <w:r w:rsidRPr="00944E37">
        <w:tab/>
        <w:t xml:space="preserve">Boyce JM, Shone GR. Effects of ageing on </w:t>
      </w:r>
      <w:r w:rsidR="000816F9">
        <w:t>smell and taste. Postgrad Med J</w:t>
      </w:r>
      <w:r w:rsidRPr="00944E37">
        <w:t xml:space="preserve"> 2006;82(966):239-41.</w:t>
      </w:r>
    </w:p>
    <w:p w14:paraId="0B542A24" w14:textId="5022B3F3" w:rsidR="00DF3E85" w:rsidRPr="00944E37" w:rsidRDefault="00DF3E85" w:rsidP="00C94516">
      <w:pPr>
        <w:pStyle w:val="EndNoteBibliography"/>
        <w:spacing w:line="480" w:lineRule="auto"/>
      </w:pPr>
      <w:r w:rsidRPr="00944E37">
        <w:t>2</w:t>
      </w:r>
      <w:r w:rsidR="00AB0E6E">
        <w:t>4</w:t>
      </w:r>
      <w:r w:rsidRPr="00944E37">
        <w:t>.</w:t>
      </w:r>
      <w:r w:rsidRPr="00944E37">
        <w:tab/>
        <w:t>Doty RL, Shah M, Bromley SM. Drug-in</w:t>
      </w:r>
      <w:r w:rsidR="000816F9">
        <w:t>duced taste disorders. Drug Saf</w:t>
      </w:r>
      <w:r w:rsidRPr="00944E37">
        <w:t xml:space="preserve"> 2008;31(3):199-215.</w:t>
      </w:r>
    </w:p>
    <w:p w14:paraId="36E168CB" w14:textId="5E5E6172" w:rsidR="00DF3E85" w:rsidRPr="00944E37" w:rsidRDefault="00DF3E85" w:rsidP="00C94516">
      <w:pPr>
        <w:pStyle w:val="EndNoteBibliography"/>
        <w:spacing w:line="480" w:lineRule="auto"/>
      </w:pPr>
      <w:r w:rsidRPr="00944E37">
        <w:t>2</w:t>
      </w:r>
      <w:r w:rsidR="00AB0E6E">
        <w:t>5</w:t>
      </w:r>
      <w:r w:rsidRPr="00944E37">
        <w:t>.</w:t>
      </w:r>
      <w:r w:rsidRPr="00944E37">
        <w:tab/>
        <w:t>Ciofalo A, Filiaci F</w:t>
      </w:r>
      <w:r w:rsidR="000816F9">
        <w:t>, Romeo R et al</w:t>
      </w:r>
      <w:r w:rsidRPr="00944E37">
        <w:t>. Epidemiological aspects of o</w:t>
      </w:r>
      <w:r w:rsidR="000816F9">
        <w:t>lfactory dysfunction. Rhinology</w:t>
      </w:r>
      <w:r w:rsidRPr="00944E37">
        <w:t xml:space="preserve"> 2006;44(1):78-82.</w:t>
      </w:r>
    </w:p>
    <w:p w14:paraId="007DF2B1" w14:textId="65CD2907" w:rsidR="00DF3E85" w:rsidRPr="00944E37" w:rsidRDefault="00DF3E85" w:rsidP="00C94516">
      <w:pPr>
        <w:pStyle w:val="EndNoteBibliography"/>
        <w:spacing w:line="480" w:lineRule="auto"/>
      </w:pPr>
      <w:r w:rsidRPr="00944E37">
        <w:lastRenderedPageBreak/>
        <w:t>2</w:t>
      </w:r>
      <w:r w:rsidR="00AB0E6E">
        <w:t>6</w:t>
      </w:r>
      <w:r w:rsidRPr="00944E37">
        <w:t>.</w:t>
      </w:r>
      <w:r w:rsidRPr="00944E37">
        <w:tab/>
        <w:t>Bernhardson BM, Tishelman C, Rutqvist LE. Self-reported taste and smell changes during cancer ch</w:t>
      </w:r>
      <w:r w:rsidR="000816F9">
        <w:t>emotherapy. Support Care Cancer</w:t>
      </w:r>
      <w:r w:rsidRPr="00944E37">
        <w:t xml:space="preserve"> 2008;16(3):275-83.</w:t>
      </w:r>
    </w:p>
    <w:p w14:paraId="7AD41397" w14:textId="0AABF0DA" w:rsidR="00DF3E85" w:rsidRPr="00944E37" w:rsidRDefault="00DF3E85" w:rsidP="00C94516">
      <w:pPr>
        <w:pStyle w:val="EndNoteBibliography"/>
        <w:spacing w:line="480" w:lineRule="auto"/>
      </w:pPr>
      <w:r w:rsidRPr="00944E37">
        <w:t>2</w:t>
      </w:r>
      <w:r w:rsidR="00AB0E6E">
        <w:t>7</w:t>
      </w:r>
      <w:r w:rsidRPr="00944E37">
        <w:t>.</w:t>
      </w:r>
      <w:r w:rsidRPr="00944E37">
        <w:tab/>
      </w:r>
      <w:r w:rsidR="00F61DF4" w:rsidRPr="00F61DF4">
        <w:rPr>
          <w:lang w:val="en-GB"/>
        </w:rPr>
        <w:t>Taste changes [Internet] American Society of Clinical Onc</w:t>
      </w:r>
      <w:r w:rsidR="00F61DF4">
        <w:rPr>
          <w:lang w:val="en-GB"/>
        </w:rPr>
        <w:t>ology; c2005-2009 [Accessed 2016 Jul</w:t>
      </w:r>
      <w:r w:rsidR="00F61DF4" w:rsidRPr="00F61DF4">
        <w:rPr>
          <w:lang w:val="en-GB"/>
        </w:rPr>
        <w:t xml:space="preserve"> 5]. Available from: http://cancer.net.</w:t>
      </w:r>
    </w:p>
    <w:p w14:paraId="350076E7" w14:textId="01437F9D" w:rsidR="00DF3E85" w:rsidRPr="00944E37" w:rsidRDefault="00DF3E85" w:rsidP="00C94516">
      <w:pPr>
        <w:pStyle w:val="EndNoteBibliography"/>
        <w:spacing w:line="480" w:lineRule="auto"/>
      </w:pPr>
      <w:r w:rsidRPr="00944E37">
        <w:t>2</w:t>
      </w:r>
      <w:r w:rsidR="00AB0E6E">
        <w:t>8</w:t>
      </w:r>
      <w:r w:rsidRPr="00944E37">
        <w:t>.</w:t>
      </w:r>
      <w:r w:rsidRPr="00944E37">
        <w:tab/>
        <w:t>Duffy V, Fast K, Lucchina L, Bartoshuk L</w:t>
      </w:r>
      <w:r w:rsidR="000816F9">
        <w:t>. Oral sensation and cancer. In</w:t>
      </w:r>
      <w:r w:rsidRPr="00944E37">
        <w:t xml:space="preserve"> Be</w:t>
      </w:r>
      <w:r w:rsidR="000816F9">
        <w:t>rger A, Portenoy R, Weissman D (ed</w:t>
      </w:r>
      <w:r w:rsidRPr="00944E37">
        <w:t>s</w:t>
      </w:r>
      <w:r w:rsidR="000816F9">
        <w:t>):</w:t>
      </w:r>
      <w:r w:rsidRPr="00944E37">
        <w:t xml:space="preserve"> Principles and practice of palliative care and supportive oncology. Philadelphia</w:t>
      </w:r>
      <w:r w:rsidR="000816F9">
        <w:t xml:space="preserve">, PA: Lippincott Williams &amp; Wilkins 2002; </w:t>
      </w:r>
      <w:r w:rsidRPr="00944E37">
        <w:t>178-93.</w:t>
      </w:r>
    </w:p>
    <w:p w14:paraId="6DDE4246" w14:textId="15836827" w:rsidR="00DF3E85" w:rsidRPr="00944E37" w:rsidRDefault="00DF3E85" w:rsidP="00C94516">
      <w:pPr>
        <w:pStyle w:val="EndNoteBibliography"/>
        <w:spacing w:line="480" w:lineRule="auto"/>
      </w:pPr>
      <w:r w:rsidRPr="00944E37">
        <w:t>2</w:t>
      </w:r>
      <w:r w:rsidR="00AB0E6E">
        <w:t>9</w:t>
      </w:r>
      <w:r w:rsidRPr="00944E37">
        <w:t>.</w:t>
      </w:r>
      <w:r w:rsidRPr="00944E37">
        <w:tab/>
        <w:t>Kamath S, Booth</w:t>
      </w:r>
      <w:r w:rsidR="000816F9">
        <w:t xml:space="preserve"> P, Lad TE et al</w:t>
      </w:r>
      <w:r w:rsidRPr="00944E37">
        <w:t xml:space="preserve">. Taste thresholds of patients with </w:t>
      </w:r>
      <w:r w:rsidR="000816F9">
        <w:t>cancer of the esophagus. Cancer</w:t>
      </w:r>
      <w:r w:rsidRPr="00944E37">
        <w:t xml:space="preserve"> 1983;52(2):386-9.</w:t>
      </w:r>
    </w:p>
    <w:p w14:paraId="02A166C7" w14:textId="6D3F69E5" w:rsidR="00DF3E85" w:rsidRPr="00944E37" w:rsidRDefault="009A0F99" w:rsidP="00C94516">
      <w:pPr>
        <w:pStyle w:val="EndNoteBibliography"/>
        <w:spacing w:line="480" w:lineRule="auto"/>
      </w:pPr>
      <w:r>
        <w:t>30</w:t>
      </w:r>
      <w:r w:rsidR="00DF3E85" w:rsidRPr="00944E37">
        <w:t>.</w:t>
      </w:r>
      <w:r w:rsidR="00DF3E85" w:rsidRPr="00944E37">
        <w:tab/>
        <w:t>Mahmoud FA, Aktas A, Walsh D, Hullihen B. A pilot study of taste changes among hospice inpatients with advanced</w:t>
      </w:r>
      <w:r w:rsidR="000816F9">
        <w:t xml:space="preserve"> cancer. Am J Hosp Palliat Care</w:t>
      </w:r>
      <w:r w:rsidR="00DF3E85" w:rsidRPr="00944E37">
        <w:t xml:space="preserve"> 2011;28(7):487-92.</w:t>
      </w:r>
    </w:p>
    <w:p w14:paraId="04F090C7" w14:textId="34CE77B5" w:rsidR="00DF3E85" w:rsidRPr="00944E37" w:rsidRDefault="009A0F99" w:rsidP="00C94516">
      <w:pPr>
        <w:pStyle w:val="EndNoteBibliography"/>
        <w:spacing w:line="480" w:lineRule="auto"/>
      </w:pPr>
      <w:r>
        <w:t>31</w:t>
      </w:r>
      <w:r w:rsidR="00DF3E85" w:rsidRPr="00944E37">
        <w:t>.</w:t>
      </w:r>
      <w:r w:rsidR="00DF3E85" w:rsidRPr="00944E37">
        <w:tab/>
        <w:t>Gamper EM, Zabern</w:t>
      </w:r>
      <w:r w:rsidR="000816F9">
        <w:t xml:space="preserve">igg A, Wintner LM </w:t>
      </w:r>
      <w:r w:rsidR="00DF3E85" w:rsidRPr="00944E37">
        <w:t>et al. Coming to your senses: detecting taste and smell alterations in chemotherapy patients. A systemati</w:t>
      </w:r>
      <w:r w:rsidR="000816F9">
        <w:t>c review. J Pain Symptom Manage</w:t>
      </w:r>
      <w:r w:rsidR="00DF3E85" w:rsidRPr="00944E37">
        <w:t xml:space="preserve"> 2012;44(6):880-95.</w:t>
      </w:r>
    </w:p>
    <w:p w14:paraId="1BEEC36B" w14:textId="6FD32036" w:rsidR="00DF3E85" w:rsidRPr="00944E37" w:rsidRDefault="00DF3E85" w:rsidP="00C94516">
      <w:pPr>
        <w:pStyle w:val="EndNoteBibliography"/>
        <w:spacing w:line="480" w:lineRule="auto"/>
      </w:pPr>
      <w:r w:rsidRPr="00944E37">
        <w:t>3</w:t>
      </w:r>
      <w:r w:rsidR="009A0F99">
        <w:t>2</w:t>
      </w:r>
      <w:r w:rsidRPr="00944E37">
        <w:t>.</w:t>
      </w:r>
      <w:r w:rsidRPr="00944E37">
        <w:tab/>
        <w:t>Berling K, Knutsson J, Rosenblad A, von Unge M. Evaluation of electrogustometry and the filter paper disc method for tas</w:t>
      </w:r>
      <w:r w:rsidR="000816F9">
        <w:t>te assessment. Acta Otolaryngol</w:t>
      </w:r>
      <w:r w:rsidRPr="00944E37">
        <w:t xml:space="preserve"> 2011;131(5):488-93.</w:t>
      </w:r>
    </w:p>
    <w:p w14:paraId="31CB8EEB" w14:textId="1187A012" w:rsidR="00DF3E85" w:rsidRPr="00944E37" w:rsidRDefault="00DF3E85" w:rsidP="00C94516">
      <w:pPr>
        <w:pStyle w:val="EndNoteBibliography"/>
        <w:spacing w:line="480" w:lineRule="auto"/>
      </w:pPr>
      <w:r w:rsidRPr="00944E37">
        <w:t>3</w:t>
      </w:r>
      <w:r w:rsidR="009A0F99">
        <w:t>3</w:t>
      </w:r>
      <w:r w:rsidRPr="00944E37">
        <w:t>.</w:t>
      </w:r>
      <w:r w:rsidRPr="00944E37">
        <w:tab/>
        <w:t xml:space="preserve">Ovesen L, Sørensen M, Hannibal J, Allingstrup L. Electrical taste detection thresholds and chemical smell detection thresholds </w:t>
      </w:r>
      <w:r w:rsidR="000816F9">
        <w:t>in patients with cancer. Cancer</w:t>
      </w:r>
      <w:r w:rsidRPr="00944E37">
        <w:t xml:space="preserve"> 1991;68(10):2260-5.</w:t>
      </w:r>
    </w:p>
    <w:p w14:paraId="69369AA8" w14:textId="1B148E1C" w:rsidR="00DF3E85" w:rsidRPr="00944E37" w:rsidRDefault="00DF3E85" w:rsidP="00C94516">
      <w:pPr>
        <w:pStyle w:val="EndNoteBibliography"/>
        <w:spacing w:line="480" w:lineRule="auto"/>
      </w:pPr>
      <w:r w:rsidRPr="00944E37">
        <w:t>3</w:t>
      </w:r>
      <w:r w:rsidR="009A0F99">
        <w:t>4</w:t>
      </w:r>
      <w:r w:rsidRPr="00944E37">
        <w:t>.</w:t>
      </w:r>
      <w:r w:rsidRPr="00944E37">
        <w:tab/>
        <w:t>Murphy C, Quiñonez C, Nordin S. Reliability and validity of electrogustometry and its application to young a</w:t>
      </w:r>
      <w:r w:rsidR="000816F9">
        <w:t>nd elderly persons. Chem Senses</w:t>
      </w:r>
      <w:r w:rsidRPr="00944E37">
        <w:t xml:space="preserve"> 1995;20(5):499-503.</w:t>
      </w:r>
    </w:p>
    <w:p w14:paraId="6ED819F3" w14:textId="7E9C8B27" w:rsidR="00DF3E85" w:rsidRPr="00944E37" w:rsidRDefault="00DF3E85" w:rsidP="00C94516">
      <w:pPr>
        <w:pStyle w:val="EndNoteBibliography"/>
        <w:spacing w:line="480" w:lineRule="auto"/>
      </w:pPr>
      <w:r w:rsidRPr="00944E37">
        <w:t>3</w:t>
      </w:r>
      <w:r w:rsidR="009A0F99">
        <w:t>5</w:t>
      </w:r>
      <w:r w:rsidRPr="00944E37">
        <w:t>.</w:t>
      </w:r>
      <w:r w:rsidRPr="00944E37">
        <w:tab/>
        <w:t>Coulon SM, Miller AC, Reed JM, Martin CK. Reliability of a common solution-based taste perception test: implications for validity and a brie</w:t>
      </w:r>
      <w:r w:rsidR="000816F9">
        <w:t>fer test.  Eat Behav 2012;38:</w:t>
      </w:r>
      <w:r w:rsidRPr="00944E37">
        <w:t>42-5.</w:t>
      </w:r>
    </w:p>
    <w:p w14:paraId="73686B9F" w14:textId="34433BD0" w:rsidR="00DF3E85" w:rsidRPr="00944E37" w:rsidRDefault="00DF3E85" w:rsidP="00C94516">
      <w:pPr>
        <w:pStyle w:val="EndNoteBibliography"/>
        <w:spacing w:line="480" w:lineRule="auto"/>
      </w:pPr>
      <w:r w:rsidRPr="00944E37">
        <w:t>3</w:t>
      </w:r>
      <w:r w:rsidR="009A0F99">
        <w:t>6</w:t>
      </w:r>
      <w:r w:rsidRPr="00944E37">
        <w:t>.</w:t>
      </w:r>
      <w:r w:rsidRPr="00944E37">
        <w:tab/>
      </w:r>
      <w:r w:rsidRPr="00A75589">
        <w:rPr>
          <w:lang w:val="en-GB"/>
        </w:rPr>
        <w:t>Doty RL, Laing DG. Psychophysical measurement of olfactory function, including odorant mixture assessment. In Doty RL (ed): Handbook of olfaction and gustation, 2nd edition. New York: Marcel Dekker 2003; 203–28.</w:t>
      </w:r>
    </w:p>
    <w:p w14:paraId="07F5A5C8" w14:textId="6FC4CFA6" w:rsidR="00DF3E85" w:rsidRPr="00944E37" w:rsidRDefault="00DF3E85" w:rsidP="00C94516">
      <w:pPr>
        <w:pStyle w:val="EndNoteBibliography"/>
        <w:spacing w:line="480" w:lineRule="auto"/>
      </w:pPr>
      <w:r w:rsidRPr="00944E37">
        <w:t>3</w:t>
      </w:r>
      <w:r w:rsidR="009A0F99">
        <w:t>7</w:t>
      </w:r>
      <w:r w:rsidRPr="00944E37">
        <w:t>.</w:t>
      </w:r>
      <w:r w:rsidRPr="00944E37">
        <w:tab/>
        <w:t>M</w:t>
      </w:r>
      <w:r w:rsidR="000816F9">
        <w:t xml:space="preserve">ueller C, Kallert S, Renner B </w:t>
      </w:r>
      <w:r w:rsidRPr="00944E37">
        <w:t>et al. Quantitative assessment of gustatory function in a clinical context using impreg</w:t>
      </w:r>
      <w:r w:rsidR="000816F9">
        <w:t>nated "taste strips". Rhinology</w:t>
      </w:r>
      <w:r w:rsidRPr="00944E37">
        <w:t xml:space="preserve"> 2003;41(1):2-6.</w:t>
      </w:r>
    </w:p>
    <w:p w14:paraId="75E5963C" w14:textId="6C5F0FAF" w:rsidR="00DF3E85" w:rsidRPr="00944E37" w:rsidRDefault="00DF3E85" w:rsidP="00C94516">
      <w:pPr>
        <w:pStyle w:val="EndNoteBibliography"/>
        <w:spacing w:line="480" w:lineRule="auto"/>
      </w:pPr>
      <w:r w:rsidRPr="00944E37">
        <w:lastRenderedPageBreak/>
        <w:t>3</w:t>
      </w:r>
      <w:r w:rsidR="009A0F99">
        <w:t>8</w:t>
      </w:r>
      <w:r w:rsidRPr="00944E37">
        <w:t>.</w:t>
      </w:r>
      <w:r w:rsidRPr="00944E37">
        <w:tab/>
        <w:t>Hummel T, Sekin</w:t>
      </w:r>
      <w:r w:rsidR="000816F9">
        <w:t>ger B, Wolf SR et al</w:t>
      </w:r>
      <w:r w:rsidRPr="00944E37">
        <w:t>. ‘Sniffin’ Sticks': Olfactory Performance Assessed by the Combined Testing of Odor Identification, Odor Discrimination and Olfactory Threshold. Chemica</w:t>
      </w:r>
      <w:r w:rsidR="000816F9">
        <w:t>l Senses</w:t>
      </w:r>
      <w:r w:rsidRPr="00944E37">
        <w:t xml:space="preserve"> 1997;22(1):39-52.</w:t>
      </w:r>
    </w:p>
    <w:p w14:paraId="03C17EED" w14:textId="15E99A7F" w:rsidR="00DF3E85" w:rsidRPr="00944E37" w:rsidRDefault="00DF3E85" w:rsidP="00C94516">
      <w:pPr>
        <w:pStyle w:val="EndNoteBibliography"/>
        <w:spacing w:line="480" w:lineRule="auto"/>
      </w:pPr>
      <w:r w:rsidRPr="00944E37">
        <w:t>3</w:t>
      </w:r>
      <w:r w:rsidR="009A0F99">
        <w:t>9</w:t>
      </w:r>
      <w:r w:rsidRPr="00944E37">
        <w:t>.</w:t>
      </w:r>
      <w:r w:rsidRPr="00944E37">
        <w:tab/>
        <w:t>Kobal G, Hummel T, Sekin</w:t>
      </w:r>
      <w:r w:rsidR="000816F9">
        <w:t>ger B et al</w:t>
      </w:r>
      <w:r w:rsidRPr="00944E37">
        <w:t>. "Sniffin' sticks": screening of o</w:t>
      </w:r>
      <w:r w:rsidR="000816F9">
        <w:t>lfactory performance. Rhinology</w:t>
      </w:r>
      <w:r w:rsidRPr="00944E37">
        <w:t xml:space="preserve"> 1996;34(4):222-6.</w:t>
      </w:r>
    </w:p>
    <w:p w14:paraId="312EF8C7" w14:textId="3DD8BF99" w:rsidR="00DF3E85" w:rsidRPr="00944E37" w:rsidRDefault="009A0F99" w:rsidP="00C94516">
      <w:pPr>
        <w:pStyle w:val="EndNoteBibliography"/>
        <w:spacing w:line="480" w:lineRule="auto"/>
      </w:pPr>
      <w:r>
        <w:t>40</w:t>
      </w:r>
      <w:r w:rsidR="00DF3E85" w:rsidRPr="00944E37">
        <w:t>.</w:t>
      </w:r>
      <w:r w:rsidR="00DF3E85" w:rsidRPr="00944E37">
        <w:tab/>
        <w:t xml:space="preserve">Fjaeldstad A, </w:t>
      </w:r>
      <w:r w:rsidR="000816F9">
        <w:t>Kjaergaard T, Van Hartevelt TJ et al</w:t>
      </w:r>
      <w:r w:rsidR="00DF3E85" w:rsidRPr="00944E37">
        <w:t>. Olfactory screening: Validation of Sniffin' Stic</w:t>
      </w:r>
      <w:r w:rsidR="000816F9">
        <w:t>ks in Denmark. Clin Otolaryngol 2015</w:t>
      </w:r>
      <w:r w:rsidR="000816F9">
        <w:rPr>
          <w:rFonts w:ascii="Arial" w:hAnsi="Arial" w:cs="Arial"/>
          <w:noProof w:val="0"/>
          <w:color w:val="545454"/>
          <w:lang w:val="en-GB"/>
        </w:rPr>
        <w:t>;</w:t>
      </w:r>
      <w:r w:rsidR="000816F9" w:rsidRPr="000816F9">
        <w:rPr>
          <w:lang w:val="en-GB"/>
        </w:rPr>
        <w:t>40(6):545-50</w:t>
      </w:r>
      <w:r w:rsidR="000816F9">
        <w:rPr>
          <w:lang w:val="en-GB"/>
        </w:rPr>
        <w:t>.</w:t>
      </w:r>
    </w:p>
    <w:p w14:paraId="720ACA59" w14:textId="3F3B12AB" w:rsidR="00DF3E85" w:rsidRPr="00944E37" w:rsidRDefault="009A0F99" w:rsidP="00C94516">
      <w:pPr>
        <w:pStyle w:val="EndNoteBibliography"/>
        <w:spacing w:line="480" w:lineRule="auto"/>
      </w:pPr>
      <w:r>
        <w:t>41</w:t>
      </w:r>
      <w:r w:rsidR="00DF3E85" w:rsidRPr="00944E37">
        <w:t>.</w:t>
      </w:r>
      <w:r w:rsidR="00DF3E85" w:rsidRPr="00944E37">
        <w:tab/>
        <w:t>Hummel T, Kobal G, Gudziol H, Mackay-Sim A. Normative data for the "Sniffin' Sticks" including tests of odor identification, odor discrimination, and olfactory thresholds: an upgrade based on a group of more than 3,000 subj</w:t>
      </w:r>
      <w:r w:rsidR="000816F9">
        <w:t>ects. Eur Arch Otorhinolaryngol</w:t>
      </w:r>
      <w:r w:rsidR="00DF3E85" w:rsidRPr="00944E37">
        <w:t xml:space="preserve"> 2007;264(3):237-43.</w:t>
      </w:r>
    </w:p>
    <w:p w14:paraId="2301B34B" w14:textId="58480BE7" w:rsidR="00DF3E85" w:rsidRPr="00944E37" w:rsidRDefault="00DF3E85" w:rsidP="00C94516">
      <w:pPr>
        <w:pStyle w:val="EndNoteBibliography"/>
        <w:spacing w:line="480" w:lineRule="auto"/>
      </w:pPr>
      <w:r w:rsidRPr="00944E37">
        <w:t>4</w:t>
      </w:r>
      <w:r w:rsidR="009A0F99">
        <w:t>2</w:t>
      </w:r>
      <w:r w:rsidRPr="00944E37">
        <w:t>.</w:t>
      </w:r>
      <w:r w:rsidRPr="00944E37">
        <w:tab/>
      </w:r>
      <w:r w:rsidR="000816F9">
        <w:t xml:space="preserve">Steinbach S, Hummel T, Böhner C </w:t>
      </w:r>
      <w:r w:rsidRPr="00944E37">
        <w:t>et al. Qualitative and quantitative assessment of taste and smell changes in patients undergoing chemotherapy for breast cancer or gynecol</w:t>
      </w:r>
      <w:r w:rsidR="000816F9">
        <w:t>ogic malignancies. J Clin Oncol</w:t>
      </w:r>
      <w:r w:rsidRPr="00944E37">
        <w:t xml:space="preserve"> 2009;27(11):1899-905.</w:t>
      </w:r>
    </w:p>
    <w:p w14:paraId="1347FA92" w14:textId="5EFD7854" w:rsidR="00DF3E85" w:rsidRPr="00944E37" w:rsidRDefault="00DF3E85" w:rsidP="00C94516">
      <w:pPr>
        <w:pStyle w:val="EndNoteBibliography"/>
        <w:spacing w:line="480" w:lineRule="auto"/>
      </w:pPr>
      <w:r w:rsidRPr="00944E37">
        <w:t>4</w:t>
      </w:r>
      <w:r w:rsidR="009A0F99">
        <w:t>3</w:t>
      </w:r>
      <w:r w:rsidRPr="00944E37">
        <w:t>.</w:t>
      </w:r>
      <w:r w:rsidRPr="00944E37">
        <w:tab/>
        <w:t>Ovesen L, Hannibal J, Sørensen M, Allingstrup L. Food intake, eating-related complaints, and smell and taste sensations in patients with cancer of the lung, ovary and breast und</w:t>
      </w:r>
      <w:r w:rsidR="000816F9">
        <w:t>ergoing chemotherapy. Clin Nutr</w:t>
      </w:r>
      <w:r w:rsidRPr="00944E37">
        <w:t xml:space="preserve"> 1991;10(6):336-41.</w:t>
      </w:r>
    </w:p>
    <w:p w14:paraId="4B6480F7" w14:textId="3CFE1F6F" w:rsidR="00DF3E85" w:rsidRPr="00944E37" w:rsidRDefault="00DF3E85" w:rsidP="00C94516">
      <w:pPr>
        <w:pStyle w:val="EndNoteBibliography"/>
        <w:spacing w:line="480" w:lineRule="auto"/>
      </w:pPr>
      <w:r w:rsidRPr="00944E37">
        <w:t>4</w:t>
      </w:r>
      <w:r w:rsidR="009A0F99">
        <w:t>4</w:t>
      </w:r>
      <w:r w:rsidRPr="00944E37">
        <w:t>.</w:t>
      </w:r>
      <w:r w:rsidRPr="00944E37">
        <w:tab/>
        <w:t>Schiffman SS, Sattely-Miller EA, Taylor EL, Graham BG, Landerman LR, Zervakis J, et al. Combination of flavor enhancement and chemosensory education improves nutritional status in older cance</w:t>
      </w:r>
      <w:r w:rsidR="000816F9">
        <w:t>r patients. J Nutr Health Aging</w:t>
      </w:r>
      <w:r w:rsidRPr="00944E37">
        <w:t xml:space="preserve"> 2007;11(5):439-54.</w:t>
      </w:r>
    </w:p>
    <w:p w14:paraId="69B459F9" w14:textId="7C08B4E5" w:rsidR="00DF3E85" w:rsidRPr="00944E37" w:rsidRDefault="00DF3E85" w:rsidP="00C94516">
      <w:pPr>
        <w:pStyle w:val="EndNoteBibliography"/>
        <w:spacing w:line="480" w:lineRule="auto"/>
      </w:pPr>
      <w:r w:rsidRPr="00944E37">
        <w:t>4</w:t>
      </w:r>
      <w:r w:rsidR="009A0F99">
        <w:t>5</w:t>
      </w:r>
      <w:r w:rsidRPr="00944E37">
        <w:t>.</w:t>
      </w:r>
      <w:r w:rsidRPr="00944E37">
        <w:tab/>
        <w:t>Stevens J, Cain W, Burke R. Variability of Olfact</w:t>
      </w:r>
      <w:r w:rsidR="000816F9">
        <w:t>ory Thresholds. Chemical Senses</w:t>
      </w:r>
      <w:r w:rsidRPr="00944E37">
        <w:t xml:space="preserve"> 1988;13(4):643-53.</w:t>
      </w:r>
    </w:p>
    <w:p w14:paraId="46EC81EB" w14:textId="7510B1A5" w:rsidR="00DF3E85" w:rsidRPr="00944E37" w:rsidRDefault="00DF3E85" w:rsidP="00C94516">
      <w:pPr>
        <w:pStyle w:val="EndNoteBibliography"/>
        <w:spacing w:line="480" w:lineRule="auto"/>
      </w:pPr>
      <w:r w:rsidRPr="00944E37">
        <w:t>4</w:t>
      </w:r>
      <w:r w:rsidR="009A0F99">
        <w:t>6</w:t>
      </w:r>
      <w:r w:rsidRPr="00944E37">
        <w:t>.</w:t>
      </w:r>
      <w:r w:rsidRPr="00944E37">
        <w:tab/>
        <w:t>Heywood PG, Costanzo RM. Identifying normosmics: a comparison of tw</w:t>
      </w:r>
      <w:r w:rsidR="000816F9">
        <w:t>o populations. Am J Otolaryngol</w:t>
      </w:r>
      <w:r w:rsidRPr="00944E37">
        <w:t xml:space="preserve"> 1986;7(3):194-9.</w:t>
      </w:r>
    </w:p>
    <w:p w14:paraId="7A40F3C0" w14:textId="1C7BFBE8" w:rsidR="00DF3E85" w:rsidRPr="00944E37" w:rsidRDefault="00DF3E85" w:rsidP="00C94516">
      <w:pPr>
        <w:pStyle w:val="EndNoteBibliography"/>
        <w:spacing w:line="480" w:lineRule="auto"/>
      </w:pPr>
      <w:r w:rsidRPr="00944E37">
        <w:t>4</w:t>
      </w:r>
      <w:r w:rsidR="009A0F99">
        <w:t>7</w:t>
      </w:r>
      <w:r w:rsidRPr="00944E37">
        <w:t>.</w:t>
      </w:r>
      <w:r w:rsidRPr="00944E37">
        <w:tab/>
        <w:t>Hoffman HJ, Cruickshanks KJ, Davis B. Perspectives on population-based epidemiological studies of olfactory and tas</w:t>
      </w:r>
      <w:r w:rsidR="000816F9">
        <w:t>te impairment. Ann N Y Acad Sci</w:t>
      </w:r>
      <w:r w:rsidRPr="00944E37">
        <w:t xml:space="preserve"> 2009;1170:514-30.</w:t>
      </w:r>
    </w:p>
    <w:p w14:paraId="28D415B8" w14:textId="5B7BBB96" w:rsidR="00DF3E85" w:rsidRPr="00944E37" w:rsidRDefault="00DF3E85" w:rsidP="00C94516">
      <w:pPr>
        <w:pStyle w:val="EndNoteBibliography"/>
        <w:spacing w:line="480" w:lineRule="auto"/>
      </w:pPr>
      <w:r w:rsidRPr="00944E37">
        <w:t>4</w:t>
      </w:r>
      <w:r w:rsidR="009A0F99">
        <w:t>8</w:t>
      </w:r>
      <w:r w:rsidRPr="00944E37">
        <w:t>.</w:t>
      </w:r>
      <w:r w:rsidRPr="00944E37">
        <w:tab/>
        <w:t>Doty RL. Office procedures for quantitative assessment of olfactory function</w:t>
      </w:r>
      <w:r w:rsidR="000816F9">
        <w:t>. American Journal of Rhinology</w:t>
      </w:r>
      <w:r w:rsidRPr="00944E37">
        <w:t xml:space="preserve"> 2007;21(4):460-73.</w:t>
      </w:r>
    </w:p>
    <w:p w14:paraId="6B520F2E" w14:textId="34D84E32" w:rsidR="00DF3E85" w:rsidRPr="00944E37" w:rsidRDefault="00DF3E85" w:rsidP="00C94516">
      <w:pPr>
        <w:pStyle w:val="EndNoteBibliography"/>
        <w:spacing w:line="480" w:lineRule="auto"/>
      </w:pPr>
      <w:r w:rsidRPr="00944E37">
        <w:lastRenderedPageBreak/>
        <w:t>4</w:t>
      </w:r>
      <w:r w:rsidR="009A0F99">
        <w:t>9</w:t>
      </w:r>
      <w:r w:rsidRPr="00944E37">
        <w:t>.</w:t>
      </w:r>
      <w:r w:rsidRPr="00944E37">
        <w:tab/>
        <w:t>Kna</w:t>
      </w:r>
      <w:r w:rsidR="000816F9">
        <w:t xml:space="preserve">apila A, Tuorila H, Kyvik KO </w:t>
      </w:r>
      <w:r w:rsidRPr="00944E37">
        <w:t>et al. Self-ratings of olfactory function reflect odor annoyance rather than olf</w:t>
      </w:r>
      <w:r w:rsidR="000816F9">
        <w:t>actory acuity. Laryngoscope</w:t>
      </w:r>
      <w:r w:rsidRPr="00944E37">
        <w:t xml:space="preserve"> 2008;118(12):2212-7.</w:t>
      </w:r>
    </w:p>
    <w:p w14:paraId="461D41A9" w14:textId="693CB2CC" w:rsidR="00DF3E85" w:rsidRPr="00944E37" w:rsidRDefault="009A0F99" w:rsidP="00C94516">
      <w:pPr>
        <w:pStyle w:val="EndNoteBibliography"/>
        <w:spacing w:line="480" w:lineRule="auto"/>
      </w:pPr>
      <w:r>
        <w:t>50</w:t>
      </w:r>
      <w:r w:rsidR="00DF3E85" w:rsidRPr="00944E37">
        <w:t>.</w:t>
      </w:r>
      <w:r w:rsidR="00DF3E85" w:rsidRPr="00944E37">
        <w:tab/>
        <w:t>Belqaid K, O</w:t>
      </w:r>
      <w:r w:rsidR="000816F9">
        <w:t xml:space="preserve">rrevall Y, McGreevy J </w:t>
      </w:r>
      <w:r w:rsidR="00DF3E85" w:rsidRPr="00944E37">
        <w:t>et al. Self-reported taste and smell alterations in patients under investigat</w:t>
      </w:r>
      <w:r w:rsidR="000816F9">
        <w:t>ion for lung cancer. Acta Oncol</w:t>
      </w:r>
      <w:r w:rsidR="00DF3E85" w:rsidRPr="00944E37">
        <w:t xml:space="preserve"> 2014;53(10):1405-12.</w:t>
      </w:r>
    </w:p>
    <w:p w14:paraId="6B6CC43D" w14:textId="58A425C2" w:rsidR="00DF3E85" w:rsidRPr="00944E37" w:rsidRDefault="00AD2E57" w:rsidP="00C94516">
      <w:pPr>
        <w:pStyle w:val="EndNoteBibliography"/>
        <w:spacing w:line="480" w:lineRule="auto"/>
      </w:pPr>
      <w:r>
        <w:t>51</w:t>
      </w:r>
      <w:r w:rsidR="00DF3E85" w:rsidRPr="00944E37">
        <w:t>.</w:t>
      </w:r>
      <w:r w:rsidR="00DF3E85" w:rsidRPr="00944E37">
        <w:tab/>
        <w:t>Wismer WV. Assessing alterations in taste and their impact on cancer care.</w:t>
      </w:r>
      <w:r w:rsidR="000816F9">
        <w:t xml:space="preserve"> Curr Opin Support Palliat Care</w:t>
      </w:r>
      <w:r w:rsidR="00DF3E85" w:rsidRPr="00944E37">
        <w:t xml:space="preserve"> 2008;2(4):282-7.</w:t>
      </w:r>
    </w:p>
    <w:p w14:paraId="46B13BD1" w14:textId="2C4961AA" w:rsidR="00DF3E85" w:rsidRPr="00944E37" w:rsidRDefault="00DF3E85" w:rsidP="00C94516">
      <w:pPr>
        <w:pStyle w:val="EndNoteBibliography"/>
        <w:spacing w:line="480" w:lineRule="auto"/>
      </w:pPr>
      <w:r w:rsidRPr="00944E37">
        <w:t>5</w:t>
      </w:r>
      <w:r w:rsidR="00AD2E57">
        <w:t>2</w:t>
      </w:r>
      <w:r w:rsidRPr="00944E37">
        <w:t>.</w:t>
      </w:r>
      <w:r w:rsidRPr="00944E37">
        <w:tab/>
        <w:t>Goldberg AN, Shea</w:t>
      </w:r>
      <w:r w:rsidR="000816F9">
        <w:t xml:space="preserve"> JA, Deems DA, Doty RL. A Chemos</w:t>
      </w:r>
      <w:r w:rsidRPr="00944E37">
        <w:t>ensory questionnaire for patients treated for cancer of the head and n</w:t>
      </w:r>
      <w:r w:rsidR="000816F9">
        <w:t>eck. Laryngoscope</w:t>
      </w:r>
      <w:r w:rsidRPr="00944E37">
        <w:t xml:space="preserve"> 2005;115(12):2077-86.</w:t>
      </w:r>
    </w:p>
    <w:p w14:paraId="18508AE2" w14:textId="16347699" w:rsidR="00EA42FF" w:rsidRDefault="00DF3E85" w:rsidP="00C94516">
      <w:pPr>
        <w:pStyle w:val="EndNoteBibliography"/>
        <w:spacing w:line="480" w:lineRule="auto"/>
      </w:pPr>
      <w:r w:rsidRPr="00944E37">
        <w:t>5</w:t>
      </w:r>
      <w:r w:rsidR="00AD2E57">
        <w:t>3</w:t>
      </w:r>
      <w:r w:rsidRPr="00944E37">
        <w:t>.</w:t>
      </w:r>
      <w:r w:rsidRPr="00944E37">
        <w:tab/>
      </w:r>
      <w:r w:rsidR="00EA42FF" w:rsidRPr="00944E37">
        <w:t>Wi</w:t>
      </w:r>
      <w:r w:rsidR="00EA42FF">
        <w:t>ckham RS, Rehwaldt M, Kefer C</w:t>
      </w:r>
      <w:r w:rsidR="00EA42FF" w:rsidRPr="00944E37">
        <w:t xml:space="preserve"> et al. Taste changes experienced by patients receiving </w:t>
      </w:r>
      <w:r w:rsidR="00EA42FF">
        <w:t xml:space="preserve">chemotherapy. Oncol Nurs Forum </w:t>
      </w:r>
      <w:r w:rsidR="00EA42FF" w:rsidRPr="00944E37">
        <w:t>1999;26(4):697-706.</w:t>
      </w:r>
    </w:p>
    <w:p w14:paraId="19B5D403" w14:textId="75B69C21" w:rsidR="00AD2E57" w:rsidRDefault="00EA42FF" w:rsidP="00C347E0">
      <w:pPr>
        <w:pStyle w:val="EndNoteBibliography"/>
        <w:spacing w:line="480" w:lineRule="auto"/>
        <w:rPr>
          <w:lang w:val="en-IE"/>
        </w:rPr>
      </w:pPr>
      <w:r>
        <w:t>5</w:t>
      </w:r>
      <w:r w:rsidR="00AD2E57">
        <w:t>4</w:t>
      </w:r>
      <w:r>
        <w:t xml:space="preserve">. </w:t>
      </w:r>
      <w:r>
        <w:tab/>
      </w:r>
      <w:r w:rsidR="00C347E0">
        <w:t xml:space="preserve">Kano T, Kanda K. </w:t>
      </w:r>
      <w:r w:rsidR="00C347E0">
        <w:rPr>
          <w:lang w:val="en-IE"/>
        </w:rPr>
        <w:t xml:space="preserve">Development and Validation </w:t>
      </w:r>
      <w:r w:rsidR="00C347E0" w:rsidRPr="00C347E0">
        <w:rPr>
          <w:lang w:val="en-IE"/>
        </w:rPr>
        <w:t>of a Chemotherapy-Induced Taste Alteration Scale</w:t>
      </w:r>
      <w:r w:rsidR="00C347E0">
        <w:rPr>
          <w:lang w:val="en-IE"/>
        </w:rPr>
        <w:t xml:space="preserve"> Oncol Nurs Forum 2013;40(2):E79-85. </w:t>
      </w:r>
    </w:p>
    <w:p w14:paraId="64ECBE4A" w14:textId="7C05AC25" w:rsidR="00DF3E85" w:rsidRPr="00063DEE" w:rsidRDefault="00AD2E57" w:rsidP="00C347E0">
      <w:pPr>
        <w:pStyle w:val="EndNoteBibliography"/>
        <w:spacing w:line="480" w:lineRule="auto"/>
        <w:rPr>
          <w:lang w:val="en-IE"/>
        </w:rPr>
      </w:pPr>
      <w:r>
        <w:rPr>
          <w:lang w:val="en-IE"/>
        </w:rPr>
        <w:t xml:space="preserve">55. </w:t>
      </w:r>
      <w:r>
        <w:rPr>
          <w:lang w:val="en-IE"/>
        </w:rPr>
        <w:tab/>
      </w:r>
      <w:r w:rsidR="00DF3E85" w:rsidRPr="00944E37">
        <w:t xml:space="preserve">Brisbois TD, </w:t>
      </w:r>
      <w:r w:rsidR="000816F9">
        <w:t xml:space="preserve">de Kock IH, Watanabe SM </w:t>
      </w:r>
      <w:r w:rsidR="00DF3E85" w:rsidRPr="00944E37">
        <w:t>et al. Delta-9-tetrahydrocannabinol may palliate altered chemosensory perception in cancer patients: results of a randomized, double-blind, placebo-co</w:t>
      </w:r>
      <w:r w:rsidR="000816F9">
        <w:t>ntrolled pilot trial. Ann Oncol</w:t>
      </w:r>
      <w:r w:rsidR="00DF3E85" w:rsidRPr="00944E37">
        <w:t xml:space="preserve"> 2011;22(9):2086-93.</w:t>
      </w:r>
    </w:p>
    <w:p w14:paraId="694D13F1" w14:textId="799081F0" w:rsidR="00DF3E85" w:rsidRPr="00944E37" w:rsidRDefault="00EA42FF" w:rsidP="00C94516">
      <w:pPr>
        <w:pStyle w:val="EndNoteBibliography"/>
        <w:spacing w:line="480" w:lineRule="auto"/>
      </w:pPr>
      <w:r>
        <w:t>5</w:t>
      </w:r>
      <w:r w:rsidR="00AD2E57">
        <w:t>6</w:t>
      </w:r>
      <w:r w:rsidR="00DF3E85" w:rsidRPr="00944E37">
        <w:t>.</w:t>
      </w:r>
      <w:r w:rsidR="00DF3E85" w:rsidRPr="00944E37">
        <w:tab/>
        <w:t xml:space="preserve">Mirlohi S, Duncan SE, Harmon </w:t>
      </w:r>
      <w:r w:rsidR="000816F9">
        <w:t>M et al</w:t>
      </w:r>
      <w:r w:rsidR="00DF3E85" w:rsidRPr="00944E37">
        <w:t xml:space="preserve">. Analysis of salivary fluid and chemosensory functions in patients treated for primary malignant brain tumors. Clin Oral </w:t>
      </w:r>
      <w:r w:rsidR="000816F9">
        <w:t>Investig</w:t>
      </w:r>
      <w:r w:rsidR="00DF3E85" w:rsidRPr="00944E37">
        <w:t xml:space="preserve"> 2015;19(1):127-37.</w:t>
      </w:r>
    </w:p>
    <w:p w14:paraId="4D02F671" w14:textId="37D5E061" w:rsidR="00DF3E85" w:rsidRPr="00944E37" w:rsidRDefault="00EA42FF" w:rsidP="00C94516">
      <w:pPr>
        <w:pStyle w:val="EndNoteBibliography"/>
        <w:spacing w:line="480" w:lineRule="auto"/>
      </w:pPr>
      <w:r>
        <w:t>5</w:t>
      </w:r>
      <w:r w:rsidR="00AD2E57">
        <w:t>7</w:t>
      </w:r>
      <w:r w:rsidR="00DF3E85" w:rsidRPr="00944E37">
        <w:t>.</w:t>
      </w:r>
      <w:r w:rsidR="00DF3E85" w:rsidRPr="00944E37">
        <w:tab/>
        <w:t>McGreevy</w:t>
      </w:r>
      <w:r w:rsidR="000816F9">
        <w:t xml:space="preserve"> J, Orrevall Y, Belqaid K et al</w:t>
      </w:r>
      <w:r w:rsidR="00DF3E85" w:rsidRPr="00944E37">
        <w:t>. Characteristics of taste and smell alterations reported by patients after starting treatment for l</w:t>
      </w:r>
      <w:r w:rsidR="000816F9">
        <w:t>ung cancer. Support Care Cancer</w:t>
      </w:r>
      <w:r w:rsidR="00DF3E85" w:rsidRPr="00944E37">
        <w:t xml:space="preserve"> 2014;22(10):2635-44.</w:t>
      </w:r>
    </w:p>
    <w:p w14:paraId="05B52A7E" w14:textId="230DBD63" w:rsidR="00DF3E85" w:rsidRPr="00944E37" w:rsidRDefault="00DF3E85" w:rsidP="00C94516">
      <w:pPr>
        <w:pStyle w:val="EndNoteBibliography"/>
        <w:spacing w:line="480" w:lineRule="auto"/>
      </w:pPr>
      <w:r w:rsidRPr="00944E37">
        <w:t>5</w:t>
      </w:r>
      <w:r w:rsidR="00AD2E57">
        <w:t>8</w:t>
      </w:r>
      <w:r w:rsidRPr="00944E37">
        <w:t>.</w:t>
      </w:r>
      <w:r w:rsidRPr="00944E37">
        <w:tab/>
        <w:t>Heckel M, Stiel S, Ostgathe C. Smell and taste in palliative care: a systematic analysis of litera</w:t>
      </w:r>
      <w:r w:rsidR="000816F9">
        <w:t>ture. Eur Arch Otorhinolaryngol</w:t>
      </w:r>
      <w:r w:rsidRPr="00944E37">
        <w:t xml:space="preserve"> 2015;272(2):279-88.</w:t>
      </w:r>
    </w:p>
    <w:p w14:paraId="122BC44C" w14:textId="612731C4" w:rsidR="00DF3E85" w:rsidRPr="00944E37" w:rsidRDefault="00DF3E85" w:rsidP="00C94516">
      <w:pPr>
        <w:pStyle w:val="EndNoteBibliography"/>
        <w:spacing w:line="480" w:lineRule="auto"/>
      </w:pPr>
      <w:r w:rsidRPr="00944E37">
        <w:t>5</w:t>
      </w:r>
      <w:r w:rsidR="00AD2E57">
        <w:t>9</w:t>
      </w:r>
      <w:r w:rsidRPr="00944E37">
        <w:t>.</w:t>
      </w:r>
      <w:r w:rsidRPr="00944E37">
        <w:tab/>
        <w:t>Newell S, Sanson-Fisher RW, Girgis A, Bonaventura A. How well do medical oncologists' perceptions reflect their patients' reported physical and psychosocial problems? Data from a sur</w:t>
      </w:r>
      <w:r w:rsidR="000816F9">
        <w:t>vey of five oncologists. Cancer</w:t>
      </w:r>
      <w:r w:rsidRPr="00944E37">
        <w:t xml:space="preserve"> 1998;83(8):1640-51.</w:t>
      </w:r>
    </w:p>
    <w:p w14:paraId="341644A4" w14:textId="37AD0BE3" w:rsidR="00DF3E85" w:rsidRPr="00944E37" w:rsidRDefault="00AD2E57" w:rsidP="00C94516">
      <w:pPr>
        <w:pStyle w:val="EndNoteBibliography"/>
        <w:spacing w:line="480" w:lineRule="auto"/>
      </w:pPr>
      <w:r>
        <w:t>60</w:t>
      </w:r>
      <w:r w:rsidR="00DF3E85" w:rsidRPr="00944E37">
        <w:t>.</w:t>
      </w:r>
      <w:r w:rsidR="00DF3E85" w:rsidRPr="00944E37">
        <w:tab/>
        <w:t xml:space="preserve">Zabernigg </w:t>
      </w:r>
      <w:r w:rsidR="00B61C6F">
        <w:t xml:space="preserve">A, Gamper EM, Giesinger JM </w:t>
      </w:r>
      <w:r w:rsidR="00DF3E85" w:rsidRPr="00944E37">
        <w:t>et al. Taste alterations in cancer patients receiving chemotherapy: a ne</w:t>
      </w:r>
      <w:r w:rsidR="00B61C6F">
        <w:t>glected side effect? Oncologist</w:t>
      </w:r>
      <w:r w:rsidR="00DF3E85" w:rsidRPr="00944E37">
        <w:t xml:space="preserve"> 2010;15(8):913-20.</w:t>
      </w:r>
    </w:p>
    <w:p w14:paraId="555427C9" w14:textId="04ADDB96" w:rsidR="00DF3E85" w:rsidRPr="00944E37" w:rsidRDefault="00151965" w:rsidP="00C94516">
      <w:pPr>
        <w:pStyle w:val="EndNoteBibliography"/>
        <w:spacing w:line="480" w:lineRule="auto"/>
      </w:pPr>
      <w:r>
        <w:lastRenderedPageBreak/>
        <w:t>61</w:t>
      </w:r>
      <w:r w:rsidR="00DF3E85" w:rsidRPr="00944E37">
        <w:t>.</w:t>
      </w:r>
      <w:r w:rsidR="00DF3E85" w:rsidRPr="00944E37">
        <w:tab/>
        <w:t>He</w:t>
      </w:r>
      <w:r w:rsidR="00B61C6F">
        <w:t>ckmann JG, Stössel C, Lang CJ et al</w:t>
      </w:r>
      <w:r w:rsidR="00DF3E85" w:rsidRPr="00944E37">
        <w:t>. Taste disorders in acute stroke: a prospective observational study on taste disorders</w:t>
      </w:r>
      <w:r w:rsidR="00B61C6F">
        <w:t xml:space="preserve"> in 102 stroke patients. Stroke</w:t>
      </w:r>
      <w:r w:rsidR="00DF3E85" w:rsidRPr="00944E37">
        <w:t xml:space="preserve"> 2005;36(8):1690-4.</w:t>
      </w:r>
    </w:p>
    <w:p w14:paraId="62AB34F0" w14:textId="1CCDADFC" w:rsidR="00151965" w:rsidRPr="00944E37" w:rsidRDefault="00151965" w:rsidP="00151965">
      <w:pPr>
        <w:pStyle w:val="EndNoteBibliography"/>
        <w:spacing w:line="480" w:lineRule="auto"/>
      </w:pPr>
      <w:r>
        <w:t>62</w:t>
      </w:r>
      <w:r w:rsidR="00DF3E85" w:rsidRPr="00944E37">
        <w:t>.</w:t>
      </w:r>
      <w:r w:rsidR="00DF3E85" w:rsidRPr="00944E37">
        <w:tab/>
      </w:r>
      <w:r w:rsidRPr="00944E37">
        <w:t>Bernhardson BM, Tishelman C, Rutqvist LE. Chemosensory changes experienced by patients undergoing cancer chemotherapy: a qualitative intervi</w:t>
      </w:r>
      <w:r>
        <w:t>ew study. J Pain Symptom Manage</w:t>
      </w:r>
      <w:r w:rsidRPr="00944E37">
        <w:t xml:space="preserve"> 2007;34(4):403-12.</w:t>
      </w:r>
    </w:p>
    <w:p w14:paraId="43C5A8C2" w14:textId="6DFFCF94" w:rsidR="00141E68" w:rsidRDefault="00151965" w:rsidP="00141E68">
      <w:pPr>
        <w:pStyle w:val="EndNoteBibliography"/>
        <w:spacing w:line="480" w:lineRule="auto"/>
      </w:pPr>
      <w:r>
        <w:t xml:space="preserve">63. </w:t>
      </w:r>
      <w:r>
        <w:tab/>
      </w:r>
      <w:r w:rsidR="00141E68">
        <w:t>Wrobel B, Leopold D. Clinical assessment of patients with smell and taste disorders. Otolaryngol Clin North Am 2004;37(6):1127-42.</w:t>
      </w:r>
    </w:p>
    <w:p w14:paraId="14C4F198" w14:textId="4A18BD71" w:rsidR="00DF3E85" w:rsidRPr="00944E37" w:rsidRDefault="00DF3E85" w:rsidP="00C94516">
      <w:pPr>
        <w:pStyle w:val="EndNoteBibliography"/>
        <w:spacing w:line="480" w:lineRule="auto"/>
      </w:pPr>
      <w:r w:rsidRPr="00944E37">
        <w:t>6</w:t>
      </w:r>
      <w:r w:rsidR="00945B16">
        <w:t>4</w:t>
      </w:r>
      <w:r w:rsidRPr="00944E37">
        <w:t>.</w:t>
      </w:r>
      <w:r w:rsidRPr="00944E37">
        <w:tab/>
        <w:t>Williams LR, Cohen MH. Altered taste thresholds</w:t>
      </w:r>
      <w:r w:rsidR="00B61C6F">
        <w:t xml:space="preserve"> in lung cancer. Am J Clin Nutr</w:t>
      </w:r>
      <w:r w:rsidRPr="00944E37">
        <w:t xml:space="preserve"> 1978;31(1):122-5.</w:t>
      </w:r>
    </w:p>
    <w:p w14:paraId="62751BEC" w14:textId="3228872C" w:rsidR="00DF3E85" w:rsidRPr="00944E37" w:rsidRDefault="00DF3E85" w:rsidP="00C94516">
      <w:pPr>
        <w:pStyle w:val="EndNoteBibliography"/>
        <w:spacing w:line="480" w:lineRule="auto"/>
      </w:pPr>
      <w:r w:rsidRPr="00944E37">
        <w:t>6</w:t>
      </w:r>
      <w:r w:rsidR="00945B16">
        <w:t>5</w:t>
      </w:r>
      <w:r w:rsidRPr="00944E37">
        <w:t>.</w:t>
      </w:r>
      <w:r w:rsidRPr="00944E37">
        <w:tab/>
        <w:t>Belqaid K, T</w:t>
      </w:r>
      <w:r w:rsidR="00B61C6F">
        <w:t xml:space="preserve">ishelman C, McGreevy J </w:t>
      </w:r>
      <w:r w:rsidRPr="00944E37">
        <w:t>et al. A longitudinal study of changing characteristics of self-reported taste and smell alterations in patients treated fo</w:t>
      </w:r>
      <w:r w:rsidR="00B61C6F">
        <w:t>r lung cancer. Eur J Oncol Nurs</w:t>
      </w:r>
      <w:r w:rsidRPr="00944E37">
        <w:t xml:space="preserve"> 2016;21:232-41.</w:t>
      </w:r>
    </w:p>
    <w:p w14:paraId="41BD266B" w14:textId="57D664C5" w:rsidR="00DF3E85" w:rsidRPr="00944E37" w:rsidRDefault="00DF3E85" w:rsidP="00C94516">
      <w:pPr>
        <w:pStyle w:val="EndNoteBibliography"/>
        <w:spacing w:line="480" w:lineRule="auto"/>
      </w:pPr>
      <w:r w:rsidRPr="00944E37">
        <w:t>6</w:t>
      </w:r>
      <w:r w:rsidR="00945B16">
        <w:t>6</w:t>
      </w:r>
      <w:r w:rsidR="00B61C6F">
        <w:t>.</w:t>
      </w:r>
      <w:r w:rsidR="00B61C6F">
        <w:tab/>
        <w:t xml:space="preserve">Sarhill N, Mahmoud F, Walsh D </w:t>
      </w:r>
      <w:r w:rsidRPr="00944E37">
        <w:t>et al. Evaluation of nutritional status in advanced metastat</w:t>
      </w:r>
      <w:r w:rsidR="00B61C6F">
        <w:t xml:space="preserve">ic cancer. Support Care Cancer </w:t>
      </w:r>
      <w:r w:rsidRPr="00944E37">
        <w:t>2003;11(10):652-9.</w:t>
      </w:r>
    </w:p>
    <w:p w14:paraId="1077B01D" w14:textId="56E4C5D6" w:rsidR="00DF3E85" w:rsidRPr="00944E37" w:rsidRDefault="00DF3E85" w:rsidP="00C94516">
      <w:pPr>
        <w:pStyle w:val="EndNoteBibliography"/>
        <w:spacing w:line="480" w:lineRule="auto"/>
      </w:pPr>
      <w:r w:rsidRPr="00944E37">
        <w:t>6</w:t>
      </w:r>
      <w:r w:rsidR="00945B16">
        <w:t>7</w:t>
      </w:r>
      <w:r w:rsidRPr="00944E37">
        <w:t>.</w:t>
      </w:r>
      <w:r w:rsidRPr="00944E37">
        <w:tab/>
        <w:t xml:space="preserve">Imai H, Soeda </w:t>
      </w:r>
      <w:r w:rsidR="00B61C6F">
        <w:t>H, Komine K et al</w:t>
      </w:r>
      <w:r w:rsidRPr="00944E37">
        <w:t>. Preliminary estimation of the prevalence of chemotherapy-induced dysgeusia in Japanese patient</w:t>
      </w:r>
      <w:r w:rsidR="00B61C6F">
        <w:t>s with cancer. BMC Palliat Care</w:t>
      </w:r>
      <w:r w:rsidRPr="00944E37">
        <w:t xml:space="preserve"> 2013;12(1):38.</w:t>
      </w:r>
    </w:p>
    <w:p w14:paraId="5AAC08D3" w14:textId="21868EA4" w:rsidR="00DF3E85" w:rsidRPr="00944E37" w:rsidRDefault="00DF3E85" w:rsidP="00C94516">
      <w:pPr>
        <w:pStyle w:val="EndNoteBibliography"/>
        <w:spacing w:line="480" w:lineRule="auto"/>
      </w:pPr>
      <w:r w:rsidRPr="00944E37">
        <w:t>6</w:t>
      </w:r>
      <w:r w:rsidR="00945B16">
        <w:t>8</w:t>
      </w:r>
      <w:r w:rsidRPr="00944E37">
        <w:t>.</w:t>
      </w:r>
      <w:r w:rsidRPr="00944E37">
        <w:tab/>
        <w:t>Lehrer S, Levine E, Bloomer WD. Abnormally diminished sense of smell in women with oestrogen receptor</w:t>
      </w:r>
      <w:r w:rsidR="00B61C6F">
        <w:t xml:space="preserve"> positive breast cancer. Lancet</w:t>
      </w:r>
      <w:r w:rsidRPr="00944E37">
        <w:t xml:space="preserve"> 1985;2(8450):333.</w:t>
      </w:r>
    </w:p>
    <w:p w14:paraId="14DB5AA6" w14:textId="421AF2A2" w:rsidR="00DF3E85" w:rsidRPr="00944E37" w:rsidRDefault="00DF3E85" w:rsidP="00C94516">
      <w:pPr>
        <w:pStyle w:val="EndNoteBibliography"/>
        <w:spacing w:line="480" w:lineRule="auto"/>
      </w:pPr>
      <w:r w:rsidRPr="00944E37">
        <w:t>6</w:t>
      </w:r>
      <w:r w:rsidR="00945B16">
        <w:t>9</w:t>
      </w:r>
      <w:r w:rsidRPr="00944E37">
        <w:t>.</w:t>
      </w:r>
      <w:r w:rsidRPr="00944E37">
        <w:tab/>
        <w:t>Comeau TB, Epstein JB, Migas C. Taste and smell dysfunction in patients receiving chemotherapy: a review of current</w:t>
      </w:r>
      <w:r w:rsidR="00B61C6F">
        <w:t xml:space="preserve"> knowledge. Support Care Cancer</w:t>
      </w:r>
      <w:r w:rsidRPr="00944E37">
        <w:t xml:space="preserve"> 2001;9(8):575-80.</w:t>
      </w:r>
    </w:p>
    <w:p w14:paraId="3E315D88" w14:textId="1EDB0E84" w:rsidR="00DF3E85" w:rsidRPr="00944E37" w:rsidRDefault="00945B16" w:rsidP="00C94516">
      <w:pPr>
        <w:pStyle w:val="EndNoteBibliography"/>
        <w:spacing w:line="480" w:lineRule="auto"/>
      </w:pPr>
      <w:r>
        <w:t>70</w:t>
      </w:r>
      <w:r w:rsidR="00DF3E85" w:rsidRPr="00944E37">
        <w:t>.</w:t>
      </w:r>
      <w:r w:rsidR="00DF3E85" w:rsidRPr="00944E37">
        <w:tab/>
        <w:t>Schiffman SS. Taste and smell losses in normal aging and disease. J</w:t>
      </w:r>
      <w:r w:rsidR="00B61C6F">
        <w:t>AMA</w:t>
      </w:r>
      <w:r w:rsidR="00DF3E85" w:rsidRPr="00944E37">
        <w:t xml:space="preserve"> 1997;278(16):1357-62.</w:t>
      </w:r>
    </w:p>
    <w:p w14:paraId="06DE1256" w14:textId="54C89360" w:rsidR="00DF3E85" w:rsidRPr="00944E37" w:rsidRDefault="00945B16" w:rsidP="00C94516">
      <w:pPr>
        <w:pStyle w:val="EndNoteBibliography"/>
        <w:spacing w:line="480" w:lineRule="auto"/>
      </w:pPr>
      <w:r>
        <w:t>71</w:t>
      </w:r>
      <w:r w:rsidR="00DF3E85" w:rsidRPr="00944E37">
        <w:t>.</w:t>
      </w:r>
      <w:r w:rsidR="00DF3E85" w:rsidRPr="00944E37">
        <w:tab/>
        <w:t>Bartoshuk LM. Chemosensory alterations a</w:t>
      </w:r>
      <w:r w:rsidR="00B61C6F">
        <w:t>nd cancer therapies. NCI Monogr</w:t>
      </w:r>
      <w:r w:rsidR="00DF3E85" w:rsidRPr="00944E37">
        <w:t xml:space="preserve"> 1990(9):179-84.</w:t>
      </w:r>
    </w:p>
    <w:p w14:paraId="10721E40" w14:textId="2DCAB746" w:rsidR="00DF3E85" w:rsidRPr="00944E37" w:rsidRDefault="00945B16" w:rsidP="00C94516">
      <w:pPr>
        <w:pStyle w:val="EndNoteBibliography"/>
        <w:spacing w:line="480" w:lineRule="auto"/>
      </w:pPr>
      <w:r>
        <w:t>72</w:t>
      </w:r>
      <w:r w:rsidR="00DF3E85" w:rsidRPr="00944E37">
        <w:t>.</w:t>
      </w:r>
      <w:r w:rsidR="00DF3E85" w:rsidRPr="00944E37">
        <w:tab/>
        <w:t xml:space="preserve">Epstein </w:t>
      </w:r>
      <w:r w:rsidR="00B61C6F">
        <w:t>JB, Phillips N, Parry J et al</w:t>
      </w:r>
      <w:r w:rsidR="00DF3E85" w:rsidRPr="00944E37">
        <w:t>. Quality of life, taste, olfactory and oral function following high-dose chemotherapy and allogeneic hematopoietic cell transpla</w:t>
      </w:r>
      <w:r w:rsidR="00B61C6F">
        <w:t>ntation. Bone Marrow Transplant</w:t>
      </w:r>
      <w:r w:rsidR="00DF3E85" w:rsidRPr="00944E37">
        <w:t xml:space="preserve"> 2002;30(11):785-92.</w:t>
      </w:r>
    </w:p>
    <w:p w14:paraId="04FF28CA" w14:textId="54E5B366" w:rsidR="00DF3E85" w:rsidRPr="00944E37" w:rsidRDefault="00D07D35" w:rsidP="00C94516">
      <w:pPr>
        <w:pStyle w:val="EndNoteBibliography"/>
        <w:spacing w:line="480" w:lineRule="auto"/>
      </w:pPr>
      <w:r>
        <w:t>73</w:t>
      </w:r>
      <w:r w:rsidR="00DF3E85" w:rsidRPr="00944E37">
        <w:t>.</w:t>
      </w:r>
      <w:r w:rsidR="00DF3E85" w:rsidRPr="00944E37">
        <w:tab/>
        <w:t>Pfist</w:t>
      </w:r>
      <w:r w:rsidR="00B61C6F">
        <w:t>er S, Dietrich MG, Sidler C et al</w:t>
      </w:r>
      <w:r w:rsidR="00DF3E85" w:rsidRPr="00944E37">
        <w:t>. Characterization and turnover of CD73/IP(3)R3-positive microvillar cells in the adult mouse ol</w:t>
      </w:r>
      <w:r w:rsidR="00B61C6F">
        <w:t>factory epithelium. Chem Senses</w:t>
      </w:r>
      <w:r w:rsidR="00DF3E85" w:rsidRPr="00944E37">
        <w:t xml:space="preserve"> 2012;37(9):859-68.</w:t>
      </w:r>
    </w:p>
    <w:p w14:paraId="4BCC6EF3" w14:textId="0B202806" w:rsidR="00DF3E85" w:rsidRPr="00944E37" w:rsidRDefault="00DF3E85" w:rsidP="00C94516">
      <w:pPr>
        <w:pStyle w:val="EndNoteBibliography"/>
        <w:spacing w:line="480" w:lineRule="auto"/>
      </w:pPr>
      <w:r w:rsidRPr="00944E37">
        <w:lastRenderedPageBreak/>
        <w:t>7</w:t>
      </w:r>
      <w:r w:rsidR="00D07D35">
        <w:t>4</w:t>
      </w:r>
      <w:r w:rsidRPr="00944E37">
        <w:t>.</w:t>
      </w:r>
      <w:r w:rsidRPr="00944E37">
        <w:tab/>
        <w:t>Höl</w:t>
      </w:r>
      <w:r w:rsidR="00B61C6F">
        <w:t xml:space="preserve">scher T, Seibt A, Appold S </w:t>
      </w:r>
      <w:r w:rsidRPr="00944E37">
        <w:t>et al. Effects of radiotherapy on olfa</w:t>
      </w:r>
      <w:r w:rsidR="00B61C6F">
        <w:t>ctory function. Radiother Oncol</w:t>
      </w:r>
      <w:r w:rsidRPr="00944E37">
        <w:t xml:space="preserve"> 2005;77(2):157-63.</w:t>
      </w:r>
    </w:p>
    <w:p w14:paraId="7CC94880" w14:textId="6BAC2B18" w:rsidR="00DF3E85" w:rsidRPr="00944E37" w:rsidRDefault="00DF3E85" w:rsidP="00C94516">
      <w:pPr>
        <w:pStyle w:val="EndNoteBibliography"/>
        <w:spacing w:line="480" w:lineRule="auto"/>
      </w:pPr>
      <w:r w:rsidRPr="00944E37">
        <w:t>7</w:t>
      </w:r>
      <w:r w:rsidR="00D07D35">
        <w:t>5</w:t>
      </w:r>
      <w:r w:rsidRPr="00944E37">
        <w:t>.</w:t>
      </w:r>
      <w:r w:rsidRPr="00944E37">
        <w:tab/>
        <w:t>Steinbach S, Hundt W, Schmalfeldt B</w:t>
      </w:r>
      <w:r w:rsidR="00B61C6F">
        <w:t xml:space="preserve"> </w:t>
      </w:r>
      <w:r w:rsidRPr="00944E37">
        <w:t>et al. Effect of platinum-containing chemotherapy on olfactory, gustatory, and hearing function in ovarian cance</w:t>
      </w:r>
      <w:r w:rsidR="00B61C6F">
        <w:t>r patients. Arch Gynecol Obstet</w:t>
      </w:r>
      <w:r w:rsidRPr="00944E37">
        <w:t xml:space="preserve"> 2012;286(2):473-80.</w:t>
      </w:r>
    </w:p>
    <w:p w14:paraId="50EF49BD" w14:textId="46FE2B68" w:rsidR="00DF3E85" w:rsidRPr="00944E37" w:rsidRDefault="00DF3E85" w:rsidP="00C94516">
      <w:pPr>
        <w:pStyle w:val="EndNoteBibliography"/>
        <w:spacing w:line="480" w:lineRule="auto"/>
      </w:pPr>
      <w:r w:rsidRPr="00944E37">
        <w:t>7</w:t>
      </w:r>
      <w:r w:rsidR="00D07D35">
        <w:t>6</w:t>
      </w:r>
      <w:r w:rsidRPr="00944E37">
        <w:t>.</w:t>
      </w:r>
      <w:r w:rsidRPr="00944E37">
        <w:tab/>
        <w:t>Nishijima S, Yanase T, Ts</w:t>
      </w:r>
      <w:r w:rsidR="00B61C6F">
        <w:t>uneki I et al</w:t>
      </w:r>
      <w:r w:rsidRPr="00944E37">
        <w:t>. Examination of the taste disorder associated with gynecological can</w:t>
      </w:r>
      <w:r w:rsidR="00B61C6F">
        <w:t>cer chemotherapy. Gynecol Oncol</w:t>
      </w:r>
      <w:r w:rsidRPr="00944E37">
        <w:t xml:space="preserve"> 2013;131(3):674-8.</w:t>
      </w:r>
    </w:p>
    <w:p w14:paraId="6C4A0876" w14:textId="1FD42002" w:rsidR="00D07D35" w:rsidRDefault="00DF3E85" w:rsidP="00F86BBE">
      <w:pPr>
        <w:pStyle w:val="EndNoteBibliography"/>
        <w:spacing w:line="480" w:lineRule="auto"/>
      </w:pPr>
      <w:r w:rsidRPr="00944E37">
        <w:t>7</w:t>
      </w:r>
      <w:r w:rsidR="00D07D35">
        <w:t>7</w:t>
      </w:r>
      <w:r w:rsidRPr="00944E37">
        <w:t>.</w:t>
      </w:r>
      <w:r w:rsidRPr="00944E37">
        <w:tab/>
      </w:r>
      <w:r w:rsidR="00F86BBE" w:rsidRPr="00F86BBE">
        <w:t xml:space="preserve">Boltong A, Aranda S, Keast R et al. </w:t>
      </w:r>
      <w:r w:rsidR="00F86BBE" w:rsidRPr="00F86BBE">
        <w:rPr>
          <w:lang w:val="en-IE"/>
        </w:rPr>
        <w:t>A prospective cohort study of the effects of adjuvant</w:t>
      </w:r>
      <w:r w:rsidR="00F86BBE">
        <w:rPr>
          <w:lang w:val="en-IE"/>
        </w:rPr>
        <w:t xml:space="preserve"> breast cancer chemotherapy on t</w:t>
      </w:r>
      <w:r w:rsidR="00F86BBE" w:rsidRPr="00F86BBE">
        <w:rPr>
          <w:lang w:val="en-IE"/>
        </w:rPr>
        <w:t>ast</w:t>
      </w:r>
      <w:r w:rsidR="00F86BBE">
        <w:rPr>
          <w:lang w:val="en-IE"/>
        </w:rPr>
        <w:t>e function, f</w:t>
      </w:r>
      <w:r w:rsidR="00F86BBE" w:rsidRPr="00F86BBE">
        <w:rPr>
          <w:lang w:val="en-IE"/>
        </w:rPr>
        <w:t>ood</w:t>
      </w:r>
      <w:r w:rsidR="00F86BBE">
        <w:rPr>
          <w:lang w:val="en-IE"/>
        </w:rPr>
        <w:t xml:space="preserve"> liking, appetite and associated nutritional o</w:t>
      </w:r>
      <w:r w:rsidR="00F86BBE" w:rsidRPr="00F86BBE">
        <w:rPr>
          <w:lang w:val="en-IE"/>
        </w:rPr>
        <w:t>utcomes</w:t>
      </w:r>
      <w:r w:rsidR="00F86BBE">
        <w:rPr>
          <w:lang w:val="en-IE"/>
        </w:rPr>
        <w:t xml:space="preserve">. </w:t>
      </w:r>
      <w:r w:rsidR="00F86BBE" w:rsidRPr="00F86BBE">
        <w:rPr>
          <w:lang w:val="en-IE"/>
        </w:rPr>
        <w:t xml:space="preserve">PLoS ONE </w:t>
      </w:r>
      <w:r w:rsidR="00F86BBE">
        <w:rPr>
          <w:lang w:val="en-IE"/>
        </w:rPr>
        <w:t>2014;</w:t>
      </w:r>
      <w:r w:rsidR="00F86BBE" w:rsidRPr="00F86BBE">
        <w:rPr>
          <w:lang w:val="en-IE"/>
        </w:rPr>
        <w:t>9(7): e103512.</w:t>
      </w:r>
      <w:r w:rsidR="00F86BBE">
        <w:t xml:space="preserve"> </w:t>
      </w:r>
    </w:p>
    <w:p w14:paraId="06ECBF97" w14:textId="2885274E" w:rsidR="00DF3E85" w:rsidRPr="00063DEE" w:rsidRDefault="00D07D35" w:rsidP="00F86BBE">
      <w:pPr>
        <w:pStyle w:val="EndNoteBibliography"/>
        <w:spacing w:line="480" w:lineRule="auto"/>
        <w:rPr>
          <w:lang w:val="en-IE"/>
        </w:rPr>
      </w:pPr>
      <w:r>
        <w:t xml:space="preserve">78. </w:t>
      </w:r>
      <w:r>
        <w:tab/>
      </w:r>
      <w:r w:rsidR="00DF3E85" w:rsidRPr="00944E37">
        <w:t>Riga M, C</w:t>
      </w:r>
      <w:r w:rsidR="00B61C6F">
        <w:t>helis L, Papazi T et al</w:t>
      </w:r>
      <w:r w:rsidR="00DF3E85" w:rsidRPr="00944E37">
        <w:t>. Hyposmia: an underestimated and frequent adverse effect of ch</w:t>
      </w:r>
      <w:r w:rsidR="00B61C6F">
        <w:t>emotherapy. Support Care Cancer</w:t>
      </w:r>
      <w:r w:rsidR="00DF3E85" w:rsidRPr="00944E37">
        <w:t xml:space="preserve"> 2015;23(10):3053-8.</w:t>
      </w:r>
    </w:p>
    <w:p w14:paraId="437EB4DC" w14:textId="27DC9D6F" w:rsidR="00DF3E85" w:rsidRPr="00944E37" w:rsidRDefault="00DF3E85" w:rsidP="00C94516">
      <w:pPr>
        <w:pStyle w:val="EndNoteBibliography"/>
        <w:spacing w:line="480" w:lineRule="auto"/>
      </w:pPr>
      <w:r w:rsidRPr="00944E37">
        <w:t>7</w:t>
      </w:r>
      <w:r w:rsidR="00D07D35">
        <w:t>9</w:t>
      </w:r>
      <w:r w:rsidRPr="00944E37">
        <w:t>.</w:t>
      </w:r>
      <w:r w:rsidRPr="00944E37">
        <w:tab/>
        <w:t xml:space="preserve">Ovesen L, Hannibal J, Sørensen M. Taste thresholds in patients with small-cell lung </w:t>
      </w:r>
      <w:r w:rsidR="00B61C6F">
        <w:t>cancer. J Cancer Res Clin Oncol</w:t>
      </w:r>
      <w:r w:rsidRPr="00944E37">
        <w:t xml:space="preserve"> 1991;117(1):70-2.</w:t>
      </w:r>
    </w:p>
    <w:p w14:paraId="6EED2DD1" w14:textId="55906159" w:rsidR="00DF3E85" w:rsidRPr="00944E37" w:rsidRDefault="00594D84" w:rsidP="00C94516">
      <w:pPr>
        <w:pStyle w:val="EndNoteBibliography"/>
        <w:spacing w:line="480" w:lineRule="auto"/>
      </w:pPr>
      <w:r>
        <w:t>80</w:t>
      </w:r>
      <w:r w:rsidR="00DF3E85" w:rsidRPr="00944E37">
        <w:t>.</w:t>
      </w:r>
      <w:r w:rsidR="00DF3E85" w:rsidRPr="00944E37">
        <w:tab/>
        <w:t xml:space="preserve">Yamashita H, Nakagawa </w:t>
      </w:r>
      <w:r w:rsidR="00B61C6F">
        <w:t xml:space="preserve">K, Tago M </w:t>
      </w:r>
      <w:r w:rsidR="00DF3E85" w:rsidRPr="00944E37">
        <w:t>et al. Taste dysfunction in patients re</w:t>
      </w:r>
      <w:r w:rsidR="00B61C6F">
        <w:t>ceiving radiotherapy. Head Neck</w:t>
      </w:r>
      <w:r w:rsidR="00DF3E85" w:rsidRPr="00944E37">
        <w:t xml:space="preserve"> 2006;28(6):508-16.</w:t>
      </w:r>
    </w:p>
    <w:p w14:paraId="1C039939" w14:textId="1EF36BC0" w:rsidR="00DF3E85" w:rsidRPr="00944E37" w:rsidRDefault="00594D84" w:rsidP="00C94516">
      <w:pPr>
        <w:pStyle w:val="EndNoteBibliography"/>
        <w:spacing w:line="480" w:lineRule="auto"/>
      </w:pPr>
      <w:r>
        <w:t>81</w:t>
      </w:r>
      <w:r w:rsidR="00DF3E85" w:rsidRPr="00944E37">
        <w:t>.</w:t>
      </w:r>
      <w:r w:rsidR="00DF3E85" w:rsidRPr="00944E37">
        <w:tab/>
        <w:t>Leyrer CM, Chan MD, Peiffer AM</w:t>
      </w:r>
      <w:r w:rsidR="00B61C6F">
        <w:t xml:space="preserve"> </w:t>
      </w:r>
      <w:r w:rsidR="00DF3E85" w:rsidRPr="00944E37">
        <w:t>et al. Taste and smell disturbances after brain irradiation: a dose-volume histogram analysis of a prospective observat</w:t>
      </w:r>
      <w:r w:rsidR="00B61C6F">
        <w:t>ional study. Pract Radiat Oncol</w:t>
      </w:r>
      <w:r w:rsidR="00DF3E85" w:rsidRPr="00944E37">
        <w:t xml:space="preserve"> 2014;4(2):130-5.</w:t>
      </w:r>
    </w:p>
    <w:p w14:paraId="5119E191" w14:textId="7B79651C" w:rsidR="00DF3E85" w:rsidRPr="00944E37" w:rsidRDefault="00594D84" w:rsidP="00C94516">
      <w:pPr>
        <w:pStyle w:val="EndNoteBibliography"/>
        <w:spacing w:line="480" w:lineRule="auto"/>
      </w:pPr>
      <w:r>
        <w:t>82</w:t>
      </w:r>
      <w:r w:rsidR="00DF3E85" w:rsidRPr="00944E37">
        <w:t>.</w:t>
      </w:r>
      <w:r w:rsidR="00DF3E85" w:rsidRPr="00944E37">
        <w:tab/>
        <w:t>Sandow PL, Hejrat-Yazdi M, Heft MW. Taste loss and recovery followin</w:t>
      </w:r>
      <w:r w:rsidR="00B61C6F">
        <w:t>g radiation therapy. J Dent Res</w:t>
      </w:r>
      <w:r w:rsidR="00DF3E85" w:rsidRPr="00944E37">
        <w:t xml:space="preserve"> 2006;85(7):608-11.</w:t>
      </w:r>
    </w:p>
    <w:p w14:paraId="68EF6AEA" w14:textId="7B28E47F" w:rsidR="00DF3E85" w:rsidRPr="00944E37" w:rsidRDefault="00594D84" w:rsidP="00C94516">
      <w:pPr>
        <w:pStyle w:val="EndNoteBibliography"/>
        <w:spacing w:line="480" w:lineRule="auto"/>
      </w:pPr>
      <w:r>
        <w:t>83</w:t>
      </w:r>
      <w:r w:rsidR="00DF3E85" w:rsidRPr="00944E37">
        <w:t>.</w:t>
      </w:r>
      <w:r w:rsidR="00DF3E85" w:rsidRPr="00944E37">
        <w:tab/>
        <w:t>Yamashita H, Nakagawa K, Nakamura</w:t>
      </w:r>
      <w:r w:rsidR="00B61C6F">
        <w:t xml:space="preserve"> N </w:t>
      </w:r>
      <w:r w:rsidR="00DF3E85" w:rsidRPr="00944E37">
        <w:t>et al. Relation between acute and late irradiation impairment of four basic tastes and irradiated tongue volume in patients with head-and-neck cance</w:t>
      </w:r>
      <w:r w:rsidR="00B61C6F">
        <w:t>r. Int J Radiat Oncol Biol Phys</w:t>
      </w:r>
      <w:r w:rsidR="00DF3E85" w:rsidRPr="00944E37">
        <w:t xml:space="preserve"> 2006;66(5):1422-9.</w:t>
      </w:r>
    </w:p>
    <w:p w14:paraId="43E57AC9" w14:textId="6AD2C9C1" w:rsidR="00DF3E85" w:rsidRPr="00944E37" w:rsidRDefault="00594D84" w:rsidP="00C94516">
      <w:pPr>
        <w:pStyle w:val="EndNoteBibliography"/>
        <w:spacing w:line="480" w:lineRule="auto"/>
      </w:pPr>
      <w:r>
        <w:t>84</w:t>
      </w:r>
      <w:r w:rsidR="00DF3E85" w:rsidRPr="00944E37">
        <w:t>.</w:t>
      </w:r>
      <w:r w:rsidR="00DF3E85" w:rsidRPr="00944E37">
        <w:tab/>
        <w:t>Rip</w:t>
      </w:r>
      <w:r w:rsidR="00B61C6F">
        <w:t xml:space="preserve">amonti C, Zecca E, Brunelli C </w:t>
      </w:r>
      <w:r w:rsidR="00DF3E85" w:rsidRPr="00944E37">
        <w:t>et al. A randomized, controlled clinical trial to evaluate the effects of zinc sulfate on cancer patients with taste alterations caused by he</w:t>
      </w:r>
      <w:r w:rsidR="00B61C6F">
        <w:t>ad and neck irradiation. Cancer</w:t>
      </w:r>
      <w:r w:rsidR="00DF3E85" w:rsidRPr="00944E37">
        <w:t xml:space="preserve"> 1998;82(10):1938-45.</w:t>
      </w:r>
    </w:p>
    <w:p w14:paraId="55A43A73" w14:textId="3392E76D" w:rsidR="00DF3E85" w:rsidRPr="00944E37" w:rsidRDefault="00DF3E85" w:rsidP="00C94516">
      <w:pPr>
        <w:pStyle w:val="EndNoteBibliography"/>
        <w:spacing w:line="480" w:lineRule="auto"/>
      </w:pPr>
      <w:r w:rsidRPr="00944E37">
        <w:lastRenderedPageBreak/>
        <w:t>8</w:t>
      </w:r>
      <w:r w:rsidR="00796197">
        <w:t>5</w:t>
      </w:r>
      <w:r w:rsidRPr="00944E37">
        <w:t>.</w:t>
      </w:r>
      <w:r w:rsidRPr="00944E37">
        <w:tab/>
        <w:t>Lin A, Kim HM, Terrell JE</w:t>
      </w:r>
      <w:r w:rsidR="00B61C6F">
        <w:t xml:space="preserve"> et al</w:t>
      </w:r>
      <w:r w:rsidRPr="00944E37">
        <w:t>. Quality of life after parotid-sparing IMRT for head-and-neck cancer: a prospective longitudinal stud</w:t>
      </w:r>
      <w:r w:rsidR="00B61C6F">
        <w:t>y. Int J Radiat Oncol Biol Phys</w:t>
      </w:r>
      <w:r w:rsidRPr="00944E37">
        <w:t xml:space="preserve"> 2003;57(1):61-70.</w:t>
      </w:r>
    </w:p>
    <w:p w14:paraId="186327EB" w14:textId="25C5133F" w:rsidR="00DF3E85" w:rsidRPr="00944E37" w:rsidRDefault="00DF3E85" w:rsidP="00C94516">
      <w:pPr>
        <w:pStyle w:val="EndNoteBibliography"/>
        <w:spacing w:line="480" w:lineRule="auto"/>
      </w:pPr>
      <w:r w:rsidRPr="00944E37">
        <w:t>8</w:t>
      </w:r>
      <w:r w:rsidR="00796197">
        <w:t>6</w:t>
      </w:r>
      <w:r w:rsidRPr="00944E37">
        <w:t>.</w:t>
      </w:r>
      <w:r w:rsidRPr="00944E37">
        <w:tab/>
        <w:t>Gi</w:t>
      </w:r>
      <w:r w:rsidR="00B61C6F">
        <w:t xml:space="preserve">ll SS, Frew J, Fry A </w:t>
      </w:r>
      <w:r w:rsidRPr="00944E37">
        <w:t>et al. Priorities for the head and neck cancer patient, their companion and members of the multidisciplinary team and decision reg</w:t>
      </w:r>
      <w:r w:rsidR="00B61C6F">
        <w:t>ret. Clin Oncol (R Coll Radiol)</w:t>
      </w:r>
      <w:r w:rsidRPr="00944E37">
        <w:t xml:space="preserve"> 2011;23(8):518-24.</w:t>
      </w:r>
    </w:p>
    <w:p w14:paraId="2EFF298E" w14:textId="148018C7" w:rsidR="00DF3E85" w:rsidRPr="00944E37" w:rsidRDefault="00DF3E85" w:rsidP="00C94516">
      <w:pPr>
        <w:pStyle w:val="EndNoteBibliography"/>
        <w:spacing w:line="480" w:lineRule="auto"/>
      </w:pPr>
      <w:r w:rsidRPr="00944E37">
        <w:t>8</w:t>
      </w:r>
      <w:r w:rsidR="00796197">
        <w:t>7</w:t>
      </w:r>
      <w:r w:rsidRPr="00944E37">
        <w:t>.</w:t>
      </w:r>
      <w:r w:rsidRPr="00944E37">
        <w:tab/>
        <w:t>Melo Filho MR, Ro</w:t>
      </w:r>
      <w:r w:rsidR="00B61C6F">
        <w:t xml:space="preserve">cha BA, Pires MB </w:t>
      </w:r>
      <w:r w:rsidRPr="00944E37">
        <w:t xml:space="preserve">et al. Quality of life of patients with head and neck </w:t>
      </w:r>
      <w:r w:rsidR="00B61C6F">
        <w:t>cancer. Braz J Otorhinolaryngol</w:t>
      </w:r>
      <w:r w:rsidRPr="00944E37">
        <w:t xml:space="preserve"> 2013;79(1):82-8.</w:t>
      </w:r>
    </w:p>
    <w:p w14:paraId="0DE9F57F" w14:textId="11434950" w:rsidR="00DF3E85" w:rsidRPr="00944E37" w:rsidRDefault="00DF3E85" w:rsidP="00C94516">
      <w:pPr>
        <w:pStyle w:val="EndNoteBibliography"/>
        <w:spacing w:line="480" w:lineRule="auto"/>
      </w:pPr>
      <w:r w:rsidRPr="00944E37">
        <w:t>8</w:t>
      </w:r>
      <w:r w:rsidR="00796197">
        <w:t>8</w:t>
      </w:r>
      <w:r w:rsidRPr="00944E37">
        <w:t>.</w:t>
      </w:r>
      <w:r w:rsidRPr="00944E37">
        <w:tab/>
        <w:t xml:space="preserve">Chencharick JD, Mossman KL. Nutritional consequences of the radiotherapy </w:t>
      </w:r>
      <w:r w:rsidR="00B61C6F">
        <w:t>of head and neck cancer. Cancer</w:t>
      </w:r>
      <w:r w:rsidRPr="00944E37">
        <w:t xml:space="preserve"> 1983;51(5):811-5.</w:t>
      </w:r>
    </w:p>
    <w:p w14:paraId="637BB27F" w14:textId="47980136" w:rsidR="00DF3E85" w:rsidRPr="00944E37" w:rsidRDefault="00DF3E85" w:rsidP="00C94516">
      <w:pPr>
        <w:pStyle w:val="EndNoteBibliography"/>
        <w:spacing w:line="480" w:lineRule="auto"/>
      </w:pPr>
      <w:r w:rsidRPr="00944E37">
        <w:t>8</w:t>
      </w:r>
      <w:r w:rsidR="00796197">
        <w:t>9</w:t>
      </w:r>
      <w:r w:rsidRPr="00944E37">
        <w:t>.</w:t>
      </w:r>
      <w:r w:rsidR="00F61DF4">
        <w:tab/>
        <w:t>Spotten L, Corish C, Lorton C</w:t>
      </w:r>
      <w:r w:rsidRPr="00944E37">
        <w:t xml:space="preserve"> et al. Subjective taste and smell changes in treatment-naive people with sol</w:t>
      </w:r>
      <w:r w:rsidR="00F61DF4">
        <w:t>id tumours. Support Care Cancer</w:t>
      </w:r>
      <w:r w:rsidRPr="00944E37">
        <w:t xml:space="preserve"> 2016</w:t>
      </w:r>
      <w:r w:rsidR="003D06A7">
        <w:t>;24(7)3201-8</w:t>
      </w:r>
      <w:r w:rsidRPr="00944E37">
        <w:t>.</w:t>
      </w:r>
    </w:p>
    <w:p w14:paraId="1B7B962B" w14:textId="4D9130B6" w:rsidR="00DF3E85" w:rsidRPr="00944E37" w:rsidRDefault="00796197" w:rsidP="00C94516">
      <w:pPr>
        <w:pStyle w:val="EndNoteBibliography"/>
        <w:spacing w:line="480" w:lineRule="auto"/>
      </w:pPr>
      <w:r>
        <w:t>90</w:t>
      </w:r>
      <w:r w:rsidR="00F61DF4">
        <w:t>.</w:t>
      </w:r>
      <w:r w:rsidR="00F61DF4">
        <w:tab/>
        <w:t>Doty RL, Tourbier I, Ng V</w:t>
      </w:r>
      <w:r w:rsidR="00DF3E85" w:rsidRPr="00944E37">
        <w:t xml:space="preserve"> et al. Influences of hormone replacement therapy on olfactory and cognitive function in postme</w:t>
      </w:r>
      <w:r w:rsidR="00F61DF4">
        <w:t>nopausal women. Neurobiol Aging</w:t>
      </w:r>
      <w:r w:rsidR="00DF3E85" w:rsidRPr="00944E37">
        <w:t xml:space="preserve"> 2015;36(6):2053-9.</w:t>
      </w:r>
    </w:p>
    <w:p w14:paraId="6F3CB5E7" w14:textId="560697AC" w:rsidR="00DF3E85" w:rsidRPr="00944E37" w:rsidRDefault="00F93CE5" w:rsidP="00C94516">
      <w:pPr>
        <w:pStyle w:val="EndNoteBibliography"/>
        <w:spacing w:line="480" w:lineRule="auto"/>
      </w:pPr>
      <w:r>
        <w:t>91</w:t>
      </w:r>
      <w:r w:rsidR="00DF3E85" w:rsidRPr="00944E37">
        <w:t>.</w:t>
      </w:r>
      <w:r w:rsidR="00DF3E85" w:rsidRPr="00944E37">
        <w:tab/>
        <w:t>Ros</w:t>
      </w:r>
      <w:r w:rsidR="00F61DF4">
        <w:t xml:space="preserve"> C, Alobid I, Centellas S et al</w:t>
      </w:r>
      <w:r w:rsidR="00DF3E85" w:rsidRPr="00944E37">
        <w:t>. Loss of smell but not taste in adult women with Turner's syndrome and other cong</w:t>
      </w:r>
      <w:r w:rsidR="00F61DF4">
        <w:t>enital hypogonadisms. Maturitas</w:t>
      </w:r>
      <w:r w:rsidR="00DF3E85" w:rsidRPr="00944E37">
        <w:t xml:space="preserve"> 2012;73(3):244-50.</w:t>
      </w:r>
    </w:p>
    <w:p w14:paraId="071B474C" w14:textId="55F58E5B" w:rsidR="00DF3E85" w:rsidRPr="00944E37" w:rsidRDefault="00F93CE5" w:rsidP="00C94516">
      <w:pPr>
        <w:pStyle w:val="EndNoteBibliography"/>
        <w:spacing w:line="480" w:lineRule="auto"/>
      </w:pPr>
      <w:r>
        <w:t>92</w:t>
      </w:r>
      <w:r w:rsidR="00DF3E85" w:rsidRPr="00944E37">
        <w:t>.</w:t>
      </w:r>
      <w:r w:rsidR="00DF3E85" w:rsidRPr="00944E37">
        <w:tab/>
        <w:t>D</w:t>
      </w:r>
      <w:r w:rsidR="00F61DF4">
        <w:t>eSantis CE, Lin CC, Mariotto AB</w:t>
      </w:r>
      <w:r w:rsidR="00DF3E85" w:rsidRPr="00944E37">
        <w:t xml:space="preserve"> et al. Cancer treatment and survivorship statistics, 2014. CA: A Cancer Journal for Cli</w:t>
      </w:r>
      <w:r w:rsidR="00F61DF4">
        <w:t>nicians</w:t>
      </w:r>
      <w:r w:rsidR="00DF3E85" w:rsidRPr="00944E37">
        <w:t xml:space="preserve"> 2014;64(4):252-71.</w:t>
      </w:r>
    </w:p>
    <w:p w14:paraId="3C8AE322" w14:textId="48630FFA" w:rsidR="00DF3E85" w:rsidRPr="00944E37" w:rsidRDefault="00F93CE5" w:rsidP="00C94516">
      <w:pPr>
        <w:pStyle w:val="EndNoteBibliography"/>
        <w:spacing w:line="480" w:lineRule="auto"/>
      </w:pPr>
      <w:r>
        <w:t>93</w:t>
      </w:r>
      <w:r w:rsidR="00DF3E85" w:rsidRPr="00944E37">
        <w:t>.</w:t>
      </w:r>
      <w:r w:rsidR="00DF3E85" w:rsidRPr="00944E37">
        <w:tab/>
        <w:t>Baharvand M, Shoaleh</w:t>
      </w:r>
      <w:r w:rsidR="00F61DF4">
        <w:t xml:space="preserve"> </w:t>
      </w:r>
      <w:r w:rsidR="00DF3E85" w:rsidRPr="00944E37">
        <w:t xml:space="preserve">Saadi N, Barakian R, Moghaddam EJ. Taste alteration and impact on quality of life after head and neck </w:t>
      </w:r>
      <w:r w:rsidR="00F61DF4">
        <w:t>radiotherapy. J Oral Pathol Med</w:t>
      </w:r>
      <w:r w:rsidR="00DF3E85" w:rsidRPr="00944E37">
        <w:t xml:space="preserve"> 2013;42(1):106-12.</w:t>
      </w:r>
    </w:p>
    <w:p w14:paraId="373875DB" w14:textId="1B68B846" w:rsidR="00DF3E85" w:rsidRPr="00944E37" w:rsidRDefault="00F93CE5" w:rsidP="00C94516">
      <w:pPr>
        <w:pStyle w:val="EndNoteBibliography"/>
        <w:spacing w:line="480" w:lineRule="auto"/>
      </w:pPr>
      <w:r>
        <w:t>94</w:t>
      </w:r>
      <w:r w:rsidR="00DF3E85" w:rsidRPr="00944E37">
        <w:t>.</w:t>
      </w:r>
      <w:r w:rsidR="00DF3E85" w:rsidRPr="00944E37">
        <w:tab/>
        <w:t>Johannesen TB,</w:t>
      </w:r>
      <w:r w:rsidR="00F61DF4">
        <w:t xml:space="preserve"> Rasmussen K, Winther FO et al</w:t>
      </w:r>
      <w:r w:rsidR="00DF3E85" w:rsidRPr="00944E37">
        <w:t>. Late radiation effects on hearing, vestibular function, and taste in brain tumor patient</w:t>
      </w:r>
      <w:r w:rsidR="00F61DF4">
        <w:t>s. Int J Radiat Oncol Biol Phys</w:t>
      </w:r>
      <w:r w:rsidR="00DF3E85" w:rsidRPr="00944E37">
        <w:t xml:space="preserve"> 2002;53(1):86-90.</w:t>
      </w:r>
    </w:p>
    <w:p w14:paraId="0C0E189F" w14:textId="1B720FBA" w:rsidR="00DF3E85" w:rsidRPr="00944E37" w:rsidRDefault="00DF3E85" w:rsidP="00C94516">
      <w:pPr>
        <w:pStyle w:val="EndNoteBibliography"/>
        <w:spacing w:line="480" w:lineRule="auto"/>
      </w:pPr>
      <w:r w:rsidRPr="00944E37">
        <w:t>9</w:t>
      </w:r>
      <w:r w:rsidR="00F93CE5">
        <w:t>5</w:t>
      </w:r>
      <w:r w:rsidRPr="00944E37">
        <w:t>.</w:t>
      </w:r>
      <w:r w:rsidRPr="00944E37">
        <w:tab/>
        <w:t>Cohen J, Laing DG, Wilke</w:t>
      </w:r>
      <w:r w:rsidR="00F61DF4">
        <w:t>s FJ et al</w:t>
      </w:r>
      <w:r w:rsidRPr="00944E37">
        <w:t>. Taste and smell dysfunction in childhood</w:t>
      </w:r>
      <w:r w:rsidR="00F61DF4">
        <w:t xml:space="preserve"> cancer survivors. Appetite</w:t>
      </w:r>
      <w:r w:rsidRPr="00944E37">
        <w:t xml:space="preserve"> 2014;75:135-40.</w:t>
      </w:r>
    </w:p>
    <w:p w14:paraId="13D338DF" w14:textId="01D21230" w:rsidR="00DF3E85" w:rsidRPr="00944E37" w:rsidRDefault="00DF3E85" w:rsidP="00C94516">
      <w:pPr>
        <w:pStyle w:val="EndNoteBibliography"/>
        <w:spacing w:line="480" w:lineRule="auto"/>
      </w:pPr>
      <w:r w:rsidRPr="00944E37">
        <w:t>9</w:t>
      </w:r>
      <w:r w:rsidR="00F93CE5">
        <w:t>6</w:t>
      </w:r>
      <w:r w:rsidRPr="00944E37">
        <w:t>.</w:t>
      </w:r>
      <w:r w:rsidRPr="00944E37">
        <w:tab/>
        <w:t xml:space="preserve">Janssens </w:t>
      </w:r>
      <w:r w:rsidR="00F61DF4">
        <w:t xml:space="preserve">GO, Langendijk JA, Terhaard CH </w:t>
      </w:r>
      <w:r w:rsidRPr="00944E37">
        <w:t xml:space="preserve">et al. Quality-of-life after radiotherapy for advanced laryngeal cancer: Results of a phase III trial of the Dutch Head and </w:t>
      </w:r>
      <w:r w:rsidR="00F61DF4">
        <w:t>Neck Society. Radiother Oncol 2016;119(2).</w:t>
      </w:r>
    </w:p>
    <w:p w14:paraId="293983D4" w14:textId="73107714" w:rsidR="00DF3E85" w:rsidRPr="00944E37" w:rsidRDefault="00F61DF4" w:rsidP="00C94516">
      <w:pPr>
        <w:pStyle w:val="EndNoteBibliography"/>
        <w:spacing w:line="480" w:lineRule="auto"/>
      </w:pPr>
      <w:r>
        <w:lastRenderedPageBreak/>
        <w:t>9</w:t>
      </w:r>
      <w:r w:rsidR="00F93CE5">
        <w:t>7</w:t>
      </w:r>
      <w:r>
        <w:t>.</w:t>
      </w:r>
      <w:r>
        <w:tab/>
        <w:t>Maes A, Huygh I, Weltens C</w:t>
      </w:r>
      <w:r w:rsidR="00DF3E85" w:rsidRPr="00944E37">
        <w:t xml:space="preserve"> et al. De Gustibus: time scale of loss and recovery of tastes caused b</w:t>
      </w:r>
      <w:r>
        <w:t>y radiotherapy. Radiother Oncol</w:t>
      </w:r>
      <w:r w:rsidR="00DF3E85" w:rsidRPr="00944E37">
        <w:t xml:space="preserve"> 2002;63(2):195-201.</w:t>
      </w:r>
    </w:p>
    <w:p w14:paraId="1E831410" w14:textId="59B52A96" w:rsidR="00DF3E85" w:rsidRPr="00944E37" w:rsidRDefault="00DF3E85" w:rsidP="00C94516">
      <w:pPr>
        <w:pStyle w:val="EndNoteBibliography"/>
        <w:spacing w:line="480" w:lineRule="auto"/>
      </w:pPr>
      <w:r w:rsidRPr="00944E37">
        <w:t>9</w:t>
      </w:r>
      <w:r w:rsidR="00F93CE5">
        <w:t>8</w:t>
      </w:r>
      <w:r w:rsidRPr="00944E37">
        <w:t>.</w:t>
      </w:r>
      <w:r w:rsidRPr="00944E37">
        <w:tab/>
        <w:t>Boer CC, Correa MEP, Miranda ECM, de Souza CA. Taste disorders and oral evaluation in patients undergoing allogeneic hematopoie</w:t>
      </w:r>
      <w:r w:rsidR="00F61DF4">
        <w:t>tic SCT. Bone Marrow Transplant</w:t>
      </w:r>
      <w:r w:rsidRPr="00944E37">
        <w:t xml:space="preserve"> 2010;45(4):705-11.</w:t>
      </w:r>
    </w:p>
    <w:p w14:paraId="25A57E8F" w14:textId="162F91B0" w:rsidR="00DF3E85" w:rsidRPr="00944E37" w:rsidRDefault="00DF3E85" w:rsidP="00C94516">
      <w:pPr>
        <w:pStyle w:val="EndNoteBibliography"/>
        <w:spacing w:line="480" w:lineRule="auto"/>
      </w:pPr>
      <w:r w:rsidRPr="00944E37">
        <w:t>9</w:t>
      </w:r>
      <w:r w:rsidR="00F93CE5">
        <w:t>9</w:t>
      </w:r>
      <w:r w:rsidRPr="00944E37">
        <w:t>.</w:t>
      </w:r>
      <w:r w:rsidRPr="00944E37">
        <w:tab/>
        <w:t>DeWys WD, Walters K. Abnormalities of taste sensa</w:t>
      </w:r>
      <w:r w:rsidR="00F61DF4">
        <w:t>tion in cancer patients. Cancer</w:t>
      </w:r>
      <w:r w:rsidRPr="00944E37">
        <w:t xml:space="preserve"> 1975;36(5):1888-96.</w:t>
      </w:r>
    </w:p>
    <w:p w14:paraId="58F4F822" w14:textId="39F4D492" w:rsidR="00DF3E85" w:rsidRPr="00944E37" w:rsidRDefault="00F93CE5" w:rsidP="00C94516">
      <w:pPr>
        <w:pStyle w:val="EndNoteBibliography"/>
        <w:spacing w:line="480" w:lineRule="auto"/>
      </w:pPr>
      <w:r>
        <w:t>100</w:t>
      </w:r>
      <w:r w:rsidR="00DF3E85" w:rsidRPr="00944E37">
        <w:t>.</w:t>
      </w:r>
      <w:r w:rsidR="00DF3E85" w:rsidRPr="00944E37">
        <w:tab/>
        <w:t>Ya</w:t>
      </w:r>
      <w:r w:rsidR="00F61DF4">
        <w:t xml:space="preserve">mashita H, Nakagawa K, Hosoi Y </w:t>
      </w:r>
      <w:r w:rsidR="00DF3E85" w:rsidRPr="00944E37">
        <w:t>et al. Umami taste dysfunction in patients receiving radiotherapy for h</w:t>
      </w:r>
      <w:r w:rsidR="00F61DF4">
        <w:t>ead and neck cancer. Oral Oncol</w:t>
      </w:r>
      <w:r w:rsidR="00DF3E85" w:rsidRPr="00944E37">
        <w:t xml:space="preserve"> 2009;45(3):e19-23.</w:t>
      </w:r>
    </w:p>
    <w:p w14:paraId="48E0156E" w14:textId="008BB165" w:rsidR="00DF3E85" w:rsidRPr="00944E37" w:rsidRDefault="00F93CE5" w:rsidP="00C94516">
      <w:pPr>
        <w:pStyle w:val="EndNoteBibliography"/>
        <w:spacing w:line="480" w:lineRule="auto"/>
      </w:pPr>
      <w:r>
        <w:t>101</w:t>
      </w:r>
      <w:r w:rsidR="00DF3E85" w:rsidRPr="00944E37">
        <w:t>.</w:t>
      </w:r>
      <w:r w:rsidR="00DF3E85" w:rsidRPr="00944E37">
        <w:tab/>
        <w:t>McLaughlin L. Taste dysfunction in head and neck canc</w:t>
      </w:r>
      <w:r w:rsidR="00F61DF4">
        <w:t>er survivors. Oncol Nurs Forum</w:t>
      </w:r>
      <w:r w:rsidR="00DF3E85" w:rsidRPr="00944E37">
        <w:t xml:space="preserve"> 2013;40(1):E4-13.</w:t>
      </w:r>
    </w:p>
    <w:p w14:paraId="57A2F813" w14:textId="0A2126B1" w:rsidR="00DF3E85" w:rsidRPr="00944E37" w:rsidRDefault="00F93CE5" w:rsidP="00C94516">
      <w:pPr>
        <w:pStyle w:val="EndNoteBibliography"/>
        <w:spacing w:line="480" w:lineRule="auto"/>
      </w:pPr>
      <w:r>
        <w:t>102</w:t>
      </w:r>
      <w:r w:rsidR="00DF3E85" w:rsidRPr="00944E37">
        <w:t>.</w:t>
      </w:r>
      <w:r w:rsidR="00DF3E85" w:rsidRPr="00944E37">
        <w:tab/>
        <w:t>Mattes R, Arnold C, Boraas M. Learned food aversion among cance</w:t>
      </w:r>
      <w:r w:rsidR="00F61DF4">
        <w:t>r chemotherapy patients. Cancer</w:t>
      </w:r>
      <w:r w:rsidR="00DF3E85" w:rsidRPr="00944E37">
        <w:t xml:space="preserve"> 1987;60:2576-80.</w:t>
      </w:r>
    </w:p>
    <w:p w14:paraId="2213C5F3" w14:textId="34D61437" w:rsidR="00DF3E85" w:rsidRPr="00944E37" w:rsidRDefault="00F93CE5" w:rsidP="00C94516">
      <w:pPr>
        <w:pStyle w:val="EndNoteBibliography"/>
        <w:spacing w:line="480" w:lineRule="auto"/>
      </w:pPr>
      <w:r>
        <w:t>103</w:t>
      </w:r>
      <w:r w:rsidR="00DF3E85" w:rsidRPr="00944E37">
        <w:t>.</w:t>
      </w:r>
      <w:r w:rsidR="00DF3E85" w:rsidRPr="00944E37">
        <w:tab/>
        <w:t>Bosaeus I, Daneryd P, Svanberg E, Lundholm K. Dietary intake and resting energy expenditure in relation to weight loss in unselecte</w:t>
      </w:r>
      <w:r w:rsidR="00F61DF4">
        <w:t>d cancer patients. Int J Cancer</w:t>
      </w:r>
      <w:r w:rsidR="00DF3E85" w:rsidRPr="00944E37">
        <w:t xml:space="preserve"> 2001;93(3):380-3.</w:t>
      </w:r>
    </w:p>
    <w:p w14:paraId="267A9469" w14:textId="26EBD1E8" w:rsidR="00DF3E85" w:rsidRPr="00944E37" w:rsidRDefault="00DF3E85" w:rsidP="00C94516">
      <w:pPr>
        <w:pStyle w:val="EndNoteBibliography"/>
        <w:spacing w:line="480" w:lineRule="auto"/>
      </w:pPr>
      <w:r w:rsidRPr="00944E37">
        <w:t>10</w:t>
      </w:r>
      <w:r w:rsidR="00417F1B">
        <w:t>4</w:t>
      </w:r>
      <w:r w:rsidRPr="00944E37">
        <w:t>.</w:t>
      </w:r>
      <w:r w:rsidRPr="00944E37">
        <w:tab/>
        <w:t>Holmes S. Food avoidance in patients undergoing cancer chemotherapy. Support</w:t>
      </w:r>
      <w:r w:rsidR="00B10576">
        <w:t xml:space="preserve"> Care Cancer </w:t>
      </w:r>
      <w:r w:rsidRPr="00944E37">
        <w:t>1993;1(6):326-30.</w:t>
      </w:r>
    </w:p>
    <w:p w14:paraId="479C4E12" w14:textId="3FE07E02" w:rsidR="00DF3E85" w:rsidRPr="00944E37" w:rsidRDefault="00DF3E85" w:rsidP="00C94516">
      <w:pPr>
        <w:pStyle w:val="EndNoteBibliography"/>
        <w:spacing w:line="480" w:lineRule="auto"/>
      </w:pPr>
      <w:r w:rsidRPr="00944E37">
        <w:t>10</w:t>
      </w:r>
      <w:r w:rsidR="00417F1B">
        <w:t>5</w:t>
      </w:r>
      <w:r w:rsidRPr="00944E37">
        <w:t>.</w:t>
      </w:r>
      <w:r w:rsidRPr="00944E37">
        <w:tab/>
        <w:t>Cunningham RS, Bell R. Nutrition in cancer</w:t>
      </w:r>
      <w:r w:rsidR="00B10576">
        <w:t>: an overview. Semin Oncol Nurs</w:t>
      </w:r>
      <w:r w:rsidRPr="00944E37">
        <w:t xml:space="preserve"> 2000;16(2):90-8.</w:t>
      </w:r>
    </w:p>
    <w:p w14:paraId="526BDEC8" w14:textId="224EEC91" w:rsidR="00DF3E85" w:rsidRPr="00944E37" w:rsidRDefault="00DF3E85" w:rsidP="00C94516">
      <w:pPr>
        <w:pStyle w:val="EndNoteBibliography"/>
        <w:spacing w:line="480" w:lineRule="auto"/>
      </w:pPr>
      <w:r w:rsidRPr="00944E37">
        <w:t>10</w:t>
      </w:r>
      <w:r w:rsidR="00417F1B">
        <w:t>6</w:t>
      </w:r>
      <w:r w:rsidRPr="00944E37">
        <w:t>.</w:t>
      </w:r>
      <w:r w:rsidRPr="00944E37">
        <w:tab/>
      </w:r>
      <w:r w:rsidR="00B10576">
        <w:t xml:space="preserve">Viganó A, Bruera E, Jhangri GS et al. </w:t>
      </w:r>
      <w:r w:rsidRPr="00944E37">
        <w:t>Clinical survival predictors in patients with adv</w:t>
      </w:r>
      <w:r w:rsidR="00B10576">
        <w:t>anced cancer. Arch Intern Med</w:t>
      </w:r>
      <w:r w:rsidRPr="00944E37">
        <w:t xml:space="preserve"> 2000;160(6):861-8.</w:t>
      </w:r>
    </w:p>
    <w:p w14:paraId="0F4E7B1F" w14:textId="48D64859" w:rsidR="00DF3E85" w:rsidRPr="00944E37" w:rsidRDefault="00DF3E85" w:rsidP="00C94516">
      <w:pPr>
        <w:pStyle w:val="EndNoteBibliography"/>
        <w:spacing w:line="480" w:lineRule="auto"/>
      </w:pPr>
      <w:r w:rsidRPr="00944E37">
        <w:t>10</w:t>
      </w:r>
      <w:r w:rsidR="003B7FCC">
        <w:t>7</w:t>
      </w:r>
      <w:r w:rsidRPr="00944E37">
        <w:t>.</w:t>
      </w:r>
      <w:r w:rsidR="00B10576">
        <w:tab/>
        <w:t xml:space="preserve">Aapro M, Arends J, Bozzetti F </w:t>
      </w:r>
      <w:r w:rsidRPr="00944E37">
        <w:t>et al. Early recognition of malnutrition and cachexia in the cancer patient: a position paper of a European School of Oncology Task Fo</w:t>
      </w:r>
      <w:r w:rsidR="00B10576">
        <w:t>rce. Ann Oncol</w:t>
      </w:r>
      <w:r w:rsidRPr="00944E37">
        <w:t xml:space="preserve"> 2014;25(8):1492-9.</w:t>
      </w:r>
    </w:p>
    <w:p w14:paraId="50D60D48" w14:textId="5FA257B8" w:rsidR="00DF3E85" w:rsidRPr="00944E37" w:rsidRDefault="00DF3E85" w:rsidP="00C94516">
      <w:pPr>
        <w:pStyle w:val="EndNoteBibliography"/>
        <w:spacing w:line="480" w:lineRule="auto"/>
      </w:pPr>
      <w:r w:rsidRPr="00944E37">
        <w:t>10</w:t>
      </w:r>
      <w:r w:rsidR="003B7FCC">
        <w:t>8</w:t>
      </w:r>
      <w:r w:rsidRPr="00944E37">
        <w:t>.</w:t>
      </w:r>
      <w:r w:rsidRPr="00944E37">
        <w:tab/>
      </w:r>
      <w:r w:rsidR="00B10576">
        <w:t xml:space="preserve">Arends J, Bodoky G, Bozzetti F </w:t>
      </w:r>
      <w:r w:rsidRPr="00944E37">
        <w:t xml:space="preserve">et al. ESPEN Guidelines on Enteral Nutrition: </w:t>
      </w:r>
      <w:r w:rsidR="00B10576">
        <w:t>Non-surgical oncology. Clin Nutr</w:t>
      </w:r>
      <w:r w:rsidRPr="00944E37">
        <w:t xml:space="preserve"> 2006;25(2):245-59.</w:t>
      </w:r>
    </w:p>
    <w:p w14:paraId="3EC865C3" w14:textId="720C226E" w:rsidR="00DF3E85" w:rsidRPr="00944E37" w:rsidRDefault="00DF3E85" w:rsidP="00C94516">
      <w:pPr>
        <w:pStyle w:val="EndNoteBibliography"/>
        <w:spacing w:line="480" w:lineRule="auto"/>
      </w:pPr>
      <w:r w:rsidRPr="00944E37">
        <w:t>10</w:t>
      </w:r>
      <w:r w:rsidR="003B7FCC">
        <w:t>9</w:t>
      </w:r>
      <w:r w:rsidRPr="00944E37">
        <w:t>.</w:t>
      </w:r>
      <w:r w:rsidRPr="00944E37">
        <w:tab/>
        <w:t>Andreyev HJ, Norman AR, Oates J, Cunningham D. Why do patients with weight loss have a worse outcome when undergoing chemotherapy for gastrointest</w:t>
      </w:r>
      <w:r w:rsidR="00B10576">
        <w:t>inal malignancies? Eur J Cancer</w:t>
      </w:r>
      <w:r w:rsidRPr="00944E37">
        <w:t xml:space="preserve"> 1998;34(4):503-9.</w:t>
      </w:r>
    </w:p>
    <w:p w14:paraId="28F4C52E" w14:textId="5691C813" w:rsidR="00DF3E85" w:rsidRPr="00944E37" w:rsidRDefault="00DF3E85" w:rsidP="00C94516">
      <w:pPr>
        <w:pStyle w:val="EndNoteBibliography"/>
        <w:spacing w:line="480" w:lineRule="auto"/>
      </w:pPr>
      <w:r w:rsidRPr="00944E37">
        <w:lastRenderedPageBreak/>
        <w:t>1</w:t>
      </w:r>
      <w:r w:rsidR="003B7FCC">
        <w:t>10</w:t>
      </w:r>
      <w:r w:rsidRPr="00944E37">
        <w:t>.</w:t>
      </w:r>
      <w:r w:rsidRPr="00944E37">
        <w:tab/>
        <w:t xml:space="preserve">Hill A, Kiss </w:t>
      </w:r>
      <w:r w:rsidR="00B10576">
        <w:t>N, Hodgson B et al</w:t>
      </w:r>
      <w:r w:rsidRPr="00944E37">
        <w:t>. Associations between nutritional status, weight loss, radiotherapy treatment toxicity and treatment outcomes in gastrointesti</w:t>
      </w:r>
      <w:r w:rsidR="00B10576">
        <w:t>nal cancer patients.  Clin Nutr</w:t>
      </w:r>
      <w:r w:rsidRPr="00944E37">
        <w:t xml:space="preserve"> </w:t>
      </w:r>
      <w:r w:rsidR="00B10576">
        <w:t>2011;30:</w:t>
      </w:r>
      <w:r w:rsidRPr="00944E37">
        <w:t>92-8.</w:t>
      </w:r>
    </w:p>
    <w:p w14:paraId="513D394C" w14:textId="31B57352" w:rsidR="00DF3E85" w:rsidRPr="00944E37" w:rsidRDefault="00DF3E85" w:rsidP="00C94516">
      <w:pPr>
        <w:pStyle w:val="EndNoteBibliography"/>
        <w:spacing w:line="480" w:lineRule="auto"/>
      </w:pPr>
      <w:r w:rsidRPr="00944E37">
        <w:t>1</w:t>
      </w:r>
      <w:r w:rsidR="003B7FCC">
        <w:t>11</w:t>
      </w:r>
      <w:r w:rsidRPr="00944E37">
        <w:t>.</w:t>
      </w:r>
      <w:r w:rsidRPr="00944E37">
        <w:tab/>
        <w:t>Jagoe RT, Goodship TH, Gibson GJ. The influence of nutritional status on complications after operations f</w:t>
      </w:r>
      <w:r w:rsidR="00B10576">
        <w:t>or lung cancer. Ann Thorac Surg</w:t>
      </w:r>
      <w:r w:rsidRPr="00944E37">
        <w:t xml:space="preserve"> 2001;71(3):936-43.</w:t>
      </w:r>
    </w:p>
    <w:p w14:paraId="34CBEC4E" w14:textId="1915D247" w:rsidR="00DF3E85" w:rsidRPr="00944E37" w:rsidRDefault="00DF3E85" w:rsidP="00C94516">
      <w:pPr>
        <w:pStyle w:val="EndNoteBibliography"/>
        <w:spacing w:line="480" w:lineRule="auto"/>
      </w:pPr>
      <w:r w:rsidRPr="00944E37">
        <w:t>1</w:t>
      </w:r>
      <w:r w:rsidR="003B7FCC">
        <w:t>12</w:t>
      </w:r>
      <w:r w:rsidRPr="00944E37">
        <w:t>.</w:t>
      </w:r>
      <w:r w:rsidRPr="00944E37">
        <w:tab/>
        <w:t>Huhmann MB, Cunningham RS. Importance of nutritional screening in treatment of cancer-re</w:t>
      </w:r>
      <w:r w:rsidR="00B10576">
        <w:t>lated weight loss. Lancet Oncol</w:t>
      </w:r>
      <w:r w:rsidRPr="00944E37">
        <w:t xml:space="preserve"> 2005;6(5):334-43.</w:t>
      </w:r>
    </w:p>
    <w:p w14:paraId="2C33E522" w14:textId="5DE6CFC5" w:rsidR="00DF3E85" w:rsidRPr="00944E37" w:rsidRDefault="00DF3E85" w:rsidP="00C94516">
      <w:pPr>
        <w:pStyle w:val="EndNoteBibliography"/>
        <w:spacing w:line="480" w:lineRule="auto"/>
      </w:pPr>
      <w:r w:rsidRPr="00944E37">
        <w:t>11</w:t>
      </w:r>
      <w:r w:rsidR="003B7FCC">
        <w:t>3</w:t>
      </w:r>
      <w:r w:rsidRPr="00944E37">
        <w:t>.</w:t>
      </w:r>
      <w:r w:rsidRPr="00944E37">
        <w:tab/>
        <w:t>Grant M, Kravits K. Symptoms and their impact</w:t>
      </w:r>
      <w:r w:rsidR="00B10576">
        <w:t xml:space="preserve"> on nutrition. Semin Oncol Nurs</w:t>
      </w:r>
      <w:r w:rsidRPr="00944E37">
        <w:t xml:space="preserve"> 2000;16(2):113-21.</w:t>
      </w:r>
    </w:p>
    <w:p w14:paraId="5DEA1F38" w14:textId="7ABD939A" w:rsidR="00DF3E85" w:rsidRPr="00944E37" w:rsidRDefault="00DF3E85" w:rsidP="00C94516">
      <w:pPr>
        <w:pStyle w:val="EndNoteBibliography"/>
        <w:spacing w:line="480" w:lineRule="auto"/>
      </w:pPr>
      <w:r w:rsidRPr="00944E37">
        <w:t>11</w:t>
      </w:r>
      <w:r w:rsidR="003B7FCC">
        <w:t>4</w:t>
      </w:r>
      <w:r w:rsidRPr="00944E37">
        <w:t>.</w:t>
      </w:r>
      <w:r w:rsidRPr="00944E37">
        <w:tab/>
        <w:t xml:space="preserve">Chen ML, Lin CC. Cancer symptom clusters: a validation </w:t>
      </w:r>
      <w:r w:rsidR="00B10576">
        <w:t>study. J Pain Symptom Manage</w:t>
      </w:r>
      <w:r w:rsidRPr="00944E37">
        <w:t xml:space="preserve"> 2007;34(6):590-9.</w:t>
      </w:r>
    </w:p>
    <w:p w14:paraId="79BC8753" w14:textId="55D46F62" w:rsidR="00DF3E85" w:rsidRPr="00944E37" w:rsidRDefault="00DF3E85" w:rsidP="00C94516">
      <w:pPr>
        <w:pStyle w:val="EndNoteBibliography"/>
        <w:spacing w:line="480" w:lineRule="auto"/>
      </w:pPr>
      <w:r w:rsidRPr="00944E37">
        <w:t>11</w:t>
      </w:r>
      <w:r w:rsidR="003B7FCC">
        <w:t>5</w:t>
      </w:r>
      <w:r w:rsidRPr="00944E37">
        <w:t>.</w:t>
      </w:r>
      <w:r w:rsidRPr="00944E37">
        <w:tab/>
        <w:t>Walsh D, Rybicki L. Symptom clustering in advan</w:t>
      </w:r>
      <w:r w:rsidR="00B10576">
        <w:t>ced cancer. Support Care Cancer</w:t>
      </w:r>
      <w:r w:rsidRPr="00944E37">
        <w:t xml:space="preserve"> 2006;14(8):831-6.</w:t>
      </w:r>
    </w:p>
    <w:p w14:paraId="50A06F24" w14:textId="51C1E6EE" w:rsidR="00DF3E85" w:rsidRPr="00944E37" w:rsidRDefault="00DF3E85" w:rsidP="00C94516">
      <w:pPr>
        <w:pStyle w:val="EndNoteBibliography"/>
        <w:spacing w:line="480" w:lineRule="auto"/>
      </w:pPr>
      <w:r w:rsidRPr="00944E37">
        <w:t>11</w:t>
      </w:r>
      <w:r w:rsidR="003B7FCC">
        <w:t>6</w:t>
      </w:r>
      <w:r w:rsidR="00B10576">
        <w:t>.</w:t>
      </w:r>
      <w:r w:rsidR="00B10576">
        <w:tab/>
        <w:t xml:space="preserve">Blum D, Omlin A, Baracos VE </w:t>
      </w:r>
      <w:r w:rsidRPr="00944E37">
        <w:t>et al. Cancer cachexia: a systematic literature review of items and domains associated with involuntary weight loss in</w:t>
      </w:r>
      <w:r w:rsidR="00B10576">
        <w:t xml:space="preserve"> cancer. Crit Rev Oncol Hematol</w:t>
      </w:r>
      <w:r w:rsidRPr="00944E37">
        <w:t xml:space="preserve"> 2011;80(1):114-44.</w:t>
      </w:r>
    </w:p>
    <w:p w14:paraId="35D498D0" w14:textId="16C51A9F" w:rsidR="00DF3E85" w:rsidRPr="00944E37" w:rsidRDefault="00DF3E85" w:rsidP="00C94516">
      <w:pPr>
        <w:pStyle w:val="EndNoteBibliography"/>
        <w:spacing w:line="480" w:lineRule="auto"/>
      </w:pPr>
      <w:r w:rsidRPr="00944E37">
        <w:t>11</w:t>
      </w:r>
      <w:r w:rsidR="00D50AFD">
        <w:t>7</w:t>
      </w:r>
      <w:r w:rsidRPr="00944E37">
        <w:t>.</w:t>
      </w:r>
      <w:r w:rsidRPr="00944E37">
        <w:tab/>
        <w:t>Ni</w:t>
      </w:r>
      <w:r w:rsidR="00B10576">
        <w:t>colini A, Ferrari P, Masoni MC</w:t>
      </w:r>
      <w:r w:rsidRPr="00944E37">
        <w:t xml:space="preserve"> et al. Malnutrition, anorexia and cachexia in cancer patients: A mini-review on pathogenesis and</w:t>
      </w:r>
      <w:r w:rsidR="00B10576">
        <w:t xml:space="preserve"> treatment. Biomed Pharmacother</w:t>
      </w:r>
      <w:r w:rsidRPr="00944E37">
        <w:t xml:space="preserve"> 2013;67(8):807-17.</w:t>
      </w:r>
    </w:p>
    <w:p w14:paraId="37F72A25" w14:textId="229AF74B" w:rsidR="00DF3E85" w:rsidRPr="00944E37" w:rsidRDefault="00DF3E85" w:rsidP="00C94516">
      <w:pPr>
        <w:pStyle w:val="EndNoteBibliography"/>
        <w:spacing w:line="480" w:lineRule="auto"/>
      </w:pPr>
      <w:r w:rsidRPr="00944E37">
        <w:t>11</w:t>
      </w:r>
      <w:r w:rsidR="00D50AFD">
        <w:t>8</w:t>
      </w:r>
      <w:r w:rsidRPr="00944E37">
        <w:t>.</w:t>
      </w:r>
      <w:r w:rsidRPr="00944E37">
        <w:tab/>
        <w:t>Kirkova J, Walsh D, Aktas A, Davis MP. Cancer symptom clusters: old concept but n</w:t>
      </w:r>
      <w:r w:rsidR="00B10576">
        <w:t>ew data. Am J Hosp Palliat Care</w:t>
      </w:r>
      <w:r w:rsidRPr="00944E37">
        <w:t xml:space="preserve"> 2010;27(4):282-8.</w:t>
      </w:r>
    </w:p>
    <w:p w14:paraId="2018AB54" w14:textId="2E0DAE32" w:rsidR="00DF3E85" w:rsidRPr="00944E37" w:rsidRDefault="00DF3E85" w:rsidP="00C94516">
      <w:pPr>
        <w:pStyle w:val="EndNoteBibliography"/>
        <w:spacing w:line="480" w:lineRule="auto"/>
      </w:pPr>
      <w:r w:rsidRPr="00944E37">
        <w:t>1</w:t>
      </w:r>
      <w:r w:rsidR="00D50AFD">
        <w:t>19</w:t>
      </w:r>
      <w:r w:rsidRPr="00944E37">
        <w:t>.</w:t>
      </w:r>
      <w:r w:rsidRPr="00944E37">
        <w:tab/>
        <w:t>Aktas A, Walsh D, Hu B. Cancer symptom clusters: an exploratory analysis of eight statistical te</w:t>
      </w:r>
      <w:r w:rsidR="00B10576">
        <w:t>chniques. J Pain Symptom Manage</w:t>
      </w:r>
      <w:r w:rsidRPr="00944E37">
        <w:t xml:space="preserve"> 2014;48(6):1254-66.</w:t>
      </w:r>
    </w:p>
    <w:p w14:paraId="6D717FD8" w14:textId="5DE0859C" w:rsidR="00DF3E85" w:rsidRPr="00944E37" w:rsidRDefault="00DF3E85" w:rsidP="00C94516">
      <w:pPr>
        <w:pStyle w:val="EndNoteBibliography"/>
        <w:spacing w:line="480" w:lineRule="auto"/>
      </w:pPr>
      <w:r w:rsidRPr="00944E37">
        <w:t>1</w:t>
      </w:r>
      <w:r w:rsidR="00D50AFD">
        <w:t>20</w:t>
      </w:r>
      <w:r w:rsidRPr="00944E37">
        <w:t>.</w:t>
      </w:r>
      <w:r w:rsidRPr="00944E37">
        <w:tab/>
        <w:t xml:space="preserve">Komurcu S, Nelson </w:t>
      </w:r>
      <w:r w:rsidR="00B10576">
        <w:t>KA, Walsh D et al</w:t>
      </w:r>
      <w:r w:rsidRPr="00944E37">
        <w:t>. Gastrointestinal symptoms among inpatients with advanced cancer. Am J Hos</w:t>
      </w:r>
      <w:r w:rsidR="00B10576">
        <w:t>p Palliat Care</w:t>
      </w:r>
      <w:r w:rsidRPr="00944E37">
        <w:t xml:space="preserve"> 2002;19(5):351-5.</w:t>
      </w:r>
    </w:p>
    <w:p w14:paraId="36426280" w14:textId="09729C86" w:rsidR="00DF3E85" w:rsidRPr="00944E37" w:rsidRDefault="00DF3E85" w:rsidP="00C94516">
      <w:pPr>
        <w:pStyle w:val="EndNoteBibliography"/>
        <w:spacing w:line="480" w:lineRule="auto"/>
      </w:pPr>
      <w:r w:rsidRPr="00944E37">
        <w:t>1</w:t>
      </w:r>
      <w:r w:rsidR="00D50AFD">
        <w:t>21</w:t>
      </w:r>
      <w:r w:rsidRPr="00944E37">
        <w:t>.</w:t>
      </w:r>
      <w:r w:rsidRPr="00944E37">
        <w:tab/>
        <w:t>Mathey MF, Siebelink E, de Graaf C, Van Staveren WA. Flavor enhancement of food improves dietary intake and nutritional status of elderly nursing home residents</w:t>
      </w:r>
      <w:r w:rsidR="00B10576">
        <w:t>. J Gerontol A Biol Sci Med Sci</w:t>
      </w:r>
      <w:r w:rsidRPr="00944E37">
        <w:t xml:space="preserve"> 2001;56(4):M200-5.</w:t>
      </w:r>
    </w:p>
    <w:p w14:paraId="2BC9AB08" w14:textId="0CEB74E8" w:rsidR="00DF3E85" w:rsidRPr="00944E37" w:rsidRDefault="00DF3E85" w:rsidP="00C94516">
      <w:pPr>
        <w:pStyle w:val="EndNoteBibliography"/>
        <w:spacing w:line="480" w:lineRule="auto"/>
      </w:pPr>
      <w:r w:rsidRPr="00944E37">
        <w:t>12</w:t>
      </w:r>
      <w:r w:rsidR="00D50AFD">
        <w:t>2</w:t>
      </w:r>
      <w:r w:rsidRPr="00944E37">
        <w:t>.</w:t>
      </w:r>
      <w:r w:rsidRPr="00944E37">
        <w:tab/>
        <w:t>Yakirevitch A, Talmi YP</w:t>
      </w:r>
      <w:r w:rsidR="00B10576">
        <w:t>, Baram Y et al</w:t>
      </w:r>
      <w:r w:rsidRPr="00944E37">
        <w:t xml:space="preserve">. Effects of cisplatin on olfactory function </w:t>
      </w:r>
      <w:r w:rsidR="00B10576">
        <w:t>in cancer patients. Br J Cancer</w:t>
      </w:r>
      <w:r w:rsidRPr="00944E37">
        <w:t xml:space="preserve"> 2005;92(9):1611-3.</w:t>
      </w:r>
    </w:p>
    <w:p w14:paraId="1F874F67" w14:textId="6FFEFB4C" w:rsidR="00DF3E85" w:rsidRPr="00944E37" w:rsidRDefault="00DF3E85" w:rsidP="003A672D">
      <w:pPr>
        <w:pStyle w:val="EndNoteBibliography"/>
        <w:spacing w:line="480" w:lineRule="auto"/>
      </w:pPr>
      <w:r w:rsidRPr="00944E37">
        <w:lastRenderedPageBreak/>
        <w:t>12</w:t>
      </w:r>
      <w:r w:rsidR="00D50AFD">
        <w:t>3</w:t>
      </w:r>
      <w:r w:rsidRPr="00944E37">
        <w:t>.</w:t>
      </w:r>
      <w:r w:rsidRPr="00944E37">
        <w:tab/>
        <w:t xml:space="preserve">Sánchez-Lara K, </w:t>
      </w:r>
      <w:r w:rsidR="00B10576">
        <w:t xml:space="preserve">Sosa-Sánchez R, Green-Renner D </w:t>
      </w:r>
      <w:r w:rsidRPr="00944E37">
        <w:t>et al. Influence of taste disorders on dietary behaviors in cancer pati</w:t>
      </w:r>
      <w:r w:rsidR="00B10576">
        <w:t>ents under chemotherapy. Nutr J</w:t>
      </w:r>
      <w:r w:rsidRPr="00944E37">
        <w:t xml:space="preserve"> 2010;9:15.</w:t>
      </w:r>
    </w:p>
    <w:p w14:paraId="24FDDE96" w14:textId="23FB925D" w:rsidR="00DF3E85" w:rsidRPr="00944E37" w:rsidRDefault="00DF3E85" w:rsidP="00C94516">
      <w:pPr>
        <w:pStyle w:val="EndNoteBibliography"/>
        <w:spacing w:line="480" w:lineRule="auto"/>
      </w:pPr>
      <w:r w:rsidRPr="00944E37">
        <w:t>12</w:t>
      </w:r>
      <w:r w:rsidR="003A672D">
        <w:t>4</w:t>
      </w:r>
      <w:r w:rsidRPr="00944E37">
        <w:t>.</w:t>
      </w:r>
      <w:r w:rsidRPr="00944E37">
        <w:tab/>
        <w:t>d</w:t>
      </w:r>
      <w:r w:rsidR="00B10576">
        <w:t>e Graeff A, de Leeuw JR, Ros WJ et al</w:t>
      </w:r>
      <w:r w:rsidRPr="00944E37">
        <w:t>. Long-term quality of life of patients with hea</w:t>
      </w:r>
      <w:r w:rsidR="00B10576">
        <w:t>d and neck cancer. Laryngoscope</w:t>
      </w:r>
      <w:r w:rsidRPr="00944E37">
        <w:t xml:space="preserve"> 2000;110(1):98-106.</w:t>
      </w:r>
    </w:p>
    <w:p w14:paraId="3A50F4DD" w14:textId="052AC817" w:rsidR="00DF3E85" w:rsidRPr="00944E37" w:rsidRDefault="00DF3E85" w:rsidP="00C94516">
      <w:pPr>
        <w:pStyle w:val="EndNoteBibliography"/>
        <w:spacing w:line="480" w:lineRule="auto"/>
      </w:pPr>
      <w:r w:rsidRPr="00944E37">
        <w:t>12</w:t>
      </w:r>
      <w:r w:rsidR="003A672D">
        <w:t>5</w:t>
      </w:r>
      <w:r w:rsidRPr="00944E37">
        <w:t>.</w:t>
      </w:r>
      <w:r w:rsidRPr="00944E37">
        <w:tab/>
        <w:t>S</w:t>
      </w:r>
      <w:r w:rsidR="00B10576">
        <w:t xml:space="preserve">teinbach S, Hundt W, Zahnert T </w:t>
      </w:r>
      <w:r w:rsidRPr="00944E37">
        <w:t>et al. Gustatory and olfactory function in breast cance</w:t>
      </w:r>
      <w:r w:rsidR="00B10576">
        <w:t>r patients. Support Care Cancer</w:t>
      </w:r>
      <w:r w:rsidRPr="00944E37">
        <w:t xml:space="preserve"> 2010;18(6):707-13.</w:t>
      </w:r>
    </w:p>
    <w:p w14:paraId="4ECE89FE" w14:textId="554AC6B6" w:rsidR="00DF3E85" w:rsidRPr="00944E37" w:rsidRDefault="00DF3E85" w:rsidP="00C94516">
      <w:pPr>
        <w:pStyle w:val="EndNoteBibliography"/>
        <w:spacing w:line="480" w:lineRule="auto"/>
      </w:pPr>
      <w:r w:rsidRPr="00944E37">
        <w:t>1</w:t>
      </w:r>
      <w:r w:rsidR="003A672D">
        <w:t>26</w:t>
      </w:r>
      <w:r w:rsidR="00B10576">
        <w:t>.</w:t>
      </w:r>
      <w:r w:rsidR="00B10576">
        <w:tab/>
        <w:t xml:space="preserve">Chen AM, Daly ME, Farwell DG </w:t>
      </w:r>
      <w:r w:rsidRPr="00944E37">
        <w:t xml:space="preserve">et al. Quality of life among long-term survivors of head and neck cancer treated by intensity-modulated radiotherapy. </w:t>
      </w:r>
      <w:r w:rsidR="00B10576">
        <w:t>JAMA Otolaryngol Head Neck Surg</w:t>
      </w:r>
      <w:r w:rsidRPr="00944E37">
        <w:t xml:space="preserve"> 2014;140(2):129-33.</w:t>
      </w:r>
    </w:p>
    <w:p w14:paraId="6490A897" w14:textId="77777777" w:rsidR="00DF3E85" w:rsidRDefault="00DF3E85" w:rsidP="00C94516">
      <w:pPr>
        <w:spacing w:line="480" w:lineRule="auto"/>
        <w:jc w:val="both"/>
        <w:rPr>
          <w:rFonts w:ascii="Arial" w:hAnsi="Arial" w:cs="Arial"/>
          <w:sz w:val="20"/>
          <w:szCs w:val="20"/>
        </w:rPr>
      </w:pPr>
    </w:p>
    <w:p w14:paraId="1CA0A876" w14:textId="77777777" w:rsidR="00DF3E85" w:rsidRPr="00305E63" w:rsidRDefault="00DF3E85" w:rsidP="00C94516">
      <w:pPr>
        <w:spacing w:line="480" w:lineRule="auto"/>
        <w:jc w:val="both"/>
        <w:rPr>
          <w:rFonts w:ascii="Arial" w:hAnsi="Arial" w:cs="Arial"/>
          <w:sz w:val="20"/>
          <w:szCs w:val="20"/>
        </w:rPr>
      </w:pPr>
    </w:p>
    <w:p w14:paraId="5A6B7728" w14:textId="77777777" w:rsidR="00F6289D" w:rsidRDefault="00F6289D" w:rsidP="00C94516">
      <w:pPr>
        <w:spacing w:line="480" w:lineRule="auto"/>
      </w:pPr>
    </w:p>
    <w:sectPr w:rsidR="00F6289D" w:rsidSect="00F6289D">
      <w:footerReference w:type="default" r:id="rId9"/>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A09F" w14:textId="77777777" w:rsidR="0067125F" w:rsidRDefault="0067125F">
      <w:pPr>
        <w:spacing w:line="240" w:lineRule="auto"/>
      </w:pPr>
      <w:r>
        <w:separator/>
      </w:r>
    </w:p>
  </w:endnote>
  <w:endnote w:type="continuationSeparator" w:id="0">
    <w:p w14:paraId="35321615" w14:textId="77777777" w:rsidR="0067125F" w:rsidRDefault="00671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88434"/>
      <w:docPartObj>
        <w:docPartGallery w:val="Page Numbers (Bottom of Page)"/>
        <w:docPartUnique/>
      </w:docPartObj>
    </w:sdtPr>
    <w:sdtEndPr/>
    <w:sdtContent>
      <w:p w14:paraId="176BFCED" w14:textId="77777777" w:rsidR="00063DEE" w:rsidRDefault="00063DEE">
        <w:pPr>
          <w:pStyle w:val="Footer"/>
          <w:jc w:val="center"/>
        </w:pPr>
        <w:r>
          <w:fldChar w:fldCharType="begin"/>
        </w:r>
        <w:r>
          <w:instrText xml:space="preserve"> PAGE   \* MERGEFORMAT </w:instrText>
        </w:r>
        <w:r>
          <w:fldChar w:fldCharType="separate"/>
        </w:r>
        <w:r w:rsidR="00F45AB9">
          <w:rPr>
            <w:noProof/>
          </w:rPr>
          <w:t>1</w:t>
        </w:r>
        <w:r>
          <w:rPr>
            <w:noProof/>
          </w:rPr>
          <w:fldChar w:fldCharType="end"/>
        </w:r>
      </w:p>
    </w:sdtContent>
  </w:sdt>
  <w:p w14:paraId="24D2C453" w14:textId="77777777" w:rsidR="00063DEE" w:rsidRDefault="00063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055"/>
      <w:docPartObj>
        <w:docPartGallery w:val="Page Numbers (Bottom of Page)"/>
        <w:docPartUnique/>
      </w:docPartObj>
    </w:sdtPr>
    <w:sdtEndPr/>
    <w:sdtContent>
      <w:p w14:paraId="7220C532" w14:textId="77777777" w:rsidR="00063DEE" w:rsidRDefault="00063DEE">
        <w:pPr>
          <w:pStyle w:val="Footer"/>
          <w:jc w:val="center"/>
        </w:pPr>
        <w:r>
          <w:fldChar w:fldCharType="begin"/>
        </w:r>
        <w:r>
          <w:instrText xml:space="preserve"> PAGE   \* MERGEFORMAT </w:instrText>
        </w:r>
        <w:r>
          <w:fldChar w:fldCharType="separate"/>
        </w:r>
        <w:r w:rsidR="002D214C">
          <w:rPr>
            <w:noProof/>
          </w:rPr>
          <w:t>18</w:t>
        </w:r>
        <w:r>
          <w:rPr>
            <w:noProof/>
          </w:rPr>
          <w:fldChar w:fldCharType="end"/>
        </w:r>
      </w:p>
    </w:sdtContent>
  </w:sdt>
  <w:p w14:paraId="6E3A077F" w14:textId="77777777" w:rsidR="00063DEE" w:rsidRDefault="00063DEE">
    <w:pPr>
      <w:pStyle w:val="Footer"/>
    </w:pPr>
  </w:p>
  <w:p w14:paraId="433E888D" w14:textId="77777777" w:rsidR="00063DEE" w:rsidRDefault="00063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FD4B" w14:textId="77777777" w:rsidR="0067125F" w:rsidRDefault="0067125F">
      <w:pPr>
        <w:spacing w:line="240" w:lineRule="auto"/>
      </w:pPr>
      <w:r>
        <w:separator/>
      </w:r>
    </w:p>
  </w:footnote>
  <w:footnote w:type="continuationSeparator" w:id="0">
    <w:p w14:paraId="020FE390" w14:textId="77777777" w:rsidR="0067125F" w:rsidRDefault="006712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FDCD66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00B47"/>
    <w:multiLevelType w:val="hybridMultilevel"/>
    <w:tmpl w:val="CCC4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220B"/>
    <w:multiLevelType w:val="hybridMultilevel"/>
    <w:tmpl w:val="B9B4C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515D"/>
    <w:multiLevelType w:val="hybridMultilevel"/>
    <w:tmpl w:val="72BAC51C"/>
    <w:lvl w:ilvl="0" w:tplc="573E7034">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5125B9A"/>
    <w:multiLevelType w:val="hybridMultilevel"/>
    <w:tmpl w:val="FC8C13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B8429F9"/>
    <w:multiLevelType w:val="hybridMultilevel"/>
    <w:tmpl w:val="12BAA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5709E"/>
    <w:multiLevelType w:val="hybridMultilevel"/>
    <w:tmpl w:val="6268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771E8"/>
    <w:multiLevelType w:val="hybridMultilevel"/>
    <w:tmpl w:val="0F5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42BC9"/>
    <w:multiLevelType w:val="hybridMultilevel"/>
    <w:tmpl w:val="EFA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A40A1"/>
    <w:multiLevelType w:val="multilevel"/>
    <w:tmpl w:val="894EE872"/>
    <w:lvl w:ilvl="0">
      <w:start w:val="1"/>
      <w:numFmt w:val="decimal"/>
      <w:lvlText w:val="%1."/>
      <w:lvlJc w:val="left"/>
      <w:pPr>
        <w:tabs>
          <w:tab w:val="num" w:pos="472"/>
        </w:tabs>
        <w:ind w:left="472" w:hanging="330"/>
      </w:pPr>
      <w:rPr>
        <w:rFonts w:ascii="Trebuchet MS" w:eastAsia="Trebuchet MS" w:hAnsi="Trebuchet MS" w:cs="Trebuchet MS" w:hint="default"/>
        <w:position w:val="0"/>
        <w:sz w:val="24"/>
        <w:szCs w:val="24"/>
        <w:rtl w:val="0"/>
        <w:lang w:val="en-US"/>
      </w:rPr>
    </w:lvl>
    <w:lvl w:ilvl="1">
      <w:start w:val="1"/>
      <w:numFmt w:val="lowerLetter"/>
      <w:lvlText w:val="%2."/>
      <w:lvlJc w:val="left"/>
      <w:pPr>
        <w:tabs>
          <w:tab w:val="num" w:pos="1222"/>
        </w:tabs>
        <w:ind w:left="1222" w:hanging="360"/>
      </w:pPr>
      <w:rPr>
        <w:rFonts w:ascii="Trebuchet MS" w:eastAsia="Trebuchet MS" w:hAnsi="Trebuchet MS" w:cs="Trebuchet MS" w:hint="default"/>
        <w:position w:val="0"/>
        <w:sz w:val="24"/>
        <w:szCs w:val="24"/>
        <w:rtl w:val="0"/>
        <w:lang w:val="en-US"/>
      </w:rPr>
    </w:lvl>
    <w:lvl w:ilvl="2">
      <w:start w:val="1"/>
      <w:numFmt w:val="lowerRoman"/>
      <w:lvlText w:val="%3."/>
      <w:lvlJc w:val="left"/>
      <w:pPr>
        <w:tabs>
          <w:tab w:val="num" w:pos="1942"/>
        </w:tabs>
        <w:ind w:left="1942" w:hanging="296"/>
      </w:pPr>
      <w:rPr>
        <w:rFonts w:ascii="Trebuchet MS" w:eastAsia="Trebuchet MS" w:hAnsi="Trebuchet MS" w:cs="Trebuchet MS" w:hint="default"/>
        <w:position w:val="0"/>
        <w:sz w:val="24"/>
        <w:szCs w:val="24"/>
        <w:rtl w:val="0"/>
        <w:lang w:val="en-US"/>
      </w:rPr>
    </w:lvl>
    <w:lvl w:ilvl="3">
      <w:start w:val="1"/>
      <w:numFmt w:val="decimal"/>
      <w:lvlText w:val="%4."/>
      <w:lvlJc w:val="left"/>
      <w:pPr>
        <w:tabs>
          <w:tab w:val="num" w:pos="2662"/>
        </w:tabs>
        <w:ind w:left="2662" w:hanging="360"/>
      </w:pPr>
      <w:rPr>
        <w:rFonts w:ascii="Trebuchet MS" w:eastAsia="Trebuchet MS" w:hAnsi="Trebuchet MS" w:cs="Trebuchet MS" w:hint="default"/>
        <w:position w:val="0"/>
        <w:sz w:val="24"/>
        <w:szCs w:val="24"/>
        <w:rtl w:val="0"/>
        <w:lang w:val="en-US"/>
      </w:rPr>
    </w:lvl>
    <w:lvl w:ilvl="4">
      <w:start w:val="1"/>
      <w:numFmt w:val="lowerLetter"/>
      <w:lvlText w:val="%5."/>
      <w:lvlJc w:val="left"/>
      <w:pPr>
        <w:tabs>
          <w:tab w:val="num" w:pos="3382"/>
        </w:tabs>
        <w:ind w:left="3382" w:hanging="360"/>
      </w:pPr>
      <w:rPr>
        <w:rFonts w:ascii="Trebuchet MS" w:eastAsia="Trebuchet MS" w:hAnsi="Trebuchet MS" w:cs="Trebuchet MS" w:hint="default"/>
        <w:position w:val="0"/>
        <w:sz w:val="24"/>
        <w:szCs w:val="24"/>
        <w:rtl w:val="0"/>
        <w:lang w:val="en-US"/>
      </w:rPr>
    </w:lvl>
    <w:lvl w:ilvl="5">
      <w:start w:val="1"/>
      <w:numFmt w:val="lowerRoman"/>
      <w:lvlText w:val="%6."/>
      <w:lvlJc w:val="left"/>
      <w:pPr>
        <w:tabs>
          <w:tab w:val="num" w:pos="4102"/>
        </w:tabs>
        <w:ind w:left="4102" w:hanging="296"/>
      </w:pPr>
      <w:rPr>
        <w:rFonts w:ascii="Trebuchet MS" w:eastAsia="Trebuchet MS" w:hAnsi="Trebuchet MS" w:cs="Trebuchet MS" w:hint="default"/>
        <w:position w:val="0"/>
        <w:sz w:val="24"/>
        <w:szCs w:val="24"/>
        <w:rtl w:val="0"/>
        <w:lang w:val="en-US"/>
      </w:rPr>
    </w:lvl>
    <w:lvl w:ilvl="6">
      <w:start w:val="1"/>
      <w:numFmt w:val="decimal"/>
      <w:lvlText w:val="%7."/>
      <w:lvlJc w:val="left"/>
      <w:pPr>
        <w:tabs>
          <w:tab w:val="num" w:pos="4822"/>
        </w:tabs>
        <w:ind w:left="4822" w:hanging="360"/>
      </w:pPr>
      <w:rPr>
        <w:rFonts w:ascii="Trebuchet MS" w:eastAsia="Trebuchet MS" w:hAnsi="Trebuchet MS" w:cs="Trebuchet MS" w:hint="default"/>
        <w:position w:val="0"/>
        <w:sz w:val="24"/>
        <w:szCs w:val="24"/>
        <w:rtl w:val="0"/>
        <w:lang w:val="en-US"/>
      </w:rPr>
    </w:lvl>
    <w:lvl w:ilvl="7">
      <w:start w:val="1"/>
      <w:numFmt w:val="lowerLetter"/>
      <w:lvlText w:val="%8."/>
      <w:lvlJc w:val="left"/>
      <w:pPr>
        <w:tabs>
          <w:tab w:val="num" w:pos="5542"/>
        </w:tabs>
        <w:ind w:left="5542" w:hanging="360"/>
      </w:pPr>
      <w:rPr>
        <w:rFonts w:ascii="Trebuchet MS" w:eastAsia="Trebuchet MS" w:hAnsi="Trebuchet MS" w:cs="Trebuchet MS" w:hint="default"/>
        <w:position w:val="0"/>
        <w:sz w:val="24"/>
        <w:szCs w:val="24"/>
        <w:rtl w:val="0"/>
        <w:lang w:val="en-US"/>
      </w:rPr>
    </w:lvl>
    <w:lvl w:ilvl="8">
      <w:start w:val="1"/>
      <w:numFmt w:val="lowerRoman"/>
      <w:lvlText w:val="%9."/>
      <w:lvlJc w:val="left"/>
      <w:pPr>
        <w:tabs>
          <w:tab w:val="num" w:pos="6262"/>
        </w:tabs>
        <w:ind w:left="6262" w:hanging="296"/>
      </w:pPr>
      <w:rPr>
        <w:rFonts w:ascii="Trebuchet MS" w:eastAsia="Trebuchet MS" w:hAnsi="Trebuchet MS" w:cs="Trebuchet MS" w:hint="default"/>
        <w:position w:val="0"/>
        <w:sz w:val="24"/>
        <w:szCs w:val="24"/>
        <w:rtl w:val="0"/>
        <w:lang w:val="en-US"/>
      </w:rPr>
    </w:lvl>
  </w:abstractNum>
  <w:abstractNum w:abstractNumId="10" w15:restartNumberingAfterBreak="0">
    <w:nsid w:val="43F436DF"/>
    <w:multiLevelType w:val="multilevel"/>
    <w:tmpl w:val="980C8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CE73DD"/>
    <w:multiLevelType w:val="hybridMultilevel"/>
    <w:tmpl w:val="4E56A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4C0CAB"/>
    <w:multiLevelType w:val="hybridMultilevel"/>
    <w:tmpl w:val="78E2D9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F8F57F1"/>
    <w:multiLevelType w:val="hybridMultilevel"/>
    <w:tmpl w:val="E6DE698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3AFA"/>
    <w:multiLevelType w:val="hybridMultilevel"/>
    <w:tmpl w:val="893E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71DEC"/>
    <w:multiLevelType w:val="hybridMultilevel"/>
    <w:tmpl w:val="2B2CB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5E2636"/>
    <w:multiLevelType w:val="hybridMultilevel"/>
    <w:tmpl w:val="33D248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3D276F"/>
    <w:multiLevelType w:val="hybridMultilevel"/>
    <w:tmpl w:val="48F66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45C3D"/>
    <w:multiLevelType w:val="hybridMultilevel"/>
    <w:tmpl w:val="B390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26AE7"/>
    <w:multiLevelType w:val="hybridMultilevel"/>
    <w:tmpl w:val="3FB8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F6E17"/>
    <w:multiLevelType w:val="hybridMultilevel"/>
    <w:tmpl w:val="68E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E627DC"/>
    <w:multiLevelType w:val="hybridMultilevel"/>
    <w:tmpl w:val="42A2A36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7991BB7"/>
    <w:multiLevelType w:val="hybridMultilevel"/>
    <w:tmpl w:val="46140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F225D"/>
    <w:multiLevelType w:val="hybridMultilevel"/>
    <w:tmpl w:val="F65243CA"/>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21BDB"/>
    <w:multiLevelType w:val="multilevel"/>
    <w:tmpl w:val="43101162"/>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23A799A"/>
    <w:multiLevelType w:val="hybridMultilevel"/>
    <w:tmpl w:val="479EE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672679"/>
    <w:multiLevelType w:val="hybridMultilevel"/>
    <w:tmpl w:val="328C7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43B06"/>
    <w:multiLevelType w:val="hybridMultilevel"/>
    <w:tmpl w:val="4E5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972B8"/>
    <w:multiLevelType w:val="hybridMultilevel"/>
    <w:tmpl w:val="833AA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6C09B3"/>
    <w:multiLevelType w:val="hybridMultilevel"/>
    <w:tmpl w:val="A986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E177F"/>
    <w:multiLevelType w:val="hybridMultilevel"/>
    <w:tmpl w:val="4EE8A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03287"/>
    <w:multiLevelType w:val="hybridMultilevel"/>
    <w:tmpl w:val="7AE2984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2" w15:restartNumberingAfterBreak="0">
    <w:nsid w:val="7856468C"/>
    <w:multiLevelType w:val="hybridMultilevel"/>
    <w:tmpl w:val="BADA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F6461A"/>
    <w:multiLevelType w:val="hybridMultilevel"/>
    <w:tmpl w:val="25C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57943"/>
    <w:multiLevelType w:val="hybridMultilevel"/>
    <w:tmpl w:val="A000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F46DD"/>
    <w:multiLevelType w:val="hybridMultilevel"/>
    <w:tmpl w:val="B1AC9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28"/>
  </w:num>
  <w:num w:numId="4">
    <w:abstractNumId w:val="22"/>
  </w:num>
  <w:num w:numId="5">
    <w:abstractNumId w:val="1"/>
  </w:num>
  <w:num w:numId="6">
    <w:abstractNumId w:val="6"/>
  </w:num>
  <w:num w:numId="7">
    <w:abstractNumId w:val="18"/>
  </w:num>
  <w:num w:numId="8">
    <w:abstractNumId w:val="23"/>
  </w:num>
  <w:num w:numId="9">
    <w:abstractNumId w:val="13"/>
  </w:num>
  <w:num w:numId="10">
    <w:abstractNumId w:val="2"/>
  </w:num>
  <w:num w:numId="11">
    <w:abstractNumId w:val="35"/>
  </w:num>
  <w:num w:numId="12">
    <w:abstractNumId w:val="20"/>
  </w:num>
  <w:num w:numId="13">
    <w:abstractNumId w:val="31"/>
  </w:num>
  <w:num w:numId="14">
    <w:abstractNumId w:val="27"/>
  </w:num>
  <w:num w:numId="15">
    <w:abstractNumId w:val="8"/>
  </w:num>
  <w:num w:numId="16">
    <w:abstractNumId w:val="7"/>
  </w:num>
  <w:num w:numId="17">
    <w:abstractNumId w:val="34"/>
  </w:num>
  <w:num w:numId="18">
    <w:abstractNumId w:val="26"/>
  </w:num>
  <w:num w:numId="19">
    <w:abstractNumId w:val="21"/>
  </w:num>
  <w:num w:numId="20">
    <w:abstractNumId w:val="9"/>
  </w:num>
  <w:num w:numId="21">
    <w:abstractNumId w:val="0"/>
  </w:num>
  <w:num w:numId="22">
    <w:abstractNumId w:val="5"/>
  </w:num>
  <w:num w:numId="23">
    <w:abstractNumId w:val="14"/>
  </w:num>
  <w:num w:numId="24">
    <w:abstractNumId w:val="15"/>
  </w:num>
  <w:num w:numId="25">
    <w:abstractNumId w:val="25"/>
  </w:num>
  <w:num w:numId="26">
    <w:abstractNumId w:val="11"/>
  </w:num>
  <w:num w:numId="27">
    <w:abstractNumId w:val="33"/>
  </w:num>
  <w:num w:numId="28">
    <w:abstractNumId w:val="32"/>
  </w:num>
  <w:num w:numId="29">
    <w:abstractNumId w:val="29"/>
  </w:num>
  <w:num w:numId="30">
    <w:abstractNumId w:val="30"/>
  </w:num>
  <w:num w:numId="31">
    <w:abstractNumId w:val="16"/>
  </w:num>
  <w:num w:numId="32">
    <w:abstractNumId w:val="10"/>
  </w:num>
  <w:num w:numId="33">
    <w:abstractNumId w:val="17"/>
  </w:num>
  <w:num w:numId="34">
    <w:abstractNumId w:val="24"/>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3E85"/>
    <w:rsid w:val="000058C0"/>
    <w:rsid w:val="00006341"/>
    <w:rsid w:val="000112B9"/>
    <w:rsid w:val="00037616"/>
    <w:rsid w:val="00042A9C"/>
    <w:rsid w:val="00052969"/>
    <w:rsid w:val="00061FA0"/>
    <w:rsid w:val="00063DEE"/>
    <w:rsid w:val="000650CE"/>
    <w:rsid w:val="000816F9"/>
    <w:rsid w:val="00086340"/>
    <w:rsid w:val="000D6381"/>
    <w:rsid w:val="000E40CD"/>
    <w:rsid w:val="000E4155"/>
    <w:rsid w:val="00111803"/>
    <w:rsid w:val="00120A7C"/>
    <w:rsid w:val="00125E42"/>
    <w:rsid w:val="00137F96"/>
    <w:rsid w:val="00141E68"/>
    <w:rsid w:val="00151965"/>
    <w:rsid w:val="00151C11"/>
    <w:rsid w:val="001520F5"/>
    <w:rsid w:val="001530D0"/>
    <w:rsid w:val="00155083"/>
    <w:rsid w:val="00160842"/>
    <w:rsid w:val="001642DA"/>
    <w:rsid w:val="0016763C"/>
    <w:rsid w:val="001830EF"/>
    <w:rsid w:val="001857A5"/>
    <w:rsid w:val="001931AA"/>
    <w:rsid w:val="00196DF1"/>
    <w:rsid w:val="00197EBE"/>
    <w:rsid w:val="001A14D9"/>
    <w:rsid w:val="001A377A"/>
    <w:rsid w:val="001D221F"/>
    <w:rsid w:val="001D6868"/>
    <w:rsid w:val="001E0293"/>
    <w:rsid w:val="00206EEA"/>
    <w:rsid w:val="002108C9"/>
    <w:rsid w:val="00222FFE"/>
    <w:rsid w:val="002339F0"/>
    <w:rsid w:val="002540FF"/>
    <w:rsid w:val="0025709B"/>
    <w:rsid w:val="0026665A"/>
    <w:rsid w:val="00292088"/>
    <w:rsid w:val="002A490F"/>
    <w:rsid w:val="002B24BA"/>
    <w:rsid w:val="002B49BB"/>
    <w:rsid w:val="002D214C"/>
    <w:rsid w:val="002D329B"/>
    <w:rsid w:val="002D3807"/>
    <w:rsid w:val="002E1418"/>
    <w:rsid w:val="002F6B5A"/>
    <w:rsid w:val="002F7534"/>
    <w:rsid w:val="00300635"/>
    <w:rsid w:val="003049B9"/>
    <w:rsid w:val="00304A23"/>
    <w:rsid w:val="00336C25"/>
    <w:rsid w:val="00336FA6"/>
    <w:rsid w:val="003535DB"/>
    <w:rsid w:val="003550BF"/>
    <w:rsid w:val="00375E96"/>
    <w:rsid w:val="003762B9"/>
    <w:rsid w:val="00381F11"/>
    <w:rsid w:val="0039101B"/>
    <w:rsid w:val="003A672D"/>
    <w:rsid w:val="003B40F9"/>
    <w:rsid w:val="003B7FCC"/>
    <w:rsid w:val="003C2B20"/>
    <w:rsid w:val="003D06A7"/>
    <w:rsid w:val="003D5CBE"/>
    <w:rsid w:val="003E18EB"/>
    <w:rsid w:val="003E228F"/>
    <w:rsid w:val="003F090A"/>
    <w:rsid w:val="003F5A9C"/>
    <w:rsid w:val="00401E52"/>
    <w:rsid w:val="00414A3D"/>
    <w:rsid w:val="0041750A"/>
    <w:rsid w:val="00417F1B"/>
    <w:rsid w:val="00420A5C"/>
    <w:rsid w:val="004228E0"/>
    <w:rsid w:val="0042391C"/>
    <w:rsid w:val="0042612B"/>
    <w:rsid w:val="00426172"/>
    <w:rsid w:val="0043746D"/>
    <w:rsid w:val="0044237A"/>
    <w:rsid w:val="00460F79"/>
    <w:rsid w:val="00461D24"/>
    <w:rsid w:val="004709DD"/>
    <w:rsid w:val="00475E71"/>
    <w:rsid w:val="0047668E"/>
    <w:rsid w:val="00477ABE"/>
    <w:rsid w:val="00491AD7"/>
    <w:rsid w:val="004B6E55"/>
    <w:rsid w:val="004B7F43"/>
    <w:rsid w:val="004D73C5"/>
    <w:rsid w:val="004E4B9F"/>
    <w:rsid w:val="005021C9"/>
    <w:rsid w:val="00512ED4"/>
    <w:rsid w:val="005205A3"/>
    <w:rsid w:val="005506BC"/>
    <w:rsid w:val="005508BD"/>
    <w:rsid w:val="0055659A"/>
    <w:rsid w:val="00560D10"/>
    <w:rsid w:val="0057391D"/>
    <w:rsid w:val="00576A0E"/>
    <w:rsid w:val="00594D84"/>
    <w:rsid w:val="005A7F14"/>
    <w:rsid w:val="005B48DA"/>
    <w:rsid w:val="005F205E"/>
    <w:rsid w:val="005F2831"/>
    <w:rsid w:val="005F2D7A"/>
    <w:rsid w:val="0060301F"/>
    <w:rsid w:val="00603582"/>
    <w:rsid w:val="006315AD"/>
    <w:rsid w:val="00634E9B"/>
    <w:rsid w:val="0064750D"/>
    <w:rsid w:val="00650CD1"/>
    <w:rsid w:val="00657AD8"/>
    <w:rsid w:val="0066128A"/>
    <w:rsid w:val="0067125F"/>
    <w:rsid w:val="006731C5"/>
    <w:rsid w:val="0069431F"/>
    <w:rsid w:val="006A42FF"/>
    <w:rsid w:val="006B4E21"/>
    <w:rsid w:val="006B570B"/>
    <w:rsid w:val="006C0C41"/>
    <w:rsid w:val="006C147A"/>
    <w:rsid w:val="006E32B3"/>
    <w:rsid w:val="006E46E3"/>
    <w:rsid w:val="006E59CD"/>
    <w:rsid w:val="006F3E3E"/>
    <w:rsid w:val="00700E3A"/>
    <w:rsid w:val="00702384"/>
    <w:rsid w:val="00707472"/>
    <w:rsid w:val="00733B35"/>
    <w:rsid w:val="00753C5B"/>
    <w:rsid w:val="00761EEB"/>
    <w:rsid w:val="007904DA"/>
    <w:rsid w:val="00796197"/>
    <w:rsid w:val="007C53CF"/>
    <w:rsid w:val="007D1A65"/>
    <w:rsid w:val="007D4666"/>
    <w:rsid w:val="008367A6"/>
    <w:rsid w:val="00853E9A"/>
    <w:rsid w:val="00854DBF"/>
    <w:rsid w:val="00873841"/>
    <w:rsid w:val="0088457C"/>
    <w:rsid w:val="008C189A"/>
    <w:rsid w:val="008C1BBD"/>
    <w:rsid w:val="008C31E0"/>
    <w:rsid w:val="008D461E"/>
    <w:rsid w:val="008E3D0D"/>
    <w:rsid w:val="008E44AA"/>
    <w:rsid w:val="008E4901"/>
    <w:rsid w:val="008E7455"/>
    <w:rsid w:val="008F195B"/>
    <w:rsid w:val="00902FD1"/>
    <w:rsid w:val="00906ACC"/>
    <w:rsid w:val="0091262A"/>
    <w:rsid w:val="00945B16"/>
    <w:rsid w:val="00954D5E"/>
    <w:rsid w:val="00960F27"/>
    <w:rsid w:val="00964305"/>
    <w:rsid w:val="00973E75"/>
    <w:rsid w:val="00984E1D"/>
    <w:rsid w:val="0099264B"/>
    <w:rsid w:val="00996464"/>
    <w:rsid w:val="00997EB6"/>
    <w:rsid w:val="009A0BD6"/>
    <w:rsid w:val="009A0F99"/>
    <w:rsid w:val="009A3FB2"/>
    <w:rsid w:val="009A78DD"/>
    <w:rsid w:val="009B4126"/>
    <w:rsid w:val="009C52B1"/>
    <w:rsid w:val="009D253C"/>
    <w:rsid w:val="009E1885"/>
    <w:rsid w:val="009E333A"/>
    <w:rsid w:val="009E3389"/>
    <w:rsid w:val="009F004C"/>
    <w:rsid w:val="009F240F"/>
    <w:rsid w:val="009F65A3"/>
    <w:rsid w:val="00A215E1"/>
    <w:rsid w:val="00A32936"/>
    <w:rsid w:val="00A361C3"/>
    <w:rsid w:val="00A36322"/>
    <w:rsid w:val="00A40F5B"/>
    <w:rsid w:val="00A46CC6"/>
    <w:rsid w:val="00A52DD6"/>
    <w:rsid w:val="00A545D6"/>
    <w:rsid w:val="00A676AE"/>
    <w:rsid w:val="00A90053"/>
    <w:rsid w:val="00AA276C"/>
    <w:rsid w:val="00AA58D8"/>
    <w:rsid w:val="00AB0E6E"/>
    <w:rsid w:val="00AC621B"/>
    <w:rsid w:val="00AD2E57"/>
    <w:rsid w:val="00AD6EB6"/>
    <w:rsid w:val="00B02638"/>
    <w:rsid w:val="00B10576"/>
    <w:rsid w:val="00B11D03"/>
    <w:rsid w:val="00B1261C"/>
    <w:rsid w:val="00B12CC1"/>
    <w:rsid w:val="00B15574"/>
    <w:rsid w:val="00B23CFA"/>
    <w:rsid w:val="00B249F0"/>
    <w:rsid w:val="00B315F8"/>
    <w:rsid w:val="00B61C6F"/>
    <w:rsid w:val="00B6223D"/>
    <w:rsid w:val="00B730CE"/>
    <w:rsid w:val="00B74580"/>
    <w:rsid w:val="00B75113"/>
    <w:rsid w:val="00B7619A"/>
    <w:rsid w:val="00B87CB4"/>
    <w:rsid w:val="00BE324A"/>
    <w:rsid w:val="00C02A54"/>
    <w:rsid w:val="00C13EBC"/>
    <w:rsid w:val="00C23F22"/>
    <w:rsid w:val="00C308ED"/>
    <w:rsid w:val="00C347E0"/>
    <w:rsid w:val="00C47AF8"/>
    <w:rsid w:val="00C66ADA"/>
    <w:rsid w:val="00C727BE"/>
    <w:rsid w:val="00C74D6A"/>
    <w:rsid w:val="00C94516"/>
    <w:rsid w:val="00CD68B6"/>
    <w:rsid w:val="00CE7220"/>
    <w:rsid w:val="00CF13C8"/>
    <w:rsid w:val="00CF3029"/>
    <w:rsid w:val="00D0459A"/>
    <w:rsid w:val="00D07D35"/>
    <w:rsid w:val="00D12606"/>
    <w:rsid w:val="00D2182B"/>
    <w:rsid w:val="00D22ABE"/>
    <w:rsid w:val="00D33E14"/>
    <w:rsid w:val="00D34A04"/>
    <w:rsid w:val="00D36AD3"/>
    <w:rsid w:val="00D509CE"/>
    <w:rsid w:val="00D50AFD"/>
    <w:rsid w:val="00D52502"/>
    <w:rsid w:val="00D578BF"/>
    <w:rsid w:val="00D809E2"/>
    <w:rsid w:val="00D82B46"/>
    <w:rsid w:val="00D854FF"/>
    <w:rsid w:val="00D867C3"/>
    <w:rsid w:val="00D909CD"/>
    <w:rsid w:val="00D93411"/>
    <w:rsid w:val="00D9573E"/>
    <w:rsid w:val="00DB4BA2"/>
    <w:rsid w:val="00DE34AD"/>
    <w:rsid w:val="00DF3E85"/>
    <w:rsid w:val="00DF79F0"/>
    <w:rsid w:val="00E22630"/>
    <w:rsid w:val="00E24978"/>
    <w:rsid w:val="00E254D9"/>
    <w:rsid w:val="00E43DB9"/>
    <w:rsid w:val="00E5250B"/>
    <w:rsid w:val="00E721C7"/>
    <w:rsid w:val="00EA42FF"/>
    <w:rsid w:val="00EB2296"/>
    <w:rsid w:val="00EB5392"/>
    <w:rsid w:val="00EC3C1B"/>
    <w:rsid w:val="00EE0DDB"/>
    <w:rsid w:val="00F0340D"/>
    <w:rsid w:val="00F03B30"/>
    <w:rsid w:val="00F112A7"/>
    <w:rsid w:val="00F16F64"/>
    <w:rsid w:val="00F30AB3"/>
    <w:rsid w:val="00F3106E"/>
    <w:rsid w:val="00F3709F"/>
    <w:rsid w:val="00F41B01"/>
    <w:rsid w:val="00F41CF3"/>
    <w:rsid w:val="00F42B53"/>
    <w:rsid w:val="00F43EF2"/>
    <w:rsid w:val="00F45AB9"/>
    <w:rsid w:val="00F61DF4"/>
    <w:rsid w:val="00F62473"/>
    <w:rsid w:val="00F6289D"/>
    <w:rsid w:val="00F75DA0"/>
    <w:rsid w:val="00F8424F"/>
    <w:rsid w:val="00F86BBE"/>
    <w:rsid w:val="00F93CE5"/>
    <w:rsid w:val="00FA1522"/>
    <w:rsid w:val="00FA1591"/>
    <w:rsid w:val="00FA778E"/>
    <w:rsid w:val="00FB45FE"/>
    <w:rsid w:val="00FC7D9A"/>
    <w:rsid w:val="00FD2BBE"/>
    <w:rsid w:val="00FF4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C4DE"/>
  <w15:docId w15:val="{0095AEB7-D918-432E-9538-E0210C2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85"/>
    <w:pPr>
      <w:spacing w:after="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E8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3E85"/>
    <w:pPr>
      <w:ind w:left="720"/>
      <w:contextualSpacing/>
    </w:pPr>
  </w:style>
  <w:style w:type="paragraph" w:customStyle="1" w:styleId="EndNoteBibliographyTitle">
    <w:name w:val="EndNote Bibliography Title"/>
    <w:basedOn w:val="Normal"/>
    <w:link w:val="EndNoteBibliographyTitleChar"/>
    <w:rsid w:val="00DF3E8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F3E85"/>
    <w:rPr>
      <w:rFonts w:ascii="Calibri" w:hAnsi="Calibri"/>
      <w:noProof/>
      <w:lang w:val="en-US"/>
    </w:rPr>
  </w:style>
  <w:style w:type="paragraph" w:customStyle="1" w:styleId="EndNoteBibliography">
    <w:name w:val="EndNote Bibliography"/>
    <w:basedOn w:val="Normal"/>
    <w:link w:val="EndNoteBibliographyChar"/>
    <w:rsid w:val="00DF3E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F3E85"/>
    <w:rPr>
      <w:rFonts w:ascii="Calibri" w:hAnsi="Calibri"/>
      <w:noProof/>
      <w:lang w:val="en-US"/>
    </w:rPr>
  </w:style>
  <w:style w:type="table" w:customStyle="1" w:styleId="LightShading1">
    <w:name w:val="Light Shading1"/>
    <w:basedOn w:val="TableNormal"/>
    <w:uiPriority w:val="60"/>
    <w:rsid w:val="00DF3E85"/>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F3E85"/>
    <w:pPr>
      <w:tabs>
        <w:tab w:val="center" w:pos="4513"/>
        <w:tab w:val="right" w:pos="9026"/>
      </w:tabs>
      <w:spacing w:line="240" w:lineRule="auto"/>
    </w:pPr>
  </w:style>
  <w:style w:type="character" w:customStyle="1" w:styleId="HeaderChar">
    <w:name w:val="Header Char"/>
    <w:basedOn w:val="DefaultParagraphFont"/>
    <w:link w:val="Header"/>
    <w:uiPriority w:val="99"/>
    <w:rsid w:val="00DF3E85"/>
    <w:rPr>
      <w:lang w:val="en-GB"/>
    </w:rPr>
  </w:style>
  <w:style w:type="paragraph" w:styleId="Footer">
    <w:name w:val="footer"/>
    <w:basedOn w:val="Normal"/>
    <w:link w:val="FooterChar"/>
    <w:uiPriority w:val="99"/>
    <w:unhideWhenUsed/>
    <w:rsid w:val="00DF3E85"/>
    <w:pPr>
      <w:tabs>
        <w:tab w:val="center" w:pos="4513"/>
        <w:tab w:val="right" w:pos="9026"/>
      </w:tabs>
      <w:spacing w:line="240" w:lineRule="auto"/>
    </w:pPr>
  </w:style>
  <w:style w:type="character" w:customStyle="1" w:styleId="FooterChar">
    <w:name w:val="Footer Char"/>
    <w:basedOn w:val="DefaultParagraphFont"/>
    <w:link w:val="Footer"/>
    <w:uiPriority w:val="99"/>
    <w:rsid w:val="00DF3E85"/>
    <w:rPr>
      <w:lang w:val="en-GB"/>
    </w:rPr>
  </w:style>
  <w:style w:type="paragraph" w:styleId="BalloonText">
    <w:name w:val="Balloon Text"/>
    <w:basedOn w:val="Normal"/>
    <w:link w:val="BalloonTextChar"/>
    <w:uiPriority w:val="99"/>
    <w:semiHidden/>
    <w:unhideWhenUsed/>
    <w:rsid w:val="00DF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85"/>
    <w:rPr>
      <w:rFonts w:ascii="Tahoma" w:hAnsi="Tahoma" w:cs="Tahoma"/>
      <w:sz w:val="16"/>
      <w:szCs w:val="16"/>
      <w:lang w:val="en-GB"/>
    </w:rPr>
  </w:style>
  <w:style w:type="paragraph" w:styleId="Caption">
    <w:name w:val="caption"/>
    <w:basedOn w:val="Normal"/>
    <w:next w:val="Normal"/>
    <w:uiPriority w:val="35"/>
    <w:unhideWhenUsed/>
    <w:qFormat/>
    <w:rsid w:val="00DF3E85"/>
    <w:pPr>
      <w:spacing w:after="200" w:line="240" w:lineRule="auto"/>
    </w:pPr>
    <w:rPr>
      <w:b/>
      <w:bCs/>
      <w:color w:val="5B9BD5" w:themeColor="accent1"/>
      <w:sz w:val="18"/>
      <w:szCs w:val="18"/>
    </w:rPr>
  </w:style>
  <w:style w:type="table" w:customStyle="1" w:styleId="LightGrid1">
    <w:name w:val="Light Grid1"/>
    <w:basedOn w:val="TableNormal"/>
    <w:uiPriority w:val="62"/>
    <w:rsid w:val="00DF3E85"/>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4">
    <w:name w:val="Medium List 1 Accent 4"/>
    <w:basedOn w:val="TableNormal"/>
    <w:uiPriority w:val="65"/>
    <w:rsid w:val="00DF3E85"/>
    <w:pPr>
      <w:spacing w:after="0" w:line="240" w:lineRule="auto"/>
    </w:pPr>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styleId="Hyperlink">
    <w:name w:val="Hyperlink"/>
    <w:basedOn w:val="DefaultParagraphFont"/>
    <w:unhideWhenUsed/>
    <w:rsid w:val="00DF3E85"/>
    <w:rPr>
      <w:color w:val="0563C1" w:themeColor="hyperlink"/>
      <w:u w:val="single"/>
    </w:rPr>
  </w:style>
  <w:style w:type="character" w:customStyle="1" w:styleId="apple-converted-space">
    <w:name w:val="apple-converted-space"/>
    <w:basedOn w:val="DefaultParagraphFont"/>
    <w:rsid w:val="00DF3E85"/>
  </w:style>
  <w:style w:type="character" w:styleId="CommentReference">
    <w:name w:val="annotation reference"/>
    <w:basedOn w:val="DefaultParagraphFont"/>
    <w:uiPriority w:val="99"/>
    <w:semiHidden/>
    <w:unhideWhenUsed/>
    <w:rsid w:val="00DF3E85"/>
    <w:rPr>
      <w:sz w:val="16"/>
      <w:szCs w:val="16"/>
    </w:rPr>
  </w:style>
  <w:style w:type="paragraph" w:styleId="CommentText">
    <w:name w:val="annotation text"/>
    <w:basedOn w:val="Normal"/>
    <w:link w:val="CommentTextChar"/>
    <w:uiPriority w:val="99"/>
    <w:unhideWhenUsed/>
    <w:rsid w:val="00DF3E85"/>
    <w:pPr>
      <w:spacing w:line="240" w:lineRule="auto"/>
    </w:pPr>
    <w:rPr>
      <w:sz w:val="20"/>
      <w:szCs w:val="20"/>
    </w:rPr>
  </w:style>
  <w:style w:type="character" w:customStyle="1" w:styleId="CommentTextChar">
    <w:name w:val="Comment Text Char"/>
    <w:basedOn w:val="DefaultParagraphFont"/>
    <w:link w:val="CommentText"/>
    <w:uiPriority w:val="99"/>
    <w:rsid w:val="00DF3E85"/>
    <w:rPr>
      <w:sz w:val="20"/>
      <w:szCs w:val="20"/>
      <w:lang w:val="en-GB"/>
    </w:rPr>
  </w:style>
  <w:style w:type="paragraph" w:customStyle="1" w:styleId="BodyA">
    <w:name w:val="Body A"/>
    <w:link w:val="BodyAChar"/>
    <w:rsid w:val="00DF3E85"/>
    <w:pPr>
      <w:spacing w:after="0" w:line="276" w:lineRule="auto"/>
    </w:pPr>
    <w:rPr>
      <w:rFonts w:ascii="Calibri" w:eastAsia="Calibri" w:hAnsi="Calibri" w:cs="Calibri"/>
      <w:color w:val="000000"/>
      <w:u w:color="000000"/>
      <w:lang w:eastAsia="en-IE"/>
    </w:rPr>
  </w:style>
  <w:style w:type="numbering" w:customStyle="1" w:styleId="List0">
    <w:name w:val="List 0"/>
    <w:basedOn w:val="NoList"/>
    <w:semiHidden/>
    <w:rsid w:val="00DF3E85"/>
  </w:style>
  <w:style w:type="character" w:customStyle="1" w:styleId="BodyAChar">
    <w:name w:val="Body A Char"/>
    <w:basedOn w:val="DefaultParagraphFont"/>
    <w:link w:val="BodyA"/>
    <w:rsid w:val="00DF3E85"/>
    <w:rPr>
      <w:rFonts w:ascii="Calibri" w:eastAsia="Calibri" w:hAnsi="Calibri" w:cs="Calibri"/>
      <w:color w:val="000000"/>
      <w:u w:color="000000"/>
      <w:lang w:eastAsia="en-IE"/>
    </w:rPr>
  </w:style>
  <w:style w:type="character" w:styleId="FollowedHyperlink">
    <w:name w:val="FollowedHyperlink"/>
    <w:basedOn w:val="DefaultParagraphFont"/>
    <w:uiPriority w:val="99"/>
    <w:semiHidden/>
    <w:unhideWhenUsed/>
    <w:rsid w:val="00DF3E8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F3E85"/>
    <w:rPr>
      <w:b/>
      <w:bCs/>
    </w:rPr>
  </w:style>
  <w:style w:type="character" w:customStyle="1" w:styleId="CommentSubjectChar">
    <w:name w:val="Comment Subject Char"/>
    <w:basedOn w:val="CommentTextChar"/>
    <w:link w:val="CommentSubject"/>
    <w:uiPriority w:val="99"/>
    <w:semiHidden/>
    <w:rsid w:val="00DF3E85"/>
    <w:rPr>
      <w:b/>
      <w:bCs/>
      <w:sz w:val="20"/>
      <w:szCs w:val="20"/>
      <w:lang w:val="en-GB"/>
    </w:rPr>
  </w:style>
  <w:style w:type="numbering" w:customStyle="1" w:styleId="NoList1">
    <w:name w:val="No List1"/>
    <w:next w:val="NoList"/>
    <w:uiPriority w:val="99"/>
    <w:semiHidden/>
    <w:unhideWhenUsed/>
    <w:rsid w:val="00DF3E85"/>
  </w:style>
  <w:style w:type="paragraph" w:styleId="Revision">
    <w:name w:val="Revision"/>
    <w:hidden/>
    <w:uiPriority w:val="99"/>
    <w:semiHidden/>
    <w:rsid w:val="00DF3E85"/>
    <w:pPr>
      <w:spacing w:after="0" w:line="240" w:lineRule="auto"/>
    </w:pPr>
    <w:rPr>
      <w:lang w:val="en-GB"/>
    </w:rPr>
  </w:style>
  <w:style w:type="table" w:customStyle="1" w:styleId="LightGrid11">
    <w:name w:val="Light Grid11"/>
    <w:basedOn w:val="TableNormal"/>
    <w:uiPriority w:val="62"/>
    <w:rsid w:val="00DF3E85"/>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DF3E8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DF3E85"/>
  </w:style>
  <w:style w:type="character" w:styleId="LineNumber">
    <w:name w:val="line number"/>
    <w:basedOn w:val="DefaultParagraphFont"/>
    <w:uiPriority w:val="99"/>
    <w:semiHidden/>
    <w:unhideWhenUsed/>
    <w:rsid w:val="0041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lshtd@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Spotten</dc:creator>
  <cp:lastModifiedBy>Lorraine Spotten</cp:lastModifiedBy>
  <cp:revision>2</cp:revision>
  <dcterms:created xsi:type="dcterms:W3CDTF">2016-11-28T22:43:00Z</dcterms:created>
  <dcterms:modified xsi:type="dcterms:W3CDTF">2016-11-28T22:43:00Z</dcterms:modified>
</cp:coreProperties>
</file>