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4A1A5" w14:textId="77777777" w:rsidR="009078D0" w:rsidRPr="00906833" w:rsidRDefault="009078D0" w:rsidP="00A055F2">
      <w:pPr>
        <w:pStyle w:val="H1"/>
        <w:jc w:val="both"/>
        <w:rPr>
          <w:color w:val="auto"/>
          <w:lang w:val="en-GB"/>
        </w:rPr>
      </w:pPr>
    </w:p>
    <w:p w14:paraId="384A1F18" w14:textId="77777777" w:rsidR="003351C8" w:rsidRPr="00906833" w:rsidRDefault="003351C8" w:rsidP="003D2071">
      <w:pPr>
        <w:pStyle w:val="Title"/>
        <w:rPr>
          <w:b/>
          <w:color w:val="auto"/>
        </w:rPr>
      </w:pPr>
      <w:proofErr w:type="gramStart"/>
      <w:r w:rsidRPr="00906833">
        <w:rPr>
          <w:color w:val="auto"/>
        </w:rPr>
        <w:t>Spatial planning, metropolitan governance and territorial politics in Europe.</w:t>
      </w:r>
      <w:proofErr w:type="gramEnd"/>
      <w:r w:rsidRPr="00906833">
        <w:rPr>
          <w:color w:val="auto"/>
        </w:rPr>
        <w:t xml:space="preserve"> </w:t>
      </w:r>
      <w:proofErr w:type="gramStart"/>
      <w:r w:rsidRPr="00906833">
        <w:rPr>
          <w:color w:val="auto"/>
        </w:rPr>
        <w:t>Dublin as a case of Metro-phobia?</w:t>
      </w:r>
      <w:proofErr w:type="gramEnd"/>
      <w:r w:rsidRPr="00906833">
        <w:rPr>
          <w:color w:val="auto"/>
        </w:rPr>
        <w:t xml:space="preserve"> </w:t>
      </w:r>
    </w:p>
    <w:p w14:paraId="7783A63B" w14:textId="77777777" w:rsidR="003351C8" w:rsidRPr="00906833" w:rsidRDefault="003351C8" w:rsidP="00A055F2">
      <w:pPr>
        <w:pStyle w:val="ABKWH"/>
        <w:jc w:val="both"/>
        <w:rPr>
          <w:color w:val="auto"/>
        </w:rPr>
      </w:pPr>
    </w:p>
    <w:p w14:paraId="108D2976" w14:textId="77777777" w:rsidR="009078D0" w:rsidRPr="00906833" w:rsidRDefault="009078D0" w:rsidP="00A055F2">
      <w:pPr>
        <w:pStyle w:val="ABKWH"/>
        <w:jc w:val="both"/>
        <w:rPr>
          <w:color w:val="auto"/>
        </w:rPr>
      </w:pPr>
      <w:r w:rsidRPr="00906833">
        <w:rPr>
          <w:color w:val="auto"/>
        </w:rPr>
        <w:t xml:space="preserve">Abstract </w:t>
      </w:r>
    </w:p>
    <w:p w14:paraId="0FAF7E47" w14:textId="4655462E" w:rsidR="00D2783E" w:rsidRPr="00906833" w:rsidRDefault="003351C8" w:rsidP="00864DC2">
      <w:pPr>
        <w:spacing w:line="276" w:lineRule="auto"/>
        <w:jc w:val="both"/>
        <w:rPr>
          <w:b/>
        </w:rPr>
      </w:pPr>
      <w:r w:rsidRPr="00906833">
        <w:t xml:space="preserve">The growing concentration of production and population in capital cities in Europe is accompanied by metropolitan governance reform with two policy objectives in mind. First, capital cities are promoted as ‘national champions’ in the context of global territorial competition. Second, metropolitan regions are characterised by recurrent crises of ‘governability’ as economic, social, environmental and infrastructural interdependencies escape existing jurisdictional scales. </w:t>
      </w:r>
      <w:r w:rsidR="001E3B8D" w:rsidRPr="00906833">
        <w:t xml:space="preserve">But </w:t>
      </w:r>
      <w:r w:rsidRPr="00906833">
        <w:t xml:space="preserve">this process is highly uneven, reflecting the ways in which cities are embedded in their national contexts. </w:t>
      </w:r>
      <w:r w:rsidR="00D2783E" w:rsidRPr="00906833">
        <w:t xml:space="preserve">Drawing from the literature on varieties of capitalism, and in particular </w:t>
      </w:r>
      <w:proofErr w:type="spellStart"/>
      <w:r w:rsidR="00D2783E" w:rsidRPr="00906833">
        <w:t>O’Riain’s</w:t>
      </w:r>
      <w:proofErr w:type="spellEnd"/>
      <w:r w:rsidR="00D2783E" w:rsidRPr="00906833">
        <w:t xml:space="preserve"> (2014) perspective on the Irish case, we suggest that in an era when cities are claimed to be acting as ‘national champions’, territorial politics need to be more strongly foregrounded in these discussions.</w:t>
      </w:r>
      <w:r w:rsidR="00D2783E" w:rsidRPr="00EA5644">
        <w:t xml:space="preserve"> Through an</w:t>
      </w:r>
      <w:r w:rsidRPr="00EA5644">
        <w:t xml:space="preserve"> in-depth qualitative case-study</w:t>
      </w:r>
      <w:r w:rsidR="00955FE2" w:rsidRPr="00EA5644">
        <w:rPr>
          <w:b/>
        </w:rPr>
        <w:t xml:space="preserve"> </w:t>
      </w:r>
      <w:r w:rsidR="00955FE2" w:rsidRPr="00EA5644">
        <w:t>of Dublin (I</w:t>
      </w:r>
      <w:r w:rsidR="001D0084" w:rsidRPr="00EA5644">
        <w:t>reland)</w:t>
      </w:r>
      <w:r w:rsidR="00E827BE" w:rsidRPr="00EA5644">
        <w:rPr>
          <w:rFonts w:eastAsia="MS Mincho"/>
        </w:rPr>
        <w:t xml:space="preserve">, we argue that </w:t>
      </w:r>
      <w:r w:rsidR="00864DC2" w:rsidRPr="00EA5644">
        <w:rPr>
          <w:rFonts w:eastAsia="MS Mincho"/>
        </w:rPr>
        <w:t>while government</w:t>
      </w:r>
      <w:r w:rsidR="00E827BE" w:rsidRPr="00EA5644">
        <w:rPr>
          <w:rFonts w:eastAsia="MS Mincho"/>
        </w:rPr>
        <w:t xml:space="preserve"> power </w:t>
      </w:r>
      <w:r w:rsidR="001D0084" w:rsidRPr="00EA5644">
        <w:rPr>
          <w:rFonts w:eastAsia="MS Mincho"/>
        </w:rPr>
        <w:t>may be</w:t>
      </w:r>
      <w:r w:rsidR="00E827BE" w:rsidRPr="00EA5644">
        <w:rPr>
          <w:rFonts w:eastAsia="MS Mincho"/>
        </w:rPr>
        <w:t xml:space="preserve"> strongly </w:t>
      </w:r>
      <w:proofErr w:type="spellStart"/>
      <w:r w:rsidR="00E827BE" w:rsidRPr="00EA5644">
        <w:rPr>
          <w:rFonts w:eastAsia="MS Mincho"/>
        </w:rPr>
        <w:t>centralised</w:t>
      </w:r>
      <w:proofErr w:type="spellEnd"/>
      <w:r w:rsidR="00E827BE" w:rsidRPr="00EA5644">
        <w:rPr>
          <w:rFonts w:eastAsia="MS Mincho"/>
        </w:rPr>
        <w:t xml:space="preserve"> in </w:t>
      </w:r>
      <w:r w:rsidR="00864DC2" w:rsidRPr="00EA5644">
        <w:rPr>
          <w:rFonts w:eastAsia="MS Mincho"/>
        </w:rPr>
        <w:t xml:space="preserve">the city of </w:t>
      </w:r>
      <w:r w:rsidR="00E827BE" w:rsidRPr="00EA5644">
        <w:rPr>
          <w:rFonts w:eastAsia="MS Mincho"/>
        </w:rPr>
        <w:t xml:space="preserve">Dublin, </w:t>
      </w:r>
      <w:r w:rsidR="00864DC2" w:rsidRPr="00EA5644">
        <w:rPr>
          <w:rFonts w:eastAsia="MS Mincho"/>
        </w:rPr>
        <w:t>the</w:t>
      </w:r>
      <w:r w:rsidR="00E827BE" w:rsidRPr="00EA5644">
        <w:rPr>
          <w:rFonts w:eastAsia="MS Mincho"/>
        </w:rPr>
        <w:t xml:space="preserve"> spatial entity of Dublin is relatively powerless</w:t>
      </w:r>
      <w:r w:rsidR="00864DC2" w:rsidRPr="00EA5644">
        <w:rPr>
          <w:rFonts w:eastAsia="MS Mincho"/>
        </w:rPr>
        <w:t>.</w:t>
      </w:r>
      <w:r w:rsidR="00E827BE" w:rsidRPr="00EA5644">
        <w:rPr>
          <w:rFonts w:eastAsia="MS Mincho"/>
        </w:rPr>
        <w:t xml:space="preserve"> </w:t>
      </w:r>
      <w:r w:rsidR="00864DC2" w:rsidRPr="00EA5644">
        <w:rPr>
          <w:rFonts w:eastAsia="MS Mincho"/>
        </w:rPr>
        <w:t>Despite a number of recommendations since the 1970s, there has</w:t>
      </w:r>
      <w:r w:rsidR="00E827BE" w:rsidRPr="00EA5644">
        <w:rPr>
          <w:rFonts w:eastAsia="MS Mincho"/>
        </w:rPr>
        <w:t xml:space="preserve"> been </w:t>
      </w:r>
      <w:r w:rsidR="00864DC2" w:rsidRPr="00EA5644">
        <w:rPr>
          <w:rFonts w:eastAsia="MS Mincho"/>
        </w:rPr>
        <w:t>little</w:t>
      </w:r>
      <w:r w:rsidR="00E827BE" w:rsidRPr="00EA5644">
        <w:rPr>
          <w:rFonts w:eastAsia="MS Mincho"/>
        </w:rPr>
        <w:t xml:space="preserve"> </w:t>
      </w:r>
      <w:r w:rsidR="00864DC2" w:rsidRPr="00EA5644">
        <w:rPr>
          <w:rFonts w:eastAsia="MS Mincho"/>
        </w:rPr>
        <w:t xml:space="preserve">will </w:t>
      </w:r>
      <w:r w:rsidR="00DF3653" w:rsidRPr="00EA5644">
        <w:rPr>
          <w:rFonts w:eastAsia="MS Mincho"/>
        </w:rPr>
        <w:t xml:space="preserve">or action </w:t>
      </w:r>
      <w:r w:rsidR="00E827BE" w:rsidRPr="00EA5644">
        <w:rPr>
          <w:rFonts w:eastAsia="MS Mincho"/>
        </w:rPr>
        <w:t xml:space="preserve">to </w:t>
      </w:r>
      <w:r w:rsidR="00864DC2" w:rsidRPr="00EA5644">
        <w:rPr>
          <w:rFonts w:eastAsia="MS Mincho"/>
        </w:rPr>
        <w:t xml:space="preserve">meaningfully </w:t>
      </w:r>
      <w:r w:rsidR="00E827BE" w:rsidRPr="00EA5644">
        <w:rPr>
          <w:rFonts w:eastAsia="MS Mincho"/>
        </w:rPr>
        <w:t>devolve power to the city-region</w:t>
      </w:r>
      <w:r w:rsidR="00DF3653" w:rsidRPr="00EA5644">
        <w:rPr>
          <w:rFonts w:eastAsia="MS Mincho"/>
        </w:rPr>
        <w:t>al</w:t>
      </w:r>
      <w:r w:rsidR="00E827BE" w:rsidRPr="00EA5644">
        <w:rPr>
          <w:rFonts w:eastAsia="MS Mincho"/>
        </w:rPr>
        <w:t xml:space="preserve"> level in any way</w:t>
      </w:r>
      <w:r w:rsidR="00955FE2" w:rsidRPr="00EA5644">
        <w:rPr>
          <w:rFonts w:eastAsia="MS Mincho"/>
        </w:rPr>
        <w:t>, contrary to comparative European experiences</w:t>
      </w:r>
      <w:r w:rsidR="00E827BE" w:rsidRPr="00EA5644">
        <w:rPr>
          <w:rFonts w:eastAsia="MS Mincho"/>
        </w:rPr>
        <w:t xml:space="preserve">. </w:t>
      </w:r>
      <w:r w:rsidR="00DF3653" w:rsidRPr="00EA5644">
        <w:rPr>
          <w:rFonts w:eastAsia="MS Mincho"/>
        </w:rPr>
        <w:t>The paper</w:t>
      </w:r>
      <w:r w:rsidR="00864DC2" w:rsidRPr="00EA5644">
        <w:rPr>
          <w:rFonts w:eastAsia="MS Mincho"/>
        </w:rPr>
        <w:t xml:space="preserve"> illustrate</w:t>
      </w:r>
      <w:r w:rsidR="00DF3653" w:rsidRPr="00EA5644">
        <w:rPr>
          <w:rFonts w:eastAsia="MS Mincho"/>
        </w:rPr>
        <w:t>s</w:t>
      </w:r>
      <w:r w:rsidR="00864DC2" w:rsidRPr="00EA5644">
        <w:rPr>
          <w:rFonts w:eastAsia="MS Mincho"/>
        </w:rPr>
        <w:t xml:space="preserve"> how</w:t>
      </w:r>
      <w:r w:rsidR="00E827BE" w:rsidRPr="00EA5644">
        <w:rPr>
          <w:rFonts w:eastAsia="MS Mincho"/>
        </w:rPr>
        <w:t xml:space="preserve"> </w:t>
      </w:r>
      <w:r w:rsidR="00DF3653" w:rsidRPr="00EA5644">
        <w:rPr>
          <w:rFonts w:eastAsia="MS Mincho"/>
        </w:rPr>
        <w:t xml:space="preserve">a central state </w:t>
      </w:r>
      <w:r w:rsidR="00E827BE" w:rsidRPr="00EA5644">
        <w:rPr>
          <w:rFonts w:eastAsia="MS Mincho"/>
        </w:rPr>
        <w:t>stranglehold</w:t>
      </w:r>
      <w:r w:rsidR="00864DC2" w:rsidRPr="00EA5644">
        <w:rPr>
          <w:rFonts w:eastAsia="MS Mincho"/>
        </w:rPr>
        <w:t xml:space="preserve"> over the Dublin metropolitan area</w:t>
      </w:r>
      <w:r w:rsidR="00E827BE" w:rsidRPr="00EA5644">
        <w:rPr>
          <w:rFonts w:eastAsia="MS Mincho"/>
        </w:rPr>
        <w:t xml:space="preserve"> is hampering the efficient governance</w:t>
      </w:r>
      <w:r w:rsidR="00864DC2" w:rsidRPr="00EA5644">
        <w:rPr>
          <w:rFonts w:eastAsia="MS Mincho"/>
        </w:rPr>
        <w:t xml:space="preserve"> and sustainable development</w:t>
      </w:r>
      <w:r w:rsidR="00E827BE" w:rsidRPr="00EA5644">
        <w:rPr>
          <w:rFonts w:eastAsia="MS Mincho"/>
        </w:rPr>
        <w:t xml:space="preserve"> of the city</w:t>
      </w:r>
      <w:r w:rsidR="00864DC2" w:rsidRPr="00EA5644">
        <w:rPr>
          <w:rFonts w:eastAsia="MS Mincho"/>
        </w:rPr>
        <w:t>. Th</w:t>
      </w:r>
      <w:r w:rsidR="00955FE2" w:rsidRPr="00EA5644">
        <w:rPr>
          <w:rFonts w:eastAsia="MS Mincho"/>
        </w:rPr>
        <w:t xml:space="preserve">ese governance constraints at the sub-national level </w:t>
      </w:r>
      <w:r w:rsidR="00C8667A" w:rsidRPr="00EA5644">
        <w:rPr>
          <w:rFonts w:eastAsia="MS Mincho"/>
        </w:rPr>
        <w:t>with significant</w:t>
      </w:r>
      <w:r w:rsidR="00955FE2" w:rsidRPr="00EA5644">
        <w:rPr>
          <w:rFonts w:eastAsia="MS Mincho"/>
        </w:rPr>
        <w:t xml:space="preserve"> planning implications </w:t>
      </w:r>
      <w:r w:rsidR="00816756">
        <w:rPr>
          <w:rFonts w:eastAsia="MS Mincho"/>
        </w:rPr>
        <w:t>indicate</w:t>
      </w:r>
      <w:r w:rsidR="00955FE2" w:rsidRPr="00EA5644">
        <w:rPr>
          <w:rFonts w:eastAsia="MS Mincho"/>
        </w:rPr>
        <w:t xml:space="preserve"> a</w:t>
      </w:r>
      <w:r w:rsidR="00D2783E" w:rsidRPr="00EA5644">
        <w:rPr>
          <w:b/>
        </w:rPr>
        <w:t xml:space="preserve"> </w:t>
      </w:r>
      <w:r w:rsidR="00D2783E" w:rsidRPr="00EA5644">
        <w:t xml:space="preserve">reluctance to engage with the metropolitan as a </w:t>
      </w:r>
      <w:r w:rsidR="00864DC2" w:rsidRPr="00EA5644">
        <w:t xml:space="preserve">particular </w:t>
      </w:r>
      <w:r w:rsidR="00D2783E" w:rsidRPr="00EA5644">
        <w:t>territorial scale</w:t>
      </w:r>
      <w:r w:rsidR="00955FE2" w:rsidRPr="00EA5644">
        <w:t xml:space="preserve"> in Ireland</w:t>
      </w:r>
      <w:r w:rsidR="00DF3653" w:rsidRPr="00EA5644">
        <w:t xml:space="preserve"> </w:t>
      </w:r>
      <w:r w:rsidR="00D2783E" w:rsidRPr="00EA5644">
        <w:t>– and a profound fixity</w:t>
      </w:r>
      <w:r w:rsidR="0003531D" w:rsidRPr="00EA5644">
        <w:t xml:space="preserve"> in </w:t>
      </w:r>
      <w:r w:rsidR="00DF3653" w:rsidRPr="00EA5644">
        <w:t>the architecture of the state</w:t>
      </w:r>
      <w:r w:rsidR="00955FE2" w:rsidRPr="00EA5644">
        <w:t>. We term this</w:t>
      </w:r>
      <w:r w:rsidR="0003531D" w:rsidRPr="00EA5644">
        <w:t xml:space="preserve"> </w:t>
      </w:r>
      <w:r w:rsidR="00D2783E" w:rsidRPr="00EA5644">
        <w:rPr>
          <w:i/>
        </w:rPr>
        <w:t>metro-phobia</w:t>
      </w:r>
      <w:r w:rsidR="00955FE2" w:rsidRPr="00EA5644">
        <w:t>.</w:t>
      </w:r>
    </w:p>
    <w:p w14:paraId="2D27C34C" w14:textId="77777777" w:rsidR="00D2783E" w:rsidRPr="00906833" w:rsidRDefault="00D2783E" w:rsidP="00A055F2">
      <w:pPr>
        <w:pStyle w:val="ABKW"/>
        <w:jc w:val="both"/>
      </w:pPr>
    </w:p>
    <w:p w14:paraId="451A4905" w14:textId="77777777" w:rsidR="003351C8" w:rsidRPr="00906833" w:rsidRDefault="003351C8" w:rsidP="00A055F2">
      <w:pPr>
        <w:pStyle w:val="ABKW"/>
        <w:jc w:val="both"/>
      </w:pPr>
    </w:p>
    <w:p w14:paraId="28CB2405" w14:textId="77777777" w:rsidR="00BA42C1" w:rsidRPr="00906833" w:rsidRDefault="00BA42C1" w:rsidP="00A055F2">
      <w:pPr>
        <w:pStyle w:val="ABKW"/>
        <w:jc w:val="both"/>
        <w:sectPr w:rsidR="00BA42C1" w:rsidRPr="00906833">
          <w:footerReference w:type="default" r:id="rId8"/>
          <w:pgSz w:w="11906" w:h="16838"/>
          <w:pgMar w:top="1440" w:right="1440" w:bottom="1440" w:left="1440" w:header="708" w:footer="708" w:gutter="0"/>
          <w:cols w:space="708"/>
          <w:docGrid w:linePitch="360"/>
        </w:sectPr>
      </w:pPr>
    </w:p>
    <w:p w14:paraId="1C701DE9" w14:textId="77777777" w:rsidR="003351C8" w:rsidRPr="00906833" w:rsidRDefault="003351C8" w:rsidP="00A055F2">
      <w:pPr>
        <w:pStyle w:val="Heading1"/>
        <w:jc w:val="both"/>
        <w:rPr>
          <w:color w:val="auto"/>
        </w:rPr>
      </w:pPr>
      <w:r w:rsidRPr="00906833">
        <w:rPr>
          <w:color w:val="auto"/>
        </w:rPr>
        <w:lastRenderedPageBreak/>
        <w:t xml:space="preserve">Introduction </w:t>
      </w:r>
    </w:p>
    <w:p w14:paraId="14382600" w14:textId="29FC11C8" w:rsidR="003351C8" w:rsidRPr="00906833" w:rsidRDefault="003351C8" w:rsidP="00A055F2">
      <w:pPr>
        <w:spacing w:line="276" w:lineRule="auto"/>
        <w:jc w:val="both"/>
      </w:pPr>
      <w:r w:rsidRPr="00906833">
        <w:t>Metropolitan regions are now regarded as the drivers of economic growth (</w:t>
      </w:r>
      <w:r w:rsidR="00035122">
        <w:t>Scott, 2010</w:t>
      </w:r>
      <w:r w:rsidR="001E3B8D" w:rsidRPr="00906833">
        <w:t xml:space="preserve">; </w:t>
      </w:r>
      <w:proofErr w:type="spellStart"/>
      <w:r w:rsidRPr="00906833">
        <w:t>Storper</w:t>
      </w:r>
      <w:proofErr w:type="spellEnd"/>
      <w:r w:rsidRPr="00906833">
        <w:t xml:space="preserve">, 2014), as key economic sectors, firms, and the </w:t>
      </w:r>
      <w:proofErr w:type="gramStart"/>
      <w:r w:rsidRPr="00906833">
        <w:t>production of wealth are</w:t>
      </w:r>
      <w:proofErr w:type="gramEnd"/>
      <w:r w:rsidRPr="00906833">
        <w:t xml:space="preserve"> increasingly concentrated in urban areas (Glaeser, 2012; Scott, 2008). In the European Union, where competition policy has inhibited state support of key industries, cities, especially capital cities, assume the status of ‘national champions’ (Crouch and Le</w:t>
      </w:r>
      <w:r w:rsidRPr="00906833">
        <w:rPr>
          <w:bCs/>
        </w:rPr>
        <w:t xml:space="preserve"> Galès, 2012).</w:t>
      </w:r>
      <w:r w:rsidRPr="00906833">
        <w:t xml:space="preserve"> </w:t>
      </w:r>
      <w:r w:rsidRPr="00906833">
        <w:rPr>
          <w:bCs/>
        </w:rPr>
        <w:t xml:space="preserve">The performance of these metropolitan regions, reinforced by </w:t>
      </w:r>
      <w:proofErr w:type="spellStart"/>
      <w:r w:rsidRPr="00906833">
        <w:rPr>
          <w:bCs/>
        </w:rPr>
        <w:t>favourable</w:t>
      </w:r>
      <w:proofErr w:type="spellEnd"/>
      <w:r w:rsidRPr="00906833">
        <w:rPr>
          <w:bCs/>
        </w:rPr>
        <w:t xml:space="preserve"> public policies, accentuates pre-existing urban hierarchies (Harding, 2007)</w:t>
      </w:r>
      <w:r w:rsidRPr="00906833">
        <w:t>. In a context of low growth and austerity, accelerating the development of city regions has become a major policy concern across North</w:t>
      </w:r>
      <w:r w:rsidR="00BF2624" w:rsidRPr="00906833">
        <w:t xml:space="preserve"> America (Katz and Bradley, 2014</w:t>
      </w:r>
      <w:r w:rsidRPr="00906833">
        <w:t>)</w:t>
      </w:r>
      <w:r w:rsidR="00C8667A" w:rsidRPr="00906833">
        <w:t xml:space="preserve">, </w:t>
      </w:r>
      <w:r w:rsidRPr="00906833">
        <w:t>Europe (European Commission, 2016)</w:t>
      </w:r>
      <w:r w:rsidR="00931D8A" w:rsidRPr="00906833">
        <w:t xml:space="preserve"> </w:t>
      </w:r>
      <w:r w:rsidR="00931D8A" w:rsidRPr="00906833">
        <w:rPr>
          <w:b/>
        </w:rPr>
        <w:t>and</w:t>
      </w:r>
      <w:r w:rsidR="00D12A5E" w:rsidRPr="00906833">
        <w:rPr>
          <w:b/>
        </w:rPr>
        <w:t xml:space="preserve"> </w:t>
      </w:r>
      <w:r w:rsidR="00D12A5E" w:rsidRPr="00906833">
        <w:t>beyond (UN Habitat, 2016)</w:t>
      </w:r>
      <w:r w:rsidRPr="00906833">
        <w:t>. Policy and governance reforms have reinforced the</w:t>
      </w:r>
      <w:r w:rsidR="001E3B8D" w:rsidRPr="00906833">
        <w:t xml:space="preserve"> importance of the</w:t>
      </w:r>
      <w:r w:rsidRPr="00906833">
        <w:t xml:space="preserve"> metropolitan scale – </w:t>
      </w:r>
      <w:r w:rsidR="005E7AC4" w:rsidRPr="00906833">
        <w:t xml:space="preserve">in the planning of </w:t>
      </w:r>
      <w:r w:rsidR="00D12A5E" w:rsidRPr="00906833">
        <w:t>land</w:t>
      </w:r>
      <w:r w:rsidR="00B925A7" w:rsidRPr="00906833">
        <w:t>-use</w:t>
      </w:r>
      <w:r w:rsidR="00D12A5E" w:rsidRPr="00906833">
        <w:t xml:space="preserve">, </w:t>
      </w:r>
      <w:r w:rsidR="005E7AC4" w:rsidRPr="00906833">
        <w:t>infrastructure</w:t>
      </w:r>
      <w:r w:rsidR="00D12A5E" w:rsidRPr="00906833">
        <w:t xml:space="preserve"> and</w:t>
      </w:r>
      <w:r w:rsidR="005E7AC4" w:rsidRPr="00906833">
        <w:t xml:space="preserve"> public services </w:t>
      </w:r>
      <w:r w:rsidRPr="00906833">
        <w:t xml:space="preserve">– as a </w:t>
      </w:r>
      <w:r w:rsidR="001E3B8D" w:rsidRPr="00906833">
        <w:t xml:space="preserve">field of </w:t>
      </w:r>
      <w:r w:rsidRPr="00906833">
        <w:t xml:space="preserve">political and economic action (Brenner, 2004; </w:t>
      </w:r>
      <w:proofErr w:type="spellStart"/>
      <w:r w:rsidRPr="00906833">
        <w:t>Krätke</w:t>
      </w:r>
      <w:proofErr w:type="spellEnd"/>
      <w:r w:rsidRPr="00906833">
        <w:t xml:space="preserve">, 2007, </w:t>
      </w:r>
      <w:proofErr w:type="spellStart"/>
      <w:r w:rsidRPr="00906833">
        <w:t>Sassen</w:t>
      </w:r>
      <w:proofErr w:type="spellEnd"/>
      <w:r w:rsidRPr="00906833">
        <w:t xml:space="preserve">, 1992).   </w:t>
      </w:r>
    </w:p>
    <w:p w14:paraId="491683E0" w14:textId="77777777" w:rsidR="003351C8" w:rsidRPr="00906833" w:rsidRDefault="003351C8" w:rsidP="00A055F2">
      <w:pPr>
        <w:spacing w:line="276" w:lineRule="auto"/>
        <w:jc w:val="both"/>
      </w:pPr>
    </w:p>
    <w:p w14:paraId="7FCDF2DA" w14:textId="2E55CF9C" w:rsidR="003351C8" w:rsidRPr="00906833" w:rsidRDefault="003351C8" w:rsidP="00A055F2">
      <w:pPr>
        <w:spacing w:line="276" w:lineRule="auto"/>
        <w:jc w:val="both"/>
        <w:rPr>
          <w:b/>
        </w:rPr>
      </w:pPr>
      <w:proofErr w:type="spellStart"/>
      <w:r w:rsidRPr="00906833">
        <w:t>Metropolitanisation</w:t>
      </w:r>
      <w:proofErr w:type="spellEnd"/>
      <w:r w:rsidRPr="00906833">
        <w:t xml:space="preserve"> is a highly uneven process. We are concerned with understanding its development in Ireland. </w:t>
      </w:r>
      <w:r w:rsidR="00D12A5E" w:rsidRPr="00906833">
        <w:t>The</w:t>
      </w:r>
      <w:r w:rsidRPr="00906833">
        <w:t xml:space="preserve"> case of Ireland is important because it offers a warning against viewing </w:t>
      </w:r>
      <w:proofErr w:type="spellStart"/>
      <w:r w:rsidRPr="00906833">
        <w:t>metropolitanisation</w:t>
      </w:r>
      <w:proofErr w:type="spellEnd"/>
      <w:r w:rsidRPr="00906833">
        <w:t xml:space="preserve"> as a universal process leading to a global convergence in state forms and socio-economic processes or as simply the instantiation of (“variegated”) neo-liberalism</w:t>
      </w:r>
      <w:r w:rsidR="009C3786" w:rsidRPr="00906833">
        <w:t xml:space="preserve"> (Peck</w:t>
      </w:r>
      <w:r w:rsidRPr="00906833">
        <w:t xml:space="preserve"> et al</w:t>
      </w:r>
      <w:r w:rsidR="009C3786" w:rsidRPr="00906833">
        <w:t>.</w:t>
      </w:r>
      <w:r w:rsidRPr="00906833">
        <w:t xml:space="preserve">, 2013). The economic crisis that brought the end of the Celtic Tiger, and </w:t>
      </w:r>
      <w:r w:rsidR="001E3B8D" w:rsidRPr="00906833">
        <w:t xml:space="preserve">the </w:t>
      </w:r>
      <w:r w:rsidRPr="00906833">
        <w:t xml:space="preserve">severe austerity which followed it, effected a reshaping of </w:t>
      </w:r>
      <w:r w:rsidR="00C8667A" w:rsidRPr="00906833">
        <w:t xml:space="preserve">the geographies of the </w:t>
      </w:r>
      <w:r w:rsidRPr="00906833">
        <w:t xml:space="preserve">Irish </w:t>
      </w:r>
      <w:r w:rsidR="00C8667A" w:rsidRPr="00906833">
        <w:t>economy</w:t>
      </w:r>
      <w:r w:rsidR="005E7AC4" w:rsidRPr="00906833">
        <w:t>.</w:t>
      </w:r>
      <w:r w:rsidRPr="00906833">
        <w:t xml:space="preserve"> </w:t>
      </w:r>
      <w:r w:rsidR="001E3B8D" w:rsidRPr="00906833">
        <w:t>The</w:t>
      </w:r>
      <w:r w:rsidRPr="00906833">
        <w:t xml:space="preserve"> economic dominance of the Greater Dublin region</w:t>
      </w:r>
      <w:r w:rsidR="005E7AC4" w:rsidRPr="00906833">
        <w:t xml:space="preserve"> </w:t>
      </w:r>
      <w:r w:rsidR="001E3B8D" w:rsidRPr="00906833">
        <w:t xml:space="preserve">has been reinforced </w:t>
      </w:r>
      <w:r w:rsidR="005E7AC4" w:rsidRPr="00906833">
        <w:t xml:space="preserve">but has not been matched by the political reform </w:t>
      </w:r>
      <w:r w:rsidR="00D12A5E" w:rsidRPr="00906833">
        <w:t xml:space="preserve">at the metropolitan scale </w:t>
      </w:r>
      <w:r w:rsidR="00DC780D" w:rsidRPr="00906833">
        <w:t xml:space="preserve">that </w:t>
      </w:r>
      <w:r w:rsidR="005E7AC4" w:rsidRPr="00906833">
        <w:t>one might expect, based on comparative experiences</w:t>
      </w:r>
      <w:r w:rsidRPr="00906833">
        <w:t xml:space="preserve">. We use spatial planning as the lens through which to examine </w:t>
      </w:r>
      <w:r w:rsidR="005E7AC4" w:rsidRPr="00906833">
        <w:t>why this might be the case, particularly in the context of renewed political attention to the future trajectory of urban and regional development</w:t>
      </w:r>
      <w:r w:rsidR="00B925A7" w:rsidRPr="00906833">
        <w:t>, signified but the launch by the Irish government in</w:t>
      </w:r>
      <w:r w:rsidRPr="00906833">
        <w:t xml:space="preserve"> 2016, a new National Planning Framework (NPF)</w:t>
      </w:r>
      <w:r w:rsidR="005E7AC4" w:rsidRPr="00906833">
        <w:t xml:space="preserve"> to direct growth up to 2040</w:t>
      </w:r>
      <w:r w:rsidRPr="00906833">
        <w:t xml:space="preserve">. The importance of learning from two previous failed attempts at national scale planning </w:t>
      </w:r>
      <w:bookmarkStart w:id="0" w:name="_Hlk489453268"/>
      <w:r w:rsidRPr="00906833">
        <w:t xml:space="preserve">(Meredith and van Egeraat, 2013) </w:t>
      </w:r>
      <w:bookmarkEnd w:id="0"/>
      <w:r w:rsidRPr="00906833">
        <w:t xml:space="preserve">informed the discourse on the need for the NPF, but raised questions about the role of the urban and metropolitan scale within Ireland. </w:t>
      </w:r>
      <w:r w:rsidR="00B925A7" w:rsidRPr="00906833">
        <w:t>Hitherto</w:t>
      </w:r>
      <w:r w:rsidR="00C8667A" w:rsidRPr="00906833">
        <w:t xml:space="preserve">, </w:t>
      </w:r>
      <w:r w:rsidRPr="00906833">
        <w:t xml:space="preserve">Irish policy and politics has been characterised by </w:t>
      </w:r>
      <w:r w:rsidR="005E7AC4" w:rsidRPr="00906833">
        <w:t>an ambiguity</w:t>
      </w:r>
      <w:r w:rsidRPr="00906833">
        <w:t xml:space="preserve"> </w:t>
      </w:r>
      <w:r w:rsidR="001E3B8D" w:rsidRPr="00906833">
        <w:t xml:space="preserve">toward </w:t>
      </w:r>
      <w:r w:rsidRPr="00906833">
        <w:t xml:space="preserve">the urban </w:t>
      </w:r>
      <w:r w:rsidR="00C8667A" w:rsidRPr="00906833">
        <w:t xml:space="preserve">(Daly, 1985; Hanna, 2013) </w:t>
      </w:r>
      <w:r w:rsidR="00DC780D" w:rsidRPr="00906833">
        <w:t xml:space="preserve">within </w:t>
      </w:r>
      <w:r w:rsidRPr="00906833">
        <w:t>a highly dysfunctional local governance syst</w:t>
      </w:r>
      <w:r w:rsidR="00C8667A" w:rsidRPr="00906833">
        <w:t>em. This distinct</w:t>
      </w:r>
      <w:r w:rsidR="00B925A7" w:rsidRPr="00906833">
        <w:t>ive</w:t>
      </w:r>
      <w:r w:rsidR="00C8667A" w:rsidRPr="00906833">
        <w:t xml:space="preserve"> territorial politics has</w:t>
      </w:r>
      <w:r w:rsidR="00B965D7" w:rsidRPr="00906833">
        <w:t xml:space="preserve"> </w:t>
      </w:r>
      <w:proofErr w:type="gramStart"/>
      <w:r w:rsidR="00C8667A" w:rsidRPr="00906833">
        <w:t>mitigated</w:t>
      </w:r>
      <w:proofErr w:type="gramEnd"/>
      <w:r w:rsidR="00C8667A" w:rsidRPr="00906833">
        <w:t xml:space="preserve"> against metropolitan scale planning and practice and produced regressive urban and regional outcomes (</w:t>
      </w:r>
      <w:proofErr w:type="spellStart"/>
      <w:r w:rsidR="00C8667A" w:rsidRPr="00906833">
        <w:t>Kitchin</w:t>
      </w:r>
      <w:proofErr w:type="spellEnd"/>
      <w:r w:rsidR="00C8667A" w:rsidRPr="00906833">
        <w:t xml:space="preserve"> et al., 2012). There has been a particular reluctance to consider new metropolitan structures for the Dublin region, a situation we term</w:t>
      </w:r>
      <w:r w:rsidR="00DC780D" w:rsidRPr="00906833">
        <w:t xml:space="preserve"> </w:t>
      </w:r>
      <w:r w:rsidRPr="00EA5644">
        <w:rPr>
          <w:b/>
          <w:i/>
        </w:rPr>
        <w:t>m</w:t>
      </w:r>
      <w:r w:rsidRPr="00906833">
        <w:rPr>
          <w:b/>
          <w:i/>
        </w:rPr>
        <w:t>etro</w:t>
      </w:r>
      <w:r w:rsidR="007C6E8F" w:rsidRPr="00906833">
        <w:rPr>
          <w:b/>
          <w:i/>
        </w:rPr>
        <w:t>-</w:t>
      </w:r>
      <w:r w:rsidRPr="00906833">
        <w:rPr>
          <w:b/>
          <w:i/>
        </w:rPr>
        <w:t>phobia</w:t>
      </w:r>
      <w:r w:rsidR="00DC780D" w:rsidRPr="00906833">
        <w:rPr>
          <w:b/>
          <w:i/>
        </w:rPr>
        <w:t>.</w:t>
      </w:r>
    </w:p>
    <w:p w14:paraId="1AEA842B" w14:textId="77777777" w:rsidR="003351C8" w:rsidRPr="00906833" w:rsidRDefault="003351C8" w:rsidP="00A055F2">
      <w:pPr>
        <w:spacing w:line="276" w:lineRule="auto"/>
        <w:jc w:val="both"/>
        <w:rPr>
          <w:bCs/>
        </w:rPr>
      </w:pPr>
    </w:p>
    <w:p w14:paraId="31DD198C" w14:textId="45E5D260" w:rsidR="003351C8" w:rsidRPr="00906833" w:rsidRDefault="003351C8" w:rsidP="00A055F2">
      <w:pPr>
        <w:spacing w:line="276" w:lineRule="auto"/>
        <w:jc w:val="both"/>
      </w:pPr>
      <w:r w:rsidRPr="00906833">
        <w:t xml:space="preserve">We begin the paper with a discussion of </w:t>
      </w:r>
      <w:proofErr w:type="spellStart"/>
      <w:r w:rsidRPr="00906833">
        <w:t>metropolitanisation</w:t>
      </w:r>
      <w:proofErr w:type="spellEnd"/>
      <w:r w:rsidRPr="00906833">
        <w:t xml:space="preserve"> and particularly the recent literature on cities as new national champions generating challenges of governability within the context of their national political economies. In the second section, we examine the “Irish variety of capitalism” seeking to set the context for the later discussion on Dublin’s distinctive </w:t>
      </w:r>
      <w:proofErr w:type="spellStart"/>
      <w:r w:rsidRPr="00906833">
        <w:t>metropolitanisation</w:t>
      </w:r>
      <w:proofErr w:type="spellEnd"/>
      <w:r w:rsidRPr="00906833">
        <w:t xml:space="preserve">. </w:t>
      </w:r>
      <w:r w:rsidR="001E3B8D" w:rsidRPr="00906833">
        <w:t xml:space="preserve">In doing so, we draw upon Ó </w:t>
      </w:r>
      <w:proofErr w:type="spellStart"/>
      <w:r w:rsidR="001E3B8D" w:rsidRPr="00906833">
        <w:t>Riain’s</w:t>
      </w:r>
      <w:proofErr w:type="spellEnd"/>
      <w:r w:rsidR="000057F8" w:rsidRPr="00906833">
        <w:t xml:space="preserve"> (2014) characterization of the ‘Irish variety of capitalism’ but add to this a concern with the territorial politics of the </w:t>
      </w:r>
      <w:r w:rsidR="000057F8" w:rsidRPr="00906833">
        <w:lastRenderedPageBreak/>
        <w:t>Irish state.</w:t>
      </w:r>
      <w:r w:rsidR="000057F8" w:rsidRPr="00906833">
        <w:rPr>
          <w:b/>
        </w:rPr>
        <w:t xml:space="preserve"> </w:t>
      </w:r>
      <w:r w:rsidRPr="00906833">
        <w:t xml:space="preserve">Sections three and four provide an </w:t>
      </w:r>
      <w:r w:rsidRPr="00906833">
        <w:rPr>
          <w:iCs/>
        </w:rPr>
        <w:t>analysis of the operation of</w:t>
      </w:r>
      <w:r w:rsidRPr="00906833">
        <w:t xml:space="preserve"> planning – broadly defined as actors, institutions, discourses and practices – in the Dublin city-region.  Our aim is to offer a detailed empirical account of recent developments in Ireland. Acknowledging that there is a crisis of metropolitan governance across Europe</w:t>
      </w:r>
      <w:r w:rsidR="007C6E8F" w:rsidRPr="00906833">
        <w:t xml:space="preserve"> (</w:t>
      </w:r>
      <w:proofErr w:type="spellStart"/>
      <w:r w:rsidR="007C6E8F" w:rsidRPr="00906833">
        <w:t>Ahrend</w:t>
      </w:r>
      <w:proofErr w:type="spellEnd"/>
      <w:r w:rsidR="007C6E8F" w:rsidRPr="00906833">
        <w:t xml:space="preserve"> et al., 2014; Harding, 2007; </w:t>
      </w:r>
      <w:proofErr w:type="spellStart"/>
      <w:r w:rsidR="007C6E8F" w:rsidRPr="00906833">
        <w:t>Heinelt</w:t>
      </w:r>
      <w:proofErr w:type="spellEnd"/>
      <w:r w:rsidR="007C6E8F" w:rsidRPr="00906833">
        <w:t xml:space="preserve"> and</w:t>
      </w:r>
      <w:r w:rsidR="00C8667A" w:rsidRPr="00906833">
        <w:t xml:space="preserve"> </w:t>
      </w:r>
      <w:proofErr w:type="spellStart"/>
      <w:r w:rsidR="00C8667A" w:rsidRPr="00906833">
        <w:t>Kubler</w:t>
      </w:r>
      <w:proofErr w:type="spellEnd"/>
      <w:r w:rsidR="00C8667A" w:rsidRPr="00906833">
        <w:t xml:space="preserve">, 2004), </w:t>
      </w:r>
      <w:r w:rsidRPr="00906833">
        <w:t>we argue that crises are nationally distinct. In Ireland,</w:t>
      </w:r>
      <w:r w:rsidR="005E7AC4" w:rsidRPr="00906833">
        <w:t xml:space="preserve"> which has broadly followed a neoliberal political and economic model (</w:t>
      </w:r>
      <w:proofErr w:type="spellStart"/>
      <w:r w:rsidR="005E7AC4" w:rsidRPr="00906833">
        <w:t>Mercille</w:t>
      </w:r>
      <w:proofErr w:type="spellEnd"/>
      <w:r w:rsidR="005E7AC4" w:rsidRPr="00906833">
        <w:t xml:space="preserve"> and Murphy, 2015), local actors were not just cyphers for more general processes but displayed</w:t>
      </w:r>
      <w:r w:rsidRPr="00906833">
        <w:t xml:space="preserve"> </w:t>
      </w:r>
      <w:r w:rsidR="000057F8" w:rsidRPr="00906833">
        <w:t>distinctive</w:t>
      </w:r>
      <w:r w:rsidR="00DC780D" w:rsidRPr="00906833">
        <w:t xml:space="preserve"> </w:t>
      </w:r>
      <w:r w:rsidRPr="00906833">
        <w:t>local political and cultural motivations for</w:t>
      </w:r>
      <w:r w:rsidR="00B925A7" w:rsidRPr="00906833">
        <w:t xml:space="preserve"> their</w:t>
      </w:r>
      <w:r w:rsidRPr="00906833">
        <w:t xml:space="preserve"> actions.</w:t>
      </w:r>
      <w:r w:rsidRPr="00906833">
        <w:rPr>
          <w:b/>
        </w:rPr>
        <w:t xml:space="preserve"> </w:t>
      </w:r>
      <w:r w:rsidR="00C8667A" w:rsidRPr="00906833">
        <w:t>We</w:t>
      </w:r>
      <w:r w:rsidR="005E7AC4" w:rsidRPr="00906833">
        <w:t xml:space="preserve"> </w:t>
      </w:r>
      <w:r w:rsidRPr="00906833">
        <w:t>suggest that in an era when cities are claimed to be acting as ‘national champions’, territorial politics need to be more strongly foregrounded in these discussions.</w:t>
      </w:r>
    </w:p>
    <w:p w14:paraId="0A29E4FB" w14:textId="77777777" w:rsidR="003351C8" w:rsidRPr="00906833" w:rsidRDefault="003351C8" w:rsidP="00A055F2">
      <w:pPr>
        <w:spacing w:line="276" w:lineRule="auto"/>
        <w:jc w:val="both"/>
      </w:pPr>
    </w:p>
    <w:p w14:paraId="044231DA" w14:textId="63FA0179" w:rsidR="003351C8" w:rsidRPr="00906833" w:rsidRDefault="003351C8" w:rsidP="00A055F2">
      <w:pPr>
        <w:spacing w:line="276" w:lineRule="auto"/>
        <w:jc w:val="both"/>
      </w:pPr>
      <w:r w:rsidRPr="00906833">
        <w:t xml:space="preserve">The paper is based on </w:t>
      </w:r>
      <w:r w:rsidR="0075297D" w:rsidRPr="00906833">
        <w:t xml:space="preserve">documentary analysis, </w:t>
      </w:r>
      <w:r w:rsidRPr="00906833">
        <w:t xml:space="preserve">a series of </w:t>
      </w:r>
      <w:r w:rsidR="0075297D" w:rsidRPr="00906833">
        <w:t xml:space="preserve">15 </w:t>
      </w:r>
      <w:r w:rsidRPr="00906833">
        <w:t>in-depth interviews undertaken with key stakeholders over a 12-month period from February 2016 to February 2017</w:t>
      </w:r>
      <w:r w:rsidR="0075297D" w:rsidRPr="00906833">
        <w:t>, and participant observation</w:t>
      </w:r>
      <w:r w:rsidRPr="00906833">
        <w:t xml:space="preserve">. </w:t>
      </w:r>
      <w:r w:rsidR="0075297D" w:rsidRPr="00906833">
        <w:t xml:space="preserve">Key planning and economic development </w:t>
      </w:r>
      <w:r w:rsidR="00C8667A" w:rsidRPr="00906833">
        <w:t>documents</w:t>
      </w:r>
      <w:r w:rsidR="0075297D" w:rsidRPr="00906833">
        <w:t xml:space="preserve"> were </w:t>
      </w:r>
      <w:proofErr w:type="spellStart"/>
      <w:r w:rsidR="0075297D" w:rsidRPr="00906833">
        <w:t>analysed</w:t>
      </w:r>
      <w:proofErr w:type="spellEnd"/>
      <w:r w:rsidR="0075297D" w:rsidRPr="00906833">
        <w:t xml:space="preserve"> including: national spatial strategy, city development plans, and some local areas plans; reports on the regional and economic development of the Dublin city-region by </w:t>
      </w:r>
      <w:proofErr w:type="spellStart"/>
      <w:r w:rsidR="0075297D" w:rsidRPr="00906833">
        <w:t>thinktanks</w:t>
      </w:r>
      <w:proofErr w:type="spellEnd"/>
      <w:r w:rsidR="0075297D" w:rsidRPr="00906833">
        <w:t xml:space="preserve"> and government departments; as well as ancillary documents including all party parliamentary committee reports. Key themes emerged from the analysis </w:t>
      </w:r>
      <w:r w:rsidR="0039709B" w:rsidRPr="00906833">
        <w:t>that</w:t>
      </w:r>
      <w:r w:rsidR="0075297D" w:rsidRPr="00906833">
        <w:t xml:space="preserve"> informed the interview questions. Semi-structured interviews </w:t>
      </w:r>
      <w:r w:rsidRPr="00906833">
        <w:t xml:space="preserve">were undertaken in three blocks with central </w:t>
      </w:r>
      <w:r w:rsidR="0075297D" w:rsidRPr="00906833">
        <w:t xml:space="preserve">government officials (4), </w:t>
      </w:r>
      <w:r w:rsidRPr="00906833">
        <w:t>local government</w:t>
      </w:r>
      <w:r w:rsidR="0075297D" w:rsidRPr="00906833">
        <w:t xml:space="preserve"> officials (3)</w:t>
      </w:r>
      <w:r w:rsidRPr="00906833">
        <w:t xml:space="preserve">, </w:t>
      </w:r>
      <w:r w:rsidR="0075297D" w:rsidRPr="00906833">
        <w:t xml:space="preserve">elected local government representatives (2), </w:t>
      </w:r>
      <w:r w:rsidRPr="00906833">
        <w:t>private enterprises</w:t>
      </w:r>
      <w:r w:rsidR="0075297D" w:rsidRPr="00906833">
        <w:t xml:space="preserve"> (2)</w:t>
      </w:r>
      <w:r w:rsidRPr="00906833">
        <w:t>, business</w:t>
      </w:r>
      <w:r w:rsidR="0075297D" w:rsidRPr="00906833">
        <w:t xml:space="preserve"> and planning representative bodies</w:t>
      </w:r>
      <w:r w:rsidRPr="00906833">
        <w:t xml:space="preserve"> </w:t>
      </w:r>
      <w:r w:rsidR="0075297D" w:rsidRPr="00906833">
        <w:t>(2)</w:t>
      </w:r>
      <w:r w:rsidRPr="00906833">
        <w:t xml:space="preserve">, and other </w:t>
      </w:r>
      <w:r w:rsidR="0075297D" w:rsidRPr="00906833">
        <w:t xml:space="preserve">central state </w:t>
      </w:r>
      <w:r w:rsidRPr="00906833">
        <w:t>agencies</w:t>
      </w:r>
      <w:r w:rsidR="0075297D" w:rsidRPr="00906833">
        <w:t xml:space="preserve"> (2)</w:t>
      </w:r>
      <w:r w:rsidRPr="00906833">
        <w:t xml:space="preserve">. After each block of interviews was complete, they were transcribed and an interpretive approach taken to </w:t>
      </w:r>
      <w:proofErr w:type="spellStart"/>
      <w:r w:rsidRPr="00906833">
        <w:t>analysing</w:t>
      </w:r>
      <w:proofErr w:type="spellEnd"/>
      <w:r w:rsidRPr="00906833">
        <w:t xml:space="preserve"> transcripts and generating key themes. These key themes were then used to snowball further interviews and inform the later blocks of interviews. </w:t>
      </w:r>
      <w:r w:rsidR="0039709B" w:rsidRPr="00906833">
        <w:t xml:space="preserve">During the fieldwork period, one of the authors was invited to participate in a number of policy-focused events and discussions, including consultations on the National Planning Framework. The </w:t>
      </w:r>
      <w:proofErr w:type="spellStart"/>
      <w:r w:rsidR="0039709B" w:rsidRPr="00906833">
        <w:t>fieldnotes</w:t>
      </w:r>
      <w:proofErr w:type="spellEnd"/>
      <w:r w:rsidR="0039709B" w:rsidRPr="00906833">
        <w:t xml:space="preserve"> and observations taken were used to complement the other data collection methods.</w:t>
      </w:r>
    </w:p>
    <w:p w14:paraId="7A7F224D" w14:textId="77777777" w:rsidR="003351C8" w:rsidRPr="00906833" w:rsidRDefault="003351C8" w:rsidP="00A055F2">
      <w:pPr>
        <w:spacing w:line="276" w:lineRule="auto"/>
        <w:ind w:firstLine="720"/>
        <w:jc w:val="both"/>
        <w:rPr>
          <w:b/>
        </w:rPr>
      </w:pPr>
    </w:p>
    <w:p w14:paraId="7A53E752" w14:textId="77777777" w:rsidR="003351C8" w:rsidRPr="00906833" w:rsidRDefault="003351C8" w:rsidP="00A055F2">
      <w:pPr>
        <w:pStyle w:val="Heading1"/>
        <w:jc w:val="both"/>
        <w:rPr>
          <w:color w:val="auto"/>
        </w:rPr>
      </w:pPr>
      <w:proofErr w:type="spellStart"/>
      <w:r w:rsidRPr="00906833">
        <w:rPr>
          <w:color w:val="auto"/>
        </w:rPr>
        <w:t>Metropolitanisation</w:t>
      </w:r>
      <w:proofErr w:type="spellEnd"/>
      <w:r w:rsidRPr="00906833">
        <w:rPr>
          <w:color w:val="auto"/>
        </w:rPr>
        <w:t xml:space="preserve"> and </w:t>
      </w:r>
      <w:proofErr w:type="spellStart"/>
      <w:r w:rsidRPr="00906833">
        <w:rPr>
          <w:color w:val="auto"/>
        </w:rPr>
        <w:t>ungovernability</w:t>
      </w:r>
      <w:proofErr w:type="spellEnd"/>
    </w:p>
    <w:p w14:paraId="7FDE1EA9" w14:textId="77777777" w:rsidR="003351C8" w:rsidRPr="00906833" w:rsidRDefault="003351C8" w:rsidP="00A055F2">
      <w:pPr>
        <w:spacing w:line="276" w:lineRule="auto"/>
        <w:ind w:left="720"/>
        <w:jc w:val="both"/>
      </w:pPr>
    </w:p>
    <w:p w14:paraId="074B2C90" w14:textId="2833885F" w:rsidR="003351C8" w:rsidRPr="00906833" w:rsidRDefault="00B925A7" w:rsidP="00A055F2">
      <w:pPr>
        <w:pStyle w:val="Quote"/>
        <w:jc w:val="both"/>
        <w:rPr>
          <w:color w:val="auto"/>
        </w:rPr>
      </w:pPr>
      <w:r w:rsidRPr="00906833">
        <w:rPr>
          <w:color w:val="auto"/>
        </w:rPr>
        <w:t>“</w:t>
      </w:r>
      <w:r w:rsidR="003351C8" w:rsidRPr="00906833">
        <w:rPr>
          <w:color w:val="auto"/>
        </w:rPr>
        <w:t>As the purview of spatial planning expands to address ever-wider objectives such as economic development, environmental and social equity, a broader metropolitan scale has been adopted in many countries. This is driven by the need for spatial and land-use planning to keep pace with functional territorial boundaries – the places across which people live, work and commute and the interacting ecosystems and geographies</w:t>
      </w:r>
      <w:r w:rsidRPr="00906833">
        <w:rPr>
          <w:color w:val="auto"/>
        </w:rPr>
        <w:t>”</w:t>
      </w:r>
      <w:r w:rsidR="003351C8" w:rsidRPr="00906833">
        <w:rPr>
          <w:color w:val="auto"/>
        </w:rPr>
        <w:t xml:space="preserve"> (OECD, 2017: 56).</w:t>
      </w:r>
    </w:p>
    <w:p w14:paraId="69F94AD4" w14:textId="77777777" w:rsidR="003351C8" w:rsidRPr="00906833" w:rsidRDefault="003351C8" w:rsidP="00A055F2">
      <w:pPr>
        <w:spacing w:line="276" w:lineRule="auto"/>
        <w:ind w:left="720"/>
        <w:jc w:val="both"/>
      </w:pPr>
    </w:p>
    <w:p w14:paraId="1BB8A1E7" w14:textId="35F4E279" w:rsidR="003351C8" w:rsidRPr="00906833" w:rsidRDefault="003351C8" w:rsidP="00A055F2">
      <w:pPr>
        <w:spacing w:line="276" w:lineRule="auto"/>
        <w:jc w:val="both"/>
      </w:pPr>
      <w:r w:rsidRPr="00906833">
        <w:t xml:space="preserve">Rapid </w:t>
      </w:r>
      <w:proofErr w:type="spellStart"/>
      <w:r w:rsidRPr="00906833">
        <w:t>urbanisation</w:t>
      </w:r>
      <w:proofErr w:type="spellEnd"/>
      <w:r w:rsidRPr="00906833">
        <w:t xml:space="preserve"> on a global scale has been associated with a growing concentration of population, production, innovation and trade in large cities. At the European scale, these phenomena are visible in the rapid growth of capital cities, contributing to widening regional inequalities in most countries. From 2002 to 2012, population growth in capital metro regions was more than double the EU average. Capital cities have been growing faster mainly through positive net migration and tend to have a higher share of working-age population and </w:t>
      </w:r>
      <w:r w:rsidRPr="00906833">
        <w:lastRenderedPageBreak/>
        <w:t>a lower share of people aged 65 and over. Moreover, migrants from other EU countries and especially from outside the EU are more likely to settle in capital cities, which tend to have a more highly educated population. Except in Germany, capital cities have higher levels of productivity than their national economies and typically the number of fast-growth firms per capita is highest in capital metro region</w:t>
      </w:r>
      <w:r w:rsidR="009E1F4F" w:rsidRPr="00906833">
        <w:t>s</w:t>
      </w:r>
      <w:r w:rsidRPr="00906833">
        <w:t xml:space="preserve"> (European Commission, 2016).</w:t>
      </w:r>
    </w:p>
    <w:p w14:paraId="1527CA33" w14:textId="77777777" w:rsidR="003351C8" w:rsidRPr="00906833" w:rsidRDefault="003351C8" w:rsidP="00A055F2">
      <w:pPr>
        <w:spacing w:line="276" w:lineRule="auto"/>
        <w:jc w:val="both"/>
      </w:pPr>
    </w:p>
    <w:p w14:paraId="79C0A037" w14:textId="39A5E6E7" w:rsidR="003351C8" w:rsidRPr="00906833" w:rsidRDefault="009E1F4F" w:rsidP="00A055F2">
      <w:pPr>
        <w:spacing w:line="276" w:lineRule="auto"/>
        <w:jc w:val="both"/>
        <w:rPr>
          <w:b/>
          <w:highlight w:val="yellow"/>
        </w:rPr>
      </w:pPr>
      <w:r w:rsidRPr="00906833">
        <w:t xml:space="preserve">Within the frame of </w:t>
      </w:r>
      <w:r w:rsidR="00267128" w:rsidRPr="00906833">
        <w:t>u</w:t>
      </w:r>
      <w:r w:rsidR="003351C8" w:rsidRPr="00906833">
        <w:t>rban economics</w:t>
      </w:r>
      <w:r w:rsidR="00267128" w:rsidRPr="00906833">
        <w:t>, these outcomes reflect processe</w:t>
      </w:r>
      <w:r w:rsidRPr="00906833">
        <w:t>s</w:t>
      </w:r>
      <w:r w:rsidR="00267128" w:rsidRPr="00906833">
        <w:t xml:space="preserve"> of urban agglomeration.</w:t>
      </w:r>
      <w:r w:rsidR="003351C8" w:rsidRPr="00906833">
        <w:t xml:space="preserve"> </w:t>
      </w:r>
      <w:r w:rsidR="00267128" w:rsidRPr="00906833">
        <w:t>The growth of cities</w:t>
      </w:r>
      <w:r w:rsidR="00C8667A" w:rsidRPr="00906833">
        <w:t xml:space="preserve"> – and particularly capital cities -</w:t>
      </w:r>
      <w:r w:rsidR="00267128" w:rsidRPr="00906833">
        <w:t xml:space="preserve"> reflects the </w:t>
      </w:r>
      <w:r w:rsidR="003351C8" w:rsidRPr="00906833">
        <w:t xml:space="preserve">scale, density and concentration of economic activities in </w:t>
      </w:r>
      <w:r w:rsidR="00267128" w:rsidRPr="00906833">
        <w:t>them and the role of</w:t>
      </w:r>
      <w:r w:rsidR="003351C8" w:rsidRPr="00906833">
        <w:t xml:space="preserve"> thick </w:t>
      </w:r>
      <w:proofErr w:type="spellStart"/>
      <w:r w:rsidR="003351C8" w:rsidRPr="00906833">
        <w:t>labour</w:t>
      </w:r>
      <w:proofErr w:type="spellEnd"/>
      <w:r w:rsidR="003351C8" w:rsidRPr="00906833">
        <w:t xml:space="preserve"> markets, </w:t>
      </w:r>
      <w:proofErr w:type="spellStart"/>
      <w:r w:rsidR="003351C8" w:rsidRPr="00906833">
        <w:t>specialised</w:t>
      </w:r>
      <w:proofErr w:type="spellEnd"/>
      <w:r w:rsidR="003351C8" w:rsidRPr="00906833">
        <w:t xml:space="preserve"> goods and services suppliers and knowledge spill-overs </w:t>
      </w:r>
      <w:r w:rsidR="00267128" w:rsidRPr="00906833">
        <w:t>(Glaeser, 2012; OECD, 2015).</w:t>
      </w:r>
      <w:r w:rsidR="003351C8" w:rsidRPr="00906833">
        <w:t xml:space="preserve">  </w:t>
      </w:r>
      <w:proofErr w:type="spellStart"/>
      <w:r w:rsidR="003351C8" w:rsidRPr="00906833">
        <w:t>Storper</w:t>
      </w:r>
      <w:proofErr w:type="spellEnd"/>
      <w:r w:rsidR="003351C8" w:rsidRPr="00906833">
        <w:t xml:space="preserve"> (2014) argues that </w:t>
      </w:r>
      <w:r w:rsidR="00E65735" w:rsidRPr="00906833">
        <w:t xml:space="preserve">critical to </w:t>
      </w:r>
      <w:r w:rsidR="00B925A7" w:rsidRPr="00906833">
        <w:t>their success</w:t>
      </w:r>
      <w:r w:rsidR="00E65735" w:rsidRPr="00906833">
        <w:t xml:space="preserve"> or failure are </w:t>
      </w:r>
      <w:r w:rsidR="003351C8" w:rsidRPr="00906833">
        <w:t xml:space="preserve">well-functioning institutions because </w:t>
      </w:r>
      <w:r w:rsidR="00E65735" w:rsidRPr="00906833">
        <w:t>cities and city-regions</w:t>
      </w:r>
      <w:r w:rsidR="00427AAE" w:rsidRPr="00906833">
        <w:t xml:space="preserve"> </w:t>
      </w:r>
      <w:r w:rsidR="003351C8" w:rsidRPr="00906833">
        <w:t>have high levels of “economic, social, environmental, infrastructural and ‘public order’ interdependence, but for which there is rarely an overarching political authority (such as a sovereign, unified regional government)” (</w:t>
      </w:r>
      <w:proofErr w:type="spellStart"/>
      <w:r w:rsidR="003351C8" w:rsidRPr="00906833">
        <w:t>Storper</w:t>
      </w:r>
      <w:proofErr w:type="spellEnd"/>
      <w:r w:rsidR="003351C8" w:rsidRPr="00906833">
        <w:t xml:space="preserve"> 2014: 116; see also OECD, 2015). The spatial form and </w:t>
      </w:r>
      <w:proofErr w:type="spellStart"/>
      <w:r w:rsidR="003351C8" w:rsidRPr="00906833">
        <w:t>organisation</w:t>
      </w:r>
      <w:proofErr w:type="spellEnd"/>
      <w:r w:rsidR="003351C8" w:rsidRPr="00906833">
        <w:t xml:space="preserve"> of large metropolitan areas is in flux, reflecting the evolution of economy, polity and society, the demands for better quality of life and improved infrastructure and services from residents and workforces, and the continued search for means to mitigate the negative economic, social and environmental consequences of </w:t>
      </w:r>
      <w:proofErr w:type="spellStart"/>
      <w:r w:rsidR="003351C8" w:rsidRPr="00906833">
        <w:t>urbanisation</w:t>
      </w:r>
      <w:proofErr w:type="spellEnd"/>
      <w:r w:rsidR="003351C8" w:rsidRPr="00906833">
        <w:t xml:space="preserve"> (</w:t>
      </w:r>
      <w:proofErr w:type="spellStart"/>
      <w:r w:rsidR="003351C8" w:rsidRPr="00906833">
        <w:t>Ahrend</w:t>
      </w:r>
      <w:proofErr w:type="spellEnd"/>
      <w:r w:rsidR="003351C8" w:rsidRPr="00906833">
        <w:t xml:space="preserve"> et al., 2014). Typically, this search occurs amidst a thicket of multiple overlapping and disparate local governments, each responsible for distinct functions and each having to respond to the varying interests and preferences of local constituencies (Le Galès, 2016; </w:t>
      </w:r>
      <w:proofErr w:type="spellStart"/>
      <w:r w:rsidR="003351C8" w:rsidRPr="00906833">
        <w:t>Storper</w:t>
      </w:r>
      <w:proofErr w:type="spellEnd"/>
      <w:r w:rsidR="003351C8" w:rsidRPr="00906833">
        <w:t xml:space="preserve"> 2014). National and local state actors must constantly adjust governance arrangements to match economic changes. The task of urban politics is to overcome recurrent “</w:t>
      </w:r>
      <w:proofErr w:type="spellStart"/>
      <w:r w:rsidR="003351C8" w:rsidRPr="00906833">
        <w:t>ungovernability</w:t>
      </w:r>
      <w:proofErr w:type="spellEnd"/>
      <w:r w:rsidR="003351C8" w:rsidRPr="00906833">
        <w:t>” tendencies (</w:t>
      </w:r>
      <w:proofErr w:type="spellStart"/>
      <w:r w:rsidR="003351C8" w:rsidRPr="00906833">
        <w:t>Storper</w:t>
      </w:r>
      <w:proofErr w:type="spellEnd"/>
      <w:r w:rsidR="003351C8" w:rsidRPr="00906833">
        <w:t xml:space="preserve">, 2014: 116). Policymakers face a twofold challenge. First, they need to achieve a consensus between varying spatial units of government – from national, regional, city-region to local – as each have a stake in addressing common problems (Kantor et. al., 2012). Fixing and maintaining effective city-region-wide governance and leadership requires the </w:t>
      </w:r>
      <w:proofErr w:type="spellStart"/>
      <w:r w:rsidR="003351C8" w:rsidRPr="00906833">
        <w:t>mobilisation</w:t>
      </w:r>
      <w:proofErr w:type="spellEnd"/>
      <w:r w:rsidR="003351C8" w:rsidRPr="00906833">
        <w:t xml:space="preserve"> of ‘civic capital’</w:t>
      </w:r>
      <w:r w:rsidR="00936D1B" w:rsidRPr="00906833">
        <w:t>,</w:t>
      </w:r>
      <w:r w:rsidR="00427AAE" w:rsidRPr="00906833">
        <w:t xml:space="preserve"> </w:t>
      </w:r>
      <w:r w:rsidR="00936D1B" w:rsidRPr="00906833">
        <w:t xml:space="preserve">the collective civic capacities of a community </w:t>
      </w:r>
      <w:r w:rsidR="003351C8" w:rsidRPr="00906833">
        <w:t>(</w:t>
      </w:r>
      <w:proofErr w:type="spellStart"/>
      <w:r w:rsidR="003351C8" w:rsidRPr="00906833">
        <w:t>Nelles</w:t>
      </w:r>
      <w:proofErr w:type="spellEnd"/>
      <w:r w:rsidR="009C3786" w:rsidRPr="00906833">
        <w:t>,</w:t>
      </w:r>
      <w:r w:rsidR="003351C8" w:rsidRPr="00906833">
        <w:t xml:space="preserve"> 2013). Second, and crucial to their resilience, larger metropolitan areas – and the units of government within them – must </w:t>
      </w:r>
      <w:r w:rsidR="00B64B79" w:rsidRPr="00906833">
        <w:t xml:space="preserve">negotiate, </w:t>
      </w:r>
      <w:r w:rsidR="003351C8" w:rsidRPr="00906833">
        <w:t>adapt and evolve when the city-region expands or contracts spatially, socially and economically</w:t>
      </w:r>
      <w:r w:rsidR="003351C8" w:rsidRPr="00906833">
        <w:rPr>
          <w:b/>
        </w:rPr>
        <w:t xml:space="preserve">. </w:t>
      </w:r>
      <w:r w:rsidR="00B64B79" w:rsidRPr="00906833">
        <w:t>Fluidity, rather than fixity, is a function of effective city-regionalism.</w:t>
      </w:r>
    </w:p>
    <w:p w14:paraId="5B3E7BC7" w14:textId="77777777" w:rsidR="00BA42C1" w:rsidRPr="00906833" w:rsidRDefault="00BA42C1" w:rsidP="00A055F2">
      <w:pPr>
        <w:spacing w:line="276" w:lineRule="auto"/>
        <w:jc w:val="both"/>
      </w:pPr>
    </w:p>
    <w:p w14:paraId="460F91D3" w14:textId="2C97F1C1" w:rsidR="003351C8" w:rsidRPr="00906833" w:rsidRDefault="003351C8" w:rsidP="00A055F2">
      <w:pPr>
        <w:spacing w:line="276" w:lineRule="auto"/>
        <w:jc w:val="both"/>
      </w:pPr>
      <w:r w:rsidRPr="00906833">
        <w:t xml:space="preserve">As well-functioning cities become critical to national economic performance, governments have become more concerned with facilitating their development. Urban policy now acts as a proxy for industrial policy. According to Clift and </w:t>
      </w:r>
      <w:proofErr w:type="spellStart"/>
      <w:r w:rsidRPr="00906833">
        <w:t>Woll</w:t>
      </w:r>
      <w:proofErr w:type="spellEnd"/>
      <w:r w:rsidRPr="00906833">
        <w:t xml:space="preserve"> (2012), the concept of ‘economic patriotism’ takes an urban turn. </w:t>
      </w:r>
      <w:r w:rsidR="009C3786" w:rsidRPr="00906833">
        <w:t>Crouch and Le Galès (2012:</w:t>
      </w:r>
      <w:r w:rsidRPr="00906833">
        <w:t xml:space="preserve"> 415) suggest the promotion of cities as ‘national champions’ in global territorial competition replaces the previous focus on </w:t>
      </w:r>
      <w:r w:rsidRPr="00906833">
        <w:rPr>
          <w:rFonts w:eastAsia="Calibri"/>
        </w:rPr>
        <w:t xml:space="preserve">selected </w:t>
      </w:r>
      <w:proofErr w:type="spellStart"/>
      <w:r w:rsidRPr="00906833">
        <w:rPr>
          <w:rFonts w:eastAsia="Calibri"/>
        </w:rPr>
        <w:t>favoured</w:t>
      </w:r>
      <w:proofErr w:type="spellEnd"/>
      <w:r w:rsidRPr="00906833">
        <w:rPr>
          <w:rFonts w:eastAsia="Calibri"/>
        </w:rPr>
        <w:t xml:space="preserve"> national firms or sectors: “In the new policy, governments seek to have parts of their national territories selected by transnational firms, so that these territories might advance in global competition”. </w:t>
      </w:r>
      <w:r w:rsidRPr="00906833">
        <w:t xml:space="preserve">National governments increasingly direct public investment towards </w:t>
      </w:r>
      <w:r w:rsidR="00DF0577" w:rsidRPr="00906833">
        <w:t xml:space="preserve">leading </w:t>
      </w:r>
      <w:r w:rsidRPr="00906833">
        <w:t>cities to ensure that provision of infrastructure and collective services keeps pace with growth (</w:t>
      </w:r>
      <w:proofErr w:type="spellStart"/>
      <w:r w:rsidRPr="00906833">
        <w:t>Friedmann</w:t>
      </w:r>
      <w:proofErr w:type="spellEnd"/>
      <w:r w:rsidR="009C3786" w:rsidRPr="00906833">
        <w:t>,</w:t>
      </w:r>
      <w:r w:rsidRPr="00906833">
        <w:t xml:space="preserve"> 1986). Powers, resources and responsibilities are devolved to metropolitan regions to facilitate the creation of appropriate urban development policies </w:t>
      </w:r>
      <w:r w:rsidRPr="00906833">
        <w:lastRenderedPageBreak/>
        <w:t xml:space="preserve">(Katz and Bradley 2014; Rodriguez-Pose and Gill 2003). In Europe, the creation of the Greater London Authority and its directly elected Mayor, the </w:t>
      </w:r>
      <w:proofErr w:type="spellStart"/>
      <w:r w:rsidRPr="00906833">
        <w:t>Métropole</w:t>
      </w:r>
      <w:proofErr w:type="spellEnd"/>
      <w:r w:rsidRPr="00906833">
        <w:t xml:space="preserve"> du Grand Paris and the </w:t>
      </w:r>
      <w:proofErr w:type="spellStart"/>
      <w:r w:rsidRPr="00906833">
        <w:t>Àrea</w:t>
      </w:r>
      <w:proofErr w:type="spellEnd"/>
      <w:r w:rsidRPr="00906833">
        <w:t xml:space="preserve"> </w:t>
      </w:r>
      <w:proofErr w:type="spellStart"/>
      <w:r w:rsidRPr="00906833">
        <w:t>metropolitana</w:t>
      </w:r>
      <w:proofErr w:type="spellEnd"/>
      <w:r w:rsidRPr="00906833">
        <w:t xml:space="preserve"> de Barcelona, provide examples of government reforms designed to </w:t>
      </w:r>
      <w:proofErr w:type="spellStart"/>
      <w:r w:rsidRPr="00906833">
        <w:t>decentralise</w:t>
      </w:r>
      <w:proofErr w:type="spellEnd"/>
      <w:r w:rsidRPr="00906833">
        <w:t xml:space="preserve"> political authority to the scale of capital city regions. A currently fashionable idea is that urban leaders – especially directly-elected mayors – are becoming more important political actors than national governments in the arena of territorial competition (Barber, 2013; </w:t>
      </w:r>
      <w:proofErr w:type="spellStart"/>
      <w:r w:rsidRPr="00906833">
        <w:t>Dille</w:t>
      </w:r>
      <w:proofErr w:type="spellEnd"/>
      <w:r w:rsidRPr="00906833">
        <w:t>, et al, 2017; Katz and Bradley, 2014).</w:t>
      </w:r>
      <w:r w:rsidR="00DF0577" w:rsidRPr="00906833">
        <w:t xml:space="preserve"> In the context of small states with dominant capital cities, like Ireland, this can have significant political consequences and may partly explain resistance to strong political leadership or governance at the metropolitan scale.</w:t>
      </w:r>
    </w:p>
    <w:p w14:paraId="5E5A1767" w14:textId="77777777" w:rsidR="003351C8" w:rsidRPr="00906833" w:rsidRDefault="003351C8" w:rsidP="00A055F2">
      <w:pPr>
        <w:spacing w:line="276" w:lineRule="auto"/>
        <w:jc w:val="both"/>
      </w:pPr>
    </w:p>
    <w:p w14:paraId="27E789F1" w14:textId="427ECEF3" w:rsidR="00DF0577" w:rsidRPr="00906833" w:rsidRDefault="003351C8" w:rsidP="00A055F2">
      <w:pPr>
        <w:spacing w:line="276" w:lineRule="auto"/>
        <w:jc w:val="both"/>
      </w:pPr>
      <w:r w:rsidRPr="00906833">
        <w:t xml:space="preserve">From the viewpoint of policymakers, problems of spatial planning and urban management now loom large. Metropolitan growth can be offset by negative externalities (agglomeration diseconomies) that include congestion, pollution, rising land, </w:t>
      </w:r>
      <w:proofErr w:type="spellStart"/>
      <w:r w:rsidRPr="00906833">
        <w:t>labour</w:t>
      </w:r>
      <w:proofErr w:type="spellEnd"/>
      <w:r w:rsidRPr="00906833">
        <w:t xml:space="preserve"> and housing costs, which can increase with city size, especially if urbanization is not properly managed, and if cities are deprived of essential infrastructure. The immediate effect of dysfunctional systems, gridlock and physical deterioration may </w:t>
      </w:r>
      <w:r w:rsidR="00427AAE" w:rsidRPr="00906833">
        <w:t xml:space="preserve">be to </w:t>
      </w:r>
      <w:r w:rsidRPr="00906833">
        <w:t xml:space="preserve">deter private investment, reduce urban productivity and hold back growth (UN Habitat, 2016: 32). Confronted with these challenges, governments are urged, notably by the OECD and the European Commission, to improve urban governance and move in the direction of metropolitan scale spatial planning. </w:t>
      </w:r>
      <w:r w:rsidR="00DF0577" w:rsidRPr="00906833">
        <w:t>Peck et al. (2013) suggest that p</w:t>
      </w:r>
      <w:r w:rsidRPr="00906833">
        <w:t xml:space="preserve">olicy choices are influenced by “extra-local fields” of policymaking and manipulation, while structural and macro-regulatory forces help to shape the </w:t>
      </w:r>
      <w:r w:rsidR="000E6DEB" w:rsidRPr="00906833">
        <w:t>local ‘rules of the game’</w:t>
      </w:r>
      <w:r w:rsidRPr="00906833">
        <w:t>. In our view, extra-local fields do not determine local outcomes</w:t>
      </w:r>
      <w:r w:rsidR="00DF0577" w:rsidRPr="00906833">
        <w:t>; local contingencies play a critical mediating role.</w:t>
      </w:r>
    </w:p>
    <w:p w14:paraId="0AA4630B" w14:textId="77777777" w:rsidR="00936D1B" w:rsidRPr="00906833" w:rsidRDefault="00936D1B" w:rsidP="00A055F2">
      <w:pPr>
        <w:spacing w:line="276" w:lineRule="auto"/>
        <w:jc w:val="both"/>
      </w:pPr>
    </w:p>
    <w:p w14:paraId="74F4511E" w14:textId="399955DA" w:rsidR="00DD0CA8" w:rsidRPr="00906833" w:rsidRDefault="00936D1B" w:rsidP="00A055F2">
      <w:pPr>
        <w:spacing w:line="276" w:lineRule="auto"/>
        <w:jc w:val="both"/>
      </w:pPr>
      <w:r w:rsidRPr="00906833">
        <w:t xml:space="preserve">In </w:t>
      </w:r>
      <w:r w:rsidR="00DF0577" w:rsidRPr="00906833">
        <w:t>this paper</w:t>
      </w:r>
      <w:r w:rsidRPr="00906833">
        <w:t xml:space="preserve">, we propose an account that </w:t>
      </w:r>
      <w:proofErr w:type="spellStart"/>
      <w:r w:rsidRPr="00906833">
        <w:t>recognises</w:t>
      </w:r>
      <w:proofErr w:type="spellEnd"/>
      <w:r w:rsidRPr="00906833">
        <w:t xml:space="preserve"> how </w:t>
      </w:r>
      <w:proofErr w:type="spellStart"/>
      <w:r w:rsidRPr="00906833">
        <w:t>metropolitanisation</w:t>
      </w:r>
      <w:proofErr w:type="spellEnd"/>
      <w:r w:rsidRPr="00906833">
        <w:t xml:space="preserve"> occurs within the ‘varieties of capitalism’ in Europe, which provide the institutional foundations of comparative advantage (Hall and Soskice, 2001). Typically, varieties of capitalism have been defined by their systems of industrial relations, vocational training and education, corporate governance and interfirm relations. But in an era when economic patriotism has taken an urban turn and cities act as national champions, questions of urban morphology, performance and governance become critical components of economic development</w:t>
      </w:r>
      <w:r w:rsidR="001C57C3" w:rsidRPr="00906833">
        <w:t xml:space="preserve"> and </w:t>
      </w:r>
      <w:r w:rsidR="007C6E8F" w:rsidRPr="00906833">
        <w:t xml:space="preserve">comparative </w:t>
      </w:r>
      <w:r w:rsidR="001C57C3" w:rsidRPr="00906833">
        <w:t>advantage</w:t>
      </w:r>
      <w:r w:rsidRPr="00906833">
        <w:t xml:space="preserve">. </w:t>
      </w:r>
      <w:r w:rsidR="002B7933" w:rsidRPr="00906833">
        <w:t>Thus, m</w:t>
      </w:r>
      <w:r w:rsidR="003351C8" w:rsidRPr="00906833">
        <w:t xml:space="preserve">etropolitan development occurs within national frameworks of </w:t>
      </w:r>
      <w:r w:rsidR="005A51CB" w:rsidRPr="00906833">
        <w:t>“</w:t>
      </w:r>
      <w:r w:rsidR="003351C8" w:rsidRPr="00906833">
        <w:t>territorial politics</w:t>
      </w:r>
      <w:r w:rsidR="005A51CB" w:rsidRPr="00906833">
        <w:t>”</w:t>
      </w:r>
      <w:r w:rsidR="00427AAE" w:rsidRPr="00906833">
        <w:t>.</w:t>
      </w:r>
      <w:r w:rsidR="004E6745" w:rsidRPr="00906833">
        <w:t xml:space="preserve"> </w:t>
      </w:r>
      <w:r w:rsidR="00427AAE" w:rsidRPr="00906833">
        <w:t>In</w:t>
      </w:r>
      <w:r w:rsidR="004E6745" w:rsidRPr="00906833">
        <w:t xml:space="preserve"> Europe </w:t>
      </w:r>
      <w:r w:rsidR="00427AAE" w:rsidRPr="00906833">
        <w:t xml:space="preserve">this </w:t>
      </w:r>
      <w:r w:rsidR="004E6745" w:rsidRPr="00906833">
        <w:t>has come</w:t>
      </w:r>
      <w:r w:rsidR="005A51CB" w:rsidRPr="00906833">
        <w:t xml:space="preserve"> to </w:t>
      </w:r>
      <w:r w:rsidR="000057F8" w:rsidRPr="00906833">
        <w:t xml:space="preserve">refer to the </w:t>
      </w:r>
      <w:r w:rsidR="005A51CB" w:rsidRPr="00906833">
        <w:t xml:space="preserve">territorial construction of the state, </w:t>
      </w:r>
      <w:r w:rsidR="000057F8" w:rsidRPr="00906833">
        <w:t xml:space="preserve">processes </w:t>
      </w:r>
      <w:r w:rsidR="00427AAE" w:rsidRPr="00906833">
        <w:t xml:space="preserve">of </w:t>
      </w:r>
      <w:r w:rsidR="005A51CB" w:rsidRPr="00906833">
        <w:t xml:space="preserve">national integration and disintegration and </w:t>
      </w:r>
      <w:r w:rsidR="000057F8" w:rsidRPr="00906833">
        <w:t xml:space="preserve">an emphasis on the </w:t>
      </w:r>
      <w:r w:rsidR="00230618" w:rsidRPr="00906833">
        <w:t xml:space="preserve">regional scale as a locus of government </w:t>
      </w:r>
      <w:r w:rsidR="005A51CB" w:rsidRPr="00906833">
        <w:t>(Keating, 2008)</w:t>
      </w:r>
      <w:r w:rsidR="003351C8" w:rsidRPr="00906833">
        <w:t>.</w:t>
      </w:r>
      <w:r w:rsidR="005A51CB" w:rsidRPr="00906833">
        <w:t xml:space="preserve"> </w:t>
      </w:r>
      <w:r w:rsidR="000057F8" w:rsidRPr="00906833">
        <w:t xml:space="preserve">In </w:t>
      </w:r>
      <w:proofErr w:type="spellStart"/>
      <w:r w:rsidR="000057F8" w:rsidRPr="00906833">
        <w:t>Bulpitt’s</w:t>
      </w:r>
      <w:proofErr w:type="spellEnd"/>
      <w:r w:rsidR="000057F8" w:rsidRPr="00906833">
        <w:t xml:space="preserve"> (2008: 59) </w:t>
      </w:r>
      <w:r w:rsidR="00230618" w:rsidRPr="00906833">
        <w:t xml:space="preserve">classic </w:t>
      </w:r>
      <w:r w:rsidR="000057F8" w:rsidRPr="00906833">
        <w:t>formulation</w:t>
      </w:r>
      <w:r w:rsidR="00230618" w:rsidRPr="00906833">
        <w:t>, territorial politics concerns</w:t>
      </w:r>
      <w:r w:rsidR="00DD0CA8" w:rsidRPr="00906833">
        <w:t>:</w:t>
      </w:r>
    </w:p>
    <w:p w14:paraId="133E1861" w14:textId="4A7F67C2" w:rsidR="000057F8" w:rsidRPr="00906833" w:rsidRDefault="000057F8" w:rsidP="00A055F2">
      <w:pPr>
        <w:spacing w:line="276" w:lineRule="auto"/>
        <w:jc w:val="both"/>
      </w:pPr>
    </w:p>
    <w:p w14:paraId="3EF2836E" w14:textId="77777777" w:rsidR="000057F8" w:rsidRPr="00906833" w:rsidRDefault="000057F8" w:rsidP="00A055F2">
      <w:pPr>
        <w:spacing w:line="276" w:lineRule="auto"/>
        <w:ind w:left="720"/>
        <w:jc w:val="both"/>
        <w:rPr>
          <w:lang w:val="en-GB"/>
        </w:rPr>
      </w:pPr>
      <w:proofErr w:type="gramStart"/>
      <w:r w:rsidRPr="00906833">
        <w:rPr>
          <w:lang w:val="en-GB"/>
        </w:rPr>
        <w:t>that</w:t>
      </w:r>
      <w:proofErr w:type="gramEnd"/>
      <w:r w:rsidRPr="00906833">
        <w:rPr>
          <w:lang w:val="en-GB"/>
        </w:rPr>
        <w:t xml:space="preserve"> arena of political activity concerned with the relations between the central political institutions in the capital city and those interests, communities, political organisations and governmental bodies outside the central institutional complex, but within the accepted boundaries of the state, which possess, or are commonly perceived to possess, a significant geographical or local/regional character (</w:t>
      </w:r>
      <w:proofErr w:type="spellStart"/>
      <w:r w:rsidRPr="00906833">
        <w:rPr>
          <w:lang w:val="en-GB"/>
        </w:rPr>
        <w:t>Bulpitt</w:t>
      </w:r>
      <w:proofErr w:type="spellEnd"/>
      <w:r w:rsidRPr="00906833">
        <w:rPr>
          <w:lang w:val="en-GB"/>
        </w:rPr>
        <w:t xml:space="preserve">, 2008: 59). </w:t>
      </w:r>
    </w:p>
    <w:p w14:paraId="4981E4BB" w14:textId="77777777" w:rsidR="000057F8" w:rsidRPr="00906833" w:rsidRDefault="000057F8" w:rsidP="00A055F2">
      <w:pPr>
        <w:spacing w:line="276" w:lineRule="auto"/>
        <w:jc w:val="both"/>
        <w:rPr>
          <w:b/>
        </w:rPr>
      </w:pPr>
    </w:p>
    <w:p w14:paraId="4140BCC2" w14:textId="7AC8DC5F" w:rsidR="003351C8" w:rsidRPr="00906833" w:rsidRDefault="003D531F" w:rsidP="00A055F2">
      <w:pPr>
        <w:spacing w:line="276" w:lineRule="auto"/>
        <w:jc w:val="both"/>
      </w:pPr>
      <w:r w:rsidRPr="00906833">
        <w:t>Given Ireland and the UK share a Westminster model of government</w:t>
      </w:r>
      <w:r w:rsidR="00230618" w:rsidRPr="00906833">
        <w:t xml:space="preserve"> and relatively we</w:t>
      </w:r>
      <w:r w:rsidR="00427AAE" w:rsidRPr="00906833">
        <w:t xml:space="preserve">ak </w:t>
      </w:r>
      <w:r w:rsidR="00230618" w:rsidRPr="00906833">
        <w:t>local government</w:t>
      </w:r>
      <w:r w:rsidRPr="00906833">
        <w:t xml:space="preserve">, with suitable adaptation, </w:t>
      </w:r>
      <w:proofErr w:type="spellStart"/>
      <w:r w:rsidRPr="00906833">
        <w:t>Bulpitt’s</w:t>
      </w:r>
      <w:proofErr w:type="spellEnd"/>
      <w:r w:rsidRPr="00906833">
        <w:t xml:space="preserve"> model of territorial politics provides a useful starting point for thinking about </w:t>
      </w:r>
      <w:r w:rsidR="003351C8" w:rsidRPr="00906833">
        <w:t xml:space="preserve">processes of </w:t>
      </w:r>
      <w:proofErr w:type="spellStart"/>
      <w:r w:rsidR="003351C8" w:rsidRPr="00906833">
        <w:t>metropolitanisation</w:t>
      </w:r>
      <w:proofErr w:type="spellEnd"/>
      <w:r w:rsidRPr="00906833">
        <w:t xml:space="preserve"> in Ireland.</w:t>
      </w:r>
      <w:r w:rsidR="00427AAE" w:rsidRPr="00906833">
        <w:t xml:space="preserve"> We extend the understanding of the territorial politics of </w:t>
      </w:r>
      <w:proofErr w:type="spellStart"/>
      <w:proofErr w:type="gramStart"/>
      <w:r w:rsidR="00427AAE" w:rsidRPr="00906833">
        <w:t>metropolitanisation</w:t>
      </w:r>
      <w:proofErr w:type="spellEnd"/>
      <w:r w:rsidR="00427AAE" w:rsidRPr="00906833">
        <w:t xml:space="preserve">  to</w:t>
      </w:r>
      <w:proofErr w:type="gramEnd"/>
      <w:r w:rsidR="00427AAE" w:rsidRPr="00906833">
        <w:t xml:space="preserve"> examine not just the relationship between central government and other actors</w:t>
      </w:r>
      <w:r w:rsidR="00DD0CA8" w:rsidRPr="00906833">
        <w:t xml:space="preserve"> (as defined by </w:t>
      </w:r>
      <w:proofErr w:type="spellStart"/>
      <w:r w:rsidR="00DD0CA8" w:rsidRPr="00906833">
        <w:t>Bulpitt</w:t>
      </w:r>
      <w:proofErr w:type="spellEnd"/>
      <w:r w:rsidR="00DD0CA8" w:rsidRPr="00906833">
        <w:t>, 2008)</w:t>
      </w:r>
      <w:r w:rsidR="00427AAE" w:rsidRPr="00906833">
        <w:t xml:space="preserve"> within the boundaries of the state, but also how </w:t>
      </w:r>
      <w:r w:rsidR="00DD0CA8" w:rsidRPr="00906833">
        <w:t xml:space="preserve">the relationships between these </w:t>
      </w:r>
      <w:r w:rsidR="00427AAE" w:rsidRPr="00906833">
        <w:t xml:space="preserve">other actors </w:t>
      </w:r>
      <w:r w:rsidR="00DD0CA8" w:rsidRPr="00906833">
        <w:t>are constrained</w:t>
      </w:r>
      <w:r w:rsidR="00427AAE" w:rsidRPr="00906833">
        <w:t xml:space="preserve"> within an institutional framework </w:t>
      </w:r>
      <w:r w:rsidR="00DD0CA8" w:rsidRPr="00906833">
        <w:t xml:space="preserve">tightly controlled </w:t>
      </w:r>
      <w:r w:rsidR="00427AAE" w:rsidRPr="00906833">
        <w:t xml:space="preserve">by central government. </w:t>
      </w:r>
      <w:r w:rsidRPr="00906833">
        <w:t xml:space="preserve"> </w:t>
      </w:r>
      <w:r w:rsidR="003351C8" w:rsidRPr="00906833">
        <w:t xml:space="preserve">In the next section, we turn to exploring the broader political –economic context within which </w:t>
      </w:r>
      <w:proofErr w:type="spellStart"/>
      <w:r w:rsidR="003351C8" w:rsidRPr="00906833">
        <w:t>metropolitanisation</w:t>
      </w:r>
      <w:proofErr w:type="spellEnd"/>
      <w:r w:rsidR="003351C8" w:rsidRPr="00906833">
        <w:t xml:space="preserve"> in Dublin has evolved.</w:t>
      </w:r>
    </w:p>
    <w:p w14:paraId="6B963F5B" w14:textId="77777777" w:rsidR="003351C8" w:rsidRPr="00906833" w:rsidRDefault="003351C8" w:rsidP="00A055F2">
      <w:pPr>
        <w:spacing w:line="276" w:lineRule="auto"/>
        <w:jc w:val="both"/>
      </w:pPr>
    </w:p>
    <w:p w14:paraId="4DA47331" w14:textId="77777777" w:rsidR="003351C8" w:rsidRPr="00906833" w:rsidRDefault="003351C8" w:rsidP="00A055F2">
      <w:pPr>
        <w:spacing w:line="276" w:lineRule="auto"/>
        <w:jc w:val="both"/>
      </w:pPr>
    </w:p>
    <w:p w14:paraId="38E41051" w14:textId="149F176A" w:rsidR="003351C8" w:rsidRPr="00906833" w:rsidRDefault="00B64B79" w:rsidP="00A055F2">
      <w:pPr>
        <w:pStyle w:val="Heading1"/>
        <w:jc w:val="both"/>
        <w:rPr>
          <w:color w:val="auto"/>
        </w:rPr>
      </w:pPr>
      <w:r w:rsidRPr="00906833">
        <w:rPr>
          <w:color w:val="auto"/>
        </w:rPr>
        <w:t>Territorial politics and</w:t>
      </w:r>
      <w:r w:rsidR="003351C8" w:rsidRPr="00906833">
        <w:rPr>
          <w:color w:val="auto"/>
        </w:rPr>
        <w:t xml:space="preserve"> urban development </w:t>
      </w:r>
      <w:r w:rsidRPr="00906833">
        <w:rPr>
          <w:color w:val="auto"/>
        </w:rPr>
        <w:t xml:space="preserve">in Ireland </w:t>
      </w:r>
    </w:p>
    <w:p w14:paraId="2052D463" w14:textId="77777777" w:rsidR="003351C8" w:rsidRPr="00906833" w:rsidRDefault="003351C8" w:rsidP="00A055F2">
      <w:pPr>
        <w:spacing w:line="276" w:lineRule="auto"/>
        <w:ind w:left="720"/>
        <w:jc w:val="both"/>
      </w:pPr>
    </w:p>
    <w:p w14:paraId="40862131" w14:textId="138A2CBF" w:rsidR="003351C8" w:rsidRPr="00906833" w:rsidRDefault="00AC5BD4" w:rsidP="00A055F2">
      <w:pPr>
        <w:spacing w:line="276" w:lineRule="auto"/>
        <w:jc w:val="both"/>
      </w:pPr>
      <w:r w:rsidRPr="00906833">
        <w:t>Territorial politics in Ireland is characterised by an often</w:t>
      </w:r>
      <w:r w:rsidR="00304120" w:rsidRPr="00906833">
        <w:t>-</w:t>
      </w:r>
      <w:r w:rsidRPr="00906833">
        <w:t xml:space="preserve">fractious central-local government relationship, competitive local-local government relations, and a problematic construction of Dublin within the </w:t>
      </w:r>
      <w:r w:rsidR="00230618" w:rsidRPr="00906833">
        <w:t>national</w:t>
      </w:r>
      <w:r w:rsidRPr="00906833">
        <w:t xml:space="preserve"> space and political economy</w:t>
      </w:r>
      <w:r w:rsidR="00304120" w:rsidRPr="00906833">
        <w:t xml:space="preserve"> (</w:t>
      </w:r>
      <w:proofErr w:type="spellStart"/>
      <w:r w:rsidR="00304120" w:rsidRPr="00906833">
        <w:t>Kiberd</w:t>
      </w:r>
      <w:proofErr w:type="spellEnd"/>
      <w:r w:rsidR="00304120" w:rsidRPr="00906833">
        <w:t>, 1997; Moore-Cherry et al., 2015)</w:t>
      </w:r>
      <w:r w:rsidRPr="00906833">
        <w:t xml:space="preserve">. </w:t>
      </w:r>
      <w:r w:rsidR="003351C8" w:rsidRPr="00906833">
        <w:t>On the one hand, (Greater) Dublin accounts for a disproportionate share of Irish population and output that is among the highest in the OECD (Table 1). Despite the scale of the economic crisis that afflicted Ireland after 2008, Dublin</w:t>
      </w:r>
      <w:r w:rsidRPr="00906833">
        <w:t xml:space="preserve">’s </w:t>
      </w:r>
      <w:r w:rsidR="003351C8" w:rsidRPr="00906833">
        <w:t>dominance of the Irish economy</w:t>
      </w:r>
      <w:r w:rsidRPr="00906833">
        <w:t xml:space="preserve"> has </w:t>
      </w:r>
      <w:r w:rsidR="00304120" w:rsidRPr="00906833">
        <w:t>continued unabated</w:t>
      </w:r>
      <w:r w:rsidRPr="00906833">
        <w:t xml:space="preserve"> based on growth in property development, service industries and </w:t>
      </w:r>
      <w:r w:rsidR="00C80678" w:rsidRPr="00906833">
        <w:t>the city’s</w:t>
      </w:r>
      <w:r w:rsidRPr="00906833">
        <w:t xml:space="preserve"> </w:t>
      </w:r>
      <w:r w:rsidR="00E547D0" w:rsidRPr="00906833">
        <w:t>disproportionate</w:t>
      </w:r>
      <w:r w:rsidRPr="00906833">
        <w:t xml:space="preserve"> attractiveness to foreign direct investment</w:t>
      </w:r>
      <w:r w:rsidR="003351C8" w:rsidRPr="00906833">
        <w:t xml:space="preserve"> (see </w:t>
      </w:r>
      <w:proofErr w:type="spellStart"/>
      <w:r w:rsidR="003351C8" w:rsidRPr="00906833">
        <w:t>Morgenroth</w:t>
      </w:r>
      <w:proofErr w:type="spellEnd"/>
      <w:r w:rsidR="003351C8" w:rsidRPr="00906833">
        <w:t xml:space="preserve">, 2014). Yet, historically, Dublin has held a distinctively ambiguous status in Ireland. Irish political elites traditionally “maintained an uneasy relationship with urban life” (Horgan, 2004: 38), even if the nationalist rising of Easter 1916 was mainly located in the streets of central Dublin (Moore-Cherry and Ó </w:t>
      </w:r>
      <w:proofErr w:type="spellStart"/>
      <w:r w:rsidR="003351C8" w:rsidRPr="00906833">
        <w:t>Corráin</w:t>
      </w:r>
      <w:proofErr w:type="spellEnd"/>
      <w:r w:rsidR="003351C8" w:rsidRPr="00906833">
        <w:t>, 2016). Irish nationalism was founded on a rural ideal</w:t>
      </w:r>
      <w:r w:rsidR="00F5607A" w:rsidRPr="00906833">
        <w:t xml:space="preserve"> and </w:t>
      </w:r>
      <w:r w:rsidR="003351C8" w:rsidRPr="00906833">
        <w:t>land reform was the prominent issue in the anti-colonial struggles that preceded independence. The Irish Literary Revival of the late 19</w:t>
      </w:r>
      <w:r w:rsidR="003351C8" w:rsidRPr="00906833">
        <w:rPr>
          <w:vertAlign w:val="superscript"/>
        </w:rPr>
        <w:t>th</w:t>
      </w:r>
      <w:r w:rsidR="003351C8" w:rsidRPr="00906833">
        <w:t xml:space="preserve"> and early 20</w:t>
      </w:r>
      <w:r w:rsidR="003351C8" w:rsidRPr="00906833">
        <w:rPr>
          <w:vertAlign w:val="superscript"/>
        </w:rPr>
        <w:t>th</w:t>
      </w:r>
      <w:r w:rsidR="003351C8" w:rsidRPr="00906833">
        <w:t xml:space="preserve"> century, </w:t>
      </w:r>
      <w:proofErr w:type="spellStart"/>
      <w:r w:rsidR="003351C8" w:rsidRPr="00906833">
        <w:t>emphasised</w:t>
      </w:r>
      <w:proofErr w:type="spellEnd"/>
      <w:r w:rsidR="003351C8" w:rsidRPr="00906833">
        <w:t xml:space="preserve"> the Gaelic origins of Irish identity, the heartland of which was the economically peripheral western region: “rural Ireland was real Ireland” (</w:t>
      </w:r>
      <w:proofErr w:type="spellStart"/>
      <w:r w:rsidR="003351C8" w:rsidRPr="00906833">
        <w:t>Kiberd</w:t>
      </w:r>
      <w:proofErr w:type="spellEnd"/>
      <w:r w:rsidR="003351C8" w:rsidRPr="00906833">
        <w:t xml:space="preserve">, 1997: 492). Leading Catholic clerics actively disparaged urban life as a den of socialism and immorality (Daly, 1985; Horgan, 2004). According to </w:t>
      </w:r>
      <w:proofErr w:type="spellStart"/>
      <w:r w:rsidR="003351C8" w:rsidRPr="00906833">
        <w:t>Kiberd</w:t>
      </w:r>
      <w:proofErr w:type="spellEnd"/>
      <w:r w:rsidR="003351C8" w:rsidRPr="00906833">
        <w:t xml:space="preserve"> (1997: 484-5), Dublin was a “classic example of a periphery-dominated </w:t>
      </w:r>
      <w:proofErr w:type="spellStart"/>
      <w:r w:rsidR="003351C8" w:rsidRPr="00906833">
        <w:t>centre</w:t>
      </w:r>
      <w:proofErr w:type="spellEnd"/>
      <w:r w:rsidR="003351C8" w:rsidRPr="00906833">
        <w:t xml:space="preserve">” which was shaped by the “values and mores of the surrounding countryside”. Moreover, Dublin was the site of British rule in Ireland before 1921, adding further to its </w:t>
      </w:r>
      <w:r w:rsidR="00E547D0" w:rsidRPr="00906833">
        <w:t>‘</w:t>
      </w:r>
      <w:r w:rsidR="003351C8" w:rsidRPr="00906833">
        <w:t>alien</w:t>
      </w:r>
      <w:r w:rsidR="00E547D0" w:rsidRPr="00906833">
        <w:t>’</w:t>
      </w:r>
      <w:r w:rsidR="003351C8" w:rsidRPr="00906833">
        <w:t xml:space="preserve"> character. McCabe (2013</w:t>
      </w:r>
      <w:r w:rsidR="000E6DEB" w:rsidRPr="00906833">
        <w:t>:</w:t>
      </w:r>
      <w:r w:rsidR="003351C8" w:rsidRPr="00906833">
        <w:t xml:space="preserve"> 138) suggests that Dublin’s problematic status reflects its erstwhile role as, “the outpost of the former Colonial power and also inappropriately located on the more cosmopolitan edge of the island remote from the more Gaelic western seaboard”. Such attitudes lingered; in 1968, the then Minister for Local Government, Kevin Boland, attacked campaigners seeking to preserve Georgian buildings in Dublin which he characterised as relics of colonial power (Hanna, 2010, 2013). </w:t>
      </w:r>
    </w:p>
    <w:p w14:paraId="74B42B44" w14:textId="77777777" w:rsidR="003351C8" w:rsidRPr="00906833" w:rsidRDefault="003351C8" w:rsidP="00A055F2">
      <w:pPr>
        <w:spacing w:line="276" w:lineRule="auto"/>
        <w:jc w:val="both"/>
      </w:pPr>
    </w:p>
    <w:p w14:paraId="2948E8ED" w14:textId="2C04ED2B" w:rsidR="008F3B05" w:rsidRPr="00906833" w:rsidRDefault="003351C8" w:rsidP="00A055F2">
      <w:pPr>
        <w:tabs>
          <w:tab w:val="num" w:pos="720"/>
        </w:tabs>
        <w:spacing w:line="276" w:lineRule="auto"/>
        <w:jc w:val="both"/>
      </w:pPr>
      <w:r w:rsidRPr="00906833">
        <w:lastRenderedPageBreak/>
        <w:t xml:space="preserve">The structure of land-ownership and historical attitudes to </w:t>
      </w:r>
      <w:r w:rsidR="00304120" w:rsidRPr="00906833">
        <w:t xml:space="preserve">the urban </w:t>
      </w:r>
      <w:r w:rsidRPr="00906833">
        <w:t xml:space="preserve">in Ireland contribute to contemporary planning outcomes. </w:t>
      </w:r>
      <w:r w:rsidR="00C80678" w:rsidRPr="00906833">
        <w:t>S</w:t>
      </w:r>
      <w:r w:rsidRPr="00906833">
        <w:t xml:space="preserve">trong property rights </w:t>
      </w:r>
      <w:r w:rsidR="00C80678" w:rsidRPr="00906833">
        <w:t xml:space="preserve">were entrenched </w:t>
      </w:r>
      <w:r w:rsidRPr="00906833">
        <w:t>in the Irish constitution as a means of reinforcing the conservative structures of rural society, ensuring that, “Ireland was a property owning democracy at independence and this influenced and constrained the policy choices available to successive Irish governments” (</w:t>
      </w:r>
      <w:proofErr w:type="spellStart"/>
      <w:r w:rsidRPr="00906833">
        <w:t>Girvin</w:t>
      </w:r>
      <w:proofErr w:type="spellEnd"/>
      <w:r w:rsidRPr="00906833">
        <w:t xml:space="preserve">, 2010: 358). </w:t>
      </w:r>
      <w:r w:rsidR="00304120" w:rsidRPr="00906833">
        <w:t>Despite significant falls in rates of home ownership from a high of 80.8% to a current rate of 69.8%</w:t>
      </w:r>
      <w:r w:rsidR="00B965D7" w:rsidRPr="00906833">
        <w:t xml:space="preserve"> (CSO, 2017)</w:t>
      </w:r>
      <w:r w:rsidR="00304120" w:rsidRPr="00906833">
        <w:t>, home ownership in Ireland remain</w:t>
      </w:r>
      <w:r w:rsidR="00F5607A" w:rsidRPr="00906833">
        <w:t>s</w:t>
      </w:r>
      <w:r w:rsidR="00304120" w:rsidRPr="00906833">
        <w:t xml:space="preserve"> comparatively high</w:t>
      </w:r>
      <w:r w:rsidR="00F5607A" w:rsidRPr="00906833">
        <w:t>,</w:t>
      </w:r>
      <w:r w:rsidR="00304120" w:rsidRPr="00906833">
        <w:t xml:space="preserve"> depressed recently by lack of affordability rather than any cultural shift.</w:t>
      </w:r>
      <w:r w:rsidRPr="00906833">
        <w:t xml:space="preserve"> Prevailing attitudes to land were </w:t>
      </w:r>
      <w:r w:rsidR="00C80678" w:rsidRPr="00906833">
        <w:t xml:space="preserve">also </w:t>
      </w:r>
      <w:r w:rsidRPr="00906833">
        <w:t>reflected in the distinctive Irish housing preferences</w:t>
      </w:r>
      <w:r w:rsidR="00C3557C" w:rsidRPr="00906833">
        <w:t xml:space="preserve"> during the Celtic</w:t>
      </w:r>
      <w:r w:rsidR="00C3557C" w:rsidRPr="00906833">
        <w:rPr>
          <w:b/>
        </w:rPr>
        <w:t xml:space="preserve"> Tiger years</w:t>
      </w:r>
      <w:r w:rsidRPr="00906833">
        <w:rPr>
          <w:b/>
        </w:rPr>
        <w:t>,</w:t>
      </w:r>
      <w:r w:rsidRPr="00906833">
        <w:t xml:space="preserve"> notably the proliferation of one-off rural bungalow developments (O’Leary, 2014). In recent years, the inability of the state to deal with post-crisis issues such as vacant land and ‘ghost estates’ (newly built unoccupied housing) and a perceived stumbling block to the provision of critical infrastructure has been the primacy of private property rights in Ireland and the intense legal battle that any challenge to these would bring, even where it is in the public interest. </w:t>
      </w:r>
      <w:r w:rsidR="00C3557C" w:rsidRPr="00906833">
        <w:t xml:space="preserve">Where land interests remain entrenched, “concepts of land management and the redistribution of the windfalls from profits in land are often hard to swallow” (Bannon, 2004, 12), mitigating against more strategic spatial planning. </w:t>
      </w:r>
    </w:p>
    <w:p w14:paraId="3EECC112" w14:textId="1BDCD83D" w:rsidR="003351C8" w:rsidRPr="00906833" w:rsidRDefault="003351C8" w:rsidP="00A055F2">
      <w:pPr>
        <w:spacing w:line="276" w:lineRule="auto"/>
        <w:jc w:val="both"/>
      </w:pPr>
    </w:p>
    <w:p w14:paraId="1BB7A2A3" w14:textId="77777777" w:rsidR="003351C8" w:rsidRPr="00906833" w:rsidRDefault="003351C8" w:rsidP="00A055F2">
      <w:pPr>
        <w:spacing w:line="276" w:lineRule="auto"/>
        <w:jc w:val="both"/>
      </w:pPr>
    </w:p>
    <w:p w14:paraId="6EE70B8C" w14:textId="77777777" w:rsidR="003351C8" w:rsidRPr="00906833" w:rsidRDefault="003351C8" w:rsidP="00A055F2">
      <w:pPr>
        <w:spacing w:line="276" w:lineRule="auto"/>
        <w:jc w:val="both"/>
        <w:rPr>
          <w:b/>
        </w:rPr>
      </w:pPr>
      <w:r w:rsidRPr="00906833">
        <w:rPr>
          <w:b/>
        </w:rPr>
        <w:t>INSERT TABLE 1 HERE</w:t>
      </w:r>
    </w:p>
    <w:p w14:paraId="30B2ECE0" w14:textId="77777777" w:rsidR="003351C8" w:rsidRPr="00906833" w:rsidRDefault="003351C8" w:rsidP="00A055F2">
      <w:pPr>
        <w:spacing w:line="276" w:lineRule="auto"/>
        <w:jc w:val="both"/>
      </w:pPr>
    </w:p>
    <w:p w14:paraId="5B362052" w14:textId="36E350BD" w:rsidR="003351C8" w:rsidRPr="00906833" w:rsidRDefault="00E547D0" w:rsidP="00A055F2">
      <w:pPr>
        <w:spacing w:line="276" w:lineRule="auto"/>
        <w:jc w:val="both"/>
      </w:pPr>
      <w:r w:rsidRPr="00906833">
        <w:t>Reflecting</w:t>
      </w:r>
      <w:r w:rsidR="00C3557C" w:rsidRPr="00906833">
        <w:t xml:space="preserve"> the cultural-historic reasons noted above, t</w:t>
      </w:r>
      <w:r w:rsidR="003351C8" w:rsidRPr="00906833">
        <w:t xml:space="preserve">he urban has been notably neglected in Irish political discourse and Dublin’s dominance of </w:t>
      </w:r>
      <w:r w:rsidR="00F5607A" w:rsidRPr="00906833">
        <w:t>the Irish space-economy</w:t>
      </w:r>
      <w:r w:rsidR="003351C8" w:rsidRPr="00906833">
        <w:t xml:space="preserve"> has attracted comparatively little explicit theoretical and policy attention. </w:t>
      </w:r>
      <w:r w:rsidR="008F3B05" w:rsidRPr="00906833">
        <w:t xml:space="preserve">Despite the growing economic and demographic significance of urban Ireland, there has never been a Minister for Urban Affairs, yet a Ministry of Rural Affairs was recently re-established (March 2017) having previously been existence from 1956-2011. Local government reform in 2014 further </w:t>
      </w:r>
      <w:proofErr w:type="spellStart"/>
      <w:r w:rsidR="008F3B05" w:rsidRPr="00906833">
        <w:t>marginalised</w:t>
      </w:r>
      <w:proofErr w:type="spellEnd"/>
      <w:r w:rsidR="008F3B05" w:rsidRPr="00906833">
        <w:t xml:space="preserve"> the urban with the abolition of 80 Town Councils in Ireland and mergers of urban into larger rural/urban municipal districts subservient to and dependent on County Council</w:t>
      </w:r>
      <w:r w:rsidR="00230618" w:rsidRPr="00906833">
        <w:t>s</w:t>
      </w:r>
      <w:r w:rsidR="008F3B05" w:rsidRPr="00906833">
        <w:t xml:space="preserve"> for funding. In the second-tier cities of Waterford and Limerick city and county councils were amalgamated, weakening the urban focus of local government. </w:t>
      </w:r>
      <w:r w:rsidR="00C80678" w:rsidRPr="00906833">
        <w:t>These recent changes were</w:t>
      </w:r>
      <w:r w:rsidR="003351C8" w:rsidRPr="00906833">
        <w:t xml:space="preserve"> implemented </w:t>
      </w:r>
      <w:r w:rsidR="00C80678" w:rsidRPr="00906833">
        <w:t xml:space="preserve">in most cases </w:t>
      </w:r>
      <w:r w:rsidR="003351C8" w:rsidRPr="00906833">
        <w:t>for cost-cutting rather than strategic purpose</w:t>
      </w:r>
      <w:r w:rsidR="00C3557C" w:rsidRPr="00906833">
        <w:t>s</w:t>
      </w:r>
      <w:r w:rsidR="003351C8" w:rsidRPr="00906833">
        <w:t xml:space="preserve">, </w:t>
      </w:r>
      <w:r w:rsidR="00C80678" w:rsidRPr="00906833">
        <w:t xml:space="preserve">and there has been no </w:t>
      </w:r>
      <w:r w:rsidR="003351C8" w:rsidRPr="00906833">
        <w:t>systematic effort at metropolitan spatial planning, despite periodic proposals (Bannon, 1989; Bannon et al</w:t>
      </w:r>
      <w:r w:rsidR="000E6DEB" w:rsidRPr="00906833">
        <w:t>.</w:t>
      </w:r>
      <w:r w:rsidR="003351C8" w:rsidRPr="00906833">
        <w:t xml:space="preserve">, 2004; Moore-Cherry and Tomaney, 2016; O’Leary, 2014). </w:t>
      </w:r>
      <w:r w:rsidR="00C80678" w:rsidRPr="00906833">
        <w:t xml:space="preserve">In the sense suggested by </w:t>
      </w:r>
      <w:r w:rsidR="00C80678" w:rsidRPr="00906833">
        <w:rPr>
          <w:rStyle w:val="BookTitle"/>
          <w:b w:val="0"/>
          <w:smallCaps w:val="0"/>
        </w:rPr>
        <w:t>Crouch and Le Galès (2012),</w:t>
      </w:r>
      <w:r w:rsidR="00C80678" w:rsidRPr="00906833">
        <w:rPr>
          <w:rStyle w:val="BookTitle"/>
          <w:smallCaps w:val="0"/>
        </w:rPr>
        <w:t xml:space="preserve"> </w:t>
      </w:r>
      <w:r w:rsidR="00C80678" w:rsidRPr="00906833">
        <w:t>t</w:t>
      </w:r>
      <w:r w:rsidR="003351C8" w:rsidRPr="00906833">
        <w:t>here is little evidence of Dublin being treated as a ‘national champion’</w:t>
      </w:r>
      <w:r w:rsidR="00C80678" w:rsidRPr="00906833">
        <w:t xml:space="preserve"> </w:t>
      </w:r>
      <w:r w:rsidR="00C3557C" w:rsidRPr="00906833">
        <w:t xml:space="preserve">even if Dublin is the location for a </w:t>
      </w:r>
      <w:r w:rsidR="00F506E2" w:rsidRPr="00906833">
        <w:t>disproportionate</w:t>
      </w:r>
      <w:r w:rsidR="00C3557C" w:rsidRPr="00906833">
        <w:t xml:space="preserve"> share of inward</w:t>
      </w:r>
      <w:r w:rsidR="00F506E2" w:rsidRPr="00906833">
        <w:t xml:space="preserve"> </w:t>
      </w:r>
      <w:r w:rsidR="00C3557C" w:rsidRPr="00906833">
        <w:t xml:space="preserve">global investment, </w:t>
      </w:r>
      <w:r w:rsidR="003351C8" w:rsidRPr="00906833">
        <w:t xml:space="preserve">nor is there a discourse of the city as replacing the nation-state as the key actor in global competition. </w:t>
      </w:r>
    </w:p>
    <w:p w14:paraId="4682C68D" w14:textId="77777777" w:rsidR="003351C8" w:rsidRPr="00906833" w:rsidRDefault="003351C8" w:rsidP="00A055F2">
      <w:pPr>
        <w:spacing w:line="276" w:lineRule="auto"/>
        <w:jc w:val="both"/>
      </w:pPr>
    </w:p>
    <w:p w14:paraId="241E9831" w14:textId="06BB2D70" w:rsidR="002B1711" w:rsidRPr="00906833" w:rsidRDefault="00C3557C" w:rsidP="00A055F2">
      <w:pPr>
        <w:spacing w:line="276" w:lineRule="auto"/>
        <w:jc w:val="both"/>
      </w:pPr>
      <w:r w:rsidRPr="00906833">
        <w:t>Many authors have interpreted</w:t>
      </w:r>
      <w:r w:rsidR="003351C8" w:rsidRPr="00906833">
        <w:t xml:space="preserve"> the growth, demise and aftermath of the Celtic Tiger and its spatial consequences through the lens of neoliberalism (</w:t>
      </w:r>
      <w:proofErr w:type="spellStart"/>
      <w:r w:rsidR="003351C8" w:rsidRPr="00906833">
        <w:t>Breathnach</w:t>
      </w:r>
      <w:proofErr w:type="spellEnd"/>
      <w:r w:rsidR="003351C8" w:rsidRPr="00906833">
        <w:t xml:space="preserve">, 2014; </w:t>
      </w:r>
      <w:proofErr w:type="spellStart"/>
      <w:r w:rsidR="003351C8" w:rsidRPr="00906833">
        <w:t>Kitchin</w:t>
      </w:r>
      <w:proofErr w:type="spellEnd"/>
      <w:r w:rsidR="003351C8" w:rsidRPr="00906833">
        <w:t xml:space="preserve"> et al., 2012; </w:t>
      </w:r>
      <w:proofErr w:type="spellStart"/>
      <w:r w:rsidR="003351C8" w:rsidRPr="00906833">
        <w:t>MacLaran</w:t>
      </w:r>
      <w:proofErr w:type="spellEnd"/>
      <w:r w:rsidR="003351C8" w:rsidRPr="00906833">
        <w:t xml:space="preserve"> and Kelly, 2014; </w:t>
      </w:r>
      <w:proofErr w:type="spellStart"/>
      <w:r w:rsidR="003351C8" w:rsidRPr="00906833">
        <w:t>Mercille</w:t>
      </w:r>
      <w:proofErr w:type="spellEnd"/>
      <w:r w:rsidR="003351C8" w:rsidRPr="00906833">
        <w:t xml:space="preserve"> and Murphy, 2015; Norris and Byrne, 2015; O’Callaghan et al., 2015). But </w:t>
      </w:r>
      <w:r w:rsidR="00F506E2" w:rsidRPr="00906833">
        <w:t xml:space="preserve">we suggest </w:t>
      </w:r>
      <w:r w:rsidRPr="00906833">
        <w:t>that these outcomes</w:t>
      </w:r>
      <w:r w:rsidR="003351C8" w:rsidRPr="00906833">
        <w:t xml:space="preserve"> were equally the product of </w:t>
      </w:r>
      <w:r w:rsidR="00296B1F" w:rsidRPr="00906833">
        <w:t xml:space="preserve">more </w:t>
      </w:r>
      <w:proofErr w:type="spellStart"/>
      <w:r w:rsidR="00296B1F" w:rsidRPr="00906833">
        <w:t>contextualised</w:t>
      </w:r>
      <w:proofErr w:type="spellEnd"/>
      <w:r w:rsidR="00296B1F" w:rsidRPr="00906833">
        <w:t xml:space="preserve"> mediation of these larger processes</w:t>
      </w:r>
      <w:r w:rsidR="00230618" w:rsidRPr="00906833">
        <w:t>.</w:t>
      </w:r>
      <w:r w:rsidR="00296B1F" w:rsidRPr="00906833">
        <w:t xml:space="preserve"> </w:t>
      </w:r>
      <w:r w:rsidR="00230618" w:rsidRPr="00906833">
        <w:t>L</w:t>
      </w:r>
      <w:r w:rsidR="003351C8" w:rsidRPr="00906833">
        <w:t xml:space="preserve">ocal actors’ strategies, political </w:t>
      </w:r>
      <w:r w:rsidR="003351C8" w:rsidRPr="00906833">
        <w:lastRenderedPageBreak/>
        <w:t xml:space="preserve">conflict and accommodation between central and local governments and </w:t>
      </w:r>
      <w:r w:rsidR="00230618" w:rsidRPr="00906833">
        <w:t xml:space="preserve">assertive </w:t>
      </w:r>
      <w:r w:rsidR="003351C8" w:rsidRPr="00906833">
        <w:t xml:space="preserve">private interests within </w:t>
      </w:r>
      <w:r w:rsidR="00296B1F" w:rsidRPr="00906833">
        <w:t xml:space="preserve">a </w:t>
      </w:r>
      <w:r w:rsidR="003351C8" w:rsidRPr="00906833">
        <w:t>property-based urban growth coalition</w:t>
      </w:r>
      <w:r w:rsidR="00296B1F" w:rsidRPr="00906833">
        <w:t xml:space="preserve"> were critical in how broader processes became grounded in Ireland</w:t>
      </w:r>
      <w:r w:rsidR="00230618" w:rsidRPr="00906833">
        <w:t>. I</w:t>
      </w:r>
      <w:r w:rsidR="00F506E2" w:rsidRPr="00906833">
        <w:t>n short</w:t>
      </w:r>
      <w:r w:rsidR="00230618" w:rsidRPr="00906833">
        <w:t>,</w:t>
      </w:r>
      <w:r w:rsidR="00F506E2" w:rsidRPr="00906833">
        <w:t xml:space="preserve"> </w:t>
      </w:r>
      <w:r w:rsidR="00230618" w:rsidRPr="00906833">
        <w:t>urban and regional</w:t>
      </w:r>
      <w:r w:rsidR="00F506E2" w:rsidRPr="00906833">
        <w:t xml:space="preserve"> outcome</w:t>
      </w:r>
      <w:r w:rsidR="00230618" w:rsidRPr="00906833">
        <w:t>s are the product</w:t>
      </w:r>
      <w:r w:rsidR="00F506E2" w:rsidRPr="00906833">
        <w:t xml:space="preserve"> of territorial politics within the Irish variety of capitalism</w:t>
      </w:r>
      <w:r w:rsidR="003351C8" w:rsidRPr="00906833">
        <w:t xml:space="preserve">. Ó </w:t>
      </w:r>
      <w:proofErr w:type="spellStart"/>
      <w:r w:rsidR="003351C8" w:rsidRPr="00906833">
        <w:t>Riain</w:t>
      </w:r>
      <w:proofErr w:type="spellEnd"/>
      <w:r w:rsidR="003351C8" w:rsidRPr="00906833">
        <w:t xml:space="preserve"> (2014) has offered an influential account of the Irish variety of capitalism. In the period before and after the collapse of the Celtic Tiger, he shows that Ireland was characterised by an unstable and contradictory mix of </w:t>
      </w:r>
      <w:proofErr w:type="spellStart"/>
      <w:r w:rsidR="003351C8" w:rsidRPr="00906833">
        <w:t>clientelism</w:t>
      </w:r>
      <w:proofErr w:type="spellEnd"/>
      <w:r w:rsidR="003351C8" w:rsidRPr="00906833">
        <w:t xml:space="preserve">, liberal politics and corporatism devised by the dominant populist, nationalist party, </w:t>
      </w:r>
      <w:proofErr w:type="spellStart"/>
      <w:r w:rsidR="003351C8" w:rsidRPr="00906833">
        <w:t>Fianna</w:t>
      </w:r>
      <w:proofErr w:type="spellEnd"/>
      <w:r w:rsidR="003351C8" w:rsidRPr="00906833">
        <w:t xml:space="preserve"> </w:t>
      </w:r>
      <w:proofErr w:type="spellStart"/>
      <w:r w:rsidR="003351C8" w:rsidRPr="00906833">
        <w:t>Fáil</w:t>
      </w:r>
      <w:proofErr w:type="spellEnd"/>
      <w:r w:rsidR="003351C8" w:rsidRPr="00906833">
        <w:t xml:space="preserve"> (FF). </w:t>
      </w:r>
      <w:r w:rsidR="00630EFD" w:rsidRPr="00906833">
        <w:t>From the 1960s</w:t>
      </w:r>
      <w:r w:rsidR="003351C8" w:rsidRPr="00906833">
        <w:t xml:space="preserve">, successive Irish governments </w:t>
      </w:r>
      <w:proofErr w:type="spellStart"/>
      <w:r w:rsidR="003351C8" w:rsidRPr="00906833">
        <w:t>prioritised</w:t>
      </w:r>
      <w:proofErr w:type="spellEnd"/>
      <w:r w:rsidR="003351C8" w:rsidRPr="00906833">
        <w:t xml:space="preserve"> the attraction of foreign direct investment as the </w:t>
      </w:r>
      <w:proofErr w:type="spellStart"/>
      <w:r w:rsidR="003351C8" w:rsidRPr="00906833">
        <w:t>centrepiece</w:t>
      </w:r>
      <w:proofErr w:type="spellEnd"/>
      <w:r w:rsidR="003351C8" w:rsidRPr="00906833">
        <w:t xml:space="preserve"> of their approach to economic development. In the period before the collapse of the Celtic Tiger, this model was eclipsed by one founded on a property-based growth machine that brought together developers, local and national politicians (especially from F</w:t>
      </w:r>
      <w:bookmarkStart w:id="1" w:name="_Hlk485117075"/>
      <w:r w:rsidR="003351C8" w:rsidRPr="00906833">
        <w:t>F</w:t>
      </w:r>
      <w:bookmarkEnd w:id="1"/>
      <w:r w:rsidR="003351C8" w:rsidRPr="00906833">
        <w:t>), together with a banking sector that became over-committed to residential and commercial real estate, while becoming increasingly dependent on short-term foreign lending to fund long-term projects. Although persuasive, this account is only partially helpful in explain</w:t>
      </w:r>
      <w:r w:rsidR="00296B1F" w:rsidRPr="00906833">
        <w:t>ing</w:t>
      </w:r>
      <w:r w:rsidR="003351C8" w:rsidRPr="00906833">
        <w:t xml:space="preserve"> Irish </w:t>
      </w:r>
      <w:r w:rsidR="00296B1F" w:rsidRPr="00906833">
        <w:t>urban development as it pays insufficient attention to the territorial politics of the growth coalition</w:t>
      </w:r>
      <w:r w:rsidR="003351C8" w:rsidRPr="00906833">
        <w:rPr>
          <w:b/>
        </w:rPr>
        <w:t>.</w:t>
      </w:r>
      <w:r w:rsidR="003351C8" w:rsidRPr="00906833">
        <w:t xml:space="preserve"> To explain the urban and regional outcomes of the Celtic Tiger and its aftermath, we must consider how </w:t>
      </w:r>
      <w:proofErr w:type="spellStart"/>
      <w:r w:rsidR="003351C8" w:rsidRPr="00906833">
        <w:t>clientelism</w:t>
      </w:r>
      <w:proofErr w:type="spellEnd"/>
      <w:r w:rsidR="003351C8" w:rsidRPr="00906833">
        <w:t xml:space="preserve">, focused on a property-based growth coalition, interacted with the politics of Irish local government and its land-use planning function in a peculiarly </w:t>
      </w:r>
      <w:proofErr w:type="spellStart"/>
      <w:r w:rsidR="003351C8" w:rsidRPr="00906833">
        <w:t>centralised</w:t>
      </w:r>
      <w:proofErr w:type="spellEnd"/>
      <w:r w:rsidR="00EC1B94" w:rsidRPr="00906833">
        <w:t>,</w:t>
      </w:r>
      <w:r w:rsidR="003351C8" w:rsidRPr="00906833">
        <w:t xml:space="preserve"> </w:t>
      </w:r>
      <w:proofErr w:type="spellStart"/>
      <w:r w:rsidR="00EC1B94" w:rsidRPr="00906833">
        <w:t>clientlistic</w:t>
      </w:r>
      <w:proofErr w:type="spellEnd"/>
      <w:r w:rsidR="00EC1B94" w:rsidRPr="00906833">
        <w:t xml:space="preserve"> </w:t>
      </w:r>
      <w:r w:rsidR="003351C8" w:rsidRPr="00906833">
        <w:t>state (O’Toole, 2010, 2011)</w:t>
      </w:r>
      <w:r w:rsidR="00296B1F" w:rsidRPr="00906833">
        <w:t xml:space="preserve"> to produce a distinctively Irish variety of property-based capitalism</w:t>
      </w:r>
      <w:r w:rsidR="003351C8" w:rsidRPr="00906833">
        <w:t xml:space="preserve">. </w:t>
      </w:r>
    </w:p>
    <w:p w14:paraId="22A6242D" w14:textId="77777777" w:rsidR="002B1711" w:rsidRPr="00906833" w:rsidRDefault="002B1711" w:rsidP="00A055F2">
      <w:pPr>
        <w:spacing w:line="276" w:lineRule="auto"/>
        <w:jc w:val="both"/>
      </w:pPr>
    </w:p>
    <w:p w14:paraId="29E40DA7" w14:textId="5C5BACFF" w:rsidR="003351C8" w:rsidRPr="00906833" w:rsidRDefault="00F506E2" w:rsidP="00A055F2">
      <w:pPr>
        <w:spacing w:line="276" w:lineRule="auto"/>
        <w:jc w:val="both"/>
      </w:pPr>
      <w:r w:rsidRPr="00906833">
        <w:t xml:space="preserve">Central to territorial politics in Ireland is the high </w:t>
      </w:r>
      <w:r w:rsidR="00AD3B37" w:rsidRPr="00906833">
        <w:t>degree of</w:t>
      </w:r>
      <w:r w:rsidR="00214444" w:rsidRPr="00906833">
        <w:t xml:space="preserve"> government</w:t>
      </w:r>
      <w:r w:rsidR="00AD3B37" w:rsidRPr="00906833">
        <w:t xml:space="preserve"> </w:t>
      </w:r>
      <w:proofErr w:type="spellStart"/>
      <w:r w:rsidR="00AD3B37" w:rsidRPr="00906833">
        <w:t>centralisation</w:t>
      </w:r>
      <w:proofErr w:type="spellEnd"/>
      <w:r w:rsidR="00AD3B37" w:rsidRPr="00906833">
        <w:t xml:space="preserve"> </w:t>
      </w:r>
      <w:r w:rsidR="003351C8" w:rsidRPr="00906833">
        <w:t>with few powers and little financial autonomy at the local scale</w:t>
      </w:r>
      <w:r w:rsidR="00C80678" w:rsidRPr="00906833">
        <w:t>. Ireland</w:t>
      </w:r>
      <w:r w:rsidR="003351C8" w:rsidRPr="00906833">
        <w:t xml:space="preserve"> has the second lowest share in the OECD of GDP on sub-national spending</w:t>
      </w:r>
      <w:r w:rsidR="00230618" w:rsidRPr="00906833">
        <w:t xml:space="preserve"> (Loughlin, 2010)</w:t>
      </w:r>
      <w:r w:rsidR="003351C8" w:rsidRPr="00906833">
        <w:t xml:space="preserve">. </w:t>
      </w:r>
      <w:r w:rsidR="00C80678" w:rsidRPr="00906833">
        <w:t>Despite the importance of the local in Irish culture and politics, l</w:t>
      </w:r>
      <w:r w:rsidR="00A45966" w:rsidRPr="00906833">
        <w:t>ocal government, “is an area in which Irish historiography has been sadly lacking” (</w:t>
      </w:r>
      <w:proofErr w:type="spellStart"/>
      <w:r w:rsidR="00A45966" w:rsidRPr="00906833">
        <w:t>Ferriter</w:t>
      </w:r>
      <w:proofErr w:type="spellEnd"/>
      <w:r w:rsidR="00A45966" w:rsidRPr="00906833">
        <w:t>, 2001: 9)</w:t>
      </w:r>
      <w:r w:rsidR="00C80678" w:rsidRPr="00906833">
        <w:t xml:space="preserve">. </w:t>
      </w:r>
      <w:r w:rsidR="00A45966" w:rsidRPr="00906833">
        <w:t>M</w:t>
      </w:r>
      <w:r w:rsidR="003351C8" w:rsidRPr="00906833">
        <w:t xml:space="preserve">unicipal government began with the provision of local services in the nineteenth century and </w:t>
      </w:r>
      <w:r w:rsidR="00214444" w:rsidRPr="00906833">
        <w:t xml:space="preserve">tended to </w:t>
      </w:r>
      <w:proofErr w:type="gramStart"/>
      <w:r w:rsidR="00214444" w:rsidRPr="00906833">
        <w:t xml:space="preserve">come </w:t>
      </w:r>
      <w:r w:rsidR="003351C8" w:rsidRPr="00906833">
        <w:t xml:space="preserve"> under</w:t>
      </w:r>
      <w:proofErr w:type="gramEnd"/>
      <w:r w:rsidR="003351C8" w:rsidRPr="00906833">
        <w:t xml:space="preserve"> the control of the Catholic bourgeoisie and</w:t>
      </w:r>
      <w:r w:rsidR="00214444" w:rsidRPr="00906833">
        <w:t xml:space="preserve"> become</w:t>
      </w:r>
      <w:r w:rsidR="003351C8" w:rsidRPr="00906833">
        <w:t xml:space="preserve"> a focus for nationalist politics (Potter, 2010). County councils were established in 1898 near the end of colonial rule and, following independence, tended to be viewed </w:t>
      </w:r>
      <w:r w:rsidR="00AD3B37" w:rsidRPr="00906833">
        <w:t xml:space="preserve">suspiciously </w:t>
      </w:r>
      <w:r w:rsidR="003351C8" w:rsidRPr="00906833">
        <w:t>by Ireland’s new national leaders as “relics of British administration” (</w:t>
      </w:r>
      <w:proofErr w:type="spellStart"/>
      <w:r w:rsidR="003351C8" w:rsidRPr="00906833">
        <w:t>Ferriter</w:t>
      </w:r>
      <w:proofErr w:type="spellEnd"/>
      <w:r w:rsidR="003351C8" w:rsidRPr="00906833">
        <w:t xml:space="preserve">, 2001: 64), </w:t>
      </w:r>
      <w:r w:rsidR="00AD3B37" w:rsidRPr="00906833">
        <w:t>although counties play an important role in</w:t>
      </w:r>
      <w:r w:rsidR="003351C8" w:rsidRPr="00906833">
        <w:t xml:space="preserve"> framing local identities (</w:t>
      </w:r>
      <w:proofErr w:type="spellStart"/>
      <w:r w:rsidR="003351C8" w:rsidRPr="00906833">
        <w:t>Hourihane</w:t>
      </w:r>
      <w:proofErr w:type="spellEnd"/>
      <w:r w:rsidR="003351C8" w:rsidRPr="00906833">
        <w:t xml:space="preserve">, 2003). </w:t>
      </w:r>
      <w:r w:rsidR="00630EFD" w:rsidRPr="00906833">
        <w:t>I</w:t>
      </w:r>
      <w:r w:rsidR="003351C8" w:rsidRPr="00906833">
        <w:t>n the early years of the new</w:t>
      </w:r>
      <w:r w:rsidR="00630EFD" w:rsidRPr="00906833">
        <w:t>ly independent</w:t>
      </w:r>
      <w:r w:rsidR="003351C8" w:rsidRPr="00906833">
        <w:t xml:space="preserve"> state, national leaders </w:t>
      </w:r>
      <w:proofErr w:type="spellStart"/>
      <w:r w:rsidR="003351C8" w:rsidRPr="00906833">
        <w:t>favoured</w:t>
      </w:r>
      <w:proofErr w:type="spellEnd"/>
      <w:r w:rsidR="003351C8" w:rsidRPr="00906833">
        <w:t xml:space="preserve"> strong central government, typically personality-based and dominated by a handful of politicians and officials. In 1934, Sean </w:t>
      </w:r>
      <w:proofErr w:type="spellStart"/>
      <w:r w:rsidR="003351C8" w:rsidRPr="00906833">
        <w:t>MacEntee</w:t>
      </w:r>
      <w:proofErr w:type="spellEnd"/>
      <w:r w:rsidR="003351C8" w:rsidRPr="00906833">
        <w:t xml:space="preserve">, Minister for Local Government and Public Health, proposed the abolition of local </w:t>
      </w:r>
      <w:r w:rsidR="00230618" w:rsidRPr="00906833">
        <w:t xml:space="preserve">and regional </w:t>
      </w:r>
      <w:r w:rsidR="003351C8" w:rsidRPr="00906833">
        <w:t xml:space="preserve">government; the Irish constitution did not formally </w:t>
      </w:r>
      <w:proofErr w:type="spellStart"/>
      <w:r w:rsidR="003351C8" w:rsidRPr="00906833">
        <w:t>recognise</w:t>
      </w:r>
      <w:proofErr w:type="spellEnd"/>
      <w:r w:rsidR="003351C8" w:rsidRPr="00906833">
        <w:t xml:space="preserve"> its role until 1999 (</w:t>
      </w:r>
      <w:proofErr w:type="spellStart"/>
      <w:r w:rsidR="003351C8" w:rsidRPr="00906833">
        <w:t>Ferriter</w:t>
      </w:r>
      <w:proofErr w:type="spellEnd"/>
      <w:r w:rsidR="003351C8" w:rsidRPr="00906833">
        <w:t xml:space="preserve">, 2001). Many functions commonly the responsibility of local government in other states, such as education and health, </w:t>
      </w:r>
      <w:r w:rsidR="002B42C6" w:rsidRPr="00906833">
        <w:t xml:space="preserve">were </w:t>
      </w:r>
      <w:r w:rsidR="003351C8" w:rsidRPr="00906833">
        <w:t xml:space="preserve">provided directly by the national government (or the Catholic and other Churches). In 1978, the limited financial independence of local authorities was eroded when </w:t>
      </w:r>
      <w:r w:rsidR="00630EFD" w:rsidRPr="00906833">
        <w:t>central</w:t>
      </w:r>
      <w:r w:rsidR="003351C8" w:rsidRPr="00906833">
        <w:t xml:space="preserve"> government abolished local residential property taxes (domestic rates) leaving only commercial rates as an independent source of funding. With limited powers and resources, according to Lee (1985: 84) local government in this period was concerned with the “three Fs”: family, friends and </w:t>
      </w:r>
      <w:proofErr w:type="spellStart"/>
      <w:r w:rsidR="003351C8" w:rsidRPr="00906833">
        <w:t>favours</w:t>
      </w:r>
      <w:proofErr w:type="spellEnd"/>
      <w:r w:rsidR="003351C8" w:rsidRPr="00906833">
        <w:t xml:space="preserve">. Elected local </w:t>
      </w:r>
      <w:proofErr w:type="spellStart"/>
      <w:r w:rsidR="003351C8" w:rsidRPr="00906833">
        <w:t>councillors</w:t>
      </w:r>
      <w:proofErr w:type="spellEnd"/>
      <w:r w:rsidR="003351C8" w:rsidRPr="00906833">
        <w:t xml:space="preserve"> were crucial actors in </w:t>
      </w:r>
      <w:r w:rsidR="003351C8" w:rsidRPr="00906833">
        <w:lastRenderedPageBreak/>
        <w:t xml:space="preserve">the arena of patronage, </w:t>
      </w:r>
      <w:proofErr w:type="spellStart"/>
      <w:r w:rsidR="003351C8" w:rsidRPr="00906833">
        <w:t>clientelism</w:t>
      </w:r>
      <w:proofErr w:type="spellEnd"/>
      <w:r w:rsidR="003351C8" w:rsidRPr="00906833">
        <w:t xml:space="preserve"> and brokerage particularly as gatekeepers to local state employment and land-use planning decisions. </w:t>
      </w:r>
    </w:p>
    <w:p w14:paraId="2CEC9B88" w14:textId="77777777" w:rsidR="003351C8" w:rsidRPr="00906833" w:rsidRDefault="003351C8" w:rsidP="00A055F2">
      <w:pPr>
        <w:spacing w:line="276" w:lineRule="auto"/>
        <w:jc w:val="both"/>
      </w:pPr>
    </w:p>
    <w:p w14:paraId="0C177E69" w14:textId="62B96E69" w:rsidR="003351C8" w:rsidRPr="00906833" w:rsidRDefault="003351C8" w:rsidP="00A055F2">
      <w:pPr>
        <w:spacing w:line="276" w:lineRule="auto"/>
        <w:jc w:val="both"/>
      </w:pPr>
      <w:r w:rsidRPr="00906833">
        <w:t>A distinctive feature</w:t>
      </w:r>
      <w:r w:rsidR="002B42C6" w:rsidRPr="00906833">
        <w:t xml:space="preserve"> </w:t>
      </w:r>
      <w:r w:rsidRPr="00906833">
        <w:t xml:space="preserve">of Irish local government, since 1942, is the role of the City (or County) Manager, appointed by central government. Section 4 of the City and County Management (Amendment) Act, 1955 </w:t>
      </w:r>
      <w:r w:rsidR="00F71C85" w:rsidRPr="00906833">
        <w:t>gave</w:t>
      </w:r>
      <w:r w:rsidRPr="00906833">
        <w:t xml:space="preserve"> </w:t>
      </w:r>
      <w:proofErr w:type="spellStart"/>
      <w:r w:rsidRPr="00906833">
        <w:t>councillors</w:t>
      </w:r>
      <w:proofErr w:type="spellEnd"/>
      <w:r w:rsidRPr="00906833">
        <w:t xml:space="preserve"> the power to direct the actions of managers, which had significant implications for the operation of the planning system and patronage</w:t>
      </w:r>
      <w:r w:rsidR="000507D2" w:rsidRPr="00906833">
        <w:rPr>
          <w:rStyle w:val="FootnoteReference"/>
        </w:rPr>
        <w:footnoteReference w:id="1"/>
      </w:r>
      <w:r w:rsidR="000507D2" w:rsidRPr="00906833">
        <w:t>.</w:t>
      </w:r>
      <w:r w:rsidRPr="00906833">
        <w:t xml:space="preserve"> Modern Irish planning has its origins in the Local Government (Planning and Development) Act, 1963 and subsequent amendments, which established a plan-led system, </w:t>
      </w:r>
      <w:r w:rsidR="00AD3B37" w:rsidRPr="00906833">
        <w:t xml:space="preserve">on the British model, </w:t>
      </w:r>
      <w:r w:rsidRPr="00906833">
        <w:t>and revised and consolidated in the Local Government (Planning and Development) Act 2000. Under these provisions</w:t>
      </w:r>
      <w:r w:rsidR="00230618" w:rsidRPr="00906833">
        <w:t>,</w:t>
      </w:r>
      <w:r w:rsidRPr="00906833">
        <w:t xml:space="preserve"> planning permission is granted by the County manager but making</w:t>
      </w:r>
      <w:r w:rsidR="002B42C6" w:rsidRPr="00906833">
        <w:t>,</w:t>
      </w:r>
      <w:r w:rsidRPr="00906833">
        <w:t xml:space="preserve"> reviewing and varying the local plan is the task of elected </w:t>
      </w:r>
      <w:proofErr w:type="spellStart"/>
      <w:r w:rsidRPr="00906833">
        <w:t>councillors</w:t>
      </w:r>
      <w:proofErr w:type="spellEnd"/>
      <w:r w:rsidRPr="00906833">
        <w:t xml:space="preserve">. A state tribunal of enquiry, which sat from 1997-2012, concluded that there was evidence of deep-rooted, systemic corruption in Irish public life focused on the planning system: major land </w:t>
      </w:r>
      <w:proofErr w:type="spellStart"/>
      <w:r w:rsidRPr="00906833">
        <w:t>rezonings</w:t>
      </w:r>
      <w:proofErr w:type="spellEnd"/>
      <w:r w:rsidRPr="00906833">
        <w:t xml:space="preserve"> occurred during five-year development plan reviews in return for developer contributions to specific political parties, most notably FF (Mahon, 2012; see also </w:t>
      </w:r>
      <w:bookmarkStart w:id="2" w:name="_Hlk489622044"/>
      <w:r w:rsidRPr="00906833">
        <w:t>Fox-Rogers and Murphy, 2015</w:t>
      </w:r>
      <w:bookmarkEnd w:id="2"/>
      <w:r w:rsidR="000E6DEB" w:rsidRPr="00906833">
        <w:t xml:space="preserve">; </w:t>
      </w:r>
      <w:r w:rsidRPr="00906833">
        <w:t xml:space="preserve">O’Leary, 2014). The local planning system, interacting with the structure of local government and traditional attitudes to land-ownership, constituted a critical component of the system of </w:t>
      </w:r>
      <w:proofErr w:type="spellStart"/>
      <w:r w:rsidRPr="00906833">
        <w:t>clientelism</w:t>
      </w:r>
      <w:proofErr w:type="spellEnd"/>
      <w:r w:rsidRPr="00906833">
        <w:t xml:space="preserve"> that served both individual voters seeking one-off housing and developers seeking large-scale residential and commercial schemes, enabling the </w:t>
      </w:r>
      <w:r w:rsidR="00214444" w:rsidRPr="00906833">
        <w:t xml:space="preserve">short-term returns to the </w:t>
      </w:r>
      <w:r w:rsidRPr="00906833">
        <w:t xml:space="preserve">property-based growth coalition but undermining coherent spatial planning. </w:t>
      </w:r>
      <w:r w:rsidR="001610BE" w:rsidRPr="00906833">
        <w:t>The current situation in relation to planning and urban development – particularly its territorial politics – can only be fully understood in relation to this wider history of the Irish state.</w:t>
      </w:r>
    </w:p>
    <w:p w14:paraId="54A42CE2" w14:textId="77777777" w:rsidR="00633544" w:rsidRPr="00906833" w:rsidRDefault="00633544" w:rsidP="00A055F2">
      <w:pPr>
        <w:spacing w:line="276" w:lineRule="auto"/>
        <w:jc w:val="both"/>
      </w:pPr>
    </w:p>
    <w:p w14:paraId="5E176354" w14:textId="00382B4D" w:rsidR="00633544" w:rsidRPr="00906833" w:rsidRDefault="00633544" w:rsidP="00A055F2">
      <w:pPr>
        <w:spacing w:line="276" w:lineRule="auto"/>
        <w:jc w:val="both"/>
      </w:pPr>
      <w:r w:rsidRPr="00906833">
        <w:t>Unlike other European countries where the region might have played a coordinating role to mitigate the negative effects discu</w:t>
      </w:r>
      <w:r w:rsidR="0041487B" w:rsidRPr="00906833">
        <w:t>s</w:t>
      </w:r>
      <w:r w:rsidRPr="00906833">
        <w:t xml:space="preserve">sed above, and </w:t>
      </w:r>
      <w:r w:rsidR="0041487B" w:rsidRPr="00906833">
        <w:t xml:space="preserve">is </w:t>
      </w:r>
      <w:r w:rsidRPr="00906833">
        <w:t xml:space="preserve">often </w:t>
      </w:r>
      <w:r w:rsidR="0041487B" w:rsidRPr="00906833">
        <w:t>a</w:t>
      </w:r>
      <w:r w:rsidRPr="00906833">
        <w:t xml:space="preserve"> key </w:t>
      </w:r>
      <w:r w:rsidR="0041487B" w:rsidRPr="00906833">
        <w:t>spatial scale</w:t>
      </w:r>
      <w:r w:rsidRPr="00906833">
        <w:t xml:space="preserve"> in the negotiation and performance of identity, Ireland has had a limited history of regionalism (Meredith and van Egeraat, 2013</w:t>
      </w:r>
      <w:r w:rsidR="00F71C85" w:rsidRPr="00906833">
        <w:t>)</w:t>
      </w:r>
      <w:r w:rsidRPr="00906833">
        <w:t xml:space="preserve">. In the 1960s, some public services were </w:t>
      </w:r>
      <w:proofErr w:type="spellStart"/>
      <w:r w:rsidRPr="00906833">
        <w:t>reorganised</w:t>
      </w:r>
      <w:proofErr w:type="spellEnd"/>
      <w:r w:rsidRPr="00906833">
        <w:t xml:space="preserve"> on a sub-national basis such as for example regional heath boards</w:t>
      </w:r>
      <w:r w:rsidR="00F73058" w:rsidRPr="00906833">
        <w:t xml:space="preserve"> although these have subsequently been </w:t>
      </w:r>
      <w:proofErr w:type="spellStart"/>
      <w:r w:rsidR="00F73058" w:rsidRPr="00906833">
        <w:t>recentralised</w:t>
      </w:r>
      <w:proofErr w:type="spellEnd"/>
      <w:r w:rsidR="00F73058" w:rsidRPr="00906833">
        <w:t xml:space="preserve"> through the Health Services Executive (HSE)</w:t>
      </w:r>
      <w:r w:rsidRPr="00906833">
        <w:t xml:space="preserve">. </w:t>
      </w:r>
      <w:r w:rsidR="00F73058" w:rsidRPr="00906833">
        <w:t xml:space="preserve">Regional </w:t>
      </w:r>
      <w:r w:rsidRPr="00906833">
        <w:t xml:space="preserve">arrangements were for the most part administrative and Horner (2000: 136) concludes that “pragmatic considerations dominated, with little sustained attention to the cohesion and co-ordination of the designated regional frameworks”. </w:t>
      </w:r>
      <w:r w:rsidR="00F73058" w:rsidRPr="00906833">
        <w:rPr>
          <w:lang w:val="en-IE"/>
        </w:rPr>
        <w:t xml:space="preserve">Walsh  (2014: 69) </w:t>
      </w:r>
      <w:r w:rsidR="00C56879" w:rsidRPr="00906833">
        <w:rPr>
          <w:lang w:val="en-IE"/>
        </w:rPr>
        <w:t>argues</w:t>
      </w:r>
      <w:r w:rsidR="00F73058" w:rsidRPr="00906833">
        <w:rPr>
          <w:lang w:val="en-IE"/>
        </w:rPr>
        <w:t xml:space="preserve"> that </w:t>
      </w:r>
      <w:r w:rsidRPr="00906833">
        <w:t>Ireland is marked by “</w:t>
      </w:r>
      <w:r w:rsidRPr="00906833">
        <w:rPr>
          <w:lang w:val="en-IE"/>
        </w:rPr>
        <w:t>a political and administrat</w:t>
      </w:r>
      <w:r w:rsidR="00F73058" w:rsidRPr="00906833">
        <w:rPr>
          <w:lang w:val="en-IE"/>
        </w:rPr>
        <w:t>ive vacuum at regional levels”</w:t>
      </w:r>
      <w:r w:rsidRPr="00906833">
        <w:rPr>
          <w:lang w:val="en-IE"/>
        </w:rPr>
        <w:t xml:space="preserve">. Regional structures </w:t>
      </w:r>
      <w:r w:rsidR="00F73058" w:rsidRPr="00906833">
        <w:rPr>
          <w:lang w:val="en-IE"/>
        </w:rPr>
        <w:t xml:space="preserve">that do exist </w:t>
      </w:r>
      <w:r w:rsidRPr="00906833">
        <w:rPr>
          <w:lang w:val="en-IE"/>
        </w:rPr>
        <w:t>were</w:t>
      </w:r>
      <w:r w:rsidR="001610BE" w:rsidRPr="00906833">
        <w:rPr>
          <w:lang w:val="en-IE"/>
        </w:rPr>
        <w:t xml:space="preserve"> initially</w:t>
      </w:r>
      <w:r w:rsidRPr="00906833">
        <w:rPr>
          <w:lang w:val="en-IE"/>
        </w:rPr>
        <w:t xml:space="preserve"> created for the purposes of managing EU Structural Funds</w:t>
      </w:r>
      <w:r w:rsidR="00F73058" w:rsidRPr="00906833">
        <w:t xml:space="preserve">. </w:t>
      </w:r>
      <w:r w:rsidR="001610BE" w:rsidRPr="00906833">
        <w:t>In 2015, t</w:t>
      </w:r>
      <w:r w:rsidR="00F73058" w:rsidRPr="00906833">
        <w:t>hree</w:t>
      </w:r>
      <w:r w:rsidRPr="00906833">
        <w:t xml:space="preserve"> new regional assemblies </w:t>
      </w:r>
      <w:r w:rsidR="00F73058" w:rsidRPr="00906833">
        <w:t>were created</w:t>
      </w:r>
      <w:r w:rsidRPr="00906833">
        <w:t xml:space="preserve">. Theoretically regional assemblies coordinate </w:t>
      </w:r>
      <w:r w:rsidRPr="00906833">
        <w:lastRenderedPageBreak/>
        <w:t xml:space="preserve">activity across local authority boundaries but are burdened by problematic regional boundaries and little legitimacy: </w:t>
      </w:r>
    </w:p>
    <w:p w14:paraId="424A676E" w14:textId="77777777" w:rsidR="00633544" w:rsidRPr="00906833" w:rsidRDefault="00633544" w:rsidP="00A055F2">
      <w:pPr>
        <w:jc w:val="both"/>
        <w:rPr>
          <w:b/>
        </w:rPr>
      </w:pPr>
    </w:p>
    <w:p w14:paraId="3B6EBF9A" w14:textId="77777777" w:rsidR="00633544" w:rsidRPr="00906833" w:rsidRDefault="00633544" w:rsidP="00A055F2">
      <w:pPr>
        <w:pStyle w:val="Quote"/>
        <w:jc w:val="both"/>
        <w:rPr>
          <w:color w:val="auto"/>
        </w:rPr>
      </w:pPr>
      <w:r w:rsidRPr="00906833">
        <w:rPr>
          <w:color w:val="auto"/>
        </w:rPr>
        <w:t xml:space="preserve">It's hard to know what we [the Eastern and Midlands Regional Assembly] do, to be honest with you. The area stretches from </w:t>
      </w:r>
      <w:proofErr w:type="spellStart"/>
      <w:r w:rsidRPr="00906833">
        <w:rPr>
          <w:color w:val="auto"/>
        </w:rPr>
        <w:t>Louth</w:t>
      </w:r>
      <w:proofErr w:type="spellEnd"/>
      <w:r w:rsidRPr="00906833">
        <w:rPr>
          <w:color w:val="auto"/>
        </w:rPr>
        <w:t xml:space="preserve"> to Kildare and over as far as </w:t>
      </w:r>
      <w:proofErr w:type="spellStart"/>
      <w:r w:rsidRPr="00906833">
        <w:rPr>
          <w:color w:val="auto"/>
        </w:rPr>
        <w:t>Laois</w:t>
      </w:r>
      <w:proofErr w:type="spellEnd"/>
      <w:r w:rsidRPr="00906833">
        <w:rPr>
          <w:color w:val="auto"/>
        </w:rPr>
        <w:t xml:space="preserve">, Westmeath, </w:t>
      </w:r>
      <w:proofErr w:type="gramStart"/>
      <w:r w:rsidRPr="00906833">
        <w:rPr>
          <w:color w:val="auto"/>
        </w:rPr>
        <w:t>Longford</w:t>
      </w:r>
      <w:proofErr w:type="gramEnd"/>
      <w:r w:rsidRPr="00906833">
        <w:rPr>
          <w:color w:val="auto"/>
        </w:rPr>
        <w:t>. There's very little in common between all of those areas. So what we do nominally is we approve or disapprove county development plans. It's very hard to know what else we do (Former Chair, Regional Assembly).</w:t>
      </w:r>
    </w:p>
    <w:p w14:paraId="22B94C37" w14:textId="77777777" w:rsidR="00633544" w:rsidRPr="00906833" w:rsidRDefault="00633544" w:rsidP="00A055F2">
      <w:pPr>
        <w:spacing w:line="276" w:lineRule="auto"/>
        <w:ind w:left="567"/>
        <w:jc w:val="both"/>
        <w:rPr>
          <w:b/>
        </w:rPr>
      </w:pPr>
    </w:p>
    <w:p w14:paraId="3BA90451" w14:textId="20919D9B" w:rsidR="00633544" w:rsidRPr="00906833" w:rsidRDefault="00633544" w:rsidP="00A055F2">
      <w:pPr>
        <w:spacing w:line="276" w:lineRule="auto"/>
        <w:jc w:val="both"/>
      </w:pPr>
      <w:r w:rsidRPr="00906833">
        <w:t xml:space="preserve">Comprising representatives delegated from the constituent local authorities, the regional assemblies are limited and fragile </w:t>
      </w:r>
      <w:proofErr w:type="spellStart"/>
      <w:r w:rsidRPr="00906833">
        <w:t>organisations</w:t>
      </w:r>
      <w:proofErr w:type="spellEnd"/>
      <w:r w:rsidRPr="00906833">
        <w:t xml:space="preserve"> rather than effective and powerful strategic actors within a multi-level governance framework. The Eastern and Midlands Regional Assembly, of which the Dublin city-region is a significant component, </w:t>
      </w:r>
      <w:r w:rsidRPr="00906833">
        <w:rPr>
          <w:rFonts w:cs="Times"/>
        </w:rPr>
        <w:t xml:space="preserve">covers twelve constituent local authority areas. Tasked with producing a Regional Spatial and Economic Strategy (RSES), it is sub-divided into three Strategic Planning Areas: County Dublin (Fingal, Dublin City, South Dublin, </w:t>
      </w:r>
      <w:proofErr w:type="spellStart"/>
      <w:r w:rsidRPr="00906833">
        <w:rPr>
          <w:rFonts w:cs="Times"/>
        </w:rPr>
        <w:t>Dún</w:t>
      </w:r>
      <w:proofErr w:type="spellEnd"/>
      <w:r w:rsidRPr="00906833">
        <w:rPr>
          <w:rFonts w:cs="Times"/>
        </w:rPr>
        <w:t xml:space="preserve"> Laoghaire-</w:t>
      </w:r>
      <w:proofErr w:type="spellStart"/>
      <w:r w:rsidRPr="00906833">
        <w:rPr>
          <w:rFonts w:cs="Times"/>
        </w:rPr>
        <w:t>Rathdown</w:t>
      </w:r>
      <w:proofErr w:type="spellEnd"/>
      <w:r w:rsidRPr="00906833">
        <w:rPr>
          <w:rFonts w:cs="Times"/>
        </w:rPr>
        <w:t xml:space="preserve"> local authority areas); Eastern area (</w:t>
      </w:r>
      <w:proofErr w:type="spellStart"/>
      <w:r w:rsidRPr="00906833">
        <w:rPr>
          <w:rFonts w:cs="Times"/>
        </w:rPr>
        <w:t>Louth</w:t>
      </w:r>
      <w:proofErr w:type="spellEnd"/>
      <w:r w:rsidRPr="00906833">
        <w:rPr>
          <w:rFonts w:cs="Times"/>
        </w:rPr>
        <w:t xml:space="preserve">, Kildare, </w:t>
      </w:r>
      <w:proofErr w:type="spellStart"/>
      <w:r w:rsidRPr="00906833">
        <w:rPr>
          <w:rFonts w:cs="Times"/>
        </w:rPr>
        <w:t>Meath</w:t>
      </w:r>
      <w:proofErr w:type="spellEnd"/>
      <w:r w:rsidRPr="00906833">
        <w:rPr>
          <w:rFonts w:cs="Times"/>
        </w:rPr>
        <w:t xml:space="preserve">, </w:t>
      </w:r>
      <w:proofErr w:type="spellStart"/>
      <w:r w:rsidRPr="00906833">
        <w:rPr>
          <w:rFonts w:cs="Times"/>
        </w:rPr>
        <w:t>Wicklow</w:t>
      </w:r>
      <w:proofErr w:type="spellEnd"/>
      <w:r w:rsidRPr="00906833">
        <w:rPr>
          <w:rFonts w:cs="Times"/>
        </w:rPr>
        <w:t xml:space="preserve">) and Midlands (Longford, </w:t>
      </w:r>
      <w:proofErr w:type="spellStart"/>
      <w:r w:rsidRPr="00906833">
        <w:rPr>
          <w:rFonts w:cs="Times"/>
        </w:rPr>
        <w:t>Laois</w:t>
      </w:r>
      <w:proofErr w:type="spellEnd"/>
      <w:r w:rsidRPr="00906833">
        <w:rPr>
          <w:rFonts w:cs="Times"/>
        </w:rPr>
        <w:t xml:space="preserve">, </w:t>
      </w:r>
      <w:proofErr w:type="spellStart"/>
      <w:r w:rsidRPr="00906833">
        <w:rPr>
          <w:rFonts w:cs="Times"/>
        </w:rPr>
        <w:t>Offaly</w:t>
      </w:r>
      <w:proofErr w:type="spellEnd"/>
      <w:r w:rsidRPr="00906833">
        <w:rPr>
          <w:rFonts w:cs="Times"/>
        </w:rPr>
        <w:t xml:space="preserve">, Westmeath). The </w:t>
      </w:r>
      <w:r w:rsidRPr="00906833">
        <w:t xml:space="preserve">weakness of regional structures means that the European Council of Local and Regional Authorities does not permit Ireland voting rights at the Chamber of the Regions because </w:t>
      </w:r>
      <w:r w:rsidRPr="00906833">
        <w:rPr>
          <w:rFonts w:cs="Verdana"/>
        </w:rPr>
        <w:t>“in order to qualify regions must effectively have the capacity to take full responsibility, in the interests of their communities, for a substantial share of matters of public concern, in accordance with the principle of subsidiarity”.</w:t>
      </w:r>
      <w:r w:rsidRPr="00906833">
        <w:t xml:space="preserve"> Despite government agencies such as </w:t>
      </w:r>
      <w:proofErr w:type="spellStart"/>
      <w:r w:rsidRPr="00906833">
        <w:t>Forfás</w:t>
      </w:r>
      <w:proofErr w:type="spellEnd"/>
      <w:r w:rsidRPr="00906833">
        <w:t xml:space="preserve"> (2006) identifying the lack of regional governance as </w:t>
      </w:r>
      <w:r w:rsidR="00F71C85" w:rsidRPr="00906833">
        <w:t xml:space="preserve">critical to the </w:t>
      </w:r>
      <w:r w:rsidRPr="00906833">
        <w:t xml:space="preserve">implementation of the National Spatial Strategy (2002), “strengthening regional </w:t>
      </w:r>
      <w:proofErr w:type="spellStart"/>
      <w:r w:rsidRPr="00906833">
        <w:t>organising</w:t>
      </w:r>
      <w:proofErr w:type="spellEnd"/>
      <w:r w:rsidRPr="00906833">
        <w:t xml:space="preserve"> capacity was not on the government’s agenda” (</w:t>
      </w:r>
      <w:proofErr w:type="spellStart"/>
      <w:r w:rsidRPr="00906833">
        <w:t>Breathnach</w:t>
      </w:r>
      <w:proofErr w:type="spellEnd"/>
      <w:r w:rsidRPr="00906833">
        <w:t xml:space="preserve">, 2014: 2277). </w:t>
      </w:r>
    </w:p>
    <w:p w14:paraId="0A86A486" w14:textId="77777777" w:rsidR="00A45966" w:rsidRPr="00906833" w:rsidRDefault="00A45966" w:rsidP="00A055F2">
      <w:pPr>
        <w:spacing w:line="276" w:lineRule="auto"/>
        <w:jc w:val="both"/>
      </w:pPr>
    </w:p>
    <w:p w14:paraId="05EC409E" w14:textId="1D26495B" w:rsidR="003351C8" w:rsidRPr="00906833" w:rsidRDefault="003351C8" w:rsidP="00A055F2">
      <w:pPr>
        <w:spacing w:line="276" w:lineRule="auto"/>
        <w:jc w:val="both"/>
        <w:rPr>
          <w:b/>
        </w:rPr>
      </w:pPr>
      <w:r w:rsidRPr="00906833">
        <w:t xml:space="preserve">Irish political culture </w:t>
      </w:r>
      <w:r w:rsidR="0041487B" w:rsidRPr="00906833">
        <w:t xml:space="preserve">and </w:t>
      </w:r>
      <w:r w:rsidR="00630EFD" w:rsidRPr="00906833">
        <w:t xml:space="preserve">the </w:t>
      </w:r>
      <w:r w:rsidR="00C56879" w:rsidRPr="00906833">
        <w:t>institution</w:t>
      </w:r>
      <w:r w:rsidR="00630EFD" w:rsidRPr="00906833">
        <w:t>al framework</w:t>
      </w:r>
      <w:r w:rsidR="0041487B" w:rsidRPr="00906833">
        <w:t xml:space="preserve"> </w:t>
      </w:r>
      <w:r w:rsidR="00C56879" w:rsidRPr="00906833">
        <w:t>have</w:t>
      </w:r>
      <w:r w:rsidR="002B42C6" w:rsidRPr="00906833">
        <w:t xml:space="preserve"> </w:t>
      </w:r>
      <w:r w:rsidRPr="00906833">
        <w:t xml:space="preserve">produced distinct, negative spatial planning outcomes, at the urban, city-regional and national scale in Ireland during and after the Celtic Tiger. </w:t>
      </w:r>
      <w:r w:rsidR="002B42C6" w:rsidRPr="00906833">
        <w:t xml:space="preserve">For example, </w:t>
      </w:r>
      <w:r w:rsidRPr="00906833">
        <w:t>“</w:t>
      </w:r>
      <w:r w:rsidR="001610BE" w:rsidRPr="00906833">
        <w:t>g</w:t>
      </w:r>
      <w:r w:rsidRPr="00906833">
        <w:t xml:space="preserve">host estates” of unsold </w:t>
      </w:r>
      <w:r w:rsidR="001610BE" w:rsidRPr="00906833">
        <w:t xml:space="preserve">or unfinished </w:t>
      </w:r>
      <w:r w:rsidRPr="00906833">
        <w:t xml:space="preserve">housing were symptomatic of the failures of planning due to the over-zoning of residential land </w:t>
      </w:r>
      <w:r w:rsidR="00214444" w:rsidRPr="00906833">
        <w:t xml:space="preserve">in some areas </w:t>
      </w:r>
      <w:r w:rsidRPr="00906833">
        <w:t>(</w:t>
      </w:r>
      <w:proofErr w:type="spellStart"/>
      <w:r w:rsidRPr="00906833">
        <w:t>Kitchin</w:t>
      </w:r>
      <w:proofErr w:type="spellEnd"/>
      <w:r w:rsidRPr="00906833">
        <w:t xml:space="preserve"> et al</w:t>
      </w:r>
      <w:r w:rsidR="000E6DEB" w:rsidRPr="00906833">
        <w:t>.</w:t>
      </w:r>
      <w:r w:rsidRPr="00906833">
        <w:t xml:space="preserve">, 2012). Simultaneously, in the Dublin region, </w:t>
      </w:r>
      <w:r w:rsidR="002B42C6" w:rsidRPr="00906833">
        <w:t>a</w:t>
      </w:r>
      <w:r w:rsidR="002B42C6" w:rsidRPr="00906833">
        <w:rPr>
          <w:b/>
        </w:rPr>
        <w:t xml:space="preserve"> </w:t>
      </w:r>
      <w:r w:rsidR="002B42C6" w:rsidRPr="00906833">
        <w:t xml:space="preserve">different crisis emerged driven by </w:t>
      </w:r>
      <w:r w:rsidRPr="00906833">
        <w:t xml:space="preserve">lack of </w:t>
      </w:r>
      <w:r w:rsidR="001610BE" w:rsidRPr="00906833">
        <w:t xml:space="preserve">housing </w:t>
      </w:r>
      <w:r w:rsidRPr="00906833">
        <w:t>affordability</w:t>
      </w:r>
      <w:r w:rsidR="001610BE" w:rsidRPr="00906833">
        <w:t xml:space="preserve">, </w:t>
      </w:r>
      <w:r w:rsidR="002B42C6" w:rsidRPr="00906833">
        <w:t xml:space="preserve">constrained </w:t>
      </w:r>
      <w:r w:rsidRPr="00906833">
        <w:t>supply</w:t>
      </w:r>
      <w:r w:rsidR="002B42C6" w:rsidRPr="00906833">
        <w:t xml:space="preserve"> and the </w:t>
      </w:r>
      <w:r w:rsidR="00F53DF4" w:rsidRPr="00906833">
        <w:t>unplanned</w:t>
      </w:r>
      <w:r w:rsidR="002B42C6" w:rsidRPr="00906833">
        <w:t xml:space="preserve"> outward sprawl of the city</w:t>
      </w:r>
      <w:r w:rsidRPr="00906833">
        <w:t xml:space="preserve">. Research underpinning the new National Planning Framework consultation suggests that the functional urban region of Dublin now extends into 11 of the 26 counties in the Republic of Ireland, and a populist discourse has emerged around ‘How Dublin is eating Ireland’ (Irish Independent, 2 February 2017). Despite evidence of successful planning in some parts of the city, such as within the Dublin docklands, in other parts planning has been characterised as a patchwork of disconnected policy interventions across space, at multiple scales, with limited effectiveness (Moore-Cherry et al., 2015). At the metropolitan scale, planning has lacked a coherent vision and been </w:t>
      </w:r>
      <w:r w:rsidR="00F53DF4" w:rsidRPr="00906833">
        <w:t>speculatively</w:t>
      </w:r>
      <w:r w:rsidR="000C0C53" w:rsidRPr="00906833">
        <w:t>-</w:t>
      </w:r>
      <w:r w:rsidR="004F5A8D" w:rsidRPr="00906833">
        <w:t>driven rather</w:t>
      </w:r>
      <w:r w:rsidRPr="00906833">
        <w:t xml:space="preserve"> than infrastructure-led with significant consequences for mobility and quality of life. Yet, despite some discussion in policy circles </w:t>
      </w:r>
      <w:r w:rsidR="004F5A8D" w:rsidRPr="00906833">
        <w:t xml:space="preserve">about </w:t>
      </w:r>
      <w:r w:rsidRPr="00906833">
        <w:t xml:space="preserve">the need for more strategic planning and a failed attempt to introduce a directly elected mayor for Greater Dublin (the four local authorities </w:t>
      </w:r>
      <w:r w:rsidRPr="00906833">
        <w:lastRenderedPageBreak/>
        <w:t xml:space="preserve">within the boundary of County Dublin), there has been </w:t>
      </w:r>
      <w:r w:rsidR="00630EFD" w:rsidRPr="00906833">
        <w:t xml:space="preserve">limited </w:t>
      </w:r>
      <w:r w:rsidRPr="00906833">
        <w:t xml:space="preserve">public discourse about the need to </w:t>
      </w:r>
      <w:r w:rsidR="001610BE" w:rsidRPr="00906833">
        <w:t>adopt</w:t>
      </w:r>
      <w:r w:rsidRPr="00906833">
        <w:t xml:space="preserve"> a more </w:t>
      </w:r>
      <w:r w:rsidR="00214444" w:rsidRPr="00906833">
        <w:t xml:space="preserve">strategic </w:t>
      </w:r>
      <w:r w:rsidR="00630EFD" w:rsidRPr="00906833">
        <w:t>approach to</w:t>
      </w:r>
      <w:r w:rsidR="001610BE" w:rsidRPr="00906833">
        <w:t xml:space="preserve"> </w:t>
      </w:r>
      <w:r w:rsidR="00214444" w:rsidRPr="00906833">
        <w:t xml:space="preserve">planning </w:t>
      </w:r>
      <w:r w:rsidRPr="00906833">
        <w:t>the capital region</w:t>
      </w:r>
      <w:r w:rsidRPr="00906833">
        <w:rPr>
          <w:b/>
        </w:rPr>
        <w:t xml:space="preserve"> (Figure 1). </w:t>
      </w:r>
    </w:p>
    <w:p w14:paraId="5377A6DE" w14:textId="77777777" w:rsidR="003351C8" w:rsidRPr="00906833" w:rsidRDefault="003351C8" w:rsidP="00A055F2">
      <w:pPr>
        <w:spacing w:line="276" w:lineRule="auto"/>
        <w:jc w:val="both"/>
      </w:pPr>
      <w:r w:rsidRPr="00906833">
        <w:t xml:space="preserve"> </w:t>
      </w:r>
    </w:p>
    <w:p w14:paraId="0DA85401" w14:textId="02AE24D8" w:rsidR="003351C8" w:rsidRPr="00906833" w:rsidRDefault="003351C8" w:rsidP="00A055F2">
      <w:pPr>
        <w:spacing w:line="276" w:lineRule="auto"/>
        <w:jc w:val="both"/>
        <w:rPr>
          <w:b/>
        </w:rPr>
      </w:pPr>
      <w:r w:rsidRPr="00906833">
        <w:rPr>
          <w:b/>
        </w:rPr>
        <w:t>INSERT FIGURE 1 about here</w:t>
      </w:r>
    </w:p>
    <w:p w14:paraId="25AD31AC" w14:textId="7F944D58" w:rsidR="00A45966" w:rsidRPr="00906833" w:rsidRDefault="00B67328" w:rsidP="00A055F2">
      <w:pPr>
        <w:pStyle w:val="Heading1"/>
        <w:jc w:val="both"/>
        <w:rPr>
          <w:color w:val="auto"/>
        </w:rPr>
      </w:pPr>
      <w:r w:rsidRPr="00906833">
        <w:rPr>
          <w:color w:val="auto"/>
        </w:rPr>
        <w:t>Territorial politics</w:t>
      </w:r>
      <w:r w:rsidR="00A45966" w:rsidRPr="00906833">
        <w:rPr>
          <w:color w:val="auto"/>
        </w:rPr>
        <w:t xml:space="preserve"> in the Dublin city-region </w:t>
      </w:r>
    </w:p>
    <w:p w14:paraId="25033570" w14:textId="77777777" w:rsidR="00EC6574" w:rsidRPr="00906833" w:rsidRDefault="00EC6574" w:rsidP="00A055F2">
      <w:pPr>
        <w:jc w:val="both"/>
        <w:rPr>
          <w:b/>
        </w:rPr>
      </w:pPr>
    </w:p>
    <w:p w14:paraId="6A6253C3" w14:textId="5C689991" w:rsidR="00A45966" w:rsidRPr="00906833" w:rsidRDefault="00EC6574" w:rsidP="00A055F2">
      <w:pPr>
        <w:spacing w:line="276" w:lineRule="auto"/>
        <w:jc w:val="both"/>
      </w:pPr>
      <w:r w:rsidRPr="00906833">
        <w:t>The international literature suggests that cities</w:t>
      </w:r>
      <w:r w:rsidR="00630EFD" w:rsidRPr="00906833">
        <w:t>, and in many cases capital cities,</w:t>
      </w:r>
      <w:r w:rsidRPr="00906833">
        <w:t xml:space="preserve"> are being promoted as ‘national champions’ (Crouch and </w:t>
      </w:r>
      <w:proofErr w:type="spellStart"/>
      <w:r w:rsidRPr="00906833">
        <w:t>LeGalés</w:t>
      </w:r>
      <w:proofErr w:type="spellEnd"/>
      <w:r w:rsidRPr="00906833">
        <w:t xml:space="preserve">, 2012) on the global stage and that government and governance structures evolve and adapt to support this role. </w:t>
      </w:r>
      <w:r w:rsidR="006465BB" w:rsidRPr="00906833">
        <w:t xml:space="preserve">Irish territorial politics incorporates a distinctive form of </w:t>
      </w:r>
      <w:proofErr w:type="spellStart"/>
      <w:r w:rsidR="006465BB" w:rsidRPr="00906833">
        <w:t>centre</w:t>
      </w:r>
      <w:proofErr w:type="spellEnd"/>
      <w:r w:rsidR="006465BB" w:rsidRPr="00906833">
        <w:t xml:space="preserve">-periphery relations. Moreover, </w:t>
      </w:r>
      <w:r w:rsidRPr="00906833">
        <w:t xml:space="preserve">regressive urban and regional outcomes within and beyond the Dublin city-region have </w:t>
      </w:r>
      <w:r w:rsidR="00214444" w:rsidRPr="00906833">
        <w:t>resulted from</w:t>
      </w:r>
      <w:r w:rsidRPr="00906833">
        <w:t xml:space="preserve"> the ambiguous position of the urban</w:t>
      </w:r>
      <w:r w:rsidR="00CE3694" w:rsidRPr="00906833">
        <w:t>,</w:t>
      </w:r>
      <w:r w:rsidRPr="00906833">
        <w:t xml:space="preserve"> </w:t>
      </w:r>
      <w:r w:rsidR="00CE3694" w:rsidRPr="00906833">
        <w:t xml:space="preserve">both </w:t>
      </w:r>
      <w:r w:rsidRPr="00906833">
        <w:t>historically and currently</w:t>
      </w:r>
      <w:r w:rsidR="00CE3694" w:rsidRPr="00906833">
        <w:t>,</w:t>
      </w:r>
      <w:r w:rsidRPr="00906833">
        <w:t xml:space="preserve"> in Irish political culture and </w:t>
      </w:r>
      <w:r w:rsidR="00CE3694" w:rsidRPr="00906833">
        <w:t xml:space="preserve">the </w:t>
      </w:r>
      <w:r w:rsidRPr="00906833">
        <w:t>dysfunctional relationships between central, regional and local</w:t>
      </w:r>
      <w:r w:rsidR="00CE3694" w:rsidRPr="00906833">
        <w:t xml:space="preserve"> governments</w:t>
      </w:r>
      <w:r w:rsidRPr="00906833">
        <w:t>.</w:t>
      </w:r>
      <w:r w:rsidR="004F5A8D" w:rsidRPr="00906833">
        <w:t xml:space="preserve">  </w:t>
      </w:r>
      <w:r w:rsidR="006465BB" w:rsidRPr="00906833">
        <w:t xml:space="preserve">Unlike in other jurisdictions </w:t>
      </w:r>
      <w:r w:rsidRPr="00906833">
        <w:t>the political</w:t>
      </w:r>
      <w:r w:rsidR="00CE3694" w:rsidRPr="00906833">
        <w:t>-</w:t>
      </w:r>
      <w:r w:rsidR="001B03B7" w:rsidRPr="00906833">
        <w:t>administrative</w:t>
      </w:r>
      <w:r w:rsidRPr="00906833">
        <w:t xml:space="preserve"> system and culture </w:t>
      </w:r>
      <w:r w:rsidR="007D7174" w:rsidRPr="00906833">
        <w:t xml:space="preserve">and the lack of </w:t>
      </w:r>
      <w:r w:rsidR="00F71C85" w:rsidRPr="00906833">
        <w:t>a</w:t>
      </w:r>
      <w:r w:rsidR="007D7174" w:rsidRPr="00906833">
        <w:t xml:space="preserve"> meaningful ‘</w:t>
      </w:r>
      <w:proofErr w:type="spellStart"/>
      <w:r w:rsidR="007D7174" w:rsidRPr="00906833">
        <w:t>meso</w:t>
      </w:r>
      <w:proofErr w:type="spellEnd"/>
      <w:r w:rsidR="007D7174" w:rsidRPr="00906833">
        <w:t xml:space="preserve">-level’ or regional system of government </w:t>
      </w:r>
      <w:r w:rsidR="001610BE" w:rsidRPr="00906833">
        <w:t>prohibit</w:t>
      </w:r>
      <w:r w:rsidR="00585A97" w:rsidRPr="00906833">
        <w:t xml:space="preserve"> processes of </w:t>
      </w:r>
      <w:proofErr w:type="spellStart"/>
      <w:r w:rsidR="00585A97" w:rsidRPr="00906833">
        <w:t>metropolitanisation</w:t>
      </w:r>
      <w:proofErr w:type="spellEnd"/>
      <w:r w:rsidR="00214444" w:rsidRPr="00906833">
        <w:t xml:space="preserve"> seen in other jurisdictions</w:t>
      </w:r>
      <w:r w:rsidR="00585A97" w:rsidRPr="00906833">
        <w:t xml:space="preserve">. </w:t>
      </w:r>
      <w:r w:rsidR="007D7174" w:rsidRPr="00906833">
        <w:t xml:space="preserve">This has been combined </w:t>
      </w:r>
      <w:r w:rsidR="00BF49BA" w:rsidRPr="00906833">
        <w:t>with a</w:t>
      </w:r>
      <w:r w:rsidRPr="00906833">
        <w:t xml:space="preserve"> </w:t>
      </w:r>
      <w:r w:rsidR="00BF49BA" w:rsidRPr="00906833">
        <w:t xml:space="preserve">distinct </w:t>
      </w:r>
      <w:r w:rsidRPr="00906833">
        <w:t xml:space="preserve">reluctance </w:t>
      </w:r>
      <w:r w:rsidR="00585A97" w:rsidRPr="00906833">
        <w:t xml:space="preserve">– grounded in </w:t>
      </w:r>
      <w:r w:rsidR="00F53DF4" w:rsidRPr="00906833">
        <w:t>particular</w:t>
      </w:r>
      <w:r w:rsidR="00585A97" w:rsidRPr="00906833">
        <w:t xml:space="preserve"> forms of territorial politics </w:t>
      </w:r>
      <w:r w:rsidR="00214444" w:rsidRPr="00906833">
        <w:t>–</w:t>
      </w:r>
      <w:r w:rsidR="00585A97" w:rsidRPr="00906833">
        <w:t xml:space="preserve"> </w:t>
      </w:r>
      <w:r w:rsidRPr="00906833">
        <w:t xml:space="preserve">to </w:t>
      </w:r>
      <w:r w:rsidR="007D7174" w:rsidRPr="00906833">
        <w:t>facilitate</w:t>
      </w:r>
      <w:r w:rsidRPr="00906833">
        <w:t xml:space="preserve"> new forms of ‘metropolitan governance’ </w:t>
      </w:r>
      <w:r w:rsidR="007D7174" w:rsidRPr="00906833">
        <w:t xml:space="preserve">that would play a coordinating role and </w:t>
      </w:r>
      <w:r w:rsidR="00F71C85" w:rsidRPr="00906833">
        <w:t>counter-balance</w:t>
      </w:r>
      <w:r w:rsidR="007D7174" w:rsidRPr="00906833">
        <w:t xml:space="preserve"> the powerful private sector, property-based growth coalition. </w:t>
      </w:r>
      <w:r w:rsidR="00BF49BA" w:rsidRPr="00906833">
        <w:t xml:space="preserve">The interplay between these complex factors has produced what we </w:t>
      </w:r>
      <w:proofErr w:type="spellStart"/>
      <w:r w:rsidR="00BF49BA" w:rsidRPr="00906833">
        <w:t>characterise</w:t>
      </w:r>
      <w:proofErr w:type="spellEnd"/>
      <w:r w:rsidR="00BF49BA" w:rsidRPr="00906833">
        <w:t xml:space="preserve"> as a ‘metro-phobia’ and </w:t>
      </w:r>
      <w:r w:rsidR="00F71C85" w:rsidRPr="00906833">
        <w:t>this is examined</w:t>
      </w:r>
      <w:r w:rsidR="00F53DF4" w:rsidRPr="00906833">
        <w:t xml:space="preserve"> </w:t>
      </w:r>
      <w:r w:rsidR="00BF49BA" w:rsidRPr="00906833">
        <w:t>in the following sections.</w:t>
      </w:r>
    </w:p>
    <w:p w14:paraId="46221C87" w14:textId="77777777" w:rsidR="00A45966" w:rsidRPr="00906833" w:rsidRDefault="00A45966" w:rsidP="00A055F2">
      <w:pPr>
        <w:pStyle w:val="Heading2"/>
        <w:jc w:val="both"/>
        <w:rPr>
          <w:b w:val="0"/>
          <w:color w:val="auto"/>
        </w:rPr>
      </w:pPr>
    </w:p>
    <w:p w14:paraId="0DAB7033" w14:textId="77777777" w:rsidR="003351C8" w:rsidRPr="00906833" w:rsidRDefault="003351C8" w:rsidP="00A055F2">
      <w:pPr>
        <w:pStyle w:val="Heading2"/>
        <w:jc w:val="both"/>
        <w:rPr>
          <w:color w:val="auto"/>
        </w:rPr>
      </w:pPr>
      <w:r w:rsidRPr="00906833">
        <w:rPr>
          <w:color w:val="auto"/>
        </w:rPr>
        <w:t>The architecture of the Irish state</w:t>
      </w:r>
    </w:p>
    <w:p w14:paraId="04FC1319" w14:textId="77777777" w:rsidR="003351C8" w:rsidRPr="00906833" w:rsidRDefault="003351C8" w:rsidP="00A055F2">
      <w:pPr>
        <w:pStyle w:val="Quote"/>
        <w:jc w:val="both"/>
        <w:rPr>
          <w:color w:val="auto"/>
        </w:rPr>
      </w:pPr>
    </w:p>
    <w:p w14:paraId="55754CE5" w14:textId="754E528A" w:rsidR="003351C8" w:rsidRPr="00906833" w:rsidRDefault="003351C8" w:rsidP="00A055F2">
      <w:pPr>
        <w:pStyle w:val="Quote"/>
        <w:jc w:val="both"/>
        <w:rPr>
          <w:color w:val="auto"/>
        </w:rPr>
      </w:pPr>
      <w:r w:rsidRPr="00906833">
        <w:rPr>
          <w:color w:val="auto"/>
        </w:rPr>
        <w:t>Our local government system here is closer to Russia than it is to the rest of Europe. That's not an exaggeration. We are way out of kilter. The Congress of Local and Regional Authorities … tied into the Council of Europe, provided an absolutely damning report about [the state of local government in Ireland] six or 7 years ago, pointing out all the changes that needed to be made (</w:t>
      </w:r>
      <w:r w:rsidR="001C5F9D" w:rsidRPr="00906833">
        <w:rPr>
          <w:color w:val="auto"/>
        </w:rPr>
        <w:t>Elected member, Dublin City Council</w:t>
      </w:r>
      <w:r w:rsidRPr="00906833">
        <w:rPr>
          <w:color w:val="auto"/>
        </w:rPr>
        <w:t>).</w:t>
      </w:r>
    </w:p>
    <w:p w14:paraId="1013CA7B" w14:textId="77777777" w:rsidR="003351C8" w:rsidRPr="00906833" w:rsidRDefault="003351C8" w:rsidP="00A055F2">
      <w:pPr>
        <w:jc w:val="both"/>
      </w:pPr>
    </w:p>
    <w:p w14:paraId="624B89A1" w14:textId="05192311" w:rsidR="003351C8" w:rsidRPr="00906833" w:rsidRDefault="003351C8" w:rsidP="00A055F2">
      <w:pPr>
        <w:spacing w:line="276" w:lineRule="auto"/>
        <w:jc w:val="both"/>
      </w:pPr>
      <w:r w:rsidRPr="00906833">
        <w:t xml:space="preserve">Despite conventional wisdom about subsidiarity and </w:t>
      </w:r>
      <w:r w:rsidR="00214444" w:rsidRPr="00906833">
        <w:t xml:space="preserve">devolved </w:t>
      </w:r>
      <w:r w:rsidRPr="00906833">
        <w:t xml:space="preserve">decision-making in Europe, Ireland </w:t>
      </w:r>
      <w:r w:rsidR="00214444" w:rsidRPr="00906833">
        <w:t>remains</w:t>
      </w:r>
      <w:r w:rsidRPr="00906833">
        <w:t xml:space="preserve"> one of the most highly </w:t>
      </w:r>
      <w:proofErr w:type="spellStart"/>
      <w:r w:rsidRPr="00906833">
        <w:t>centralised</w:t>
      </w:r>
      <w:proofErr w:type="spellEnd"/>
      <w:r w:rsidRPr="00906833">
        <w:t xml:space="preserve"> political systems in the world</w:t>
      </w:r>
      <w:r w:rsidR="001610BE" w:rsidRPr="00906833">
        <w:t xml:space="preserve"> characterised by strong departmental silos and arms-length government agencies (OECD, 2008)</w:t>
      </w:r>
      <w:r w:rsidR="00214444" w:rsidRPr="00906833">
        <w:t>, marked by limited</w:t>
      </w:r>
      <w:r w:rsidRPr="00906833">
        <w:t xml:space="preserve"> regional planning structures have operated without meaningful devolution of political authority (</w:t>
      </w:r>
      <w:proofErr w:type="spellStart"/>
      <w:r w:rsidRPr="00906833">
        <w:t>O’Riordan</w:t>
      </w:r>
      <w:proofErr w:type="spellEnd"/>
      <w:r w:rsidRPr="00906833">
        <w:t xml:space="preserve"> and van Egeraat, 2013</w:t>
      </w:r>
      <w:r w:rsidR="001610BE" w:rsidRPr="00906833">
        <w:t xml:space="preserve">) and </w:t>
      </w:r>
      <w:r w:rsidRPr="00906833">
        <w:t>local and regional government</w:t>
      </w:r>
      <w:r w:rsidR="00214444" w:rsidRPr="00906833">
        <w:t xml:space="preserve">s constrained by </w:t>
      </w:r>
      <w:r w:rsidRPr="00906833">
        <w:t xml:space="preserve">severe </w:t>
      </w:r>
      <w:r w:rsidR="00214444" w:rsidRPr="00906833">
        <w:t>austerity in the post-crisis era.</w:t>
      </w:r>
      <w:r w:rsidRPr="00906833">
        <w:t xml:space="preserve"> Institutionally, this has resulted in a situation where there is a preference for national agencies</w:t>
      </w:r>
      <w:r w:rsidR="00BF49BA" w:rsidRPr="00906833">
        <w:t xml:space="preserve"> or central government</w:t>
      </w:r>
      <w:r w:rsidRPr="00906833">
        <w:t xml:space="preserve"> to solve “local” problems creating delay and bureaucracy, inhibiting strategic decision-making and generating a fractious relationship between the central and local state. In the realm of planning, this has particular implications and can help explain some of the disjointed nature of policy and implementation at the urban level. One interviewee who worked as </w:t>
      </w:r>
      <w:r w:rsidR="001C5F9D" w:rsidRPr="00906833">
        <w:t xml:space="preserve">a </w:t>
      </w:r>
      <w:r w:rsidRPr="00906833">
        <w:t xml:space="preserve">project manager within Dublin City argued that key to the inability to deliver on </w:t>
      </w:r>
      <w:r w:rsidR="001C5F9D" w:rsidRPr="00906833">
        <w:t xml:space="preserve">some of the </w:t>
      </w:r>
      <w:r w:rsidR="001C5F9D" w:rsidRPr="00906833">
        <w:lastRenderedPageBreak/>
        <w:t xml:space="preserve">Integrated Area Plans </w:t>
      </w:r>
      <w:r w:rsidRPr="00906833">
        <w:t>was that “</w:t>
      </w:r>
      <w:r w:rsidRPr="00906833">
        <w:rPr>
          <w:i/>
          <w:iCs/>
          <w:lang w:val="en-IE"/>
        </w:rPr>
        <w:t>….a lot of the functions are very centralised and they are not required to be part of a local approach</w:t>
      </w:r>
      <w:r w:rsidR="001C5F9D" w:rsidRPr="00906833">
        <w:rPr>
          <w:lang w:val="en-IE"/>
        </w:rPr>
        <w:t>” (P</w:t>
      </w:r>
      <w:r w:rsidRPr="00906833">
        <w:rPr>
          <w:lang w:val="en-IE"/>
        </w:rPr>
        <w:t xml:space="preserve">roject manager, </w:t>
      </w:r>
      <w:r w:rsidR="001C5F9D" w:rsidRPr="00906833">
        <w:rPr>
          <w:lang w:val="en-IE"/>
        </w:rPr>
        <w:t>Dublin City Council</w:t>
      </w:r>
      <w:r w:rsidRPr="00906833">
        <w:rPr>
          <w:lang w:val="en-IE"/>
        </w:rPr>
        <w:t xml:space="preserve">). Successful </w:t>
      </w:r>
      <w:r w:rsidR="00C40591" w:rsidRPr="00906833">
        <w:rPr>
          <w:lang w:val="en-IE"/>
        </w:rPr>
        <w:t xml:space="preserve">urban </w:t>
      </w:r>
      <w:r w:rsidRPr="00906833">
        <w:rPr>
          <w:lang w:val="en-IE"/>
        </w:rPr>
        <w:t xml:space="preserve">policy requires joined up thinking not just in relation to development but also education, social care, health and policing, none of which are under the control </w:t>
      </w:r>
      <w:r w:rsidR="008B0A2D" w:rsidRPr="00906833">
        <w:rPr>
          <w:lang w:val="en-IE"/>
        </w:rPr>
        <w:t xml:space="preserve">of, </w:t>
      </w:r>
      <w:r w:rsidRPr="00906833">
        <w:rPr>
          <w:lang w:val="en-IE"/>
        </w:rPr>
        <w:t>or financed by</w:t>
      </w:r>
      <w:r w:rsidR="008B0A2D" w:rsidRPr="00906833">
        <w:rPr>
          <w:lang w:val="en-IE"/>
        </w:rPr>
        <w:t>,</w:t>
      </w:r>
      <w:r w:rsidRPr="00906833">
        <w:rPr>
          <w:lang w:val="en-IE"/>
        </w:rPr>
        <w:t xml:space="preserve"> the local authority</w:t>
      </w:r>
      <w:r w:rsidR="008B0A2D" w:rsidRPr="00906833">
        <w:rPr>
          <w:lang w:val="en-IE"/>
        </w:rPr>
        <w:t>, creating</w:t>
      </w:r>
      <w:r w:rsidRPr="00906833">
        <w:rPr>
          <w:lang w:val="en-IE"/>
        </w:rPr>
        <w:t xml:space="preserve"> intractable coordination problems at the local scale. Paradoxically, these are discursively constructed as a failure of local government</w:t>
      </w:r>
      <w:r w:rsidR="00F53DF4" w:rsidRPr="00906833">
        <w:rPr>
          <w:lang w:val="en-IE"/>
        </w:rPr>
        <w:t xml:space="preserve"> </w:t>
      </w:r>
      <w:r w:rsidR="00C40591" w:rsidRPr="00906833">
        <w:rPr>
          <w:lang w:val="en-IE"/>
        </w:rPr>
        <w:t>and</w:t>
      </w:r>
      <w:r w:rsidR="00F53DF4" w:rsidRPr="00906833">
        <w:rPr>
          <w:lang w:val="en-IE"/>
        </w:rPr>
        <w:t xml:space="preserve"> used</w:t>
      </w:r>
      <w:r w:rsidRPr="00906833">
        <w:rPr>
          <w:lang w:val="en-IE"/>
        </w:rPr>
        <w:t xml:space="preserve"> to justify further central government intervention in the urban sphere: </w:t>
      </w:r>
    </w:p>
    <w:p w14:paraId="06EBC121" w14:textId="77777777" w:rsidR="003351C8" w:rsidRPr="00906833" w:rsidRDefault="003351C8" w:rsidP="00A055F2">
      <w:pPr>
        <w:spacing w:line="276" w:lineRule="auto"/>
        <w:jc w:val="both"/>
      </w:pPr>
    </w:p>
    <w:p w14:paraId="1D5CC816" w14:textId="09717FA3" w:rsidR="003351C8" w:rsidRPr="00906833" w:rsidRDefault="003351C8" w:rsidP="00A055F2">
      <w:pPr>
        <w:pStyle w:val="Quote"/>
        <w:jc w:val="both"/>
        <w:rPr>
          <w:color w:val="auto"/>
        </w:rPr>
      </w:pPr>
      <w:r w:rsidRPr="00906833">
        <w:rPr>
          <w:color w:val="auto"/>
        </w:rPr>
        <w:t xml:space="preserve">There was talk of a Dublin minister, which just shows you where Ireland is. Its central government controlled. In other cities that would be a mayor but it was, 'No, we'll have a minister.' But again, what would that person be able to do? The number of ministers we have here is astonishing. But all that does is, when you think about it, looking for someone who's close to where the money is, as opposed to changing the money routes in the first place to make them more transparent and usable. (Senior Planner, </w:t>
      </w:r>
      <w:r w:rsidR="001C5F9D" w:rsidRPr="00906833">
        <w:rPr>
          <w:color w:val="auto"/>
        </w:rPr>
        <w:t>state agency</w:t>
      </w:r>
      <w:r w:rsidRPr="00906833">
        <w:rPr>
          <w:color w:val="auto"/>
        </w:rPr>
        <w:t>).</w:t>
      </w:r>
    </w:p>
    <w:p w14:paraId="0B74B735" w14:textId="77777777" w:rsidR="003351C8" w:rsidRPr="00906833" w:rsidRDefault="003351C8" w:rsidP="00A055F2">
      <w:pPr>
        <w:spacing w:line="276" w:lineRule="auto"/>
        <w:ind w:left="360"/>
        <w:jc w:val="both"/>
      </w:pPr>
    </w:p>
    <w:p w14:paraId="17A51D1C" w14:textId="0DF3AA5A" w:rsidR="003351C8" w:rsidRPr="00906833" w:rsidRDefault="003351C8" w:rsidP="00A055F2">
      <w:pPr>
        <w:spacing w:line="276" w:lineRule="auto"/>
        <w:jc w:val="both"/>
        <w:rPr>
          <w:b/>
        </w:rPr>
      </w:pPr>
      <w:r w:rsidRPr="00906833">
        <w:t xml:space="preserve">For example, major developments in central Dublin in the 1990s and the early 2000’s, such as the International Financial Services Centre </w:t>
      </w:r>
      <w:r w:rsidR="00BF49BA" w:rsidRPr="00906833">
        <w:t>in Dublin docklands</w:t>
      </w:r>
      <w:r w:rsidRPr="00906833">
        <w:t xml:space="preserve">, were controlled by central government and agencies </w:t>
      </w:r>
      <w:r w:rsidR="008B0A2D" w:rsidRPr="00906833">
        <w:t>with the</w:t>
      </w:r>
      <w:r w:rsidR="00C40591" w:rsidRPr="00906833">
        <w:t xml:space="preserve"> </w:t>
      </w:r>
      <w:r w:rsidRPr="00906833">
        <w:t xml:space="preserve">aim </w:t>
      </w:r>
      <w:r w:rsidR="00C40591" w:rsidRPr="00906833">
        <w:t xml:space="preserve">of </w:t>
      </w:r>
      <w:r w:rsidRPr="00906833">
        <w:t>meet</w:t>
      </w:r>
      <w:r w:rsidR="008B0A2D" w:rsidRPr="00906833">
        <w:t>ing</w:t>
      </w:r>
      <w:r w:rsidRPr="00906833">
        <w:t xml:space="preserve"> sectoral planning objectives rather than any pre-defined integrated metropolitan spatial planning objectives, with </w:t>
      </w:r>
      <w:r w:rsidR="00C40591" w:rsidRPr="00906833">
        <w:t xml:space="preserve">limited </w:t>
      </w:r>
      <w:r w:rsidRPr="00906833">
        <w:t xml:space="preserve">consideration for </w:t>
      </w:r>
      <w:r w:rsidR="00C40591" w:rsidRPr="00906833">
        <w:t>urban</w:t>
      </w:r>
      <w:r w:rsidRPr="00906833">
        <w:t xml:space="preserve"> </w:t>
      </w:r>
      <w:proofErr w:type="spellStart"/>
      <w:r w:rsidRPr="00906833">
        <w:t>liveability</w:t>
      </w:r>
      <w:proofErr w:type="spellEnd"/>
      <w:r w:rsidRPr="00906833">
        <w:t xml:space="preserve"> or the communities in the immediate vicinity (Moore, 2008). </w:t>
      </w:r>
      <w:r w:rsidR="00C40591" w:rsidRPr="00906833">
        <w:t>P</w:t>
      </w:r>
      <w:r w:rsidR="00BF49BA" w:rsidRPr="00906833">
        <w:t xml:space="preserve">articular parts of the city </w:t>
      </w:r>
      <w:r w:rsidR="00C40591" w:rsidRPr="00906833">
        <w:t>undoubtedly</w:t>
      </w:r>
      <w:r w:rsidR="00BF49BA" w:rsidRPr="00906833">
        <w:t xml:space="preserve"> economically benefitted from the attraction of international investment capital, </w:t>
      </w:r>
      <w:r w:rsidR="00C40591" w:rsidRPr="00906833">
        <w:t xml:space="preserve">but </w:t>
      </w:r>
      <w:r w:rsidR="00BF49BA" w:rsidRPr="00906833">
        <w:t xml:space="preserve">not </w:t>
      </w:r>
      <w:r w:rsidR="00C40591" w:rsidRPr="00906833">
        <w:t xml:space="preserve">because </w:t>
      </w:r>
      <w:r w:rsidR="00BF49BA" w:rsidRPr="00906833">
        <w:t>of any strategic attempt to promote Dublin</w:t>
      </w:r>
      <w:r w:rsidR="00C40591" w:rsidRPr="00906833">
        <w:t xml:space="preserve">. </w:t>
      </w:r>
      <w:r w:rsidR="00BF49BA" w:rsidRPr="00906833">
        <w:t xml:space="preserve"> </w:t>
      </w:r>
      <w:r w:rsidR="00C40591" w:rsidRPr="00906833">
        <w:t xml:space="preserve">These benefits were the outcome of </w:t>
      </w:r>
      <w:r w:rsidR="00BF49BA" w:rsidRPr="00906833">
        <w:t xml:space="preserve">national sectoral planning </w:t>
      </w:r>
      <w:r w:rsidR="00C40591" w:rsidRPr="00906833">
        <w:t xml:space="preserve">and the influence of central state agencies </w:t>
      </w:r>
      <w:r w:rsidR="00BF49BA" w:rsidRPr="00906833">
        <w:t>playing out in Dublin’s urban landscape.</w:t>
      </w:r>
      <w:r w:rsidR="00BF49BA" w:rsidRPr="00906833">
        <w:rPr>
          <w:b/>
        </w:rPr>
        <w:t xml:space="preserve"> </w:t>
      </w:r>
    </w:p>
    <w:p w14:paraId="345A7F22" w14:textId="77777777" w:rsidR="003351C8" w:rsidRPr="00906833" w:rsidRDefault="003351C8" w:rsidP="00A055F2">
      <w:pPr>
        <w:spacing w:line="276" w:lineRule="auto"/>
        <w:jc w:val="both"/>
        <w:rPr>
          <w:b/>
        </w:rPr>
      </w:pPr>
    </w:p>
    <w:p w14:paraId="0ECC0B87" w14:textId="772CC4DD" w:rsidR="003351C8" w:rsidRPr="00906833" w:rsidRDefault="003351C8" w:rsidP="00A055F2">
      <w:pPr>
        <w:pStyle w:val="Heading2"/>
        <w:jc w:val="both"/>
        <w:rPr>
          <w:color w:val="auto"/>
        </w:rPr>
      </w:pPr>
      <w:r w:rsidRPr="00906833">
        <w:rPr>
          <w:color w:val="auto"/>
        </w:rPr>
        <w:t xml:space="preserve">Weak </w:t>
      </w:r>
      <w:r w:rsidR="00454AE2" w:rsidRPr="00906833">
        <w:rPr>
          <w:color w:val="auto"/>
        </w:rPr>
        <w:t xml:space="preserve">and competitive </w:t>
      </w:r>
      <w:r w:rsidRPr="00906833">
        <w:rPr>
          <w:color w:val="auto"/>
        </w:rPr>
        <w:t>local government</w:t>
      </w:r>
    </w:p>
    <w:p w14:paraId="44E2FB28" w14:textId="0C553045" w:rsidR="003351C8" w:rsidRPr="00906833" w:rsidRDefault="00454AE2" w:rsidP="00A055F2">
      <w:pPr>
        <w:spacing w:line="276" w:lineRule="auto"/>
        <w:jc w:val="both"/>
      </w:pPr>
      <w:r w:rsidRPr="00906833">
        <w:t xml:space="preserve">Over the last thirty years, major development projects </w:t>
      </w:r>
      <w:r w:rsidR="00C40591" w:rsidRPr="00906833">
        <w:t>such as the docklands regeneration</w:t>
      </w:r>
      <w:r w:rsidRPr="00906833">
        <w:t xml:space="preserve"> have been </w:t>
      </w:r>
      <w:r w:rsidR="00512DFE" w:rsidRPr="00906833">
        <w:t xml:space="preserve">progressed </w:t>
      </w:r>
      <w:r w:rsidR="00630EFD" w:rsidRPr="00906833">
        <w:t xml:space="preserve">but </w:t>
      </w:r>
      <w:r w:rsidR="00512DFE" w:rsidRPr="00906833">
        <w:t>at arms length from</w:t>
      </w:r>
      <w:r w:rsidRPr="00906833">
        <w:t xml:space="preserve"> local government and facilitated through special purpose authorities or central government agencies. Examples include not just the Dublin docklands redevelopment, but also its predecessor the Custom House Docks Development, as well as the Temple Bar redevelopment. More recently, the National Asset Management Agency (NAMA)</w:t>
      </w:r>
      <w:r w:rsidR="00245A83" w:rsidRPr="00906833">
        <w:t>, which acquired the assets of failed banks,</w:t>
      </w:r>
      <w:r w:rsidRPr="00906833">
        <w:t xml:space="preserve"> has been playing a critical role in the strategic development zone in the North Docklands (</w:t>
      </w:r>
      <w:r w:rsidR="00512DFE" w:rsidRPr="00906833">
        <w:t>Byrne, 2016).</w:t>
      </w:r>
      <w:r w:rsidRPr="00906833">
        <w:t xml:space="preserve">  </w:t>
      </w:r>
      <w:r w:rsidR="003351C8" w:rsidRPr="00906833">
        <w:t>The</w:t>
      </w:r>
      <w:r w:rsidR="00512DFE" w:rsidRPr="00906833">
        <w:t xml:space="preserve">se examples </w:t>
      </w:r>
      <w:r w:rsidR="003351C8" w:rsidRPr="00906833">
        <w:t xml:space="preserve">highlight the </w:t>
      </w:r>
      <w:r w:rsidR="00C40591" w:rsidRPr="00906833">
        <w:t>scale of intervention by the central state within the Dublin region but also the relative weakness of</w:t>
      </w:r>
      <w:r w:rsidR="003351C8" w:rsidRPr="00906833">
        <w:t xml:space="preserve"> the local authorities</w:t>
      </w:r>
      <w:r w:rsidR="00C40591" w:rsidRPr="00906833">
        <w:t>. One</w:t>
      </w:r>
      <w:r w:rsidR="00630EFD" w:rsidRPr="00906833">
        <w:t xml:space="preserve"> </w:t>
      </w:r>
      <w:r w:rsidR="00512DFE" w:rsidRPr="00906833">
        <w:t xml:space="preserve">key </w:t>
      </w:r>
      <w:r w:rsidR="00630EFD" w:rsidRPr="00906833">
        <w:t xml:space="preserve">exception </w:t>
      </w:r>
      <w:r w:rsidR="00C40591" w:rsidRPr="00906833">
        <w:t>is</w:t>
      </w:r>
      <w:r w:rsidR="00512DFE" w:rsidRPr="00906833">
        <w:t xml:space="preserve"> their control of land use</w:t>
      </w:r>
      <w:r w:rsidR="003351C8" w:rsidRPr="00906833">
        <w:t xml:space="preserve"> zoning and development management. During the Celtic Tiger period and with limited ability to raise finance</w:t>
      </w:r>
      <w:r w:rsidR="00512DFE" w:rsidRPr="00906833">
        <w:t xml:space="preserve"> (as until very recently there was no local tax base)</w:t>
      </w:r>
      <w:r w:rsidR="003351C8" w:rsidRPr="00906833">
        <w:t xml:space="preserve">, land zoning decisions were driven by competition between local authorities for major projects resulting in a ‘race for rates’ and development levies. One </w:t>
      </w:r>
      <w:r w:rsidR="00512DFE" w:rsidRPr="00906833">
        <w:t xml:space="preserve">central </w:t>
      </w:r>
      <w:r w:rsidR="003351C8" w:rsidRPr="00906833">
        <w:t>government official describe</w:t>
      </w:r>
      <w:r w:rsidR="00512DFE" w:rsidRPr="00906833">
        <w:t>d</w:t>
      </w:r>
      <w:r w:rsidR="003351C8" w:rsidRPr="00906833">
        <w:t xml:space="preserve"> this as ‘the </w:t>
      </w:r>
      <w:r w:rsidR="00512DFE" w:rsidRPr="00906833">
        <w:t xml:space="preserve">[central government] </w:t>
      </w:r>
      <w:r w:rsidR="003351C8" w:rsidRPr="00906833">
        <w:t xml:space="preserve">Department giving local authorities an incentive for dysfunctional </w:t>
      </w:r>
      <w:proofErr w:type="spellStart"/>
      <w:r w:rsidR="003351C8" w:rsidRPr="00906833">
        <w:t>behaviour</w:t>
      </w:r>
      <w:proofErr w:type="spellEnd"/>
      <w:r w:rsidR="003351C8" w:rsidRPr="00906833">
        <w:t>’ (</w:t>
      </w:r>
      <w:r w:rsidR="001C5F9D" w:rsidRPr="00906833">
        <w:t>senior official, central government</w:t>
      </w:r>
      <w:r w:rsidR="003351C8" w:rsidRPr="00906833">
        <w:t xml:space="preserve">). </w:t>
      </w:r>
      <w:r w:rsidR="00512DFE" w:rsidRPr="00906833">
        <w:t>A case in point was</w:t>
      </w:r>
      <w:r w:rsidR="003351C8" w:rsidRPr="00906833">
        <w:t xml:space="preserve"> along the orbital M50 route around Dublin city, where three </w:t>
      </w:r>
      <w:r w:rsidR="00630EFD" w:rsidRPr="00906833">
        <w:t>‘</w:t>
      </w:r>
      <w:r w:rsidR="003351C8" w:rsidRPr="00906833">
        <w:t>regional</w:t>
      </w:r>
      <w:r w:rsidR="00630EFD" w:rsidRPr="00906833">
        <w:t>-</w:t>
      </w:r>
      <w:r w:rsidR="003351C8" w:rsidRPr="00906833">
        <w:t>scale</w:t>
      </w:r>
      <w:r w:rsidR="00630EFD" w:rsidRPr="00906833">
        <w:t>’</w:t>
      </w:r>
      <w:r w:rsidR="003351C8" w:rsidRPr="00906833">
        <w:t xml:space="preserve"> shopping </w:t>
      </w:r>
      <w:proofErr w:type="spellStart"/>
      <w:r w:rsidR="003351C8" w:rsidRPr="00906833">
        <w:t>centres</w:t>
      </w:r>
      <w:proofErr w:type="spellEnd"/>
      <w:r w:rsidR="003351C8" w:rsidRPr="00906833">
        <w:t xml:space="preserve"> all within different local authority areas are located within 25km of each other (Figure 2). The limited </w:t>
      </w:r>
      <w:r w:rsidR="00C40591" w:rsidRPr="00906833">
        <w:t>revenue-generating capacity of</w:t>
      </w:r>
      <w:r w:rsidR="003351C8" w:rsidRPr="00906833">
        <w:t xml:space="preserve"> local government was therefore one of the contributory factors in the </w:t>
      </w:r>
      <w:r w:rsidR="003351C8" w:rsidRPr="00906833">
        <w:lastRenderedPageBreak/>
        <w:t xml:space="preserve">property bubble and bust </w:t>
      </w:r>
      <w:r w:rsidR="00512DFE" w:rsidRPr="00906833">
        <w:t xml:space="preserve">– the financial structures served to </w:t>
      </w:r>
      <w:proofErr w:type="spellStart"/>
      <w:r w:rsidR="00512DFE" w:rsidRPr="00906833">
        <w:t>incentivise</w:t>
      </w:r>
      <w:proofErr w:type="spellEnd"/>
      <w:r w:rsidR="00512DFE" w:rsidRPr="00906833">
        <w:t xml:space="preserve"> as much development as possible </w:t>
      </w:r>
      <w:r w:rsidR="008B0A2D" w:rsidRPr="00906833">
        <w:t xml:space="preserve">- </w:t>
      </w:r>
      <w:r w:rsidR="00512DFE" w:rsidRPr="00906833">
        <w:t xml:space="preserve"> </w:t>
      </w:r>
      <w:r w:rsidR="003351C8" w:rsidRPr="00906833">
        <w:t xml:space="preserve">but </w:t>
      </w:r>
      <w:r w:rsidR="00630EFD" w:rsidRPr="00906833">
        <w:t>led</w:t>
      </w:r>
      <w:r w:rsidR="003351C8" w:rsidRPr="00906833">
        <w:t xml:space="preserve"> to poor outcomes in terms of sustainable and appropriate planning (Mahon, 2012). As one elected official puts it:</w:t>
      </w:r>
    </w:p>
    <w:p w14:paraId="52CA0173" w14:textId="77777777" w:rsidR="003351C8" w:rsidRPr="00906833" w:rsidRDefault="003351C8" w:rsidP="00A055F2">
      <w:pPr>
        <w:spacing w:line="276" w:lineRule="auto"/>
        <w:jc w:val="both"/>
      </w:pPr>
    </w:p>
    <w:p w14:paraId="2AA68367" w14:textId="76F245F5" w:rsidR="003351C8" w:rsidRPr="00906833" w:rsidRDefault="003351C8" w:rsidP="00A055F2">
      <w:pPr>
        <w:pStyle w:val="Quote"/>
        <w:jc w:val="both"/>
        <w:rPr>
          <w:color w:val="auto"/>
        </w:rPr>
      </w:pPr>
      <w:r w:rsidRPr="00906833">
        <w:rPr>
          <w:color w:val="auto"/>
        </w:rPr>
        <w:t>I find it very difficult to believe what the planning department tells me because I feel the planning department and development department are all one. There should be one department keeping a check on the other and that's not happening. I feel what comes out of the planning department is in the interest of the development of the city, without the ethics of good urban planning practice. (</w:t>
      </w:r>
      <w:r w:rsidR="001C5F9D" w:rsidRPr="00906833">
        <w:rPr>
          <w:color w:val="auto"/>
        </w:rPr>
        <w:t xml:space="preserve">Elected </w:t>
      </w:r>
      <w:r w:rsidR="00512DFE" w:rsidRPr="00906833">
        <w:rPr>
          <w:color w:val="auto"/>
        </w:rPr>
        <w:t xml:space="preserve">council </w:t>
      </w:r>
      <w:r w:rsidR="001C5F9D" w:rsidRPr="00906833">
        <w:rPr>
          <w:color w:val="auto"/>
        </w:rPr>
        <w:t>member, Dublin City Council</w:t>
      </w:r>
      <w:r w:rsidRPr="00906833">
        <w:rPr>
          <w:color w:val="auto"/>
        </w:rPr>
        <w:t>).</w:t>
      </w:r>
    </w:p>
    <w:p w14:paraId="4CA1D870" w14:textId="77777777" w:rsidR="003351C8" w:rsidRPr="00906833" w:rsidRDefault="003351C8" w:rsidP="00A055F2">
      <w:pPr>
        <w:spacing w:line="276" w:lineRule="auto"/>
        <w:jc w:val="both"/>
      </w:pPr>
    </w:p>
    <w:p w14:paraId="77F9161A" w14:textId="77777777" w:rsidR="003351C8" w:rsidRPr="00906833" w:rsidRDefault="003351C8" w:rsidP="00A055F2">
      <w:pPr>
        <w:spacing w:line="276" w:lineRule="auto"/>
        <w:jc w:val="both"/>
        <w:rPr>
          <w:b/>
        </w:rPr>
      </w:pPr>
      <w:r w:rsidRPr="00906833">
        <w:rPr>
          <w:b/>
        </w:rPr>
        <w:t>INSERT FIGURE 2 about here</w:t>
      </w:r>
    </w:p>
    <w:p w14:paraId="29D1E659" w14:textId="77777777" w:rsidR="003351C8" w:rsidRPr="00906833" w:rsidRDefault="003351C8" w:rsidP="00A055F2">
      <w:pPr>
        <w:spacing w:line="276" w:lineRule="auto"/>
        <w:jc w:val="both"/>
      </w:pPr>
    </w:p>
    <w:p w14:paraId="6FF40F2E" w14:textId="5CEFA0C9" w:rsidR="003351C8" w:rsidRPr="00906833" w:rsidRDefault="003351C8" w:rsidP="00A055F2">
      <w:pPr>
        <w:spacing w:line="276" w:lineRule="auto"/>
        <w:jc w:val="both"/>
      </w:pPr>
      <w:r w:rsidRPr="00906833">
        <w:t>The model of governance in the Dublin city-region rewarded competition rather than co-operation between local authorities, an issue that we discuss further in the next section, with devastating consequences once the property and economic crash hit in 2008. The development model was very simple</w:t>
      </w:r>
      <w:r w:rsidR="00512DFE" w:rsidRPr="00906833">
        <w:t xml:space="preserve"> and described as follows: ‘</w:t>
      </w:r>
      <w:r w:rsidRPr="00906833">
        <w:t>You get your monies from business rates, business charges, development fees and then the small little gap between that and what you need to spend, you'll get from government</w:t>
      </w:r>
      <w:r w:rsidR="00512DFE" w:rsidRPr="00906833">
        <w:t>’</w:t>
      </w:r>
      <w:r w:rsidRPr="00906833">
        <w:t xml:space="preserve"> (</w:t>
      </w:r>
      <w:r w:rsidR="001C5F9D" w:rsidRPr="00906833">
        <w:t xml:space="preserve">Former </w:t>
      </w:r>
      <w:r w:rsidRPr="00906833">
        <w:t xml:space="preserve">CEO, Dublin Chamber of Commerce). </w:t>
      </w:r>
    </w:p>
    <w:p w14:paraId="00F74C74" w14:textId="77777777" w:rsidR="003351C8" w:rsidRPr="00906833" w:rsidRDefault="003351C8" w:rsidP="00A055F2">
      <w:pPr>
        <w:spacing w:line="276" w:lineRule="auto"/>
        <w:jc w:val="both"/>
      </w:pPr>
    </w:p>
    <w:p w14:paraId="7954B0B6" w14:textId="130F2704" w:rsidR="003351C8" w:rsidRPr="00906833" w:rsidRDefault="003351C8" w:rsidP="00A055F2">
      <w:pPr>
        <w:spacing w:line="276" w:lineRule="auto"/>
        <w:jc w:val="both"/>
      </w:pPr>
      <w:r w:rsidRPr="00906833">
        <w:t xml:space="preserve">Where the local authority could exert </w:t>
      </w:r>
      <w:r w:rsidR="00C40591" w:rsidRPr="00906833">
        <w:t xml:space="preserve">some </w:t>
      </w:r>
      <w:r w:rsidRPr="00906833">
        <w:t xml:space="preserve">control and pressure, positive outcomes were evident for example in the introduction of minimum sizes on apartments, improved housing standards and the design of high quality public spaces, for example in Smithfield and Grand Canal Dock (Figure 2). However the lack of coordination on regulations and codes across the various local authorities meant that developers in essence played one local authority off against the other.  The County Manager – now Chief Executive – rather than planners became the crucial decision-maker, with planning decisions driven by </w:t>
      </w:r>
      <w:r w:rsidR="008B0A2D" w:rsidRPr="00906833">
        <w:t xml:space="preserve">short-term </w:t>
      </w:r>
      <w:r w:rsidR="0058699F" w:rsidRPr="00906833">
        <w:t>financial considerations</w:t>
      </w:r>
      <w:r w:rsidRPr="00906833">
        <w:t xml:space="preserve"> rather than </w:t>
      </w:r>
      <w:r w:rsidR="0058699F" w:rsidRPr="00906833">
        <w:t>an</w:t>
      </w:r>
      <w:r w:rsidRPr="00906833">
        <w:t xml:space="preserve"> overarching </w:t>
      </w:r>
      <w:r w:rsidR="00950008" w:rsidRPr="00906833">
        <w:t xml:space="preserve">spatial </w:t>
      </w:r>
      <w:r w:rsidRPr="00906833">
        <w:t>vision. The Local Government (Planning and Development) Act, 2015, reinforced this distancing of planning decisions from planning professionals through additional powers vested in the responsible central government Minister to over-ride development plans. While this could be interpreted as a mechanism for enhancing coordination between local authorities, for others it is another example of a dysfunctional central-local government relationship and the inappropriate distribution of power and decision-making. As one local authority planner stated, the provision makes it “look like the local authority is just administering planning” (Senior Planner, Dublin City Council).</w:t>
      </w:r>
    </w:p>
    <w:p w14:paraId="410C223D" w14:textId="77777777" w:rsidR="003351C8" w:rsidRPr="00906833" w:rsidRDefault="003351C8" w:rsidP="00A055F2">
      <w:pPr>
        <w:spacing w:line="276" w:lineRule="auto"/>
        <w:jc w:val="both"/>
      </w:pPr>
    </w:p>
    <w:p w14:paraId="098A5C33" w14:textId="77777777" w:rsidR="003351C8" w:rsidRPr="00906833" w:rsidRDefault="003351C8" w:rsidP="00A055F2">
      <w:pPr>
        <w:pStyle w:val="Heading2"/>
        <w:jc w:val="both"/>
        <w:rPr>
          <w:color w:val="auto"/>
        </w:rPr>
      </w:pPr>
      <w:r w:rsidRPr="00906833">
        <w:rPr>
          <w:color w:val="auto"/>
        </w:rPr>
        <w:t>Politicised private actors</w:t>
      </w:r>
    </w:p>
    <w:p w14:paraId="1BFFC26F" w14:textId="75D15265" w:rsidR="003351C8" w:rsidRPr="00906833" w:rsidRDefault="003351C8" w:rsidP="00A055F2">
      <w:pPr>
        <w:spacing w:line="276" w:lineRule="auto"/>
        <w:jc w:val="both"/>
      </w:pPr>
      <w:r w:rsidRPr="00906833">
        <w:t>A</w:t>
      </w:r>
      <w:r w:rsidR="00C40591" w:rsidRPr="00906833">
        <w:t xml:space="preserve">s noted earlier, </w:t>
      </w:r>
      <w:r w:rsidRPr="00906833">
        <w:t xml:space="preserve">facilitated by the weak position of local government, </w:t>
      </w:r>
      <w:proofErr w:type="spellStart"/>
      <w:r w:rsidRPr="00906833">
        <w:t>politicised</w:t>
      </w:r>
      <w:proofErr w:type="spellEnd"/>
      <w:r w:rsidRPr="00906833">
        <w:t xml:space="preserve"> private actors </w:t>
      </w:r>
      <w:r w:rsidR="00C40591" w:rsidRPr="00906833">
        <w:t xml:space="preserve">were critical actors </w:t>
      </w:r>
      <w:r w:rsidRPr="00906833">
        <w:t xml:space="preserve">in </w:t>
      </w:r>
      <w:r w:rsidR="00C40591" w:rsidRPr="00906833">
        <w:t xml:space="preserve">the growth coalition at work in </w:t>
      </w:r>
      <w:r w:rsidRPr="00906833">
        <w:t xml:space="preserve">the city-region. Public investigations and tribunals have highlighted the close, and </w:t>
      </w:r>
      <w:r w:rsidR="00512DFE" w:rsidRPr="00906833">
        <w:t xml:space="preserve">sometimes </w:t>
      </w:r>
      <w:r w:rsidRPr="00906833">
        <w:t>corrupt relationships between private developers and some local politicians (Mahon, 2012). These networks extended to include the banks before 2008 creating a dangerously unstable development model:</w:t>
      </w:r>
    </w:p>
    <w:p w14:paraId="3DD2CEC0" w14:textId="77777777" w:rsidR="003351C8" w:rsidRPr="00906833" w:rsidRDefault="003351C8" w:rsidP="00A055F2">
      <w:pPr>
        <w:spacing w:line="276" w:lineRule="auto"/>
        <w:jc w:val="both"/>
      </w:pPr>
    </w:p>
    <w:p w14:paraId="5B527EF4" w14:textId="3B2981A9" w:rsidR="003351C8" w:rsidRPr="00906833" w:rsidRDefault="008B0A2D" w:rsidP="00A055F2">
      <w:pPr>
        <w:pStyle w:val="Quote"/>
        <w:jc w:val="both"/>
        <w:rPr>
          <w:color w:val="auto"/>
        </w:rPr>
      </w:pPr>
      <w:r w:rsidRPr="00906833">
        <w:rPr>
          <w:color w:val="auto"/>
        </w:rPr>
        <w:t xml:space="preserve">You </w:t>
      </w:r>
      <w:r w:rsidR="003351C8" w:rsidRPr="00906833">
        <w:rPr>
          <w:color w:val="auto"/>
        </w:rPr>
        <w:t>had banks who were competing viciously in the marketplace to get the attention of developers to lend them money to enhance their own scale and stature in the marketplace, you had local authorities who were being driven by the need for more development fees and then you had developers who were just looking to turn the next site into a profit and move on from there. (Former CEO, Dublin Chamber of Commerce).</w:t>
      </w:r>
    </w:p>
    <w:p w14:paraId="28676F33" w14:textId="77777777" w:rsidR="00512DFE" w:rsidRPr="00906833" w:rsidRDefault="00512DFE" w:rsidP="00A055F2">
      <w:pPr>
        <w:spacing w:line="276" w:lineRule="auto"/>
        <w:jc w:val="both"/>
      </w:pPr>
    </w:p>
    <w:p w14:paraId="48E6A068" w14:textId="63CBF843" w:rsidR="00512DFE" w:rsidRPr="00906833" w:rsidRDefault="00032EE7" w:rsidP="00A055F2">
      <w:pPr>
        <w:spacing w:line="276" w:lineRule="auto"/>
        <w:jc w:val="both"/>
      </w:pPr>
      <w:r w:rsidRPr="00906833">
        <w:t xml:space="preserve">The frantic nature of the planning environment </w:t>
      </w:r>
      <w:r w:rsidR="00512DFE" w:rsidRPr="00906833">
        <w:t xml:space="preserve">was </w:t>
      </w:r>
      <w:r w:rsidRPr="00906833">
        <w:t xml:space="preserve">partly </w:t>
      </w:r>
      <w:r w:rsidR="00512DFE" w:rsidRPr="00906833">
        <w:t xml:space="preserve">driven </w:t>
      </w:r>
      <w:r w:rsidRPr="00906833">
        <w:t>by</w:t>
      </w:r>
      <w:r w:rsidR="00512DFE" w:rsidRPr="00906833">
        <w:t xml:space="preserve"> discourses of limited land capacity within Dublin City</w:t>
      </w:r>
      <w:r w:rsidR="008B0A2D" w:rsidRPr="00906833">
        <w:t xml:space="preserve"> during the Celtic Tiger period</w:t>
      </w:r>
      <w:r w:rsidR="00512DFE" w:rsidRPr="00906833">
        <w:t xml:space="preserve">, justifying sprawling developments – generating rates and levies – in the surrounding counties of the wider city-region. The limits of this discourse were highlighted by an All Party </w:t>
      </w:r>
      <w:proofErr w:type="spellStart"/>
      <w:r w:rsidR="00512DFE" w:rsidRPr="00906833">
        <w:t>Oireachtas</w:t>
      </w:r>
      <w:proofErr w:type="spellEnd"/>
      <w:r w:rsidR="00512DFE" w:rsidRPr="00906833">
        <w:t xml:space="preserve"> </w:t>
      </w:r>
      <w:r w:rsidR="00F53DF4" w:rsidRPr="00906833">
        <w:t xml:space="preserve">(Parliamentary) </w:t>
      </w:r>
      <w:r w:rsidR="00512DFE" w:rsidRPr="00906833">
        <w:t xml:space="preserve">Committee that identified speculative land hoarding in the urban core as a problem: there is “a perceived shortage of development land and an incentive to maintain the shortage and keep values up by not developing the land until it suits their interests” (APOCC, 2004: 84-5). </w:t>
      </w:r>
      <w:r w:rsidR="008B0A2D" w:rsidRPr="00906833">
        <w:t xml:space="preserve">A former Dublin City Planner averred: “A lot of planning in Dublin has been quite top-down, elites knowing how to get in there, knowing how to apply the least amount of pressure to get what they want”. </w:t>
      </w:r>
      <w:r w:rsidR="00950008" w:rsidRPr="00906833">
        <w:t xml:space="preserve">Yet in the context of local </w:t>
      </w:r>
      <w:r w:rsidR="008B0A2D" w:rsidRPr="00906833">
        <w:t>authorities’</w:t>
      </w:r>
      <w:r w:rsidR="00950008" w:rsidRPr="00906833">
        <w:t xml:space="preserve"> weakness and dependency on private finance and development, development interests systemically had the upper hand. </w:t>
      </w:r>
      <w:r w:rsidR="008B0A2D" w:rsidRPr="00906833">
        <w:t>U</w:t>
      </w:r>
      <w:r w:rsidR="00512DFE" w:rsidRPr="00906833">
        <w:t>ncontrolled sprawl on the urban fringe</w:t>
      </w:r>
      <w:r w:rsidR="00F53DF4" w:rsidRPr="00906833">
        <w:t>, unsupported by appropriate infrastructure</w:t>
      </w:r>
      <w:r w:rsidR="00512DFE" w:rsidRPr="00906833">
        <w:t xml:space="preserve"> </w:t>
      </w:r>
      <w:r w:rsidR="008B0A2D" w:rsidRPr="00906833">
        <w:t>meant</w:t>
      </w:r>
      <w:r w:rsidR="00512DFE" w:rsidRPr="00906833">
        <w:t xml:space="preserve"> once economic crisis struck, unfinished developments on the urban edge and vacant land at the core</w:t>
      </w:r>
      <w:r w:rsidR="008B0A2D" w:rsidRPr="00906833">
        <w:t xml:space="preserve"> were the result</w:t>
      </w:r>
      <w:r w:rsidR="00512DFE" w:rsidRPr="00906833">
        <w:t xml:space="preserve">. </w:t>
      </w:r>
    </w:p>
    <w:p w14:paraId="2321D09F" w14:textId="77777777" w:rsidR="00512DFE" w:rsidRPr="00906833" w:rsidRDefault="00512DFE" w:rsidP="00A055F2">
      <w:pPr>
        <w:spacing w:line="276" w:lineRule="auto"/>
        <w:jc w:val="both"/>
      </w:pPr>
    </w:p>
    <w:p w14:paraId="716E0FC3" w14:textId="79B4AE9F" w:rsidR="003351C8" w:rsidRPr="00906833" w:rsidRDefault="00F53DF4" w:rsidP="00A055F2">
      <w:pPr>
        <w:spacing w:line="276" w:lineRule="auto"/>
        <w:jc w:val="both"/>
      </w:pPr>
      <w:r w:rsidRPr="00906833">
        <w:t>The power of private developers</w:t>
      </w:r>
      <w:r w:rsidR="00950008" w:rsidRPr="00906833">
        <w:t xml:space="preserve"> was most clearly exemplified by the undermining of </w:t>
      </w:r>
      <w:r w:rsidR="003351C8" w:rsidRPr="00906833">
        <w:t>Part V of the Local Government (Planning and Development) Act 2000</w:t>
      </w:r>
      <w:r w:rsidR="00950008" w:rsidRPr="00906833">
        <w:t>. This</w:t>
      </w:r>
      <w:r w:rsidR="003351C8" w:rsidRPr="00906833">
        <w:t xml:space="preserve"> required all developments to contain 20% social and affordable housing </w:t>
      </w:r>
      <w:r w:rsidR="00950008" w:rsidRPr="00906833">
        <w:t>but was</w:t>
      </w:r>
      <w:r w:rsidR="003351C8" w:rsidRPr="00906833">
        <w:t xml:space="preserve"> amended</w:t>
      </w:r>
      <w:r w:rsidR="00950008" w:rsidRPr="00906833">
        <w:t xml:space="preserve"> in 2002</w:t>
      </w:r>
      <w:r w:rsidR="003351C8" w:rsidRPr="00906833">
        <w:t xml:space="preserve"> after sustained lobbying from the construction sector. </w:t>
      </w:r>
      <w:r w:rsidR="00950008" w:rsidRPr="00906833">
        <w:t>Instead</w:t>
      </w:r>
      <w:r w:rsidR="003351C8" w:rsidRPr="00906833">
        <w:t xml:space="preserve"> Certificates of Exemption from affordable housing requirements</w:t>
      </w:r>
      <w:r w:rsidR="00950008" w:rsidRPr="00906833">
        <w:t xml:space="preserve"> could be issued by the local authority</w:t>
      </w:r>
      <w:r w:rsidR="003351C8" w:rsidRPr="00906833">
        <w:t xml:space="preserve">, in return for development levies. O’Connell (2007, 166) describes this as: “cash strapped local authorities [accepting] cash contributions (up to €60million in 2006) ... in lieu of social and affordable housing elements of new residential developments”. The power exercised by </w:t>
      </w:r>
      <w:proofErr w:type="spellStart"/>
      <w:r w:rsidR="003351C8" w:rsidRPr="00906833">
        <w:t>politicised</w:t>
      </w:r>
      <w:proofErr w:type="spellEnd"/>
      <w:r w:rsidR="003351C8" w:rsidRPr="00906833">
        <w:t xml:space="preserve"> private actors over central government, within a context of weak local government, effectively undermined the intention of the original Planning Act (Fox-Rogers and Murphy, 2015).</w:t>
      </w:r>
    </w:p>
    <w:p w14:paraId="265FA8E6" w14:textId="77777777" w:rsidR="003351C8" w:rsidRPr="00906833" w:rsidRDefault="003351C8" w:rsidP="00A055F2">
      <w:pPr>
        <w:spacing w:line="276" w:lineRule="auto"/>
        <w:jc w:val="both"/>
      </w:pPr>
    </w:p>
    <w:p w14:paraId="3EDF392D" w14:textId="05D1E9B6" w:rsidR="003351C8" w:rsidRPr="00906833" w:rsidRDefault="003351C8" w:rsidP="00A055F2">
      <w:pPr>
        <w:spacing w:line="276" w:lineRule="auto"/>
        <w:jc w:val="both"/>
      </w:pPr>
      <w:r w:rsidRPr="00906833">
        <w:t xml:space="preserve">Prior to the financial crisis of 2008, weak local and </w:t>
      </w:r>
      <w:proofErr w:type="spellStart"/>
      <w:r w:rsidRPr="00906833">
        <w:t>siloed</w:t>
      </w:r>
      <w:proofErr w:type="spellEnd"/>
      <w:r w:rsidRPr="00906833">
        <w:t xml:space="preserve"> central government in Greater Dublin (and elsewhere in Ireland) was functional for private developers</w:t>
      </w:r>
      <w:r w:rsidR="00950008" w:rsidRPr="00906833">
        <w:t xml:space="preserve"> even if it produced regressive social outcomes and spatial planning failures</w:t>
      </w:r>
      <w:r w:rsidRPr="00906833">
        <w:t xml:space="preserve">. Direct access </w:t>
      </w:r>
      <w:r w:rsidR="00950008" w:rsidRPr="00906833">
        <w:t xml:space="preserve">by the construction industry </w:t>
      </w:r>
      <w:r w:rsidRPr="00906833">
        <w:t>to local and national politicians made possible extensive rezoning, irrespective of infrastructure provision. The growth coalition showed little inclination to think systematically about metropolitan governance and planning. In the absence of formal</w:t>
      </w:r>
      <w:r w:rsidR="00F71C85" w:rsidRPr="00906833">
        <w:t xml:space="preserve"> and powerful</w:t>
      </w:r>
      <w:r w:rsidRPr="00906833">
        <w:t xml:space="preserve"> regional structures, informal governance mechanisms </w:t>
      </w:r>
      <w:r w:rsidR="00032EE7" w:rsidRPr="00906833">
        <w:t xml:space="preserve">were critical in </w:t>
      </w:r>
      <w:r w:rsidRPr="00906833">
        <w:t>shap</w:t>
      </w:r>
      <w:r w:rsidR="00032EE7" w:rsidRPr="00906833">
        <w:t>ing</w:t>
      </w:r>
      <w:r w:rsidRPr="00906833">
        <w:t xml:space="preserve"> development outcomes. </w:t>
      </w:r>
    </w:p>
    <w:p w14:paraId="5DA8CF21" w14:textId="77777777" w:rsidR="00512DFE" w:rsidRPr="00906833" w:rsidRDefault="00512DFE" w:rsidP="00A055F2">
      <w:pPr>
        <w:spacing w:line="276" w:lineRule="auto"/>
        <w:jc w:val="both"/>
      </w:pPr>
    </w:p>
    <w:p w14:paraId="14A140FA" w14:textId="7AB4EC7A" w:rsidR="003351C8" w:rsidRPr="00906833" w:rsidRDefault="00B67328" w:rsidP="00A055F2">
      <w:pPr>
        <w:pStyle w:val="Heading1"/>
        <w:jc w:val="both"/>
        <w:rPr>
          <w:color w:val="auto"/>
        </w:rPr>
      </w:pPr>
      <w:r w:rsidRPr="00906833">
        <w:rPr>
          <w:color w:val="auto"/>
        </w:rPr>
        <w:lastRenderedPageBreak/>
        <w:t>Understanding ‘metro-phobia’</w:t>
      </w:r>
      <w:r w:rsidR="003351C8" w:rsidRPr="00906833">
        <w:rPr>
          <w:color w:val="auto"/>
        </w:rPr>
        <w:t xml:space="preserve"> in </w:t>
      </w:r>
      <w:r w:rsidR="00032EE7" w:rsidRPr="00906833">
        <w:rPr>
          <w:color w:val="auto"/>
        </w:rPr>
        <w:t>Ireland</w:t>
      </w:r>
    </w:p>
    <w:p w14:paraId="09467131" w14:textId="77777777" w:rsidR="003351C8" w:rsidRPr="00906833" w:rsidRDefault="003351C8" w:rsidP="00A055F2">
      <w:pPr>
        <w:jc w:val="both"/>
      </w:pPr>
    </w:p>
    <w:p w14:paraId="6E712B61" w14:textId="3D93E0CA" w:rsidR="003351C8" w:rsidRPr="00906833" w:rsidRDefault="003351C8" w:rsidP="00A055F2">
      <w:pPr>
        <w:pStyle w:val="Quote"/>
        <w:jc w:val="both"/>
        <w:rPr>
          <w:color w:val="auto"/>
        </w:rPr>
      </w:pPr>
      <w:r w:rsidRPr="00906833">
        <w:rPr>
          <w:color w:val="auto"/>
        </w:rPr>
        <w:t xml:space="preserve">Dublin city authorities were set up to compete not co-operate. There has been under-investment in regional planning compared with other places in Europe (Former </w:t>
      </w:r>
      <w:proofErr w:type="gramStart"/>
      <w:r w:rsidR="001C5F9D" w:rsidRPr="00906833">
        <w:rPr>
          <w:color w:val="auto"/>
        </w:rPr>
        <w:t xml:space="preserve">Senior </w:t>
      </w:r>
      <w:r w:rsidRPr="00906833">
        <w:rPr>
          <w:color w:val="auto"/>
        </w:rPr>
        <w:t xml:space="preserve"> Planner</w:t>
      </w:r>
      <w:proofErr w:type="gramEnd"/>
      <w:r w:rsidRPr="00906833">
        <w:rPr>
          <w:color w:val="auto"/>
        </w:rPr>
        <w:t xml:space="preserve">, </w:t>
      </w:r>
      <w:r w:rsidR="001C5F9D" w:rsidRPr="00906833">
        <w:rPr>
          <w:color w:val="auto"/>
        </w:rPr>
        <w:t>Dublin City Council</w:t>
      </w:r>
      <w:r w:rsidRPr="00906833">
        <w:rPr>
          <w:color w:val="auto"/>
        </w:rPr>
        <w:t>).</w:t>
      </w:r>
    </w:p>
    <w:p w14:paraId="069A2C7E" w14:textId="77777777" w:rsidR="003351C8" w:rsidRPr="00906833" w:rsidRDefault="003351C8" w:rsidP="00A055F2">
      <w:pPr>
        <w:jc w:val="both"/>
      </w:pPr>
    </w:p>
    <w:p w14:paraId="1C3FE7E2" w14:textId="239BFB94" w:rsidR="003351C8" w:rsidRPr="00906833" w:rsidRDefault="00191E72" w:rsidP="00A055F2">
      <w:pPr>
        <w:spacing w:line="276" w:lineRule="auto"/>
        <w:jc w:val="both"/>
      </w:pPr>
      <w:r w:rsidRPr="00906833">
        <w:t xml:space="preserve">Accelerating the development of city-regions and, in particular, capital city-regions has become a key priority for policymakers in this metropolitan century (OECD, 2015). Powerful metropolitan regions have emerged where government and governance structures have been adapted to </w:t>
      </w:r>
      <w:r w:rsidR="008B0A2D" w:rsidRPr="00906833">
        <w:t xml:space="preserve">address </w:t>
      </w:r>
      <w:r w:rsidRPr="00906833">
        <w:t>fragmentation and where civic capital has been deployed to advance a coherent spatial vision. However</w:t>
      </w:r>
      <w:r w:rsidR="00F53DF4" w:rsidRPr="00906833">
        <w:t>,</w:t>
      </w:r>
      <w:r w:rsidRPr="00906833">
        <w:t xml:space="preserve"> Dublin </w:t>
      </w:r>
      <w:r w:rsidR="00F53DF4" w:rsidRPr="00906833">
        <w:t>remains</w:t>
      </w:r>
      <w:r w:rsidRPr="00906833">
        <w:t xml:space="preserve"> embedded in a state with strong </w:t>
      </w:r>
      <w:proofErr w:type="spellStart"/>
      <w:r w:rsidR="003351C8" w:rsidRPr="00906833">
        <w:t>centralising</w:t>
      </w:r>
      <w:proofErr w:type="spellEnd"/>
      <w:r w:rsidR="003351C8" w:rsidRPr="00906833">
        <w:t xml:space="preserve"> tendencies </w:t>
      </w:r>
      <w:r w:rsidRPr="00906833">
        <w:t xml:space="preserve">that </w:t>
      </w:r>
      <w:r w:rsidR="003351C8" w:rsidRPr="00906833">
        <w:t xml:space="preserve">have </w:t>
      </w:r>
      <w:r w:rsidRPr="00906833">
        <w:t xml:space="preserve">not just constrained local government but also </w:t>
      </w:r>
      <w:r w:rsidR="003351C8" w:rsidRPr="00906833">
        <w:t>militated against the emergence of regional-scale institutions with significant power. In the context of weak local government, where “5% of the power lies with elected members and 95% with the Chief Executive” (</w:t>
      </w:r>
      <w:r w:rsidR="001C5F9D" w:rsidRPr="00906833">
        <w:t>senior official, central government</w:t>
      </w:r>
      <w:r w:rsidR="003351C8" w:rsidRPr="00906833">
        <w:t>)</w:t>
      </w:r>
      <w:r w:rsidR="00032EE7" w:rsidRPr="00906833">
        <w:t>,</w:t>
      </w:r>
      <w:r w:rsidR="003351C8" w:rsidRPr="00906833">
        <w:t xml:space="preserve"> </w:t>
      </w:r>
      <w:r w:rsidR="00032EE7" w:rsidRPr="00906833">
        <w:t>a</w:t>
      </w:r>
      <w:r w:rsidR="003351C8" w:rsidRPr="00906833">
        <w:t>ny attempt to strengthen strategic regional planning is perceived less as an opportunity and more as a threat to the already limited autonomy of local government</w:t>
      </w:r>
      <w:r w:rsidR="00032EE7" w:rsidRPr="00906833">
        <w:t xml:space="preserve">. </w:t>
      </w:r>
      <w:r w:rsidR="008B0A2D" w:rsidRPr="00906833">
        <w:t>Intra-urban competition</w:t>
      </w:r>
      <w:r w:rsidRPr="00906833">
        <w:t xml:space="preserve"> even when it would be beneficial to co-operate</w:t>
      </w:r>
      <w:r w:rsidR="004E7321" w:rsidRPr="00906833">
        <w:t>.</w:t>
      </w:r>
      <w:r w:rsidRPr="00906833">
        <w:t xml:space="preserve"> </w:t>
      </w:r>
      <w:r w:rsidR="004E7321" w:rsidRPr="00906833">
        <w:t>L</w:t>
      </w:r>
      <w:r w:rsidR="003351C8" w:rsidRPr="00906833">
        <w:t>ocal authorities in the Greater Dublin area and elsewhere compete across administrative boundaries (</w:t>
      </w:r>
      <w:proofErr w:type="spellStart"/>
      <w:r w:rsidR="003351C8" w:rsidRPr="00906833">
        <w:t>Morgenroth</w:t>
      </w:r>
      <w:proofErr w:type="spellEnd"/>
      <w:r w:rsidR="003351C8" w:rsidRPr="00906833">
        <w:t xml:space="preserve">, personal communication). The former CEO of Dublin Chamber of Commerce </w:t>
      </w:r>
      <w:proofErr w:type="spellStart"/>
      <w:r w:rsidR="003351C8" w:rsidRPr="00906833">
        <w:t>summarises</w:t>
      </w:r>
      <w:proofErr w:type="spellEnd"/>
      <w:r w:rsidR="003351C8" w:rsidRPr="00906833">
        <w:t xml:space="preserve"> this as a form of </w:t>
      </w:r>
      <w:r w:rsidR="00032EE7" w:rsidRPr="00906833">
        <w:t xml:space="preserve">reverse </w:t>
      </w:r>
      <w:r w:rsidR="003351C8" w:rsidRPr="00906833">
        <w:t>NIMBYism</w:t>
      </w:r>
      <w:r w:rsidR="00032EE7" w:rsidRPr="00906833">
        <w:t xml:space="preserve">  - In My Back Yard Only at any cost - by</w:t>
      </w:r>
      <w:r w:rsidR="003351C8" w:rsidRPr="00906833">
        <w:t xml:space="preserve"> local authorities: </w:t>
      </w:r>
    </w:p>
    <w:p w14:paraId="5AAF88DD" w14:textId="77777777" w:rsidR="003351C8" w:rsidRPr="00906833" w:rsidRDefault="003351C8" w:rsidP="00A055F2">
      <w:pPr>
        <w:spacing w:line="276" w:lineRule="auto"/>
        <w:jc w:val="both"/>
      </w:pPr>
    </w:p>
    <w:p w14:paraId="1B22763B" w14:textId="1402DBFC" w:rsidR="003351C8" w:rsidRPr="00906833" w:rsidRDefault="003351C8" w:rsidP="00A055F2">
      <w:pPr>
        <w:pStyle w:val="Quote"/>
        <w:jc w:val="both"/>
        <w:rPr>
          <w:color w:val="auto"/>
        </w:rPr>
      </w:pPr>
      <w:proofErr w:type="gramStart"/>
      <w:r w:rsidRPr="00906833">
        <w:rPr>
          <w:color w:val="auto"/>
        </w:rPr>
        <w:t>we</w:t>
      </w:r>
      <w:proofErr w:type="gramEnd"/>
      <w:r w:rsidRPr="00906833">
        <w:rPr>
          <w:color w:val="auto"/>
        </w:rPr>
        <w:t xml:space="preserve"> have four local authorities in a very small land space. And they compete with each other … [there is a lack of] joined-up thinking, it's that grand plan. It's that making a decision because it's right for the whole region (</w:t>
      </w:r>
      <w:r w:rsidR="001C5F9D" w:rsidRPr="00906833">
        <w:rPr>
          <w:color w:val="auto"/>
        </w:rPr>
        <w:t xml:space="preserve">Former </w:t>
      </w:r>
      <w:r w:rsidRPr="00906833">
        <w:rPr>
          <w:color w:val="auto"/>
        </w:rPr>
        <w:t>CEO, Dublin Chamber of Commerce).</w:t>
      </w:r>
    </w:p>
    <w:p w14:paraId="141E7726" w14:textId="77777777" w:rsidR="003351C8" w:rsidRPr="00906833" w:rsidRDefault="003351C8" w:rsidP="00A055F2">
      <w:pPr>
        <w:spacing w:line="276" w:lineRule="auto"/>
        <w:ind w:left="567"/>
        <w:jc w:val="both"/>
      </w:pPr>
    </w:p>
    <w:p w14:paraId="4990A4F6" w14:textId="4513259F" w:rsidR="00191E72" w:rsidRPr="00906833" w:rsidRDefault="00191E72" w:rsidP="00A055F2">
      <w:pPr>
        <w:spacing w:line="276" w:lineRule="auto"/>
        <w:jc w:val="both"/>
      </w:pPr>
      <w:r w:rsidRPr="00906833">
        <w:t xml:space="preserve">However, given the emphasis at central government level on sectoral rather than territorial planning and drawing on our interview data, it is also </w:t>
      </w:r>
      <w:r w:rsidR="00F53DF4" w:rsidRPr="00906833">
        <w:t>clear</w:t>
      </w:r>
      <w:r w:rsidRPr="00906833">
        <w:t xml:space="preserve"> that sectoral agencies and their political masters have little appetite to engage in a fundamental rethinking of the Irish political system to strengthen regional or metropolitan scale planning and coordination. In interview, one central government </w:t>
      </w:r>
      <w:r w:rsidR="00F53DF4" w:rsidRPr="00906833">
        <w:t xml:space="preserve">official </w:t>
      </w:r>
      <w:r w:rsidRPr="00906833">
        <w:t xml:space="preserve">suggested </w:t>
      </w:r>
      <w:proofErr w:type="gramStart"/>
      <w:r w:rsidRPr="00906833">
        <w:t>that were a metropolitan authority to be established for the Greater Dublin Area its functions could not include transport planning (under the remit of Transport Infrastructure Ireland) nor the attraction of international investment</w:t>
      </w:r>
      <w:proofErr w:type="gramEnd"/>
      <w:r w:rsidRPr="00906833">
        <w:t xml:space="preserve"> (under the remit of the IDA</w:t>
      </w:r>
      <w:r w:rsidR="004E7321" w:rsidRPr="00906833">
        <w:t xml:space="preserve"> Ireland</w:t>
      </w:r>
      <w:r w:rsidRPr="00906833">
        <w:t>/Enterprise Ireland). Contrary to the international literature</w:t>
      </w:r>
      <w:r w:rsidR="0058699F" w:rsidRPr="00906833">
        <w:t>,</w:t>
      </w:r>
      <w:r w:rsidRPr="00906833">
        <w:t xml:space="preserve"> which suggests that cities (territory) are now promoted as ‘national champions’, </w:t>
      </w:r>
      <w:r w:rsidR="00871030" w:rsidRPr="00906833">
        <w:t xml:space="preserve">a sectoral approach </w:t>
      </w:r>
      <w:r w:rsidR="00F53DF4" w:rsidRPr="00906833">
        <w:t>remains</w:t>
      </w:r>
      <w:r w:rsidR="00871030" w:rsidRPr="00906833">
        <w:t xml:space="preserve"> pre-eminent in Ireland.</w:t>
      </w:r>
    </w:p>
    <w:p w14:paraId="4D154C54" w14:textId="77777777" w:rsidR="00191E72" w:rsidRPr="00906833" w:rsidRDefault="00191E72" w:rsidP="00A055F2">
      <w:pPr>
        <w:spacing w:line="276" w:lineRule="auto"/>
        <w:jc w:val="both"/>
      </w:pPr>
    </w:p>
    <w:p w14:paraId="6FCDABBE" w14:textId="45886E1E" w:rsidR="003351C8" w:rsidRPr="00906833" w:rsidRDefault="00F53DF4" w:rsidP="00A055F2">
      <w:pPr>
        <w:spacing w:line="276" w:lineRule="auto"/>
        <w:jc w:val="both"/>
      </w:pPr>
      <w:r w:rsidRPr="00906833">
        <w:t>S</w:t>
      </w:r>
      <w:r w:rsidR="003351C8" w:rsidRPr="00906833">
        <w:t xml:space="preserve">tructural and cognitive barriers exist to more effective vertical and horizontal co-operation in the Dublin metropolitan region, </w:t>
      </w:r>
      <w:r w:rsidR="00871030" w:rsidRPr="00906833">
        <w:t xml:space="preserve">but </w:t>
      </w:r>
      <w:proofErr w:type="spellStart"/>
      <w:r w:rsidR="003351C8" w:rsidRPr="00906833">
        <w:t>Nelles</w:t>
      </w:r>
      <w:proofErr w:type="spellEnd"/>
      <w:r w:rsidR="003351C8" w:rsidRPr="00906833">
        <w:t xml:space="preserve"> (2012) argues that </w:t>
      </w:r>
      <w:r w:rsidR="00871030" w:rsidRPr="00906833">
        <w:t xml:space="preserve">even where these exist, they </w:t>
      </w:r>
      <w:r w:rsidR="003351C8" w:rsidRPr="00906833">
        <w:t>can be overcome in cases where ‘civic capital’ –</w:t>
      </w:r>
      <w:r w:rsidR="00871030" w:rsidRPr="00906833">
        <w:t xml:space="preserve"> </w:t>
      </w:r>
      <w:r w:rsidR="003351C8" w:rsidRPr="00906833">
        <w:t xml:space="preserve">the construction of meaningful collaborative networks by civic entrepreneurs - is strong. The absence of civic capital in the Dublin city-region is perhaps linked to the persistence of strong local (county) identities in Ireland despite </w:t>
      </w:r>
      <w:proofErr w:type="spellStart"/>
      <w:r w:rsidR="003351C8" w:rsidRPr="00906833">
        <w:t>urbanisation</w:t>
      </w:r>
      <w:proofErr w:type="spellEnd"/>
      <w:r w:rsidR="003351C8" w:rsidRPr="00906833">
        <w:t xml:space="preserve"> and </w:t>
      </w:r>
      <w:proofErr w:type="spellStart"/>
      <w:r w:rsidR="003351C8" w:rsidRPr="00906833">
        <w:t>modernisation</w:t>
      </w:r>
      <w:proofErr w:type="spellEnd"/>
      <w:r w:rsidR="003351C8" w:rsidRPr="00906833">
        <w:t xml:space="preserve"> (</w:t>
      </w:r>
      <w:proofErr w:type="spellStart"/>
      <w:r w:rsidR="003351C8" w:rsidRPr="00906833">
        <w:t>Hourihane</w:t>
      </w:r>
      <w:proofErr w:type="spellEnd"/>
      <w:r w:rsidR="003351C8" w:rsidRPr="00906833">
        <w:t xml:space="preserve">, 2003). </w:t>
      </w:r>
      <w:r w:rsidR="00871030" w:rsidRPr="00906833">
        <w:t xml:space="preserve">It may also be a product of the particular type of growth coalition that exists in Dublin </w:t>
      </w:r>
      <w:r w:rsidR="004E7321" w:rsidRPr="00906833">
        <w:t>that includes</w:t>
      </w:r>
      <w:r w:rsidR="00871030" w:rsidRPr="00906833">
        <w:t xml:space="preserve"> </w:t>
      </w:r>
      <w:r w:rsidR="004E7321" w:rsidRPr="00906833">
        <w:t xml:space="preserve">a </w:t>
      </w:r>
      <w:r w:rsidR="00871030" w:rsidRPr="00906833">
        <w:t>foreign investment sector</w:t>
      </w:r>
      <w:r w:rsidR="004E7321" w:rsidRPr="00906833">
        <w:t xml:space="preserve"> that </w:t>
      </w:r>
      <w:r w:rsidR="00871030" w:rsidRPr="00906833">
        <w:lastRenderedPageBreak/>
        <w:t xml:space="preserve">has remained aloof from involvement in local affairs. Effective spatial planning in the Dublin city-region would reduce the capacity to engage in significant </w:t>
      </w:r>
      <w:r w:rsidRPr="00906833">
        <w:t>rentier</w:t>
      </w:r>
      <w:r w:rsidR="00871030" w:rsidRPr="00906833">
        <w:t xml:space="preserve"> speculative development and is therefore opposed by property-based interests.</w:t>
      </w:r>
      <w:r w:rsidR="00871030" w:rsidRPr="00906833">
        <w:rPr>
          <w:b/>
        </w:rPr>
        <w:t xml:space="preserve"> </w:t>
      </w:r>
      <w:r w:rsidR="003351C8" w:rsidRPr="00906833">
        <w:t xml:space="preserve">This resistance to alternative thinking has worked against the emergence of any overarching urban vision for the Dublin </w:t>
      </w:r>
      <w:r w:rsidR="00871030" w:rsidRPr="00906833">
        <w:t>metropolitan area</w:t>
      </w:r>
      <w:r w:rsidR="003351C8" w:rsidRPr="00906833">
        <w:t xml:space="preserve"> and has stymied institutional or civic society capacity-building around a city-region identity. This reluctance to engage with the metropolitan as a distinct territorial scale </w:t>
      </w:r>
      <w:bookmarkStart w:id="3" w:name="_Hlk509829848"/>
      <w:r w:rsidR="00871030" w:rsidRPr="00906833">
        <w:t xml:space="preserve">– </w:t>
      </w:r>
      <w:bookmarkEnd w:id="3"/>
      <w:r w:rsidR="00871030" w:rsidRPr="00906833">
        <w:t xml:space="preserve">‘metro-phobia’ </w:t>
      </w:r>
      <w:r w:rsidR="00816043" w:rsidRPr="00906833">
        <w:t xml:space="preserve">– </w:t>
      </w:r>
      <w:r w:rsidR="003351C8" w:rsidRPr="00906833">
        <w:t xml:space="preserve">persists despite a number of attempts dating back to the Buchanan Report (1968) to encourage a more concentrated territorial (growth pole) approach to local and regional development in Ireland. </w:t>
      </w:r>
    </w:p>
    <w:p w14:paraId="4042880B" w14:textId="77777777" w:rsidR="003351C8" w:rsidRPr="00906833" w:rsidRDefault="003351C8" w:rsidP="00A055F2">
      <w:pPr>
        <w:spacing w:line="276" w:lineRule="auto"/>
        <w:jc w:val="both"/>
      </w:pPr>
    </w:p>
    <w:p w14:paraId="1E606BE7" w14:textId="519B070D" w:rsidR="003351C8" w:rsidRPr="00906833" w:rsidRDefault="003351C8" w:rsidP="00A055F2">
      <w:pPr>
        <w:spacing w:line="276" w:lineRule="auto"/>
        <w:jc w:val="both"/>
      </w:pPr>
      <w:r w:rsidRPr="00906833">
        <w:t xml:space="preserve">Even in the context of </w:t>
      </w:r>
      <w:r w:rsidR="00871030" w:rsidRPr="00906833">
        <w:t>the</w:t>
      </w:r>
      <w:r w:rsidRPr="00906833">
        <w:t xml:space="preserve"> National Planning Framework</w:t>
      </w:r>
      <w:r w:rsidR="00901029" w:rsidRPr="00906833">
        <w:t xml:space="preserve"> </w:t>
      </w:r>
      <w:r w:rsidR="0058699F" w:rsidRPr="00906833">
        <w:t>(NPF)</w:t>
      </w:r>
      <w:r w:rsidR="004E7321" w:rsidRPr="00906833">
        <w:t xml:space="preserve"> </w:t>
      </w:r>
      <w:r w:rsidR="00901029" w:rsidRPr="00906833">
        <w:t>published in 2018</w:t>
      </w:r>
      <w:r w:rsidR="0058699F" w:rsidRPr="00906833">
        <w:t>,</w:t>
      </w:r>
      <w:r w:rsidRPr="00906833">
        <w:t xml:space="preserve"> which </w:t>
      </w:r>
      <w:proofErr w:type="spellStart"/>
      <w:r w:rsidRPr="00906833">
        <w:t>recognises</w:t>
      </w:r>
      <w:proofErr w:type="spellEnd"/>
      <w:r w:rsidRPr="00906833">
        <w:t xml:space="preserve"> the need for the urban to play a new role in local and regional economic development, </w:t>
      </w:r>
      <w:r w:rsidR="00871030" w:rsidRPr="00906833">
        <w:t>some central actors</w:t>
      </w:r>
      <w:r w:rsidRPr="00906833">
        <w:t xml:space="preserve"> remain </w:t>
      </w:r>
      <w:r w:rsidR="00871030" w:rsidRPr="00906833">
        <w:t xml:space="preserve">ambiguous </w:t>
      </w:r>
      <w:r w:rsidR="00816043" w:rsidRPr="00906833">
        <w:t>toward</w:t>
      </w:r>
      <w:r w:rsidR="00871030" w:rsidRPr="00906833">
        <w:t xml:space="preserve"> the need for </w:t>
      </w:r>
      <w:r w:rsidRPr="00906833">
        <w:t>new metropolitan governance structures</w:t>
      </w:r>
      <w:r w:rsidR="00871030" w:rsidRPr="00906833">
        <w:t>.</w:t>
      </w:r>
      <w:r w:rsidR="00871030" w:rsidRPr="00906833">
        <w:rPr>
          <w:b/>
        </w:rPr>
        <w:t xml:space="preserve"> </w:t>
      </w:r>
      <w:r w:rsidRPr="00906833">
        <w:rPr>
          <w:b/>
        </w:rPr>
        <w:t xml:space="preserve"> </w:t>
      </w:r>
      <w:r w:rsidR="0058699F" w:rsidRPr="00906833">
        <w:t>The NPF requires the production of a Metropolitan Area Spatial Plan (MASP) for the city-region but this will not be backed, until central government determines otherwise, by metropolitan governance structures</w:t>
      </w:r>
      <w:r w:rsidR="004E7321" w:rsidRPr="00906833">
        <w:t xml:space="preserve"> that would give it weight</w:t>
      </w:r>
      <w:r w:rsidR="0058699F" w:rsidRPr="00906833">
        <w:t>.</w:t>
      </w:r>
      <w:r w:rsidR="0058699F" w:rsidRPr="00906833">
        <w:rPr>
          <w:b/>
        </w:rPr>
        <w:t xml:space="preserve"> </w:t>
      </w:r>
      <w:r w:rsidR="004E7321" w:rsidRPr="00906833">
        <w:t>But,</w:t>
      </w:r>
      <w:r w:rsidRPr="00906833">
        <w:t xml:space="preserve"> without </w:t>
      </w:r>
      <w:r w:rsidR="00C4063C" w:rsidRPr="00906833">
        <w:t xml:space="preserve">a </w:t>
      </w:r>
      <w:r w:rsidRPr="00906833">
        <w:t>shift to more strategic spatial development, the planning outcomes of the Celtic tiger boom to bust (O’Callaghan et al., 2015) are likely to be repeated.</w:t>
      </w:r>
      <w:r w:rsidR="00871030" w:rsidRPr="00906833">
        <w:t xml:space="preserve"> </w:t>
      </w:r>
      <w:r w:rsidR="00C4063C" w:rsidRPr="00906833">
        <w:t xml:space="preserve">Ironically, despite central government’s direct </w:t>
      </w:r>
      <w:r w:rsidR="00816043" w:rsidRPr="00906833">
        <w:t xml:space="preserve">role </w:t>
      </w:r>
      <w:r w:rsidR="00C4063C" w:rsidRPr="00906833">
        <w:t xml:space="preserve">in </w:t>
      </w:r>
      <w:r w:rsidR="00816043" w:rsidRPr="00906833">
        <w:t xml:space="preserve">the </w:t>
      </w:r>
      <w:r w:rsidR="00C4063C" w:rsidRPr="00906833">
        <w:t xml:space="preserve">development in the Docklands, Temple Bar and so on, </w:t>
      </w:r>
      <w:r w:rsidR="008F3B05" w:rsidRPr="00906833">
        <w:t xml:space="preserve">there </w:t>
      </w:r>
      <w:r w:rsidR="0049536F" w:rsidRPr="00906833">
        <w:t xml:space="preserve">has been limited desire to promote effective </w:t>
      </w:r>
      <w:r w:rsidR="00871030" w:rsidRPr="00906833">
        <w:t xml:space="preserve">governance </w:t>
      </w:r>
      <w:r w:rsidR="008F3B05" w:rsidRPr="00906833">
        <w:t>structures for Dublin as a metropolitan region</w:t>
      </w:r>
      <w:r w:rsidR="00871030" w:rsidRPr="00906833">
        <w:t xml:space="preserve">. </w:t>
      </w:r>
    </w:p>
    <w:p w14:paraId="741842D3" w14:textId="77777777" w:rsidR="000E6DEB" w:rsidRPr="00906833" w:rsidRDefault="000E6DEB" w:rsidP="00A055F2">
      <w:pPr>
        <w:spacing w:line="276" w:lineRule="auto"/>
        <w:jc w:val="both"/>
      </w:pPr>
    </w:p>
    <w:p w14:paraId="0FEB781C" w14:textId="0332D0BC" w:rsidR="003351C8" w:rsidRPr="00906833" w:rsidRDefault="008F3B05" w:rsidP="00A055F2">
      <w:pPr>
        <w:spacing w:line="276" w:lineRule="auto"/>
        <w:jc w:val="both"/>
      </w:pPr>
      <w:r w:rsidRPr="00906833">
        <w:t>Compared</w:t>
      </w:r>
      <w:r w:rsidR="003351C8" w:rsidRPr="00906833">
        <w:t xml:space="preserve"> to, say, London</w:t>
      </w:r>
      <w:r w:rsidRPr="00906833">
        <w:t>, Barcelona</w:t>
      </w:r>
      <w:r w:rsidR="003351C8" w:rsidRPr="00906833">
        <w:t xml:space="preserve"> or Berlin, </w:t>
      </w:r>
      <w:r w:rsidRPr="00906833">
        <w:t xml:space="preserve">Dublin </w:t>
      </w:r>
      <w:r w:rsidR="003351C8" w:rsidRPr="00906833">
        <w:t xml:space="preserve">lacks powerful political voices operating at the metropolitan scale. A former </w:t>
      </w:r>
      <w:r w:rsidR="001C5F9D" w:rsidRPr="00906833">
        <w:t>local authority</w:t>
      </w:r>
      <w:r w:rsidR="003351C8" w:rsidRPr="00906833">
        <w:t xml:space="preserve"> official claims that, in his experience, “most politicians speak with their hands behind their backs when speaking about Dublin” (</w:t>
      </w:r>
      <w:r w:rsidR="001C5F9D" w:rsidRPr="00906833">
        <w:t>former senior planner, Dublin City Council</w:t>
      </w:r>
      <w:r w:rsidR="003351C8" w:rsidRPr="00906833">
        <w:t xml:space="preserve">). The Local Government Reform Act (2014) proposed a complex administrative process to determine whether Dubliners should be given a plebiscite on a single directly elected mayor for the four Dublin counties. Promoted as a potential mechanism to improve policy coordination and bring decision-making </w:t>
      </w:r>
      <w:r w:rsidR="00C4063C" w:rsidRPr="00906833">
        <w:t xml:space="preserve">about the city </w:t>
      </w:r>
      <w:r w:rsidR="003351C8" w:rsidRPr="00906833">
        <w:t>closer to the people</w:t>
      </w:r>
      <w:r w:rsidR="00C4063C" w:rsidRPr="00906833">
        <w:t>,</w:t>
      </w:r>
      <w:r w:rsidR="003351C8" w:rsidRPr="00906833">
        <w:t xml:space="preserve"> the proposal required the agreement of all four </w:t>
      </w:r>
      <w:r w:rsidR="0049536F" w:rsidRPr="00906833">
        <w:t xml:space="preserve">local authorities </w:t>
      </w:r>
      <w:r w:rsidR="003351C8" w:rsidRPr="00906833">
        <w:t xml:space="preserve">in Dublin </w:t>
      </w:r>
      <w:proofErr w:type="gramStart"/>
      <w:r w:rsidR="0049536F" w:rsidRPr="00906833">
        <w:t>county</w:t>
      </w:r>
      <w:proofErr w:type="gramEnd"/>
      <w:r w:rsidR="0049536F" w:rsidRPr="00906833">
        <w:t xml:space="preserve"> </w:t>
      </w:r>
      <w:r w:rsidR="003351C8" w:rsidRPr="00906833">
        <w:t xml:space="preserve">before being put to a referendum. One </w:t>
      </w:r>
      <w:r w:rsidR="0049536F" w:rsidRPr="00906833">
        <w:t>local authority area</w:t>
      </w:r>
      <w:r w:rsidR="003351C8" w:rsidRPr="00906833">
        <w:t xml:space="preserve">, Fingal, failed to support it, ending the plan.  Given the primacy of Dublin demographically and economically, a popularly elected, Mayor of Dublin could potentially have </w:t>
      </w:r>
      <w:proofErr w:type="spellStart"/>
      <w:r w:rsidR="003351C8" w:rsidRPr="00906833">
        <w:t>destabilised</w:t>
      </w:r>
      <w:proofErr w:type="spellEnd"/>
      <w:r w:rsidR="003351C8" w:rsidRPr="00906833">
        <w:t xml:space="preserve"> </w:t>
      </w:r>
      <w:proofErr w:type="spellStart"/>
      <w:r w:rsidR="003351C8" w:rsidRPr="00906833">
        <w:t>institutionalised</w:t>
      </w:r>
      <w:proofErr w:type="spellEnd"/>
      <w:r w:rsidR="003351C8" w:rsidRPr="00906833">
        <w:t xml:space="preserve"> power structures and relations. A former CEO of the Dublin Chamber of Commerce acknowledges the challenge: “</w:t>
      </w:r>
      <w:r w:rsidR="003351C8" w:rsidRPr="00906833">
        <w:rPr>
          <w:iCs/>
        </w:rPr>
        <w:t>politically, a mayor of Dublin would be a very, very, very powerful position. My sense is that it would challenge the Taoiseach [Prime Minister] of the day</w:t>
      </w:r>
      <w:r w:rsidR="0058699F" w:rsidRPr="00906833">
        <w:rPr>
          <w:iCs/>
        </w:rPr>
        <w:t>”.</w:t>
      </w:r>
      <w:r w:rsidR="0058699F" w:rsidRPr="00906833">
        <w:rPr>
          <w:i/>
          <w:iCs/>
        </w:rPr>
        <w:t xml:space="preserve"> </w:t>
      </w:r>
      <w:r w:rsidR="0058699F" w:rsidRPr="00906833">
        <w:rPr>
          <w:iCs/>
        </w:rPr>
        <w:t xml:space="preserve">In a small state, this would be particularly problematic for the political classes. Experiences in Auckland, New Zealand </w:t>
      </w:r>
      <w:r w:rsidR="004E7321" w:rsidRPr="00906833">
        <w:rPr>
          <w:iCs/>
        </w:rPr>
        <w:t>indicate the problems of managing the large city in a small state</w:t>
      </w:r>
      <w:r w:rsidR="0058699F" w:rsidRPr="00906833">
        <w:rPr>
          <w:iCs/>
        </w:rPr>
        <w:t xml:space="preserve"> (McArthur, 2017). In Ireland,</w:t>
      </w:r>
      <w:r w:rsidR="0058699F" w:rsidRPr="00906833">
        <w:rPr>
          <w:i/>
          <w:iCs/>
        </w:rPr>
        <w:t xml:space="preserve"> </w:t>
      </w:r>
      <w:r w:rsidR="0058699F" w:rsidRPr="00906833">
        <w:rPr>
          <w:iCs/>
        </w:rPr>
        <w:t>c</w:t>
      </w:r>
      <w:r w:rsidR="003351C8" w:rsidRPr="00906833">
        <w:t>entral government officials endorse the view that even if there were to be a Mayor for the city-region, it should not be “a Boris [Johnson], but a politician who wouldn't have a massive profile”</w:t>
      </w:r>
      <w:r w:rsidR="001C5F9D" w:rsidRPr="00906833">
        <w:t xml:space="preserve"> (senior official, central government)</w:t>
      </w:r>
      <w:r w:rsidR="003351C8" w:rsidRPr="00906833">
        <w:t xml:space="preserve">. </w:t>
      </w:r>
      <w:r w:rsidR="0049536F" w:rsidRPr="00906833">
        <w:t xml:space="preserve">In contrast to the general trend towards </w:t>
      </w:r>
      <w:r w:rsidR="00330408" w:rsidRPr="00906833">
        <w:t xml:space="preserve">reform of metropolitan governance </w:t>
      </w:r>
      <w:r w:rsidR="0049536F" w:rsidRPr="00906833">
        <w:t xml:space="preserve">in comparator cities, </w:t>
      </w:r>
      <w:r w:rsidRPr="00906833">
        <w:t xml:space="preserve">Dublin’s institutional structures have been </w:t>
      </w:r>
      <w:r w:rsidR="00C4063C" w:rsidRPr="00906833">
        <w:t xml:space="preserve">peculiarly </w:t>
      </w:r>
      <w:r w:rsidRPr="00906833">
        <w:t xml:space="preserve">resistant to change. </w:t>
      </w:r>
    </w:p>
    <w:p w14:paraId="576B7BC6" w14:textId="77777777" w:rsidR="003351C8" w:rsidRPr="00906833" w:rsidRDefault="003351C8" w:rsidP="00A055F2">
      <w:pPr>
        <w:pStyle w:val="Heading1"/>
        <w:jc w:val="both"/>
        <w:rPr>
          <w:color w:val="auto"/>
        </w:rPr>
      </w:pPr>
      <w:r w:rsidRPr="00906833">
        <w:rPr>
          <w:color w:val="auto"/>
        </w:rPr>
        <w:lastRenderedPageBreak/>
        <w:t>Conclusion</w:t>
      </w:r>
    </w:p>
    <w:p w14:paraId="6909B1EC" w14:textId="77777777" w:rsidR="006869D3" w:rsidRPr="00906833" w:rsidRDefault="006869D3" w:rsidP="00A055F2">
      <w:pPr>
        <w:jc w:val="both"/>
      </w:pPr>
    </w:p>
    <w:p w14:paraId="5655A7D4" w14:textId="77777777" w:rsidR="006869D3" w:rsidRPr="00906833" w:rsidRDefault="006869D3" w:rsidP="00A055F2">
      <w:pPr>
        <w:pStyle w:val="Quote"/>
        <w:jc w:val="both"/>
        <w:rPr>
          <w:b/>
          <w:color w:val="auto"/>
        </w:rPr>
      </w:pPr>
      <w:r w:rsidRPr="00906833">
        <w:rPr>
          <w:b/>
          <w:color w:val="auto"/>
        </w:rPr>
        <w:t xml:space="preserve">'My intention was to write a chapter of the moral history of my country and I chose Dublin for the scene because that city seemed to me the </w:t>
      </w:r>
      <w:proofErr w:type="spellStart"/>
      <w:r w:rsidRPr="00906833">
        <w:rPr>
          <w:b/>
          <w:color w:val="auto"/>
        </w:rPr>
        <w:t>centre</w:t>
      </w:r>
      <w:proofErr w:type="spellEnd"/>
      <w:r w:rsidRPr="00906833">
        <w:rPr>
          <w:b/>
          <w:color w:val="auto"/>
        </w:rPr>
        <w:t xml:space="preserve"> of paralysis’, James Joyce, 1906 (in </w:t>
      </w:r>
      <w:proofErr w:type="spellStart"/>
      <w:r w:rsidRPr="00906833">
        <w:rPr>
          <w:b/>
          <w:color w:val="auto"/>
        </w:rPr>
        <w:t>Ellman</w:t>
      </w:r>
      <w:proofErr w:type="spellEnd"/>
      <w:r w:rsidRPr="00906833">
        <w:rPr>
          <w:b/>
          <w:color w:val="auto"/>
        </w:rPr>
        <w:t>, 1975: 83).</w:t>
      </w:r>
    </w:p>
    <w:p w14:paraId="2F144BCE" w14:textId="77777777" w:rsidR="006869D3" w:rsidRPr="00906833" w:rsidRDefault="006869D3" w:rsidP="00A055F2">
      <w:pPr>
        <w:jc w:val="both"/>
        <w:rPr>
          <w:b/>
        </w:rPr>
      </w:pPr>
    </w:p>
    <w:p w14:paraId="33FB9A27" w14:textId="77777777" w:rsidR="006869D3" w:rsidRPr="00906833" w:rsidRDefault="006869D3" w:rsidP="00A055F2">
      <w:pPr>
        <w:jc w:val="both"/>
        <w:rPr>
          <w:b/>
        </w:rPr>
      </w:pPr>
    </w:p>
    <w:p w14:paraId="51783E35" w14:textId="70E8A46C" w:rsidR="003351C8" w:rsidRPr="00906833" w:rsidRDefault="0049536F" w:rsidP="00A055F2">
      <w:pPr>
        <w:spacing w:line="276" w:lineRule="auto"/>
        <w:jc w:val="both"/>
      </w:pPr>
      <w:r w:rsidRPr="00906833">
        <w:t xml:space="preserve">The growth and development of </w:t>
      </w:r>
      <w:r w:rsidR="003351C8" w:rsidRPr="00906833">
        <w:t xml:space="preserve">Dublin </w:t>
      </w:r>
      <w:r w:rsidRPr="00906833">
        <w:t>has been</w:t>
      </w:r>
      <w:r w:rsidR="003351C8" w:rsidRPr="00906833">
        <w:t xml:space="preserve"> understood as a local instantiation (or “variegation”) of neo-liberalism (Peck et al</w:t>
      </w:r>
      <w:r w:rsidR="000E6DEB" w:rsidRPr="00906833">
        <w:t>.</w:t>
      </w:r>
      <w:r w:rsidR="003351C8" w:rsidRPr="00906833">
        <w:t xml:space="preserve">, 2013; </w:t>
      </w:r>
      <w:proofErr w:type="spellStart"/>
      <w:r w:rsidR="003351C8" w:rsidRPr="00906833">
        <w:t>Breathnach</w:t>
      </w:r>
      <w:proofErr w:type="spellEnd"/>
      <w:r w:rsidR="003351C8" w:rsidRPr="00906833">
        <w:t xml:space="preserve">, 2014; Fox-Rogers and Murphy, 2015; </w:t>
      </w:r>
      <w:proofErr w:type="spellStart"/>
      <w:r w:rsidR="003351C8" w:rsidRPr="00906833">
        <w:t>Kitchin</w:t>
      </w:r>
      <w:proofErr w:type="spellEnd"/>
      <w:r w:rsidR="003351C8" w:rsidRPr="00906833">
        <w:t>, et al</w:t>
      </w:r>
      <w:r w:rsidR="000E6DEB" w:rsidRPr="00906833">
        <w:t>.</w:t>
      </w:r>
      <w:r w:rsidR="003351C8" w:rsidRPr="00906833">
        <w:t xml:space="preserve">, 2012; Norris and Byrne, 2015) </w:t>
      </w:r>
      <w:r w:rsidRPr="00906833">
        <w:t>but it could also be viewed through the lens of a</w:t>
      </w:r>
      <w:r w:rsidR="003351C8" w:rsidRPr="00906833">
        <w:t xml:space="preserve"> general “</w:t>
      </w:r>
      <w:proofErr w:type="spellStart"/>
      <w:r w:rsidR="003351C8" w:rsidRPr="00906833">
        <w:t>ungovernability</w:t>
      </w:r>
      <w:proofErr w:type="spellEnd"/>
      <w:r w:rsidR="003351C8" w:rsidRPr="00906833">
        <w:t>” of metropolitan region</w:t>
      </w:r>
      <w:r w:rsidRPr="00906833">
        <w:t>s</w:t>
      </w:r>
      <w:r w:rsidR="003351C8" w:rsidRPr="00906833">
        <w:t xml:space="preserve"> (</w:t>
      </w:r>
      <w:proofErr w:type="spellStart"/>
      <w:r w:rsidR="003351C8" w:rsidRPr="00906833">
        <w:t>Storper</w:t>
      </w:r>
      <w:proofErr w:type="spellEnd"/>
      <w:r w:rsidR="003351C8" w:rsidRPr="00906833">
        <w:t>, 2014</w:t>
      </w:r>
      <w:r w:rsidRPr="00906833">
        <w:t xml:space="preserve">). In this paper, we argue that crises of </w:t>
      </w:r>
      <w:r w:rsidR="004E7321" w:rsidRPr="00906833">
        <w:t xml:space="preserve">metropolitan </w:t>
      </w:r>
      <w:r w:rsidRPr="00906833">
        <w:t>governability are nationally distinct. While Ireland has broadly followed a neoliberal political and economic model (</w:t>
      </w:r>
      <w:proofErr w:type="spellStart"/>
      <w:r w:rsidRPr="00906833">
        <w:t>Mercille</w:t>
      </w:r>
      <w:proofErr w:type="spellEnd"/>
      <w:r w:rsidRPr="00906833">
        <w:t xml:space="preserve"> and Murphy, 2015), </w:t>
      </w:r>
      <w:r w:rsidR="003351C8" w:rsidRPr="00906833">
        <w:t xml:space="preserve">land-use </w:t>
      </w:r>
      <w:r w:rsidRPr="00906833">
        <w:t xml:space="preserve">and planning </w:t>
      </w:r>
      <w:r w:rsidR="003351C8" w:rsidRPr="00906833">
        <w:t xml:space="preserve">outcomes </w:t>
      </w:r>
      <w:r w:rsidR="00980147" w:rsidRPr="00906833">
        <w:t>are</w:t>
      </w:r>
      <w:r w:rsidRPr="00906833">
        <w:t xml:space="preserve"> </w:t>
      </w:r>
      <w:r w:rsidR="003351C8" w:rsidRPr="00906833">
        <w:t>equally the product of attempts by local actors’ strategies, political conflict and accommodation between</w:t>
      </w:r>
      <w:r w:rsidR="003351C8" w:rsidRPr="00906833">
        <w:rPr>
          <w:b/>
        </w:rPr>
        <w:t xml:space="preserve"> </w:t>
      </w:r>
      <w:r w:rsidR="003351C8" w:rsidRPr="00906833">
        <w:t xml:space="preserve">central and local governments and private interests within a property-based growth coalition which have deep historical roots in the ‘Irish variety of capitalism’ (Ó </w:t>
      </w:r>
      <w:proofErr w:type="spellStart"/>
      <w:r w:rsidR="003351C8" w:rsidRPr="00906833">
        <w:t>Riain</w:t>
      </w:r>
      <w:proofErr w:type="spellEnd"/>
      <w:r w:rsidR="003351C8" w:rsidRPr="00906833">
        <w:t>, 2014). Our evidence provides some support for Le Galès’ (2016: 166) suggestion that, “</w:t>
      </w:r>
      <w:proofErr w:type="spellStart"/>
      <w:r w:rsidR="003351C8" w:rsidRPr="00906833">
        <w:t>Clientelism</w:t>
      </w:r>
      <w:proofErr w:type="spellEnd"/>
      <w:r w:rsidR="003351C8" w:rsidRPr="00906833">
        <w:t>, institutional and political exchanges are far more important than neoliberalism to explain policy change in the European context and beyond”. Dublin is “more or less governed”</w:t>
      </w:r>
      <w:r w:rsidR="004E7321" w:rsidRPr="00906833">
        <w:t>, to use Le Galès’ phrase</w:t>
      </w:r>
      <w:r w:rsidR="003351C8" w:rsidRPr="00906833">
        <w:t xml:space="preserve"> through formal and informal mechanisms, including </w:t>
      </w:r>
      <w:proofErr w:type="spellStart"/>
      <w:r w:rsidR="003351C8" w:rsidRPr="00906833">
        <w:t>clientelism</w:t>
      </w:r>
      <w:proofErr w:type="spellEnd"/>
      <w:r w:rsidR="003351C8" w:rsidRPr="00906833">
        <w:t xml:space="preserve"> and corruption, in uneasy relationship with institutions of government</w:t>
      </w:r>
      <w:r w:rsidR="00816043" w:rsidRPr="00906833">
        <w:t xml:space="preserve">. </w:t>
      </w:r>
      <w:r w:rsidR="00330408" w:rsidRPr="00906833">
        <w:t>These</w:t>
      </w:r>
      <w:r w:rsidR="00816043" w:rsidRPr="00906833">
        <w:t xml:space="preserve"> </w:t>
      </w:r>
      <w:r w:rsidR="00906833" w:rsidRPr="00906833">
        <w:t xml:space="preserve">territorial politics </w:t>
      </w:r>
      <w:r w:rsidR="00816043" w:rsidRPr="00906833">
        <w:t>have their origins in the founding o</w:t>
      </w:r>
      <w:r w:rsidR="001840D2" w:rsidRPr="00906833">
        <w:t>f</w:t>
      </w:r>
      <w:r w:rsidR="00816043" w:rsidRPr="00906833">
        <w:t xml:space="preserve"> the state </w:t>
      </w:r>
      <w:r w:rsidR="001840D2" w:rsidRPr="00906833">
        <w:t>and</w:t>
      </w:r>
      <w:r w:rsidR="001840D2" w:rsidRPr="00906833">
        <w:rPr>
          <w:b/>
        </w:rPr>
        <w:t xml:space="preserve"> </w:t>
      </w:r>
      <w:r w:rsidR="003351C8" w:rsidRPr="00906833">
        <w:t>reflect the geography of its post-colonial history, urban structure</w:t>
      </w:r>
      <w:r w:rsidR="00906833" w:rsidRPr="00906833">
        <w:t xml:space="preserve">, patterns and </w:t>
      </w:r>
      <w:r w:rsidR="003351C8" w:rsidRPr="00906833">
        <w:t xml:space="preserve">discourses of land ownership, and political institutions. </w:t>
      </w:r>
      <w:r w:rsidR="001840D2" w:rsidRPr="00906833">
        <w:t xml:space="preserve">Although evolving over the long-run, territorial politics were reshaped during and after the Celtic Tiger. </w:t>
      </w:r>
      <w:r w:rsidR="003351C8" w:rsidRPr="00906833">
        <w:t xml:space="preserve">It is striking how successive judicial and parliamentary enquiries have identified a series of problems in the way the planning system </w:t>
      </w:r>
      <w:r w:rsidR="001840D2" w:rsidRPr="00906833">
        <w:t>operates but</w:t>
      </w:r>
      <w:r w:rsidR="003351C8" w:rsidRPr="00906833">
        <w:t xml:space="preserve"> have made scarcely any impact on official thinking. In seeking an explanation for the </w:t>
      </w:r>
      <w:r w:rsidR="00980147" w:rsidRPr="00906833">
        <w:t xml:space="preserve">Dublin </w:t>
      </w:r>
      <w:r w:rsidR="003351C8" w:rsidRPr="00906833">
        <w:t>experience, we place equal emphasis on the contingencies of context as we do on the unfolding of a neo-liberal logic</w:t>
      </w:r>
      <w:r w:rsidR="00980147" w:rsidRPr="00906833">
        <w:t xml:space="preserve"> that others have previously identified</w:t>
      </w:r>
      <w:r w:rsidR="003351C8" w:rsidRPr="00906833">
        <w:t xml:space="preserve">. </w:t>
      </w:r>
    </w:p>
    <w:p w14:paraId="0CF76AF2" w14:textId="77777777" w:rsidR="003351C8" w:rsidRPr="00906833" w:rsidRDefault="003351C8" w:rsidP="00A055F2">
      <w:pPr>
        <w:spacing w:line="276" w:lineRule="auto"/>
        <w:jc w:val="both"/>
      </w:pPr>
    </w:p>
    <w:p w14:paraId="0508CCF2" w14:textId="320F334F" w:rsidR="00980147" w:rsidRPr="00906833" w:rsidRDefault="00330408" w:rsidP="00A055F2">
      <w:pPr>
        <w:spacing w:line="276" w:lineRule="auto"/>
        <w:jc w:val="both"/>
        <w:rPr>
          <w:b/>
        </w:rPr>
      </w:pPr>
      <w:r w:rsidRPr="00906833">
        <w:t xml:space="preserve">Despite </w:t>
      </w:r>
      <w:r w:rsidR="003351C8" w:rsidRPr="00906833">
        <w:t xml:space="preserve">Dublin’s economic </w:t>
      </w:r>
      <w:r w:rsidRPr="00906833">
        <w:t>dominance being accentuated in the last decade, this primacy</w:t>
      </w:r>
      <w:r w:rsidR="003351C8" w:rsidRPr="00906833">
        <w:t xml:space="preserve"> is not reflected in structures of metro-governance and spatial planning (Le Galès and Vitale, 2013)</w:t>
      </w:r>
      <w:r w:rsidRPr="00906833">
        <w:t xml:space="preserve"> or in any attempts at meaningful reform</w:t>
      </w:r>
      <w:r w:rsidR="00980147" w:rsidRPr="00906833">
        <w:t>; the system demonstrates a profound fixity in the context of an increasingly complex and fluid world.</w:t>
      </w:r>
      <w:r w:rsidR="003351C8" w:rsidRPr="00906833">
        <w:t xml:space="preserve"> The intense localism of </w:t>
      </w:r>
      <w:r w:rsidRPr="00906833">
        <w:t xml:space="preserve">the </w:t>
      </w:r>
      <w:r w:rsidR="003351C8" w:rsidRPr="00906833">
        <w:t>political environment</w:t>
      </w:r>
      <w:r w:rsidR="00980147" w:rsidRPr="00906833">
        <w:t xml:space="preserve"> </w:t>
      </w:r>
      <w:r w:rsidRPr="00906833">
        <w:t xml:space="preserve">is </w:t>
      </w:r>
      <w:r w:rsidR="00980147" w:rsidRPr="00906833">
        <w:t>at odds with the disproportionate a</w:t>
      </w:r>
      <w:r w:rsidR="00BA42C1" w:rsidRPr="00906833">
        <w:t>ttractiveness of the city to mob</w:t>
      </w:r>
      <w:r w:rsidR="00980147" w:rsidRPr="00906833">
        <w:t>ile global capital</w:t>
      </w:r>
      <w:r w:rsidR="003351C8" w:rsidRPr="00906833">
        <w:t>. There is a distinct absence of “civic capital” (</w:t>
      </w:r>
      <w:proofErr w:type="spellStart"/>
      <w:r w:rsidR="003351C8" w:rsidRPr="00906833">
        <w:t>Nelles</w:t>
      </w:r>
      <w:proofErr w:type="spellEnd"/>
      <w:r w:rsidR="003351C8" w:rsidRPr="00906833">
        <w:t xml:space="preserve">, 2013) at </w:t>
      </w:r>
      <w:r w:rsidR="004B0DF5" w:rsidRPr="00906833">
        <w:t xml:space="preserve">the </w:t>
      </w:r>
      <w:r w:rsidR="003351C8" w:rsidRPr="00906833">
        <w:t xml:space="preserve">metropolitan scale. The importance of </w:t>
      </w:r>
      <w:r w:rsidR="00980147" w:rsidRPr="00906833">
        <w:t xml:space="preserve">a </w:t>
      </w:r>
      <w:r w:rsidR="003351C8" w:rsidRPr="00906833">
        <w:t xml:space="preserve">long-standing and deeply-rooted </w:t>
      </w:r>
      <w:r w:rsidR="00980147" w:rsidRPr="00906833">
        <w:t>ambiguity to the urban</w:t>
      </w:r>
      <w:r w:rsidR="001840D2" w:rsidRPr="00906833">
        <w:t xml:space="preserve"> and </w:t>
      </w:r>
      <w:r w:rsidRPr="00906833">
        <w:t>the continuing</w:t>
      </w:r>
      <w:r w:rsidR="00980147" w:rsidRPr="00906833">
        <w:t xml:space="preserve"> </w:t>
      </w:r>
      <w:proofErr w:type="spellStart"/>
      <w:r w:rsidR="00980147" w:rsidRPr="00906833">
        <w:t>centralisation</w:t>
      </w:r>
      <w:proofErr w:type="spellEnd"/>
      <w:r w:rsidR="00980147" w:rsidRPr="00906833">
        <w:t xml:space="preserve"> of power and decision-making </w:t>
      </w:r>
      <w:r w:rsidR="003351C8" w:rsidRPr="00906833">
        <w:t xml:space="preserve">are a comparatively neglected aspect of analyses of Irish urban planning, yet </w:t>
      </w:r>
      <w:r w:rsidRPr="00906833">
        <w:t>are a</w:t>
      </w:r>
      <w:r w:rsidR="003351C8" w:rsidRPr="00906833">
        <w:t xml:space="preserve"> crucial component of the Irish variety of capitalism. </w:t>
      </w:r>
      <w:r w:rsidR="00980147" w:rsidRPr="00906833">
        <w:t>These play</w:t>
      </w:r>
      <w:r w:rsidR="003351C8" w:rsidRPr="00906833">
        <w:t xml:space="preserve"> a significant role in producing infrastructure gaps and planning failures such as the over-</w:t>
      </w:r>
      <w:r w:rsidR="00195254" w:rsidRPr="00906833">
        <w:t xml:space="preserve"> or under-</w:t>
      </w:r>
      <w:r w:rsidR="003351C8" w:rsidRPr="00906833">
        <w:t>provision of housing.</w:t>
      </w:r>
      <w:r w:rsidR="003351C8" w:rsidRPr="00906833">
        <w:rPr>
          <w:b/>
        </w:rPr>
        <w:t xml:space="preserve"> </w:t>
      </w:r>
    </w:p>
    <w:p w14:paraId="69E5DCF8" w14:textId="77777777" w:rsidR="00195254" w:rsidRPr="00906833" w:rsidRDefault="00195254" w:rsidP="00A055F2">
      <w:pPr>
        <w:spacing w:line="276" w:lineRule="auto"/>
        <w:jc w:val="both"/>
        <w:rPr>
          <w:b/>
        </w:rPr>
      </w:pPr>
    </w:p>
    <w:p w14:paraId="22E6F7EF" w14:textId="3D0F3DAC" w:rsidR="006E391C" w:rsidRPr="00906833" w:rsidRDefault="006E391C" w:rsidP="00A055F2">
      <w:pPr>
        <w:spacing w:line="276" w:lineRule="auto"/>
        <w:jc w:val="both"/>
      </w:pPr>
      <w:r w:rsidRPr="00906833">
        <w:lastRenderedPageBreak/>
        <w:t>The National Planning Framework</w:t>
      </w:r>
      <w:r w:rsidR="00901029" w:rsidRPr="00906833">
        <w:t>, published in 2018</w:t>
      </w:r>
      <w:r w:rsidRPr="00906833">
        <w:t xml:space="preserve"> </w:t>
      </w:r>
      <w:r w:rsidR="003351C8" w:rsidRPr="00906833">
        <w:t>represents tacit admission of this reality</w:t>
      </w:r>
      <w:r w:rsidRPr="00906833">
        <w:t xml:space="preserve"> </w:t>
      </w:r>
      <w:r w:rsidR="00BA42C1" w:rsidRPr="00906833">
        <w:t xml:space="preserve">but </w:t>
      </w:r>
      <w:r w:rsidR="00330408" w:rsidRPr="00906833">
        <w:t>ignores the need</w:t>
      </w:r>
      <w:r w:rsidRPr="00906833">
        <w:t xml:space="preserve"> for governance frameworks that would support a metropolitan approach. While the Regional Assemblies have been tasked with producing Metropolitan Area Strategic Plans (MASP’s) as part of their Regional Economic and Spatial Strategies, </w:t>
      </w:r>
      <w:r w:rsidR="00330408" w:rsidRPr="00906833">
        <w:t>this will only address metropolitan planning rather than metropolitan governance</w:t>
      </w:r>
      <w:r w:rsidR="004251B2" w:rsidRPr="00906833">
        <w:t xml:space="preserve">. </w:t>
      </w:r>
      <w:r w:rsidR="00330408" w:rsidRPr="00906833">
        <w:t>Moving on the latter</w:t>
      </w:r>
      <w:r w:rsidR="004251B2" w:rsidRPr="00906833">
        <w:t xml:space="preserve"> is </w:t>
      </w:r>
      <w:r w:rsidR="00330408" w:rsidRPr="00906833">
        <w:t xml:space="preserve">a power </w:t>
      </w:r>
      <w:r w:rsidR="004251B2" w:rsidRPr="00906833">
        <w:t xml:space="preserve">reserved for central government at a time of their choosing. </w:t>
      </w:r>
    </w:p>
    <w:p w14:paraId="09B83D28" w14:textId="7C0ECE1E" w:rsidR="00901029" w:rsidRPr="00906833" w:rsidRDefault="00901029" w:rsidP="00A055F2">
      <w:pPr>
        <w:spacing w:line="276" w:lineRule="auto"/>
        <w:jc w:val="both"/>
      </w:pPr>
    </w:p>
    <w:p w14:paraId="5F0643A4" w14:textId="0C302FAD" w:rsidR="00901029" w:rsidRPr="00906833" w:rsidRDefault="00901029" w:rsidP="00A055F2">
      <w:pPr>
        <w:spacing w:line="276" w:lineRule="auto"/>
        <w:jc w:val="both"/>
      </w:pPr>
      <w:r w:rsidRPr="00906833">
        <w:t xml:space="preserve">Unusually, in a European context, national politics have not </w:t>
      </w:r>
      <w:proofErr w:type="spellStart"/>
      <w:r w:rsidRPr="00906833">
        <w:t>favoured</w:t>
      </w:r>
      <w:proofErr w:type="spellEnd"/>
      <w:r w:rsidRPr="00906833">
        <w:t xml:space="preserve"> Dublin in the sense </w:t>
      </w:r>
      <w:r w:rsidR="00906833" w:rsidRPr="00906833">
        <w:t xml:space="preserve">affirmed </w:t>
      </w:r>
      <w:r w:rsidRPr="00906833">
        <w:t xml:space="preserve">by Crouch and </w:t>
      </w:r>
      <w:proofErr w:type="spellStart"/>
      <w:r w:rsidRPr="00906833">
        <w:t>LeGalés</w:t>
      </w:r>
      <w:proofErr w:type="spellEnd"/>
      <w:r w:rsidRPr="00906833">
        <w:t xml:space="preserve"> (2012). While there has been significant central government activity </w:t>
      </w:r>
      <w:r w:rsidRPr="00906833">
        <w:rPr>
          <w:i/>
        </w:rPr>
        <w:t>in</w:t>
      </w:r>
      <w:r w:rsidRPr="00906833">
        <w:t xml:space="preserve"> Dublin, there is comparatively little government </w:t>
      </w:r>
      <w:r w:rsidRPr="00906833">
        <w:rPr>
          <w:i/>
        </w:rPr>
        <w:t xml:space="preserve">of </w:t>
      </w:r>
      <w:r w:rsidRPr="00906833">
        <w:t xml:space="preserve">Dublin as metropolitan entity. </w:t>
      </w:r>
      <w:r w:rsidR="00330408" w:rsidRPr="00906833">
        <w:t>The</w:t>
      </w:r>
      <w:r w:rsidRPr="00906833">
        <w:t xml:space="preserve"> territorial politics of </w:t>
      </w:r>
      <w:proofErr w:type="spellStart"/>
      <w:r w:rsidRPr="00906833">
        <w:t>metropolitanisation</w:t>
      </w:r>
      <w:proofErr w:type="spellEnd"/>
      <w:r w:rsidRPr="00906833">
        <w:t xml:space="preserve"> in Ireland is</w:t>
      </w:r>
      <w:r w:rsidR="00330408" w:rsidRPr="00906833">
        <w:t xml:space="preserve"> however</w:t>
      </w:r>
      <w:r w:rsidRPr="00906833">
        <w:t xml:space="preserve"> </w:t>
      </w:r>
      <w:r w:rsidR="00BA42C1" w:rsidRPr="00906833">
        <w:t xml:space="preserve">not </w:t>
      </w:r>
      <w:r w:rsidRPr="00906833">
        <w:t>just confined to the relationship between central government and other actors within the boundaries of the state</w:t>
      </w:r>
      <w:r w:rsidR="00330408" w:rsidRPr="00906833">
        <w:t>;</w:t>
      </w:r>
      <w:r w:rsidRPr="00906833">
        <w:t xml:space="preserve"> </w:t>
      </w:r>
      <w:r w:rsidR="00330408" w:rsidRPr="00906833">
        <w:t xml:space="preserve">it is also constituted by the </w:t>
      </w:r>
      <w:r w:rsidR="00906833" w:rsidRPr="00906833">
        <w:t>constraints</w:t>
      </w:r>
      <w:r w:rsidR="00330408" w:rsidRPr="00906833">
        <w:t xml:space="preserve"> placed on relationships between these actors within an institutional framework tightly controlled by central government</w:t>
      </w:r>
      <w:r w:rsidRPr="00906833">
        <w:t xml:space="preserve">. A general reluctance to engage with the metropolitan as a distinct territorial scale across institutions and scales of government demonstrates a </w:t>
      </w:r>
      <w:r w:rsidR="00BA42C1" w:rsidRPr="00906833">
        <w:t>deeply-rooted</w:t>
      </w:r>
      <w:r w:rsidRPr="00906833">
        <w:t xml:space="preserve"> metro-phobia at work</w:t>
      </w:r>
      <w:r w:rsidR="00BA42C1" w:rsidRPr="00906833">
        <w:t xml:space="preserve"> in the Irish context</w:t>
      </w:r>
      <w:r w:rsidRPr="00906833">
        <w:t>.</w:t>
      </w:r>
    </w:p>
    <w:p w14:paraId="0D1A5B61" w14:textId="77777777" w:rsidR="004251B2" w:rsidRPr="00906833" w:rsidRDefault="004251B2" w:rsidP="00A055F2">
      <w:pPr>
        <w:spacing w:line="276" w:lineRule="auto"/>
        <w:jc w:val="both"/>
      </w:pPr>
    </w:p>
    <w:p w14:paraId="7D4BFEBD" w14:textId="77777777" w:rsidR="009A0CC6" w:rsidRDefault="009A0CC6" w:rsidP="00A055F2">
      <w:pPr>
        <w:pStyle w:val="Heading1"/>
        <w:jc w:val="both"/>
        <w:rPr>
          <w:rStyle w:val="BookTitle"/>
          <w:smallCaps w:val="0"/>
          <w:color w:val="000000" w:themeColor="text1"/>
        </w:rPr>
      </w:pPr>
      <w:r w:rsidRPr="009A0CC6">
        <w:rPr>
          <w:rStyle w:val="BookTitle"/>
          <w:smallCaps w:val="0"/>
          <w:color w:val="000000" w:themeColor="text1"/>
        </w:rPr>
        <w:t>Acknowledgements</w:t>
      </w:r>
    </w:p>
    <w:p w14:paraId="24E64680" w14:textId="3CE5D37F" w:rsidR="009A0CC6" w:rsidRPr="009A0CC6" w:rsidRDefault="009A0CC6" w:rsidP="009A0CC6">
      <w:pPr>
        <w:jc w:val="both"/>
      </w:pPr>
      <w:r w:rsidRPr="009A0CC6">
        <w:t>The authors wish to express their thanks to participants in sessions at the UK-Ireland Planning Conference 2016, Cardiff; AAG Conference 2017, Boston</w:t>
      </w:r>
      <w:r w:rsidR="004E5849">
        <w:t>;</w:t>
      </w:r>
      <w:r w:rsidRPr="009A0CC6">
        <w:t xml:space="preserve"> and Conference of Irish Geographers 2017, </w:t>
      </w:r>
      <w:proofErr w:type="spellStart"/>
      <w:r w:rsidRPr="009A0CC6">
        <w:t>Maynooth</w:t>
      </w:r>
      <w:proofErr w:type="spellEnd"/>
      <w:r w:rsidRPr="009A0CC6">
        <w:t xml:space="preserve">; for their constructive comments. We would particularly like to thank Jen </w:t>
      </w:r>
      <w:proofErr w:type="spellStart"/>
      <w:r w:rsidRPr="009A0CC6">
        <w:t>Nelles</w:t>
      </w:r>
      <w:proofErr w:type="spellEnd"/>
      <w:r w:rsidRPr="009A0CC6">
        <w:t xml:space="preserve">, Patrick Le </w:t>
      </w:r>
      <w:proofErr w:type="spellStart"/>
      <w:r w:rsidRPr="009A0CC6">
        <w:t>Galès</w:t>
      </w:r>
      <w:proofErr w:type="spellEnd"/>
      <w:r w:rsidRPr="009A0CC6">
        <w:t xml:space="preserve">, Peter O’Brien, Rory O'Donnell, Mark Boyle, Patricia Woods, Philip Lawton, the two anonymous referees and Prof Nick Henry for their comments on earlier versions of this paper. </w:t>
      </w:r>
      <w:bookmarkStart w:id="4" w:name="_GoBack"/>
      <w:bookmarkEnd w:id="4"/>
      <w:r w:rsidRPr="009A0CC6">
        <w:t>Funding for this research was provided through the UCD Visiting Professorship scheme</w:t>
      </w:r>
      <w:r>
        <w:t>.</w:t>
      </w:r>
    </w:p>
    <w:p w14:paraId="1C7D688B" w14:textId="77777777" w:rsidR="009A0CC6" w:rsidRPr="009A0CC6" w:rsidRDefault="009A0CC6" w:rsidP="009A0CC6"/>
    <w:p w14:paraId="15A06999" w14:textId="67789ACF" w:rsidR="003351C8" w:rsidRPr="00906833" w:rsidRDefault="003351C8" w:rsidP="00A055F2">
      <w:pPr>
        <w:pStyle w:val="Heading1"/>
        <w:jc w:val="both"/>
        <w:rPr>
          <w:rStyle w:val="BookTitle"/>
          <w:smallCaps w:val="0"/>
          <w:color w:val="auto"/>
        </w:rPr>
      </w:pPr>
      <w:r w:rsidRPr="00906833">
        <w:rPr>
          <w:rStyle w:val="BookTitle"/>
          <w:smallCaps w:val="0"/>
          <w:color w:val="auto"/>
        </w:rPr>
        <w:t>Bibliography</w:t>
      </w:r>
    </w:p>
    <w:p w14:paraId="45FFD2F2" w14:textId="77777777" w:rsidR="003351C8" w:rsidRPr="00906833" w:rsidRDefault="003351C8" w:rsidP="00A055F2">
      <w:pPr>
        <w:ind w:left="720" w:hanging="720"/>
        <w:jc w:val="both"/>
        <w:rPr>
          <w:rStyle w:val="BookTitle"/>
          <w:b w:val="0"/>
          <w:smallCaps w:val="0"/>
        </w:rPr>
      </w:pPr>
      <w:proofErr w:type="spellStart"/>
      <w:proofErr w:type="gramStart"/>
      <w:r w:rsidRPr="00906833">
        <w:rPr>
          <w:rStyle w:val="BookTitle"/>
          <w:b w:val="0"/>
          <w:smallCaps w:val="0"/>
        </w:rPr>
        <w:t>Ahrend</w:t>
      </w:r>
      <w:proofErr w:type="spellEnd"/>
      <w:r w:rsidRPr="00906833">
        <w:rPr>
          <w:rStyle w:val="BookTitle"/>
          <w:b w:val="0"/>
          <w:smallCaps w:val="0"/>
        </w:rPr>
        <w:t xml:space="preserve">, R., </w:t>
      </w:r>
      <w:proofErr w:type="spellStart"/>
      <w:r w:rsidRPr="00906833">
        <w:rPr>
          <w:rStyle w:val="BookTitle"/>
          <w:b w:val="0"/>
          <w:smallCaps w:val="0"/>
        </w:rPr>
        <w:t>Farchy</w:t>
      </w:r>
      <w:proofErr w:type="spellEnd"/>
      <w:r w:rsidRPr="00906833">
        <w:rPr>
          <w:rStyle w:val="BookTitle"/>
          <w:b w:val="0"/>
          <w:smallCaps w:val="0"/>
        </w:rPr>
        <w:t xml:space="preserve">, E., </w:t>
      </w:r>
      <w:proofErr w:type="spellStart"/>
      <w:r w:rsidRPr="00906833">
        <w:rPr>
          <w:rStyle w:val="BookTitle"/>
          <w:b w:val="0"/>
          <w:smallCaps w:val="0"/>
        </w:rPr>
        <w:t>Kaplanis</w:t>
      </w:r>
      <w:proofErr w:type="spellEnd"/>
      <w:r w:rsidRPr="00906833">
        <w:rPr>
          <w:rStyle w:val="BookTitle"/>
          <w:b w:val="0"/>
          <w:smallCaps w:val="0"/>
        </w:rPr>
        <w:t xml:space="preserve">, I., &amp; </w:t>
      </w:r>
      <w:proofErr w:type="spellStart"/>
      <w:r w:rsidRPr="00906833">
        <w:rPr>
          <w:rStyle w:val="BookTitle"/>
          <w:b w:val="0"/>
          <w:smallCaps w:val="0"/>
        </w:rPr>
        <w:t>Lembcke</w:t>
      </w:r>
      <w:proofErr w:type="spellEnd"/>
      <w:r w:rsidRPr="00906833">
        <w:rPr>
          <w:rStyle w:val="BookTitle"/>
          <w:b w:val="0"/>
          <w:smallCaps w:val="0"/>
        </w:rPr>
        <w:t>, A. C. (2014).</w:t>
      </w:r>
      <w:proofErr w:type="gramEnd"/>
      <w:r w:rsidRPr="00906833">
        <w:rPr>
          <w:rStyle w:val="BookTitle"/>
          <w:b w:val="0"/>
          <w:smallCaps w:val="0"/>
        </w:rPr>
        <w:t xml:space="preserve"> What makes cities more productive? </w:t>
      </w:r>
      <w:proofErr w:type="gramStart"/>
      <w:r w:rsidRPr="00906833">
        <w:rPr>
          <w:rStyle w:val="BookTitle"/>
          <w:b w:val="0"/>
          <w:smallCaps w:val="0"/>
        </w:rPr>
        <w:t>Evidence on the role of urban governance from five OECD countries.</w:t>
      </w:r>
      <w:proofErr w:type="gramEnd"/>
      <w:r w:rsidRPr="00906833">
        <w:rPr>
          <w:rStyle w:val="BookTitle"/>
          <w:b w:val="0"/>
          <w:smallCaps w:val="0"/>
        </w:rPr>
        <w:t xml:space="preserve"> </w:t>
      </w:r>
      <w:proofErr w:type="gramStart"/>
      <w:r w:rsidRPr="00906833">
        <w:rPr>
          <w:rStyle w:val="BookTitle"/>
          <w:b w:val="0"/>
          <w:smallCaps w:val="0"/>
        </w:rPr>
        <w:t>OECD Regional Development Working Papers, 2014(5), 0_1.</w:t>
      </w:r>
      <w:proofErr w:type="gramEnd"/>
    </w:p>
    <w:p w14:paraId="024C68E2" w14:textId="70671821" w:rsidR="003351C8" w:rsidRPr="00906833" w:rsidRDefault="003351C8" w:rsidP="00A055F2">
      <w:pPr>
        <w:ind w:left="720" w:hanging="720"/>
        <w:jc w:val="both"/>
        <w:rPr>
          <w:rStyle w:val="BookTitle"/>
          <w:b w:val="0"/>
          <w:smallCaps w:val="0"/>
        </w:rPr>
      </w:pPr>
      <w:r w:rsidRPr="00906833">
        <w:rPr>
          <w:rStyle w:val="BookTitle"/>
          <w:b w:val="0"/>
          <w:smallCaps w:val="0"/>
        </w:rPr>
        <w:t xml:space="preserve">APOCC - The All-Party </w:t>
      </w:r>
      <w:proofErr w:type="spellStart"/>
      <w:r w:rsidRPr="00906833">
        <w:rPr>
          <w:rStyle w:val="BookTitle"/>
          <w:b w:val="0"/>
          <w:smallCaps w:val="0"/>
        </w:rPr>
        <w:t>Oireachtas</w:t>
      </w:r>
      <w:proofErr w:type="spellEnd"/>
      <w:r w:rsidRPr="00906833">
        <w:rPr>
          <w:rStyle w:val="BookTitle"/>
          <w:b w:val="0"/>
          <w:smallCaps w:val="0"/>
        </w:rPr>
        <w:t xml:space="preserve"> Committee on the Constitution (2004) Ninth Progress Report: Private Property. </w:t>
      </w:r>
      <w:r w:rsidR="004431D9" w:rsidRPr="00906833">
        <w:rPr>
          <w:rStyle w:val="BookTitle"/>
          <w:b w:val="0"/>
          <w:smallCaps w:val="0"/>
        </w:rPr>
        <w:t>Report,</w:t>
      </w:r>
      <w:r w:rsidRPr="00906833">
        <w:rPr>
          <w:rStyle w:val="BookTitle"/>
          <w:b w:val="0"/>
          <w:smallCaps w:val="0"/>
        </w:rPr>
        <w:t xml:space="preserve"> </w:t>
      </w:r>
      <w:r w:rsidR="004431D9" w:rsidRPr="00906833">
        <w:rPr>
          <w:rStyle w:val="BookTitle"/>
          <w:b w:val="0"/>
          <w:smallCaps w:val="0"/>
        </w:rPr>
        <w:t>Dublin: Stationery Office</w:t>
      </w:r>
      <w:r w:rsidRPr="00906833">
        <w:rPr>
          <w:rStyle w:val="BookTitle"/>
          <w:b w:val="0"/>
          <w:smallCaps w:val="0"/>
        </w:rPr>
        <w:t>.</w:t>
      </w:r>
    </w:p>
    <w:p w14:paraId="486046D8" w14:textId="259A85AD" w:rsidR="003351C8" w:rsidRPr="00906833" w:rsidRDefault="004431D9" w:rsidP="00A055F2">
      <w:pPr>
        <w:ind w:left="720" w:hanging="720"/>
        <w:jc w:val="both"/>
        <w:rPr>
          <w:rStyle w:val="BookTitle"/>
          <w:b w:val="0"/>
          <w:smallCaps w:val="0"/>
        </w:rPr>
      </w:pPr>
      <w:r w:rsidRPr="00906833">
        <w:rPr>
          <w:rStyle w:val="BookTitle"/>
          <w:b w:val="0"/>
          <w:smallCaps w:val="0"/>
        </w:rPr>
        <w:t>Bannon</w:t>
      </w:r>
      <w:r w:rsidR="003351C8" w:rsidRPr="00906833">
        <w:rPr>
          <w:rStyle w:val="BookTitle"/>
          <w:b w:val="0"/>
          <w:smallCaps w:val="0"/>
        </w:rPr>
        <w:t xml:space="preserve"> M (2004) Forty years of Irish urban planning, </w:t>
      </w:r>
      <w:r w:rsidR="003351C8" w:rsidRPr="00906833">
        <w:rPr>
          <w:rStyle w:val="BookTitle"/>
          <w:b w:val="0"/>
          <w:i/>
          <w:smallCaps w:val="0"/>
        </w:rPr>
        <w:t>Journal of Irish Urban Studie</w:t>
      </w:r>
      <w:r w:rsidRPr="00906833">
        <w:rPr>
          <w:rStyle w:val="BookTitle"/>
          <w:b w:val="0"/>
          <w:i/>
          <w:smallCaps w:val="0"/>
        </w:rPr>
        <w:t>s</w:t>
      </w:r>
      <w:r w:rsidRPr="00906833">
        <w:rPr>
          <w:rStyle w:val="BookTitle"/>
          <w:b w:val="0"/>
          <w:smallCaps w:val="0"/>
        </w:rPr>
        <w:t xml:space="preserve"> 3</w:t>
      </w:r>
      <w:r w:rsidR="003351C8" w:rsidRPr="00906833">
        <w:rPr>
          <w:rStyle w:val="BookTitle"/>
          <w:b w:val="0"/>
          <w:smallCaps w:val="0"/>
        </w:rPr>
        <w:t>(1): 1-16</w:t>
      </w:r>
    </w:p>
    <w:p w14:paraId="308AB4C6" w14:textId="2DA8C049" w:rsidR="003351C8" w:rsidRPr="00906833" w:rsidRDefault="004431D9" w:rsidP="00A055F2">
      <w:pPr>
        <w:ind w:left="720" w:hanging="720"/>
        <w:jc w:val="both"/>
        <w:rPr>
          <w:rStyle w:val="BookTitle"/>
          <w:b w:val="0"/>
          <w:smallCaps w:val="0"/>
        </w:rPr>
      </w:pPr>
      <w:r w:rsidRPr="00906833">
        <w:rPr>
          <w:rStyle w:val="BookTitle"/>
          <w:b w:val="0"/>
          <w:smallCaps w:val="0"/>
        </w:rPr>
        <w:t xml:space="preserve">Bannon M, </w:t>
      </w:r>
      <w:proofErr w:type="spellStart"/>
      <w:r w:rsidRPr="00906833">
        <w:rPr>
          <w:rStyle w:val="BookTitle"/>
          <w:b w:val="0"/>
          <w:smallCaps w:val="0"/>
        </w:rPr>
        <w:t>Nowlan</w:t>
      </w:r>
      <w:proofErr w:type="spellEnd"/>
      <w:r w:rsidR="003351C8" w:rsidRPr="00906833">
        <w:rPr>
          <w:rStyle w:val="BookTitle"/>
          <w:b w:val="0"/>
          <w:smallCaps w:val="0"/>
        </w:rPr>
        <w:t xml:space="preserve"> K</w:t>
      </w:r>
      <w:r w:rsidRPr="00906833">
        <w:rPr>
          <w:rStyle w:val="BookTitle"/>
          <w:b w:val="0"/>
          <w:smallCaps w:val="0"/>
        </w:rPr>
        <w:t xml:space="preserve">, Hendry J and </w:t>
      </w:r>
      <w:proofErr w:type="spellStart"/>
      <w:r w:rsidRPr="00906833">
        <w:rPr>
          <w:rStyle w:val="BookTitle"/>
          <w:b w:val="0"/>
          <w:smallCaps w:val="0"/>
        </w:rPr>
        <w:t>Mawhinney</w:t>
      </w:r>
      <w:proofErr w:type="spellEnd"/>
      <w:r w:rsidR="003351C8" w:rsidRPr="00906833">
        <w:rPr>
          <w:rStyle w:val="BookTitle"/>
          <w:b w:val="0"/>
          <w:smallCaps w:val="0"/>
        </w:rPr>
        <w:t xml:space="preserve"> K (1989) </w:t>
      </w:r>
      <w:r w:rsidR="003351C8" w:rsidRPr="00906833">
        <w:rPr>
          <w:rStyle w:val="BookTitle"/>
          <w:b w:val="0"/>
          <w:i/>
          <w:smallCaps w:val="0"/>
        </w:rPr>
        <w:t xml:space="preserve">Planning: the Irish experience, 1920-1988. </w:t>
      </w:r>
      <w:r w:rsidR="003351C8" w:rsidRPr="00906833">
        <w:rPr>
          <w:rStyle w:val="BookTitle"/>
          <w:b w:val="0"/>
          <w:smallCaps w:val="0"/>
        </w:rPr>
        <w:t>Dublin: Wolfhound Press</w:t>
      </w:r>
    </w:p>
    <w:p w14:paraId="5445D46A" w14:textId="29CE9F09" w:rsidR="003351C8" w:rsidRPr="00906833" w:rsidRDefault="004431D9" w:rsidP="00A055F2">
      <w:pPr>
        <w:ind w:left="720" w:hanging="720"/>
        <w:jc w:val="both"/>
        <w:rPr>
          <w:rStyle w:val="BookTitle"/>
          <w:b w:val="0"/>
          <w:smallCaps w:val="0"/>
        </w:rPr>
      </w:pPr>
      <w:r w:rsidRPr="00906833">
        <w:rPr>
          <w:rStyle w:val="BookTitle"/>
          <w:b w:val="0"/>
          <w:smallCaps w:val="0"/>
        </w:rPr>
        <w:t>Barber</w:t>
      </w:r>
      <w:r w:rsidR="003351C8" w:rsidRPr="00906833">
        <w:rPr>
          <w:rStyle w:val="BookTitle"/>
          <w:b w:val="0"/>
          <w:smallCaps w:val="0"/>
        </w:rPr>
        <w:t xml:space="preserve"> B (2013</w:t>
      </w:r>
      <w:r w:rsidR="003351C8" w:rsidRPr="00906833">
        <w:rPr>
          <w:rStyle w:val="BookTitle"/>
          <w:b w:val="0"/>
          <w:i/>
          <w:smallCaps w:val="0"/>
        </w:rPr>
        <w:t>) If Mayors Ruled the World: Dysfunctional Nations, Rising Cities</w:t>
      </w:r>
      <w:r w:rsidR="003351C8" w:rsidRPr="00906833">
        <w:rPr>
          <w:rStyle w:val="BookTitle"/>
          <w:b w:val="0"/>
          <w:smallCaps w:val="0"/>
        </w:rPr>
        <w:t>. New Haven, CT: Yale University Press.</w:t>
      </w:r>
    </w:p>
    <w:p w14:paraId="15F2C119" w14:textId="3BD0E7A2" w:rsidR="003351C8" w:rsidRPr="00906833" w:rsidRDefault="004431D9" w:rsidP="00A055F2">
      <w:pPr>
        <w:ind w:left="720" w:hanging="720"/>
        <w:jc w:val="both"/>
        <w:rPr>
          <w:rStyle w:val="BookTitle"/>
          <w:b w:val="0"/>
          <w:smallCaps w:val="0"/>
        </w:rPr>
      </w:pPr>
      <w:proofErr w:type="spellStart"/>
      <w:r w:rsidRPr="00906833">
        <w:rPr>
          <w:rStyle w:val="BookTitle"/>
          <w:b w:val="0"/>
          <w:smallCaps w:val="0"/>
        </w:rPr>
        <w:t>Breathnach</w:t>
      </w:r>
      <w:proofErr w:type="spellEnd"/>
      <w:r w:rsidRPr="00906833">
        <w:rPr>
          <w:rStyle w:val="BookTitle"/>
          <w:b w:val="0"/>
          <w:smallCaps w:val="0"/>
        </w:rPr>
        <w:t xml:space="preserve"> P (2014)</w:t>
      </w:r>
      <w:r w:rsidR="003351C8" w:rsidRPr="00906833">
        <w:rPr>
          <w:rStyle w:val="BookTitle"/>
          <w:b w:val="0"/>
          <w:smallCaps w:val="0"/>
        </w:rPr>
        <w:t xml:space="preserve"> </w:t>
      </w:r>
      <w:proofErr w:type="gramStart"/>
      <w:r w:rsidR="003351C8" w:rsidRPr="00906833">
        <w:rPr>
          <w:rStyle w:val="BookTitle"/>
          <w:b w:val="0"/>
          <w:smallCaps w:val="0"/>
        </w:rPr>
        <w:t>Creating</w:t>
      </w:r>
      <w:proofErr w:type="gramEnd"/>
      <w:r w:rsidR="003351C8" w:rsidRPr="00906833">
        <w:rPr>
          <w:rStyle w:val="BookTitle"/>
          <w:b w:val="0"/>
          <w:smallCaps w:val="0"/>
        </w:rPr>
        <w:t xml:space="preserve"> city-region governance structures in a dysfunctional polity: The case of Ireland’s National Spatial Strategy. </w:t>
      </w:r>
      <w:r w:rsidR="003351C8" w:rsidRPr="00906833">
        <w:rPr>
          <w:rStyle w:val="BookTitle"/>
          <w:b w:val="0"/>
          <w:i/>
          <w:smallCaps w:val="0"/>
        </w:rPr>
        <w:t>Urban Studies</w:t>
      </w:r>
      <w:r w:rsidRPr="00906833">
        <w:rPr>
          <w:rStyle w:val="BookTitle"/>
          <w:b w:val="0"/>
          <w:smallCaps w:val="0"/>
        </w:rPr>
        <w:t xml:space="preserve"> 51(11): </w:t>
      </w:r>
      <w:r w:rsidR="003351C8" w:rsidRPr="00906833">
        <w:rPr>
          <w:rStyle w:val="BookTitle"/>
          <w:b w:val="0"/>
          <w:smallCaps w:val="0"/>
        </w:rPr>
        <w:t>2267-2284.</w:t>
      </w:r>
    </w:p>
    <w:p w14:paraId="1CE6A6B7" w14:textId="35E73F83" w:rsidR="003351C8" w:rsidRPr="00906833" w:rsidRDefault="004431D9" w:rsidP="00A055F2">
      <w:pPr>
        <w:ind w:left="720" w:hanging="720"/>
        <w:jc w:val="both"/>
        <w:rPr>
          <w:rStyle w:val="BookTitle"/>
          <w:b w:val="0"/>
          <w:smallCaps w:val="0"/>
        </w:rPr>
      </w:pPr>
      <w:proofErr w:type="gramStart"/>
      <w:r w:rsidRPr="00906833">
        <w:rPr>
          <w:rStyle w:val="BookTitle"/>
          <w:b w:val="0"/>
          <w:smallCaps w:val="0"/>
        </w:rPr>
        <w:t>Brenner N (2004)</w:t>
      </w:r>
      <w:r w:rsidR="003351C8" w:rsidRPr="00906833">
        <w:rPr>
          <w:rStyle w:val="BookTitle"/>
          <w:b w:val="0"/>
          <w:smallCaps w:val="0"/>
        </w:rPr>
        <w:t xml:space="preserve"> Urban governance and the production of new state spaces in Western Europe, 1960–2000.</w:t>
      </w:r>
      <w:proofErr w:type="gramEnd"/>
      <w:r w:rsidR="003351C8" w:rsidRPr="00906833">
        <w:rPr>
          <w:rStyle w:val="BookTitle"/>
          <w:b w:val="0"/>
          <w:smallCaps w:val="0"/>
        </w:rPr>
        <w:t xml:space="preserve"> </w:t>
      </w:r>
      <w:r w:rsidR="003351C8" w:rsidRPr="00906833">
        <w:rPr>
          <w:rStyle w:val="BookTitle"/>
          <w:b w:val="0"/>
          <w:i/>
          <w:smallCaps w:val="0"/>
        </w:rPr>
        <w:t>Review of international political economy</w:t>
      </w:r>
      <w:r w:rsidR="003351C8" w:rsidRPr="00906833">
        <w:rPr>
          <w:rStyle w:val="BookTitle"/>
          <w:b w:val="0"/>
          <w:smallCaps w:val="0"/>
        </w:rPr>
        <w:t xml:space="preserve"> 1</w:t>
      </w:r>
      <w:r w:rsidRPr="00906833">
        <w:rPr>
          <w:rStyle w:val="BookTitle"/>
          <w:b w:val="0"/>
          <w:smallCaps w:val="0"/>
        </w:rPr>
        <w:t>1(3):</w:t>
      </w:r>
      <w:r w:rsidR="003351C8" w:rsidRPr="00906833">
        <w:rPr>
          <w:rStyle w:val="BookTitle"/>
          <w:b w:val="0"/>
          <w:smallCaps w:val="0"/>
        </w:rPr>
        <w:t xml:space="preserve"> 447-488.</w:t>
      </w:r>
    </w:p>
    <w:p w14:paraId="57966AA9" w14:textId="67177939" w:rsidR="003351C8" w:rsidRPr="00906833" w:rsidRDefault="004431D9" w:rsidP="00A055F2">
      <w:pPr>
        <w:ind w:left="720" w:hanging="720"/>
        <w:jc w:val="both"/>
        <w:rPr>
          <w:rStyle w:val="BookTitle"/>
          <w:b w:val="0"/>
          <w:smallCaps w:val="0"/>
        </w:rPr>
      </w:pPr>
      <w:r w:rsidRPr="00906833">
        <w:rPr>
          <w:rStyle w:val="BookTitle"/>
          <w:b w:val="0"/>
          <w:smallCaps w:val="0"/>
        </w:rPr>
        <w:lastRenderedPageBreak/>
        <w:t>Buchanan C</w:t>
      </w:r>
      <w:r w:rsidR="003351C8" w:rsidRPr="00906833">
        <w:rPr>
          <w:rStyle w:val="BookTitle"/>
          <w:b w:val="0"/>
          <w:smallCaps w:val="0"/>
        </w:rPr>
        <w:t xml:space="preserve"> (1968) </w:t>
      </w:r>
      <w:r w:rsidR="003351C8" w:rsidRPr="00906833">
        <w:rPr>
          <w:rStyle w:val="BookTitle"/>
          <w:b w:val="0"/>
          <w:i/>
          <w:smallCaps w:val="0"/>
        </w:rPr>
        <w:t>Regional studies in Ireland</w:t>
      </w:r>
      <w:r w:rsidR="003351C8" w:rsidRPr="00906833">
        <w:rPr>
          <w:rStyle w:val="BookTitle"/>
          <w:b w:val="0"/>
          <w:smallCaps w:val="0"/>
        </w:rPr>
        <w:t xml:space="preserve">. Dublin: </w:t>
      </w:r>
      <w:proofErr w:type="gramStart"/>
      <w:r w:rsidR="003351C8" w:rsidRPr="00906833">
        <w:rPr>
          <w:rStyle w:val="BookTitle"/>
          <w:b w:val="0"/>
          <w:smallCaps w:val="0"/>
        </w:rPr>
        <w:t>An</w:t>
      </w:r>
      <w:proofErr w:type="gramEnd"/>
      <w:r w:rsidR="003351C8" w:rsidRPr="00906833">
        <w:rPr>
          <w:rStyle w:val="BookTitle"/>
          <w:b w:val="0"/>
          <w:smallCaps w:val="0"/>
        </w:rPr>
        <w:t xml:space="preserve"> </w:t>
      </w:r>
      <w:proofErr w:type="spellStart"/>
      <w:r w:rsidR="003351C8" w:rsidRPr="00906833">
        <w:rPr>
          <w:rStyle w:val="BookTitle"/>
          <w:b w:val="0"/>
          <w:smallCaps w:val="0"/>
        </w:rPr>
        <w:t>Foras</w:t>
      </w:r>
      <w:proofErr w:type="spellEnd"/>
      <w:r w:rsidR="003351C8" w:rsidRPr="00906833">
        <w:rPr>
          <w:rStyle w:val="BookTitle"/>
          <w:b w:val="0"/>
          <w:smallCaps w:val="0"/>
        </w:rPr>
        <w:t xml:space="preserve"> </w:t>
      </w:r>
      <w:proofErr w:type="spellStart"/>
      <w:r w:rsidR="003351C8" w:rsidRPr="00906833">
        <w:rPr>
          <w:rStyle w:val="BookTitle"/>
          <w:b w:val="0"/>
          <w:smallCaps w:val="0"/>
        </w:rPr>
        <w:t>Forbartha</w:t>
      </w:r>
      <w:proofErr w:type="spellEnd"/>
      <w:r w:rsidR="003351C8" w:rsidRPr="00906833">
        <w:rPr>
          <w:rStyle w:val="BookTitle"/>
          <w:b w:val="0"/>
          <w:smallCaps w:val="0"/>
        </w:rPr>
        <w:t>.</w:t>
      </w:r>
    </w:p>
    <w:p w14:paraId="52A9B895" w14:textId="2EC7208E" w:rsidR="00B47636" w:rsidRPr="00906833" w:rsidRDefault="00B47636" w:rsidP="00A055F2">
      <w:pPr>
        <w:ind w:left="720" w:hanging="720"/>
        <w:jc w:val="both"/>
        <w:rPr>
          <w:rStyle w:val="BookTitle"/>
          <w:b w:val="0"/>
          <w:smallCaps w:val="0"/>
        </w:rPr>
      </w:pPr>
      <w:proofErr w:type="spellStart"/>
      <w:r w:rsidRPr="00906833">
        <w:rPr>
          <w:rStyle w:val="BookTitle"/>
          <w:b w:val="0"/>
          <w:smallCaps w:val="0"/>
        </w:rPr>
        <w:t>Bulpitt</w:t>
      </w:r>
      <w:proofErr w:type="spellEnd"/>
      <w:r w:rsidRPr="00906833">
        <w:rPr>
          <w:rStyle w:val="BookTitle"/>
          <w:b w:val="0"/>
          <w:smallCaps w:val="0"/>
        </w:rPr>
        <w:t xml:space="preserve"> </w:t>
      </w:r>
      <w:r w:rsidR="00F93BFC" w:rsidRPr="00906833">
        <w:rPr>
          <w:rStyle w:val="BookTitle"/>
          <w:b w:val="0"/>
          <w:smallCaps w:val="0"/>
        </w:rPr>
        <w:t xml:space="preserve">J (2008) </w:t>
      </w:r>
      <w:r w:rsidR="00F93BFC" w:rsidRPr="00906833">
        <w:rPr>
          <w:rStyle w:val="BookTitle"/>
          <w:b w:val="0"/>
          <w:i/>
          <w:smallCaps w:val="0"/>
        </w:rPr>
        <w:t>Territory and Power in the United Kingdom: An interpretation</w:t>
      </w:r>
      <w:r w:rsidR="00F93BFC" w:rsidRPr="00906833">
        <w:rPr>
          <w:rStyle w:val="BookTitle"/>
          <w:b w:val="0"/>
          <w:smallCaps w:val="0"/>
        </w:rPr>
        <w:t>. Colchester: ECPR Press.</w:t>
      </w:r>
    </w:p>
    <w:p w14:paraId="65015A74" w14:textId="3033F28B" w:rsidR="00512DFE" w:rsidRPr="00906833" w:rsidRDefault="00512DFE" w:rsidP="00A055F2">
      <w:pPr>
        <w:ind w:left="720" w:hanging="720"/>
        <w:jc w:val="both"/>
        <w:rPr>
          <w:rStyle w:val="BookTitle"/>
          <w:b w:val="0"/>
          <w:smallCaps w:val="0"/>
        </w:rPr>
      </w:pPr>
      <w:r w:rsidRPr="00906833">
        <w:rPr>
          <w:rStyle w:val="BookTitle"/>
          <w:b w:val="0"/>
          <w:smallCaps w:val="0"/>
        </w:rPr>
        <w:t xml:space="preserve">Byrne M., 2016. Entrepreneurial Urbanism After the Crisis: Ireland's “Bad Bank” and the Redevelopment of Dublin's Docklands. </w:t>
      </w:r>
      <w:proofErr w:type="gramStart"/>
      <w:r w:rsidRPr="00906833">
        <w:rPr>
          <w:rStyle w:val="BookTitle"/>
          <w:b w:val="0"/>
          <w:smallCaps w:val="0"/>
        </w:rPr>
        <w:t>Antipode, 48(4), pp.899-918.</w:t>
      </w:r>
      <w:proofErr w:type="gramEnd"/>
    </w:p>
    <w:p w14:paraId="1DD60077" w14:textId="6E7ED6AE" w:rsidR="003351C8" w:rsidRPr="00906833" w:rsidRDefault="004431D9" w:rsidP="00A055F2">
      <w:pPr>
        <w:ind w:left="720" w:hanging="720"/>
        <w:jc w:val="both"/>
        <w:rPr>
          <w:rStyle w:val="BookTitle"/>
          <w:b w:val="0"/>
          <w:smallCaps w:val="0"/>
        </w:rPr>
      </w:pPr>
      <w:r w:rsidRPr="00906833">
        <w:rPr>
          <w:rStyle w:val="BookTitle"/>
          <w:b w:val="0"/>
          <w:smallCaps w:val="0"/>
        </w:rPr>
        <w:t xml:space="preserve">Clift B and </w:t>
      </w:r>
      <w:proofErr w:type="spellStart"/>
      <w:r w:rsidRPr="00906833">
        <w:rPr>
          <w:rStyle w:val="BookTitle"/>
          <w:b w:val="0"/>
          <w:smallCaps w:val="0"/>
        </w:rPr>
        <w:t>Woll</w:t>
      </w:r>
      <w:proofErr w:type="spellEnd"/>
      <w:r w:rsidRPr="00906833">
        <w:rPr>
          <w:rStyle w:val="BookTitle"/>
          <w:b w:val="0"/>
          <w:smallCaps w:val="0"/>
        </w:rPr>
        <w:t xml:space="preserve"> C (2012)</w:t>
      </w:r>
      <w:r w:rsidR="003351C8" w:rsidRPr="00906833">
        <w:rPr>
          <w:rStyle w:val="BookTitle"/>
          <w:b w:val="0"/>
          <w:smallCaps w:val="0"/>
        </w:rPr>
        <w:t xml:space="preserve"> Economic patriotism: reinventing control over open markets. </w:t>
      </w:r>
      <w:r w:rsidR="003351C8" w:rsidRPr="00906833">
        <w:rPr>
          <w:rStyle w:val="BookTitle"/>
          <w:b w:val="0"/>
          <w:i/>
          <w:smallCaps w:val="0"/>
        </w:rPr>
        <w:t>Jo</w:t>
      </w:r>
      <w:r w:rsidRPr="00906833">
        <w:rPr>
          <w:rStyle w:val="BookTitle"/>
          <w:b w:val="0"/>
          <w:i/>
          <w:smallCaps w:val="0"/>
        </w:rPr>
        <w:t>urnal of European Public Policy</w:t>
      </w:r>
      <w:r w:rsidRPr="00906833">
        <w:rPr>
          <w:rStyle w:val="BookTitle"/>
          <w:b w:val="0"/>
          <w:smallCaps w:val="0"/>
        </w:rPr>
        <w:t xml:space="preserve"> 19(3):</w:t>
      </w:r>
      <w:r w:rsidR="003351C8" w:rsidRPr="00906833">
        <w:rPr>
          <w:rStyle w:val="BookTitle"/>
          <w:b w:val="0"/>
          <w:smallCaps w:val="0"/>
        </w:rPr>
        <w:t xml:space="preserve"> 307-323.</w:t>
      </w:r>
    </w:p>
    <w:p w14:paraId="35DCA27C" w14:textId="4085A662" w:rsidR="003351C8" w:rsidRPr="00906833" w:rsidRDefault="004431D9" w:rsidP="00A055F2">
      <w:pPr>
        <w:ind w:left="720" w:hanging="720"/>
        <w:jc w:val="both"/>
        <w:rPr>
          <w:rStyle w:val="BookTitle"/>
          <w:b w:val="0"/>
          <w:smallCaps w:val="0"/>
        </w:rPr>
      </w:pPr>
      <w:r w:rsidRPr="00906833">
        <w:rPr>
          <w:rStyle w:val="BookTitle"/>
          <w:b w:val="0"/>
          <w:smallCaps w:val="0"/>
        </w:rPr>
        <w:t>Crouch C and Le Galès</w:t>
      </w:r>
      <w:r w:rsidR="003351C8" w:rsidRPr="00906833">
        <w:rPr>
          <w:rStyle w:val="BookTitle"/>
          <w:b w:val="0"/>
          <w:smallCaps w:val="0"/>
        </w:rPr>
        <w:t xml:space="preserve"> P (2012) Cities as national champions? </w:t>
      </w:r>
      <w:r w:rsidR="003351C8" w:rsidRPr="00906833">
        <w:rPr>
          <w:rStyle w:val="BookTitle"/>
          <w:b w:val="0"/>
          <w:i/>
          <w:smallCaps w:val="0"/>
        </w:rPr>
        <w:t>Journal of European Public Policy</w:t>
      </w:r>
      <w:r w:rsidR="003351C8" w:rsidRPr="00906833">
        <w:rPr>
          <w:rStyle w:val="BookTitle"/>
          <w:b w:val="0"/>
          <w:smallCaps w:val="0"/>
        </w:rPr>
        <w:t xml:space="preserve"> 19 (3): 405-419</w:t>
      </w:r>
      <w:r w:rsidRPr="00906833">
        <w:rPr>
          <w:rStyle w:val="BookTitle"/>
          <w:b w:val="0"/>
          <w:smallCaps w:val="0"/>
        </w:rPr>
        <w:t>.</w:t>
      </w:r>
    </w:p>
    <w:p w14:paraId="3D517EE6" w14:textId="25AF5542" w:rsidR="00B965D7" w:rsidRPr="00906833" w:rsidRDefault="00B965D7" w:rsidP="00A055F2">
      <w:pPr>
        <w:ind w:left="720" w:hanging="720"/>
        <w:jc w:val="both"/>
        <w:rPr>
          <w:rStyle w:val="BookTitle"/>
          <w:b w:val="0"/>
          <w:smallCaps w:val="0"/>
        </w:rPr>
      </w:pPr>
      <w:r w:rsidRPr="00906833">
        <w:rPr>
          <w:rStyle w:val="BookTitle"/>
          <w:b w:val="0"/>
          <w:smallCaps w:val="0"/>
        </w:rPr>
        <w:t>CSO (2017) Census of Population of Ireland 2016 Profile 1 – Housing in Ireland. Dublin: Central Statistics Office.</w:t>
      </w:r>
    </w:p>
    <w:p w14:paraId="6C522CEF" w14:textId="053E43CE" w:rsidR="003351C8" w:rsidRPr="00906833" w:rsidRDefault="004431D9" w:rsidP="00A055F2">
      <w:pPr>
        <w:ind w:left="720" w:hanging="720"/>
        <w:jc w:val="both"/>
        <w:rPr>
          <w:rStyle w:val="BookTitle"/>
          <w:b w:val="0"/>
          <w:smallCaps w:val="0"/>
        </w:rPr>
      </w:pPr>
      <w:r w:rsidRPr="00906833">
        <w:rPr>
          <w:rStyle w:val="BookTitle"/>
          <w:b w:val="0"/>
          <w:smallCaps w:val="0"/>
        </w:rPr>
        <w:t xml:space="preserve">Daly M (1985) </w:t>
      </w:r>
      <w:r w:rsidR="003351C8" w:rsidRPr="00906833">
        <w:rPr>
          <w:rStyle w:val="BookTitle"/>
          <w:b w:val="0"/>
          <w:smallCaps w:val="0"/>
        </w:rPr>
        <w:t xml:space="preserve">An alien institution? </w:t>
      </w:r>
      <w:proofErr w:type="gramStart"/>
      <w:r w:rsidR="003351C8" w:rsidRPr="00906833">
        <w:rPr>
          <w:rStyle w:val="BookTitle"/>
          <w:b w:val="0"/>
          <w:smallCaps w:val="0"/>
        </w:rPr>
        <w:t xml:space="preserve">Attitudes towards the City in the nineteenth and </w:t>
      </w:r>
      <w:r w:rsidRPr="00906833">
        <w:rPr>
          <w:rStyle w:val="BookTitle"/>
          <w:b w:val="0"/>
          <w:smallCaps w:val="0"/>
        </w:rPr>
        <w:t>twentieth century Irish society.</w:t>
      </w:r>
      <w:proofErr w:type="gramEnd"/>
      <w:r w:rsidR="003351C8" w:rsidRPr="00906833">
        <w:rPr>
          <w:rStyle w:val="BookTitle"/>
          <w:b w:val="0"/>
          <w:smallCaps w:val="0"/>
        </w:rPr>
        <w:t xml:space="preserve"> </w:t>
      </w:r>
      <w:proofErr w:type="spellStart"/>
      <w:r w:rsidR="003351C8" w:rsidRPr="00906833">
        <w:rPr>
          <w:rStyle w:val="BookTitle"/>
          <w:b w:val="0"/>
          <w:i/>
          <w:smallCaps w:val="0"/>
        </w:rPr>
        <w:t>Études</w:t>
      </w:r>
      <w:proofErr w:type="spellEnd"/>
      <w:r w:rsidR="003351C8" w:rsidRPr="00906833">
        <w:rPr>
          <w:rStyle w:val="BookTitle"/>
          <w:b w:val="0"/>
          <w:i/>
          <w:smallCaps w:val="0"/>
        </w:rPr>
        <w:t xml:space="preserve"> </w:t>
      </w:r>
      <w:proofErr w:type="spellStart"/>
      <w:r w:rsidR="003351C8" w:rsidRPr="00906833">
        <w:rPr>
          <w:rStyle w:val="BookTitle"/>
          <w:b w:val="0"/>
          <w:i/>
          <w:smallCaps w:val="0"/>
        </w:rPr>
        <w:t>irlandaises</w:t>
      </w:r>
      <w:proofErr w:type="spellEnd"/>
      <w:r w:rsidR="003351C8" w:rsidRPr="00906833">
        <w:rPr>
          <w:rStyle w:val="BookTitle"/>
          <w:b w:val="0"/>
          <w:smallCaps w:val="0"/>
        </w:rPr>
        <w:t xml:space="preserve"> 19: 181-194</w:t>
      </w:r>
    </w:p>
    <w:p w14:paraId="2792CE61" w14:textId="0B045546" w:rsidR="003351C8" w:rsidRPr="00906833" w:rsidRDefault="004431D9" w:rsidP="00A055F2">
      <w:pPr>
        <w:ind w:left="720" w:hanging="720"/>
        <w:jc w:val="both"/>
        <w:rPr>
          <w:rStyle w:val="BookTitle"/>
          <w:b w:val="0"/>
          <w:smallCaps w:val="0"/>
        </w:rPr>
      </w:pPr>
      <w:proofErr w:type="spellStart"/>
      <w:r w:rsidRPr="00906833">
        <w:rPr>
          <w:rStyle w:val="BookTitle"/>
          <w:b w:val="0"/>
          <w:smallCaps w:val="0"/>
        </w:rPr>
        <w:t>Dille</w:t>
      </w:r>
      <w:proofErr w:type="spellEnd"/>
      <w:r w:rsidRPr="00906833">
        <w:rPr>
          <w:rStyle w:val="BookTitle"/>
          <w:b w:val="0"/>
          <w:smallCaps w:val="0"/>
        </w:rPr>
        <w:t xml:space="preserve"> P, </w:t>
      </w:r>
      <w:proofErr w:type="spellStart"/>
      <w:r w:rsidRPr="00906833">
        <w:rPr>
          <w:rStyle w:val="BookTitle"/>
          <w:b w:val="0"/>
          <w:smallCaps w:val="0"/>
        </w:rPr>
        <w:t>Muggah</w:t>
      </w:r>
      <w:proofErr w:type="spellEnd"/>
      <w:r w:rsidRPr="00906833">
        <w:rPr>
          <w:rStyle w:val="BookTitle"/>
          <w:b w:val="0"/>
          <w:smallCaps w:val="0"/>
        </w:rPr>
        <w:t xml:space="preserve"> R,</w:t>
      </w:r>
      <w:r w:rsidR="003351C8" w:rsidRPr="00906833">
        <w:rPr>
          <w:rStyle w:val="BookTitle"/>
          <w:b w:val="0"/>
          <w:smallCaps w:val="0"/>
        </w:rPr>
        <w:t xml:space="preserve"> </w:t>
      </w:r>
      <w:proofErr w:type="spellStart"/>
      <w:r w:rsidRPr="00906833">
        <w:rPr>
          <w:rStyle w:val="BookTitle"/>
          <w:b w:val="0"/>
          <w:smallCaps w:val="0"/>
        </w:rPr>
        <w:t>Nourbakhsh</w:t>
      </w:r>
      <w:proofErr w:type="spellEnd"/>
      <w:r w:rsidRPr="00906833">
        <w:rPr>
          <w:rStyle w:val="BookTitle"/>
          <w:b w:val="0"/>
          <w:smallCaps w:val="0"/>
        </w:rPr>
        <w:t xml:space="preserve"> I and Sargent</w:t>
      </w:r>
      <w:r w:rsidR="003351C8" w:rsidRPr="00906833">
        <w:rPr>
          <w:rStyle w:val="BookTitle"/>
          <w:b w:val="0"/>
          <w:smallCaps w:val="0"/>
        </w:rPr>
        <w:t xml:space="preserve"> R (2017) “Cities, not nation states, will determine o</w:t>
      </w:r>
      <w:r w:rsidR="00BF2624" w:rsidRPr="00906833">
        <w:rPr>
          <w:rStyle w:val="BookTitle"/>
          <w:b w:val="0"/>
          <w:smallCaps w:val="0"/>
        </w:rPr>
        <w:t>ur future survival. Here's why”. Available at</w:t>
      </w:r>
      <w:r w:rsidR="003351C8" w:rsidRPr="00906833">
        <w:rPr>
          <w:rStyle w:val="BookTitle"/>
          <w:b w:val="0"/>
          <w:smallCaps w:val="0"/>
        </w:rPr>
        <w:t xml:space="preserve"> </w:t>
      </w:r>
      <w:hyperlink r:id="rId9" w:history="1">
        <w:r w:rsidR="00BF2624" w:rsidRPr="00906833">
          <w:rPr>
            <w:rStyle w:val="Hyperlink"/>
            <w:color w:val="auto"/>
            <w:spacing w:val="5"/>
          </w:rPr>
          <w:t>www.weforum.org/agenda/2017/06/as-nation-states-falter-cities-are-stepping-up</w:t>
        </w:r>
      </w:hyperlink>
      <w:r w:rsidR="00BF2624" w:rsidRPr="00906833">
        <w:rPr>
          <w:rStyle w:val="BookTitle"/>
          <w:b w:val="0"/>
          <w:smallCaps w:val="0"/>
        </w:rPr>
        <w:t xml:space="preserve"> (accessed 8 August</w:t>
      </w:r>
      <w:r w:rsidR="003351C8" w:rsidRPr="00906833">
        <w:rPr>
          <w:rStyle w:val="BookTitle"/>
          <w:b w:val="0"/>
          <w:smallCaps w:val="0"/>
        </w:rPr>
        <w:t xml:space="preserve"> </w:t>
      </w:r>
      <w:r w:rsidR="00BF2624" w:rsidRPr="00906833">
        <w:rPr>
          <w:rStyle w:val="BookTitle"/>
          <w:b w:val="0"/>
          <w:smallCaps w:val="0"/>
        </w:rPr>
        <w:t>2017).</w:t>
      </w:r>
    </w:p>
    <w:p w14:paraId="25A50446" w14:textId="079E8257" w:rsidR="003351C8" w:rsidRPr="00906833" w:rsidRDefault="00BF2624" w:rsidP="00A055F2">
      <w:pPr>
        <w:ind w:left="720" w:hanging="720"/>
        <w:jc w:val="both"/>
        <w:rPr>
          <w:rStyle w:val="BookTitle"/>
          <w:b w:val="0"/>
          <w:smallCaps w:val="0"/>
        </w:rPr>
      </w:pPr>
      <w:proofErr w:type="spellStart"/>
      <w:r w:rsidRPr="00906833">
        <w:rPr>
          <w:rStyle w:val="BookTitle"/>
          <w:b w:val="0"/>
          <w:smallCaps w:val="0"/>
        </w:rPr>
        <w:t>Ellman</w:t>
      </w:r>
      <w:proofErr w:type="spellEnd"/>
      <w:r w:rsidR="003351C8" w:rsidRPr="00906833">
        <w:rPr>
          <w:rStyle w:val="BookTitle"/>
          <w:b w:val="0"/>
          <w:smallCaps w:val="0"/>
        </w:rPr>
        <w:t xml:space="preserve"> R (1975) </w:t>
      </w:r>
      <w:r w:rsidR="003351C8" w:rsidRPr="00906833">
        <w:rPr>
          <w:rStyle w:val="BookTitle"/>
          <w:b w:val="0"/>
          <w:i/>
          <w:smallCaps w:val="0"/>
        </w:rPr>
        <w:t>Selected Letters of James Joyce</w:t>
      </w:r>
      <w:r w:rsidR="003351C8" w:rsidRPr="00906833">
        <w:rPr>
          <w:rStyle w:val="BookTitle"/>
          <w:b w:val="0"/>
          <w:smallCaps w:val="0"/>
        </w:rPr>
        <w:t>. London: Faber and Faber</w:t>
      </w:r>
      <w:r w:rsidRPr="00906833">
        <w:rPr>
          <w:rStyle w:val="BookTitle"/>
          <w:b w:val="0"/>
          <w:smallCaps w:val="0"/>
        </w:rPr>
        <w:t>.</w:t>
      </w:r>
    </w:p>
    <w:p w14:paraId="46A1C247" w14:textId="2F6D97E0" w:rsidR="003351C8" w:rsidRPr="00906833" w:rsidRDefault="003351C8" w:rsidP="00A055F2">
      <w:pPr>
        <w:ind w:left="720" w:hanging="720"/>
        <w:jc w:val="both"/>
        <w:rPr>
          <w:rStyle w:val="BookTitle"/>
          <w:b w:val="0"/>
          <w:smallCaps w:val="0"/>
        </w:rPr>
      </w:pPr>
      <w:r w:rsidRPr="00906833">
        <w:rPr>
          <w:rStyle w:val="BookTitle"/>
          <w:b w:val="0"/>
          <w:smallCaps w:val="0"/>
        </w:rPr>
        <w:t xml:space="preserve">European Commission (2016) </w:t>
      </w:r>
      <w:r w:rsidRPr="00906833">
        <w:rPr>
          <w:rStyle w:val="BookTitle"/>
          <w:b w:val="0"/>
          <w:i/>
          <w:smallCaps w:val="0"/>
        </w:rPr>
        <w:t xml:space="preserve">The </w:t>
      </w:r>
      <w:r w:rsidR="00BF2624" w:rsidRPr="00906833">
        <w:rPr>
          <w:rStyle w:val="BookTitle"/>
          <w:b w:val="0"/>
          <w:i/>
          <w:smallCaps w:val="0"/>
        </w:rPr>
        <w:t>State of European Cities Report</w:t>
      </w:r>
      <w:r w:rsidRPr="00906833">
        <w:rPr>
          <w:rStyle w:val="BookTitle"/>
          <w:b w:val="0"/>
          <w:i/>
          <w:smallCaps w:val="0"/>
        </w:rPr>
        <w:t xml:space="preserve"> 2016. </w:t>
      </w:r>
      <w:proofErr w:type="gramStart"/>
      <w:r w:rsidRPr="00906833">
        <w:rPr>
          <w:rStyle w:val="BookTitle"/>
          <w:b w:val="0"/>
          <w:i/>
          <w:smallCaps w:val="0"/>
        </w:rPr>
        <w:t>Cities leading the way to a better future</w:t>
      </w:r>
      <w:r w:rsidRPr="00906833">
        <w:rPr>
          <w:rStyle w:val="BookTitle"/>
          <w:b w:val="0"/>
          <w:smallCaps w:val="0"/>
        </w:rPr>
        <w:t>.</w:t>
      </w:r>
      <w:proofErr w:type="gramEnd"/>
      <w:r w:rsidRPr="00906833">
        <w:rPr>
          <w:rStyle w:val="BookTitle"/>
          <w:b w:val="0"/>
          <w:smallCaps w:val="0"/>
        </w:rPr>
        <w:t xml:space="preserve"> </w:t>
      </w:r>
      <w:r w:rsidR="00BF2624" w:rsidRPr="00906833">
        <w:rPr>
          <w:rStyle w:val="BookTitle"/>
          <w:b w:val="0"/>
          <w:smallCaps w:val="0"/>
        </w:rPr>
        <w:t xml:space="preserve">Report, </w:t>
      </w:r>
      <w:r w:rsidRPr="00906833">
        <w:rPr>
          <w:rStyle w:val="BookTitle"/>
          <w:b w:val="0"/>
          <w:smallCaps w:val="0"/>
        </w:rPr>
        <w:t xml:space="preserve">Brussels: European Commission. </w:t>
      </w:r>
    </w:p>
    <w:p w14:paraId="46A6F742" w14:textId="28E27120" w:rsidR="003351C8" w:rsidRPr="00906833" w:rsidRDefault="00BF2624" w:rsidP="00A055F2">
      <w:pPr>
        <w:ind w:left="720" w:hanging="720"/>
        <w:jc w:val="both"/>
        <w:rPr>
          <w:rStyle w:val="BookTitle"/>
          <w:b w:val="0"/>
          <w:smallCaps w:val="0"/>
        </w:rPr>
      </w:pPr>
      <w:proofErr w:type="spellStart"/>
      <w:proofErr w:type="gramStart"/>
      <w:r w:rsidRPr="00906833">
        <w:rPr>
          <w:rStyle w:val="BookTitle"/>
          <w:b w:val="0"/>
          <w:smallCaps w:val="0"/>
        </w:rPr>
        <w:t>Ferriter</w:t>
      </w:r>
      <w:proofErr w:type="spellEnd"/>
      <w:r w:rsidR="003351C8" w:rsidRPr="00906833">
        <w:rPr>
          <w:rStyle w:val="BookTitle"/>
          <w:b w:val="0"/>
          <w:smallCaps w:val="0"/>
        </w:rPr>
        <w:t xml:space="preserve"> D (2001) </w:t>
      </w:r>
      <w:r w:rsidR="003351C8" w:rsidRPr="00906833">
        <w:rPr>
          <w:rStyle w:val="BookTitle"/>
          <w:b w:val="0"/>
          <w:i/>
          <w:smallCaps w:val="0"/>
        </w:rPr>
        <w:t>‘Lovers of Liberty’?</w:t>
      </w:r>
      <w:proofErr w:type="gramEnd"/>
      <w:r w:rsidR="003351C8" w:rsidRPr="00906833">
        <w:rPr>
          <w:rStyle w:val="BookTitle"/>
          <w:b w:val="0"/>
          <w:i/>
          <w:smallCaps w:val="0"/>
        </w:rPr>
        <w:t xml:space="preserve"> </w:t>
      </w:r>
      <w:proofErr w:type="gramStart"/>
      <w:r w:rsidR="003351C8" w:rsidRPr="00906833">
        <w:rPr>
          <w:rStyle w:val="BookTitle"/>
          <w:b w:val="0"/>
          <w:i/>
          <w:smallCaps w:val="0"/>
        </w:rPr>
        <w:t>Local Government in 20th century Ireland</w:t>
      </w:r>
      <w:r w:rsidR="003351C8" w:rsidRPr="00906833">
        <w:rPr>
          <w:rStyle w:val="BookTitle"/>
          <w:b w:val="0"/>
          <w:smallCaps w:val="0"/>
        </w:rPr>
        <w:t>.</w:t>
      </w:r>
      <w:proofErr w:type="gramEnd"/>
      <w:r w:rsidR="003351C8" w:rsidRPr="00906833">
        <w:rPr>
          <w:rStyle w:val="BookTitle"/>
          <w:b w:val="0"/>
          <w:smallCaps w:val="0"/>
        </w:rPr>
        <w:t xml:space="preserve"> Dublin: National Archives of Ireland</w:t>
      </w:r>
    </w:p>
    <w:p w14:paraId="0E68742C" w14:textId="186EBFBC" w:rsidR="003351C8" w:rsidRPr="00906833" w:rsidRDefault="00BF2624" w:rsidP="00A055F2">
      <w:pPr>
        <w:ind w:left="720" w:hanging="720"/>
        <w:jc w:val="both"/>
        <w:rPr>
          <w:rStyle w:val="BookTitle"/>
          <w:b w:val="0"/>
          <w:smallCaps w:val="0"/>
        </w:rPr>
      </w:pPr>
      <w:proofErr w:type="spellStart"/>
      <w:r w:rsidRPr="00906833">
        <w:rPr>
          <w:rStyle w:val="BookTitle"/>
          <w:b w:val="0"/>
          <w:smallCaps w:val="0"/>
        </w:rPr>
        <w:t>Friedmann</w:t>
      </w:r>
      <w:proofErr w:type="spellEnd"/>
      <w:r w:rsidRPr="00906833">
        <w:rPr>
          <w:rStyle w:val="BookTitle"/>
          <w:b w:val="0"/>
          <w:smallCaps w:val="0"/>
        </w:rPr>
        <w:t xml:space="preserve"> J (1986)</w:t>
      </w:r>
      <w:r w:rsidR="003351C8" w:rsidRPr="00906833">
        <w:rPr>
          <w:rStyle w:val="BookTitle"/>
          <w:b w:val="0"/>
          <w:smallCaps w:val="0"/>
        </w:rPr>
        <w:t xml:space="preserve"> The world city hypothesis. </w:t>
      </w:r>
      <w:r w:rsidR="003351C8" w:rsidRPr="00906833">
        <w:rPr>
          <w:rStyle w:val="BookTitle"/>
          <w:b w:val="0"/>
          <w:i/>
          <w:smallCaps w:val="0"/>
        </w:rPr>
        <w:t>Development and change</w:t>
      </w:r>
      <w:r w:rsidRPr="00906833">
        <w:rPr>
          <w:rStyle w:val="BookTitle"/>
          <w:b w:val="0"/>
          <w:smallCaps w:val="0"/>
        </w:rPr>
        <w:t xml:space="preserve"> 17(1):</w:t>
      </w:r>
      <w:r w:rsidR="003351C8" w:rsidRPr="00906833">
        <w:rPr>
          <w:rStyle w:val="BookTitle"/>
          <w:b w:val="0"/>
          <w:smallCaps w:val="0"/>
        </w:rPr>
        <w:t xml:space="preserve"> 69-83.</w:t>
      </w:r>
    </w:p>
    <w:p w14:paraId="583D839D" w14:textId="0765F972" w:rsidR="003351C8" w:rsidRPr="00906833" w:rsidRDefault="00BF2624" w:rsidP="00A055F2">
      <w:pPr>
        <w:ind w:left="720" w:hanging="720"/>
        <w:jc w:val="both"/>
        <w:rPr>
          <w:rStyle w:val="BookTitle"/>
          <w:b w:val="0"/>
          <w:smallCaps w:val="0"/>
        </w:rPr>
      </w:pPr>
      <w:r w:rsidRPr="00906833">
        <w:rPr>
          <w:rStyle w:val="BookTitle"/>
          <w:b w:val="0"/>
          <w:smallCaps w:val="0"/>
        </w:rPr>
        <w:t>Fox-Rogers L and Murphy E (2015)</w:t>
      </w:r>
      <w:r w:rsidR="003351C8" w:rsidRPr="00906833">
        <w:rPr>
          <w:rStyle w:val="BookTitle"/>
          <w:b w:val="0"/>
          <w:smallCaps w:val="0"/>
        </w:rPr>
        <w:t xml:space="preserve"> From brown envelopes to community benefits: The co-option of planning </w:t>
      </w:r>
      <w:proofErr w:type="gramStart"/>
      <w:r w:rsidR="003351C8" w:rsidRPr="00906833">
        <w:rPr>
          <w:rStyle w:val="BookTitle"/>
          <w:b w:val="0"/>
          <w:smallCaps w:val="0"/>
        </w:rPr>
        <w:t>gain</w:t>
      </w:r>
      <w:proofErr w:type="gramEnd"/>
      <w:r w:rsidR="003351C8" w:rsidRPr="00906833">
        <w:rPr>
          <w:rStyle w:val="BookTitle"/>
          <w:b w:val="0"/>
          <w:smallCaps w:val="0"/>
        </w:rPr>
        <w:t xml:space="preserve"> agreements under deepening neoliberalism. </w:t>
      </w:r>
      <w:proofErr w:type="spellStart"/>
      <w:r w:rsidR="003351C8" w:rsidRPr="00906833">
        <w:rPr>
          <w:rStyle w:val="BookTitle"/>
          <w:b w:val="0"/>
          <w:i/>
          <w:smallCaps w:val="0"/>
        </w:rPr>
        <w:t>Geoforum</w:t>
      </w:r>
      <w:proofErr w:type="spellEnd"/>
      <w:r w:rsidRPr="00906833">
        <w:rPr>
          <w:rStyle w:val="BookTitle"/>
          <w:b w:val="0"/>
          <w:smallCaps w:val="0"/>
        </w:rPr>
        <w:t xml:space="preserve"> 67:</w:t>
      </w:r>
      <w:r w:rsidR="003351C8" w:rsidRPr="00906833">
        <w:rPr>
          <w:rStyle w:val="BookTitle"/>
          <w:b w:val="0"/>
          <w:smallCaps w:val="0"/>
        </w:rPr>
        <w:t xml:space="preserve"> 41-50.</w:t>
      </w:r>
    </w:p>
    <w:p w14:paraId="4AEF10C0" w14:textId="5720C3D7" w:rsidR="003351C8" w:rsidRPr="00906833" w:rsidRDefault="00BF2624" w:rsidP="00A055F2">
      <w:pPr>
        <w:ind w:left="720" w:hanging="720"/>
        <w:jc w:val="both"/>
        <w:rPr>
          <w:rStyle w:val="BookTitle"/>
          <w:b w:val="0"/>
          <w:smallCaps w:val="0"/>
        </w:rPr>
      </w:pPr>
      <w:proofErr w:type="spellStart"/>
      <w:r w:rsidRPr="00906833">
        <w:rPr>
          <w:rStyle w:val="BookTitle"/>
          <w:b w:val="0"/>
          <w:smallCaps w:val="0"/>
        </w:rPr>
        <w:t>Girvin</w:t>
      </w:r>
      <w:proofErr w:type="spellEnd"/>
      <w:r w:rsidR="003351C8" w:rsidRPr="00906833">
        <w:rPr>
          <w:rStyle w:val="BookTitle"/>
          <w:b w:val="0"/>
          <w:smallCaps w:val="0"/>
        </w:rPr>
        <w:t xml:space="preserve"> B (2010) Before the Celtic Tiger: change without </w:t>
      </w:r>
      <w:proofErr w:type="spellStart"/>
      <w:r w:rsidR="003351C8" w:rsidRPr="00906833">
        <w:rPr>
          <w:rStyle w:val="BookTitle"/>
          <w:b w:val="0"/>
          <w:smallCaps w:val="0"/>
        </w:rPr>
        <w:t>modernisation</w:t>
      </w:r>
      <w:proofErr w:type="spellEnd"/>
      <w:r w:rsidR="003351C8" w:rsidRPr="00906833">
        <w:rPr>
          <w:rStyle w:val="BookTitle"/>
          <w:b w:val="0"/>
          <w:smallCaps w:val="0"/>
        </w:rPr>
        <w:t xml:space="preserve"> in Ireland, 1959-1989. </w:t>
      </w:r>
      <w:r w:rsidR="003351C8" w:rsidRPr="00906833">
        <w:rPr>
          <w:rStyle w:val="BookTitle"/>
          <w:b w:val="0"/>
          <w:i/>
          <w:smallCaps w:val="0"/>
        </w:rPr>
        <w:t>The Economic and Social Review</w:t>
      </w:r>
      <w:r w:rsidRPr="00906833">
        <w:rPr>
          <w:rStyle w:val="BookTitle"/>
          <w:b w:val="0"/>
          <w:smallCaps w:val="0"/>
        </w:rPr>
        <w:t xml:space="preserve"> 41</w:t>
      </w:r>
      <w:r w:rsidR="003351C8" w:rsidRPr="00906833">
        <w:rPr>
          <w:rStyle w:val="BookTitle"/>
          <w:b w:val="0"/>
          <w:smallCaps w:val="0"/>
        </w:rPr>
        <w:t>(3): 349-65</w:t>
      </w:r>
      <w:r w:rsidRPr="00906833">
        <w:rPr>
          <w:rStyle w:val="BookTitle"/>
          <w:b w:val="0"/>
          <w:smallCaps w:val="0"/>
        </w:rPr>
        <w:t>.</w:t>
      </w:r>
    </w:p>
    <w:p w14:paraId="5062731C" w14:textId="4424B6CA" w:rsidR="003351C8" w:rsidRPr="00906833" w:rsidRDefault="00BF2624" w:rsidP="00A055F2">
      <w:pPr>
        <w:ind w:left="720" w:hanging="720"/>
        <w:jc w:val="both"/>
        <w:rPr>
          <w:rStyle w:val="BookTitle"/>
          <w:b w:val="0"/>
          <w:smallCaps w:val="0"/>
        </w:rPr>
      </w:pPr>
      <w:proofErr w:type="gramStart"/>
      <w:r w:rsidRPr="00906833">
        <w:rPr>
          <w:rStyle w:val="BookTitle"/>
          <w:b w:val="0"/>
          <w:smallCaps w:val="0"/>
        </w:rPr>
        <w:t>Glaeser</w:t>
      </w:r>
      <w:r w:rsidR="003351C8" w:rsidRPr="00906833">
        <w:rPr>
          <w:rStyle w:val="BookTitle"/>
          <w:b w:val="0"/>
          <w:smallCaps w:val="0"/>
        </w:rPr>
        <w:t xml:space="preserve"> E (2012) </w:t>
      </w:r>
      <w:r w:rsidR="003351C8" w:rsidRPr="00906833">
        <w:rPr>
          <w:rStyle w:val="BookTitle"/>
          <w:b w:val="0"/>
          <w:i/>
          <w:smallCaps w:val="0"/>
        </w:rPr>
        <w:t>Triumph of the City</w:t>
      </w:r>
      <w:r w:rsidR="003351C8" w:rsidRPr="00906833">
        <w:rPr>
          <w:rStyle w:val="BookTitle"/>
          <w:b w:val="0"/>
          <w:smallCaps w:val="0"/>
        </w:rPr>
        <w:t>.</w:t>
      </w:r>
      <w:proofErr w:type="gramEnd"/>
      <w:r w:rsidR="003351C8" w:rsidRPr="00906833">
        <w:rPr>
          <w:rStyle w:val="BookTitle"/>
          <w:b w:val="0"/>
          <w:smallCaps w:val="0"/>
        </w:rPr>
        <w:t xml:space="preserve"> London: Pan</w:t>
      </w:r>
    </w:p>
    <w:p w14:paraId="1FD6413A" w14:textId="508E5A32" w:rsidR="00B90321" w:rsidRPr="00906833" w:rsidRDefault="00B90321" w:rsidP="00A055F2">
      <w:pPr>
        <w:ind w:left="720" w:hanging="720"/>
        <w:jc w:val="both"/>
        <w:rPr>
          <w:rStyle w:val="BookTitle"/>
          <w:b w:val="0"/>
          <w:smallCaps w:val="0"/>
        </w:rPr>
      </w:pPr>
      <w:r w:rsidRPr="00906833">
        <w:rPr>
          <w:rStyle w:val="BookTitle"/>
          <w:b w:val="0"/>
          <w:smallCaps w:val="0"/>
        </w:rPr>
        <w:t xml:space="preserve">Hall PA and Soskice D (2001) </w:t>
      </w:r>
      <w:r w:rsidRPr="00906833">
        <w:rPr>
          <w:rStyle w:val="BookTitle"/>
          <w:b w:val="0"/>
          <w:i/>
          <w:smallCaps w:val="0"/>
        </w:rPr>
        <w:t>Varieties of Capitalism: The Institutional Foundations of Comparative Advantage</w:t>
      </w:r>
      <w:r w:rsidRPr="00906833">
        <w:rPr>
          <w:rStyle w:val="BookTitle"/>
          <w:b w:val="0"/>
          <w:smallCaps w:val="0"/>
        </w:rPr>
        <w:t>. Oxford: Oxford University Press.</w:t>
      </w:r>
    </w:p>
    <w:p w14:paraId="1317164C" w14:textId="79910CF8" w:rsidR="003351C8" w:rsidRPr="00906833" w:rsidRDefault="00BF2624" w:rsidP="00A055F2">
      <w:pPr>
        <w:ind w:left="720" w:hanging="720"/>
        <w:jc w:val="both"/>
        <w:rPr>
          <w:rStyle w:val="BookTitle"/>
          <w:b w:val="0"/>
          <w:smallCaps w:val="0"/>
        </w:rPr>
      </w:pPr>
      <w:r w:rsidRPr="00906833">
        <w:rPr>
          <w:rStyle w:val="BookTitle"/>
          <w:b w:val="0"/>
          <w:smallCaps w:val="0"/>
        </w:rPr>
        <w:t xml:space="preserve">Hanna E (2010) </w:t>
      </w:r>
      <w:r w:rsidR="003351C8" w:rsidRPr="00906833">
        <w:rPr>
          <w:rStyle w:val="BookTitle"/>
          <w:b w:val="0"/>
          <w:smallCaps w:val="0"/>
        </w:rPr>
        <w:t xml:space="preserve">Dublin’s North Inner City, </w:t>
      </w:r>
      <w:proofErr w:type="spellStart"/>
      <w:r w:rsidR="003351C8" w:rsidRPr="00906833">
        <w:rPr>
          <w:rStyle w:val="BookTitle"/>
          <w:b w:val="0"/>
          <w:smallCaps w:val="0"/>
        </w:rPr>
        <w:t>Preservationism</w:t>
      </w:r>
      <w:proofErr w:type="spellEnd"/>
      <w:r w:rsidR="003351C8" w:rsidRPr="00906833">
        <w:rPr>
          <w:rStyle w:val="BookTitle"/>
          <w:b w:val="0"/>
          <w:smallCaps w:val="0"/>
        </w:rPr>
        <w:t xml:space="preserve"> a</w:t>
      </w:r>
      <w:r w:rsidRPr="00906833">
        <w:rPr>
          <w:rStyle w:val="BookTitle"/>
          <w:b w:val="0"/>
          <w:smallCaps w:val="0"/>
        </w:rPr>
        <w:t>nd Irish Modernity in the 1960s.</w:t>
      </w:r>
      <w:r w:rsidR="003351C8" w:rsidRPr="00906833">
        <w:rPr>
          <w:rStyle w:val="BookTitle"/>
          <w:b w:val="0"/>
          <w:smallCaps w:val="0"/>
        </w:rPr>
        <w:t xml:space="preserve"> </w:t>
      </w:r>
      <w:r w:rsidR="003351C8" w:rsidRPr="00906833">
        <w:rPr>
          <w:rStyle w:val="BookTitle"/>
          <w:b w:val="0"/>
          <w:i/>
          <w:smallCaps w:val="0"/>
        </w:rPr>
        <w:t>The Historical Journal</w:t>
      </w:r>
      <w:r w:rsidRPr="00906833">
        <w:rPr>
          <w:rStyle w:val="BookTitle"/>
          <w:b w:val="0"/>
          <w:smallCaps w:val="0"/>
        </w:rPr>
        <w:t xml:space="preserve"> 53</w:t>
      </w:r>
      <w:r w:rsidR="003351C8" w:rsidRPr="00906833">
        <w:rPr>
          <w:rStyle w:val="BookTitle"/>
          <w:b w:val="0"/>
          <w:smallCaps w:val="0"/>
        </w:rPr>
        <w:t>(4): 1015-1035</w:t>
      </w:r>
      <w:r w:rsidRPr="00906833">
        <w:rPr>
          <w:rStyle w:val="BookTitle"/>
          <w:b w:val="0"/>
          <w:smallCaps w:val="0"/>
        </w:rPr>
        <w:t>.</w:t>
      </w:r>
    </w:p>
    <w:p w14:paraId="77BF1B14" w14:textId="1F5D41FB" w:rsidR="003351C8" w:rsidRPr="00906833" w:rsidRDefault="00BF2624" w:rsidP="00A055F2">
      <w:pPr>
        <w:ind w:left="720" w:hanging="720"/>
        <w:jc w:val="both"/>
        <w:rPr>
          <w:rStyle w:val="BookTitle"/>
          <w:b w:val="0"/>
          <w:smallCaps w:val="0"/>
        </w:rPr>
      </w:pPr>
      <w:r w:rsidRPr="00906833">
        <w:rPr>
          <w:rStyle w:val="BookTitle"/>
          <w:b w:val="0"/>
          <w:smallCaps w:val="0"/>
        </w:rPr>
        <w:t>Hanna</w:t>
      </w:r>
      <w:r w:rsidR="003351C8" w:rsidRPr="00906833">
        <w:rPr>
          <w:rStyle w:val="BookTitle"/>
          <w:b w:val="0"/>
          <w:smallCaps w:val="0"/>
        </w:rPr>
        <w:t xml:space="preserve"> E (2013) </w:t>
      </w:r>
      <w:r w:rsidR="003351C8" w:rsidRPr="00906833">
        <w:rPr>
          <w:rStyle w:val="BookTitle"/>
          <w:b w:val="0"/>
          <w:i/>
          <w:smallCaps w:val="0"/>
        </w:rPr>
        <w:t>Modern Dublin Urban Change and the Irish Past, 1957-1973</w:t>
      </w:r>
      <w:r w:rsidR="003351C8" w:rsidRPr="00906833">
        <w:rPr>
          <w:rStyle w:val="BookTitle"/>
          <w:b w:val="0"/>
          <w:smallCaps w:val="0"/>
        </w:rPr>
        <w:t>. Oxford: Oxford University Press</w:t>
      </w:r>
      <w:r w:rsidRPr="00906833">
        <w:rPr>
          <w:rStyle w:val="BookTitle"/>
          <w:b w:val="0"/>
          <w:smallCaps w:val="0"/>
        </w:rPr>
        <w:t>.</w:t>
      </w:r>
    </w:p>
    <w:p w14:paraId="797EB451" w14:textId="40EC0A2F" w:rsidR="003351C8" w:rsidRPr="00906833" w:rsidRDefault="00BF2624" w:rsidP="00A055F2">
      <w:pPr>
        <w:ind w:left="720" w:hanging="720"/>
        <w:jc w:val="both"/>
        <w:rPr>
          <w:rStyle w:val="BookTitle"/>
          <w:b w:val="0"/>
          <w:smallCaps w:val="0"/>
        </w:rPr>
      </w:pPr>
      <w:proofErr w:type="gramStart"/>
      <w:r w:rsidRPr="00906833">
        <w:rPr>
          <w:rStyle w:val="BookTitle"/>
          <w:b w:val="0"/>
          <w:smallCaps w:val="0"/>
        </w:rPr>
        <w:t>Harding A (2007)</w:t>
      </w:r>
      <w:r w:rsidR="003351C8" w:rsidRPr="00906833">
        <w:rPr>
          <w:rStyle w:val="BookTitle"/>
          <w:b w:val="0"/>
          <w:smallCaps w:val="0"/>
        </w:rPr>
        <w:t xml:space="preserve"> Taking City Regions Seriously?</w:t>
      </w:r>
      <w:proofErr w:type="gramEnd"/>
      <w:r w:rsidR="003351C8" w:rsidRPr="00906833">
        <w:rPr>
          <w:rStyle w:val="BookTitle"/>
          <w:b w:val="0"/>
          <w:smallCaps w:val="0"/>
        </w:rPr>
        <w:t xml:space="preserve"> Response to Debate on ‘City</w:t>
      </w:r>
      <w:r w:rsidR="003351C8" w:rsidRPr="00906833">
        <w:rPr>
          <w:rStyle w:val="BookTitle"/>
          <w:rFonts w:ascii="American Typewriter" w:hAnsi="American Typewriter" w:cs="American Typewriter"/>
          <w:b w:val="0"/>
          <w:smallCaps w:val="0"/>
        </w:rPr>
        <w:t>‐</w:t>
      </w:r>
      <w:r w:rsidR="003351C8" w:rsidRPr="00906833">
        <w:rPr>
          <w:rStyle w:val="BookTitle"/>
          <w:b w:val="0"/>
          <w:smallCaps w:val="0"/>
        </w:rPr>
        <w:t xml:space="preserve">Regions: New Geographies of Governance, Democracy and Social Reproduction’. </w:t>
      </w:r>
      <w:r w:rsidR="003351C8" w:rsidRPr="00906833">
        <w:rPr>
          <w:rStyle w:val="BookTitle"/>
          <w:b w:val="0"/>
          <w:i/>
          <w:smallCaps w:val="0"/>
        </w:rPr>
        <w:t>International Journal of Urban and Regional Research</w:t>
      </w:r>
      <w:r w:rsidRPr="00906833">
        <w:rPr>
          <w:rStyle w:val="BookTitle"/>
          <w:b w:val="0"/>
          <w:smallCaps w:val="0"/>
        </w:rPr>
        <w:t xml:space="preserve"> 31(2):</w:t>
      </w:r>
      <w:r w:rsidR="003351C8" w:rsidRPr="00906833">
        <w:rPr>
          <w:rStyle w:val="BookTitle"/>
          <w:b w:val="0"/>
          <w:smallCaps w:val="0"/>
        </w:rPr>
        <w:t xml:space="preserve"> 443-458.</w:t>
      </w:r>
    </w:p>
    <w:p w14:paraId="32B1CFCD" w14:textId="27798219" w:rsidR="007C6E8F" w:rsidRPr="00906833" w:rsidRDefault="007C6E8F" w:rsidP="00A055F2">
      <w:pPr>
        <w:ind w:left="720" w:hanging="720"/>
        <w:jc w:val="both"/>
        <w:rPr>
          <w:rStyle w:val="BookTitle"/>
          <w:b w:val="0"/>
          <w:smallCaps w:val="0"/>
        </w:rPr>
      </w:pPr>
      <w:proofErr w:type="spellStart"/>
      <w:r w:rsidRPr="00906833">
        <w:rPr>
          <w:rStyle w:val="BookTitle"/>
          <w:b w:val="0"/>
          <w:smallCaps w:val="0"/>
        </w:rPr>
        <w:t>Heinelt</w:t>
      </w:r>
      <w:proofErr w:type="spellEnd"/>
      <w:r w:rsidRPr="00906833">
        <w:rPr>
          <w:rStyle w:val="BookTitle"/>
          <w:b w:val="0"/>
          <w:smallCaps w:val="0"/>
        </w:rPr>
        <w:t xml:space="preserve">, Hubert, and Daniel </w:t>
      </w:r>
      <w:proofErr w:type="spellStart"/>
      <w:r w:rsidRPr="00906833">
        <w:rPr>
          <w:rStyle w:val="BookTitle"/>
          <w:b w:val="0"/>
          <w:smallCaps w:val="0"/>
        </w:rPr>
        <w:t>Kübler</w:t>
      </w:r>
      <w:proofErr w:type="spellEnd"/>
      <w:r w:rsidRPr="00906833">
        <w:rPr>
          <w:rStyle w:val="BookTitle"/>
          <w:b w:val="0"/>
          <w:smallCaps w:val="0"/>
        </w:rPr>
        <w:t xml:space="preserve">. Metropolitan governance in the 21st century: Capacity, democracy and the dynamics of place. </w:t>
      </w:r>
      <w:proofErr w:type="gramStart"/>
      <w:r w:rsidRPr="00906833">
        <w:rPr>
          <w:rStyle w:val="BookTitle"/>
          <w:b w:val="0"/>
          <w:smallCaps w:val="0"/>
        </w:rPr>
        <w:t>Routledge, 2004.</w:t>
      </w:r>
      <w:proofErr w:type="gramEnd"/>
    </w:p>
    <w:p w14:paraId="0CD8708E" w14:textId="3A4F7F1F" w:rsidR="003351C8" w:rsidRPr="00906833" w:rsidRDefault="003351C8" w:rsidP="00A055F2">
      <w:pPr>
        <w:ind w:left="720" w:hanging="720"/>
        <w:jc w:val="both"/>
        <w:rPr>
          <w:rStyle w:val="BookTitle"/>
          <w:b w:val="0"/>
          <w:smallCaps w:val="0"/>
        </w:rPr>
      </w:pPr>
      <w:proofErr w:type="spellStart"/>
      <w:proofErr w:type="gramStart"/>
      <w:r w:rsidRPr="00906833">
        <w:rPr>
          <w:rStyle w:val="BookTitle"/>
          <w:b w:val="0"/>
          <w:smallCaps w:val="0"/>
        </w:rPr>
        <w:t>Hourihane</w:t>
      </w:r>
      <w:proofErr w:type="spellEnd"/>
      <w:r w:rsidRPr="00906833">
        <w:rPr>
          <w:rStyle w:val="BookTitle"/>
          <w:b w:val="0"/>
          <w:smallCaps w:val="0"/>
        </w:rPr>
        <w:t xml:space="preserve"> J (2003) </w:t>
      </w:r>
      <w:r w:rsidRPr="00906833">
        <w:rPr>
          <w:rStyle w:val="BookTitle"/>
          <w:b w:val="0"/>
          <w:i/>
          <w:smallCaps w:val="0"/>
        </w:rPr>
        <w:t>Engaging Spaces.</w:t>
      </w:r>
      <w:proofErr w:type="gramEnd"/>
      <w:r w:rsidRPr="00906833">
        <w:rPr>
          <w:rStyle w:val="BookTitle"/>
          <w:b w:val="0"/>
          <w:i/>
          <w:smallCaps w:val="0"/>
        </w:rPr>
        <w:t xml:space="preserve"> </w:t>
      </w:r>
      <w:proofErr w:type="gramStart"/>
      <w:r w:rsidRPr="00906833">
        <w:rPr>
          <w:rStyle w:val="BookTitle"/>
          <w:b w:val="0"/>
          <w:i/>
          <w:smallCaps w:val="0"/>
        </w:rPr>
        <w:t>People, place and space from Irish perspective.</w:t>
      </w:r>
      <w:proofErr w:type="gramEnd"/>
      <w:r w:rsidRPr="00906833">
        <w:rPr>
          <w:rStyle w:val="BookTitle"/>
          <w:b w:val="0"/>
          <w:i/>
          <w:smallCaps w:val="0"/>
        </w:rPr>
        <w:t xml:space="preserve"> </w:t>
      </w:r>
      <w:r w:rsidRPr="00906833">
        <w:rPr>
          <w:rStyle w:val="BookTitle"/>
          <w:b w:val="0"/>
          <w:smallCaps w:val="0"/>
        </w:rPr>
        <w:t>Dublin: Lilliput Press</w:t>
      </w:r>
    </w:p>
    <w:p w14:paraId="6662A511" w14:textId="34957712" w:rsidR="003351C8" w:rsidRPr="00906833" w:rsidRDefault="00BF2624" w:rsidP="00A055F2">
      <w:pPr>
        <w:ind w:left="720" w:hanging="720"/>
        <w:jc w:val="both"/>
        <w:rPr>
          <w:rStyle w:val="BookTitle"/>
          <w:b w:val="0"/>
          <w:smallCaps w:val="0"/>
        </w:rPr>
      </w:pPr>
      <w:proofErr w:type="gramStart"/>
      <w:r w:rsidRPr="00906833">
        <w:rPr>
          <w:rStyle w:val="BookTitle"/>
          <w:b w:val="0"/>
          <w:smallCaps w:val="0"/>
        </w:rPr>
        <w:t xml:space="preserve">Horgan M (2004) </w:t>
      </w:r>
      <w:r w:rsidR="003351C8" w:rsidRPr="00906833">
        <w:rPr>
          <w:rStyle w:val="BookTitle"/>
          <w:b w:val="0"/>
          <w:smallCaps w:val="0"/>
        </w:rPr>
        <w:t>Anti-urbanism as a way of life.</w:t>
      </w:r>
      <w:proofErr w:type="gramEnd"/>
      <w:r w:rsidR="003351C8" w:rsidRPr="00906833">
        <w:rPr>
          <w:rStyle w:val="BookTitle"/>
          <w:b w:val="0"/>
          <w:smallCaps w:val="0"/>
        </w:rPr>
        <w:t xml:space="preserve"> Disdain for Dubl</w:t>
      </w:r>
      <w:r w:rsidRPr="00906833">
        <w:rPr>
          <w:rStyle w:val="BookTitle"/>
          <w:b w:val="0"/>
          <w:smallCaps w:val="0"/>
        </w:rPr>
        <w:t>in in the nationalist imaginary</w:t>
      </w:r>
      <w:r w:rsidR="003351C8" w:rsidRPr="00906833">
        <w:rPr>
          <w:rStyle w:val="BookTitle"/>
          <w:b w:val="0"/>
          <w:smallCaps w:val="0"/>
        </w:rPr>
        <w:t xml:space="preserve">, </w:t>
      </w:r>
      <w:r w:rsidR="003351C8" w:rsidRPr="00906833">
        <w:rPr>
          <w:rStyle w:val="BookTitle"/>
          <w:b w:val="0"/>
          <w:i/>
          <w:smallCaps w:val="0"/>
        </w:rPr>
        <w:t>Canadian Journal of Irish Studies</w:t>
      </w:r>
      <w:r w:rsidRPr="00906833">
        <w:rPr>
          <w:rStyle w:val="BookTitle"/>
          <w:b w:val="0"/>
          <w:smallCaps w:val="0"/>
        </w:rPr>
        <w:t>. 30</w:t>
      </w:r>
      <w:r w:rsidR="003351C8" w:rsidRPr="00906833">
        <w:rPr>
          <w:rStyle w:val="BookTitle"/>
          <w:b w:val="0"/>
          <w:smallCaps w:val="0"/>
        </w:rPr>
        <w:t>(2): 38-47</w:t>
      </w:r>
      <w:r w:rsidRPr="00906833">
        <w:rPr>
          <w:rStyle w:val="BookTitle"/>
          <w:b w:val="0"/>
          <w:smallCaps w:val="0"/>
        </w:rPr>
        <w:t>.</w:t>
      </w:r>
    </w:p>
    <w:p w14:paraId="716360D4" w14:textId="5EFBC73A" w:rsidR="003351C8" w:rsidRPr="00906833" w:rsidRDefault="00BF2624" w:rsidP="00A055F2">
      <w:pPr>
        <w:ind w:left="720" w:hanging="720"/>
        <w:jc w:val="both"/>
        <w:rPr>
          <w:rStyle w:val="BookTitle"/>
          <w:b w:val="0"/>
          <w:smallCaps w:val="0"/>
        </w:rPr>
      </w:pPr>
      <w:proofErr w:type="gramStart"/>
      <w:r w:rsidRPr="00906833">
        <w:rPr>
          <w:rStyle w:val="BookTitle"/>
          <w:b w:val="0"/>
          <w:smallCaps w:val="0"/>
        </w:rPr>
        <w:t>Horner A (2000)</w:t>
      </w:r>
      <w:r w:rsidR="003351C8" w:rsidRPr="00906833">
        <w:rPr>
          <w:rStyle w:val="BookTitle"/>
          <w:b w:val="0"/>
          <w:smallCaps w:val="0"/>
        </w:rPr>
        <w:t xml:space="preserve"> Geographical regions in Ireland—Reflections at the Millennium.</w:t>
      </w:r>
      <w:proofErr w:type="gramEnd"/>
      <w:r w:rsidR="003351C8" w:rsidRPr="00906833">
        <w:rPr>
          <w:rStyle w:val="BookTitle"/>
          <w:b w:val="0"/>
          <w:smallCaps w:val="0"/>
        </w:rPr>
        <w:t xml:space="preserve"> </w:t>
      </w:r>
      <w:r w:rsidR="003351C8" w:rsidRPr="00906833">
        <w:rPr>
          <w:rStyle w:val="BookTitle"/>
          <w:b w:val="0"/>
          <w:i/>
          <w:smallCaps w:val="0"/>
        </w:rPr>
        <w:t>Irish Geography</w:t>
      </w:r>
      <w:r w:rsidR="003351C8" w:rsidRPr="00906833">
        <w:rPr>
          <w:rStyle w:val="BookTitle"/>
          <w:b w:val="0"/>
          <w:smallCaps w:val="0"/>
        </w:rPr>
        <w:t xml:space="preserve"> 33(2)</w:t>
      </w:r>
      <w:r w:rsidRPr="00906833">
        <w:rPr>
          <w:rStyle w:val="BookTitle"/>
          <w:b w:val="0"/>
          <w:smallCaps w:val="0"/>
        </w:rPr>
        <w:t>:</w:t>
      </w:r>
      <w:r w:rsidR="003351C8" w:rsidRPr="00906833">
        <w:rPr>
          <w:rStyle w:val="BookTitle"/>
          <w:b w:val="0"/>
          <w:smallCaps w:val="0"/>
        </w:rPr>
        <w:t xml:space="preserve"> 134-165.</w:t>
      </w:r>
    </w:p>
    <w:p w14:paraId="221602C5" w14:textId="5D8310DC" w:rsidR="003351C8" w:rsidRPr="00906833" w:rsidRDefault="00BF2624" w:rsidP="00A055F2">
      <w:pPr>
        <w:ind w:left="720" w:hanging="720"/>
        <w:jc w:val="both"/>
        <w:rPr>
          <w:rStyle w:val="BookTitle"/>
          <w:b w:val="0"/>
          <w:smallCaps w:val="0"/>
        </w:rPr>
      </w:pPr>
      <w:proofErr w:type="gramStart"/>
      <w:r w:rsidRPr="00906833">
        <w:rPr>
          <w:rStyle w:val="BookTitle"/>
          <w:b w:val="0"/>
          <w:smallCaps w:val="0"/>
        </w:rPr>
        <w:t>Katz B and Bradley</w:t>
      </w:r>
      <w:r w:rsidR="003351C8" w:rsidRPr="00906833">
        <w:rPr>
          <w:rStyle w:val="BookTitle"/>
          <w:b w:val="0"/>
          <w:smallCaps w:val="0"/>
        </w:rPr>
        <w:t xml:space="preserve"> J (2014) </w:t>
      </w:r>
      <w:r w:rsidR="003351C8" w:rsidRPr="00906833">
        <w:rPr>
          <w:rStyle w:val="BookTitle"/>
          <w:b w:val="0"/>
          <w:i/>
          <w:smallCaps w:val="0"/>
        </w:rPr>
        <w:t>The Metropolitan Revolution.</w:t>
      </w:r>
      <w:proofErr w:type="gramEnd"/>
      <w:r w:rsidR="003351C8" w:rsidRPr="00906833">
        <w:rPr>
          <w:rStyle w:val="BookTitle"/>
          <w:b w:val="0"/>
          <w:i/>
          <w:smallCaps w:val="0"/>
        </w:rPr>
        <w:t xml:space="preserve"> How Cities and Metros Are Fixing Our Broken Politics and Fragile Economy</w:t>
      </w:r>
      <w:r w:rsidR="003351C8" w:rsidRPr="00906833">
        <w:rPr>
          <w:rStyle w:val="BookTitle"/>
          <w:b w:val="0"/>
          <w:smallCaps w:val="0"/>
        </w:rPr>
        <w:t>. Washington, DC: Brookings Institution</w:t>
      </w:r>
    </w:p>
    <w:p w14:paraId="029300A9" w14:textId="266408EC" w:rsidR="003351C8" w:rsidRPr="00906833" w:rsidRDefault="00BF2624" w:rsidP="00A055F2">
      <w:pPr>
        <w:ind w:left="720" w:hanging="720"/>
        <w:jc w:val="both"/>
        <w:rPr>
          <w:rStyle w:val="BookTitle"/>
          <w:b w:val="0"/>
          <w:smallCaps w:val="0"/>
        </w:rPr>
      </w:pPr>
      <w:proofErr w:type="spellStart"/>
      <w:r w:rsidRPr="00906833">
        <w:rPr>
          <w:rStyle w:val="BookTitle"/>
          <w:b w:val="0"/>
          <w:smallCaps w:val="0"/>
        </w:rPr>
        <w:lastRenderedPageBreak/>
        <w:t>Kiberd</w:t>
      </w:r>
      <w:proofErr w:type="spellEnd"/>
      <w:r w:rsidR="003351C8" w:rsidRPr="00906833">
        <w:rPr>
          <w:rStyle w:val="BookTitle"/>
          <w:b w:val="0"/>
          <w:smallCaps w:val="0"/>
        </w:rPr>
        <w:t xml:space="preserve"> D (1997) </w:t>
      </w:r>
      <w:r w:rsidR="003351C8" w:rsidRPr="00906833">
        <w:rPr>
          <w:rStyle w:val="BookTitle"/>
          <w:b w:val="0"/>
          <w:i/>
          <w:smallCaps w:val="0"/>
        </w:rPr>
        <w:t>Inventing Ireland: The Literature of the Modern Nation</w:t>
      </w:r>
      <w:r w:rsidR="003351C8" w:rsidRPr="00906833">
        <w:rPr>
          <w:rStyle w:val="BookTitle"/>
          <w:b w:val="0"/>
          <w:smallCaps w:val="0"/>
        </w:rPr>
        <w:t>. London: Vintage</w:t>
      </w:r>
      <w:r w:rsidRPr="00906833">
        <w:rPr>
          <w:rStyle w:val="BookTitle"/>
          <w:b w:val="0"/>
          <w:smallCaps w:val="0"/>
        </w:rPr>
        <w:t>.</w:t>
      </w:r>
    </w:p>
    <w:p w14:paraId="5C8CF33D" w14:textId="0D1D9ECC" w:rsidR="003351C8" w:rsidRPr="00906833" w:rsidRDefault="00BF2624" w:rsidP="00A055F2">
      <w:pPr>
        <w:ind w:left="720" w:hanging="720"/>
        <w:jc w:val="both"/>
        <w:rPr>
          <w:rStyle w:val="BookTitle"/>
          <w:b w:val="0"/>
          <w:smallCaps w:val="0"/>
        </w:rPr>
      </w:pPr>
      <w:proofErr w:type="spellStart"/>
      <w:r w:rsidRPr="00906833">
        <w:rPr>
          <w:rStyle w:val="BookTitle"/>
          <w:b w:val="0"/>
          <w:smallCaps w:val="0"/>
        </w:rPr>
        <w:t>Kitchin</w:t>
      </w:r>
      <w:proofErr w:type="spellEnd"/>
      <w:r w:rsidRPr="00906833">
        <w:rPr>
          <w:rStyle w:val="BookTitle"/>
          <w:b w:val="0"/>
          <w:smallCaps w:val="0"/>
        </w:rPr>
        <w:t xml:space="preserve"> R, O'Callaghan C, Boyle M, Gleeson J</w:t>
      </w:r>
      <w:r w:rsidR="003351C8" w:rsidRPr="00906833">
        <w:rPr>
          <w:rStyle w:val="BookTitle"/>
          <w:b w:val="0"/>
          <w:smallCaps w:val="0"/>
        </w:rPr>
        <w:t xml:space="preserve">, </w:t>
      </w:r>
      <w:r w:rsidRPr="00906833">
        <w:rPr>
          <w:rStyle w:val="BookTitle"/>
          <w:b w:val="0"/>
          <w:smallCaps w:val="0"/>
        </w:rPr>
        <w:t xml:space="preserve">and </w:t>
      </w:r>
      <w:proofErr w:type="spellStart"/>
      <w:r w:rsidRPr="00906833">
        <w:rPr>
          <w:rStyle w:val="BookTitle"/>
          <w:b w:val="0"/>
          <w:smallCaps w:val="0"/>
        </w:rPr>
        <w:t>Keaveney</w:t>
      </w:r>
      <w:proofErr w:type="spellEnd"/>
      <w:r w:rsidRPr="00906833">
        <w:rPr>
          <w:rStyle w:val="BookTitle"/>
          <w:b w:val="0"/>
          <w:smallCaps w:val="0"/>
        </w:rPr>
        <w:t xml:space="preserve"> K (2012)</w:t>
      </w:r>
      <w:r w:rsidR="003351C8" w:rsidRPr="00906833">
        <w:rPr>
          <w:rStyle w:val="BookTitle"/>
          <w:b w:val="0"/>
          <w:smallCaps w:val="0"/>
        </w:rPr>
        <w:t xml:space="preserve"> Placing neoliberalism: the rise and fall of Ireland's Celtic Tiger. </w:t>
      </w:r>
      <w:proofErr w:type="gramStart"/>
      <w:r w:rsidR="003351C8" w:rsidRPr="00906833">
        <w:rPr>
          <w:rStyle w:val="BookTitle"/>
          <w:b w:val="0"/>
          <w:i/>
          <w:smallCaps w:val="0"/>
        </w:rPr>
        <w:t>Environment and Planning A</w:t>
      </w:r>
      <w:r w:rsidRPr="00906833">
        <w:rPr>
          <w:rStyle w:val="BookTitle"/>
          <w:b w:val="0"/>
          <w:smallCaps w:val="0"/>
        </w:rPr>
        <w:t xml:space="preserve"> 44(6):</w:t>
      </w:r>
      <w:r w:rsidR="003351C8" w:rsidRPr="00906833">
        <w:rPr>
          <w:rStyle w:val="BookTitle"/>
          <w:b w:val="0"/>
          <w:smallCaps w:val="0"/>
        </w:rPr>
        <w:t xml:space="preserve"> 1302-1326.</w:t>
      </w:r>
      <w:proofErr w:type="gramEnd"/>
    </w:p>
    <w:p w14:paraId="265C4C92" w14:textId="21D6C195" w:rsidR="003351C8" w:rsidRPr="00906833" w:rsidRDefault="00BF2624" w:rsidP="00A055F2">
      <w:pPr>
        <w:ind w:left="720" w:hanging="720"/>
        <w:jc w:val="both"/>
        <w:rPr>
          <w:rStyle w:val="BookTitle"/>
          <w:b w:val="0"/>
          <w:smallCaps w:val="0"/>
        </w:rPr>
      </w:pPr>
      <w:proofErr w:type="spellStart"/>
      <w:proofErr w:type="gramStart"/>
      <w:r w:rsidRPr="00906833">
        <w:rPr>
          <w:rStyle w:val="BookTitle"/>
          <w:b w:val="0"/>
          <w:smallCaps w:val="0"/>
        </w:rPr>
        <w:t>Krätke</w:t>
      </w:r>
      <w:proofErr w:type="spellEnd"/>
      <w:r w:rsidRPr="00906833">
        <w:rPr>
          <w:rStyle w:val="BookTitle"/>
          <w:b w:val="0"/>
          <w:smallCaps w:val="0"/>
        </w:rPr>
        <w:t xml:space="preserve"> S</w:t>
      </w:r>
      <w:r w:rsidR="003351C8" w:rsidRPr="00906833">
        <w:rPr>
          <w:rStyle w:val="BookTitle"/>
          <w:b w:val="0"/>
          <w:smallCaps w:val="0"/>
        </w:rPr>
        <w:t xml:space="preserve"> </w:t>
      </w:r>
      <w:r w:rsidRPr="00906833">
        <w:rPr>
          <w:rStyle w:val="BookTitle"/>
          <w:b w:val="0"/>
          <w:smallCaps w:val="0"/>
        </w:rPr>
        <w:t>(</w:t>
      </w:r>
      <w:r w:rsidR="003351C8" w:rsidRPr="00906833">
        <w:rPr>
          <w:rStyle w:val="BookTitle"/>
          <w:b w:val="0"/>
          <w:smallCaps w:val="0"/>
        </w:rPr>
        <w:t>2007</w:t>
      </w:r>
      <w:r w:rsidRPr="00906833">
        <w:rPr>
          <w:rStyle w:val="BookTitle"/>
          <w:b w:val="0"/>
          <w:smallCaps w:val="0"/>
        </w:rPr>
        <w:t xml:space="preserve">) </w:t>
      </w:r>
      <w:proofErr w:type="spellStart"/>
      <w:r w:rsidR="003351C8" w:rsidRPr="00906833">
        <w:rPr>
          <w:rStyle w:val="BookTitle"/>
          <w:b w:val="0"/>
          <w:smallCaps w:val="0"/>
        </w:rPr>
        <w:t>Metropolisation</w:t>
      </w:r>
      <w:proofErr w:type="spellEnd"/>
      <w:r w:rsidR="003351C8" w:rsidRPr="00906833">
        <w:rPr>
          <w:rStyle w:val="BookTitle"/>
          <w:b w:val="0"/>
          <w:smallCaps w:val="0"/>
        </w:rPr>
        <w:t xml:space="preserve"> of the European economic territory as a consequence of increasing </w:t>
      </w:r>
      <w:proofErr w:type="spellStart"/>
      <w:r w:rsidR="003351C8" w:rsidRPr="00906833">
        <w:rPr>
          <w:rStyle w:val="BookTitle"/>
          <w:b w:val="0"/>
          <w:smallCaps w:val="0"/>
        </w:rPr>
        <w:t>specialisation</w:t>
      </w:r>
      <w:proofErr w:type="spellEnd"/>
      <w:r w:rsidR="003351C8" w:rsidRPr="00906833">
        <w:rPr>
          <w:rStyle w:val="BookTitle"/>
          <w:b w:val="0"/>
          <w:smallCaps w:val="0"/>
        </w:rPr>
        <w:t xml:space="preserve"> of urban agglomer</w:t>
      </w:r>
      <w:r w:rsidRPr="00906833">
        <w:rPr>
          <w:rStyle w:val="BookTitle"/>
          <w:b w:val="0"/>
          <w:smallCaps w:val="0"/>
        </w:rPr>
        <w:t>ations in the knowledge economy.</w:t>
      </w:r>
      <w:proofErr w:type="gramEnd"/>
      <w:r w:rsidR="003351C8" w:rsidRPr="00906833">
        <w:rPr>
          <w:rStyle w:val="BookTitle"/>
          <w:b w:val="0"/>
          <w:smallCaps w:val="0"/>
        </w:rPr>
        <w:t xml:space="preserve"> </w:t>
      </w:r>
      <w:r w:rsidR="003351C8" w:rsidRPr="00906833">
        <w:rPr>
          <w:rStyle w:val="BookTitle"/>
          <w:b w:val="0"/>
          <w:i/>
          <w:smallCaps w:val="0"/>
        </w:rPr>
        <w:t>European Planning Studies</w:t>
      </w:r>
      <w:r w:rsidR="003351C8" w:rsidRPr="00906833">
        <w:rPr>
          <w:rStyle w:val="BookTitle"/>
          <w:b w:val="0"/>
          <w:smallCaps w:val="0"/>
        </w:rPr>
        <w:t xml:space="preserve"> 15: 1-27.</w:t>
      </w:r>
    </w:p>
    <w:p w14:paraId="3DF24C9D" w14:textId="2FF75F07" w:rsidR="003351C8" w:rsidRPr="00906833" w:rsidRDefault="00BF2624" w:rsidP="00A055F2">
      <w:pPr>
        <w:ind w:left="720" w:hanging="720"/>
        <w:jc w:val="both"/>
        <w:rPr>
          <w:rStyle w:val="BookTitle"/>
          <w:b w:val="0"/>
          <w:smallCaps w:val="0"/>
        </w:rPr>
      </w:pPr>
      <w:r w:rsidRPr="00906833">
        <w:rPr>
          <w:rStyle w:val="BookTitle"/>
          <w:b w:val="0"/>
          <w:smallCaps w:val="0"/>
        </w:rPr>
        <w:t>Le Galès</w:t>
      </w:r>
      <w:r w:rsidR="003351C8" w:rsidRPr="00906833">
        <w:rPr>
          <w:rStyle w:val="BookTitle"/>
          <w:b w:val="0"/>
          <w:smallCaps w:val="0"/>
        </w:rPr>
        <w:t xml:space="preserve"> P (2016) Neoliberalism and Urban Change: Stretching a Good Idea Too Far</w:t>
      </w:r>
      <w:proofErr w:type="gramStart"/>
      <w:r w:rsidR="003351C8" w:rsidRPr="00906833">
        <w:rPr>
          <w:rStyle w:val="BookTitle"/>
          <w:b w:val="0"/>
          <w:smallCaps w:val="0"/>
        </w:rPr>
        <w:t>?,</w:t>
      </w:r>
      <w:proofErr w:type="gramEnd"/>
      <w:r w:rsidR="003351C8" w:rsidRPr="00906833">
        <w:rPr>
          <w:rStyle w:val="BookTitle"/>
          <w:b w:val="0"/>
          <w:smallCaps w:val="0"/>
        </w:rPr>
        <w:t xml:space="preserve"> </w:t>
      </w:r>
      <w:r w:rsidR="003351C8" w:rsidRPr="00906833">
        <w:rPr>
          <w:rStyle w:val="BookTitle"/>
          <w:b w:val="0"/>
          <w:i/>
          <w:smallCaps w:val="0"/>
        </w:rPr>
        <w:t>Territory, Politics, Governance</w:t>
      </w:r>
      <w:r w:rsidRPr="00906833">
        <w:rPr>
          <w:rStyle w:val="BookTitle"/>
          <w:b w:val="0"/>
          <w:smallCaps w:val="0"/>
        </w:rPr>
        <w:t xml:space="preserve"> 4(</w:t>
      </w:r>
      <w:r w:rsidR="003351C8" w:rsidRPr="00906833">
        <w:rPr>
          <w:rStyle w:val="BookTitle"/>
          <w:b w:val="0"/>
          <w:smallCaps w:val="0"/>
        </w:rPr>
        <w:t>2</w:t>
      </w:r>
      <w:r w:rsidRPr="00906833">
        <w:rPr>
          <w:rStyle w:val="BookTitle"/>
          <w:b w:val="0"/>
          <w:smallCaps w:val="0"/>
        </w:rPr>
        <w:t>):</w:t>
      </w:r>
      <w:r w:rsidR="003351C8" w:rsidRPr="00906833">
        <w:rPr>
          <w:rStyle w:val="BookTitle"/>
          <w:b w:val="0"/>
          <w:smallCaps w:val="0"/>
        </w:rPr>
        <w:t xml:space="preserve"> 154-172</w:t>
      </w:r>
      <w:r w:rsidRPr="00906833">
        <w:rPr>
          <w:rStyle w:val="BookTitle"/>
          <w:b w:val="0"/>
          <w:smallCaps w:val="0"/>
        </w:rPr>
        <w:t>.</w:t>
      </w:r>
    </w:p>
    <w:p w14:paraId="1371F921" w14:textId="1910FF38" w:rsidR="003351C8" w:rsidRPr="00906833" w:rsidRDefault="00BF2624" w:rsidP="00A055F2">
      <w:pPr>
        <w:ind w:left="720" w:hanging="720"/>
        <w:jc w:val="both"/>
        <w:rPr>
          <w:rStyle w:val="BookTitle"/>
          <w:b w:val="0"/>
          <w:smallCaps w:val="0"/>
        </w:rPr>
      </w:pPr>
      <w:r w:rsidRPr="00906833">
        <w:rPr>
          <w:rStyle w:val="BookTitle"/>
          <w:b w:val="0"/>
          <w:smallCaps w:val="0"/>
        </w:rPr>
        <w:t>Le Galès P and Vitale T</w:t>
      </w:r>
      <w:r w:rsidR="003351C8" w:rsidRPr="00906833">
        <w:rPr>
          <w:rStyle w:val="BookTitle"/>
          <w:b w:val="0"/>
          <w:smallCaps w:val="0"/>
        </w:rPr>
        <w:t xml:space="preserve"> (2013) </w:t>
      </w:r>
      <w:proofErr w:type="gramStart"/>
      <w:r w:rsidR="003351C8" w:rsidRPr="00906833">
        <w:rPr>
          <w:rStyle w:val="BookTitle"/>
          <w:b w:val="0"/>
          <w:i/>
          <w:smallCaps w:val="0"/>
        </w:rPr>
        <w:t>Governing</w:t>
      </w:r>
      <w:proofErr w:type="gramEnd"/>
      <w:r w:rsidR="003351C8" w:rsidRPr="00906833">
        <w:rPr>
          <w:rStyle w:val="BookTitle"/>
          <w:b w:val="0"/>
          <w:i/>
          <w:smallCaps w:val="0"/>
        </w:rPr>
        <w:t xml:space="preserve"> the large metropolis. </w:t>
      </w:r>
      <w:proofErr w:type="gramStart"/>
      <w:r w:rsidR="003351C8" w:rsidRPr="00906833">
        <w:rPr>
          <w:rStyle w:val="BookTitle"/>
          <w:b w:val="0"/>
          <w:i/>
          <w:smallCaps w:val="0"/>
        </w:rPr>
        <w:t>A research agenda.</w:t>
      </w:r>
      <w:proofErr w:type="gramEnd"/>
      <w:r w:rsidR="003351C8" w:rsidRPr="00906833">
        <w:rPr>
          <w:rStyle w:val="BookTitle"/>
          <w:b w:val="0"/>
          <w:i/>
          <w:smallCaps w:val="0"/>
        </w:rPr>
        <w:t xml:space="preserve"> 2013</w:t>
      </w:r>
      <w:r w:rsidR="003351C8" w:rsidRPr="00906833">
        <w:rPr>
          <w:rStyle w:val="BookTitle"/>
          <w:b w:val="0"/>
          <w:smallCaps w:val="0"/>
        </w:rPr>
        <w:t>. &lt;</w:t>
      </w:r>
      <w:proofErr w:type="gramStart"/>
      <w:r w:rsidR="003351C8" w:rsidRPr="00906833">
        <w:rPr>
          <w:rStyle w:val="BookTitle"/>
          <w:b w:val="0"/>
          <w:smallCaps w:val="0"/>
        </w:rPr>
        <w:t>hal</w:t>
      </w:r>
      <w:proofErr w:type="gramEnd"/>
      <w:r w:rsidR="003351C8" w:rsidRPr="00906833">
        <w:rPr>
          <w:rStyle w:val="BookTitle"/>
          <w:b w:val="0"/>
          <w:smallCaps w:val="0"/>
        </w:rPr>
        <w:t xml:space="preserve">-01070523&gt; </w:t>
      </w:r>
    </w:p>
    <w:p w14:paraId="166F3584" w14:textId="3178F1F9" w:rsidR="003351C8" w:rsidRPr="00906833" w:rsidRDefault="00BF2624" w:rsidP="00A055F2">
      <w:pPr>
        <w:ind w:left="720" w:hanging="720"/>
        <w:jc w:val="both"/>
        <w:rPr>
          <w:rStyle w:val="BookTitle"/>
          <w:b w:val="0"/>
          <w:smallCaps w:val="0"/>
        </w:rPr>
      </w:pPr>
      <w:proofErr w:type="gramStart"/>
      <w:r w:rsidRPr="00906833">
        <w:rPr>
          <w:rStyle w:val="BookTitle"/>
          <w:b w:val="0"/>
          <w:smallCaps w:val="0"/>
        </w:rPr>
        <w:t>Lee</w:t>
      </w:r>
      <w:r w:rsidR="003351C8" w:rsidRPr="00906833">
        <w:rPr>
          <w:rStyle w:val="BookTitle"/>
          <w:b w:val="0"/>
          <w:smallCaps w:val="0"/>
        </w:rPr>
        <w:t xml:space="preserve"> J (1985) </w:t>
      </w:r>
      <w:proofErr w:type="spellStart"/>
      <w:r w:rsidR="003351C8" w:rsidRPr="00906833">
        <w:rPr>
          <w:rStyle w:val="BookTitle"/>
          <w:b w:val="0"/>
          <w:smallCaps w:val="0"/>
        </w:rPr>
        <w:t>Centralisation</w:t>
      </w:r>
      <w:proofErr w:type="spellEnd"/>
      <w:r w:rsidR="003351C8" w:rsidRPr="00906833">
        <w:rPr>
          <w:rStyle w:val="BookTitle"/>
          <w:b w:val="0"/>
          <w:smallCaps w:val="0"/>
        </w:rPr>
        <w:t xml:space="preserve"> and community.</w:t>
      </w:r>
      <w:proofErr w:type="gramEnd"/>
      <w:r w:rsidR="003351C8" w:rsidRPr="00906833">
        <w:rPr>
          <w:rStyle w:val="BookTitle"/>
          <w:b w:val="0"/>
          <w:smallCaps w:val="0"/>
        </w:rPr>
        <w:t xml:space="preserve"> In</w:t>
      </w:r>
      <w:r w:rsidRPr="00906833">
        <w:rPr>
          <w:rStyle w:val="BookTitle"/>
          <w:b w:val="0"/>
          <w:smallCaps w:val="0"/>
        </w:rPr>
        <w:t xml:space="preserve">: </w:t>
      </w:r>
      <w:r w:rsidR="003351C8" w:rsidRPr="00906833">
        <w:rPr>
          <w:rStyle w:val="BookTitle"/>
          <w:b w:val="0"/>
          <w:smallCaps w:val="0"/>
        </w:rPr>
        <w:t>Lee</w:t>
      </w:r>
      <w:r w:rsidRPr="00906833">
        <w:rPr>
          <w:rStyle w:val="BookTitle"/>
          <w:b w:val="0"/>
          <w:smallCaps w:val="0"/>
        </w:rPr>
        <w:t xml:space="preserve"> J (e</w:t>
      </w:r>
      <w:r w:rsidR="003351C8" w:rsidRPr="00906833">
        <w:rPr>
          <w:rStyle w:val="BookTitle"/>
          <w:b w:val="0"/>
          <w:smallCaps w:val="0"/>
        </w:rPr>
        <w:t xml:space="preserve">d.) </w:t>
      </w:r>
      <w:r w:rsidR="003351C8" w:rsidRPr="00906833">
        <w:rPr>
          <w:rStyle w:val="BookTitle"/>
          <w:b w:val="0"/>
          <w:i/>
          <w:smallCaps w:val="0"/>
        </w:rPr>
        <w:t>Ireland: Towards a sense of place</w:t>
      </w:r>
      <w:r w:rsidR="003351C8" w:rsidRPr="00906833">
        <w:rPr>
          <w:rStyle w:val="BookTitle"/>
          <w:b w:val="0"/>
          <w:smallCaps w:val="0"/>
        </w:rPr>
        <w:t>. Cork: Cork University Press</w:t>
      </w:r>
      <w:r w:rsidRPr="00906833">
        <w:rPr>
          <w:rStyle w:val="BookTitle"/>
          <w:b w:val="0"/>
          <w:smallCaps w:val="0"/>
        </w:rPr>
        <w:t>.</w:t>
      </w:r>
    </w:p>
    <w:p w14:paraId="4364CA37" w14:textId="26A6FE67" w:rsidR="003351C8" w:rsidRPr="00906833" w:rsidRDefault="00BF2624" w:rsidP="00A055F2">
      <w:pPr>
        <w:ind w:left="720" w:hanging="720"/>
        <w:jc w:val="both"/>
        <w:rPr>
          <w:rStyle w:val="BookTitle"/>
          <w:b w:val="0"/>
          <w:smallCaps w:val="0"/>
        </w:rPr>
      </w:pPr>
      <w:r w:rsidRPr="00906833">
        <w:rPr>
          <w:rStyle w:val="BookTitle"/>
          <w:b w:val="0"/>
          <w:smallCaps w:val="0"/>
        </w:rPr>
        <w:t>Loughlin</w:t>
      </w:r>
      <w:r w:rsidR="003351C8" w:rsidRPr="00906833">
        <w:rPr>
          <w:rStyle w:val="BookTitle"/>
          <w:b w:val="0"/>
          <w:smallCaps w:val="0"/>
        </w:rPr>
        <w:t xml:space="preserve"> J (2010) Ireland: halting steps towards local democracy. In</w:t>
      </w:r>
      <w:r w:rsidRPr="00906833">
        <w:rPr>
          <w:rStyle w:val="BookTitle"/>
          <w:b w:val="0"/>
          <w:smallCaps w:val="0"/>
        </w:rPr>
        <w:t xml:space="preserve">: Hendriks F, </w:t>
      </w:r>
      <w:proofErr w:type="spellStart"/>
      <w:r w:rsidRPr="00906833">
        <w:rPr>
          <w:rStyle w:val="BookTitle"/>
          <w:b w:val="0"/>
          <w:smallCaps w:val="0"/>
        </w:rPr>
        <w:t>Lindström</w:t>
      </w:r>
      <w:proofErr w:type="spellEnd"/>
      <w:r w:rsidRPr="00906833">
        <w:rPr>
          <w:rStyle w:val="BookTitle"/>
          <w:b w:val="0"/>
          <w:smallCaps w:val="0"/>
        </w:rPr>
        <w:t xml:space="preserve"> A and Loughlin J (e</w:t>
      </w:r>
      <w:r w:rsidR="003351C8" w:rsidRPr="00906833">
        <w:rPr>
          <w:rStyle w:val="BookTitle"/>
          <w:b w:val="0"/>
          <w:smallCaps w:val="0"/>
        </w:rPr>
        <w:t xml:space="preserve">ds.) </w:t>
      </w:r>
      <w:proofErr w:type="gramStart"/>
      <w:r w:rsidR="003351C8" w:rsidRPr="00906833">
        <w:rPr>
          <w:rStyle w:val="BookTitle"/>
          <w:b w:val="0"/>
          <w:i/>
          <w:smallCaps w:val="0"/>
        </w:rPr>
        <w:t>The Oxford Handbook of Local and Regional Democracy</w:t>
      </w:r>
      <w:r w:rsidR="003351C8" w:rsidRPr="00906833">
        <w:rPr>
          <w:rStyle w:val="BookTitle"/>
          <w:b w:val="0"/>
          <w:smallCaps w:val="0"/>
        </w:rPr>
        <w:t>.</w:t>
      </w:r>
      <w:proofErr w:type="gramEnd"/>
      <w:r w:rsidR="003351C8" w:rsidRPr="00906833">
        <w:rPr>
          <w:rStyle w:val="BookTitle"/>
          <w:b w:val="0"/>
          <w:smallCaps w:val="0"/>
        </w:rPr>
        <w:t xml:space="preserve"> Oxford: Oxford University Press. </w:t>
      </w:r>
    </w:p>
    <w:p w14:paraId="0CAE81D7" w14:textId="1BCE0348" w:rsidR="003351C8" w:rsidRPr="00906833" w:rsidRDefault="00BF2624" w:rsidP="00A055F2">
      <w:pPr>
        <w:ind w:left="720" w:hanging="720"/>
        <w:jc w:val="both"/>
        <w:rPr>
          <w:rStyle w:val="BookTitle"/>
          <w:b w:val="0"/>
          <w:smallCaps w:val="0"/>
        </w:rPr>
      </w:pPr>
      <w:proofErr w:type="spellStart"/>
      <w:r w:rsidRPr="00906833">
        <w:rPr>
          <w:rStyle w:val="BookTitle"/>
          <w:b w:val="0"/>
          <w:smallCaps w:val="0"/>
        </w:rPr>
        <w:t>MacLaran</w:t>
      </w:r>
      <w:proofErr w:type="spellEnd"/>
      <w:r w:rsidRPr="00906833">
        <w:rPr>
          <w:rStyle w:val="BookTitle"/>
          <w:b w:val="0"/>
          <w:smallCaps w:val="0"/>
        </w:rPr>
        <w:t xml:space="preserve"> A and Kelly S (2014)</w:t>
      </w:r>
      <w:r w:rsidR="003351C8" w:rsidRPr="00906833">
        <w:rPr>
          <w:rStyle w:val="BookTitle"/>
          <w:b w:val="0"/>
          <w:smallCaps w:val="0"/>
        </w:rPr>
        <w:t xml:space="preserve"> </w:t>
      </w:r>
      <w:r w:rsidR="003351C8" w:rsidRPr="00906833">
        <w:rPr>
          <w:rStyle w:val="BookTitle"/>
          <w:b w:val="0"/>
          <w:i/>
          <w:smallCaps w:val="0"/>
        </w:rPr>
        <w:t>Neoliberal urban policy and the transformation of the city: Reshaping Dublin</w:t>
      </w:r>
      <w:r w:rsidR="003351C8" w:rsidRPr="00906833">
        <w:rPr>
          <w:rStyle w:val="BookTitle"/>
          <w:b w:val="0"/>
          <w:smallCaps w:val="0"/>
        </w:rPr>
        <w:t xml:space="preserve">. </w:t>
      </w:r>
      <w:r w:rsidR="00733D3D" w:rsidRPr="00906833">
        <w:rPr>
          <w:rStyle w:val="BookTitle"/>
          <w:b w:val="0"/>
          <w:smallCaps w:val="0"/>
        </w:rPr>
        <w:t>London: Palgrave.</w:t>
      </w:r>
    </w:p>
    <w:p w14:paraId="32E53252" w14:textId="53530169" w:rsidR="006F672D" w:rsidRPr="00906833" w:rsidRDefault="006F672D" w:rsidP="00A055F2">
      <w:pPr>
        <w:ind w:left="720" w:hanging="720"/>
        <w:jc w:val="both"/>
        <w:rPr>
          <w:rStyle w:val="BookTitle"/>
          <w:rFonts w:eastAsiaTheme="minorEastAsia"/>
          <w:b w:val="0"/>
          <w:smallCaps w:val="0"/>
        </w:rPr>
      </w:pPr>
      <w:r w:rsidRPr="00906833">
        <w:rPr>
          <w:rStyle w:val="BookTitle"/>
          <w:rFonts w:eastAsiaTheme="minorEastAsia"/>
          <w:b w:val="0"/>
          <w:smallCaps w:val="0"/>
        </w:rPr>
        <w:t xml:space="preserve">McArthur J (2017) Auckland: Rescaled governance and post-suburban politics. </w:t>
      </w:r>
      <w:r w:rsidRPr="00906833">
        <w:rPr>
          <w:rStyle w:val="BookTitle"/>
          <w:rFonts w:eastAsiaTheme="minorEastAsia"/>
          <w:b w:val="0"/>
          <w:i/>
          <w:smallCaps w:val="0"/>
        </w:rPr>
        <w:t>Cities,</w:t>
      </w:r>
      <w:r w:rsidRPr="00906833">
        <w:rPr>
          <w:rStyle w:val="BookTitle"/>
          <w:rFonts w:eastAsiaTheme="minorEastAsia"/>
          <w:b w:val="0"/>
          <w:smallCaps w:val="0"/>
        </w:rPr>
        <w:t xml:space="preserve"> 64: 79-87.</w:t>
      </w:r>
    </w:p>
    <w:p w14:paraId="5B37DBE5" w14:textId="7A0E23E4" w:rsidR="00E03EFF" w:rsidRPr="00906833" w:rsidRDefault="00733D3D" w:rsidP="00A055F2">
      <w:pPr>
        <w:ind w:left="720" w:hanging="720"/>
        <w:jc w:val="both"/>
        <w:rPr>
          <w:rStyle w:val="BookTitle"/>
          <w:b w:val="0"/>
          <w:smallCaps w:val="0"/>
        </w:rPr>
      </w:pPr>
      <w:proofErr w:type="gramStart"/>
      <w:r w:rsidRPr="00906833">
        <w:rPr>
          <w:rStyle w:val="BookTitle"/>
          <w:rFonts w:eastAsiaTheme="minorEastAsia"/>
          <w:b w:val="0"/>
          <w:smallCaps w:val="0"/>
        </w:rPr>
        <w:t>McCabe</w:t>
      </w:r>
      <w:r w:rsidR="00E03EFF" w:rsidRPr="00906833">
        <w:rPr>
          <w:rStyle w:val="BookTitle"/>
          <w:rFonts w:eastAsiaTheme="minorEastAsia"/>
          <w:b w:val="0"/>
          <w:smallCaps w:val="0"/>
        </w:rPr>
        <w:t xml:space="preserve"> F (2013) Spatial</w:t>
      </w:r>
      <w:r w:rsidRPr="00906833">
        <w:rPr>
          <w:rStyle w:val="BookTitle"/>
          <w:rFonts w:eastAsiaTheme="minorEastAsia"/>
          <w:b w:val="0"/>
          <w:smallCaps w:val="0"/>
        </w:rPr>
        <w:t xml:space="preserve"> planning in Ireland, 1910-2010.</w:t>
      </w:r>
      <w:proofErr w:type="gramEnd"/>
      <w:r w:rsidRPr="00906833">
        <w:rPr>
          <w:rStyle w:val="BookTitle"/>
          <w:rFonts w:eastAsiaTheme="minorEastAsia"/>
          <w:b w:val="0"/>
          <w:smallCaps w:val="0"/>
        </w:rPr>
        <w:t xml:space="preserve"> </w:t>
      </w:r>
      <w:proofErr w:type="gramStart"/>
      <w:r w:rsidRPr="00906833">
        <w:rPr>
          <w:rStyle w:val="BookTitle"/>
          <w:rFonts w:eastAsiaTheme="minorEastAsia"/>
          <w:b w:val="0"/>
          <w:smallCaps w:val="0"/>
        </w:rPr>
        <w:t>I</w:t>
      </w:r>
      <w:r w:rsidR="00E03EFF" w:rsidRPr="00906833">
        <w:rPr>
          <w:rStyle w:val="BookTitle"/>
          <w:rFonts w:eastAsiaTheme="minorEastAsia"/>
          <w:b w:val="0"/>
          <w:smallCaps w:val="0"/>
        </w:rPr>
        <w:t xml:space="preserve">n </w:t>
      </w:r>
      <w:proofErr w:type="spellStart"/>
      <w:r w:rsidR="00E03EFF" w:rsidRPr="00906833">
        <w:rPr>
          <w:rStyle w:val="BookTitle"/>
          <w:rFonts w:eastAsiaTheme="minorEastAsia"/>
          <w:b w:val="0"/>
          <w:smallCaps w:val="0"/>
        </w:rPr>
        <w:t>Teieira</w:t>
      </w:r>
      <w:proofErr w:type="spellEnd"/>
      <w:r w:rsidR="00E03EFF" w:rsidRPr="00906833">
        <w:rPr>
          <w:rStyle w:val="BookTitle"/>
          <w:rFonts w:eastAsiaTheme="minorEastAsia"/>
          <w:b w:val="0"/>
          <w:smallCaps w:val="0"/>
        </w:rPr>
        <w:t xml:space="preserve"> </w:t>
      </w:r>
      <w:r w:rsidRPr="00906833">
        <w:rPr>
          <w:rStyle w:val="BookTitle"/>
          <w:rFonts w:eastAsiaTheme="minorEastAsia"/>
          <w:b w:val="0"/>
          <w:smallCaps w:val="0"/>
        </w:rPr>
        <w:t>J (e</w:t>
      </w:r>
      <w:r w:rsidR="00E03EFF" w:rsidRPr="00906833">
        <w:rPr>
          <w:rStyle w:val="BookTitle"/>
          <w:rFonts w:eastAsiaTheme="minorEastAsia"/>
          <w:b w:val="0"/>
          <w:smallCaps w:val="0"/>
        </w:rPr>
        <w:t xml:space="preserve">d.) </w:t>
      </w:r>
      <w:r w:rsidR="00E03EFF" w:rsidRPr="00906833">
        <w:rPr>
          <w:rStyle w:val="BookTitle"/>
          <w:rFonts w:eastAsiaTheme="minorEastAsia"/>
          <w:b w:val="0"/>
          <w:i/>
          <w:smallCaps w:val="0"/>
        </w:rPr>
        <w:t>A Centenary of Spatial Planning in Europe</w:t>
      </w:r>
      <w:r w:rsidR="00E03EFF" w:rsidRPr="00906833">
        <w:rPr>
          <w:rStyle w:val="BookTitle"/>
          <w:rFonts w:eastAsiaTheme="minorEastAsia"/>
          <w:b w:val="0"/>
          <w:smallCaps w:val="0"/>
        </w:rPr>
        <w:t>.</w:t>
      </w:r>
      <w:proofErr w:type="gramEnd"/>
      <w:r w:rsidR="00E03EFF" w:rsidRPr="00906833">
        <w:rPr>
          <w:rStyle w:val="BookTitle"/>
          <w:rFonts w:eastAsiaTheme="minorEastAsia"/>
          <w:b w:val="0"/>
          <w:smallCaps w:val="0"/>
        </w:rPr>
        <w:t xml:space="preserve"> Brussels: ECTP-CEU</w:t>
      </w:r>
    </w:p>
    <w:p w14:paraId="1DB7D120" w14:textId="21DBEC3F" w:rsidR="003351C8" w:rsidRPr="00906833" w:rsidRDefault="00733D3D" w:rsidP="00A055F2">
      <w:pPr>
        <w:ind w:left="720" w:hanging="720"/>
        <w:jc w:val="both"/>
        <w:rPr>
          <w:rStyle w:val="BookTitle"/>
          <w:b w:val="0"/>
          <w:smallCaps w:val="0"/>
        </w:rPr>
      </w:pPr>
      <w:proofErr w:type="gramStart"/>
      <w:r w:rsidRPr="00906833">
        <w:rPr>
          <w:rStyle w:val="BookTitle"/>
          <w:b w:val="0"/>
          <w:smallCaps w:val="0"/>
        </w:rPr>
        <w:t>Mahon</w:t>
      </w:r>
      <w:r w:rsidR="003351C8" w:rsidRPr="00906833">
        <w:rPr>
          <w:rStyle w:val="BookTitle"/>
          <w:b w:val="0"/>
          <w:smallCaps w:val="0"/>
        </w:rPr>
        <w:t xml:space="preserve"> Justice (2012) </w:t>
      </w:r>
      <w:r w:rsidR="003351C8" w:rsidRPr="00906833">
        <w:rPr>
          <w:rStyle w:val="BookTitle"/>
          <w:b w:val="0"/>
          <w:i/>
          <w:smallCaps w:val="0"/>
        </w:rPr>
        <w:t>Report of The Tribunal of Inquiry into Certain Planning Matters and Payments.</w:t>
      </w:r>
      <w:proofErr w:type="gramEnd"/>
      <w:r w:rsidR="003351C8" w:rsidRPr="00906833">
        <w:rPr>
          <w:rStyle w:val="BookTitle"/>
          <w:b w:val="0"/>
          <w:i/>
          <w:smallCaps w:val="0"/>
        </w:rPr>
        <w:t xml:space="preserve"> </w:t>
      </w:r>
      <w:r w:rsidR="003351C8" w:rsidRPr="00906833">
        <w:rPr>
          <w:rStyle w:val="BookTitle"/>
          <w:b w:val="0"/>
          <w:smallCaps w:val="0"/>
        </w:rPr>
        <w:t>Report</w:t>
      </w:r>
      <w:r w:rsidRPr="00906833">
        <w:rPr>
          <w:rStyle w:val="BookTitle"/>
          <w:b w:val="0"/>
          <w:smallCaps w:val="0"/>
        </w:rPr>
        <w:t>, Dublin: Stationery Office. Available at:</w:t>
      </w:r>
      <w:r w:rsidR="003351C8" w:rsidRPr="00906833">
        <w:rPr>
          <w:rStyle w:val="BookTitle"/>
          <w:b w:val="0"/>
          <w:smallCaps w:val="0"/>
        </w:rPr>
        <w:t xml:space="preserve"> </w:t>
      </w:r>
      <w:hyperlink r:id="rId10" w:history="1">
        <w:r w:rsidR="003351C8" w:rsidRPr="00906833">
          <w:rPr>
            <w:rStyle w:val="BookTitle"/>
            <w:b w:val="0"/>
            <w:smallCaps w:val="0"/>
          </w:rPr>
          <w:t>web.archive.org/web/20160304211502/http://www.planningtribunal.ie/images/finalReport.pdf</w:t>
        </w:r>
      </w:hyperlink>
      <w:r w:rsidRPr="00906833">
        <w:rPr>
          <w:rStyle w:val="BookTitle"/>
          <w:b w:val="0"/>
          <w:smallCaps w:val="0"/>
        </w:rPr>
        <w:t xml:space="preserve"> (accessed 8 August 2017).</w:t>
      </w:r>
      <w:r w:rsidR="003351C8" w:rsidRPr="00906833">
        <w:rPr>
          <w:rStyle w:val="BookTitle"/>
          <w:b w:val="0"/>
          <w:smallCaps w:val="0"/>
        </w:rPr>
        <w:t xml:space="preserve"> </w:t>
      </w:r>
    </w:p>
    <w:p w14:paraId="05BD3267" w14:textId="0C3E758A" w:rsidR="003351C8" w:rsidRPr="00906833" w:rsidRDefault="00733D3D" w:rsidP="00A055F2">
      <w:pPr>
        <w:ind w:left="720" w:hanging="720"/>
        <w:jc w:val="both"/>
        <w:rPr>
          <w:rStyle w:val="BookTitle"/>
          <w:b w:val="0"/>
          <w:smallCaps w:val="0"/>
        </w:rPr>
      </w:pPr>
      <w:r w:rsidRPr="00906833">
        <w:rPr>
          <w:rStyle w:val="BookTitle"/>
          <w:b w:val="0"/>
          <w:smallCaps w:val="0"/>
        </w:rPr>
        <w:t>Meredith D and v</w:t>
      </w:r>
      <w:r w:rsidR="003351C8" w:rsidRPr="00906833">
        <w:rPr>
          <w:rStyle w:val="BookTitle"/>
          <w:b w:val="0"/>
          <w:smallCaps w:val="0"/>
        </w:rPr>
        <w:t xml:space="preserve">an </w:t>
      </w:r>
      <w:r w:rsidRPr="00906833">
        <w:rPr>
          <w:rStyle w:val="BookTitle"/>
          <w:b w:val="0"/>
          <w:smallCaps w:val="0"/>
        </w:rPr>
        <w:t>Egeraat C (2013)</w:t>
      </w:r>
      <w:r w:rsidR="003351C8" w:rsidRPr="00906833">
        <w:rPr>
          <w:rStyle w:val="BookTitle"/>
          <w:b w:val="0"/>
          <w:smallCaps w:val="0"/>
        </w:rPr>
        <w:t xml:space="preserve"> Revisiting the National Spatial Strategy ten years on. </w:t>
      </w:r>
      <w:r w:rsidR="003351C8" w:rsidRPr="00906833">
        <w:rPr>
          <w:rStyle w:val="BookTitle"/>
          <w:b w:val="0"/>
          <w:i/>
          <w:smallCaps w:val="0"/>
        </w:rPr>
        <w:t>Administration</w:t>
      </w:r>
      <w:r w:rsidRPr="00906833">
        <w:rPr>
          <w:rStyle w:val="BookTitle"/>
          <w:b w:val="0"/>
          <w:smallCaps w:val="0"/>
        </w:rPr>
        <w:t xml:space="preserve"> 60(3):</w:t>
      </w:r>
      <w:r w:rsidR="003351C8" w:rsidRPr="00906833">
        <w:rPr>
          <w:rStyle w:val="BookTitle"/>
          <w:b w:val="0"/>
          <w:smallCaps w:val="0"/>
        </w:rPr>
        <w:t xml:space="preserve"> 3-9.</w:t>
      </w:r>
    </w:p>
    <w:p w14:paraId="464345A0" w14:textId="30024E7A" w:rsidR="003351C8" w:rsidRPr="00906833" w:rsidRDefault="00733D3D" w:rsidP="00A055F2">
      <w:pPr>
        <w:ind w:left="720" w:hanging="720"/>
        <w:jc w:val="both"/>
        <w:rPr>
          <w:rStyle w:val="BookTitle"/>
          <w:b w:val="0"/>
          <w:smallCaps w:val="0"/>
        </w:rPr>
      </w:pPr>
      <w:proofErr w:type="spellStart"/>
      <w:r w:rsidRPr="00906833">
        <w:rPr>
          <w:rStyle w:val="BookTitle"/>
          <w:b w:val="0"/>
          <w:smallCaps w:val="0"/>
        </w:rPr>
        <w:t>Mercille</w:t>
      </w:r>
      <w:proofErr w:type="spellEnd"/>
      <w:r w:rsidRPr="00906833">
        <w:rPr>
          <w:rStyle w:val="BookTitle"/>
          <w:b w:val="0"/>
          <w:smallCaps w:val="0"/>
        </w:rPr>
        <w:t xml:space="preserve"> J and Murphy E (2015)</w:t>
      </w:r>
      <w:r w:rsidR="003351C8" w:rsidRPr="00906833">
        <w:rPr>
          <w:rStyle w:val="BookTitle"/>
          <w:b w:val="0"/>
          <w:smallCaps w:val="0"/>
        </w:rPr>
        <w:t xml:space="preserve"> </w:t>
      </w:r>
      <w:r w:rsidR="003351C8" w:rsidRPr="00906833">
        <w:rPr>
          <w:rStyle w:val="BookTitle"/>
          <w:b w:val="0"/>
          <w:i/>
          <w:smallCaps w:val="0"/>
        </w:rPr>
        <w:t>Deepening neoliberalism, austerity, and crisis: Europe’s treasure Ireland</w:t>
      </w:r>
      <w:r w:rsidR="003351C8" w:rsidRPr="00906833">
        <w:rPr>
          <w:rStyle w:val="BookTitle"/>
          <w:b w:val="0"/>
          <w:smallCaps w:val="0"/>
        </w:rPr>
        <w:t xml:space="preserve">. </w:t>
      </w:r>
      <w:r w:rsidRPr="00906833">
        <w:rPr>
          <w:rStyle w:val="BookTitle"/>
          <w:b w:val="0"/>
          <w:smallCaps w:val="0"/>
        </w:rPr>
        <w:t>London: Palgrave.</w:t>
      </w:r>
    </w:p>
    <w:p w14:paraId="1DD2EB69" w14:textId="2118DD52" w:rsidR="003351C8" w:rsidRPr="00906833" w:rsidRDefault="00733D3D" w:rsidP="00A055F2">
      <w:pPr>
        <w:ind w:left="720" w:hanging="720"/>
        <w:jc w:val="both"/>
        <w:rPr>
          <w:rStyle w:val="BookTitle"/>
          <w:b w:val="0"/>
          <w:smallCaps w:val="0"/>
        </w:rPr>
      </w:pPr>
      <w:r w:rsidRPr="00906833">
        <w:rPr>
          <w:rStyle w:val="BookTitle"/>
          <w:b w:val="0"/>
          <w:smallCaps w:val="0"/>
        </w:rPr>
        <w:t>Moore N (2008)</w:t>
      </w:r>
      <w:r w:rsidR="003351C8" w:rsidRPr="00906833">
        <w:rPr>
          <w:rStyle w:val="BookTitle"/>
          <w:b w:val="0"/>
          <w:smallCaps w:val="0"/>
        </w:rPr>
        <w:t xml:space="preserve"> </w:t>
      </w:r>
      <w:r w:rsidR="003351C8" w:rsidRPr="00906833">
        <w:rPr>
          <w:rStyle w:val="BookTitle"/>
          <w:b w:val="0"/>
          <w:i/>
          <w:smallCaps w:val="0"/>
        </w:rPr>
        <w:t>Dublin docklands reinvented: the post-industrial regeneration of a European city quarter</w:t>
      </w:r>
      <w:r w:rsidR="003351C8" w:rsidRPr="00906833">
        <w:rPr>
          <w:rStyle w:val="BookTitle"/>
          <w:b w:val="0"/>
          <w:smallCaps w:val="0"/>
        </w:rPr>
        <w:t>. Dublin: Four Courts Press.</w:t>
      </w:r>
    </w:p>
    <w:p w14:paraId="3F9DDE48" w14:textId="3B4727AA" w:rsidR="003351C8" w:rsidRPr="00906833" w:rsidRDefault="00733D3D" w:rsidP="00A055F2">
      <w:pPr>
        <w:ind w:left="720" w:hanging="720"/>
        <w:jc w:val="both"/>
        <w:rPr>
          <w:rStyle w:val="BookTitle"/>
          <w:b w:val="0"/>
          <w:smallCaps w:val="0"/>
        </w:rPr>
      </w:pPr>
      <w:r w:rsidRPr="00906833">
        <w:rPr>
          <w:rStyle w:val="BookTitle"/>
          <w:b w:val="0"/>
          <w:smallCaps w:val="0"/>
        </w:rPr>
        <w:t xml:space="preserve">Moore-Cherry N, </w:t>
      </w:r>
      <w:proofErr w:type="spellStart"/>
      <w:r w:rsidRPr="00906833">
        <w:rPr>
          <w:rStyle w:val="BookTitle"/>
          <w:b w:val="0"/>
          <w:smallCaps w:val="0"/>
        </w:rPr>
        <w:t>Crossa</w:t>
      </w:r>
      <w:proofErr w:type="spellEnd"/>
      <w:r w:rsidRPr="00906833">
        <w:rPr>
          <w:rStyle w:val="BookTitle"/>
          <w:b w:val="0"/>
          <w:smallCaps w:val="0"/>
        </w:rPr>
        <w:t xml:space="preserve"> V, and O’Donnell G (2015)</w:t>
      </w:r>
      <w:r w:rsidR="003351C8" w:rsidRPr="00906833">
        <w:rPr>
          <w:rStyle w:val="BookTitle"/>
          <w:b w:val="0"/>
          <w:smallCaps w:val="0"/>
        </w:rPr>
        <w:t xml:space="preserve"> Investigating urban transformations: GIS, map-elicitation and the role of the state in regeneration. </w:t>
      </w:r>
      <w:r w:rsidR="003351C8" w:rsidRPr="00906833">
        <w:rPr>
          <w:rStyle w:val="BookTitle"/>
          <w:b w:val="0"/>
          <w:i/>
          <w:smallCaps w:val="0"/>
        </w:rPr>
        <w:t>Urban Studies</w:t>
      </w:r>
      <w:r w:rsidRPr="00906833">
        <w:rPr>
          <w:rStyle w:val="BookTitle"/>
          <w:b w:val="0"/>
          <w:smallCaps w:val="0"/>
        </w:rPr>
        <w:t xml:space="preserve"> 52(12):</w:t>
      </w:r>
      <w:r w:rsidR="003351C8" w:rsidRPr="00906833">
        <w:rPr>
          <w:rStyle w:val="BookTitle"/>
          <w:b w:val="0"/>
          <w:smallCaps w:val="0"/>
        </w:rPr>
        <w:t xml:space="preserve"> 2134-2150.</w:t>
      </w:r>
    </w:p>
    <w:p w14:paraId="26654068" w14:textId="15AE271A" w:rsidR="003351C8" w:rsidRPr="00906833" w:rsidRDefault="00733D3D" w:rsidP="00A055F2">
      <w:pPr>
        <w:ind w:left="720" w:hanging="720"/>
        <w:jc w:val="both"/>
        <w:rPr>
          <w:rStyle w:val="BookTitle"/>
          <w:b w:val="0"/>
          <w:smallCaps w:val="0"/>
        </w:rPr>
      </w:pPr>
      <w:r w:rsidRPr="00906833">
        <w:rPr>
          <w:rStyle w:val="BookTitle"/>
          <w:b w:val="0"/>
          <w:smallCaps w:val="0"/>
        </w:rPr>
        <w:t xml:space="preserve">Moore-Cherry N and Ó </w:t>
      </w:r>
      <w:proofErr w:type="spellStart"/>
      <w:r w:rsidRPr="00906833">
        <w:rPr>
          <w:rStyle w:val="BookTitle"/>
          <w:b w:val="0"/>
          <w:smallCaps w:val="0"/>
        </w:rPr>
        <w:t>Corráin</w:t>
      </w:r>
      <w:proofErr w:type="spellEnd"/>
      <w:r w:rsidR="003351C8" w:rsidRPr="00906833">
        <w:rPr>
          <w:rStyle w:val="BookTitle"/>
          <w:b w:val="0"/>
          <w:smallCaps w:val="0"/>
        </w:rPr>
        <w:t xml:space="preserve"> D (2016) </w:t>
      </w:r>
      <w:proofErr w:type="spellStart"/>
      <w:r w:rsidR="003351C8" w:rsidRPr="00906833">
        <w:rPr>
          <w:rStyle w:val="BookTitle"/>
          <w:b w:val="0"/>
          <w:smallCaps w:val="0"/>
        </w:rPr>
        <w:t>Contextualising</w:t>
      </w:r>
      <w:proofErr w:type="spellEnd"/>
      <w:r w:rsidR="003351C8" w:rsidRPr="00906833">
        <w:rPr>
          <w:rStyle w:val="BookTitle"/>
          <w:b w:val="0"/>
          <w:smallCaps w:val="0"/>
        </w:rPr>
        <w:t xml:space="preserve"> the urban legacies of the Easter 1916 Rising on Moore Street (Dublin): Destruction, reconstructi</w:t>
      </w:r>
      <w:r w:rsidRPr="00906833">
        <w:rPr>
          <w:rStyle w:val="BookTitle"/>
          <w:b w:val="0"/>
          <w:smallCaps w:val="0"/>
        </w:rPr>
        <w:t>on and the politics of planning.</w:t>
      </w:r>
      <w:r w:rsidR="003351C8" w:rsidRPr="00906833">
        <w:rPr>
          <w:rStyle w:val="BookTitle"/>
          <w:b w:val="0"/>
          <w:smallCaps w:val="0"/>
        </w:rPr>
        <w:t xml:space="preserve"> </w:t>
      </w:r>
      <w:r w:rsidR="003351C8" w:rsidRPr="00906833">
        <w:rPr>
          <w:rStyle w:val="BookTitle"/>
          <w:b w:val="0"/>
          <w:i/>
          <w:smallCaps w:val="0"/>
        </w:rPr>
        <w:t>Irish Geography</w:t>
      </w:r>
      <w:r w:rsidRPr="00906833">
        <w:rPr>
          <w:rStyle w:val="BookTitle"/>
          <w:b w:val="0"/>
          <w:smallCaps w:val="0"/>
        </w:rPr>
        <w:t xml:space="preserve"> 49</w:t>
      </w:r>
      <w:r w:rsidR="003351C8" w:rsidRPr="00906833">
        <w:rPr>
          <w:rStyle w:val="BookTitle"/>
          <w:b w:val="0"/>
          <w:smallCaps w:val="0"/>
        </w:rPr>
        <w:t>(2): 103-124</w:t>
      </w:r>
      <w:r w:rsidRPr="00906833">
        <w:rPr>
          <w:rStyle w:val="BookTitle"/>
          <w:b w:val="0"/>
          <w:smallCaps w:val="0"/>
        </w:rPr>
        <w:t>.</w:t>
      </w:r>
    </w:p>
    <w:p w14:paraId="15649DDD" w14:textId="3B8BC3AC" w:rsidR="003351C8" w:rsidRPr="00906833" w:rsidRDefault="003351C8" w:rsidP="00A055F2">
      <w:pPr>
        <w:ind w:left="720" w:hanging="720"/>
        <w:jc w:val="both"/>
        <w:rPr>
          <w:rStyle w:val="BookTitle"/>
          <w:b w:val="0"/>
          <w:smallCaps w:val="0"/>
        </w:rPr>
      </w:pPr>
      <w:proofErr w:type="gramStart"/>
      <w:r w:rsidRPr="00906833">
        <w:rPr>
          <w:rStyle w:val="BookTitle"/>
          <w:b w:val="0"/>
          <w:smallCaps w:val="0"/>
        </w:rPr>
        <w:t>Moo</w:t>
      </w:r>
      <w:r w:rsidR="00733D3D" w:rsidRPr="00906833">
        <w:rPr>
          <w:rStyle w:val="BookTitle"/>
          <w:b w:val="0"/>
          <w:smallCaps w:val="0"/>
        </w:rPr>
        <w:t>re-Cherry</w:t>
      </w:r>
      <w:r w:rsidRPr="00906833">
        <w:rPr>
          <w:rStyle w:val="BookTitle"/>
          <w:b w:val="0"/>
          <w:smallCaps w:val="0"/>
        </w:rPr>
        <w:t xml:space="preserve"> N and Tomaney J (2016) Fair City?</w:t>
      </w:r>
      <w:proofErr w:type="gramEnd"/>
      <w:r w:rsidRPr="00906833">
        <w:rPr>
          <w:rStyle w:val="BookTitle"/>
          <w:b w:val="0"/>
          <w:smallCaps w:val="0"/>
        </w:rPr>
        <w:t xml:space="preserve"> Planning c</w:t>
      </w:r>
      <w:r w:rsidR="00733D3D" w:rsidRPr="00906833">
        <w:rPr>
          <w:rStyle w:val="BookTitle"/>
          <w:b w:val="0"/>
          <w:smallCaps w:val="0"/>
        </w:rPr>
        <w:t>hallenges in post-crisis Dublin.</w:t>
      </w:r>
      <w:r w:rsidRPr="00906833">
        <w:rPr>
          <w:rStyle w:val="BookTitle"/>
          <w:b w:val="0"/>
          <w:smallCaps w:val="0"/>
        </w:rPr>
        <w:t xml:space="preserve"> </w:t>
      </w:r>
      <w:r w:rsidRPr="00906833">
        <w:rPr>
          <w:rStyle w:val="BookTitle"/>
          <w:b w:val="0"/>
          <w:i/>
          <w:smallCaps w:val="0"/>
        </w:rPr>
        <w:t>Town and Country Planning</w:t>
      </w:r>
      <w:r w:rsidRPr="00906833">
        <w:rPr>
          <w:rStyle w:val="BookTitle"/>
          <w:b w:val="0"/>
          <w:smallCaps w:val="0"/>
        </w:rPr>
        <w:t xml:space="preserve"> June: 239-243</w:t>
      </w:r>
      <w:r w:rsidR="00733D3D" w:rsidRPr="00906833">
        <w:rPr>
          <w:rStyle w:val="BookTitle"/>
          <w:b w:val="0"/>
          <w:smallCaps w:val="0"/>
        </w:rPr>
        <w:t>.</w:t>
      </w:r>
    </w:p>
    <w:p w14:paraId="5008F715" w14:textId="1DD71C62" w:rsidR="003351C8" w:rsidRPr="00906833" w:rsidRDefault="00733D3D" w:rsidP="00A055F2">
      <w:pPr>
        <w:ind w:left="720" w:hanging="720"/>
        <w:jc w:val="both"/>
        <w:rPr>
          <w:rStyle w:val="BookTitle"/>
          <w:b w:val="0"/>
          <w:smallCaps w:val="0"/>
        </w:rPr>
      </w:pPr>
      <w:proofErr w:type="spellStart"/>
      <w:proofErr w:type="gramStart"/>
      <w:r w:rsidRPr="00906833">
        <w:rPr>
          <w:rStyle w:val="BookTitle"/>
          <w:b w:val="0"/>
          <w:smallCaps w:val="0"/>
        </w:rPr>
        <w:t>Morgenroth</w:t>
      </w:r>
      <w:proofErr w:type="spellEnd"/>
      <w:r w:rsidR="003351C8" w:rsidRPr="00906833">
        <w:rPr>
          <w:rStyle w:val="BookTitle"/>
          <w:b w:val="0"/>
          <w:smallCaps w:val="0"/>
        </w:rPr>
        <w:t xml:space="preserve"> E (2014) </w:t>
      </w:r>
      <w:r w:rsidR="003351C8" w:rsidRPr="00906833">
        <w:rPr>
          <w:rStyle w:val="BookTitle"/>
          <w:b w:val="0"/>
          <w:i/>
          <w:smallCaps w:val="0"/>
        </w:rPr>
        <w:t>Two Speed Recovery?</w:t>
      </w:r>
      <w:proofErr w:type="gramEnd"/>
      <w:r w:rsidR="003351C8" w:rsidRPr="00906833">
        <w:rPr>
          <w:rStyle w:val="BookTitle"/>
          <w:b w:val="0"/>
          <w:i/>
          <w:smallCaps w:val="0"/>
        </w:rPr>
        <w:t xml:space="preserve"> </w:t>
      </w:r>
      <w:proofErr w:type="gramStart"/>
      <w:r w:rsidR="003351C8" w:rsidRPr="00906833">
        <w:rPr>
          <w:rStyle w:val="BookTitle"/>
          <w:b w:val="0"/>
          <w:i/>
          <w:smallCaps w:val="0"/>
        </w:rPr>
        <w:t>Spatial Development in Ireland</w:t>
      </w:r>
      <w:r w:rsidR="003351C8" w:rsidRPr="00906833">
        <w:rPr>
          <w:rStyle w:val="BookTitle"/>
          <w:b w:val="0"/>
          <w:smallCaps w:val="0"/>
        </w:rPr>
        <w:t>.</w:t>
      </w:r>
      <w:proofErr w:type="gramEnd"/>
      <w:r w:rsidR="003351C8" w:rsidRPr="00906833">
        <w:rPr>
          <w:rStyle w:val="BookTitle"/>
          <w:b w:val="0"/>
          <w:smallCaps w:val="0"/>
        </w:rPr>
        <w:t xml:space="preserve"> </w:t>
      </w:r>
      <w:proofErr w:type="gramStart"/>
      <w:r w:rsidR="003351C8" w:rsidRPr="00906833">
        <w:rPr>
          <w:rStyle w:val="BookTitle"/>
          <w:b w:val="0"/>
          <w:smallCaps w:val="0"/>
        </w:rPr>
        <w:t>ESRI Research Note, 2014/4/2.</w:t>
      </w:r>
      <w:proofErr w:type="gramEnd"/>
      <w:r w:rsidR="003351C8" w:rsidRPr="00906833">
        <w:rPr>
          <w:rStyle w:val="BookTitle"/>
          <w:b w:val="0"/>
          <w:smallCaps w:val="0"/>
        </w:rPr>
        <w:t xml:space="preserve"> Dublin: Economic and Social Research Institute</w:t>
      </w:r>
    </w:p>
    <w:p w14:paraId="02FBCBA1" w14:textId="501B5143" w:rsidR="003351C8" w:rsidRPr="00906833" w:rsidRDefault="00733D3D" w:rsidP="00A055F2">
      <w:pPr>
        <w:ind w:left="720" w:hanging="720"/>
        <w:jc w:val="both"/>
        <w:rPr>
          <w:rStyle w:val="BookTitle"/>
          <w:b w:val="0"/>
          <w:smallCaps w:val="0"/>
        </w:rPr>
      </w:pPr>
      <w:proofErr w:type="spellStart"/>
      <w:r w:rsidRPr="00906833">
        <w:rPr>
          <w:rStyle w:val="BookTitle"/>
          <w:b w:val="0"/>
          <w:smallCaps w:val="0"/>
        </w:rPr>
        <w:t>Nelles</w:t>
      </w:r>
      <w:proofErr w:type="spellEnd"/>
      <w:r w:rsidRPr="00906833">
        <w:rPr>
          <w:rStyle w:val="BookTitle"/>
          <w:b w:val="0"/>
          <w:smallCaps w:val="0"/>
        </w:rPr>
        <w:t xml:space="preserve"> J</w:t>
      </w:r>
      <w:r w:rsidR="003351C8" w:rsidRPr="00906833">
        <w:rPr>
          <w:rStyle w:val="BookTitle"/>
          <w:b w:val="0"/>
          <w:smallCaps w:val="0"/>
        </w:rPr>
        <w:t xml:space="preserve"> (2013). </w:t>
      </w:r>
      <w:proofErr w:type="gramStart"/>
      <w:r w:rsidR="003351C8" w:rsidRPr="00906833">
        <w:rPr>
          <w:rStyle w:val="BookTitle"/>
          <w:b w:val="0"/>
          <w:smallCaps w:val="0"/>
        </w:rPr>
        <w:t>Cooperation and Capacity?</w:t>
      </w:r>
      <w:proofErr w:type="gramEnd"/>
      <w:r w:rsidR="003351C8" w:rsidRPr="00906833">
        <w:rPr>
          <w:rStyle w:val="BookTitle"/>
          <w:b w:val="0"/>
          <w:smallCaps w:val="0"/>
        </w:rPr>
        <w:t xml:space="preserve"> </w:t>
      </w:r>
      <w:proofErr w:type="gramStart"/>
      <w:r w:rsidR="003351C8" w:rsidRPr="00906833">
        <w:rPr>
          <w:rStyle w:val="BookTitle"/>
          <w:b w:val="0"/>
          <w:smallCaps w:val="0"/>
        </w:rPr>
        <w:t>Exploring the Sources and Limits of City</w:t>
      </w:r>
      <w:r w:rsidR="003351C8" w:rsidRPr="00906833">
        <w:rPr>
          <w:rStyle w:val="BookTitle"/>
          <w:rFonts w:ascii="American Typewriter" w:hAnsi="American Typewriter" w:cs="American Typewriter"/>
          <w:b w:val="0"/>
          <w:smallCaps w:val="0"/>
        </w:rPr>
        <w:t>‐</w:t>
      </w:r>
      <w:r w:rsidR="003351C8" w:rsidRPr="00906833">
        <w:rPr>
          <w:rStyle w:val="BookTitle"/>
          <w:b w:val="0"/>
          <w:smallCaps w:val="0"/>
        </w:rPr>
        <w:t>Region Governance Partnerships.</w:t>
      </w:r>
      <w:proofErr w:type="gramEnd"/>
      <w:r w:rsidR="003351C8" w:rsidRPr="00906833">
        <w:rPr>
          <w:rStyle w:val="BookTitle"/>
          <w:b w:val="0"/>
          <w:smallCaps w:val="0"/>
        </w:rPr>
        <w:t xml:space="preserve"> </w:t>
      </w:r>
      <w:r w:rsidR="003351C8" w:rsidRPr="00906833">
        <w:rPr>
          <w:rStyle w:val="BookTitle"/>
          <w:b w:val="0"/>
          <w:i/>
          <w:smallCaps w:val="0"/>
        </w:rPr>
        <w:t>International Journal of Urban and Regional Research</w:t>
      </w:r>
      <w:r w:rsidRPr="00906833">
        <w:rPr>
          <w:rStyle w:val="BookTitle"/>
          <w:b w:val="0"/>
          <w:smallCaps w:val="0"/>
        </w:rPr>
        <w:t xml:space="preserve"> 37(4):</w:t>
      </w:r>
      <w:r w:rsidR="003351C8" w:rsidRPr="00906833">
        <w:rPr>
          <w:rStyle w:val="BookTitle"/>
          <w:b w:val="0"/>
          <w:smallCaps w:val="0"/>
        </w:rPr>
        <w:t xml:space="preserve"> 1349-1367.</w:t>
      </w:r>
    </w:p>
    <w:p w14:paraId="10BFA1A7" w14:textId="5EDC1FC7" w:rsidR="003351C8" w:rsidRPr="00906833" w:rsidRDefault="00733D3D" w:rsidP="00A055F2">
      <w:pPr>
        <w:ind w:left="720" w:hanging="720"/>
        <w:jc w:val="both"/>
        <w:rPr>
          <w:rStyle w:val="BookTitle"/>
          <w:b w:val="0"/>
          <w:smallCaps w:val="0"/>
        </w:rPr>
      </w:pPr>
      <w:proofErr w:type="spellStart"/>
      <w:r w:rsidRPr="00906833">
        <w:rPr>
          <w:rStyle w:val="BookTitle"/>
          <w:b w:val="0"/>
          <w:smallCaps w:val="0"/>
        </w:rPr>
        <w:t>Nelles</w:t>
      </w:r>
      <w:proofErr w:type="spellEnd"/>
      <w:r w:rsidRPr="00906833">
        <w:rPr>
          <w:rStyle w:val="BookTitle"/>
          <w:b w:val="0"/>
          <w:smallCaps w:val="0"/>
        </w:rPr>
        <w:t xml:space="preserve"> J (2012)</w:t>
      </w:r>
      <w:r w:rsidR="003351C8" w:rsidRPr="00906833">
        <w:rPr>
          <w:rStyle w:val="BookTitle"/>
          <w:b w:val="0"/>
          <w:smallCaps w:val="0"/>
        </w:rPr>
        <w:t xml:space="preserve"> </w:t>
      </w:r>
      <w:r w:rsidR="003351C8" w:rsidRPr="00906833">
        <w:rPr>
          <w:rStyle w:val="BookTitle"/>
          <w:b w:val="0"/>
          <w:i/>
          <w:smallCaps w:val="0"/>
        </w:rPr>
        <w:t>Comparative metropolitan policy: Governing beyond local boundaries in the imagined metropolis</w:t>
      </w:r>
      <w:r w:rsidR="003351C8" w:rsidRPr="00906833">
        <w:rPr>
          <w:rStyle w:val="BookTitle"/>
          <w:b w:val="0"/>
          <w:smallCaps w:val="0"/>
        </w:rPr>
        <w:t xml:space="preserve">. </w:t>
      </w:r>
      <w:r w:rsidRPr="00906833">
        <w:rPr>
          <w:rStyle w:val="BookTitle"/>
          <w:b w:val="0"/>
          <w:smallCaps w:val="0"/>
        </w:rPr>
        <w:t xml:space="preserve">London: </w:t>
      </w:r>
      <w:r w:rsidR="003351C8" w:rsidRPr="00906833">
        <w:rPr>
          <w:rStyle w:val="BookTitle"/>
          <w:b w:val="0"/>
          <w:smallCaps w:val="0"/>
        </w:rPr>
        <w:t>Routledge.</w:t>
      </w:r>
    </w:p>
    <w:p w14:paraId="22A9460F" w14:textId="790DA05B" w:rsidR="003351C8" w:rsidRPr="00906833" w:rsidRDefault="00733D3D" w:rsidP="00A055F2">
      <w:pPr>
        <w:ind w:left="720" w:hanging="720"/>
        <w:jc w:val="both"/>
        <w:rPr>
          <w:rStyle w:val="BookTitle"/>
          <w:b w:val="0"/>
          <w:smallCaps w:val="0"/>
        </w:rPr>
      </w:pPr>
      <w:r w:rsidRPr="00906833">
        <w:rPr>
          <w:rStyle w:val="BookTitle"/>
          <w:b w:val="0"/>
          <w:smallCaps w:val="0"/>
        </w:rPr>
        <w:t xml:space="preserve">Norris M and Byrne B (2015) </w:t>
      </w:r>
      <w:r w:rsidR="003351C8" w:rsidRPr="00906833">
        <w:rPr>
          <w:rStyle w:val="BookTitle"/>
          <w:b w:val="0"/>
          <w:smallCaps w:val="0"/>
        </w:rPr>
        <w:t xml:space="preserve">Asset Price Keynesianism, Regional Imbalances and the Irish and </w:t>
      </w:r>
      <w:r w:rsidRPr="00906833">
        <w:rPr>
          <w:rStyle w:val="BookTitle"/>
          <w:b w:val="0"/>
          <w:smallCaps w:val="0"/>
        </w:rPr>
        <w:t>Spanish Housing Booms and Busts</w:t>
      </w:r>
      <w:r w:rsidR="003351C8" w:rsidRPr="00906833">
        <w:rPr>
          <w:rStyle w:val="BookTitle"/>
          <w:b w:val="0"/>
          <w:smallCaps w:val="0"/>
        </w:rPr>
        <w:t xml:space="preserve">. </w:t>
      </w:r>
      <w:r w:rsidR="003351C8" w:rsidRPr="00906833">
        <w:rPr>
          <w:rStyle w:val="BookTitle"/>
          <w:b w:val="0"/>
          <w:i/>
          <w:smallCaps w:val="0"/>
        </w:rPr>
        <w:t>Built Environment</w:t>
      </w:r>
      <w:r w:rsidRPr="00906833">
        <w:rPr>
          <w:rStyle w:val="BookTitle"/>
          <w:b w:val="0"/>
          <w:smallCaps w:val="0"/>
        </w:rPr>
        <w:t>, 41</w:t>
      </w:r>
      <w:r w:rsidR="003351C8" w:rsidRPr="00906833">
        <w:rPr>
          <w:rStyle w:val="BookTitle"/>
          <w:b w:val="0"/>
          <w:smallCaps w:val="0"/>
        </w:rPr>
        <w:t>(2): 227-243</w:t>
      </w:r>
      <w:r w:rsidRPr="00906833">
        <w:rPr>
          <w:rStyle w:val="BookTitle"/>
          <w:b w:val="0"/>
          <w:smallCaps w:val="0"/>
        </w:rPr>
        <w:t>.</w:t>
      </w:r>
    </w:p>
    <w:p w14:paraId="52F17561" w14:textId="63E02A26" w:rsidR="003351C8" w:rsidRPr="00906833" w:rsidRDefault="003351C8" w:rsidP="00A055F2">
      <w:pPr>
        <w:ind w:left="720" w:hanging="720"/>
        <w:jc w:val="both"/>
        <w:rPr>
          <w:rStyle w:val="BookTitle"/>
          <w:b w:val="0"/>
          <w:smallCaps w:val="0"/>
        </w:rPr>
      </w:pPr>
      <w:r w:rsidRPr="00906833">
        <w:rPr>
          <w:rStyle w:val="BookTitle"/>
          <w:b w:val="0"/>
          <w:smallCaps w:val="0"/>
        </w:rPr>
        <w:lastRenderedPageBreak/>
        <w:t xml:space="preserve">OECD (2008) </w:t>
      </w:r>
      <w:r w:rsidRPr="00906833">
        <w:rPr>
          <w:rStyle w:val="BookTitle"/>
          <w:b w:val="0"/>
          <w:i/>
          <w:smallCaps w:val="0"/>
        </w:rPr>
        <w:t>OECD Public Management Reviews - Ireland: Towards an Integrated Public Service</w:t>
      </w:r>
      <w:r w:rsidRPr="00906833">
        <w:rPr>
          <w:rStyle w:val="BookTitle"/>
          <w:b w:val="0"/>
          <w:smallCaps w:val="0"/>
        </w:rPr>
        <w:t>. Paris: OECD</w:t>
      </w:r>
      <w:r w:rsidR="00733D3D" w:rsidRPr="00906833">
        <w:rPr>
          <w:rStyle w:val="BookTitle"/>
          <w:b w:val="0"/>
          <w:smallCaps w:val="0"/>
        </w:rPr>
        <w:t xml:space="preserve"> Publishing.</w:t>
      </w:r>
    </w:p>
    <w:p w14:paraId="1430F277" w14:textId="0797C152" w:rsidR="003351C8" w:rsidRPr="00906833" w:rsidRDefault="00733D3D" w:rsidP="00A055F2">
      <w:pPr>
        <w:ind w:left="720" w:hanging="720"/>
        <w:jc w:val="both"/>
        <w:rPr>
          <w:rStyle w:val="BookTitle"/>
          <w:b w:val="0"/>
          <w:smallCaps w:val="0"/>
        </w:rPr>
      </w:pPr>
      <w:r w:rsidRPr="00906833">
        <w:rPr>
          <w:rStyle w:val="BookTitle"/>
          <w:b w:val="0"/>
          <w:smallCaps w:val="0"/>
        </w:rPr>
        <w:t>OECD (2015)</w:t>
      </w:r>
      <w:r w:rsidR="003351C8" w:rsidRPr="00906833">
        <w:rPr>
          <w:rStyle w:val="BookTitle"/>
          <w:b w:val="0"/>
          <w:smallCaps w:val="0"/>
        </w:rPr>
        <w:t xml:space="preserve"> </w:t>
      </w:r>
      <w:r w:rsidR="003351C8" w:rsidRPr="00906833">
        <w:rPr>
          <w:rStyle w:val="BookTitle"/>
          <w:b w:val="0"/>
          <w:i/>
          <w:smallCaps w:val="0"/>
        </w:rPr>
        <w:t xml:space="preserve">The Metropolitan Century: Understanding </w:t>
      </w:r>
      <w:proofErr w:type="spellStart"/>
      <w:r w:rsidR="003351C8" w:rsidRPr="00906833">
        <w:rPr>
          <w:rStyle w:val="BookTitle"/>
          <w:b w:val="0"/>
          <w:i/>
          <w:smallCaps w:val="0"/>
        </w:rPr>
        <w:t>Urbanisation</w:t>
      </w:r>
      <w:proofErr w:type="spellEnd"/>
      <w:r w:rsidR="003351C8" w:rsidRPr="00906833">
        <w:rPr>
          <w:rStyle w:val="BookTitle"/>
          <w:b w:val="0"/>
          <w:i/>
          <w:smallCaps w:val="0"/>
        </w:rPr>
        <w:t xml:space="preserve"> and Its Consequences</w:t>
      </w:r>
      <w:r w:rsidR="003351C8" w:rsidRPr="00906833">
        <w:rPr>
          <w:rStyle w:val="BookTitle"/>
          <w:b w:val="0"/>
          <w:smallCaps w:val="0"/>
        </w:rPr>
        <w:t xml:space="preserve">. </w:t>
      </w:r>
      <w:r w:rsidRPr="00906833">
        <w:rPr>
          <w:rStyle w:val="BookTitle"/>
          <w:b w:val="0"/>
          <w:smallCaps w:val="0"/>
        </w:rPr>
        <w:t xml:space="preserve">Paris: </w:t>
      </w:r>
      <w:r w:rsidR="003351C8" w:rsidRPr="00906833">
        <w:rPr>
          <w:rStyle w:val="BookTitle"/>
          <w:b w:val="0"/>
          <w:smallCaps w:val="0"/>
        </w:rPr>
        <w:t>OECD Publishing.</w:t>
      </w:r>
    </w:p>
    <w:p w14:paraId="34D28C1C" w14:textId="73391115" w:rsidR="003351C8" w:rsidRPr="00906833" w:rsidRDefault="003351C8" w:rsidP="00A055F2">
      <w:pPr>
        <w:ind w:left="720" w:hanging="720"/>
        <w:jc w:val="both"/>
        <w:rPr>
          <w:rStyle w:val="BookTitle"/>
          <w:b w:val="0"/>
          <w:smallCaps w:val="0"/>
        </w:rPr>
      </w:pPr>
      <w:r w:rsidRPr="00906833">
        <w:rPr>
          <w:rStyle w:val="BookTitle"/>
          <w:b w:val="0"/>
          <w:smallCaps w:val="0"/>
        </w:rPr>
        <w:t xml:space="preserve">OECD (2017) </w:t>
      </w:r>
      <w:r w:rsidRPr="00906833">
        <w:rPr>
          <w:rStyle w:val="BookTitle"/>
          <w:b w:val="0"/>
          <w:i/>
          <w:smallCaps w:val="0"/>
        </w:rPr>
        <w:t>The Governance of Land-use in OECD Countries</w:t>
      </w:r>
      <w:r w:rsidRPr="00906833">
        <w:rPr>
          <w:rStyle w:val="BookTitle"/>
          <w:b w:val="0"/>
          <w:smallCaps w:val="0"/>
        </w:rPr>
        <w:t xml:space="preserve">. Paris: </w:t>
      </w:r>
      <w:r w:rsidR="00733D3D" w:rsidRPr="00906833">
        <w:rPr>
          <w:rStyle w:val="BookTitle"/>
          <w:b w:val="0"/>
          <w:smallCaps w:val="0"/>
        </w:rPr>
        <w:t>OECD Publishing.</w:t>
      </w:r>
    </w:p>
    <w:p w14:paraId="0C55CF96" w14:textId="405282AB" w:rsidR="003351C8" w:rsidRPr="00906833" w:rsidRDefault="00733D3D" w:rsidP="00A055F2">
      <w:pPr>
        <w:ind w:left="720" w:hanging="720"/>
        <w:jc w:val="both"/>
        <w:rPr>
          <w:rStyle w:val="BookTitle"/>
          <w:b w:val="0"/>
          <w:smallCaps w:val="0"/>
        </w:rPr>
      </w:pPr>
      <w:r w:rsidRPr="00906833">
        <w:rPr>
          <w:rStyle w:val="BookTitle"/>
          <w:b w:val="0"/>
          <w:smallCaps w:val="0"/>
        </w:rPr>
        <w:t xml:space="preserve">O'Callaghan C, Kelly S, Boyle M, and </w:t>
      </w:r>
      <w:proofErr w:type="spellStart"/>
      <w:r w:rsidRPr="00906833">
        <w:rPr>
          <w:rStyle w:val="BookTitle"/>
          <w:b w:val="0"/>
          <w:smallCaps w:val="0"/>
        </w:rPr>
        <w:t>Kitchin</w:t>
      </w:r>
      <w:proofErr w:type="spellEnd"/>
      <w:r w:rsidRPr="00906833">
        <w:rPr>
          <w:rStyle w:val="BookTitle"/>
          <w:b w:val="0"/>
          <w:smallCaps w:val="0"/>
        </w:rPr>
        <w:t xml:space="preserve"> R. (2015)</w:t>
      </w:r>
      <w:r w:rsidR="003351C8" w:rsidRPr="00906833">
        <w:rPr>
          <w:rStyle w:val="BookTitle"/>
          <w:b w:val="0"/>
          <w:smallCaps w:val="0"/>
        </w:rPr>
        <w:t xml:space="preserve"> Topologies and topographies of Ireland's neoliberal crisis. </w:t>
      </w:r>
      <w:r w:rsidR="003351C8" w:rsidRPr="00906833">
        <w:rPr>
          <w:rStyle w:val="BookTitle"/>
          <w:b w:val="0"/>
          <w:i/>
          <w:smallCaps w:val="0"/>
        </w:rPr>
        <w:t>Space and Polity</w:t>
      </w:r>
      <w:r w:rsidRPr="00906833">
        <w:rPr>
          <w:rStyle w:val="BookTitle"/>
          <w:b w:val="0"/>
          <w:smallCaps w:val="0"/>
        </w:rPr>
        <w:t xml:space="preserve"> 19(1): </w:t>
      </w:r>
      <w:r w:rsidR="003351C8" w:rsidRPr="00906833">
        <w:rPr>
          <w:rStyle w:val="BookTitle"/>
          <w:b w:val="0"/>
          <w:smallCaps w:val="0"/>
        </w:rPr>
        <w:t>31-46.</w:t>
      </w:r>
    </w:p>
    <w:p w14:paraId="530976EC" w14:textId="3726733D" w:rsidR="003351C8" w:rsidRPr="00906833" w:rsidRDefault="00733D3D" w:rsidP="00A055F2">
      <w:pPr>
        <w:ind w:left="720" w:hanging="720"/>
        <w:jc w:val="both"/>
        <w:rPr>
          <w:rStyle w:val="BookTitle"/>
          <w:b w:val="0"/>
          <w:smallCaps w:val="0"/>
        </w:rPr>
      </w:pPr>
      <w:r w:rsidRPr="00906833">
        <w:rPr>
          <w:rStyle w:val="BookTitle"/>
          <w:b w:val="0"/>
          <w:smallCaps w:val="0"/>
        </w:rPr>
        <w:t>O’Connell C</w:t>
      </w:r>
      <w:r w:rsidR="003351C8" w:rsidRPr="00906833">
        <w:rPr>
          <w:rStyle w:val="BookTitle"/>
          <w:b w:val="0"/>
          <w:smallCaps w:val="0"/>
        </w:rPr>
        <w:t xml:space="preserve"> (2007) </w:t>
      </w:r>
      <w:r w:rsidR="003351C8" w:rsidRPr="00906833">
        <w:rPr>
          <w:rStyle w:val="BookTitle"/>
          <w:b w:val="0"/>
          <w:i/>
          <w:smallCaps w:val="0"/>
        </w:rPr>
        <w:t>The State and Housing in Ireland: Ideology, Policy and Practice</w:t>
      </w:r>
      <w:r w:rsidRPr="00906833">
        <w:rPr>
          <w:rStyle w:val="BookTitle"/>
          <w:b w:val="0"/>
          <w:smallCaps w:val="0"/>
        </w:rPr>
        <w:t>.</w:t>
      </w:r>
      <w:r w:rsidR="003351C8" w:rsidRPr="00906833">
        <w:rPr>
          <w:rStyle w:val="BookTitle"/>
          <w:b w:val="0"/>
          <w:smallCaps w:val="0"/>
        </w:rPr>
        <w:t xml:space="preserve"> Nova: New York</w:t>
      </w:r>
      <w:r w:rsidRPr="00906833">
        <w:rPr>
          <w:rStyle w:val="BookTitle"/>
          <w:b w:val="0"/>
          <w:smallCaps w:val="0"/>
        </w:rPr>
        <w:t>.</w:t>
      </w:r>
    </w:p>
    <w:p w14:paraId="5C67F98E" w14:textId="575936B6" w:rsidR="003351C8" w:rsidRPr="00906833" w:rsidRDefault="00733D3D" w:rsidP="00A055F2">
      <w:pPr>
        <w:ind w:left="720" w:hanging="720"/>
        <w:jc w:val="both"/>
        <w:rPr>
          <w:rStyle w:val="BookTitle"/>
          <w:b w:val="0"/>
          <w:smallCaps w:val="0"/>
        </w:rPr>
      </w:pPr>
      <w:r w:rsidRPr="00906833">
        <w:rPr>
          <w:rStyle w:val="BookTitle"/>
          <w:b w:val="0"/>
          <w:smallCaps w:val="0"/>
        </w:rPr>
        <w:t>O’Leary</w:t>
      </w:r>
      <w:r w:rsidR="003351C8" w:rsidRPr="00906833">
        <w:rPr>
          <w:rStyle w:val="BookTitle"/>
          <w:b w:val="0"/>
          <w:smallCaps w:val="0"/>
        </w:rPr>
        <w:t xml:space="preserve"> S (2014) </w:t>
      </w:r>
      <w:r w:rsidR="003351C8" w:rsidRPr="00906833">
        <w:rPr>
          <w:rStyle w:val="BookTitle"/>
          <w:b w:val="0"/>
          <w:i/>
          <w:smallCaps w:val="0"/>
        </w:rPr>
        <w:t xml:space="preserve">Sense of Place. </w:t>
      </w:r>
      <w:proofErr w:type="gramStart"/>
      <w:r w:rsidR="003351C8" w:rsidRPr="00906833">
        <w:rPr>
          <w:rStyle w:val="BookTitle"/>
          <w:b w:val="0"/>
          <w:i/>
          <w:smallCaps w:val="0"/>
        </w:rPr>
        <w:t>A History of Irish Planning</w:t>
      </w:r>
      <w:r w:rsidR="003351C8" w:rsidRPr="00906833">
        <w:rPr>
          <w:rStyle w:val="BookTitle"/>
          <w:b w:val="0"/>
          <w:smallCaps w:val="0"/>
        </w:rPr>
        <w:t>.</w:t>
      </w:r>
      <w:proofErr w:type="gramEnd"/>
      <w:r w:rsidR="003351C8" w:rsidRPr="00906833">
        <w:rPr>
          <w:rStyle w:val="BookTitle"/>
          <w:b w:val="0"/>
          <w:smallCaps w:val="0"/>
        </w:rPr>
        <w:t xml:space="preserve"> Dublin: History Press Ireland</w:t>
      </w:r>
      <w:r w:rsidRPr="00906833">
        <w:rPr>
          <w:rStyle w:val="BookTitle"/>
          <w:b w:val="0"/>
          <w:smallCaps w:val="0"/>
        </w:rPr>
        <w:t>.</w:t>
      </w:r>
    </w:p>
    <w:p w14:paraId="1BDDABDB" w14:textId="1494D410" w:rsidR="003351C8" w:rsidRPr="00906833" w:rsidRDefault="00733D3D" w:rsidP="00A055F2">
      <w:pPr>
        <w:ind w:left="720" w:hanging="720"/>
        <w:jc w:val="both"/>
        <w:rPr>
          <w:rStyle w:val="BookTitle"/>
          <w:b w:val="0"/>
          <w:smallCaps w:val="0"/>
        </w:rPr>
      </w:pPr>
      <w:r w:rsidRPr="00906833">
        <w:rPr>
          <w:rStyle w:val="BookTitle"/>
          <w:b w:val="0"/>
          <w:smallCaps w:val="0"/>
        </w:rPr>
        <w:t xml:space="preserve">Ó </w:t>
      </w:r>
      <w:proofErr w:type="spellStart"/>
      <w:r w:rsidRPr="00906833">
        <w:rPr>
          <w:rStyle w:val="BookTitle"/>
          <w:b w:val="0"/>
          <w:smallCaps w:val="0"/>
        </w:rPr>
        <w:t>Riain</w:t>
      </w:r>
      <w:proofErr w:type="spellEnd"/>
      <w:r w:rsidR="003351C8" w:rsidRPr="00906833">
        <w:rPr>
          <w:rStyle w:val="BookTitle"/>
          <w:b w:val="0"/>
          <w:smallCaps w:val="0"/>
        </w:rPr>
        <w:t xml:space="preserve"> S (2014) </w:t>
      </w:r>
      <w:r w:rsidR="003351C8" w:rsidRPr="00906833">
        <w:rPr>
          <w:rStyle w:val="BookTitle"/>
          <w:b w:val="0"/>
          <w:i/>
          <w:smallCaps w:val="0"/>
        </w:rPr>
        <w:t xml:space="preserve">The Rise and Fall of Ireland’s Celtic Tiger: Liberalism, Boom and Bust. </w:t>
      </w:r>
      <w:r w:rsidR="003351C8" w:rsidRPr="00906833">
        <w:rPr>
          <w:rStyle w:val="BookTitle"/>
          <w:b w:val="0"/>
          <w:smallCaps w:val="0"/>
        </w:rPr>
        <w:t>Cambridge: Cambridge University Press</w:t>
      </w:r>
      <w:r w:rsidRPr="00906833">
        <w:rPr>
          <w:rStyle w:val="BookTitle"/>
          <w:b w:val="0"/>
          <w:smallCaps w:val="0"/>
        </w:rPr>
        <w:t>.</w:t>
      </w:r>
    </w:p>
    <w:p w14:paraId="2216C049" w14:textId="0144086A" w:rsidR="003351C8" w:rsidRPr="00906833" w:rsidRDefault="00733D3D" w:rsidP="00A055F2">
      <w:pPr>
        <w:ind w:left="720" w:hanging="720"/>
        <w:jc w:val="both"/>
        <w:rPr>
          <w:rStyle w:val="BookTitle"/>
          <w:b w:val="0"/>
          <w:smallCaps w:val="0"/>
        </w:rPr>
      </w:pPr>
      <w:proofErr w:type="spellStart"/>
      <w:r w:rsidRPr="00906833">
        <w:rPr>
          <w:rStyle w:val="BookTitle"/>
          <w:b w:val="0"/>
          <w:smallCaps w:val="0"/>
        </w:rPr>
        <w:t>O'Riordain</w:t>
      </w:r>
      <w:proofErr w:type="spellEnd"/>
      <w:r w:rsidRPr="00906833">
        <w:rPr>
          <w:rStyle w:val="BookTitle"/>
          <w:b w:val="0"/>
          <w:smallCaps w:val="0"/>
        </w:rPr>
        <w:t xml:space="preserve"> S and van Egeraat C</w:t>
      </w:r>
      <w:r w:rsidR="003351C8" w:rsidRPr="00906833">
        <w:rPr>
          <w:rStyle w:val="BookTitle"/>
          <w:b w:val="0"/>
          <w:smallCaps w:val="0"/>
        </w:rPr>
        <w:t xml:space="preserve"> (2013) New Regional Governance in Irela</w:t>
      </w:r>
      <w:r w:rsidRPr="00906833">
        <w:rPr>
          <w:rStyle w:val="BookTitle"/>
          <w:b w:val="0"/>
          <w:smallCaps w:val="0"/>
        </w:rPr>
        <w:t>nd: Perspectives and Challenges.</w:t>
      </w:r>
      <w:r w:rsidR="003351C8" w:rsidRPr="00906833">
        <w:rPr>
          <w:rStyle w:val="BookTitle"/>
          <w:b w:val="0"/>
          <w:smallCaps w:val="0"/>
        </w:rPr>
        <w:t xml:space="preserve"> </w:t>
      </w:r>
      <w:r w:rsidR="003351C8" w:rsidRPr="00906833">
        <w:rPr>
          <w:rStyle w:val="BookTitle"/>
          <w:b w:val="0"/>
          <w:i/>
          <w:smallCaps w:val="0"/>
        </w:rPr>
        <w:t>Administration</w:t>
      </w:r>
      <w:r w:rsidR="003351C8" w:rsidRPr="00906833">
        <w:rPr>
          <w:rStyle w:val="BookTitle"/>
          <w:b w:val="0"/>
          <w:smallCaps w:val="0"/>
        </w:rPr>
        <w:t xml:space="preserve"> 61(3)</w:t>
      </w:r>
      <w:r w:rsidRPr="00906833">
        <w:rPr>
          <w:rStyle w:val="BookTitle"/>
          <w:b w:val="0"/>
          <w:smallCaps w:val="0"/>
        </w:rPr>
        <w:t xml:space="preserve">: </w:t>
      </w:r>
      <w:r w:rsidR="003351C8" w:rsidRPr="00906833">
        <w:rPr>
          <w:rStyle w:val="BookTitle"/>
          <w:b w:val="0"/>
          <w:smallCaps w:val="0"/>
        </w:rPr>
        <w:t>3-10</w:t>
      </w:r>
      <w:r w:rsidRPr="00906833">
        <w:rPr>
          <w:rStyle w:val="BookTitle"/>
          <w:b w:val="0"/>
          <w:smallCaps w:val="0"/>
        </w:rPr>
        <w:t>.</w:t>
      </w:r>
    </w:p>
    <w:p w14:paraId="5DDB6E2F" w14:textId="386385FA" w:rsidR="003351C8" w:rsidRPr="00906833" w:rsidRDefault="00733D3D" w:rsidP="00A055F2">
      <w:pPr>
        <w:ind w:left="720" w:hanging="720"/>
        <w:jc w:val="both"/>
        <w:rPr>
          <w:rStyle w:val="BookTitle"/>
          <w:b w:val="0"/>
          <w:smallCaps w:val="0"/>
        </w:rPr>
      </w:pPr>
      <w:r w:rsidRPr="00906833">
        <w:rPr>
          <w:rStyle w:val="BookTitle"/>
          <w:b w:val="0"/>
          <w:smallCaps w:val="0"/>
        </w:rPr>
        <w:t>O’Toole</w:t>
      </w:r>
      <w:r w:rsidR="003351C8" w:rsidRPr="00906833">
        <w:rPr>
          <w:rStyle w:val="BookTitle"/>
          <w:b w:val="0"/>
          <w:smallCaps w:val="0"/>
        </w:rPr>
        <w:t xml:space="preserve"> F (2010) </w:t>
      </w:r>
      <w:r w:rsidR="003351C8" w:rsidRPr="00906833">
        <w:rPr>
          <w:rStyle w:val="BookTitle"/>
          <w:b w:val="0"/>
          <w:i/>
          <w:smallCaps w:val="0"/>
        </w:rPr>
        <w:t>Ship of Fools: How Stupidity and Corruption Sank the Celtic Tiger</w:t>
      </w:r>
      <w:r w:rsidR="003351C8" w:rsidRPr="00906833">
        <w:rPr>
          <w:rStyle w:val="BookTitle"/>
          <w:b w:val="0"/>
          <w:smallCaps w:val="0"/>
        </w:rPr>
        <w:t>. London: Faber and Faber</w:t>
      </w:r>
      <w:r w:rsidRPr="00906833">
        <w:rPr>
          <w:rStyle w:val="BookTitle"/>
          <w:b w:val="0"/>
          <w:smallCaps w:val="0"/>
        </w:rPr>
        <w:t>.</w:t>
      </w:r>
    </w:p>
    <w:p w14:paraId="461EEDB8" w14:textId="5D17A388" w:rsidR="003351C8" w:rsidRPr="00906833" w:rsidRDefault="003351C8" w:rsidP="00A055F2">
      <w:pPr>
        <w:ind w:left="720" w:hanging="720"/>
        <w:jc w:val="both"/>
        <w:rPr>
          <w:rStyle w:val="BookTitle"/>
          <w:b w:val="0"/>
          <w:smallCaps w:val="0"/>
        </w:rPr>
      </w:pPr>
      <w:r w:rsidRPr="00906833">
        <w:rPr>
          <w:rStyle w:val="BookTitle"/>
          <w:b w:val="0"/>
          <w:smallCaps w:val="0"/>
        </w:rPr>
        <w:t xml:space="preserve">O’Toole, F (2011) </w:t>
      </w:r>
      <w:r w:rsidRPr="00906833">
        <w:rPr>
          <w:rStyle w:val="BookTitle"/>
          <w:b w:val="0"/>
          <w:i/>
          <w:smallCaps w:val="0"/>
        </w:rPr>
        <w:t xml:space="preserve">Enough is </w:t>
      </w:r>
      <w:proofErr w:type="gramStart"/>
      <w:r w:rsidRPr="00906833">
        <w:rPr>
          <w:rStyle w:val="BookTitle"/>
          <w:b w:val="0"/>
          <w:i/>
          <w:smallCaps w:val="0"/>
        </w:rPr>
        <w:t>Enough</w:t>
      </w:r>
      <w:proofErr w:type="gramEnd"/>
      <w:r w:rsidRPr="00906833">
        <w:rPr>
          <w:rStyle w:val="BookTitle"/>
          <w:b w:val="0"/>
          <w:i/>
          <w:smallCaps w:val="0"/>
        </w:rPr>
        <w:t>. Towards a New Republic</w:t>
      </w:r>
      <w:r w:rsidRPr="00906833">
        <w:rPr>
          <w:rStyle w:val="BookTitle"/>
          <w:b w:val="0"/>
          <w:smallCaps w:val="0"/>
        </w:rPr>
        <w:t>. London: Faber and Faber</w:t>
      </w:r>
      <w:r w:rsidR="00733D3D" w:rsidRPr="00906833">
        <w:rPr>
          <w:rStyle w:val="BookTitle"/>
          <w:b w:val="0"/>
          <w:smallCaps w:val="0"/>
        </w:rPr>
        <w:t>.</w:t>
      </w:r>
    </w:p>
    <w:p w14:paraId="2B929438" w14:textId="2173FB22" w:rsidR="003351C8" w:rsidRPr="00906833" w:rsidRDefault="00733D3D" w:rsidP="00A055F2">
      <w:pPr>
        <w:ind w:left="720" w:hanging="720"/>
        <w:jc w:val="both"/>
        <w:rPr>
          <w:rStyle w:val="BookTitle"/>
          <w:b w:val="0"/>
          <w:smallCaps w:val="0"/>
        </w:rPr>
      </w:pPr>
      <w:proofErr w:type="gramStart"/>
      <w:r w:rsidRPr="00906833">
        <w:rPr>
          <w:rStyle w:val="BookTitle"/>
          <w:b w:val="0"/>
          <w:smallCaps w:val="0"/>
        </w:rPr>
        <w:t>Peck J, Theodore N, and Brenner N (2013)</w:t>
      </w:r>
      <w:r w:rsidR="003351C8" w:rsidRPr="00906833">
        <w:rPr>
          <w:rStyle w:val="BookTitle"/>
          <w:b w:val="0"/>
          <w:smallCaps w:val="0"/>
        </w:rPr>
        <w:t xml:space="preserve"> Neoliberal urbanism redux?</w:t>
      </w:r>
      <w:proofErr w:type="gramEnd"/>
      <w:r w:rsidR="003351C8" w:rsidRPr="00906833">
        <w:rPr>
          <w:rStyle w:val="BookTitle"/>
          <w:b w:val="0"/>
          <w:smallCaps w:val="0"/>
        </w:rPr>
        <w:t xml:space="preserve"> </w:t>
      </w:r>
      <w:r w:rsidR="003351C8" w:rsidRPr="00906833">
        <w:rPr>
          <w:rStyle w:val="BookTitle"/>
          <w:b w:val="0"/>
          <w:i/>
          <w:smallCaps w:val="0"/>
        </w:rPr>
        <w:t>International Journal of Urban and Regional Research</w:t>
      </w:r>
      <w:r w:rsidRPr="00906833">
        <w:rPr>
          <w:rStyle w:val="BookTitle"/>
          <w:b w:val="0"/>
          <w:smallCaps w:val="0"/>
        </w:rPr>
        <w:t xml:space="preserve"> 37(3): </w:t>
      </w:r>
      <w:r w:rsidR="003351C8" w:rsidRPr="00906833">
        <w:rPr>
          <w:rStyle w:val="BookTitle"/>
          <w:b w:val="0"/>
          <w:smallCaps w:val="0"/>
        </w:rPr>
        <w:t>1091-1099.</w:t>
      </w:r>
    </w:p>
    <w:p w14:paraId="314D0328" w14:textId="235F77FD" w:rsidR="003351C8" w:rsidRPr="00906833" w:rsidRDefault="00733D3D" w:rsidP="00A055F2">
      <w:pPr>
        <w:ind w:left="720" w:hanging="720"/>
        <w:jc w:val="both"/>
        <w:rPr>
          <w:rStyle w:val="BookTitle"/>
          <w:b w:val="0"/>
          <w:smallCaps w:val="0"/>
        </w:rPr>
      </w:pPr>
      <w:proofErr w:type="gramStart"/>
      <w:r w:rsidRPr="00906833">
        <w:rPr>
          <w:rStyle w:val="BookTitle"/>
          <w:b w:val="0"/>
          <w:smallCaps w:val="0"/>
        </w:rPr>
        <w:t>Potter</w:t>
      </w:r>
      <w:r w:rsidR="003351C8" w:rsidRPr="00906833">
        <w:rPr>
          <w:rStyle w:val="BookTitle"/>
          <w:b w:val="0"/>
          <w:smallCaps w:val="0"/>
        </w:rPr>
        <w:t xml:space="preserve"> M (2010) </w:t>
      </w:r>
      <w:r w:rsidR="003351C8" w:rsidRPr="00906833">
        <w:rPr>
          <w:rStyle w:val="BookTitle"/>
          <w:b w:val="0"/>
          <w:i/>
          <w:smallCaps w:val="0"/>
        </w:rPr>
        <w:t>The Municipal Revolution.</w:t>
      </w:r>
      <w:proofErr w:type="gramEnd"/>
      <w:r w:rsidR="003351C8" w:rsidRPr="00906833">
        <w:rPr>
          <w:rStyle w:val="BookTitle"/>
          <w:b w:val="0"/>
          <w:i/>
          <w:smallCaps w:val="0"/>
        </w:rPr>
        <w:t xml:space="preserve"> </w:t>
      </w:r>
      <w:proofErr w:type="gramStart"/>
      <w:r w:rsidR="003351C8" w:rsidRPr="00906833">
        <w:rPr>
          <w:rStyle w:val="BookTitle"/>
          <w:b w:val="0"/>
          <w:i/>
          <w:smallCaps w:val="0"/>
        </w:rPr>
        <w:t>A Handbook of Urban Government in Ireland since 1800</w:t>
      </w:r>
      <w:r w:rsidR="003351C8" w:rsidRPr="00906833">
        <w:rPr>
          <w:rStyle w:val="BookTitle"/>
          <w:b w:val="0"/>
          <w:smallCaps w:val="0"/>
        </w:rPr>
        <w:t>.</w:t>
      </w:r>
      <w:proofErr w:type="gramEnd"/>
      <w:r w:rsidR="003351C8" w:rsidRPr="00906833">
        <w:rPr>
          <w:rStyle w:val="BookTitle"/>
          <w:b w:val="0"/>
          <w:smallCaps w:val="0"/>
        </w:rPr>
        <w:t xml:space="preserve"> Dublin: Irish Academic Press</w:t>
      </w:r>
      <w:r w:rsidRPr="00906833">
        <w:rPr>
          <w:rStyle w:val="BookTitle"/>
          <w:b w:val="0"/>
          <w:smallCaps w:val="0"/>
        </w:rPr>
        <w:t>.</w:t>
      </w:r>
    </w:p>
    <w:p w14:paraId="2ACF976E" w14:textId="78F10DA8" w:rsidR="00EA5644" w:rsidRPr="00906833" w:rsidRDefault="00733D3D" w:rsidP="00A055F2">
      <w:pPr>
        <w:ind w:left="720" w:hanging="720"/>
        <w:jc w:val="both"/>
        <w:rPr>
          <w:rStyle w:val="BookTitle"/>
          <w:b w:val="0"/>
          <w:smallCaps w:val="0"/>
        </w:rPr>
      </w:pPr>
      <w:proofErr w:type="spellStart"/>
      <w:proofErr w:type="gramStart"/>
      <w:r w:rsidRPr="00906833">
        <w:rPr>
          <w:rStyle w:val="BookTitle"/>
          <w:b w:val="0"/>
          <w:smallCaps w:val="0"/>
        </w:rPr>
        <w:t>Quinlivan</w:t>
      </w:r>
      <w:proofErr w:type="spellEnd"/>
      <w:r w:rsidRPr="00906833">
        <w:rPr>
          <w:rStyle w:val="BookTitle"/>
          <w:b w:val="0"/>
          <w:smallCaps w:val="0"/>
        </w:rPr>
        <w:t xml:space="preserve"> A</w:t>
      </w:r>
      <w:r w:rsidR="003351C8" w:rsidRPr="00906833">
        <w:rPr>
          <w:rStyle w:val="BookTitle"/>
          <w:b w:val="0"/>
          <w:smallCaps w:val="0"/>
        </w:rPr>
        <w:t xml:space="preserve"> (2014) Irish </w:t>
      </w:r>
      <w:proofErr w:type="spellStart"/>
      <w:r w:rsidR="003351C8" w:rsidRPr="00906833">
        <w:rPr>
          <w:rStyle w:val="BookTitle"/>
          <w:b w:val="0"/>
          <w:smallCaps w:val="0"/>
        </w:rPr>
        <w:t>councillors</w:t>
      </w:r>
      <w:proofErr w:type="spellEnd"/>
      <w:r w:rsidR="003351C8" w:rsidRPr="00906833">
        <w:rPr>
          <w:rStyle w:val="BookTitle"/>
          <w:b w:val="0"/>
          <w:smallCaps w:val="0"/>
        </w:rPr>
        <w:t xml:space="preserve"> given powers to veto appointment of council chief executive.</w:t>
      </w:r>
      <w:proofErr w:type="gramEnd"/>
      <w:r w:rsidR="003351C8" w:rsidRPr="00906833">
        <w:rPr>
          <w:rStyle w:val="BookTitle"/>
          <w:b w:val="0"/>
          <w:smallCaps w:val="0"/>
        </w:rPr>
        <w:t xml:space="preserve"> </w:t>
      </w:r>
      <w:r w:rsidR="003351C8" w:rsidRPr="00906833">
        <w:rPr>
          <w:rStyle w:val="BookTitle"/>
          <w:b w:val="0"/>
          <w:i/>
          <w:smallCaps w:val="0"/>
        </w:rPr>
        <w:t>The Guardian</w:t>
      </w:r>
      <w:r w:rsidR="003351C8" w:rsidRPr="00906833">
        <w:rPr>
          <w:rStyle w:val="BookTitle"/>
          <w:b w:val="0"/>
          <w:smallCaps w:val="0"/>
        </w:rPr>
        <w:t xml:space="preserve">, 24 March. Available at: </w:t>
      </w:r>
      <w:hyperlink r:id="rId11" w:history="1">
        <w:r w:rsidR="003351C8" w:rsidRPr="00906833">
          <w:rPr>
            <w:rStyle w:val="BookTitle"/>
            <w:b w:val="0"/>
            <w:smallCaps w:val="0"/>
          </w:rPr>
          <w:t>https://www.theguardian.com/local-government-network/2014/mar/24/irish-councillors-powers-veto-chief-executive</w:t>
        </w:r>
      </w:hyperlink>
      <w:r w:rsidR="003351C8" w:rsidRPr="00906833">
        <w:rPr>
          <w:rStyle w:val="BookTitle"/>
          <w:b w:val="0"/>
          <w:smallCaps w:val="0"/>
        </w:rPr>
        <w:t xml:space="preserve"> </w:t>
      </w:r>
      <w:r w:rsidRPr="00906833">
        <w:rPr>
          <w:rStyle w:val="BookTitle"/>
          <w:b w:val="0"/>
          <w:smallCaps w:val="0"/>
        </w:rPr>
        <w:t>(accessed 8 August 2017).</w:t>
      </w:r>
    </w:p>
    <w:p w14:paraId="2200114E" w14:textId="76C0423E" w:rsidR="003351C8" w:rsidRPr="00906833" w:rsidRDefault="00733D3D" w:rsidP="00A055F2">
      <w:pPr>
        <w:ind w:left="720" w:hanging="720"/>
        <w:jc w:val="both"/>
        <w:rPr>
          <w:rStyle w:val="BookTitle"/>
          <w:b w:val="0"/>
          <w:smallCaps w:val="0"/>
        </w:rPr>
      </w:pPr>
      <w:proofErr w:type="spellStart"/>
      <w:r w:rsidRPr="00906833">
        <w:rPr>
          <w:rStyle w:val="BookTitle"/>
          <w:b w:val="0"/>
          <w:smallCaps w:val="0"/>
        </w:rPr>
        <w:t>Sassen</w:t>
      </w:r>
      <w:proofErr w:type="spellEnd"/>
      <w:r w:rsidR="003351C8" w:rsidRPr="00906833">
        <w:rPr>
          <w:rStyle w:val="BookTitle"/>
          <w:b w:val="0"/>
          <w:smallCaps w:val="0"/>
        </w:rPr>
        <w:t xml:space="preserve"> S (1992) </w:t>
      </w:r>
      <w:r w:rsidR="003351C8" w:rsidRPr="00906833">
        <w:rPr>
          <w:rStyle w:val="BookTitle"/>
          <w:b w:val="0"/>
          <w:i/>
          <w:smallCaps w:val="0"/>
        </w:rPr>
        <w:t xml:space="preserve">The Global City: New York, London, </w:t>
      </w:r>
      <w:proofErr w:type="gramStart"/>
      <w:r w:rsidR="003351C8" w:rsidRPr="00906833">
        <w:rPr>
          <w:rStyle w:val="BookTitle"/>
          <w:b w:val="0"/>
          <w:i/>
          <w:smallCaps w:val="0"/>
        </w:rPr>
        <w:t>Tokyo</w:t>
      </w:r>
      <w:proofErr w:type="gramEnd"/>
      <w:r w:rsidR="003351C8" w:rsidRPr="00906833">
        <w:rPr>
          <w:rStyle w:val="BookTitle"/>
          <w:b w:val="0"/>
          <w:smallCaps w:val="0"/>
        </w:rPr>
        <w:t>. Princeton, NJ: Princeton University Press.</w:t>
      </w:r>
    </w:p>
    <w:p w14:paraId="7396F4CE" w14:textId="77777777" w:rsidR="001840D2" w:rsidRPr="00906833" w:rsidRDefault="00733D3D" w:rsidP="00A055F2">
      <w:pPr>
        <w:ind w:left="720" w:hanging="720"/>
        <w:jc w:val="both"/>
        <w:rPr>
          <w:rStyle w:val="BookTitle"/>
          <w:b w:val="0"/>
          <w:smallCaps w:val="0"/>
        </w:rPr>
      </w:pPr>
      <w:proofErr w:type="spellStart"/>
      <w:r w:rsidRPr="00906833">
        <w:rPr>
          <w:rStyle w:val="BookTitle"/>
          <w:b w:val="0"/>
          <w:smallCaps w:val="0"/>
        </w:rPr>
        <w:t>Storper</w:t>
      </w:r>
      <w:proofErr w:type="spellEnd"/>
      <w:r w:rsidR="003351C8" w:rsidRPr="00906833">
        <w:rPr>
          <w:rStyle w:val="BookTitle"/>
          <w:b w:val="0"/>
          <w:smallCaps w:val="0"/>
        </w:rPr>
        <w:t xml:space="preserve"> M (2014) Governing the Large Metropolis. </w:t>
      </w:r>
      <w:r w:rsidR="003351C8" w:rsidRPr="00906833">
        <w:rPr>
          <w:rStyle w:val="BookTitle"/>
          <w:b w:val="0"/>
          <w:i/>
          <w:smallCaps w:val="0"/>
        </w:rPr>
        <w:t>Territory, Politics, Governance</w:t>
      </w:r>
      <w:r w:rsidRPr="00906833">
        <w:rPr>
          <w:rStyle w:val="BookTitle"/>
          <w:b w:val="0"/>
          <w:smallCaps w:val="0"/>
        </w:rPr>
        <w:t xml:space="preserve"> 2</w:t>
      </w:r>
      <w:r w:rsidR="003351C8" w:rsidRPr="00906833">
        <w:rPr>
          <w:rStyle w:val="BookTitle"/>
          <w:b w:val="0"/>
          <w:smallCaps w:val="0"/>
        </w:rPr>
        <w:t>(2): 115-134</w:t>
      </w:r>
      <w:r w:rsidRPr="00906833">
        <w:rPr>
          <w:rStyle w:val="BookTitle"/>
          <w:b w:val="0"/>
          <w:smallCaps w:val="0"/>
        </w:rPr>
        <w:t>.</w:t>
      </w:r>
    </w:p>
    <w:p w14:paraId="447E841F" w14:textId="686ECA19" w:rsidR="001840D2" w:rsidRPr="00906833" w:rsidRDefault="001840D2" w:rsidP="009A0CC6">
      <w:pPr>
        <w:ind w:left="720" w:hanging="720"/>
        <w:jc w:val="both"/>
        <w:rPr>
          <w:rStyle w:val="BookTitle"/>
          <w:b w:val="0"/>
          <w:smallCaps w:val="0"/>
        </w:rPr>
      </w:pPr>
      <w:r w:rsidRPr="00906833">
        <w:rPr>
          <w:rStyle w:val="BookTitle"/>
          <w:b w:val="0"/>
          <w:smallCaps w:val="0"/>
        </w:rPr>
        <w:t>Scott, AJ (2010) Globalization and the Rise of City-regions. European Planning Studies 9 (7): 813-826</w:t>
      </w:r>
    </w:p>
    <w:p w14:paraId="03F1B816" w14:textId="129DBE47" w:rsidR="003351C8" w:rsidRPr="00906833" w:rsidRDefault="00733D3D" w:rsidP="00A055F2">
      <w:pPr>
        <w:ind w:left="720" w:hanging="720"/>
        <w:jc w:val="both"/>
        <w:rPr>
          <w:rStyle w:val="BookTitle"/>
          <w:b w:val="0"/>
          <w:smallCaps w:val="0"/>
        </w:rPr>
      </w:pPr>
      <w:r w:rsidRPr="00906833">
        <w:rPr>
          <w:rStyle w:val="BookTitle"/>
          <w:b w:val="0"/>
          <w:smallCaps w:val="0"/>
        </w:rPr>
        <w:t>Scott</w:t>
      </w:r>
      <w:r w:rsidR="003351C8" w:rsidRPr="00906833">
        <w:rPr>
          <w:rStyle w:val="BookTitle"/>
          <w:b w:val="0"/>
          <w:smallCaps w:val="0"/>
        </w:rPr>
        <w:t xml:space="preserve"> A</w:t>
      </w:r>
      <w:r w:rsidRPr="00906833">
        <w:rPr>
          <w:rStyle w:val="BookTitle"/>
          <w:b w:val="0"/>
          <w:smallCaps w:val="0"/>
        </w:rPr>
        <w:t>J (2008)</w:t>
      </w:r>
      <w:r w:rsidR="003351C8" w:rsidRPr="00906833">
        <w:rPr>
          <w:rStyle w:val="BookTitle"/>
          <w:b w:val="0"/>
          <w:smallCaps w:val="0"/>
        </w:rPr>
        <w:t xml:space="preserve"> </w:t>
      </w:r>
      <w:r w:rsidR="003351C8" w:rsidRPr="00906833">
        <w:rPr>
          <w:rStyle w:val="BookTitle"/>
          <w:b w:val="0"/>
          <w:i/>
          <w:smallCaps w:val="0"/>
        </w:rPr>
        <w:t>Social economy of the metropolis: Cognitive-cultural capitalism and the global resurgence of cities</w:t>
      </w:r>
      <w:r w:rsidR="003351C8" w:rsidRPr="00906833">
        <w:rPr>
          <w:rStyle w:val="BookTitle"/>
          <w:b w:val="0"/>
          <w:smallCaps w:val="0"/>
        </w:rPr>
        <w:t xml:space="preserve">. </w:t>
      </w:r>
      <w:r w:rsidRPr="00906833">
        <w:rPr>
          <w:rStyle w:val="BookTitle"/>
          <w:b w:val="0"/>
          <w:smallCaps w:val="0"/>
        </w:rPr>
        <w:t xml:space="preserve">Oxford: </w:t>
      </w:r>
      <w:r w:rsidR="003351C8" w:rsidRPr="00906833">
        <w:rPr>
          <w:rStyle w:val="BookTitle"/>
          <w:b w:val="0"/>
          <w:smallCaps w:val="0"/>
        </w:rPr>
        <w:t>Oxford</w:t>
      </w:r>
      <w:r w:rsidRPr="00906833">
        <w:rPr>
          <w:rStyle w:val="BookTitle"/>
          <w:b w:val="0"/>
          <w:smallCaps w:val="0"/>
        </w:rPr>
        <w:t xml:space="preserve"> University Press</w:t>
      </w:r>
      <w:r w:rsidR="003351C8" w:rsidRPr="00906833">
        <w:rPr>
          <w:rStyle w:val="BookTitle"/>
          <w:b w:val="0"/>
          <w:smallCaps w:val="0"/>
        </w:rPr>
        <w:t>.</w:t>
      </w:r>
    </w:p>
    <w:p w14:paraId="6B2FD152" w14:textId="77777777" w:rsidR="003351C8" w:rsidRPr="00906833" w:rsidRDefault="003351C8" w:rsidP="00A055F2">
      <w:pPr>
        <w:ind w:left="720" w:hanging="720"/>
        <w:jc w:val="both"/>
        <w:rPr>
          <w:rStyle w:val="BookTitle"/>
          <w:b w:val="0"/>
          <w:smallCaps w:val="0"/>
        </w:rPr>
      </w:pPr>
      <w:r w:rsidRPr="00906833">
        <w:rPr>
          <w:rStyle w:val="BookTitle"/>
          <w:b w:val="0"/>
          <w:smallCaps w:val="0"/>
        </w:rPr>
        <w:t xml:space="preserve">UN Habitat (2016) </w:t>
      </w:r>
      <w:r w:rsidRPr="00906833">
        <w:rPr>
          <w:rStyle w:val="BookTitle"/>
          <w:b w:val="0"/>
          <w:i/>
          <w:smallCaps w:val="0"/>
        </w:rPr>
        <w:t>Urbanization and Development. Emerging Futures. World Cities Report 2016.</w:t>
      </w:r>
      <w:r w:rsidRPr="00906833">
        <w:rPr>
          <w:rStyle w:val="BookTitle"/>
          <w:b w:val="0"/>
          <w:smallCaps w:val="0"/>
        </w:rPr>
        <w:t xml:space="preserve"> Nairobi: UN Habitat.</w:t>
      </w:r>
    </w:p>
    <w:p w14:paraId="247E32DF" w14:textId="507AFA3C" w:rsidR="003351C8" w:rsidRDefault="00733D3D" w:rsidP="00A055F2">
      <w:pPr>
        <w:ind w:left="720" w:hanging="720"/>
        <w:jc w:val="both"/>
        <w:rPr>
          <w:rStyle w:val="BookTitle"/>
          <w:b w:val="0"/>
          <w:smallCaps w:val="0"/>
        </w:rPr>
      </w:pPr>
      <w:r w:rsidRPr="00906833">
        <w:rPr>
          <w:rStyle w:val="BookTitle"/>
          <w:b w:val="0"/>
          <w:smallCaps w:val="0"/>
        </w:rPr>
        <w:t>Walsh</w:t>
      </w:r>
      <w:r w:rsidR="003351C8" w:rsidRPr="00906833">
        <w:rPr>
          <w:rStyle w:val="BookTitle"/>
          <w:b w:val="0"/>
          <w:smallCaps w:val="0"/>
        </w:rPr>
        <w:t xml:space="preserve"> J (2014) Fifty years of national and regional planning in Ireland. </w:t>
      </w:r>
      <w:r w:rsidR="003351C8" w:rsidRPr="00906833">
        <w:rPr>
          <w:rStyle w:val="BookTitle"/>
          <w:b w:val="0"/>
          <w:i/>
          <w:smallCaps w:val="0"/>
        </w:rPr>
        <w:t>Borderlands: Journal of Spatial Planning in Ireland</w:t>
      </w:r>
      <w:r w:rsidR="003351C8" w:rsidRPr="00906833">
        <w:rPr>
          <w:rStyle w:val="BookTitle"/>
          <w:b w:val="0"/>
          <w:smallCaps w:val="0"/>
        </w:rPr>
        <w:t>, 4: 69-75.</w:t>
      </w:r>
    </w:p>
    <w:p w14:paraId="1E6088CF" w14:textId="77777777" w:rsidR="00035122" w:rsidRPr="00906833" w:rsidRDefault="00035122" w:rsidP="00A055F2">
      <w:pPr>
        <w:ind w:left="720" w:hanging="720"/>
        <w:jc w:val="both"/>
        <w:rPr>
          <w:rStyle w:val="BookTitle"/>
          <w:b w:val="0"/>
          <w:smallCaps w:val="0"/>
        </w:rPr>
        <w:sectPr w:rsidR="00035122" w:rsidRPr="00906833" w:rsidSect="00035122">
          <w:pgSz w:w="11900" w:h="16820"/>
          <w:pgMar w:top="1440" w:right="1440" w:bottom="1440" w:left="1440" w:header="708" w:footer="708" w:gutter="0"/>
          <w:cols w:space="708"/>
          <w:docGrid w:linePitch="360"/>
          <w:printerSettings r:id="rId12"/>
        </w:sectPr>
      </w:pPr>
    </w:p>
    <w:p w14:paraId="18726710" w14:textId="77777777" w:rsidR="003351C8" w:rsidRPr="00906833" w:rsidRDefault="003351C8" w:rsidP="00A055F2">
      <w:pPr>
        <w:spacing w:line="276" w:lineRule="auto"/>
        <w:jc w:val="both"/>
      </w:pPr>
      <w:r w:rsidRPr="00906833">
        <w:lastRenderedPageBreak/>
        <w:t>List of figures and tables</w:t>
      </w:r>
    </w:p>
    <w:p w14:paraId="77E88050" w14:textId="77777777" w:rsidR="003351C8" w:rsidRPr="00906833" w:rsidRDefault="003351C8" w:rsidP="00A055F2">
      <w:pPr>
        <w:spacing w:line="276" w:lineRule="auto"/>
        <w:jc w:val="both"/>
      </w:pPr>
    </w:p>
    <w:p w14:paraId="2D8F8369" w14:textId="77777777" w:rsidR="003351C8" w:rsidRPr="00906833" w:rsidRDefault="003351C8" w:rsidP="00A055F2">
      <w:pPr>
        <w:spacing w:line="276" w:lineRule="auto"/>
        <w:jc w:val="both"/>
      </w:pPr>
    </w:p>
    <w:p w14:paraId="75B120D8" w14:textId="10D7F55A" w:rsidR="003351C8" w:rsidRPr="00906833" w:rsidRDefault="003351C8" w:rsidP="00A055F2">
      <w:pPr>
        <w:jc w:val="both"/>
        <w:rPr>
          <w:rStyle w:val="Strong"/>
        </w:rPr>
      </w:pPr>
      <w:r w:rsidRPr="00906833">
        <w:rPr>
          <w:rStyle w:val="Strong"/>
        </w:rPr>
        <w:t>Figure 1</w:t>
      </w:r>
      <w:r w:rsidRPr="00906833">
        <w:rPr>
          <w:rStyle w:val="Strong"/>
        </w:rPr>
        <w:tab/>
        <w:t xml:space="preserve">Administrative </w:t>
      </w:r>
      <w:r w:rsidR="000507D2" w:rsidRPr="00906833">
        <w:rPr>
          <w:rStyle w:val="Strong"/>
        </w:rPr>
        <w:t>boundaries of Dublin city, county and city-r</w:t>
      </w:r>
      <w:r w:rsidRPr="00906833">
        <w:rPr>
          <w:rStyle w:val="Strong"/>
        </w:rPr>
        <w:t>egion</w:t>
      </w:r>
    </w:p>
    <w:p w14:paraId="045E0D93" w14:textId="77777777" w:rsidR="00BA42C1" w:rsidRPr="00906833" w:rsidRDefault="003351C8" w:rsidP="00A055F2">
      <w:pPr>
        <w:jc w:val="both"/>
        <w:rPr>
          <w:rStyle w:val="Strong"/>
        </w:rPr>
      </w:pPr>
      <w:r w:rsidRPr="00906833">
        <w:rPr>
          <w:rStyle w:val="Strong"/>
        </w:rPr>
        <w:t>Figure 2</w:t>
      </w:r>
      <w:r w:rsidRPr="00906833">
        <w:rPr>
          <w:rStyle w:val="Strong"/>
        </w:rPr>
        <w:tab/>
      </w:r>
      <w:r w:rsidR="000507D2" w:rsidRPr="00906833">
        <w:rPr>
          <w:rStyle w:val="Strong"/>
        </w:rPr>
        <w:t>Key locations in Dublin c</w:t>
      </w:r>
      <w:r w:rsidRPr="00906833">
        <w:rPr>
          <w:rStyle w:val="Strong"/>
        </w:rPr>
        <w:t>ity-region</w:t>
      </w:r>
    </w:p>
    <w:p w14:paraId="1294C916" w14:textId="0E4B3EDA" w:rsidR="009078D0" w:rsidRPr="00906833" w:rsidRDefault="00BA42C1" w:rsidP="00A055F2">
      <w:pPr>
        <w:jc w:val="both"/>
        <w:rPr>
          <w:rStyle w:val="Strong"/>
        </w:rPr>
      </w:pPr>
      <w:r w:rsidRPr="00906833">
        <w:rPr>
          <w:rStyle w:val="Strong"/>
        </w:rPr>
        <w:t xml:space="preserve">Table 1 </w:t>
      </w:r>
      <w:r w:rsidRPr="00906833">
        <w:rPr>
          <w:rStyle w:val="Strong"/>
        </w:rPr>
        <w:tab/>
      </w:r>
      <w:r w:rsidRPr="00906833">
        <w:rPr>
          <w:rStyle w:val="Strong"/>
          <w:lang w:val="en-GB"/>
        </w:rPr>
        <w:t>OECD Cities as % share of national GDP (2012) – top 10 ranking</w:t>
      </w:r>
    </w:p>
    <w:sectPr w:rsidR="009078D0" w:rsidRPr="0090683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9C6B0" w15:done="0"/>
  <w15:commentEx w15:paraId="1EA54A3D" w15:done="0"/>
  <w15:commentEx w15:paraId="1EAE3B2C" w15:done="0"/>
  <w15:commentEx w15:paraId="5943CD27" w15:done="0"/>
  <w15:commentEx w15:paraId="52DB5266" w15:paraIdParent="5943CD27" w15:done="0"/>
  <w15:commentEx w15:paraId="4CA2448E" w15:done="0"/>
  <w15:commentEx w15:paraId="4FED6C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9C6B0" w16cid:durableId="1E59FAEF"/>
  <w16cid:commentId w16cid:paraId="1EA54A3D" w16cid:durableId="1E5A2221"/>
  <w16cid:commentId w16cid:paraId="1EAE3B2C" w16cid:durableId="1E59FAF0"/>
  <w16cid:commentId w16cid:paraId="5943CD27" w16cid:durableId="1E59FAF1"/>
  <w16cid:commentId w16cid:paraId="52DB5266" w16cid:durableId="1E5A4E86"/>
  <w16cid:commentId w16cid:paraId="4CA2448E" w16cid:durableId="1E636122"/>
  <w16cid:commentId w16cid:paraId="4FED6CE0" w16cid:durableId="1E5A574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65B23" w14:textId="77777777" w:rsidR="00330408" w:rsidRDefault="00330408" w:rsidP="003351C8">
      <w:r>
        <w:separator/>
      </w:r>
    </w:p>
  </w:endnote>
  <w:endnote w:type="continuationSeparator" w:id="0">
    <w:p w14:paraId="511A9629" w14:textId="77777777" w:rsidR="00330408" w:rsidRDefault="00330408" w:rsidP="003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merican Typewriter">
    <w:altName w:val="Sitka Small"/>
    <w:panose1 w:val="02090604020004020304"/>
    <w:charset w:val="00"/>
    <w:family w:val="auto"/>
    <w:pitch w:val="variable"/>
    <w:sig w:usb0="A000006F" w:usb1="00000019" w:usb2="00000000" w:usb3="00000000" w:csb0="0000011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159547"/>
      <w:docPartObj>
        <w:docPartGallery w:val="Page Numbers (Bottom of Page)"/>
        <w:docPartUnique/>
      </w:docPartObj>
    </w:sdtPr>
    <w:sdtEndPr>
      <w:rPr>
        <w:noProof/>
      </w:rPr>
    </w:sdtEndPr>
    <w:sdtContent>
      <w:p w14:paraId="50EC8BE9" w14:textId="77777777" w:rsidR="00330408" w:rsidRDefault="00330408">
        <w:pPr>
          <w:pStyle w:val="Footer"/>
          <w:jc w:val="center"/>
        </w:pPr>
        <w:r>
          <w:fldChar w:fldCharType="begin"/>
        </w:r>
        <w:r>
          <w:instrText xml:space="preserve"> PAGE   \* MERGEFORMAT </w:instrText>
        </w:r>
        <w:r>
          <w:fldChar w:fldCharType="separate"/>
        </w:r>
        <w:r w:rsidR="001651BD">
          <w:rPr>
            <w:noProof/>
          </w:rPr>
          <w:t>18</w:t>
        </w:r>
        <w:r>
          <w:rPr>
            <w:noProof/>
          </w:rPr>
          <w:fldChar w:fldCharType="end"/>
        </w:r>
      </w:p>
    </w:sdtContent>
  </w:sdt>
  <w:p w14:paraId="1DC04668" w14:textId="77777777" w:rsidR="00330408" w:rsidRDefault="003304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8B90F" w14:textId="77777777" w:rsidR="00330408" w:rsidRDefault="00330408" w:rsidP="003351C8">
      <w:r>
        <w:separator/>
      </w:r>
    </w:p>
  </w:footnote>
  <w:footnote w:type="continuationSeparator" w:id="0">
    <w:p w14:paraId="63982399" w14:textId="77777777" w:rsidR="00330408" w:rsidRDefault="00330408" w:rsidP="003351C8">
      <w:r>
        <w:continuationSeparator/>
      </w:r>
    </w:p>
  </w:footnote>
  <w:footnote w:id="1">
    <w:p w14:paraId="0F7BA4EF" w14:textId="77777777" w:rsidR="00330408" w:rsidRPr="003351C8" w:rsidRDefault="00330408" w:rsidP="003351C8">
      <w:pPr>
        <w:pStyle w:val="FootnoteText"/>
      </w:pPr>
      <w:r>
        <w:rPr>
          <w:rStyle w:val="FootnoteReference"/>
        </w:rPr>
        <w:footnoteRef/>
      </w:r>
      <w:r>
        <w:t xml:space="preserve"> </w:t>
      </w:r>
      <w:r>
        <w:tab/>
      </w:r>
      <w:r w:rsidRPr="000507D2">
        <w:rPr>
          <w:sz w:val="20"/>
          <w:szCs w:val="20"/>
        </w:rPr>
        <w:t>More recently the Local Government Reform Act (2014) gave elected officials the power to veto the candidate recommended by the Public Appointments Service for the new Chief Executive (formerly city manager) role, raising concerns that this crucial appointment was brought too far into the political arena (</w:t>
      </w:r>
      <w:proofErr w:type="spellStart"/>
      <w:r w:rsidRPr="000507D2">
        <w:rPr>
          <w:sz w:val="20"/>
          <w:szCs w:val="20"/>
        </w:rPr>
        <w:t>Quinlivan</w:t>
      </w:r>
      <w:proofErr w:type="spellEnd"/>
      <w:r w:rsidRPr="000507D2">
        <w:rPr>
          <w:sz w:val="20"/>
          <w:szCs w:val="20"/>
        </w:rPr>
        <w:t>, 2014). In fact, this was an easy concession to local government in the context of increasing control by central government, particularly of planning related matters through an enhanced Ministerial role in the Planning and Development (Amendment) Act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2F7677"/>
    <w:multiLevelType w:val="hybridMultilevel"/>
    <w:tmpl w:val="1374A458"/>
    <w:lvl w:ilvl="0" w:tplc="603C5240">
      <w:start w:val="1"/>
      <w:numFmt w:val="bullet"/>
      <w:lvlText w:val="•"/>
      <w:lvlJc w:val="left"/>
      <w:pPr>
        <w:tabs>
          <w:tab w:val="num" w:pos="720"/>
        </w:tabs>
        <w:ind w:left="720" w:hanging="360"/>
      </w:pPr>
      <w:rPr>
        <w:rFonts w:ascii="Times" w:hAnsi="Times" w:hint="default"/>
      </w:rPr>
    </w:lvl>
    <w:lvl w:ilvl="1" w:tplc="F6D02324" w:tentative="1">
      <w:start w:val="1"/>
      <w:numFmt w:val="bullet"/>
      <w:lvlText w:val="•"/>
      <w:lvlJc w:val="left"/>
      <w:pPr>
        <w:tabs>
          <w:tab w:val="num" w:pos="1440"/>
        </w:tabs>
        <w:ind w:left="1440" w:hanging="360"/>
      </w:pPr>
      <w:rPr>
        <w:rFonts w:ascii="Times" w:hAnsi="Times" w:hint="default"/>
      </w:rPr>
    </w:lvl>
    <w:lvl w:ilvl="2" w:tplc="A3BE53D2" w:tentative="1">
      <w:start w:val="1"/>
      <w:numFmt w:val="bullet"/>
      <w:lvlText w:val="•"/>
      <w:lvlJc w:val="left"/>
      <w:pPr>
        <w:tabs>
          <w:tab w:val="num" w:pos="2160"/>
        </w:tabs>
        <w:ind w:left="2160" w:hanging="360"/>
      </w:pPr>
      <w:rPr>
        <w:rFonts w:ascii="Times" w:hAnsi="Times" w:hint="default"/>
      </w:rPr>
    </w:lvl>
    <w:lvl w:ilvl="3" w:tplc="226AC388" w:tentative="1">
      <w:start w:val="1"/>
      <w:numFmt w:val="bullet"/>
      <w:lvlText w:val="•"/>
      <w:lvlJc w:val="left"/>
      <w:pPr>
        <w:tabs>
          <w:tab w:val="num" w:pos="2880"/>
        </w:tabs>
        <w:ind w:left="2880" w:hanging="360"/>
      </w:pPr>
      <w:rPr>
        <w:rFonts w:ascii="Times" w:hAnsi="Times" w:hint="default"/>
      </w:rPr>
    </w:lvl>
    <w:lvl w:ilvl="4" w:tplc="CAEA0CCE" w:tentative="1">
      <w:start w:val="1"/>
      <w:numFmt w:val="bullet"/>
      <w:lvlText w:val="•"/>
      <w:lvlJc w:val="left"/>
      <w:pPr>
        <w:tabs>
          <w:tab w:val="num" w:pos="3600"/>
        </w:tabs>
        <w:ind w:left="3600" w:hanging="360"/>
      </w:pPr>
      <w:rPr>
        <w:rFonts w:ascii="Times" w:hAnsi="Times" w:hint="default"/>
      </w:rPr>
    </w:lvl>
    <w:lvl w:ilvl="5" w:tplc="C14AF08A" w:tentative="1">
      <w:start w:val="1"/>
      <w:numFmt w:val="bullet"/>
      <w:lvlText w:val="•"/>
      <w:lvlJc w:val="left"/>
      <w:pPr>
        <w:tabs>
          <w:tab w:val="num" w:pos="4320"/>
        </w:tabs>
        <w:ind w:left="4320" w:hanging="360"/>
      </w:pPr>
      <w:rPr>
        <w:rFonts w:ascii="Times" w:hAnsi="Times" w:hint="default"/>
      </w:rPr>
    </w:lvl>
    <w:lvl w:ilvl="6" w:tplc="7224432A" w:tentative="1">
      <w:start w:val="1"/>
      <w:numFmt w:val="bullet"/>
      <w:lvlText w:val="•"/>
      <w:lvlJc w:val="left"/>
      <w:pPr>
        <w:tabs>
          <w:tab w:val="num" w:pos="5040"/>
        </w:tabs>
        <w:ind w:left="5040" w:hanging="360"/>
      </w:pPr>
      <w:rPr>
        <w:rFonts w:ascii="Times" w:hAnsi="Times" w:hint="default"/>
      </w:rPr>
    </w:lvl>
    <w:lvl w:ilvl="7" w:tplc="25768294" w:tentative="1">
      <w:start w:val="1"/>
      <w:numFmt w:val="bullet"/>
      <w:lvlText w:val="•"/>
      <w:lvlJc w:val="left"/>
      <w:pPr>
        <w:tabs>
          <w:tab w:val="num" w:pos="5760"/>
        </w:tabs>
        <w:ind w:left="5760" w:hanging="360"/>
      </w:pPr>
      <w:rPr>
        <w:rFonts w:ascii="Times" w:hAnsi="Times" w:hint="default"/>
      </w:rPr>
    </w:lvl>
    <w:lvl w:ilvl="8" w:tplc="F50C8748" w:tentative="1">
      <w:start w:val="1"/>
      <w:numFmt w:val="bullet"/>
      <w:lvlText w:val="•"/>
      <w:lvlJc w:val="left"/>
      <w:pPr>
        <w:tabs>
          <w:tab w:val="num" w:pos="6480"/>
        </w:tabs>
        <w:ind w:left="6480" w:hanging="360"/>
      </w:pPr>
      <w:rPr>
        <w:rFonts w:ascii="Times" w:hAnsi="Times" w:hint="default"/>
      </w:rPr>
    </w:lvl>
  </w:abstractNum>
  <w:abstractNum w:abstractNumId="4">
    <w:nsid w:val="1DD06035"/>
    <w:multiLevelType w:val="hybridMultilevel"/>
    <w:tmpl w:val="43823C7E"/>
    <w:lvl w:ilvl="0" w:tplc="1EFAE46E">
      <w:start w:val="1"/>
      <w:numFmt w:val="bullet"/>
      <w:lvlText w:val="•"/>
      <w:lvlJc w:val="left"/>
      <w:pPr>
        <w:tabs>
          <w:tab w:val="num" w:pos="720"/>
        </w:tabs>
        <w:ind w:left="720" w:hanging="360"/>
      </w:pPr>
      <w:rPr>
        <w:rFonts w:ascii="Times" w:hAnsi="Times" w:hint="default"/>
      </w:rPr>
    </w:lvl>
    <w:lvl w:ilvl="1" w:tplc="F91A142C" w:tentative="1">
      <w:start w:val="1"/>
      <w:numFmt w:val="bullet"/>
      <w:lvlText w:val="•"/>
      <w:lvlJc w:val="left"/>
      <w:pPr>
        <w:tabs>
          <w:tab w:val="num" w:pos="1440"/>
        </w:tabs>
        <w:ind w:left="1440" w:hanging="360"/>
      </w:pPr>
      <w:rPr>
        <w:rFonts w:ascii="Times" w:hAnsi="Times" w:hint="default"/>
      </w:rPr>
    </w:lvl>
    <w:lvl w:ilvl="2" w:tplc="5E86B008" w:tentative="1">
      <w:start w:val="1"/>
      <w:numFmt w:val="bullet"/>
      <w:lvlText w:val="•"/>
      <w:lvlJc w:val="left"/>
      <w:pPr>
        <w:tabs>
          <w:tab w:val="num" w:pos="2160"/>
        </w:tabs>
        <w:ind w:left="2160" w:hanging="360"/>
      </w:pPr>
      <w:rPr>
        <w:rFonts w:ascii="Times" w:hAnsi="Times" w:hint="default"/>
      </w:rPr>
    </w:lvl>
    <w:lvl w:ilvl="3" w:tplc="A9B2826C" w:tentative="1">
      <w:start w:val="1"/>
      <w:numFmt w:val="bullet"/>
      <w:lvlText w:val="•"/>
      <w:lvlJc w:val="left"/>
      <w:pPr>
        <w:tabs>
          <w:tab w:val="num" w:pos="2880"/>
        </w:tabs>
        <w:ind w:left="2880" w:hanging="360"/>
      </w:pPr>
      <w:rPr>
        <w:rFonts w:ascii="Times" w:hAnsi="Times" w:hint="default"/>
      </w:rPr>
    </w:lvl>
    <w:lvl w:ilvl="4" w:tplc="E9423624" w:tentative="1">
      <w:start w:val="1"/>
      <w:numFmt w:val="bullet"/>
      <w:lvlText w:val="•"/>
      <w:lvlJc w:val="left"/>
      <w:pPr>
        <w:tabs>
          <w:tab w:val="num" w:pos="3600"/>
        </w:tabs>
        <w:ind w:left="3600" w:hanging="360"/>
      </w:pPr>
      <w:rPr>
        <w:rFonts w:ascii="Times" w:hAnsi="Times" w:hint="default"/>
      </w:rPr>
    </w:lvl>
    <w:lvl w:ilvl="5" w:tplc="8B048678" w:tentative="1">
      <w:start w:val="1"/>
      <w:numFmt w:val="bullet"/>
      <w:lvlText w:val="•"/>
      <w:lvlJc w:val="left"/>
      <w:pPr>
        <w:tabs>
          <w:tab w:val="num" w:pos="4320"/>
        </w:tabs>
        <w:ind w:left="4320" w:hanging="360"/>
      </w:pPr>
      <w:rPr>
        <w:rFonts w:ascii="Times" w:hAnsi="Times" w:hint="default"/>
      </w:rPr>
    </w:lvl>
    <w:lvl w:ilvl="6" w:tplc="0A34BC8A" w:tentative="1">
      <w:start w:val="1"/>
      <w:numFmt w:val="bullet"/>
      <w:lvlText w:val="•"/>
      <w:lvlJc w:val="left"/>
      <w:pPr>
        <w:tabs>
          <w:tab w:val="num" w:pos="5040"/>
        </w:tabs>
        <w:ind w:left="5040" w:hanging="360"/>
      </w:pPr>
      <w:rPr>
        <w:rFonts w:ascii="Times" w:hAnsi="Times" w:hint="default"/>
      </w:rPr>
    </w:lvl>
    <w:lvl w:ilvl="7" w:tplc="AEA0BDAC" w:tentative="1">
      <w:start w:val="1"/>
      <w:numFmt w:val="bullet"/>
      <w:lvlText w:val="•"/>
      <w:lvlJc w:val="left"/>
      <w:pPr>
        <w:tabs>
          <w:tab w:val="num" w:pos="5760"/>
        </w:tabs>
        <w:ind w:left="5760" w:hanging="360"/>
      </w:pPr>
      <w:rPr>
        <w:rFonts w:ascii="Times" w:hAnsi="Times" w:hint="default"/>
      </w:rPr>
    </w:lvl>
    <w:lvl w:ilvl="8" w:tplc="F1CC9EB0" w:tentative="1">
      <w:start w:val="1"/>
      <w:numFmt w:val="bullet"/>
      <w:lvlText w:val="•"/>
      <w:lvlJc w:val="left"/>
      <w:pPr>
        <w:tabs>
          <w:tab w:val="num" w:pos="6480"/>
        </w:tabs>
        <w:ind w:left="6480" w:hanging="360"/>
      </w:pPr>
      <w:rPr>
        <w:rFonts w:ascii="Times" w:hAnsi="Times" w:hint="default"/>
      </w:rPr>
    </w:lvl>
  </w:abstractNum>
  <w:abstractNum w:abstractNumId="5">
    <w:nsid w:val="2E9D78B0"/>
    <w:multiLevelType w:val="hybridMultilevel"/>
    <w:tmpl w:val="8C8EB1C8"/>
    <w:lvl w:ilvl="0" w:tplc="C3BA467A">
      <w:start w:val="1"/>
      <w:numFmt w:val="bullet"/>
      <w:lvlText w:val="•"/>
      <w:lvlJc w:val="left"/>
      <w:pPr>
        <w:tabs>
          <w:tab w:val="num" w:pos="720"/>
        </w:tabs>
        <w:ind w:left="720" w:hanging="360"/>
      </w:pPr>
      <w:rPr>
        <w:rFonts w:ascii="Times" w:hAnsi="Times" w:hint="default"/>
      </w:rPr>
    </w:lvl>
    <w:lvl w:ilvl="1" w:tplc="2D884382" w:tentative="1">
      <w:start w:val="1"/>
      <w:numFmt w:val="bullet"/>
      <w:lvlText w:val="•"/>
      <w:lvlJc w:val="left"/>
      <w:pPr>
        <w:tabs>
          <w:tab w:val="num" w:pos="1440"/>
        </w:tabs>
        <w:ind w:left="1440" w:hanging="360"/>
      </w:pPr>
      <w:rPr>
        <w:rFonts w:ascii="Times" w:hAnsi="Times" w:hint="default"/>
      </w:rPr>
    </w:lvl>
    <w:lvl w:ilvl="2" w:tplc="6286138C" w:tentative="1">
      <w:start w:val="1"/>
      <w:numFmt w:val="bullet"/>
      <w:lvlText w:val="•"/>
      <w:lvlJc w:val="left"/>
      <w:pPr>
        <w:tabs>
          <w:tab w:val="num" w:pos="2160"/>
        </w:tabs>
        <w:ind w:left="2160" w:hanging="360"/>
      </w:pPr>
      <w:rPr>
        <w:rFonts w:ascii="Times" w:hAnsi="Times" w:hint="default"/>
      </w:rPr>
    </w:lvl>
    <w:lvl w:ilvl="3" w:tplc="43AECC24" w:tentative="1">
      <w:start w:val="1"/>
      <w:numFmt w:val="bullet"/>
      <w:lvlText w:val="•"/>
      <w:lvlJc w:val="left"/>
      <w:pPr>
        <w:tabs>
          <w:tab w:val="num" w:pos="2880"/>
        </w:tabs>
        <w:ind w:left="2880" w:hanging="360"/>
      </w:pPr>
      <w:rPr>
        <w:rFonts w:ascii="Times" w:hAnsi="Times" w:hint="default"/>
      </w:rPr>
    </w:lvl>
    <w:lvl w:ilvl="4" w:tplc="1D5E2074" w:tentative="1">
      <w:start w:val="1"/>
      <w:numFmt w:val="bullet"/>
      <w:lvlText w:val="•"/>
      <w:lvlJc w:val="left"/>
      <w:pPr>
        <w:tabs>
          <w:tab w:val="num" w:pos="3600"/>
        </w:tabs>
        <w:ind w:left="3600" w:hanging="360"/>
      </w:pPr>
      <w:rPr>
        <w:rFonts w:ascii="Times" w:hAnsi="Times" w:hint="default"/>
      </w:rPr>
    </w:lvl>
    <w:lvl w:ilvl="5" w:tplc="870E8CBC" w:tentative="1">
      <w:start w:val="1"/>
      <w:numFmt w:val="bullet"/>
      <w:lvlText w:val="•"/>
      <w:lvlJc w:val="left"/>
      <w:pPr>
        <w:tabs>
          <w:tab w:val="num" w:pos="4320"/>
        </w:tabs>
        <w:ind w:left="4320" w:hanging="360"/>
      </w:pPr>
      <w:rPr>
        <w:rFonts w:ascii="Times" w:hAnsi="Times" w:hint="default"/>
      </w:rPr>
    </w:lvl>
    <w:lvl w:ilvl="6" w:tplc="B23C1C9A" w:tentative="1">
      <w:start w:val="1"/>
      <w:numFmt w:val="bullet"/>
      <w:lvlText w:val="•"/>
      <w:lvlJc w:val="left"/>
      <w:pPr>
        <w:tabs>
          <w:tab w:val="num" w:pos="5040"/>
        </w:tabs>
        <w:ind w:left="5040" w:hanging="360"/>
      </w:pPr>
      <w:rPr>
        <w:rFonts w:ascii="Times" w:hAnsi="Times" w:hint="default"/>
      </w:rPr>
    </w:lvl>
    <w:lvl w:ilvl="7" w:tplc="9C00158C" w:tentative="1">
      <w:start w:val="1"/>
      <w:numFmt w:val="bullet"/>
      <w:lvlText w:val="•"/>
      <w:lvlJc w:val="left"/>
      <w:pPr>
        <w:tabs>
          <w:tab w:val="num" w:pos="5760"/>
        </w:tabs>
        <w:ind w:left="5760" w:hanging="360"/>
      </w:pPr>
      <w:rPr>
        <w:rFonts w:ascii="Times" w:hAnsi="Times" w:hint="default"/>
      </w:rPr>
    </w:lvl>
    <w:lvl w:ilvl="8" w:tplc="1A7A2DFA" w:tentative="1">
      <w:start w:val="1"/>
      <w:numFmt w:val="bullet"/>
      <w:lvlText w:val="•"/>
      <w:lvlJc w:val="left"/>
      <w:pPr>
        <w:tabs>
          <w:tab w:val="num" w:pos="6480"/>
        </w:tabs>
        <w:ind w:left="6480" w:hanging="360"/>
      </w:pPr>
      <w:rPr>
        <w:rFonts w:ascii="Times" w:hAnsi="Times" w:hint="default"/>
      </w:rPr>
    </w:lvl>
  </w:abstractNum>
  <w:abstractNum w:abstractNumId="6">
    <w:nsid w:val="3DAD6372"/>
    <w:multiLevelType w:val="hybridMultilevel"/>
    <w:tmpl w:val="C8088E5E"/>
    <w:lvl w:ilvl="0" w:tplc="4CD61EDC">
      <w:start w:val="1"/>
      <w:numFmt w:val="bullet"/>
      <w:lvlText w:val="•"/>
      <w:lvlJc w:val="left"/>
      <w:pPr>
        <w:tabs>
          <w:tab w:val="num" w:pos="720"/>
        </w:tabs>
        <w:ind w:left="720" w:hanging="360"/>
      </w:pPr>
      <w:rPr>
        <w:rFonts w:ascii="Times" w:hAnsi="Times" w:hint="default"/>
      </w:rPr>
    </w:lvl>
    <w:lvl w:ilvl="1" w:tplc="3CC4B9BA">
      <w:numFmt w:val="bullet"/>
      <w:lvlText w:val="–"/>
      <w:lvlJc w:val="left"/>
      <w:pPr>
        <w:tabs>
          <w:tab w:val="num" w:pos="1440"/>
        </w:tabs>
        <w:ind w:left="1440" w:hanging="360"/>
      </w:pPr>
      <w:rPr>
        <w:rFonts w:ascii="Times" w:hAnsi="Times" w:hint="default"/>
      </w:rPr>
    </w:lvl>
    <w:lvl w:ilvl="2" w:tplc="AF06F580" w:tentative="1">
      <w:start w:val="1"/>
      <w:numFmt w:val="bullet"/>
      <w:lvlText w:val="•"/>
      <w:lvlJc w:val="left"/>
      <w:pPr>
        <w:tabs>
          <w:tab w:val="num" w:pos="2160"/>
        </w:tabs>
        <w:ind w:left="2160" w:hanging="360"/>
      </w:pPr>
      <w:rPr>
        <w:rFonts w:ascii="Times" w:hAnsi="Times" w:hint="default"/>
      </w:rPr>
    </w:lvl>
    <w:lvl w:ilvl="3" w:tplc="BBC64834" w:tentative="1">
      <w:start w:val="1"/>
      <w:numFmt w:val="bullet"/>
      <w:lvlText w:val="•"/>
      <w:lvlJc w:val="left"/>
      <w:pPr>
        <w:tabs>
          <w:tab w:val="num" w:pos="2880"/>
        </w:tabs>
        <w:ind w:left="2880" w:hanging="360"/>
      </w:pPr>
      <w:rPr>
        <w:rFonts w:ascii="Times" w:hAnsi="Times" w:hint="default"/>
      </w:rPr>
    </w:lvl>
    <w:lvl w:ilvl="4" w:tplc="4BD00054" w:tentative="1">
      <w:start w:val="1"/>
      <w:numFmt w:val="bullet"/>
      <w:lvlText w:val="•"/>
      <w:lvlJc w:val="left"/>
      <w:pPr>
        <w:tabs>
          <w:tab w:val="num" w:pos="3600"/>
        </w:tabs>
        <w:ind w:left="3600" w:hanging="360"/>
      </w:pPr>
      <w:rPr>
        <w:rFonts w:ascii="Times" w:hAnsi="Times" w:hint="default"/>
      </w:rPr>
    </w:lvl>
    <w:lvl w:ilvl="5" w:tplc="D25809EE" w:tentative="1">
      <w:start w:val="1"/>
      <w:numFmt w:val="bullet"/>
      <w:lvlText w:val="•"/>
      <w:lvlJc w:val="left"/>
      <w:pPr>
        <w:tabs>
          <w:tab w:val="num" w:pos="4320"/>
        </w:tabs>
        <w:ind w:left="4320" w:hanging="360"/>
      </w:pPr>
      <w:rPr>
        <w:rFonts w:ascii="Times" w:hAnsi="Times" w:hint="default"/>
      </w:rPr>
    </w:lvl>
    <w:lvl w:ilvl="6" w:tplc="50AAEA26" w:tentative="1">
      <w:start w:val="1"/>
      <w:numFmt w:val="bullet"/>
      <w:lvlText w:val="•"/>
      <w:lvlJc w:val="left"/>
      <w:pPr>
        <w:tabs>
          <w:tab w:val="num" w:pos="5040"/>
        </w:tabs>
        <w:ind w:left="5040" w:hanging="360"/>
      </w:pPr>
      <w:rPr>
        <w:rFonts w:ascii="Times" w:hAnsi="Times" w:hint="default"/>
      </w:rPr>
    </w:lvl>
    <w:lvl w:ilvl="7" w:tplc="47864B0A" w:tentative="1">
      <w:start w:val="1"/>
      <w:numFmt w:val="bullet"/>
      <w:lvlText w:val="•"/>
      <w:lvlJc w:val="left"/>
      <w:pPr>
        <w:tabs>
          <w:tab w:val="num" w:pos="5760"/>
        </w:tabs>
        <w:ind w:left="5760" w:hanging="360"/>
      </w:pPr>
      <w:rPr>
        <w:rFonts w:ascii="Times" w:hAnsi="Times" w:hint="default"/>
      </w:rPr>
    </w:lvl>
    <w:lvl w:ilvl="8" w:tplc="1660A9D8" w:tentative="1">
      <w:start w:val="1"/>
      <w:numFmt w:val="bullet"/>
      <w:lvlText w:val="•"/>
      <w:lvlJc w:val="left"/>
      <w:pPr>
        <w:tabs>
          <w:tab w:val="num" w:pos="6480"/>
        </w:tabs>
        <w:ind w:left="6480" w:hanging="360"/>
      </w:pPr>
      <w:rPr>
        <w:rFonts w:ascii="Times" w:hAnsi="Times" w:hint="default"/>
      </w:rPr>
    </w:lvl>
  </w:abstractNum>
  <w:abstractNum w:abstractNumId="7">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6480772"/>
    <w:multiLevelType w:val="hybridMultilevel"/>
    <w:tmpl w:val="89CA9CC8"/>
    <w:lvl w:ilvl="0" w:tplc="4300CF02">
      <w:start w:val="1"/>
      <w:numFmt w:val="bullet"/>
      <w:lvlText w:val="•"/>
      <w:lvlJc w:val="left"/>
      <w:pPr>
        <w:tabs>
          <w:tab w:val="num" w:pos="720"/>
        </w:tabs>
        <w:ind w:left="720" w:hanging="360"/>
      </w:pPr>
      <w:rPr>
        <w:rFonts w:ascii="Times" w:hAnsi="Times" w:hint="default"/>
      </w:rPr>
    </w:lvl>
    <w:lvl w:ilvl="1" w:tplc="198A02B2">
      <w:start w:val="1"/>
      <w:numFmt w:val="bullet"/>
      <w:lvlText w:val="•"/>
      <w:lvlJc w:val="left"/>
      <w:pPr>
        <w:tabs>
          <w:tab w:val="num" w:pos="1440"/>
        </w:tabs>
        <w:ind w:left="1440" w:hanging="360"/>
      </w:pPr>
      <w:rPr>
        <w:rFonts w:ascii="Times" w:hAnsi="Times" w:hint="default"/>
      </w:rPr>
    </w:lvl>
    <w:lvl w:ilvl="2" w:tplc="BB34295C">
      <w:numFmt w:val="bullet"/>
      <w:lvlText w:val="•"/>
      <w:lvlJc w:val="left"/>
      <w:pPr>
        <w:tabs>
          <w:tab w:val="num" w:pos="2160"/>
        </w:tabs>
        <w:ind w:left="2160" w:hanging="360"/>
      </w:pPr>
      <w:rPr>
        <w:rFonts w:ascii="Times" w:hAnsi="Times" w:hint="default"/>
      </w:rPr>
    </w:lvl>
    <w:lvl w:ilvl="3" w:tplc="088C4808" w:tentative="1">
      <w:start w:val="1"/>
      <w:numFmt w:val="bullet"/>
      <w:lvlText w:val="•"/>
      <w:lvlJc w:val="left"/>
      <w:pPr>
        <w:tabs>
          <w:tab w:val="num" w:pos="2880"/>
        </w:tabs>
        <w:ind w:left="2880" w:hanging="360"/>
      </w:pPr>
      <w:rPr>
        <w:rFonts w:ascii="Times" w:hAnsi="Times" w:hint="default"/>
      </w:rPr>
    </w:lvl>
    <w:lvl w:ilvl="4" w:tplc="F0185CF4" w:tentative="1">
      <w:start w:val="1"/>
      <w:numFmt w:val="bullet"/>
      <w:lvlText w:val="•"/>
      <w:lvlJc w:val="left"/>
      <w:pPr>
        <w:tabs>
          <w:tab w:val="num" w:pos="3600"/>
        </w:tabs>
        <w:ind w:left="3600" w:hanging="360"/>
      </w:pPr>
      <w:rPr>
        <w:rFonts w:ascii="Times" w:hAnsi="Times" w:hint="default"/>
      </w:rPr>
    </w:lvl>
    <w:lvl w:ilvl="5" w:tplc="51E8B59C" w:tentative="1">
      <w:start w:val="1"/>
      <w:numFmt w:val="bullet"/>
      <w:lvlText w:val="•"/>
      <w:lvlJc w:val="left"/>
      <w:pPr>
        <w:tabs>
          <w:tab w:val="num" w:pos="4320"/>
        </w:tabs>
        <w:ind w:left="4320" w:hanging="360"/>
      </w:pPr>
      <w:rPr>
        <w:rFonts w:ascii="Times" w:hAnsi="Times" w:hint="default"/>
      </w:rPr>
    </w:lvl>
    <w:lvl w:ilvl="6" w:tplc="BFEE908E" w:tentative="1">
      <w:start w:val="1"/>
      <w:numFmt w:val="bullet"/>
      <w:lvlText w:val="•"/>
      <w:lvlJc w:val="left"/>
      <w:pPr>
        <w:tabs>
          <w:tab w:val="num" w:pos="5040"/>
        </w:tabs>
        <w:ind w:left="5040" w:hanging="360"/>
      </w:pPr>
      <w:rPr>
        <w:rFonts w:ascii="Times" w:hAnsi="Times" w:hint="default"/>
      </w:rPr>
    </w:lvl>
    <w:lvl w:ilvl="7" w:tplc="26C6ED64" w:tentative="1">
      <w:start w:val="1"/>
      <w:numFmt w:val="bullet"/>
      <w:lvlText w:val="•"/>
      <w:lvlJc w:val="left"/>
      <w:pPr>
        <w:tabs>
          <w:tab w:val="num" w:pos="5760"/>
        </w:tabs>
        <w:ind w:left="5760" w:hanging="360"/>
      </w:pPr>
      <w:rPr>
        <w:rFonts w:ascii="Times" w:hAnsi="Times" w:hint="default"/>
      </w:rPr>
    </w:lvl>
    <w:lvl w:ilvl="8" w:tplc="CE728708" w:tentative="1">
      <w:start w:val="1"/>
      <w:numFmt w:val="bullet"/>
      <w:lvlText w:val="•"/>
      <w:lvlJc w:val="left"/>
      <w:pPr>
        <w:tabs>
          <w:tab w:val="num" w:pos="6480"/>
        </w:tabs>
        <w:ind w:left="6480" w:hanging="360"/>
      </w:pPr>
      <w:rPr>
        <w:rFonts w:ascii="Times" w:hAnsi="Times" w:hint="default"/>
      </w:rPr>
    </w:lvl>
  </w:abstractNum>
  <w:abstractNum w:abstractNumId="9">
    <w:nsid w:val="5A082AAC"/>
    <w:multiLevelType w:val="hybridMultilevel"/>
    <w:tmpl w:val="7E4E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721F6"/>
    <w:multiLevelType w:val="hybridMultilevel"/>
    <w:tmpl w:val="22FA35C0"/>
    <w:lvl w:ilvl="0" w:tplc="845AEAF2">
      <w:start w:val="1"/>
      <w:numFmt w:val="bullet"/>
      <w:lvlText w:val="•"/>
      <w:lvlJc w:val="left"/>
      <w:pPr>
        <w:tabs>
          <w:tab w:val="num" w:pos="720"/>
        </w:tabs>
        <w:ind w:left="720" w:hanging="360"/>
      </w:pPr>
      <w:rPr>
        <w:rFonts w:ascii="Times" w:hAnsi="Times" w:hint="default"/>
      </w:rPr>
    </w:lvl>
    <w:lvl w:ilvl="1" w:tplc="0D70F01E" w:tentative="1">
      <w:start w:val="1"/>
      <w:numFmt w:val="bullet"/>
      <w:lvlText w:val="•"/>
      <w:lvlJc w:val="left"/>
      <w:pPr>
        <w:tabs>
          <w:tab w:val="num" w:pos="1440"/>
        </w:tabs>
        <w:ind w:left="1440" w:hanging="360"/>
      </w:pPr>
      <w:rPr>
        <w:rFonts w:ascii="Times" w:hAnsi="Times" w:hint="default"/>
      </w:rPr>
    </w:lvl>
    <w:lvl w:ilvl="2" w:tplc="5B7035DC" w:tentative="1">
      <w:start w:val="1"/>
      <w:numFmt w:val="bullet"/>
      <w:lvlText w:val="•"/>
      <w:lvlJc w:val="left"/>
      <w:pPr>
        <w:tabs>
          <w:tab w:val="num" w:pos="2160"/>
        </w:tabs>
        <w:ind w:left="2160" w:hanging="360"/>
      </w:pPr>
      <w:rPr>
        <w:rFonts w:ascii="Times" w:hAnsi="Times" w:hint="default"/>
      </w:rPr>
    </w:lvl>
    <w:lvl w:ilvl="3" w:tplc="820C8D62" w:tentative="1">
      <w:start w:val="1"/>
      <w:numFmt w:val="bullet"/>
      <w:lvlText w:val="•"/>
      <w:lvlJc w:val="left"/>
      <w:pPr>
        <w:tabs>
          <w:tab w:val="num" w:pos="2880"/>
        </w:tabs>
        <w:ind w:left="2880" w:hanging="360"/>
      </w:pPr>
      <w:rPr>
        <w:rFonts w:ascii="Times" w:hAnsi="Times" w:hint="default"/>
      </w:rPr>
    </w:lvl>
    <w:lvl w:ilvl="4" w:tplc="74880DCA" w:tentative="1">
      <w:start w:val="1"/>
      <w:numFmt w:val="bullet"/>
      <w:lvlText w:val="•"/>
      <w:lvlJc w:val="left"/>
      <w:pPr>
        <w:tabs>
          <w:tab w:val="num" w:pos="3600"/>
        </w:tabs>
        <w:ind w:left="3600" w:hanging="360"/>
      </w:pPr>
      <w:rPr>
        <w:rFonts w:ascii="Times" w:hAnsi="Times" w:hint="default"/>
      </w:rPr>
    </w:lvl>
    <w:lvl w:ilvl="5" w:tplc="75DE4558" w:tentative="1">
      <w:start w:val="1"/>
      <w:numFmt w:val="bullet"/>
      <w:lvlText w:val="•"/>
      <w:lvlJc w:val="left"/>
      <w:pPr>
        <w:tabs>
          <w:tab w:val="num" w:pos="4320"/>
        </w:tabs>
        <w:ind w:left="4320" w:hanging="360"/>
      </w:pPr>
      <w:rPr>
        <w:rFonts w:ascii="Times" w:hAnsi="Times" w:hint="default"/>
      </w:rPr>
    </w:lvl>
    <w:lvl w:ilvl="6" w:tplc="AEE05BF4" w:tentative="1">
      <w:start w:val="1"/>
      <w:numFmt w:val="bullet"/>
      <w:lvlText w:val="•"/>
      <w:lvlJc w:val="left"/>
      <w:pPr>
        <w:tabs>
          <w:tab w:val="num" w:pos="5040"/>
        </w:tabs>
        <w:ind w:left="5040" w:hanging="360"/>
      </w:pPr>
      <w:rPr>
        <w:rFonts w:ascii="Times" w:hAnsi="Times" w:hint="default"/>
      </w:rPr>
    </w:lvl>
    <w:lvl w:ilvl="7" w:tplc="2870C37A" w:tentative="1">
      <w:start w:val="1"/>
      <w:numFmt w:val="bullet"/>
      <w:lvlText w:val="•"/>
      <w:lvlJc w:val="left"/>
      <w:pPr>
        <w:tabs>
          <w:tab w:val="num" w:pos="5760"/>
        </w:tabs>
        <w:ind w:left="5760" w:hanging="360"/>
      </w:pPr>
      <w:rPr>
        <w:rFonts w:ascii="Times" w:hAnsi="Times" w:hint="default"/>
      </w:rPr>
    </w:lvl>
    <w:lvl w:ilvl="8" w:tplc="D8C476E8" w:tentative="1">
      <w:start w:val="1"/>
      <w:numFmt w:val="bullet"/>
      <w:lvlText w:val="•"/>
      <w:lvlJc w:val="left"/>
      <w:pPr>
        <w:tabs>
          <w:tab w:val="num" w:pos="6480"/>
        </w:tabs>
        <w:ind w:left="6480" w:hanging="360"/>
      </w:pPr>
      <w:rPr>
        <w:rFonts w:ascii="Times" w:hAnsi="Times" w:hint="default"/>
      </w:rPr>
    </w:lvl>
  </w:abstractNum>
  <w:abstractNum w:abstractNumId="11">
    <w:nsid w:val="63CD7CB7"/>
    <w:multiLevelType w:val="hybridMultilevel"/>
    <w:tmpl w:val="A748E7D4"/>
    <w:lvl w:ilvl="0" w:tplc="69B6EEC2">
      <w:start w:val="1"/>
      <w:numFmt w:val="bullet"/>
      <w:lvlText w:val="•"/>
      <w:lvlJc w:val="left"/>
      <w:pPr>
        <w:tabs>
          <w:tab w:val="num" w:pos="720"/>
        </w:tabs>
        <w:ind w:left="720" w:hanging="360"/>
      </w:pPr>
      <w:rPr>
        <w:rFonts w:ascii="Times" w:hAnsi="Times" w:hint="default"/>
      </w:rPr>
    </w:lvl>
    <w:lvl w:ilvl="1" w:tplc="4AE465AC">
      <w:numFmt w:val="bullet"/>
      <w:lvlText w:val="–"/>
      <w:lvlJc w:val="left"/>
      <w:pPr>
        <w:tabs>
          <w:tab w:val="num" w:pos="1440"/>
        </w:tabs>
        <w:ind w:left="1440" w:hanging="360"/>
      </w:pPr>
      <w:rPr>
        <w:rFonts w:ascii="Times" w:hAnsi="Times" w:hint="default"/>
      </w:rPr>
    </w:lvl>
    <w:lvl w:ilvl="2" w:tplc="008410F0" w:tentative="1">
      <w:start w:val="1"/>
      <w:numFmt w:val="bullet"/>
      <w:lvlText w:val="•"/>
      <w:lvlJc w:val="left"/>
      <w:pPr>
        <w:tabs>
          <w:tab w:val="num" w:pos="2160"/>
        </w:tabs>
        <w:ind w:left="2160" w:hanging="360"/>
      </w:pPr>
      <w:rPr>
        <w:rFonts w:ascii="Times" w:hAnsi="Times" w:hint="default"/>
      </w:rPr>
    </w:lvl>
    <w:lvl w:ilvl="3" w:tplc="19E27510" w:tentative="1">
      <w:start w:val="1"/>
      <w:numFmt w:val="bullet"/>
      <w:lvlText w:val="•"/>
      <w:lvlJc w:val="left"/>
      <w:pPr>
        <w:tabs>
          <w:tab w:val="num" w:pos="2880"/>
        </w:tabs>
        <w:ind w:left="2880" w:hanging="360"/>
      </w:pPr>
      <w:rPr>
        <w:rFonts w:ascii="Times" w:hAnsi="Times" w:hint="default"/>
      </w:rPr>
    </w:lvl>
    <w:lvl w:ilvl="4" w:tplc="788E77AE" w:tentative="1">
      <w:start w:val="1"/>
      <w:numFmt w:val="bullet"/>
      <w:lvlText w:val="•"/>
      <w:lvlJc w:val="left"/>
      <w:pPr>
        <w:tabs>
          <w:tab w:val="num" w:pos="3600"/>
        </w:tabs>
        <w:ind w:left="3600" w:hanging="360"/>
      </w:pPr>
      <w:rPr>
        <w:rFonts w:ascii="Times" w:hAnsi="Times" w:hint="default"/>
      </w:rPr>
    </w:lvl>
    <w:lvl w:ilvl="5" w:tplc="DF545840" w:tentative="1">
      <w:start w:val="1"/>
      <w:numFmt w:val="bullet"/>
      <w:lvlText w:val="•"/>
      <w:lvlJc w:val="left"/>
      <w:pPr>
        <w:tabs>
          <w:tab w:val="num" w:pos="4320"/>
        </w:tabs>
        <w:ind w:left="4320" w:hanging="360"/>
      </w:pPr>
      <w:rPr>
        <w:rFonts w:ascii="Times" w:hAnsi="Times" w:hint="default"/>
      </w:rPr>
    </w:lvl>
    <w:lvl w:ilvl="6" w:tplc="20EEB9CE" w:tentative="1">
      <w:start w:val="1"/>
      <w:numFmt w:val="bullet"/>
      <w:lvlText w:val="•"/>
      <w:lvlJc w:val="left"/>
      <w:pPr>
        <w:tabs>
          <w:tab w:val="num" w:pos="5040"/>
        </w:tabs>
        <w:ind w:left="5040" w:hanging="360"/>
      </w:pPr>
      <w:rPr>
        <w:rFonts w:ascii="Times" w:hAnsi="Times" w:hint="default"/>
      </w:rPr>
    </w:lvl>
    <w:lvl w:ilvl="7" w:tplc="A69C2108" w:tentative="1">
      <w:start w:val="1"/>
      <w:numFmt w:val="bullet"/>
      <w:lvlText w:val="•"/>
      <w:lvlJc w:val="left"/>
      <w:pPr>
        <w:tabs>
          <w:tab w:val="num" w:pos="5760"/>
        </w:tabs>
        <w:ind w:left="5760" w:hanging="360"/>
      </w:pPr>
      <w:rPr>
        <w:rFonts w:ascii="Times" w:hAnsi="Times" w:hint="default"/>
      </w:rPr>
    </w:lvl>
    <w:lvl w:ilvl="8" w:tplc="79400B78" w:tentative="1">
      <w:start w:val="1"/>
      <w:numFmt w:val="bullet"/>
      <w:lvlText w:val="•"/>
      <w:lvlJc w:val="left"/>
      <w:pPr>
        <w:tabs>
          <w:tab w:val="num" w:pos="6480"/>
        </w:tabs>
        <w:ind w:left="6480" w:hanging="360"/>
      </w:pPr>
      <w:rPr>
        <w:rFonts w:ascii="Times" w:hAnsi="Times" w:hint="default"/>
      </w:rPr>
    </w:lvl>
  </w:abstractNum>
  <w:abstractNum w:abstractNumId="12">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562F1"/>
    <w:multiLevelType w:val="hybridMultilevel"/>
    <w:tmpl w:val="F8B8541E"/>
    <w:lvl w:ilvl="0" w:tplc="8FD8BA58">
      <w:start w:val="1"/>
      <w:numFmt w:val="bullet"/>
      <w:lvlText w:val="•"/>
      <w:lvlJc w:val="left"/>
      <w:pPr>
        <w:tabs>
          <w:tab w:val="num" w:pos="720"/>
        </w:tabs>
        <w:ind w:left="720" w:hanging="360"/>
      </w:pPr>
      <w:rPr>
        <w:rFonts w:ascii="Times" w:hAnsi="Times" w:hint="default"/>
      </w:rPr>
    </w:lvl>
    <w:lvl w:ilvl="1" w:tplc="35F45C4A" w:tentative="1">
      <w:start w:val="1"/>
      <w:numFmt w:val="bullet"/>
      <w:lvlText w:val="•"/>
      <w:lvlJc w:val="left"/>
      <w:pPr>
        <w:tabs>
          <w:tab w:val="num" w:pos="1440"/>
        </w:tabs>
        <w:ind w:left="1440" w:hanging="360"/>
      </w:pPr>
      <w:rPr>
        <w:rFonts w:ascii="Times" w:hAnsi="Times" w:hint="default"/>
      </w:rPr>
    </w:lvl>
    <w:lvl w:ilvl="2" w:tplc="20B4F0BA" w:tentative="1">
      <w:start w:val="1"/>
      <w:numFmt w:val="bullet"/>
      <w:lvlText w:val="•"/>
      <w:lvlJc w:val="left"/>
      <w:pPr>
        <w:tabs>
          <w:tab w:val="num" w:pos="2160"/>
        </w:tabs>
        <w:ind w:left="2160" w:hanging="360"/>
      </w:pPr>
      <w:rPr>
        <w:rFonts w:ascii="Times" w:hAnsi="Times" w:hint="default"/>
      </w:rPr>
    </w:lvl>
    <w:lvl w:ilvl="3" w:tplc="BCAEEF92" w:tentative="1">
      <w:start w:val="1"/>
      <w:numFmt w:val="bullet"/>
      <w:lvlText w:val="•"/>
      <w:lvlJc w:val="left"/>
      <w:pPr>
        <w:tabs>
          <w:tab w:val="num" w:pos="2880"/>
        </w:tabs>
        <w:ind w:left="2880" w:hanging="360"/>
      </w:pPr>
      <w:rPr>
        <w:rFonts w:ascii="Times" w:hAnsi="Times" w:hint="default"/>
      </w:rPr>
    </w:lvl>
    <w:lvl w:ilvl="4" w:tplc="49BCFD86" w:tentative="1">
      <w:start w:val="1"/>
      <w:numFmt w:val="bullet"/>
      <w:lvlText w:val="•"/>
      <w:lvlJc w:val="left"/>
      <w:pPr>
        <w:tabs>
          <w:tab w:val="num" w:pos="3600"/>
        </w:tabs>
        <w:ind w:left="3600" w:hanging="360"/>
      </w:pPr>
      <w:rPr>
        <w:rFonts w:ascii="Times" w:hAnsi="Times" w:hint="default"/>
      </w:rPr>
    </w:lvl>
    <w:lvl w:ilvl="5" w:tplc="B71094CA" w:tentative="1">
      <w:start w:val="1"/>
      <w:numFmt w:val="bullet"/>
      <w:lvlText w:val="•"/>
      <w:lvlJc w:val="left"/>
      <w:pPr>
        <w:tabs>
          <w:tab w:val="num" w:pos="4320"/>
        </w:tabs>
        <w:ind w:left="4320" w:hanging="360"/>
      </w:pPr>
      <w:rPr>
        <w:rFonts w:ascii="Times" w:hAnsi="Times" w:hint="default"/>
      </w:rPr>
    </w:lvl>
    <w:lvl w:ilvl="6" w:tplc="7B70D642" w:tentative="1">
      <w:start w:val="1"/>
      <w:numFmt w:val="bullet"/>
      <w:lvlText w:val="•"/>
      <w:lvlJc w:val="left"/>
      <w:pPr>
        <w:tabs>
          <w:tab w:val="num" w:pos="5040"/>
        </w:tabs>
        <w:ind w:left="5040" w:hanging="360"/>
      </w:pPr>
      <w:rPr>
        <w:rFonts w:ascii="Times" w:hAnsi="Times" w:hint="default"/>
      </w:rPr>
    </w:lvl>
    <w:lvl w:ilvl="7" w:tplc="4E2C4E52" w:tentative="1">
      <w:start w:val="1"/>
      <w:numFmt w:val="bullet"/>
      <w:lvlText w:val="•"/>
      <w:lvlJc w:val="left"/>
      <w:pPr>
        <w:tabs>
          <w:tab w:val="num" w:pos="5760"/>
        </w:tabs>
        <w:ind w:left="5760" w:hanging="360"/>
      </w:pPr>
      <w:rPr>
        <w:rFonts w:ascii="Times" w:hAnsi="Times" w:hint="default"/>
      </w:rPr>
    </w:lvl>
    <w:lvl w:ilvl="8" w:tplc="F4003686" w:tentative="1">
      <w:start w:val="1"/>
      <w:numFmt w:val="bullet"/>
      <w:lvlText w:val="•"/>
      <w:lvlJc w:val="left"/>
      <w:pPr>
        <w:tabs>
          <w:tab w:val="num" w:pos="6480"/>
        </w:tabs>
        <w:ind w:left="6480" w:hanging="360"/>
      </w:pPr>
      <w:rPr>
        <w:rFonts w:ascii="Times" w:hAnsi="Times" w:hint="default"/>
      </w:rPr>
    </w:lvl>
  </w:abstractNum>
  <w:num w:numId="1">
    <w:abstractNumId w:val="12"/>
  </w:num>
  <w:num w:numId="2">
    <w:abstractNumId w:val="7"/>
  </w:num>
  <w:num w:numId="3">
    <w:abstractNumId w:val="9"/>
  </w:num>
  <w:num w:numId="4">
    <w:abstractNumId w:val="8"/>
  </w:num>
  <w:num w:numId="5">
    <w:abstractNumId w:val="5"/>
  </w:num>
  <w:num w:numId="6">
    <w:abstractNumId w:val="3"/>
  </w:num>
  <w:num w:numId="7">
    <w:abstractNumId w:val="10"/>
  </w:num>
  <w:num w:numId="8">
    <w:abstractNumId w:val="13"/>
  </w:num>
  <w:num w:numId="9">
    <w:abstractNumId w:val="0"/>
  </w:num>
  <w:num w:numId="10">
    <w:abstractNumId w:val="1"/>
  </w:num>
  <w:num w:numId="11">
    <w:abstractNumId w:val="2"/>
  </w:num>
  <w:num w:numId="12">
    <w:abstractNumId w:val="6"/>
  </w:num>
  <w:num w:numId="13">
    <w:abstractNumId w:val="1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0"/>
    <w:rsid w:val="000057F8"/>
    <w:rsid w:val="00032EE7"/>
    <w:rsid w:val="00035122"/>
    <w:rsid w:val="0003531D"/>
    <w:rsid w:val="000507D2"/>
    <w:rsid w:val="000605A1"/>
    <w:rsid w:val="00071E95"/>
    <w:rsid w:val="000C0C53"/>
    <w:rsid w:val="000E6DEB"/>
    <w:rsid w:val="000F67CE"/>
    <w:rsid w:val="00132FB5"/>
    <w:rsid w:val="00144684"/>
    <w:rsid w:val="001463EE"/>
    <w:rsid w:val="001610BE"/>
    <w:rsid w:val="001651BD"/>
    <w:rsid w:val="00181A42"/>
    <w:rsid w:val="001840D2"/>
    <w:rsid w:val="00191E72"/>
    <w:rsid w:val="00195254"/>
    <w:rsid w:val="001A774B"/>
    <w:rsid w:val="001B03B7"/>
    <w:rsid w:val="001C57C3"/>
    <w:rsid w:val="001C5F9D"/>
    <w:rsid w:val="001D0084"/>
    <w:rsid w:val="001E3B8D"/>
    <w:rsid w:val="00214444"/>
    <w:rsid w:val="00230618"/>
    <w:rsid w:val="00245A83"/>
    <w:rsid w:val="00267128"/>
    <w:rsid w:val="0028723D"/>
    <w:rsid w:val="00291546"/>
    <w:rsid w:val="00296B1F"/>
    <w:rsid w:val="002B1711"/>
    <w:rsid w:val="002B42C6"/>
    <w:rsid w:val="002B7933"/>
    <w:rsid w:val="002C362F"/>
    <w:rsid w:val="002D6C9E"/>
    <w:rsid w:val="00304120"/>
    <w:rsid w:val="00314343"/>
    <w:rsid w:val="00330408"/>
    <w:rsid w:val="003351C8"/>
    <w:rsid w:val="003454DD"/>
    <w:rsid w:val="0039709B"/>
    <w:rsid w:val="003A087C"/>
    <w:rsid w:val="003D2071"/>
    <w:rsid w:val="003D531F"/>
    <w:rsid w:val="0041252B"/>
    <w:rsid w:val="0041487B"/>
    <w:rsid w:val="00416AAC"/>
    <w:rsid w:val="00424785"/>
    <w:rsid w:val="004251B2"/>
    <w:rsid w:val="00427AAE"/>
    <w:rsid w:val="004431D9"/>
    <w:rsid w:val="00454AE2"/>
    <w:rsid w:val="00457744"/>
    <w:rsid w:val="004724DA"/>
    <w:rsid w:val="00482374"/>
    <w:rsid w:val="0049536F"/>
    <w:rsid w:val="004B0DF5"/>
    <w:rsid w:val="004B6117"/>
    <w:rsid w:val="004B7981"/>
    <w:rsid w:val="004D6DCC"/>
    <w:rsid w:val="004E5849"/>
    <w:rsid w:val="004E6745"/>
    <w:rsid w:val="004E7321"/>
    <w:rsid w:val="004F5A8D"/>
    <w:rsid w:val="00512DFE"/>
    <w:rsid w:val="00513A23"/>
    <w:rsid w:val="00515967"/>
    <w:rsid w:val="005844A1"/>
    <w:rsid w:val="00585A97"/>
    <w:rsid w:val="0058699F"/>
    <w:rsid w:val="00587574"/>
    <w:rsid w:val="005A4766"/>
    <w:rsid w:val="005A51CB"/>
    <w:rsid w:val="005E7AC4"/>
    <w:rsid w:val="00621D53"/>
    <w:rsid w:val="00630EFD"/>
    <w:rsid w:val="00632673"/>
    <w:rsid w:val="00633544"/>
    <w:rsid w:val="00643FDF"/>
    <w:rsid w:val="006465BB"/>
    <w:rsid w:val="006869D3"/>
    <w:rsid w:val="006E391C"/>
    <w:rsid w:val="006F672D"/>
    <w:rsid w:val="00733D3D"/>
    <w:rsid w:val="00734684"/>
    <w:rsid w:val="0075297D"/>
    <w:rsid w:val="0079478C"/>
    <w:rsid w:val="007C6E8F"/>
    <w:rsid w:val="007D7174"/>
    <w:rsid w:val="00816043"/>
    <w:rsid w:val="00816756"/>
    <w:rsid w:val="00840101"/>
    <w:rsid w:val="00864DC2"/>
    <w:rsid w:val="00871030"/>
    <w:rsid w:val="008A61A8"/>
    <w:rsid w:val="008B0A2D"/>
    <w:rsid w:val="008B6062"/>
    <w:rsid w:val="008C4B9C"/>
    <w:rsid w:val="008F3B05"/>
    <w:rsid w:val="00901029"/>
    <w:rsid w:val="0090559B"/>
    <w:rsid w:val="00906833"/>
    <w:rsid w:val="009078D0"/>
    <w:rsid w:val="00925E9E"/>
    <w:rsid w:val="00931D8A"/>
    <w:rsid w:val="00936D1B"/>
    <w:rsid w:val="00950008"/>
    <w:rsid w:val="00955FE2"/>
    <w:rsid w:val="0095627F"/>
    <w:rsid w:val="00980147"/>
    <w:rsid w:val="00980835"/>
    <w:rsid w:val="009A0CC6"/>
    <w:rsid w:val="009A3320"/>
    <w:rsid w:val="009C3786"/>
    <w:rsid w:val="009D6ECC"/>
    <w:rsid w:val="009E1F4F"/>
    <w:rsid w:val="009E4233"/>
    <w:rsid w:val="00A055F2"/>
    <w:rsid w:val="00A149F7"/>
    <w:rsid w:val="00A45820"/>
    <w:rsid w:val="00A45966"/>
    <w:rsid w:val="00A641D9"/>
    <w:rsid w:val="00AC5BD4"/>
    <w:rsid w:val="00AD3B37"/>
    <w:rsid w:val="00AF4C05"/>
    <w:rsid w:val="00AF65A5"/>
    <w:rsid w:val="00B06D22"/>
    <w:rsid w:val="00B072D2"/>
    <w:rsid w:val="00B372B2"/>
    <w:rsid w:val="00B47636"/>
    <w:rsid w:val="00B56DCB"/>
    <w:rsid w:val="00B64B79"/>
    <w:rsid w:val="00B67328"/>
    <w:rsid w:val="00B90321"/>
    <w:rsid w:val="00B925A7"/>
    <w:rsid w:val="00B92E2B"/>
    <w:rsid w:val="00B965D7"/>
    <w:rsid w:val="00BA42C1"/>
    <w:rsid w:val="00BD1EB4"/>
    <w:rsid w:val="00BD6DA6"/>
    <w:rsid w:val="00BF2624"/>
    <w:rsid w:val="00BF49BA"/>
    <w:rsid w:val="00C25234"/>
    <w:rsid w:val="00C278E0"/>
    <w:rsid w:val="00C31874"/>
    <w:rsid w:val="00C33D3F"/>
    <w:rsid w:val="00C3557C"/>
    <w:rsid w:val="00C40591"/>
    <w:rsid w:val="00C4063C"/>
    <w:rsid w:val="00C56879"/>
    <w:rsid w:val="00C80678"/>
    <w:rsid w:val="00C82BC6"/>
    <w:rsid w:val="00C8667A"/>
    <w:rsid w:val="00CC0D57"/>
    <w:rsid w:val="00CE3694"/>
    <w:rsid w:val="00D01577"/>
    <w:rsid w:val="00D12A5E"/>
    <w:rsid w:val="00D27253"/>
    <w:rsid w:val="00D2783E"/>
    <w:rsid w:val="00D412AF"/>
    <w:rsid w:val="00D52189"/>
    <w:rsid w:val="00D65FBE"/>
    <w:rsid w:val="00DA3D8A"/>
    <w:rsid w:val="00DA512A"/>
    <w:rsid w:val="00DC780D"/>
    <w:rsid w:val="00DD0CA8"/>
    <w:rsid w:val="00DF0577"/>
    <w:rsid w:val="00DF3653"/>
    <w:rsid w:val="00E03EFF"/>
    <w:rsid w:val="00E547D0"/>
    <w:rsid w:val="00E65735"/>
    <w:rsid w:val="00E827BE"/>
    <w:rsid w:val="00E83973"/>
    <w:rsid w:val="00EA5644"/>
    <w:rsid w:val="00EB7DD3"/>
    <w:rsid w:val="00EC1B94"/>
    <w:rsid w:val="00EC6574"/>
    <w:rsid w:val="00EF227E"/>
    <w:rsid w:val="00F06FA9"/>
    <w:rsid w:val="00F17FC8"/>
    <w:rsid w:val="00F22B4D"/>
    <w:rsid w:val="00F33955"/>
    <w:rsid w:val="00F35746"/>
    <w:rsid w:val="00F47778"/>
    <w:rsid w:val="00F506E2"/>
    <w:rsid w:val="00F53DF4"/>
    <w:rsid w:val="00F5607A"/>
    <w:rsid w:val="00F71C85"/>
    <w:rsid w:val="00F73058"/>
    <w:rsid w:val="00F82FD7"/>
    <w:rsid w:val="00F83853"/>
    <w:rsid w:val="00F93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03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351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51C8"/>
    <w:pPr>
      <w:keepNext/>
      <w:keepLines/>
      <w:spacing w:before="200" w:line="259"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3351C8"/>
    <w:pPr>
      <w:keepNext/>
      <w:keepLines/>
      <w:spacing w:before="200" w:line="259"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3351C8"/>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character" w:customStyle="1" w:styleId="Heading1Char">
    <w:name w:val="Heading 1 Char"/>
    <w:basedOn w:val="DefaultParagraphFont"/>
    <w:link w:val="Heading1"/>
    <w:uiPriority w:val="9"/>
    <w:rsid w:val="003351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351C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351C8"/>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rsid w:val="003351C8"/>
    <w:rPr>
      <w:rFonts w:asciiTheme="majorHAnsi" w:eastAsiaTheme="majorEastAsia" w:hAnsiTheme="majorHAnsi" w:cstheme="majorBidi"/>
      <w:b/>
      <w:bCs/>
      <w:i/>
      <w:iCs/>
      <w:color w:val="4F81BD" w:themeColor="accent1"/>
      <w:sz w:val="22"/>
      <w:szCs w:val="22"/>
      <w:lang w:val="en-GB"/>
    </w:rPr>
  </w:style>
  <w:style w:type="character" w:customStyle="1" w:styleId="Mention1">
    <w:name w:val="Mention1"/>
    <w:basedOn w:val="DefaultParagraphFont"/>
    <w:uiPriority w:val="99"/>
    <w:semiHidden/>
    <w:unhideWhenUsed/>
    <w:rsid w:val="003351C8"/>
    <w:rPr>
      <w:color w:val="2B579A"/>
      <w:shd w:val="clear" w:color="auto" w:fill="E6E6E6"/>
    </w:rPr>
  </w:style>
  <w:style w:type="paragraph" w:styleId="BalloonText">
    <w:name w:val="Balloon Text"/>
    <w:basedOn w:val="Normal"/>
    <w:link w:val="BalloonTextChar"/>
    <w:uiPriority w:val="99"/>
    <w:unhideWhenUsed/>
    <w:rsid w:val="003351C8"/>
    <w:rPr>
      <w:rFonts w:ascii="Lucida Grande" w:eastAsiaTheme="minorHAnsi" w:hAnsi="Lucida Grande" w:cs="Lucida Grande"/>
      <w:sz w:val="18"/>
      <w:szCs w:val="18"/>
      <w:lang w:val="en-GB"/>
    </w:rPr>
  </w:style>
  <w:style w:type="character" w:customStyle="1" w:styleId="BalloonTextChar">
    <w:name w:val="Balloon Text Char"/>
    <w:basedOn w:val="DefaultParagraphFont"/>
    <w:link w:val="BalloonText"/>
    <w:uiPriority w:val="99"/>
    <w:rsid w:val="003351C8"/>
    <w:rPr>
      <w:rFonts w:ascii="Lucida Grande" w:eastAsiaTheme="minorHAnsi" w:hAnsi="Lucida Grande" w:cs="Lucida Grande"/>
      <w:sz w:val="18"/>
      <w:szCs w:val="18"/>
      <w:lang w:val="en-GB"/>
    </w:rPr>
  </w:style>
  <w:style w:type="paragraph" w:styleId="ListParagraph">
    <w:name w:val="List Paragraph"/>
    <w:basedOn w:val="Normal"/>
    <w:uiPriority w:val="34"/>
    <w:qFormat/>
    <w:rsid w:val="003351C8"/>
    <w:pPr>
      <w:spacing w:after="160" w:line="259"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unhideWhenUsed/>
    <w:rsid w:val="003351C8"/>
    <w:rPr>
      <w:sz w:val="18"/>
      <w:szCs w:val="18"/>
    </w:rPr>
  </w:style>
  <w:style w:type="paragraph" w:styleId="CommentText">
    <w:name w:val="annotation text"/>
    <w:basedOn w:val="Normal"/>
    <w:link w:val="CommentTextChar"/>
    <w:uiPriority w:val="99"/>
    <w:unhideWhenUsed/>
    <w:rsid w:val="003351C8"/>
    <w:pPr>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3351C8"/>
    <w:rPr>
      <w:rFonts w:asciiTheme="minorHAnsi" w:eastAsiaTheme="minorHAnsi" w:hAnsiTheme="minorHAnsi" w:cstheme="minorBidi"/>
      <w:sz w:val="24"/>
      <w:szCs w:val="24"/>
      <w:lang w:val="en-GB"/>
    </w:rPr>
  </w:style>
  <w:style w:type="paragraph" w:styleId="CommentSubject">
    <w:name w:val="annotation subject"/>
    <w:basedOn w:val="CommentText"/>
    <w:next w:val="CommentText"/>
    <w:link w:val="CommentSubjectChar"/>
    <w:uiPriority w:val="99"/>
    <w:unhideWhenUsed/>
    <w:rsid w:val="003351C8"/>
    <w:rPr>
      <w:b/>
      <w:bCs/>
      <w:sz w:val="20"/>
      <w:szCs w:val="20"/>
    </w:rPr>
  </w:style>
  <w:style w:type="character" w:customStyle="1" w:styleId="CommentSubjectChar">
    <w:name w:val="Comment Subject Char"/>
    <w:basedOn w:val="CommentTextChar"/>
    <w:link w:val="CommentSubject"/>
    <w:uiPriority w:val="99"/>
    <w:rsid w:val="003351C8"/>
    <w:rPr>
      <w:rFonts w:asciiTheme="minorHAnsi" w:eastAsiaTheme="minorHAnsi" w:hAnsiTheme="minorHAnsi" w:cstheme="minorBidi"/>
      <w:b/>
      <w:bCs/>
      <w:sz w:val="24"/>
      <w:szCs w:val="24"/>
      <w:lang w:val="en-GB"/>
    </w:rPr>
  </w:style>
  <w:style w:type="paragraph" w:styleId="NormalWeb">
    <w:name w:val="Normal (Web)"/>
    <w:basedOn w:val="Normal"/>
    <w:uiPriority w:val="99"/>
    <w:unhideWhenUsed/>
    <w:rsid w:val="003351C8"/>
    <w:pPr>
      <w:spacing w:before="100" w:beforeAutospacing="1" w:after="100" w:afterAutospacing="1"/>
    </w:pPr>
    <w:rPr>
      <w:rFonts w:ascii="Times" w:eastAsiaTheme="minorHAnsi" w:hAnsi="Times"/>
      <w:sz w:val="20"/>
      <w:szCs w:val="20"/>
      <w:lang w:val="en-GB"/>
    </w:rPr>
  </w:style>
  <w:style w:type="paragraph" w:styleId="Header">
    <w:name w:val="header"/>
    <w:basedOn w:val="Normal"/>
    <w:link w:val="HeaderChar"/>
    <w:uiPriority w:val="99"/>
    <w:unhideWhenUsed/>
    <w:rsid w:val="003351C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351C8"/>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3351C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351C8"/>
    <w:rPr>
      <w:rFonts w:asciiTheme="minorHAnsi" w:eastAsiaTheme="minorHAnsi" w:hAnsiTheme="minorHAnsi" w:cstheme="minorBidi"/>
      <w:sz w:val="22"/>
      <w:szCs w:val="22"/>
      <w:lang w:val="en-GB"/>
    </w:rPr>
  </w:style>
  <w:style w:type="paragraph" w:styleId="EndnoteText">
    <w:name w:val="endnote text"/>
    <w:basedOn w:val="Normal"/>
    <w:link w:val="EndnoteTextChar"/>
    <w:uiPriority w:val="99"/>
    <w:unhideWhenUsed/>
    <w:rsid w:val="003351C8"/>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3351C8"/>
    <w:rPr>
      <w:rFonts w:asciiTheme="minorHAnsi" w:eastAsiaTheme="minorHAnsi" w:hAnsiTheme="minorHAnsi" w:cstheme="minorBidi"/>
      <w:lang w:val="en-GB"/>
    </w:rPr>
  </w:style>
  <w:style w:type="character" w:styleId="EndnoteReference">
    <w:name w:val="endnote reference"/>
    <w:basedOn w:val="DefaultParagraphFont"/>
    <w:uiPriority w:val="99"/>
    <w:unhideWhenUsed/>
    <w:rsid w:val="003351C8"/>
    <w:rPr>
      <w:vertAlign w:val="superscript"/>
    </w:rPr>
  </w:style>
  <w:style w:type="character" w:customStyle="1" w:styleId="UnresolvedMention1">
    <w:name w:val="Unresolved Mention1"/>
    <w:basedOn w:val="DefaultParagraphFont"/>
    <w:uiPriority w:val="99"/>
    <w:semiHidden/>
    <w:unhideWhenUsed/>
    <w:rsid w:val="003351C8"/>
    <w:rPr>
      <w:color w:val="808080"/>
      <w:shd w:val="clear" w:color="auto" w:fill="E6E6E6"/>
    </w:rPr>
  </w:style>
  <w:style w:type="character" w:styleId="FollowedHyperlink">
    <w:name w:val="FollowedHyperlink"/>
    <w:basedOn w:val="DefaultParagraphFont"/>
    <w:uiPriority w:val="99"/>
    <w:unhideWhenUsed/>
    <w:rsid w:val="003351C8"/>
    <w:rPr>
      <w:color w:val="800080" w:themeColor="followedHyperlink"/>
      <w:u w:val="single"/>
    </w:rPr>
  </w:style>
  <w:style w:type="paragraph" w:styleId="Revision">
    <w:name w:val="Revision"/>
    <w:hidden/>
    <w:uiPriority w:val="99"/>
    <w:semiHidden/>
    <w:rsid w:val="003351C8"/>
    <w:rPr>
      <w:rFonts w:asciiTheme="minorHAnsi" w:eastAsiaTheme="minorHAnsi" w:hAnsiTheme="minorHAnsi" w:cstheme="minorBidi"/>
      <w:sz w:val="22"/>
      <w:szCs w:val="22"/>
      <w:lang w:val="en-GB"/>
    </w:rPr>
  </w:style>
  <w:style w:type="character" w:customStyle="1" w:styleId="UnresolvedMention2">
    <w:name w:val="Unresolved Mention2"/>
    <w:basedOn w:val="DefaultParagraphFont"/>
    <w:uiPriority w:val="99"/>
    <w:semiHidden/>
    <w:unhideWhenUsed/>
    <w:rsid w:val="003351C8"/>
    <w:rPr>
      <w:color w:val="808080"/>
      <w:shd w:val="clear" w:color="auto" w:fill="E6E6E6"/>
    </w:rPr>
  </w:style>
  <w:style w:type="paragraph" w:styleId="Quote">
    <w:name w:val="Quote"/>
    <w:basedOn w:val="Normal"/>
    <w:next w:val="Normal"/>
    <w:link w:val="QuoteChar"/>
    <w:uiPriority w:val="29"/>
    <w:qFormat/>
    <w:rsid w:val="003351C8"/>
    <w:rPr>
      <w:i/>
      <w:iCs/>
      <w:color w:val="000000" w:themeColor="text1"/>
    </w:rPr>
  </w:style>
  <w:style w:type="character" w:customStyle="1" w:styleId="QuoteChar">
    <w:name w:val="Quote Char"/>
    <w:basedOn w:val="DefaultParagraphFont"/>
    <w:link w:val="Quote"/>
    <w:uiPriority w:val="29"/>
    <w:rsid w:val="003351C8"/>
    <w:rPr>
      <w:i/>
      <w:iCs/>
      <w:color w:val="000000" w:themeColor="text1"/>
      <w:sz w:val="24"/>
      <w:szCs w:val="24"/>
    </w:rPr>
  </w:style>
  <w:style w:type="character" w:styleId="BookTitle">
    <w:name w:val="Book Title"/>
    <w:basedOn w:val="DefaultParagraphFont"/>
    <w:uiPriority w:val="33"/>
    <w:qFormat/>
    <w:rsid w:val="003351C8"/>
    <w:rPr>
      <w:b/>
      <w:bCs/>
      <w:smallCaps/>
      <w:spacing w:val="5"/>
    </w:rPr>
  </w:style>
  <w:style w:type="character" w:styleId="Strong">
    <w:name w:val="Strong"/>
    <w:basedOn w:val="DefaultParagraphFont"/>
    <w:qFormat/>
    <w:rsid w:val="003351C8"/>
    <w:rPr>
      <w:b/>
      <w:bCs/>
    </w:rPr>
  </w:style>
  <w:style w:type="paragraph" w:styleId="Title">
    <w:name w:val="Title"/>
    <w:basedOn w:val="Normal"/>
    <w:next w:val="Normal"/>
    <w:link w:val="TitleChar"/>
    <w:qFormat/>
    <w:rsid w:val="003351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351C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0507D2"/>
  </w:style>
  <w:style w:type="character" w:customStyle="1" w:styleId="FootnoteTextChar">
    <w:name w:val="Footnote Text Char"/>
    <w:basedOn w:val="DefaultParagraphFont"/>
    <w:link w:val="FootnoteText"/>
    <w:rsid w:val="000507D2"/>
    <w:rPr>
      <w:sz w:val="24"/>
      <w:szCs w:val="24"/>
    </w:rPr>
  </w:style>
  <w:style w:type="character" w:styleId="FootnoteReference">
    <w:name w:val="footnote reference"/>
    <w:basedOn w:val="DefaultParagraphFont"/>
    <w:rsid w:val="000507D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351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51C8"/>
    <w:pPr>
      <w:keepNext/>
      <w:keepLines/>
      <w:spacing w:before="200" w:line="259"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3351C8"/>
    <w:pPr>
      <w:keepNext/>
      <w:keepLines/>
      <w:spacing w:before="200" w:line="259"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3351C8"/>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character" w:customStyle="1" w:styleId="Heading1Char">
    <w:name w:val="Heading 1 Char"/>
    <w:basedOn w:val="DefaultParagraphFont"/>
    <w:link w:val="Heading1"/>
    <w:uiPriority w:val="9"/>
    <w:rsid w:val="003351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351C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351C8"/>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rsid w:val="003351C8"/>
    <w:rPr>
      <w:rFonts w:asciiTheme="majorHAnsi" w:eastAsiaTheme="majorEastAsia" w:hAnsiTheme="majorHAnsi" w:cstheme="majorBidi"/>
      <w:b/>
      <w:bCs/>
      <w:i/>
      <w:iCs/>
      <w:color w:val="4F81BD" w:themeColor="accent1"/>
      <w:sz w:val="22"/>
      <w:szCs w:val="22"/>
      <w:lang w:val="en-GB"/>
    </w:rPr>
  </w:style>
  <w:style w:type="character" w:customStyle="1" w:styleId="Mention1">
    <w:name w:val="Mention1"/>
    <w:basedOn w:val="DefaultParagraphFont"/>
    <w:uiPriority w:val="99"/>
    <w:semiHidden/>
    <w:unhideWhenUsed/>
    <w:rsid w:val="003351C8"/>
    <w:rPr>
      <w:color w:val="2B579A"/>
      <w:shd w:val="clear" w:color="auto" w:fill="E6E6E6"/>
    </w:rPr>
  </w:style>
  <w:style w:type="paragraph" w:styleId="BalloonText">
    <w:name w:val="Balloon Text"/>
    <w:basedOn w:val="Normal"/>
    <w:link w:val="BalloonTextChar"/>
    <w:uiPriority w:val="99"/>
    <w:unhideWhenUsed/>
    <w:rsid w:val="003351C8"/>
    <w:rPr>
      <w:rFonts w:ascii="Lucida Grande" w:eastAsiaTheme="minorHAnsi" w:hAnsi="Lucida Grande" w:cs="Lucida Grande"/>
      <w:sz w:val="18"/>
      <w:szCs w:val="18"/>
      <w:lang w:val="en-GB"/>
    </w:rPr>
  </w:style>
  <w:style w:type="character" w:customStyle="1" w:styleId="BalloonTextChar">
    <w:name w:val="Balloon Text Char"/>
    <w:basedOn w:val="DefaultParagraphFont"/>
    <w:link w:val="BalloonText"/>
    <w:uiPriority w:val="99"/>
    <w:rsid w:val="003351C8"/>
    <w:rPr>
      <w:rFonts w:ascii="Lucida Grande" w:eastAsiaTheme="minorHAnsi" w:hAnsi="Lucida Grande" w:cs="Lucida Grande"/>
      <w:sz w:val="18"/>
      <w:szCs w:val="18"/>
      <w:lang w:val="en-GB"/>
    </w:rPr>
  </w:style>
  <w:style w:type="paragraph" w:styleId="ListParagraph">
    <w:name w:val="List Paragraph"/>
    <w:basedOn w:val="Normal"/>
    <w:uiPriority w:val="34"/>
    <w:qFormat/>
    <w:rsid w:val="003351C8"/>
    <w:pPr>
      <w:spacing w:after="160" w:line="259"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unhideWhenUsed/>
    <w:rsid w:val="003351C8"/>
    <w:rPr>
      <w:sz w:val="18"/>
      <w:szCs w:val="18"/>
    </w:rPr>
  </w:style>
  <w:style w:type="paragraph" w:styleId="CommentText">
    <w:name w:val="annotation text"/>
    <w:basedOn w:val="Normal"/>
    <w:link w:val="CommentTextChar"/>
    <w:uiPriority w:val="99"/>
    <w:unhideWhenUsed/>
    <w:rsid w:val="003351C8"/>
    <w:pPr>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3351C8"/>
    <w:rPr>
      <w:rFonts w:asciiTheme="minorHAnsi" w:eastAsiaTheme="minorHAnsi" w:hAnsiTheme="minorHAnsi" w:cstheme="minorBidi"/>
      <w:sz w:val="24"/>
      <w:szCs w:val="24"/>
      <w:lang w:val="en-GB"/>
    </w:rPr>
  </w:style>
  <w:style w:type="paragraph" w:styleId="CommentSubject">
    <w:name w:val="annotation subject"/>
    <w:basedOn w:val="CommentText"/>
    <w:next w:val="CommentText"/>
    <w:link w:val="CommentSubjectChar"/>
    <w:uiPriority w:val="99"/>
    <w:unhideWhenUsed/>
    <w:rsid w:val="003351C8"/>
    <w:rPr>
      <w:b/>
      <w:bCs/>
      <w:sz w:val="20"/>
      <w:szCs w:val="20"/>
    </w:rPr>
  </w:style>
  <w:style w:type="character" w:customStyle="1" w:styleId="CommentSubjectChar">
    <w:name w:val="Comment Subject Char"/>
    <w:basedOn w:val="CommentTextChar"/>
    <w:link w:val="CommentSubject"/>
    <w:uiPriority w:val="99"/>
    <w:rsid w:val="003351C8"/>
    <w:rPr>
      <w:rFonts w:asciiTheme="minorHAnsi" w:eastAsiaTheme="minorHAnsi" w:hAnsiTheme="minorHAnsi" w:cstheme="minorBidi"/>
      <w:b/>
      <w:bCs/>
      <w:sz w:val="24"/>
      <w:szCs w:val="24"/>
      <w:lang w:val="en-GB"/>
    </w:rPr>
  </w:style>
  <w:style w:type="paragraph" w:styleId="NormalWeb">
    <w:name w:val="Normal (Web)"/>
    <w:basedOn w:val="Normal"/>
    <w:uiPriority w:val="99"/>
    <w:unhideWhenUsed/>
    <w:rsid w:val="003351C8"/>
    <w:pPr>
      <w:spacing w:before="100" w:beforeAutospacing="1" w:after="100" w:afterAutospacing="1"/>
    </w:pPr>
    <w:rPr>
      <w:rFonts w:ascii="Times" w:eastAsiaTheme="minorHAnsi" w:hAnsi="Times"/>
      <w:sz w:val="20"/>
      <w:szCs w:val="20"/>
      <w:lang w:val="en-GB"/>
    </w:rPr>
  </w:style>
  <w:style w:type="paragraph" w:styleId="Header">
    <w:name w:val="header"/>
    <w:basedOn w:val="Normal"/>
    <w:link w:val="HeaderChar"/>
    <w:uiPriority w:val="99"/>
    <w:unhideWhenUsed/>
    <w:rsid w:val="003351C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351C8"/>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3351C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351C8"/>
    <w:rPr>
      <w:rFonts w:asciiTheme="minorHAnsi" w:eastAsiaTheme="minorHAnsi" w:hAnsiTheme="minorHAnsi" w:cstheme="minorBidi"/>
      <w:sz w:val="22"/>
      <w:szCs w:val="22"/>
      <w:lang w:val="en-GB"/>
    </w:rPr>
  </w:style>
  <w:style w:type="paragraph" w:styleId="EndnoteText">
    <w:name w:val="endnote text"/>
    <w:basedOn w:val="Normal"/>
    <w:link w:val="EndnoteTextChar"/>
    <w:uiPriority w:val="99"/>
    <w:unhideWhenUsed/>
    <w:rsid w:val="003351C8"/>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3351C8"/>
    <w:rPr>
      <w:rFonts w:asciiTheme="minorHAnsi" w:eastAsiaTheme="minorHAnsi" w:hAnsiTheme="minorHAnsi" w:cstheme="minorBidi"/>
      <w:lang w:val="en-GB"/>
    </w:rPr>
  </w:style>
  <w:style w:type="character" w:styleId="EndnoteReference">
    <w:name w:val="endnote reference"/>
    <w:basedOn w:val="DefaultParagraphFont"/>
    <w:uiPriority w:val="99"/>
    <w:unhideWhenUsed/>
    <w:rsid w:val="003351C8"/>
    <w:rPr>
      <w:vertAlign w:val="superscript"/>
    </w:rPr>
  </w:style>
  <w:style w:type="character" w:customStyle="1" w:styleId="UnresolvedMention1">
    <w:name w:val="Unresolved Mention1"/>
    <w:basedOn w:val="DefaultParagraphFont"/>
    <w:uiPriority w:val="99"/>
    <w:semiHidden/>
    <w:unhideWhenUsed/>
    <w:rsid w:val="003351C8"/>
    <w:rPr>
      <w:color w:val="808080"/>
      <w:shd w:val="clear" w:color="auto" w:fill="E6E6E6"/>
    </w:rPr>
  </w:style>
  <w:style w:type="character" w:styleId="FollowedHyperlink">
    <w:name w:val="FollowedHyperlink"/>
    <w:basedOn w:val="DefaultParagraphFont"/>
    <w:uiPriority w:val="99"/>
    <w:unhideWhenUsed/>
    <w:rsid w:val="003351C8"/>
    <w:rPr>
      <w:color w:val="800080" w:themeColor="followedHyperlink"/>
      <w:u w:val="single"/>
    </w:rPr>
  </w:style>
  <w:style w:type="paragraph" w:styleId="Revision">
    <w:name w:val="Revision"/>
    <w:hidden/>
    <w:uiPriority w:val="99"/>
    <w:semiHidden/>
    <w:rsid w:val="003351C8"/>
    <w:rPr>
      <w:rFonts w:asciiTheme="minorHAnsi" w:eastAsiaTheme="minorHAnsi" w:hAnsiTheme="minorHAnsi" w:cstheme="minorBidi"/>
      <w:sz w:val="22"/>
      <w:szCs w:val="22"/>
      <w:lang w:val="en-GB"/>
    </w:rPr>
  </w:style>
  <w:style w:type="character" w:customStyle="1" w:styleId="UnresolvedMention2">
    <w:name w:val="Unresolved Mention2"/>
    <w:basedOn w:val="DefaultParagraphFont"/>
    <w:uiPriority w:val="99"/>
    <w:semiHidden/>
    <w:unhideWhenUsed/>
    <w:rsid w:val="003351C8"/>
    <w:rPr>
      <w:color w:val="808080"/>
      <w:shd w:val="clear" w:color="auto" w:fill="E6E6E6"/>
    </w:rPr>
  </w:style>
  <w:style w:type="paragraph" w:styleId="Quote">
    <w:name w:val="Quote"/>
    <w:basedOn w:val="Normal"/>
    <w:next w:val="Normal"/>
    <w:link w:val="QuoteChar"/>
    <w:uiPriority w:val="29"/>
    <w:qFormat/>
    <w:rsid w:val="003351C8"/>
    <w:rPr>
      <w:i/>
      <w:iCs/>
      <w:color w:val="000000" w:themeColor="text1"/>
    </w:rPr>
  </w:style>
  <w:style w:type="character" w:customStyle="1" w:styleId="QuoteChar">
    <w:name w:val="Quote Char"/>
    <w:basedOn w:val="DefaultParagraphFont"/>
    <w:link w:val="Quote"/>
    <w:uiPriority w:val="29"/>
    <w:rsid w:val="003351C8"/>
    <w:rPr>
      <w:i/>
      <w:iCs/>
      <w:color w:val="000000" w:themeColor="text1"/>
      <w:sz w:val="24"/>
      <w:szCs w:val="24"/>
    </w:rPr>
  </w:style>
  <w:style w:type="character" w:styleId="BookTitle">
    <w:name w:val="Book Title"/>
    <w:basedOn w:val="DefaultParagraphFont"/>
    <w:uiPriority w:val="33"/>
    <w:qFormat/>
    <w:rsid w:val="003351C8"/>
    <w:rPr>
      <w:b/>
      <w:bCs/>
      <w:smallCaps/>
      <w:spacing w:val="5"/>
    </w:rPr>
  </w:style>
  <w:style w:type="character" w:styleId="Strong">
    <w:name w:val="Strong"/>
    <w:basedOn w:val="DefaultParagraphFont"/>
    <w:qFormat/>
    <w:rsid w:val="003351C8"/>
    <w:rPr>
      <w:b/>
      <w:bCs/>
    </w:rPr>
  </w:style>
  <w:style w:type="paragraph" w:styleId="Title">
    <w:name w:val="Title"/>
    <w:basedOn w:val="Normal"/>
    <w:next w:val="Normal"/>
    <w:link w:val="TitleChar"/>
    <w:qFormat/>
    <w:rsid w:val="003351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351C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0507D2"/>
  </w:style>
  <w:style w:type="character" w:customStyle="1" w:styleId="FootnoteTextChar">
    <w:name w:val="Footnote Text Char"/>
    <w:basedOn w:val="DefaultParagraphFont"/>
    <w:link w:val="FootnoteText"/>
    <w:rsid w:val="000507D2"/>
    <w:rPr>
      <w:sz w:val="24"/>
      <w:szCs w:val="24"/>
    </w:rPr>
  </w:style>
  <w:style w:type="character" w:styleId="FootnoteReference">
    <w:name w:val="footnote reference"/>
    <w:basedOn w:val="DefaultParagraphFont"/>
    <w:rsid w:val="00050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local-government-network/2014/mar/24/irish-councillors-powers-veto-chief-executive"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weforum.org/agenda/2017/06/as-nation-states-falter-cities-are-stepping-up" TargetMode="External"/><Relationship Id="rId10" Type="http://schemas.openxmlformats.org/officeDocument/2006/relationships/hyperlink" Target="https://web.archive.org/web/20160304211502/http://www.planningtribunal.ie/images/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10182</Words>
  <Characters>58039</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68085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Moore</dc:creator>
  <cp:lastModifiedBy>Niamh Moore</cp:lastModifiedBy>
  <cp:revision>8</cp:revision>
  <cp:lastPrinted>2018-03-27T14:39:00Z</cp:lastPrinted>
  <dcterms:created xsi:type="dcterms:W3CDTF">2018-05-18T10:06:00Z</dcterms:created>
  <dcterms:modified xsi:type="dcterms:W3CDTF">2018-05-18T10:35:00Z</dcterms:modified>
</cp:coreProperties>
</file>