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62C50" w14:textId="796DF917" w:rsidR="00D827C5" w:rsidRPr="00D827C5" w:rsidRDefault="00D827C5" w:rsidP="00D827C5">
      <w:pPr>
        <w:spacing w:after="0" w:line="480" w:lineRule="auto"/>
        <w:jc w:val="right"/>
        <w:rPr>
          <w:rFonts w:ascii="Times New Roman" w:hAnsi="Times New Roman" w:cs="Times New Roman"/>
          <w:sz w:val="24"/>
          <w:szCs w:val="24"/>
        </w:rPr>
      </w:pPr>
      <w:r w:rsidRPr="00D827C5">
        <w:rPr>
          <w:rFonts w:ascii="Times New Roman" w:hAnsi="Times New Roman" w:cs="Times New Roman"/>
          <w:sz w:val="24"/>
          <w:szCs w:val="24"/>
        </w:rPr>
        <w:t xml:space="preserve">Running header: </w:t>
      </w:r>
      <w:r w:rsidRPr="00D827C5">
        <w:rPr>
          <w:rFonts w:ascii="Times New Roman" w:hAnsi="Times New Roman" w:cs="Times New Roman"/>
          <w:noProof/>
          <w:sz w:val="24"/>
          <w:szCs w:val="24"/>
        </w:rPr>
        <w:t xml:space="preserve">CHILDREN’S UNDERSTANDING OF CONFLICTING GROUPS       </w:t>
      </w:r>
    </w:p>
    <w:p w14:paraId="77FEE6E8" w14:textId="77777777" w:rsidR="00D827C5" w:rsidRPr="00D827C5" w:rsidRDefault="00D827C5" w:rsidP="00D827C5">
      <w:pPr>
        <w:spacing w:after="0" w:line="480" w:lineRule="auto"/>
        <w:jc w:val="right"/>
        <w:rPr>
          <w:rFonts w:ascii="Times New Roman" w:hAnsi="Times New Roman" w:cs="Times New Roman"/>
          <w:b/>
          <w:bCs/>
          <w:sz w:val="24"/>
          <w:szCs w:val="24"/>
        </w:rPr>
      </w:pPr>
    </w:p>
    <w:p w14:paraId="0186048C" w14:textId="77777777" w:rsidR="00D827C5" w:rsidRPr="00D827C5" w:rsidRDefault="00D827C5" w:rsidP="00D827C5">
      <w:pPr>
        <w:bidi w:val="0"/>
        <w:spacing w:line="360" w:lineRule="auto"/>
        <w:jc w:val="center"/>
        <w:rPr>
          <w:rFonts w:ascii="Times New Roman" w:hAnsi="Times New Roman" w:cs="Times New Roman"/>
          <w:b/>
          <w:bCs/>
          <w:sz w:val="24"/>
          <w:szCs w:val="24"/>
        </w:rPr>
      </w:pPr>
      <w:r w:rsidRPr="00D827C5">
        <w:rPr>
          <w:rFonts w:ascii="Times New Roman" w:hAnsi="Times New Roman" w:cs="Times New Roman"/>
          <w:b/>
          <w:bCs/>
          <w:sz w:val="24"/>
          <w:szCs w:val="24"/>
        </w:rPr>
        <w:t>Understanding intergroup conflict: How do children in a divided society perceive group differences?</w:t>
      </w:r>
    </w:p>
    <w:p w14:paraId="0F6BDFDF" w14:textId="77777777" w:rsidR="00D827C5" w:rsidRPr="00D827C5" w:rsidRDefault="00D827C5" w:rsidP="00D827C5">
      <w:pPr>
        <w:spacing w:after="0" w:line="480" w:lineRule="auto"/>
        <w:jc w:val="right"/>
        <w:rPr>
          <w:rFonts w:ascii="Times New Roman" w:hAnsi="Times New Roman" w:cs="Times New Roman"/>
          <w:bCs/>
          <w:sz w:val="24"/>
          <w:szCs w:val="24"/>
        </w:rPr>
      </w:pPr>
    </w:p>
    <w:p w14:paraId="38782BE7" w14:textId="77777777" w:rsidR="00D827C5" w:rsidRPr="00D827C5" w:rsidRDefault="00D827C5" w:rsidP="00D827C5">
      <w:pPr>
        <w:spacing w:after="0" w:line="480" w:lineRule="auto"/>
        <w:jc w:val="right"/>
        <w:rPr>
          <w:rFonts w:ascii="Times New Roman" w:hAnsi="Times New Roman" w:cs="Times New Roman"/>
          <w:bCs/>
          <w:sz w:val="24"/>
          <w:szCs w:val="24"/>
        </w:rPr>
      </w:pPr>
      <w:proofErr w:type="spellStart"/>
      <w:r w:rsidRPr="00D827C5">
        <w:rPr>
          <w:rFonts w:ascii="Times New Roman" w:hAnsi="Times New Roman" w:cs="Times New Roman"/>
          <w:bCs/>
          <w:sz w:val="24"/>
          <w:szCs w:val="24"/>
        </w:rPr>
        <w:t>Lipaz</w:t>
      </w:r>
      <w:proofErr w:type="spellEnd"/>
      <w:r w:rsidRPr="00D827C5">
        <w:rPr>
          <w:rFonts w:ascii="Times New Roman" w:hAnsi="Times New Roman" w:cs="Times New Roman"/>
          <w:bCs/>
          <w:sz w:val="24"/>
          <w:szCs w:val="24"/>
        </w:rPr>
        <w:t xml:space="preserve"> </w:t>
      </w:r>
      <w:proofErr w:type="spellStart"/>
      <w:r w:rsidRPr="00D827C5">
        <w:rPr>
          <w:rFonts w:ascii="Times New Roman" w:hAnsi="Times New Roman" w:cs="Times New Roman"/>
          <w:bCs/>
          <w:sz w:val="24"/>
          <w:szCs w:val="24"/>
        </w:rPr>
        <w:t>Shamoa</w:t>
      </w:r>
      <w:proofErr w:type="spellEnd"/>
      <w:r w:rsidRPr="00D827C5">
        <w:rPr>
          <w:rFonts w:ascii="Times New Roman" w:hAnsi="Times New Roman" w:cs="Times New Roman"/>
          <w:bCs/>
          <w:sz w:val="24"/>
          <w:szCs w:val="24"/>
        </w:rPr>
        <w:t xml:space="preserve">-Nir, Zefat Academic College, </w:t>
      </w:r>
      <w:hyperlink r:id="rId7" w:history="1">
        <w:r w:rsidRPr="00D827C5">
          <w:rPr>
            <w:rStyle w:val="Hyperlink"/>
            <w:rFonts w:ascii="Times New Roman" w:hAnsi="Times New Roman" w:cs="Times New Roman"/>
            <w:bCs/>
            <w:color w:val="auto"/>
            <w:sz w:val="24"/>
            <w:szCs w:val="24"/>
          </w:rPr>
          <w:t>lipaznir@zahav.net.il</w:t>
        </w:r>
      </w:hyperlink>
    </w:p>
    <w:p w14:paraId="7539181A" w14:textId="77777777" w:rsidR="00D827C5" w:rsidRPr="00D827C5" w:rsidRDefault="00D827C5" w:rsidP="00D827C5">
      <w:pPr>
        <w:spacing w:after="0" w:line="480" w:lineRule="auto"/>
        <w:jc w:val="right"/>
        <w:rPr>
          <w:rFonts w:ascii="Times New Roman" w:hAnsi="Times New Roman" w:cs="Times New Roman"/>
          <w:bCs/>
          <w:sz w:val="24"/>
          <w:szCs w:val="24"/>
        </w:rPr>
      </w:pPr>
      <w:r w:rsidRPr="00D827C5">
        <w:rPr>
          <w:rFonts w:ascii="Times New Roman" w:hAnsi="Times New Roman" w:cs="Times New Roman"/>
          <w:bCs/>
          <w:sz w:val="24"/>
          <w:szCs w:val="24"/>
        </w:rPr>
        <w:t xml:space="preserve">Irene </w:t>
      </w:r>
      <w:proofErr w:type="spellStart"/>
      <w:r w:rsidRPr="00D827C5">
        <w:rPr>
          <w:rFonts w:ascii="Times New Roman" w:hAnsi="Times New Roman" w:cs="Times New Roman"/>
          <w:bCs/>
          <w:sz w:val="24"/>
          <w:szCs w:val="24"/>
        </w:rPr>
        <w:t>Razpurker-Apfeld</w:t>
      </w:r>
      <w:proofErr w:type="spellEnd"/>
      <w:r w:rsidRPr="00D827C5">
        <w:rPr>
          <w:rFonts w:ascii="Times New Roman" w:hAnsi="Times New Roman" w:cs="Times New Roman"/>
          <w:bCs/>
          <w:sz w:val="24"/>
          <w:szCs w:val="24"/>
        </w:rPr>
        <w:t xml:space="preserve">, Zefat Academic College, </w:t>
      </w:r>
      <w:hyperlink r:id="rId8" w:history="1">
        <w:r w:rsidRPr="00D827C5">
          <w:rPr>
            <w:rStyle w:val="Hyperlink"/>
            <w:rFonts w:ascii="Times New Roman" w:hAnsi="Times New Roman" w:cs="Times New Roman"/>
            <w:bCs/>
            <w:color w:val="auto"/>
            <w:sz w:val="24"/>
            <w:szCs w:val="24"/>
          </w:rPr>
          <w:t>irenea@013.net.il</w:t>
        </w:r>
      </w:hyperlink>
    </w:p>
    <w:p w14:paraId="2A5E9FD2" w14:textId="77777777" w:rsidR="00D827C5" w:rsidRPr="00D827C5" w:rsidRDefault="00D827C5" w:rsidP="00D827C5">
      <w:pPr>
        <w:spacing w:after="0" w:line="480" w:lineRule="auto"/>
        <w:jc w:val="right"/>
        <w:rPr>
          <w:rFonts w:ascii="Times New Roman" w:hAnsi="Times New Roman" w:cs="Times New Roman"/>
          <w:bCs/>
          <w:sz w:val="24"/>
          <w:szCs w:val="24"/>
        </w:rPr>
      </w:pPr>
      <w:r w:rsidRPr="00D827C5">
        <w:rPr>
          <w:rFonts w:ascii="Times New Roman" w:hAnsi="Times New Roman" w:cs="Times New Roman"/>
          <w:bCs/>
          <w:sz w:val="24"/>
          <w:szCs w:val="24"/>
        </w:rPr>
        <w:t xml:space="preserve">Jocelyn B. Dautel, Queen’s University Belfast, </w:t>
      </w:r>
      <w:hyperlink r:id="rId9" w:history="1">
        <w:r w:rsidRPr="00D827C5">
          <w:rPr>
            <w:rStyle w:val="Hyperlink"/>
            <w:rFonts w:ascii="Times New Roman" w:hAnsi="Times New Roman" w:cs="Times New Roman"/>
            <w:bCs/>
            <w:color w:val="auto"/>
            <w:sz w:val="24"/>
            <w:szCs w:val="24"/>
          </w:rPr>
          <w:t>Jocelyn.Dautel@qub.ac.uk</w:t>
        </w:r>
      </w:hyperlink>
      <w:r w:rsidRPr="00D827C5">
        <w:rPr>
          <w:rFonts w:ascii="Times New Roman" w:hAnsi="Times New Roman" w:cs="Times New Roman"/>
          <w:bCs/>
          <w:sz w:val="24"/>
          <w:szCs w:val="24"/>
        </w:rPr>
        <w:t xml:space="preserve"> </w:t>
      </w:r>
    </w:p>
    <w:p w14:paraId="0B26173B" w14:textId="77777777" w:rsidR="00D827C5" w:rsidRPr="00D827C5" w:rsidRDefault="00D827C5" w:rsidP="00D827C5">
      <w:pPr>
        <w:spacing w:after="0" w:line="480" w:lineRule="auto"/>
        <w:jc w:val="right"/>
        <w:rPr>
          <w:rFonts w:ascii="Times New Roman" w:hAnsi="Times New Roman" w:cs="Times New Roman"/>
          <w:bCs/>
          <w:sz w:val="24"/>
          <w:szCs w:val="24"/>
        </w:rPr>
      </w:pPr>
      <w:r w:rsidRPr="00D827C5">
        <w:rPr>
          <w:rFonts w:ascii="Times New Roman" w:hAnsi="Times New Roman" w:cs="Times New Roman"/>
          <w:bCs/>
          <w:sz w:val="24"/>
          <w:szCs w:val="24"/>
        </w:rPr>
        <w:t xml:space="preserve">Laura K. Taylor, University College Dublin &amp; Queen’s University Belfast, </w:t>
      </w:r>
      <w:hyperlink r:id="rId10" w:history="1">
        <w:r w:rsidRPr="00D827C5">
          <w:rPr>
            <w:rStyle w:val="Hyperlink"/>
            <w:rFonts w:ascii="Times New Roman" w:hAnsi="Times New Roman" w:cs="Times New Roman"/>
            <w:bCs/>
            <w:color w:val="auto"/>
            <w:sz w:val="24"/>
            <w:szCs w:val="24"/>
          </w:rPr>
          <w:t>laura.taylor@ucd.ie</w:t>
        </w:r>
      </w:hyperlink>
    </w:p>
    <w:p w14:paraId="4F55E10A" w14:textId="77777777" w:rsidR="00D827C5" w:rsidRPr="00D827C5" w:rsidRDefault="00D827C5" w:rsidP="00D827C5">
      <w:pPr>
        <w:spacing w:after="0" w:line="480" w:lineRule="auto"/>
        <w:jc w:val="right"/>
        <w:rPr>
          <w:rFonts w:ascii="Times New Roman" w:hAnsi="Times New Roman" w:cs="Times New Roman"/>
          <w:bCs/>
          <w:sz w:val="24"/>
          <w:szCs w:val="24"/>
        </w:rPr>
      </w:pPr>
    </w:p>
    <w:p w14:paraId="2CA715B9" w14:textId="77777777" w:rsidR="00D827C5" w:rsidRPr="00D827C5" w:rsidRDefault="00D827C5" w:rsidP="00D827C5">
      <w:pPr>
        <w:spacing w:after="0" w:line="480" w:lineRule="auto"/>
        <w:jc w:val="right"/>
        <w:rPr>
          <w:rFonts w:ascii="Times New Roman" w:hAnsi="Times New Roman" w:cs="Times New Roman"/>
          <w:bCs/>
          <w:sz w:val="24"/>
          <w:szCs w:val="24"/>
        </w:rPr>
      </w:pPr>
      <w:r w:rsidRPr="00D827C5">
        <w:rPr>
          <w:rFonts w:ascii="Times New Roman" w:hAnsi="Times New Roman" w:cs="Times New Roman"/>
          <w:bCs/>
          <w:sz w:val="24"/>
          <w:szCs w:val="24"/>
        </w:rPr>
        <w:t xml:space="preserve">Corresponding author: </w:t>
      </w:r>
      <w:proofErr w:type="spellStart"/>
      <w:r w:rsidRPr="00D827C5">
        <w:rPr>
          <w:rFonts w:ascii="Times New Roman" w:hAnsi="Times New Roman" w:cs="Times New Roman"/>
          <w:bCs/>
          <w:sz w:val="24"/>
          <w:szCs w:val="24"/>
        </w:rPr>
        <w:t>Lipaz</w:t>
      </w:r>
      <w:proofErr w:type="spellEnd"/>
      <w:r w:rsidRPr="00D827C5">
        <w:rPr>
          <w:rFonts w:ascii="Times New Roman" w:hAnsi="Times New Roman" w:cs="Times New Roman"/>
          <w:bCs/>
          <w:sz w:val="24"/>
          <w:szCs w:val="24"/>
        </w:rPr>
        <w:t xml:space="preserve"> </w:t>
      </w:r>
      <w:proofErr w:type="spellStart"/>
      <w:r w:rsidRPr="00D827C5">
        <w:rPr>
          <w:rFonts w:ascii="Times New Roman" w:hAnsi="Times New Roman" w:cs="Times New Roman"/>
          <w:bCs/>
          <w:sz w:val="24"/>
          <w:szCs w:val="24"/>
        </w:rPr>
        <w:t>Shamoa</w:t>
      </w:r>
      <w:proofErr w:type="spellEnd"/>
      <w:r w:rsidRPr="00D827C5">
        <w:rPr>
          <w:rFonts w:ascii="Times New Roman" w:hAnsi="Times New Roman" w:cs="Times New Roman"/>
          <w:bCs/>
          <w:sz w:val="24"/>
          <w:szCs w:val="24"/>
        </w:rPr>
        <w:t>-Nir, Department of Behavioral Sciences, Zefat Academic College, 11 Jerusalem St., Safed, 13206, Israel.</w:t>
      </w:r>
    </w:p>
    <w:p w14:paraId="20F932ED" w14:textId="77777777" w:rsidR="00D827C5" w:rsidRPr="00D827C5" w:rsidRDefault="00D827C5" w:rsidP="00D827C5">
      <w:pPr>
        <w:spacing w:after="0" w:line="480" w:lineRule="auto"/>
        <w:jc w:val="right"/>
        <w:rPr>
          <w:rFonts w:ascii="Times New Roman" w:hAnsi="Times New Roman" w:cs="Times New Roman"/>
          <w:b/>
          <w:bCs/>
          <w:sz w:val="24"/>
          <w:szCs w:val="24"/>
        </w:rPr>
      </w:pPr>
    </w:p>
    <w:p w14:paraId="132363F9" w14:textId="241FB2D4" w:rsidR="00D827C5" w:rsidRPr="00D827C5" w:rsidRDefault="00D827C5" w:rsidP="00D827C5">
      <w:pPr>
        <w:spacing w:after="0" w:line="480" w:lineRule="auto"/>
        <w:jc w:val="right"/>
        <w:rPr>
          <w:rFonts w:ascii="Times New Roman" w:hAnsi="Times New Roman" w:cs="Times New Roman"/>
          <w:sz w:val="24"/>
          <w:szCs w:val="24"/>
        </w:rPr>
      </w:pPr>
      <w:r w:rsidRPr="00D827C5">
        <w:rPr>
          <w:rFonts w:ascii="Times New Roman" w:hAnsi="Times New Roman" w:cs="Times New Roman"/>
          <w:b/>
          <w:sz w:val="24"/>
          <w:szCs w:val="24"/>
        </w:rPr>
        <w:t>Acknowledgements</w:t>
      </w:r>
      <w:r w:rsidRPr="00D827C5">
        <w:rPr>
          <w:rFonts w:ascii="Times New Roman" w:hAnsi="Times New Roman" w:cs="Times New Roman"/>
          <w:sz w:val="24"/>
          <w:szCs w:val="24"/>
        </w:rPr>
        <w:t xml:space="preserve">: Our thanks to the many families who participated, to Risa Rylander, the project coordinator for </w:t>
      </w:r>
      <w:r w:rsidRPr="00D827C5">
        <w:rPr>
          <w:rFonts w:ascii="Times New Roman" w:hAnsi="Times New Roman" w:cs="Times New Roman"/>
          <w:i/>
          <w:sz w:val="24"/>
          <w:szCs w:val="24"/>
        </w:rPr>
        <w:t>Helping Kids!</w:t>
      </w:r>
      <w:r w:rsidRPr="00D827C5">
        <w:rPr>
          <w:rFonts w:ascii="Times New Roman" w:hAnsi="Times New Roman" w:cs="Times New Roman"/>
          <w:sz w:val="24"/>
          <w:szCs w:val="24"/>
        </w:rPr>
        <w:t xml:space="preserve"> (helpingkids</w:t>
      </w:r>
      <w:r w:rsidRPr="00D827C5">
        <w:rPr>
          <w:rFonts w:ascii="Times New Roman" w:hAnsi="Times New Roman" w:cs="Times New Roman"/>
          <w:sz w:val="24"/>
          <w:szCs w:val="24"/>
        </w:rPr>
        <w:t>lab.wordpress</w:t>
      </w:r>
      <w:r w:rsidRPr="00D827C5">
        <w:rPr>
          <w:rFonts w:ascii="Times New Roman" w:hAnsi="Times New Roman" w:cs="Times New Roman"/>
          <w:sz w:val="24"/>
          <w:szCs w:val="24"/>
        </w:rPr>
        <w:t>.com), and to the Israeli Social Cognition Laboratory. Financial support was provided by DFEGCRF17-18/Taylor, GCRF-GIAA18-19/Taylor and British Psychological Society, Social Psychology Section, Pump-priming and Dissemination Fund Application, and Zefat Academic College internal institutional grants: 76-2018/</w:t>
      </w:r>
      <w:proofErr w:type="spellStart"/>
      <w:r w:rsidRPr="00D827C5">
        <w:rPr>
          <w:rFonts w:ascii="Times New Roman" w:hAnsi="Times New Roman" w:cs="Times New Roman"/>
          <w:sz w:val="24"/>
          <w:szCs w:val="24"/>
        </w:rPr>
        <w:t>Razpurker-Apfeld</w:t>
      </w:r>
      <w:proofErr w:type="spellEnd"/>
      <w:r w:rsidRPr="00D827C5">
        <w:rPr>
          <w:rFonts w:ascii="Times New Roman" w:hAnsi="Times New Roman" w:cs="Times New Roman"/>
          <w:sz w:val="24"/>
          <w:szCs w:val="24"/>
        </w:rPr>
        <w:t xml:space="preserve"> and 77-2018/</w:t>
      </w:r>
      <w:proofErr w:type="spellStart"/>
      <w:r w:rsidRPr="00D827C5">
        <w:rPr>
          <w:rFonts w:ascii="Times New Roman" w:hAnsi="Times New Roman" w:cs="Times New Roman"/>
          <w:sz w:val="24"/>
          <w:szCs w:val="24"/>
        </w:rPr>
        <w:t>Shamoa</w:t>
      </w:r>
      <w:proofErr w:type="spellEnd"/>
      <w:r w:rsidRPr="00D827C5">
        <w:rPr>
          <w:rFonts w:ascii="Times New Roman" w:hAnsi="Times New Roman" w:cs="Times New Roman"/>
          <w:sz w:val="24"/>
          <w:szCs w:val="24"/>
        </w:rPr>
        <w:t xml:space="preserve">-Nir. </w:t>
      </w:r>
    </w:p>
    <w:p w14:paraId="4FBF11EF" w14:textId="77777777" w:rsidR="00D827C5" w:rsidRPr="00D827C5" w:rsidRDefault="00D827C5" w:rsidP="00D827C5">
      <w:pPr>
        <w:rPr>
          <w:rFonts w:ascii="Times New Roman" w:hAnsi="Times New Roman" w:cs="Times New Roman"/>
          <w:sz w:val="24"/>
          <w:szCs w:val="24"/>
        </w:rPr>
      </w:pPr>
    </w:p>
    <w:p w14:paraId="3AE141CD" w14:textId="77777777" w:rsidR="00D827C5" w:rsidRPr="00D827C5" w:rsidRDefault="00D827C5" w:rsidP="00D827C5">
      <w:pPr>
        <w:bidi w:val="0"/>
        <w:rPr>
          <w:rFonts w:ascii="Times New Roman" w:hAnsi="Times New Roman" w:cs="Times New Roman"/>
          <w:b/>
          <w:bCs/>
          <w:sz w:val="24"/>
          <w:szCs w:val="24"/>
        </w:rPr>
      </w:pPr>
      <w:r w:rsidRPr="00D827C5">
        <w:rPr>
          <w:rFonts w:ascii="Times New Roman" w:hAnsi="Times New Roman" w:cs="Times New Roman"/>
          <w:b/>
          <w:bCs/>
          <w:sz w:val="24"/>
          <w:szCs w:val="24"/>
        </w:rPr>
        <w:br w:type="page"/>
      </w:r>
    </w:p>
    <w:p w14:paraId="597EF45A" w14:textId="14740885" w:rsidR="00084C73" w:rsidRPr="00D827C5" w:rsidRDefault="00123683" w:rsidP="00D827C5">
      <w:pPr>
        <w:bidi w:val="0"/>
        <w:spacing w:line="360" w:lineRule="auto"/>
        <w:jc w:val="center"/>
        <w:rPr>
          <w:rFonts w:ascii="Times New Roman" w:hAnsi="Times New Roman" w:cs="Times New Roman"/>
          <w:b/>
          <w:bCs/>
          <w:sz w:val="24"/>
          <w:szCs w:val="24"/>
        </w:rPr>
      </w:pPr>
      <w:r w:rsidRPr="00D827C5">
        <w:rPr>
          <w:rFonts w:ascii="Times New Roman" w:hAnsi="Times New Roman" w:cs="Times New Roman"/>
          <w:b/>
          <w:bCs/>
          <w:sz w:val="24"/>
          <w:szCs w:val="24"/>
        </w:rPr>
        <w:lastRenderedPageBreak/>
        <w:t xml:space="preserve">Understanding intergroup </w:t>
      </w:r>
      <w:r w:rsidR="00BE4C3C" w:rsidRPr="00D827C5">
        <w:rPr>
          <w:rFonts w:ascii="Times New Roman" w:hAnsi="Times New Roman" w:cs="Times New Roman"/>
          <w:b/>
          <w:bCs/>
          <w:sz w:val="24"/>
          <w:szCs w:val="24"/>
        </w:rPr>
        <w:t>conflict</w:t>
      </w:r>
      <w:r w:rsidRPr="00D827C5">
        <w:rPr>
          <w:rFonts w:ascii="Times New Roman" w:hAnsi="Times New Roman" w:cs="Times New Roman"/>
          <w:b/>
          <w:bCs/>
          <w:sz w:val="24"/>
          <w:szCs w:val="24"/>
        </w:rPr>
        <w:t xml:space="preserve">: </w:t>
      </w:r>
      <w:r w:rsidR="00084C73" w:rsidRPr="00D827C5">
        <w:rPr>
          <w:rFonts w:ascii="Times New Roman" w:hAnsi="Times New Roman" w:cs="Times New Roman"/>
          <w:b/>
          <w:bCs/>
          <w:sz w:val="24"/>
          <w:szCs w:val="24"/>
        </w:rPr>
        <w:t>How</w:t>
      </w:r>
      <w:r w:rsidR="006B471D" w:rsidRPr="00D827C5">
        <w:rPr>
          <w:rFonts w:ascii="Times New Roman" w:hAnsi="Times New Roman" w:cs="Times New Roman"/>
          <w:b/>
          <w:bCs/>
          <w:sz w:val="24"/>
          <w:szCs w:val="24"/>
        </w:rPr>
        <w:t xml:space="preserve"> do</w:t>
      </w:r>
      <w:r w:rsidR="00084C73" w:rsidRPr="00D827C5">
        <w:rPr>
          <w:rFonts w:ascii="Times New Roman" w:hAnsi="Times New Roman" w:cs="Times New Roman"/>
          <w:b/>
          <w:bCs/>
          <w:sz w:val="24"/>
          <w:szCs w:val="24"/>
        </w:rPr>
        <w:t xml:space="preserve"> children in </w:t>
      </w:r>
      <w:r w:rsidR="009804EB" w:rsidRPr="00D827C5">
        <w:rPr>
          <w:rFonts w:ascii="Times New Roman" w:hAnsi="Times New Roman" w:cs="Times New Roman"/>
          <w:b/>
          <w:bCs/>
          <w:sz w:val="24"/>
          <w:szCs w:val="24"/>
        </w:rPr>
        <w:t xml:space="preserve">a </w:t>
      </w:r>
      <w:r w:rsidR="00084C73" w:rsidRPr="00D827C5">
        <w:rPr>
          <w:rFonts w:ascii="Times New Roman" w:hAnsi="Times New Roman" w:cs="Times New Roman"/>
          <w:b/>
          <w:bCs/>
          <w:sz w:val="24"/>
          <w:szCs w:val="24"/>
        </w:rPr>
        <w:t>divided societ</w:t>
      </w:r>
      <w:r w:rsidR="009804EB" w:rsidRPr="00D827C5">
        <w:rPr>
          <w:rFonts w:ascii="Times New Roman" w:hAnsi="Times New Roman" w:cs="Times New Roman"/>
          <w:b/>
          <w:bCs/>
          <w:sz w:val="24"/>
          <w:szCs w:val="24"/>
        </w:rPr>
        <w:t>y</w:t>
      </w:r>
      <w:r w:rsidR="00084C73" w:rsidRPr="00D827C5">
        <w:rPr>
          <w:rFonts w:ascii="Times New Roman" w:hAnsi="Times New Roman" w:cs="Times New Roman"/>
          <w:b/>
          <w:bCs/>
          <w:sz w:val="24"/>
          <w:szCs w:val="24"/>
        </w:rPr>
        <w:t xml:space="preserve"> </w:t>
      </w:r>
      <w:r w:rsidR="00182DA5" w:rsidRPr="00D827C5">
        <w:rPr>
          <w:rFonts w:ascii="Times New Roman" w:hAnsi="Times New Roman" w:cs="Times New Roman"/>
          <w:b/>
          <w:bCs/>
          <w:sz w:val="24"/>
          <w:szCs w:val="24"/>
        </w:rPr>
        <w:t>perceive</w:t>
      </w:r>
      <w:r w:rsidR="004D26F8" w:rsidRPr="00D827C5">
        <w:rPr>
          <w:rFonts w:ascii="Times New Roman" w:hAnsi="Times New Roman" w:cs="Times New Roman"/>
          <w:b/>
          <w:bCs/>
          <w:sz w:val="24"/>
          <w:szCs w:val="24"/>
        </w:rPr>
        <w:t xml:space="preserve"> group </w:t>
      </w:r>
      <w:r w:rsidR="00897112" w:rsidRPr="00D827C5">
        <w:rPr>
          <w:rFonts w:ascii="Times New Roman" w:hAnsi="Times New Roman" w:cs="Times New Roman"/>
          <w:b/>
          <w:bCs/>
          <w:sz w:val="24"/>
          <w:szCs w:val="24"/>
        </w:rPr>
        <w:t>differences</w:t>
      </w:r>
      <w:r w:rsidR="00084C73" w:rsidRPr="00D827C5">
        <w:rPr>
          <w:rFonts w:ascii="Times New Roman" w:hAnsi="Times New Roman" w:cs="Times New Roman"/>
          <w:b/>
          <w:bCs/>
          <w:sz w:val="24"/>
          <w:szCs w:val="24"/>
        </w:rPr>
        <w:t>?</w:t>
      </w:r>
    </w:p>
    <w:p w14:paraId="76710B51" w14:textId="77777777" w:rsidR="00342A10" w:rsidRPr="00D827C5" w:rsidRDefault="00342A10" w:rsidP="00D827C5">
      <w:pPr>
        <w:bidi w:val="0"/>
        <w:spacing w:line="240" w:lineRule="auto"/>
        <w:rPr>
          <w:rFonts w:ascii="Times New Roman" w:hAnsi="Times New Roman" w:cs="Times New Roman"/>
          <w:sz w:val="24"/>
          <w:szCs w:val="24"/>
        </w:rPr>
      </w:pPr>
    </w:p>
    <w:p w14:paraId="69CC0E78" w14:textId="77777777" w:rsidR="00E97C12" w:rsidRPr="00D827C5" w:rsidRDefault="005F25D8" w:rsidP="00D827C5">
      <w:pPr>
        <w:bidi w:val="0"/>
        <w:spacing w:line="240" w:lineRule="auto"/>
        <w:rPr>
          <w:rFonts w:ascii="Times New Roman" w:hAnsi="Times New Roman" w:cs="Times New Roman"/>
          <w:b/>
          <w:bCs/>
          <w:sz w:val="24"/>
          <w:szCs w:val="24"/>
        </w:rPr>
      </w:pPr>
      <w:r w:rsidRPr="00D827C5">
        <w:rPr>
          <w:rFonts w:ascii="Times New Roman" w:hAnsi="Times New Roman" w:cs="Times New Roman"/>
          <w:b/>
          <w:bCs/>
          <w:sz w:val="24"/>
          <w:szCs w:val="24"/>
        </w:rPr>
        <w:t>Abstract</w:t>
      </w:r>
    </w:p>
    <w:p w14:paraId="54540F19" w14:textId="77777777" w:rsidR="00831278" w:rsidRPr="00D827C5" w:rsidRDefault="00831278" w:rsidP="00D827C5">
      <w:pPr>
        <w:bidi w:val="0"/>
        <w:spacing w:line="240" w:lineRule="auto"/>
        <w:rPr>
          <w:rFonts w:ascii="Times New Roman" w:hAnsi="Times New Roman" w:cs="Times New Roman"/>
          <w:b/>
          <w:bCs/>
          <w:sz w:val="24"/>
          <w:szCs w:val="24"/>
        </w:rPr>
      </w:pPr>
    </w:p>
    <w:p w14:paraId="37D41570" w14:textId="77777777" w:rsidR="00887218" w:rsidRPr="00D827C5" w:rsidRDefault="00D859BF"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Outgroup p</w:t>
      </w:r>
      <w:r w:rsidR="003F1C72" w:rsidRPr="00D827C5">
        <w:rPr>
          <w:rFonts w:ascii="Times New Roman" w:hAnsi="Times New Roman" w:cs="Times New Roman"/>
          <w:sz w:val="24"/>
          <w:szCs w:val="24"/>
        </w:rPr>
        <w:t xml:space="preserve">erceptions </w:t>
      </w:r>
      <w:r w:rsidRPr="00D827C5">
        <w:rPr>
          <w:rFonts w:ascii="Times New Roman" w:hAnsi="Times New Roman" w:cs="Times New Roman"/>
          <w:sz w:val="24"/>
          <w:szCs w:val="24"/>
        </w:rPr>
        <w:t>are a</w:t>
      </w:r>
      <w:r w:rsidR="003F1C72" w:rsidRPr="00D827C5">
        <w:rPr>
          <w:rFonts w:ascii="Times New Roman" w:hAnsi="Times New Roman" w:cs="Times New Roman"/>
          <w:sz w:val="24"/>
          <w:szCs w:val="24"/>
        </w:rPr>
        <w:t xml:space="preserve"> fundamental element of social categorization</w:t>
      </w:r>
      <w:r w:rsidRPr="00D827C5">
        <w:rPr>
          <w:rFonts w:ascii="Times New Roman" w:hAnsi="Times New Roman" w:cs="Times New Roman"/>
          <w:sz w:val="24"/>
          <w:szCs w:val="24"/>
        </w:rPr>
        <w:t xml:space="preserve">, </w:t>
      </w:r>
      <w:r w:rsidR="009804EB" w:rsidRPr="00D827C5">
        <w:rPr>
          <w:rFonts w:ascii="Times New Roman" w:hAnsi="Times New Roman" w:cs="Times New Roman"/>
          <w:sz w:val="24"/>
          <w:szCs w:val="24"/>
        </w:rPr>
        <w:t xml:space="preserve">particularly in </w:t>
      </w:r>
      <w:r w:rsidR="00887218" w:rsidRPr="00D827C5">
        <w:rPr>
          <w:rFonts w:ascii="Times New Roman" w:hAnsi="Times New Roman" w:cs="Times New Roman"/>
          <w:sz w:val="24"/>
          <w:szCs w:val="24"/>
        </w:rPr>
        <w:t>context</w:t>
      </w:r>
      <w:r w:rsidRPr="00D827C5">
        <w:rPr>
          <w:rFonts w:ascii="Times New Roman" w:hAnsi="Times New Roman" w:cs="Times New Roman"/>
          <w:sz w:val="24"/>
          <w:szCs w:val="24"/>
        </w:rPr>
        <w:t>s</w:t>
      </w:r>
      <w:r w:rsidR="00887218" w:rsidRPr="00D827C5">
        <w:rPr>
          <w:rFonts w:ascii="Times New Roman" w:hAnsi="Times New Roman" w:cs="Times New Roman"/>
          <w:sz w:val="24"/>
          <w:szCs w:val="24"/>
        </w:rPr>
        <w:t xml:space="preserve"> of intergroup </w:t>
      </w:r>
      <w:r w:rsidR="007028B2" w:rsidRPr="00D827C5">
        <w:rPr>
          <w:rFonts w:ascii="Times New Roman" w:hAnsi="Times New Roman" w:cs="Times New Roman"/>
          <w:sz w:val="24"/>
          <w:szCs w:val="24"/>
        </w:rPr>
        <w:t>conflict</w:t>
      </w:r>
      <w:r w:rsidR="003F1C72" w:rsidRPr="00D827C5">
        <w:rPr>
          <w:rFonts w:ascii="Times New Roman" w:hAnsi="Times New Roman" w:cs="Times New Roman"/>
          <w:sz w:val="24"/>
          <w:szCs w:val="24"/>
        </w:rPr>
        <w:t xml:space="preserve">. </w:t>
      </w:r>
      <w:r w:rsidR="003F1C72" w:rsidRPr="00D827C5">
        <w:rPr>
          <w:rFonts w:ascii="Times New Roman" w:eastAsia="Calibri" w:hAnsi="Times New Roman" w:cs="Times New Roman"/>
          <w:sz w:val="24"/>
          <w:szCs w:val="24"/>
        </w:rPr>
        <w:t xml:space="preserve">Social Identity Development </w:t>
      </w:r>
      <w:r w:rsidR="00494C31" w:rsidRPr="00D827C5">
        <w:rPr>
          <w:rFonts w:ascii="Times New Roman" w:eastAsia="Calibri" w:hAnsi="Times New Roman" w:cs="Times New Roman"/>
          <w:sz w:val="24"/>
          <w:szCs w:val="24"/>
        </w:rPr>
        <w:t xml:space="preserve">Theory </w:t>
      </w:r>
      <w:r w:rsidR="00494C31" w:rsidRPr="00D827C5">
        <w:rPr>
          <w:rFonts w:ascii="Times New Roman" w:hAnsi="Times New Roman" w:cs="Times New Roman"/>
          <w:sz w:val="24"/>
          <w:szCs w:val="24"/>
        </w:rPr>
        <w:t>argues</w:t>
      </w:r>
      <w:r w:rsidR="003F1C72" w:rsidRPr="00D827C5">
        <w:rPr>
          <w:rFonts w:ascii="Times New Roman" w:hAnsi="Times New Roman" w:cs="Times New Roman"/>
          <w:sz w:val="24"/>
          <w:szCs w:val="24"/>
        </w:rPr>
        <w:t xml:space="preserve"> that perceived difference</w:t>
      </w:r>
      <w:r w:rsidR="009804EB" w:rsidRPr="00D827C5">
        <w:rPr>
          <w:rFonts w:ascii="Times New Roman" w:hAnsi="Times New Roman" w:cs="Times New Roman"/>
          <w:sz w:val="24"/>
          <w:szCs w:val="24"/>
        </w:rPr>
        <w:t>s</w:t>
      </w:r>
      <w:r w:rsidR="003F1C72" w:rsidRPr="00D827C5">
        <w:rPr>
          <w:rFonts w:ascii="Times New Roman" w:hAnsi="Times New Roman" w:cs="Times New Roman"/>
          <w:sz w:val="24"/>
          <w:szCs w:val="24"/>
        </w:rPr>
        <w:t xml:space="preserve"> between groups </w:t>
      </w:r>
      <w:r w:rsidR="009804EB" w:rsidRPr="00D827C5">
        <w:rPr>
          <w:rFonts w:ascii="Times New Roman" w:hAnsi="Times New Roman" w:cs="Times New Roman"/>
          <w:sz w:val="24"/>
          <w:szCs w:val="24"/>
        </w:rPr>
        <w:t xml:space="preserve">is the first step in ethnic identity development. This understanding of social categories among children may have implications for </w:t>
      </w:r>
      <w:r w:rsidR="003F1C72" w:rsidRPr="00D827C5">
        <w:rPr>
          <w:rFonts w:ascii="Times New Roman" w:hAnsi="Times New Roman" w:cs="Times New Roman"/>
          <w:sz w:val="24"/>
          <w:szCs w:val="24"/>
        </w:rPr>
        <w:t xml:space="preserve">negative intergroup attitudes </w:t>
      </w:r>
      <w:r w:rsidR="009804EB" w:rsidRPr="00D827C5">
        <w:rPr>
          <w:rFonts w:ascii="Times New Roman" w:hAnsi="Times New Roman" w:cs="Times New Roman"/>
          <w:sz w:val="24"/>
          <w:szCs w:val="24"/>
        </w:rPr>
        <w:t xml:space="preserve">or </w:t>
      </w:r>
      <w:r w:rsidR="00366ECF" w:rsidRPr="00D827C5">
        <w:rPr>
          <w:rFonts w:ascii="Times New Roman" w:hAnsi="Times New Roman" w:cs="Times New Roman"/>
          <w:sz w:val="24"/>
          <w:szCs w:val="24"/>
        </w:rPr>
        <w:t>even prejudice</w:t>
      </w:r>
      <w:r w:rsidR="003F1C72" w:rsidRPr="00D827C5">
        <w:rPr>
          <w:rFonts w:ascii="Times New Roman" w:hAnsi="Times New Roman" w:cs="Times New Roman"/>
          <w:sz w:val="24"/>
          <w:szCs w:val="24"/>
        </w:rPr>
        <w:t>.</w:t>
      </w:r>
      <w:r w:rsidR="000A7FE9" w:rsidRPr="00D827C5">
        <w:rPr>
          <w:rFonts w:ascii="Times New Roman" w:hAnsi="Times New Roman" w:cs="Times New Roman"/>
          <w:sz w:val="24"/>
          <w:szCs w:val="24"/>
        </w:rPr>
        <w:t xml:space="preserve"> </w:t>
      </w:r>
      <w:r w:rsidR="009804EB" w:rsidRPr="00D827C5">
        <w:rPr>
          <w:rFonts w:ascii="Times New Roman" w:hAnsi="Times New Roman" w:cs="Times New Roman"/>
          <w:sz w:val="24"/>
          <w:szCs w:val="24"/>
        </w:rPr>
        <w:t>O</w:t>
      </w:r>
      <w:r w:rsidR="007266D5" w:rsidRPr="00D827C5">
        <w:rPr>
          <w:rFonts w:ascii="Times New Roman" w:hAnsi="Times New Roman" w:cs="Times New Roman"/>
          <w:sz w:val="24"/>
          <w:szCs w:val="24"/>
        </w:rPr>
        <w:t xml:space="preserve">ur study explores </w:t>
      </w:r>
      <w:r w:rsidR="00E5039C" w:rsidRPr="00D827C5">
        <w:rPr>
          <w:rFonts w:ascii="Times New Roman" w:hAnsi="Times New Roman" w:cs="Times New Roman"/>
          <w:sz w:val="24"/>
          <w:szCs w:val="24"/>
        </w:rPr>
        <w:t>how Jew</w:t>
      </w:r>
      <w:r w:rsidR="009804EB" w:rsidRPr="00D827C5">
        <w:rPr>
          <w:rFonts w:ascii="Times New Roman" w:hAnsi="Times New Roman" w:cs="Times New Roman"/>
          <w:sz w:val="24"/>
          <w:szCs w:val="24"/>
        </w:rPr>
        <w:t>s</w:t>
      </w:r>
      <w:r w:rsidR="00366ECF" w:rsidRPr="00D827C5">
        <w:rPr>
          <w:rFonts w:ascii="Times New Roman" w:hAnsi="Times New Roman" w:cs="Times New Roman"/>
          <w:sz w:val="24"/>
          <w:szCs w:val="24"/>
        </w:rPr>
        <w:t xml:space="preserve"> </w:t>
      </w:r>
      <w:r w:rsidR="00E5039C" w:rsidRPr="00D827C5">
        <w:rPr>
          <w:rFonts w:ascii="Times New Roman" w:hAnsi="Times New Roman" w:cs="Times New Roman"/>
          <w:sz w:val="24"/>
          <w:szCs w:val="24"/>
        </w:rPr>
        <w:t>(</w:t>
      </w:r>
      <w:r w:rsidR="00E5039C" w:rsidRPr="00D827C5">
        <w:rPr>
          <w:rFonts w:ascii="Times New Roman" w:hAnsi="Times New Roman" w:cs="Times New Roman"/>
          <w:i/>
          <w:iCs/>
          <w:sz w:val="24"/>
          <w:szCs w:val="24"/>
        </w:rPr>
        <w:t>N=180</w:t>
      </w:r>
      <w:r w:rsidR="00E5039C" w:rsidRPr="00D827C5">
        <w:rPr>
          <w:rFonts w:ascii="Times New Roman" w:hAnsi="Times New Roman" w:cs="Times New Roman"/>
          <w:sz w:val="24"/>
          <w:szCs w:val="24"/>
        </w:rPr>
        <w:t>) and Arab-Muslim</w:t>
      </w:r>
      <w:r w:rsidR="009804EB" w:rsidRPr="00D827C5">
        <w:rPr>
          <w:rFonts w:ascii="Times New Roman" w:hAnsi="Times New Roman" w:cs="Times New Roman"/>
          <w:sz w:val="24"/>
          <w:szCs w:val="24"/>
        </w:rPr>
        <w:t>s</w:t>
      </w:r>
      <w:r w:rsidR="00E5039C" w:rsidRPr="00D827C5">
        <w:rPr>
          <w:rFonts w:ascii="Times New Roman" w:hAnsi="Times New Roman" w:cs="Times New Roman"/>
          <w:sz w:val="24"/>
          <w:szCs w:val="24"/>
        </w:rPr>
        <w:t xml:space="preserve"> (</w:t>
      </w:r>
      <w:r w:rsidR="00E5039C" w:rsidRPr="00D827C5">
        <w:rPr>
          <w:rFonts w:ascii="Times New Roman" w:hAnsi="Times New Roman" w:cs="Times New Roman"/>
          <w:i/>
          <w:iCs/>
          <w:sz w:val="24"/>
          <w:szCs w:val="24"/>
        </w:rPr>
        <w:t>N=207</w:t>
      </w:r>
      <w:r w:rsidR="00E5039C" w:rsidRPr="00D827C5">
        <w:rPr>
          <w:rFonts w:ascii="Times New Roman" w:hAnsi="Times New Roman" w:cs="Times New Roman"/>
          <w:sz w:val="24"/>
          <w:szCs w:val="24"/>
        </w:rPr>
        <w:t>) in mid</w:t>
      </w:r>
      <w:r w:rsidR="00FC4207" w:rsidRPr="00D827C5">
        <w:rPr>
          <w:rFonts w:ascii="Times New Roman" w:hAnsi="Times New Roman" w:cs="Times New Roman"/>
          <w:sz w:val="24"/>
          <w:szCs w:val="24"/>
        </w:rPr>
        <w:t>dle</w:t>
      </w:r>
      <w:r w:rsidR="009F0A96" w:rsidRPr="00D827C5">
        <w:rPr>
          <w:rFonts w:ascii="Times New Roman" w:hAnsi="Times New Roman" w:cs="Times New Roman"/>
          <w:sz w:val="24"/>
          <w:szCs w:val="24"/>
        </w:rPr>
        <w:t xml:space="preserve"> </w:t>
      </w:r>
      <w:r w:rsidR="00E5039C" w:rsidRPr="00D827C5">
        <w:rPr>
          <w:rFonts w:ascii="Times New Roman" w:hAnsi="Times New Roman" w:cs="Times New Roman"/>
          <w:sz w:val="24"/>
          <w:szCs w:val="24"/>
        </w:rPr>
        <w:t xml:space="preserve">childhood perceive </w:t>
      </w:r>
      <w:r w:rsidR="00FB709F" w:rsidRPr="00D827C5">
        <w:rPr>
          <w:rFonts w:ascii="Times New Roman" w:hAnsi="Times New Roman" w:cs="Times New Roman"/>
          <w:sz w:val="24"/>
          <w:szCs w:val="24"/>
        </w:rPr>
        <w:t xml:space="preserve">the </w:t>
      </w:r>
      <w:r w:rsidR="00E5039C" w:rsidRPr="00D827C5">
        <w:rPr>
          <w:rFonts w:ascii="Times New Roman" w:hAnsi="Times New Roman" w:cs="Times New Roman"/>
          <w:sz w:val="24"/>
          <w:szCs w:val="24"/>
        </w:rPr>
        <w:t>difference between the</w:t>
      </w:r>
      <w:r w:rsidR="00D871EF" w:rsidRPr="00D827C5">
        <w:rPr>
          <w:rFonts w:ascii="Times New Roman" w:hAnsi="Times New Roman" w:cs="Times New Roman"/>
          <w:sz w:val="24"/>
          <w:szCs w:val="24"/>
        </w:rPr>
        <w:t>se</w:t>
      </w:r>
      <w:r w:rsidR="00E5039C" w:rsidRPr="00D827C5">
        <w:rPr>
          <w:rFonts w:ascii="Times New Roman" w:hAnsi="Times New Roman" w:cs="Times New Roman"/>
          <w:sz w:val="24"/>
          <w:szCs w:val="24"/>
        </w:rPr>
        <w:t xml:space="preserve"> two </w:t>
      </w:r>
      <w:r w:rsidR="00D871EF" w:rsidRPr="00D827C5">
        <w:rPr>
          <w:rFonts w:ascii="Times New Roman" w:hAnsi="Times New Roman" w:cs="Times New Roman"/>
          <w:sz w:val="24"/>
          <w:szCs w:val="24"/>
        </w:rPr>
        <w:t>ethn</w:t>
      </w:r>
      <w:r w:rsidR="009804EB" w:rsidRPr="00D827C5">
        <w:rPr>
          <w:rFonts w:ascii="Times New Roman" w:hAnsi="Times New Roman" w:cs="Times New Roman"/>
          <w:sz w:val="24"/>
          <w:szCs w:val="24"/>
        </w:rPr>
        <w:t>o-religious</w:t>
      </w:r>
      <w:r w:rsidR="00D871EF" w:rsidRPr="00D827C5">
        <w:rPr>
          <w:rFonts w:ascii="Times New Roman" w:hAnsi="Times New Roman" w:cs="Times New Roman"/>
          <w:sz w:val="24"/>
          <w:szCs w:val="24"/>
        </w:rPr>
        <w:t xml:space="preserve"> </w:t>
      </w:r>
      <w:r w:rsidR="00E5039C" w:rsidRPr="00D827C5">
        <w:rPr>
          <w:rFonts w:ascii="Times New Roman" w:hAnsi="Times New Roman" w:cs="Times New Roman"/>
          <w:sz w:val="24"/>
          <w:szCs w:val="24"/>
        </w:rPr>
        <w:t>groups</w:t>
      </w:r>
      <w:r w:rsidR="00D409FE" w:rsidRPr="00D827C5">
        <w:rPr>
          <w:rFonts w:ascii="Times New Roman" w:hAnsi="Times New Roman" w:cs="Times New Roman"/>
          <w:sz w:val="24"/>
          <w:szCs w:val="24"/>
        </w:rPr>
        <w:t xml:space="preserve"> in Isra</w:t>
      </w:r>
      <w:r w:rsidR="00E452AF" w:rsidRPr="00D827C5">
        <w:rPr>
          <w:rFonts w:ascii="Times New Roman" w:hAnsi="Times New Roman" w:cs="Times New Roman"/>
          <w:sz w:val="24"/>
          <w:szCs w:val="24"/>
        </w:rPr>
        <w:t>e</w:t>
      </w:r>
      <w:r w:rsidR="00D409FE" w:rsidRPr="00D827C5">
        <w:rPr>
          <w:rFonts w:ascii="Times New Roman" w:hAnsi="Times New Roman" w:cs="Times New Roman"/>
          <w:sz w:val="24"/>
          <w:szCs w:val="24"/>
        </w:rPr>
        <w:t>l</w:t>
      </w:r>
      <w:r w:rsidR="00E5039C" w:rsidRPr="00D827C5">
        <w:rPr>
          <w:rFonts w:ascii="Times New Roman" w:hAnsi="Times New Roman" w:cs="Times New Roman"/>
          <w:sz w:val="24"/>
          <w:szCs w:val="24"/>
        </w:rPr>
        <w:t xml:space="preserve">. </w:t>
      </w:r>
      <w:r w:rsidR="000A7FE9" w:rsidRPr="00D827C5">
        <w:rPr>
          <w:rFonts w:ascii="Times New Roman" w:hAnsi="Times New Roman" w:cs="Times New Roman"/>
          <w:sz w:val="24"/>
          <w:szCs w:val="24"/>
        </w:rPr>
        <w:t>Thematic</w:t>
      </w:r>
      <w:r w:rsidR="00E5039C" w:rsidRPr="00D827C5">
        <w:rPr>
          <w:rFonts w:ascii="Times New Roman" w:hAnsi="Times New Roman" w:cs="Times New Roman"/>
          <w:sz w:val="24"/>
          <w:szCs w:val="24"/>
        </w:rPr>
        <w:t xml:space="preserve"> analysis </w:t>
      </w:r>
      <w:r w:rsidR="00933733" w:rsidRPr="00D827C5">
        <w:rPr>
          <w:rFonts w:ascii="Times New Roman" w:hAnsi="Times New Roman" w:cs="Times New Roman"/>
          <w:sz w:val="24"/>
          <w:szCs w:val="24"/>
        </w:rPr>
        <w:t xml:space="preserve">found </w:t>
      </w:r>
      <w:r w:rsidR="002B3341" w:rsidRPr="00D827C5">
        <w:rPr>
          <w:rFonts w:ascii="Times New Roman" w:hAnsi="Times New Roman" w:cs="Times New Roman"/>
          <w:sz w:val="24"/>
          <w:szCs w:val="24"/>
        </w:rPr>
        <w:t xml:space="preserve">two </w:t>
      </w:r>
      <w:r w:rsidR="009F0A96" w:rsidRPr="00D827C5">
        <w:rPr>
          <w:rFonts w:ascii="Times New Roman" w:hAnsi="Times New Roman" w:cs="Times New Roman"/>
          <w:sz w:val="24"/>
          <w:szCs w:val="24"/>
        </w:rPr>
        <w:t>themes</w:t>
      </w:r>
      <w:r w:rsidR="009804EB" w:rsidRPr="00D827C5">
        <w:rPr>
          <w:rFonts w:ascii="Times New Roman" w:hAnsi="Times New Roman" w:cs="Times New Roman"/>
          <w:sz w:val="24"/>
          <w:szCs w:val="24"/>
        </w:rPr>
        <w:t>: (</w:t>
      </w:r>
      <w:r w:rsidR="00880D0F" w:rsidRPr="00D827C5">
        <w:rPr>
          <w:rFonts w:ascii="Times New Roman" w:hAnsi="Times New Roman" w:cs="Times New Roman"/>
          <w:sz w:val="24"/>
          <w:szCs w:val="24"/>
        </w:rPr>
        <w:t>a</w:t>
      </w:r>
      <w:r w:rsidR="00324D02" w:rsidRPr="00D827C5">
        <w:rPr>
          <w:rFonts w:ascii="Times New Roman" w:hAnsi="Times New Roman" w:cs="Times New Roman"/>
          <w:sz w:val="24"/>
          <w:szCs w:val="24"/>
        </w:rPr>
        <w:t xml:space="preserve">) </w:t>
      </w:r>
      <w:r w:rsidR="005A5860" w:rsidRPr="00D827C5">
        <w:rPr>
          <w:rFonts w:ascii="Times New Roman" w:hAnsi="Times New Roman" w:cs="Times New Roman"/>
          <w:sz w:val="24"/>
          <w:szCs w:val="24"/>
        </w:rPr>
        <w:t xml:space="preserve">differences in </w:t>
      </w:r>
      <w:r w:rsidR="00324D02" w:rsidRPr="00D827C5">
        <w:rPr>
          <w:rFonts w:ascii="Times New Roman" w:hAnsi="Times New Roman" w:cs="Times New Roman"/>
          <w:sz w:val="24"/>
          <w:szCs w:val="24"/>
        </w:rPr>
        <w:t>everyday</w:t>
      </w:r>
      <w:r w:rsidR="002B3341" w:rsidRPr="00D827C5">
        <w:rPr>
          <w:rFonts w:ascii="Times New Roman" w:hAnsi="Times New Roman" w:cs="Times New Roman"/>
          <w:sz w:val="24"/>
          <w:szCs w:val="24"/>
        </w:rPr>
        <w:t xml:space="preserve"> </w:t>
      </w:r>
      <w:r w:rsidR="00CC3C48" w:rsidRPr="00D827C5">
        <w:rPr>
          <w:rFonts w:ascii="Times New Roman" w:hAnsi="Times New Roman" w:cs="Times New Roman"/>
          <w:sz w:val="24"/>
          <w:szCs w:val="24"/>
        </w:rPr>
        <w:t>ethnic</w:t>
      </w:r>
      <w:r w:rsidR="002B3341" w:rsidRPr="00D827C5">
        <w:rPr>
          <w:rFonts w:ascii="Times New Roman" w:hAnsi="Times New Roman" w:cs="Times New Roman"/>
          <w:sz w:val="24"/>
          <w:szCs w:val="24"/>
        </w:rPr>
        <w:t xml:space="preserve"> </w:t>
      </w:r>
      <w:r w:rsidR="008F1096" w:rsidRPr="00D827C5">
        <w:rPr>
          <w:rFonts w:ascii="Times New Roman" w:hAnsi="Times New Roman" w:cs="Times New Roman"/>
          <w:sz w:val="24"/>
          <w:szCs w:val="24"/>
        </w:rPr>
        <w:t>and cultural</w:t>
      </w:r>
      <w:r w:rsidR="00B93549" w:rsidRPr="00D827C5">
        <w:rPr>
          <w:rFonts w:ascii="Times New Roman" w:hAnsi="Times New Roman" w:cs="Times New Roman"/>
          <w:sz w:val="24"/>
          <w:szCs w:val="24"/>
        </w:rPr>
        <w:t xml:space="preserve"> </w:t>
      </w:r>
      <w:r w:rsidR="008D62AA" w:rsidRPr="00D827C5">
        <w:rPr>
          <w:rFonts w:ascii="Times New Roman" w:hAnsi="Times New Roman" w:cs="Times New Roman"/>
          <w:sz w:val="24"/>
          <w:szCs w:val="24"/>
        </w:rPr>
        <w:t>properties</w:t>
      </w:r>
      <w:r w:rsidR="00CC3C48" w:rsidRPr="00D827C5">
        <w:rPr>
          <w:rFonts w:ascii="Times New Roman" w:hAnsi="Times New Roman" w:cs="Times New Roman"/>
          <w:sz w:val="24"/>
          <w:szCs w:val="24"/>
        </w:rPr>
        <w:t>,</w:t>
      </w:r>
      <w:r w:rsidR="002B3341" w:rsidRPr="00D827C5">
        <w:rPr>
          <w:rFonts w:ascii="Times New Roman" w:hAnsi="Times New Roman" w:cs="Times New Roman"/>
          <w:sz w:val="24"/>
          <w:szCs w:val="24"/>
        </w:rPr>
        <w:t xml:space="preserve"> and </w:t>
      </w:r>
      <w:r w:rsidR="009804EB" w:rsidRPr="00D827C5">
        <w:rPr>
          <w:rFonts w:ascii="Times New Roman" w:hAnsi="Times New Roman" w:cs="Times New Roman"/>
          <w:sz w:val="24"/>
          <w:szCs w:val="24"/>
        </w:rPr>
        <w:t>(</w:t>
      </w:r>
      <w:r w:rsidR="00880D0F" w:rsidRPr="00D827C5">
        <w:rPr>
          <w:rFonts w:ascii="Times New Roman" w:hAnsi="Times New Roman" w:cs="Times New Roman"/>
          <w:sz w:val="24"/>
          <w:szCs w:val="24"/>
        </w:rPr>
        <w:t>b</w:t>
      </w:r>
      <w:r w:rsidR="00CC3C48" w:rsidRPr="00D827C5">
        <w:rPr>
          <w:rFonts w:ascii="Times New Roman" w:hAnsi="Times New Roman" w:cs="Times New Roman"/>
          <w:sz w:val="24"/>
          <w:szCs w:val="24"/>
        </w:rPr>
        <w:t xml:space="preserve">) </w:t>
      </w:r>
      <w:r w:rsidR="009804EB" w:rsidRPr="00D827C5">
        <w:rPr>
          <w:rFonts w:ascii="Times New Roman" w:hAnsi="Times New Roman" w:cs="Times New Roman"/>
          <w:sz w:val="24"/>
          <w:szCs w:val="24"/>
        </w:rPr>
        <w:t>d</w:t>
      </w:r>
      <w:r w:rsidR="00CC3C48" w:rsidRPr="00D827C5">
        <w:rPr>
          <w:rFonts w:ascii="Times New Roman" w:hAnsi="Times New Roman" w:cs="Times New Roman"/>
          <w:sz w:val="24"/>
          <w:szCs w:val="24"/>
        </w:rPr>
        <w:t>ifferences related</w:t>
      </w:r>
      <w:r w:rsidR="002B3341" w:rsidRPr="00D827C5">
        <w:rPr>
          <w:rFonts w:ascii="Times New Roman" w:hAnsi="Times New Roman" w:cs="Times New Roman"/>
          <w:sz w:val="24"/>
          <w:szCs w:val="24"/>
        </w:rPr>
        <w:t xml:space="preserve"> to religion. </w:t>
      </w:r>
      <w:r w:rsidR="003E5785" w:rsidRPr="00D827C5">
        <w:rPr>
          <w:rFonts w:ascii="Times New Roman" w:hAnsi="Times New Roman" w:cs="Times New Roman"/>
          <w:sz w:val="24"/>
          <w:szCs w:val="24"/>
        </w:rPr>
        <w:t xml:space="preserve"> </w:t>
      </w:r>
      <w:r w:rsidRPr="00D827C5">
        <w:rPr>
          <w:rFonts w:ascii="Times New Roman" w:hAnsi="Times New Roman" w:cs="Times New Roman"/>
          <w:sz w:val="24"/>
          <w:szCs w:val="24"/>
        </w:rPr>
        <w:t>U</w:t>
      </w:r>
      <w:r w:rsidR="009804EB" w:rsidRPr="00D827C5">
        <w:rPr>
          <w:rFonts w:ascii="Times New Roman" w:hAnsi="Times New Roman" w:cs="Times New Roman"/>
          <w:sz w:val="24"/>
          <w:szCs w:val="24"/>
        </w:rPr>
        <w:t>nderstanding children’s perspectives</w:t>
      </w:r>
      <w:r w:rsidR="00324D02" w:rsidRPr="00D827C5">
        <w:rPr>
          <w:rFonts w:ascii="Times New Roman" w:hAnsi="Times New Roman" w:cs="Times New Roman"/>
          <w:sz w:val="24"/>
          <w:szCs w:val="24"/>
        </w:rPr>
        <w:t xml:space="preserve"> </w:t>
      </w:r>
      <w:r w:rsidRPr="00D827C5">
        <w:rPr>
          <w:rFonts w:ascii="Times New Roman" w:hAnsi="Times New Roman" w:cs="Times New Roman"/>
          <w:sz w:val="24"/>
          <w:szCs w:val="24"/>
        </w:rPr>
        <w:t xml:space="preserve">offers </w:t>
      </w:r>
      <w:r w:rsidR="009804EB" w:rsidRPr="00D827C5">
        <w:rPr>
          <w:rFonts w:ascii="Times New Roman" w:hAnsi="Times New Roman" w:cs="Times New Roman"/>
          <w:sz w:val="24"/>
          <w:szCs w:val="24"/>
        </w:rPr>
        <w:t>rich</w:t>
      </w:r>
      <w:r w:rsidR="00275CC1" w:rsidRPr="00D827C5">
        <w:rPr>
          <w:rFonts w:ascii="Times New Roman" w:hAnsi="Times New Roman" w:cs="Times New Roman"/>
          <w:sz w:val="24"/>
          <w:szCs w:val="24"/>
        </w:rPr>
        <w:t xml:space="preserve"> evidence </w:t>
      </w:r>
      <w:r w:rsidRPr="00D827C5">
        <w:rPr>
          <w:rFonts w:ascii="Times New Roman" w:hAnsi="Times New Roman" w:cs="Times New Roman"/>
          <w:sz w:val="24"/>
          <w:szCs w:val="24"/>
        </w:rPr>
        <w:t xml:space="preserve">about </w:t>
      </w:r>
      <w:r w:rsidR="00C251C6" w:rsidRPr="00D827C5">
        <w:rPr>
          <w:rFonts w:ascii="Times New Roman" w:hAnsi="Times New Roman" w:cs="Times New Roman"/>
          <w:sz w:val="24"/>
          <w:szCs w:val="24"/>
        </w:rPr>
        <w:t xml:space="preserve">categorization processes </w:t>
      </w:r>
      <w:r w:rsidR="009804EB" w:rsidRPr="00D827C5">
        <w:rPr>
          <w:rFonts w:ascii="Times New Roman" w:hAnsi="Times New Roman" w:cs="Times New Roman"/>
          <w:sz w:val="24"/>
          <w:szCs w:val="24"/>
        </w:rPr>
        <w:t>in a divided society.</w:t>
      </w:r>
    </w:p>
    <w:p w14:paraId="5E473DFB" w14:textId="77777777" w:rsidR="0086782B" w:rsidRPr="00D827C5" w:rsidRDefault="0086782B" w:rsidP="00D827C5">
      <w:pPr>
        <w:bidi w:val="0"/>
        <w:spacing w:line="480" w:lineRule="auto"/>
        <w:rPr>
          <w:rFonts w:ascii="Times New Roman" w:hAnsi="Times New Roman" w:cs="Times New Roman"/>
          <w:i/>
          <w:iCs/>
          <w:sz w:val="24"/>
          <w:szCs w:val="24"/>
        </w:rPr>
      </w:pPr>
    </w:p>
    <w:p w14:paraId="6E21AD48" w14:textId="77777777" w:rsidR="00916F0F" w:rsidRPr="00D827C5" w:rsidRDefault="00F82A70" w:rsidP="00D827C5">
      <w:pPr>
        <w:bidi w:val="0"/>
        <w:spacing w:line="480" w:lineRule="auto"/>
        <w:rPr>
          <w:rFonts w:ascii="Times New Roman" w:hAnsi="Times New Roman" w:cs="Times New Roman"/>
          <w:sz w:val="24"/>
          <w:szCs w:val="24"/>
        </w:rPr>
      </w:pPr>
      <w:r w:rsidRPr="00D827C5">
        <w:rPr>
          <w:rFonts w:ascii="Times New Roman" w:hAnsi="Times New Roman" w:cs="Times New Roman"/>
          <w:i/>
          <w:iCs/>
          <w:sz w:val="24"/>
          <w:szCs w:val="24"/>
        </w:rPr>
        <w:t>Keywords</w:t>
      </w:r>
      <w:r w:rsidR="002137E3" w:rsidRPr="00D827C5">
        <w:rPr>
          <w:rFonts w:ascii="Times New Roman" w:hAnsi="Times New Roman" w:cs="Times New Roman"/>
          <w:sz w:val="24"/>
          <w:szCs w:val="24"/>
        </w:rPr>
        <w:t>:</w:t>
      </w:r>
      <w:r w:rsidR="0067585D" w:rsidRPr="00D827C5">
        <w:rPr>
          <w:rFonts w:ascii="Times New Roman" w:hAnsi="Times New Roman" w:cs="Times New Roman"/>
          <w:sz w:val="24"/>
          <w:szCs w:val="24"/>
        </w:rPr>
        <w:t xml:space="preserve"> intergroup conflict, </w:t>
      </w:r>
      <w:r w:rsidR="003B2E20" w:rsidRPr="00D827C5">
        <w:rPr>
          <w:rFonts w:ascii="Times New Roman" w:hAnsi="Times New Roman" w:cs="Times New Roman"/>
          <w:sz w:val="24"/>
          <w:szCs w:val="24"/>
        </w:rPr>
        <w:t>SIDT</w:t>
      </w:r>
      <w:r w:rsidR="00B120C8" w:rsidRPr="00D827C5">
        <w:rPr>
          <w:rFonts w:ascii="Times New Roman" w:hAnsi="Times New Roman" w:cs="Times New Roman"/>
          <w:sz w:val="24"/>
          <w:szCs w:val="24"/>
        </w:rPr>
        <w:t>: Social Identity Developmental Theory</w:t>
      </w:r>
      <w:r w:rsidR="004E2C4E" w:rsidRPr="00D827C5">
        <w:rPr>
          <w:rFonts w:ascii="Times New Roman" w:eastAsia="Calibri" w:hAnsi="Times New Roman" w:cs="Times New Roman"/>
          <w:sz w:val="24"/>
          <w:szCs w:val="24"/>
        </w:rPr>
        <w:t xml:space="preserve">, </w:t>
      </w:r>
      <w:r w:rsidR="004E2C4E" w:rsidRPr="00D827C5">
        <w:rPr>
          <w:rFonts w:ascii="Times New Roman" w:hAnsi="Times New Roman" w:cs="Times New Roman"/>
          <w:sz w:val="24"/>
          <w:szCs w:val="24"/>
        </w:rPr>
        <w:t>categorization</w:t>
      </w:r>
      <w:r w:rsidR="0067585D" w:rsidRPr="00D827C5">
        <w:rPr>
          <w:rFonts w:ascii="Times New Roman" w:hAnsi="Times New Roman" w:cs="Times New Roman"/>
          <w:sz w:val="24"/>
          <w:szCs w:val="24"/>
        </w:rPr>
        <w:t>, majority-minority</w:t>
      </w:r>
      <w:r w:rsidR="00054D3F" w:rsidRPr="00D827C5">
        <w:rPr>
          <w:rFonts w:ascii="Times New Roman" w:hAnsi="Times New Roman" w:cs="Times New Roman"/>
          <w:sz w:val="24"/>
          <w:szCs w:val="24"/>
        </w:rPr>
        <w:t xml:space="preserve">, </w:t>
      </w:r>
      <w:r w:rsidR="00C07071" w:rsidRPr="00D827C5">
        <w:rPr>
          <w:rFonts w:ascii="Times New Roman" w:hAnsi="Times New Roman" w:cs="Times New Roman"/>
          <w:sz w:val="24"/>
          <w:szCs w:val="24"/>
        </w:rPr>
        <w:t>Jewish-Arab relations</w:t>
      </w:r>
    </w:p>
    <w:p w14:paraId="1D01A0F7" w14:textId="77777777" w:rsidR="00916F0F" w:rsidRPr="00D827C5" w:rsidRDefault="00916F0F" w:rsidP="00D827C5">
      <w:pPr>
        <w:bidi w:val="0"/>
        <w:spacing w:line="480" w:lineRule="auto"/>
        <w:rPr>
          <w:rFonts w:ascii="Times New Roman" w:hAnsi="Times New Roman" w:cs="Times New Roman"/>
          <w:sz w:val="24"/>
          <w:szCs w:val="24"/>
        </w:rPr>
      </w:pPr>
    </w:p>
    <w:p w14:paraId="6288D64E" w14:textId="77777777" w:rsidR="0032544A" w:rsidRPr="00D827C5" w:rsidRDefault="005951F3"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Public Significance Statement</w:t>
      </w:r>
    </w:p>
    <w:p w14:paraId="36925F7B" w14:textId="77777777" w:rsidR="00887218" w:rsidRPr="00D827C5" w:rsidRDefault="00916F0F"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shd w:val="clear" w:color="auto" w:fill="FFFFFF"/>
        </w:rPr>
        <w:t xml:space="preserve">This study advances the idea that </w:t>
      </w:r>
      <w:r w:rsidR="00145438" w:rsidRPr="00D827C5">
        <w:rPr>
          <w:rFonts w:ascii="Times New Roman" w:hAnsi="Times New Roman" w:cs="Times New Roman"/>
          <w:sz w:val="24"/>
          <w:szCs w:val="24"/>
        </w:rPr>
        <w:t>children perceive social categories based on rich systems of intergroup ethnic differences</w:t>
      </w:r>
      <w:r w:rsidRPr="00D827C5">
        <w:rPr>
          <w:rFonts w:ascii="Times New Roman" w:hAnsi="Times New Roman" w:cs="Times New Roman"/>
          <w:sz w:val="24"/>
          <w:szCs w:val="24"/>
          <w:shd w:val="clear" w:color="auto" w:fill="FFFFFF"/>
        </w:rPr>
        <w:t xml:space="preserve">. Additionally, it highlights </w:t>
      </w:r>
      <w:r w:rsidR="005951F3" w:rsidRPr="00D827C5">
        <w:rPr>
          <w:rFonts w:ascii="Times New Roman" w:hAnsi="Times New Roman" w:cs="Times New Roman"/>
          <w:sz w:val="24"/>
          <w:szCs w:val="24"/>
        </w:rPr>
        <w:t>that both cultural and religious differences can play a meaningful role in children’s intergroup attitudes, with implications for multicultural societies.</w:t>
      </w:r>
      <w:r w:rsidR="00B120C8" w:rsidRPr="00D827C5">
        <w:rPr>
          <w:rFonts w:ascii="Times New Roman" w:hAnsi="Times New Roman" w:cs="Times New Roman"/>
          <w:sz w:val="24"/>
          <w:szCs w:val="24"/>
        </w:rPr>
        <w:t xml:space="preserve"> </w:t>
      </w:r>
    </w:p>
    <w:p w14:paraId="2865AFCD" w14:textId="77777777" w:rsidR="009804EB" w:rsidRPr="00D827C5" w:rsidRDefault="009804EB" w:rsidP="00D827C5">
      <w:pPr>
        <w:bidi w:val="0"/>
        <w:rPr>
          <w:rFonts w:ascii="Times New Roman" w:hAnsi="Times New Roman" w:cs="Times New Roman"/>
          <w:b/>
          <w:bCs/>
          <w:sz w:val="24"/>
          <w:szCs w:val="24"/>
        </w:rPr>
      </w:pPr>
      <w:r w:rsidRPr="00D827C5">
        <w:rPr>
          <w:rFonts w:ascii="Times New Roman" w:hAnsi="Times New Roman" w:cs="Times New Roman"/>
          <w:b/>
          <w:bCs/>
          <w:sz w:val="24"/>
          <w:szCs w:val="24"/>
        </w:rPr>
        <w:br w:type="page"/>
      </w:r>
    </w:p>
    <w:p w14:paraId="60161533" w14:textId="77777777" w:rsidR="009804EB" w:rsidRPr="00D827C5" w:rsidRDefault="009804EB" w:rsidP="00D827C5">
      <w:pPr>
        <w:bidi w:val="0"/>
        <w:spacing w:line="360" w:lineRule="auto"/>
        <w:rPr>
          <w:rFonts w:ascii="Times New Roman" w:hAnsi="Times New Roman" w:cs="Times New Roman"/>
          <w:b/>
          <w:bCs/>
          <w:sz w:val="24"/>
          <w:szCs w:val="24"/>
        </w:rPr>
      </w:pPr>
      <w:r w:rsidRPr="00D827C5">
        <w:rPr>
          <w:rFonts w:ascii="Times New Roman" w:hAnsi="Times New Roman" w:cs="Times New Roman"/>
          <w:b/>
          <w:bCs/>
          <w:sz w:val="24"/>
          <w:szCs w:val="24"/>
        </w:rPr>
        <w:lastRenderedPageBreak/>
        <w:t xml:space="preserve">Understanding intergroup conflict: How </w:t>
      </w:r>
      <w:r w:rsidR="00F36CFF" w:rsidRPr="00D827C5">
        <w:rPr>
          <w:rFonts w:ascii="Times New Roman" w:hAnsi="Times New Roman" w:cs="Times New Roman"/>
          <w:b/>
          <w:bCs/>
          <w:sz w:val="24"/>
          <w:szCs w:val="24"/>
        </w:rPr>
        <w:t xml:space="preserve">do </w:t>
      </w:r>
      <w:r w:rsidRPr="00D827C5">
        <w:rPr>
          <w:rFonts w:ascii="Times New Roman" w:hAnsi="Times New Roman" w:cs="Times New Roman"/>
          <w:b/>
          <w:bCs/>
          <w:sz w:val="24"/>
          <w:szCs w:val="24"/>
        </w:rPr>
        <w:t xml:space="preserve">children in a divided society perceive group differences?                                      </w:t>
      </w:r>
    </w:p>
    <w:p w14:paraId="4A383B8A" w14:textId="77777777" w:rsidR="00AB4061" w:rsidRPr="00D827C5" w:rsidRDefault="008B3B28" w:rsidP="00D827C5">
      <w:pPr>
        <w:bidi w:val="0"/>
        <w:spacing w:line="480" w:lineRule="auto"/>
        <w:rPr>
          <w:rFonts w:ascii="Times New Roman" w:hAnsi="Times New Roman" w:cs="Times New Roman"/>
          <w:sz w:val="24"/>
          <w:szCs w:val="24"/>
        </w:rPr>
      </w:pPr>
      <w:r w:rsidRPr="00D827C5">
        <w:rPr>
          <w:rFonts w:ascii="Times New Roman" w:hAnsi="Times New Roman" w:cs="Times New Roman"/>
          <w:bCs/>
          <w:sz w:val="24"/>
          <w:szCs w:val="24"/>
        </w:rPr>
        <w:t xml:space="preserve">          </w:t>
      </w:r>
      <w:r w:rsidR="009804EB" w:rsidRPr="00D827C5">
        <w:rPr>
          <w:rFonts w:ascii="Times New Roman" w:hAnsi="Times New Roman" w:cs="Times New Roman"/>
          <w:bCs/>
          <w:sz w:val="24"/>
          <w:szCs w:val="24"/>
        </w:rPr>
        <w:t>Ther</w:t>
      </w:r>
      <w:r w:rsidR="00271B89" w:rsidRPr="00D827C5">
        <w:rPr>
          <w:rFonts w:ascii="Times New Roman" w:hAnsi="Times New Roman" w:cs="Times New Roman"/>
          <w:bCs/>
          <w:sz w:val="24"/>
          <w:szCs w:val="24"/>
        </w:rPr>
        <w:t>e</w:t>
      </w:r>
      <w:r w:rsidR="009804EB" w:rsidRPr="00D827C5">
        <w:rPr>
          <w:rFonts w:ascii="Times New Roman" w:hAnsi="Times New Roman" w:cs="Times New Roman"/>
          <w:bCs/>
          <w:sz w:val="24"/>
          <w:szCs w:val="24"/>
        </w:rPr>
        <w:t xml:space="preserve"> is </w:t>
      </w:r>
      <w:r w:rsidR="00B568BF" w:rsidRPr="00D827C5">
        <w:rPr>
          <w:rFonts w:ascii="Times New Roman" w:hAnsi="Times New Roman" w:cs="Times New Roman"/>
          <w:bCs/>
          <w:sz w:val="24"/>
          <w:szCs w:val="24"/>
        </w:rPr>
        <w:t>increasing</w:t>
      </w:r>
      <w:r w:rsidR="009804EB" w:rsidRPr="00D827C5">
        <w:rPr>
          <w:rFonts w:ascii="Times New Roman" w:hAnsi="Times New Roman" w:cs="Times New Roman"/>
          <w:bCs/>
          <w:sz w:val="24"/>
          <w:szCs w:val="24"/>
        </w:rPr>
        <w:t xml:space="preserve"> </w:t>
      </w:r>
      <w:r w:rsidR="00271B89" w:rsidRPr="00D827C5">
        <w:rPr>
          <w:rFonts w:ascii="Times New Roman" w:hAnsi="Times New Roman" w:cs="Times New Roman"/>
          <w:bCs/>
          <w:sz w:val="24"/>
          <w:szCs w:val="24"/>
        </w:rPr>
        <w:t xml:space="preserve">global </w:t>
      </w:r>
      <w:r w:rsidR="009804EB" w:rsidRPr="00D827C5">
        <w:rPr>
          <w:rFonts w:ascii="Times New Roman" w:hAnsi="Times New Roman" w:cs="Times New Roman"/>
          <w:bCs/>
          <w:sz w:val="24"/>
          <w:szCs w:val="24"/>
        </w:rPr>
        <w:t>diversity</w:t>
      </w:r>
      <w:r w:rsidR="00271B89" w:rsidRPr="00D827C5">
        <w:rPr>
          <w:rFonts w:ascii="Times New Roman" w:hAnsi="Times New Roman" w:cs="Times New Roman"/>
          <w:bCs/>
          <w:sz w:val="24"/>
          <w:szCs w:val="24"/>
        </w:rPr>
        <w:t xml:space="preserve"> with </w:t>
      </w:r>
      <w:r w:rsidR="006F18DF" w:rsidRPr="00D827C5">
        <w:rPr>
          <w:rFonts w:ascii="Times New Roman" w:hAnsi="Times New Roman" w:cs="Times New Roman"/>
          <w:bCs/>
          <w:sz w:val="24"/>
          <w:szCs w:val="24"/>
        </w:rPr>
        <w:t>states populated</w:t>
      </w:r>
      <w:r w:rsidR="00271B89" w:rsidRPr="00D827C5">
        <w:rPr>
          <w:rFonts w:ascii="Times New Roman" w:hAnsi="Times New Roman" w:cs="Times New Roman"/>
          <w:bCs/>
          <w:sz w:val="24"/>
          <w:szCs w:val="24"/>
        </w:rPr>
        <w:t xml:space="preserve"> by </w:t>
      </w:r>
      <w:r w:rsidR="00B568BF" w:rsidRPr="00D827C5">
        <w:rPr>
          <w:rFonts w:ascii="Times New Roman" w:hAnsi="Times New Roman" w:cs="Times New Roman"/>
          <w:bCs/>
          <w:sz w:val="24"/>
          <w:szCs w:val="24"/>
        </w:rPr>
        <w:t xml:space="preserve">various ethnic and religious groups. </w:t>
      </w:r>
      <w:r w:rsidR="00B568BF" w:rsidRPr="00D827C5">
        <w:rPr>
          <w:rFonts w:ascii="Times New Roman" w:hAnsi="Times New Roman" w:cs="Times New Roman"/>
          <w:sz w:val="24"/>
          <w:szCs w:val="24"/>
        </w:rPr>
        <w:t xml:space="preserve">This </w:t>
      </w:r>
      <w:r w:rsidR="00271B89" w:rsidRPr="00D827C5">
        <w:rPr>
          <w:rFonts w:ascii="Times New Roman" w:hAnsi="Times New Roman" w:cs="Times New Roman"/>
          <w:sz w:val="24"/>
          <w:szCs w:val="24"/>
        </w:rPr>
        <w:t xml:space="preserve">multicultural </w:t>
      </w:r>
      <w:r w:rsidR="00B568BF" w:rsidRPr="00D827C5">
        <w:rPr>
          <w:rFonts w:ascii="Times New Roman" w:hAnsi="Times New Roman" w:cs="Times New Roman"/>
          <w:sz w:val="24"/>
          <w:szCs w:val="24"/>
        </w:rPr>
        <w:t xml:space="preserve">reality </w:t>
      </w:r>
      <w:r w:rsidR="00F9752F" w:rsidRPr="00D827C5">
        <w:rPr>
          <w:rFonts w:ascii="Times New Roman" w:hAnsi="Times New Roman" w:cs="Times New Roman"/>
          <w:sz w:val="24"/>
          <w:szCs w:val="24"/>
        </w:rPr>
        <w:t xml:space="preserve">has </w:t>
      </w:r>
      <w:r w:rsidR="00271B89" w:rsidRPr="00D827C5">
        <w:rPr>
          <w:rFonts w:ascii="Times New Roman" w:hAnsi="Times New Roman" w:cs="Times New Roman"/>
          <w:sz w:val="24"/>
          <w:szCs w:val="24"/>
        </w:rPr>
        <w:t xml:space="preserve">implications for child development, particularly </w:t>
      </w:r>
      <w:r w:rsidR="002921D8" w:rsidRPr="00D827C5">
        <w:rPr>
          <w:rFonts w:ascii="Times New Roman" w:hAnsi="Times New Roman" w:cs="Times New Roman"/>
          <w:sz w:val="24"/>
          <w:szCs w:val="24"/>
        </w:rPr>
        <w:t>in divided societies</w:t>
      </w:r>
      <w:r w:rsidR="00C352DB" w:rsidRPr="00D827C5">
        <w:rPr>
          <w:rFonts w:ascii="Times New Roman" w:hAnsi="Times New Roman" w:cs="Times New Roman"/>
          <w:sz w:val="24"/>
          <w:szCs w:val="24"/>
        </w:rPr>
        <w:t xml:space="preserve">. People classify themselves and others into groups based on social comparisons of different characteristics and traits (Reicher et al., 2010). Further, children form social categories based on perceived group size and when groups are labeled by others as having social significance (Bigler &amp; Liben, 2007). </w:t>
      </w:r>
      <w:r w:rsidR="003E1132" w:rsidRPr="00D827C5">
        <w:rPr>
          <w:rFonts w:ascii="Times New Roman" w:hAnsi="Times New Roman" w:cs="Times New Roman"/>
          <w:sz w:val="24"/>
          <w:szCs w:val="24"/>
        </w:rPr>
        <w:t xml:space="preserve">Early in development, social categories might be focused more on patterns of interpersonal relationships than on personal attributes (Shutts et al., 2013). </w:t>
      </w:r>
      <w:r w:rsidR="00C92481" w:rsidRPr="00D827C5">
        <w:rPr>
          <w:rFonts w:ascii="Times New Roman" w:hAnsi="Times New Roman" w:cs="Times New Roman"/>
          <w:sz w:val="24"/>
          <w:szCs w:val="24"/>
        </w:rPr>
        <w:t>Particularly i</w:t>
      </w:r>
      <w:r w:rsidR="00271B89" w:rsidRPr="00D827C5">
        <w:rPr>
          <w:rFonts w:ascii="Times New Roman" w:hAnsi="Times New Roman" w:cs="Times New Roman"/>
          <w:sz w:val="24"/>
          <w:szCs w:val="24"/>
        </w:rPr>
        <w:t xml:space="preserve">n conflict-affected societies, group differentiation begins early, is reinforced by institutions, and may have lasting </w:t>
      </w:r>
      <w:r w:rsidR="00C92481" w:rsidRPr="00D827C5">
        <w:rPr>
          <w:rFonts w:ascii="Times New Roman" w:hAnsi="Times New Roman" w:cs="Times New Roman"/>
          <w:sz w:val="24"/>
          <w:szCs w:val="24"/>
        </w:rPr>
        <w:t xml:space="preserve">societal </w:t>
      </w:r>
      <w:r w:rsidR="00271B89" w:rsidRPr="00D827C5">
        <w:rPr>
          <w:rFonts w:ascii="Times New Roman" w:hAnsi="Times New Roman" w:cs="Times New Roman"/>
          <w:sz w:val="24"/>
          <w:szCs w:val="24"/>
        </w:rPr>
        <w:t>implications (</w:t>
      </w:r>
      <w:r w:rsidR="007860D4" w:rsidRPr="00D827C5">
        <w:rPr>
          <w:rFonts w:ascii="Times New Roman" w:hAnsi="Times New Roman" w:cs="Times New Roman"/>
          <w:sz w:val="24"/>
          <w:szCs w:val="24"/>
        </w:rPr>
        <w:t>Nasie &amp; Bar-Tal, 2020</w:t>
      </w:r>
      <w:r w:rsidR="00271B89" w:rsidRPr="00D827C5">
        <w:rPr>
          <w:rFonts w:ascii="Times New Roman" w:hAnsi="Times New Roman" w:cs="Times New Roman"/>
          <w:sz w:val="24"/>
          <w:szCs w:val="24"/>
        </w:rPr>
        <w:t>; Taylor</w:t>
      </w:r>
      <w:r w:rsidR="002A6946" w:rsidRPr="00D827C5">
        <w:rPr>
          <w:rFonts w:ascii="Times New Roman" w:hAnsi="Times New Roman" w:cs="Times New Roman"/>
          <w:sz w:val="24"/>
          <w:szCs w:val="24"/>
        </w:rPr>
        <w:t xml:space="preserve"> et al.,</w:t>
      </w:r>
      <w:r w:rsidR="004A2AC3" w:rsidRPr="00D827C5">
        <w:rPr>
          <w:rFonts w:ascii="Times New Roman" w:hAnsi="Times New Roman" w:cs="Times New Roman"/>
          <w:sz w:val="24"/>
          <w:szCs w:val="24"/>
        </w:rPr>
        <w:t xml:space="preserve"> </w:t>
      </w:r>
      <w:r w:rsidR="00271B89" w:rsidRPr="00D827C5">
        <w:rPr>
          <w:rFonts w:ascii="Times New Roman" w:hAnsi="Times New Roman" w:cs="Times New Roman"/>
          <w:sz w:val="24"/>
          <w:szCs w:val="24"/>
        </w:rPr>
        <w:t>2020). To gain a deeper understanding of how children understand</w:t>
      </w:r>
      <w:r w:rsidR="00F330EF" w:rsidRPr="00D827C5">
        <w:rPr>
          <w:rFonts w:ascii="Times New Roman" w:hAnsi="Times New Roman" w:cs="Times New Roman"/>
          <w:sz w:val="24"/>
          <w:szCs w:val="24"/>
        </w:rPr>
        <w:t xml:space="preserve"> </w:t>
      </w:r>
      <w:r w:rsidR="00271B89" w:rsidRPr="00D827C5">
        <w:rPr>
          <w:rFonts w:ascii="Times New Roman" w:hAnsi="Times New Roman" w:cs="Times New Roman"/>
          <w:sz w:val="24"/>
          <w:szCs w:val="24"/>
        </w:rPr>
        <w:t xml:space="preserve">social groups in </w:t>
      </w:r>
      <w:r w:rsidR="001943D7" w:rsidRPr="00D827C5">
        <w:rPr>
          <w:rFonts w:ascii="Times New Roman" w:hAnsi="Times New Roman" w:cs="Times New Roman"/>
          <w:sz w:val="24"/>
          <w:szCs w:val="24"/>
        </w:rPr>
        <w:t xml:space="preserve">a </w:t>
      </w:r>
      <w:r w:rsidR="00271B89" w:rsidRPr="00D827C5">
        <w:rPr>
          <w:rFonts w:ascii="Times New Roman" w:hAnsi="Times New Roman" w:cs="Times New Roman"/>
          <w:sz w:val="24"/>
          <w:szCs w:val="24"/>
        </w:rPr>
        <w:t xml:space="preserve">conflict-affected society, we explore how children </w:t>
      </w:r>
      <w:r w:rsidR="00F330EF" w:rsidRPr="00D827C5">
        <w:rPr>
          <w:rFonts w:ascii="Times New Roman" w:hAnsi="Times New Roman" w:cs="Times New Roman"/>
          <w:sz w:val="24"/>
          <w:szCs w:val="24"/>
        </w:rPr>
        <w:t xml:space="preserve">describe differences between </w:t>
      </w:r>
      <w:r w:rsidR="00DB45F7" w:rsidRPr="00D827C5">
        <w:rPr>
          <w:rFonts w:ascii="Times New Roman" w:hAnsi="Times New Roman" w:cs="Times New Roman"/>
          <w:sz w:val="24"/>
          <w:szCs w:val="24"/>
        </w:rPr>
        <w:t xml:space="preserve">‘us’ and ‘them’ </w:t>
      </w:r>
      <w:r w:rsidR="00F330EF" w:rsidRPr="00D827C5">
        <w:rPr>
          <w:rFonts w:ascii="Times New Roman" w:hAnsi="Times New Roman" w:cs="Times New Roman"/>
          <w:sz w:val="24"/>
          <w:szCs w:val="24"/>
        </w:rPr>
        <w:t xml:space="preserve">in their own </w:t>
      </w:r>
      <w:r w:rsidR="001320E7" w:rsidRPr="00D827C5">
        <w:rPr>
          <w:rFonts w:ascii="Times New Roman" w:hAnsi="Times New Roman" w:cs="Times New Roman"/>
          <w:sz w:val="24"/>
          <w:szCs w:val="24"/>
        </w:rPr>
        <w:t xml:space="preserve">words. </w:t>
      </w:r>
      <w:r w:rsidR="00C352DB" w:rsidRPr="00D827C5">
        <w:rPr>
          <w:rFonts w:ascii="Times New Roman" w:hAnsi="Times New Roman" w:cs="Times New Roman"/>
          <w:sz w:val="24"/>
          <w:szCs w:val="24"/>
        </w:rPr>
        <w:t xml:space="preserve">Among Israeli children, Jewish (majority) and Arab-Muslim (minority) ethnicity stands out as the most powerful category </w:t>
      </w:r>
      <w:r w:rsidR="00C352DB" w:rsidRPr="00D827C5">
        <w:rPr>
          <w:rFonts w:ascii="Times New Roman" w:eastAsia="Calibri" w:hAnsi="Times New Roman" w:cs="Times New Roman"/>
          <w:sz w:val="24"/>
          <w:szCs w:val="24"/>
        </w:rPr>
        <w:t>(</w:t>
      </w:r>
      <w:r w:rsidR="00C352DB" w:rsidRPr="00D827C5">
        <w:rPr>
          <w:rFonts w:ascii="Times New Roman" w:hAnsi="Times New Roman" w:cs="Times New Roman"/>
          <w:sz w:val="24"/>
          <w:szCs w:val="24"/>
        </w:rPr>
        <w:t>Birnbaum et al., 2010); we include both ethnic voices.</w:t>
      </w:r>
    </w:p>
    <w:p w14:paraId="6A50FA31" w14:textId="77777777" w:rsidR="00936EA7" w:rsidRPr="00D827C5" w:rsidRDefault="00830D8C" w:rsidP="00D827C5">
      <w:pPr>
        <w:bidi w:val="0"/>
        <w:spacing w:line="480" w:lineRule="auto"/>
        <w:rPr>
          <w:rFonts w:ascii="Times New Roman" w:eastAsia="Calibri" w:hAnsi="Times New Roman" w:cs="Times New Roman"/>
          <w:sz w:val="24"/>
          <w:szCs w:val="24"/>
        </w:rPr>
      </w:pPr>
      <w:r w:rsidRPr="00D827C5">
        <w:rPr>
          <w:rFonts w:ascii="Times New Roman" w:hAnsi="Times New Roman" w:cs="Times New Roman"/>
          <w:sz w:val="24"/>
          <w:szCs w:val="24"/>
        </w:rPr>
        <w:t xml:space="preserve">          </w:t>
      </w:r>
      <w:r w:rsidR="00C92481" w:rsidRPr="00D827C5">
        <w:rPr>
          <w:rFonts w:ascii="Times New Roman" w:hAnsi="Times New Roman" w:cs="Times New Roman"/>
          <w:sz w:val="24"/>
          <w:szCs w:val="24"/>
        </w:rPr>
        <w:t>According to</w:t>
      </w:r>
      <w:r w:rsidR="001C36D4" w:rsidRPr="00D827C5">
        <w:rPr>
          <w:rFonts w:ascii="Times New Roman" w:hAnsi="Times New Roman" w:cs="Times New Roman"/>
          <w:sz w:val="24"/>
          <w:szCs w:val="24"/>
        </w:rPr>
        <w:t xml:space="preserve"> </w:t>
      </w:r>
      <w:r w:rsidR="004A5988" w:rsidRPr="00D827C5">
        <w:rPr>
          <w:rFonts w:ascii="Times New Roman" w:hAnsi="Times New Roman" w:cs="Times New Roman"/>
          <w:sz w:val="24"/>
          <w:szCs w:val="24"/>
        </w:rPr>
        <w:t xml:space="preserve">Social Identity Developmental Theory (SIDT; </w:t>
      </w:r>
      <w:proofErr w:type="spellStart"/>
      <w:r w:rsidR="004A5988" w:rsidRPr="00D827C5">
        <w:rPr>
          <w:rFonts w:ascii="Times New Roman" w:hAnsi="Times New Roman" w:cs="Times New Roman"/>
          <w:sz w:val="24"/>
          <w:szCs w:val="24"/>
        </w:rPr>
        <w:t>Nesdale</w:t>
      </w:r>
      <w:proofErr w:type="spellEnd"/>
      <w:r w:rsidR="004A5988" w:rsidRPr="00D827C5">
        <w:rPr>
          <w:rFonts w:ascii="Times New Roman" w:hAnsi="Times New Roman" w:cs="Times New Roman"/>
          <w:sz w:val="24"/>
          <w:szCs w:val="24"/>
        </w:rPr>
        <w:t>, 2004)</w:t>
      </w:r>
      <w:r w:rsidR="009863C0" w:rsidRPr="00D827C5">
        <w:rPr>
          <w:rFonts w:ascii="Times New Roman" w:hAnsi="Times New Roman" w:cs="Times New Roman"/>
          <w:sz w:val="24"/>
          <w:szCs w:val="24"/>
        </w:rPr>
        <w:t>,</w:t>
      </w:r>
      <w:r w:rsidR="00A31C57" w:rsidRPr="00D827C5">
        <w:rPr>
          <w:rFonts w:ascii="Times New Roman" w:hAnsi="Times New Roman" w:cs="Times New Roman"/>
          <w:sz w:val="24"/>
          <w:szCs w:val="24"/>
        </w:rPr>
        <w:t xml:space="preserve"> children develop an ingroup pref</w:t>
      </w:r>
      <w:r w:rsidR="00283F66" w:rsidRPr="00D827C5">
        <w:rPr>
          <w:rFonts w:ascii="Times New Roman" w:hAnsi="Times New Roman" w:cs="Times New Roman"/>
          <w:sz w:val="24"/>
          <w:szCs w:val="24"/>
        </w:rPr>
        <w:t>e</w:t>
      </w:r>
      <w:r w:rsidR="00A31C57" w:rsidRPr="00D827C5">
        <w:rPr>
          <w:rFonts w:ascii="Times New Roman" w:hAnsi="Times New Roman" w:cs="Times New Roman"/>
          <w:sz w:val="24"/>
          <w:szCs w:val="24"/>
        </w:rPr>
        <w:t>re</w:t>
      </w:r>
      <w:r w:rsidR="00283F66" w:rsidRPr="00D827C5">
        <w:rPr>
          <w:rFonts w:ascii="Times New Roman" w:hAnsi="Times New Roman" w:cs="Times New Roman"/>
          <w:sz w:val="24"/>
          <w:szCs w:val="24"/>
        </w:rPr>
        <w:t>nce</w:t>
      </w:r>
      <w:r w:rsidR="00A31C57" w:rsidRPr="00D827C5">
        <w:rPr>
          <w:rFonts w:ascii="Times New Roman" w:hAnsi="Times New Roman" w:cs="Times New Roman"/>
          <w:sz w:val="24"/>
          <w:szCs w:val="24"/>
        </w:rPr>
        <w:t xml:space="preserve"> which may lead to </w:t>
      </w:r>
      <w:r w:rsidR="009863C0" w:rsidRPr="00D827C5">
        <w:rPr>
          <w:rFonts w:ascii="Times New Roman" w:hAnsi="Times New Roman" w:cs="Times New Roman"/>
          <w:sz w:val="24"/>
          <w:szCs w:val="24"/>
        </w:rPr>
        <w:t xml:space="preserve">more negative attitudes </w:t>
      </w:r>
      <w:r w:rsidR="00A31C57" w:rsidRPr="00D827C5">
        <w:rPr>
          <w:rFonts w:ascii="Times New Roman" w:hAnsi="Times New Roman" w:cs="Times New Roman"/>
          <w:sz w:val="24"/>
          <w:szCs w:val="24"/>
        </w:rPr>
        <w:t xml:space="preserve">towards outgroup </w:t>
      </w:r>
      <w:r w:rsidR="00CD35BC" w:rsidRPr="00D827C5">
        <w:rPr>
          <w:rFonts w:ascii="Times New Roman" w:hAnsi="Times New Roman" w:cs="Times New Roman"/>
          <w:sz w:val="24"/>
          <w:szCs w:val="24"/>
        </w:rPr>
        <w:t>members during</w:t>
      </w:r>
      <w:r w:rsidR="009863C0" w:rsidRPr="00D827C5">
        <w:rPr>
          <w:rFonts w:ascii="Times New Roman" w:hAnsi="Times New Roman" w:cs="Times New Roman"/>
          <w:sz w:val="24"/>
          <w:szCs w:val="24"/>
        </w:rPr>
        <w:t xml:space="preserve"> middle</w:t>
      </w:r>
      <w:r w:rsidR="00985F8A" w:rsidRPr="00D827C5">
        <w:rPr>
          <w:rFonts w:ascii="Times New Roman" w:hAnsi="Times New Roman" w:cs="Times New Roman"/>
          <w:sz w:val="24"/>
          <w:szCs w:val="24"/>
        </w:rPr>
        <w:t>-c</w:t>
      </w:r>
      <w:r w:rsidR="009863C0" w:rsidRPr="00D827C5">
        <w:rPr>
          <w:rFonts w:ascii="Times New Roman" w:hAnsi="Times New Roman" w:cs="Times New Roman"/>
          <w:sz w:val="24"/>
          <w:szCs w:val="24"/>
        </w:rPr>
        <w:t>hildhood (</w:t>
      </w:r>
      <w:proofErr w:type="spellStart"/>
      <w:r w:rsidR="009863C0" w:rsidRPr="00D827C5">
        <w:rPr>
          <w:rFonts w:ascii="Times New Roman" w:hAnsi="Times New Roman" w:cs="Times New Roman"/>
          <w:sz w:val="24"/>
          <w:szCs w:val="24"/>
        </w:rPr>
        <w:t>Nesdale</w:t>
      </w:r>
      <w:proofErr w:type="spellEnd"/>
      <w:r w:rsidR="009863C0" w:rsidRPr="00D827C5">
        <w:rPr>
          <w:rFonts w:ascii="Times New Roman" w:hAnsi="Times New Roman" w:cs="Times New Roman"/>
          <w:sz w:val="24"/>
          <w:szCs w:val="24"/>
        </w:rPr>
        <w:t>, 2004).</w:t>
      </w:r>
      <w:r w:rsidR="00F76364" w:rsidRPr="00D827C5">
        <w:rPr>
          <w:rFonts w:ascii="Times New Roman" w:hAnsi="Times New Roman" w:cs="Times New Roman"/>
          <w:sz w:val="24"/>
          <w:szCs w:val="24"/>
        </w:rPr>
        <w:t xml:space="preserve"> </w:t>
      </w:r>
      <w:r w:rsidR="00C352DB" w:rsidRPr="00D827C5">
        <w:rPr>
          <w:rFonts w:ascii="Times New Roman" w:hAnsi="Times New Roman" w:cs="Times New Roman"/>
          <w:sz w:val="24"/>
          <w:szCs w:val="24"/>
        </w:rPr>
        <w:t>For example, children as young as five demonstrated ethnic awareness between groups in Northern Ireland (</w:t>
      </w:r>
      <w:r w:rsidR="00C352DB" w:rsidRPr="00D827C5">
        <w:rPr>
          <w:rFonts w:ascii="Times New Roman" w:eastAsia="Calibri" w:hAnsi="Times New Roman" w:cs="Times New Roman"/>
          <w:sz w:val="24"/>
          <w:szCs w:val="24"/>
        </w:rPr>
        <w:t>Taylor et al., 2020</w:t>
      </w:r>
      <w:r w:rsidR="00C352DB" w:rsidRPr="00D827C5">
        <w:rPr>
          <w:rFonts w:ascii="Times New Roman" w:hAnsi="Times New Roman" w:cs="Times New Roman"/>
          <w:sz w:val="24"/>
          <w:szCs w:val="24"/>
        </w:rPr>
        <w:t xml:space="preserve">). Moreover, once social groups are established, these groups shape children’s attitudes and behaviors (SIDT; </w:t>
      </w:r>
      <w:proofErr w:type="spellStart"/>
      <w:r w:rsidR="00C352DB" w:rsidRPr="00D827C5">
        <w:rPr>
          <w:rFonts w:ascii="Times New Roman" w:hAnsi="Times New Roman" w:cs="Times New Roman"/>
          <w:sz w:val="24"/>
          <w:szCs w:val="24"/>
        </w:rPr>
        <w:t>Nesdale</w:t>
      </w:r>
      <w:proofErr w:type="spellEnd"/>
      <w:r w:rsidR="00C352DB" w:rsidRPr="00D827C5">
        <w:rPr>
          <w:rFonts w:ascii="Times New Roman" w:hAnsi="Times New Roman" w:cs="Times New Roman"/>
          <w:sz w:val="24"/>
          <w:szCs w:val="24"/>
        </w:rPr>
        <w:t xml:space="preserve">, 2004). Across middle childhood, ingroup </w:t>
      </w:r>
      <w:r w:rsidR="00070F16" w:rsidRPr="00D827C5">
        <w:rPr>
          <w:rFonts w:ascii="Times New Roman" w:hAnsi="Times New Roman" w:cs="Times New Roman"/>
          <w:sz w:val="24"/>
          <w:szCs w:val="24"/>
        </w:rPr>
        <w:t>preference</w:t>
      </w:r>
      <w:r w:rsidR="003E1132" w:rsidRPr="00D827C5">
        <w:rPr>
          <w:rFonts w:ascii="Times New Roman" w:hAnsi="Times New Roman" w:cs="Times New Roman"/>
          <w:sz w:val="24"/>
          <w:szCs w:val="24"/>
        </w:rPr>
        <w:t xml:space="preserve"> is</w:t>
      </w:r>
      <w:r w:rsidR="00070F16" w:rsidRPr="00D827C5">
        <w:rPr>
          <w:rFonts w:ascii="Times New Roman" w:hAnsi="Times New Roman" w:cs="Times New Roman"/>
          <w:sz w:val="24"/>
          <w:szCs w:val="24"/>
        </w:rPr>
        <w:t xml:space="preserve"> related to negative outgroup</w:t>
      </w:r>
      <w:r w:rsidR="00C352DB" w:rsidRPr="00D827C5">
        <w:rPr>
          <w:rFonts w:ascii="Times New Roman" w:hAnsi="Times New Roman" w:cs="Times New Roman"/>
          <w:sz w:val="24"/>
          <w:szCs w:val="24"/>
        </w:rPr>
        <w:t xml:space="preserve"> attitudes among both Jewish and Arab-Muslim communities in Israel (</w:t>
      </w:r>
      <w:proofErr w:type="spellStart"/>
      <w:r w:rsidR="00C352DB" w:rsidRPr="00D827C5">
        <w:rPr>
          <w:rFonts w:ascii="Times New Roman" w:eastAsia="Calibri" w:hAnsi="Times New Roman" w:cs="Times New Roman"/>
          <w:sz w:val="24"/>
          <w:szCs w:val="24"/>
          <w:lang w:bidi="ar-SA"/>
        </w:rPr>
        <w:t>Shamoa</w:t>
      </w:r>
      <w:proofErr w:type="spellEnd"/>
      <w:r w:rsidR="00C352DB" w:rsidRPr="00D827C5">
        <w:rPr>
          <w:rFonts w:ascii="Times New Roman" w:eastAsia="Calibri" w:hAnsi="Times New Roman" w:cs="Times New Roman"/>
          <w:sz w:val="24"/>
          <w:szCs w:val="24"/>
          <w:lang w:bidi="ar-SA"/>
        </w:rPr>
        <w:t>-Nir</w:t>
      </w:r>
      <w:r w:rsidR="00F56FA1" w:rsidRPr="00D827C5">
        <w:rPr>
          <w:rFonts w:ascii="Times New Roman" w:hAnsi="Times New Roman" w:cs="Times New Roman"/>
          <w:sz w:val="24"/>
          <w:szCs w:val="24"/>
        </w:rPr>
        <w:t xml:space="preserve"> et al.,</w:t>
      </w:r>
      <w:r w:rsidR="00F56FA1" w:rsidRPr="00D827C5">
        <w:rPr>
          <w:rFonts w:ascii="Times New Roman" w:eastAsia="Calibri" w:hAnsi="Times New Roman" w:cs="Times New Roman"/>
          <w:sz w:val="24"/>
          <w:szCs w:val="24"/>
          <w:lang w:bidi="ar-SA"/>
        </w:rPr>
        <w:t xml:space="preserve"> 2021</w:t>
      </w:r>
      <w:r w:rsidR="00F56FA1" w:rsidRPr="00D827C5">
        <w:rPr>
          <w:rFonts w:ascii="Times New Roman" w:hAnsi="Times New Roman" w:cs="Times New Roman"/>
          <w:sz w:val="24"/>
          <w:szCs w:val="24"/>
        </w:rPr>
        <w:t>).</w:t>
      </w:r>
      <w:r w:rsidR="00107670" w:rsidRPr="00D827C5">
        <w:rPr>
          <w:rFonts w:ascii="Times New Roman" w:hAnsi="Times New Roman" w:cs="Times New Roman"/>
          <w:sz w:val="24"/>
          <w:szCs w:val="24"/>
        </w:rPr>
        <w:t xml:space="preserve"> </w:t>
      </w:r>
      <w:r w:rsidR="00F330EF" w:rsidRPr="00D827C5">
        <w:rPr>
          <w:rFonts w:ascii="Times New Roman" w:hAnsi="Times New Roman" w:cs="Times New Roman"/>
          <w:sz w:val="24"/>
          <w:szCs w:val="24"/>
        </w:rPr>
        <w:t>T</w:t>
      </w:r>
      <w:r w:rsidR="00610819" w:rsidRPr="00D827C5">
        <w:rPr>
          <w:rFonts w:ascii="Times New Roman" w:hAnsi="Times New Roman" w:cs="Times New Roman"/>
          <w:sz w:val="24"/>
          <w:szCs w:val="24"/>
        </w:rPr>
        <w:t xml:space="preserve">hese </w:t>
      </w:r>
      <w:r w:rsidR="00AE5837" w:rsidRPr="00D827C5">
        <w:rPr>
          <w:rFonts w:ascii="Times New Roman" w:hAnsi="Times New Roman" w:cs="Times New Roman"/>
          <w:sz w:val="24"/>
          <w:szCs w:val="24"/>
        </w:rPr>
        <w:t>q</w:t>
      </w:r>
      <w:r w:rsidR="00F20C20" w:rsidRPr="00D827C5">
        <w:rPr>
          <w:rFonts w:ascii="Times New Roman" w:hAnsi="Times New Roman" w:cs="Times New Roman"/>
          <w:sz w:val="24"/>
          <w:szCs w:val="24"/>
        </w:rPr>
        <w:t>uantitative</w:t>
      </w:r>
      <w:r w:rsidR="00107670" w:rsidRPr="00D827C5">
        <w:rPr>
          <w:rFonts w:ascii="Times New Roman" w:hAnsi="Times New Roman" w:cs="Times New Roman"/>
          <w:sz w:val="24"/>
          <w:szCs w:val="24"/>
        </w:rPr>
        <w:t xml:space="preserve"> findings provide</w:t>
      </w:r>
      <w:r w:rsidR="00610819" w:rsidRPr="00D827C5">
        <w:rPr>
          <w:rFonts w:ascii="Times New Roman" w:hAnsi="Times New Roman" w:cs="Times New Roman"/>
          <w:sz w:val="24"/>
          <w:szCs w:val="24"/>
        </w:rPr>
        <w:t xml:space="preserve"> </w:t>
      </w:r>
      <w:r w:rsidR="002D333B" w:rsidRPr="00D827C5">
        <w:rPr>
          <w:rFonts w:ascii="Times New Roman" w:hAnsi="Times New Roman" w:cs="Times New Roman"/>
          <w:sz w:val="24"/>
          <w:szCs w:val="24"/>
        </w:rPr>
        <w:t>empirical</w:t>
      </w:r>
      <w:r w:rsidR="00F330EF" w:rsidRPr="00D827C5">
        <w:rPr>
          <w:rFonts w:ascii="Times New Roman" w:hAnsi="Times New Roman" w:cs="Times New Roman"/>
          <w:sz w:val="24"/>
          <w:szCs w:val="24"/>
        </w:rPr>
        <w:t xml:space="preserve"> </w:t>
      </w:r>
      <w:r w:rsidR="00610819" w:rsidRPr="00D827C5">
        <w:rPr>
          <w:rFonts w:ascii="Times New Roman" w:hAnsi="Times New Roman" w:cs="Times New Roman"/>
          <w:sz w:val="24"/>
          <w:szCs w:val="24"/>
        </w:rPr>
        <w:t>support for</w:t>
      </w:r>
      <w:r w:rsidR="00A66D50" w:rsidRPr="00D827C5">
        <w:rPr>
          <w:rFonts w:ascii="Times New Roman" w:hAnsi="Times New Roman" w:cs="Times New Roman"/>
          <w:sz w:val="24"/>
          <w:szCs w:val="24"/>
        </w:rPr>
        <w:t xml:space="preserve"> </w:t>
      </w:r>
      <w:r w:rsidR="001F44EF" w:rsidRPr="00D827C5">
        <w:rPr>
          <w:rFonts w:ascii="Times New Roman" w:hAnsi="Times New Roman" w:cs="Times New Roman"/>
          <w:sz w:val="24"/>
          <w:szCs w:val="24"/>
        </w:rPr>
        <w:t>relation</w:t>
      </w:r>
      <w:r w:rsidR="00B865C6" w:rsidRPr="00D827C5">
        <w:rPr>
          <w:rFonts w:ascii="Times New Roman" w:hAnsi="Times New Roman" w:cs="Times New Roman"/>
          <w:sz w:val="24"/>
          <w:szCs w:val="24"/>
        </w:rPr>
        <w:t>s</w:t>
      </w:r>
      <w:r w:rsidR="001F44EF" w:rsidRPr="00D827C5">
        <w:rPr>
          <w:rFonts w:ascii="Times New Roman" w:hAnsi="Times New Roman" w:cs="Times New Roman"/>
          <w:sz w:val="24"/>
          <w:szCs w:val="24"/>
        </w:rPr>
        <w:t xml:space="preserve"> between </w:t>
      </w:r>
      <w:r w:rsidR="00B865C6" w:rsidRPr="00D827C5">
        <w:rPr>
          <w:rFonts w:ascii="Times New Roman" w:hAnsi="Times New Roman" w:cs="Times New Roman"/>
          <w:sz w:val="24"/>
          <w:szCs w:val="24"/>
        </w:rPr>
        <w:t xml:space="preserve">ethnic awareness, ingroup preference, and </w:t>
      </w:r>
      <w:r w:rsidR="001F44EF" w:rsidRPr="00D827C5">
        <w:rPr>
          <w:rFonts w:ascii="Times New Roman" w:eastAsia="Calibri" w:hAnsi="Times New Roman" w:cs="Times New Roman"/>
          <w:sz w:val="24"/>
          <w:szCs w:val="24"/>
        </w:rPr>
        <w:t xml:space="preserve">negative outgroup attitudes </w:t>
      </w:r>
      <w:r w:rsidR="00F330EF" w:rsidRPr="00D827C5">
        <w:rPr>
          <w:rFonts w:ascii="Times New Roman" w:eastAsia="Calibri" w:hAnsi="Times New Roman" w:cs="Times New Roman"/>
          <w:sz w:val="24"/>
          <w:szCs w:val="24"/>
        </w:rPr>
        <w:t>(</w:t>
      </w:r>
      <w:proofErr w:type="spellStart"/>
      <w:r w:rsidR="00476CC8" w:rsidRPr="00D827C5">
        <w:rPr>
          <w:rFonts w:ascii="Times New Roman" w:eastAsia="Calibri" w:hAnsi="Times New Roman" w:cs="Times New Roman"/>
          <w:sz w:val="24"/>
          <w:szCs w:val="24"/>
          <w:lang w:bidi="ar-SA"/>
        </w:rPr>
        <w:t>Shamoa</w:t>
      </w:r>
      <w:proofErr w:type="spellEnd"/>
      <w:r w:rsidR="00476CC8" w:rsidRPr="00D827C5">
        <w:rPr>
          <w:rFonts w:ascii="Times New Roman" w:eastAsia="Calibri" w:hAnsi="Times New Roman" w:cs="Times New Roman"/>
          <w:sz w:val="24"/>
          <w:szCs w:val="24"/>
          <w:lang w:bidi="ar-SA"/>
        </w:rPr>
        <w:t>-Nir</w:t>
      </w:r>
      <w:r w:rsidR="00476CC8" w:rsidRPr="00D827C5">
        <w:rPr>
          <w:rFonts w:ascii="Times New Roman" w:hAnsi="Times New Roman" w:cs="Times New Roman"/>
          <w:sz w:val="24"/>
          <w:szCs w:val="24"/>
        </w:rPr>
        <w:t xml:space="preserve"> et al.,</w:t>
      </w:r>
      <w:r w:rsidR="00476CC8" w:rsidRPr="00D827C5">
        <w:rPr>
          <w:rFonts w:ascii="Times New Roman" w:eastAsia="Calibri" w:hAnsi="Times New Roman" w:cs="Times New Roman"/>
          <w:sz w:val="24"/>
          <w:szCs w:val="24"/>
          <w:lang w:bidi="ar-SA"/>
        </w:rPr>
        <w:t xml:space="preserve"> 202</w:t>
      </w:r>
      <w:r w:rsidR="00B977DB" w:rsidRPr="00D827C5">
        <w:rPr>
          <w:rFonts w:ascii="Times New Roman" w:eastAsia="Calibri" w:hAnsi="Times New Roman" w:cs="Times New Roman"/>
          <w:sz w:val="24"/>
          <w:szCs w:val="24"/>
          <w:lang w:bidi="ar-SA"/>
        </w:rPr>
        <w:t>1</w:t>
      </w:r>
      <w:r w:rsidR="00476CC8" w:rsidRPr="00D827C5">
        <w:rPr>
          <w:rFonts w:ascii="Times New Roman" w:eastAsia="Calibri" w:hAnsi="Times New Roman" w:cs="Times New Roman"/>
          <w:sz w:val="24"/>
          <w:szCs w:val="24"/>
          <w:lang w:bidi="ar-SA"/>
        </w:rPr>
        <w:t xml:space="preserve">; </w:t>
      </w:r>
      <w:r w:rsidR="00F330EF" w:rsidRPr="00D827C5">
        <w:rPr>
          <w:rFonts w:ascii="Times New Roman" w:eastAsia="Calibri" w:hAnsi="Times New Roman" w:cs="Times New Roman"/>
          <w:sz w:val="24"/>
          <w:szCs w:val="24"/>
        </w:rPr>
        <w:t>Taylor et al., 2020)</w:t>
      </w:r>
      <w:r w:rsidR="001F44EF" w:rsidRPr="00D827C5">
        <w:rPr>
          <w:rFonts w:ascii="Times New Roman" w:eastAsia="Calibri" w:hAnsi="Times New Roman" w:cs="Times New Roman"/>
          <w:sz w:val="24"/>
          <w:szCs w:val="24"/>
        </w:rPr>
        <w:t>.</w:t>
      </w:r>
      <w:r w:rsidR="00932C96" w:rsidRPr="00D827C5">
        <w:rPr>
          <w:rFonts w:ascii="Times New Roman" w:eastAsia="Calibri" w:hAnsi="Times New Roman" w:cs="Times New Roman"/>
          <w:sz w:val="24"/>
          <w:szCs w:val="24"/>
        </w:rPr>
        <w:t xml:space="preserve"> </w:t>
      </w:r>
      <w:r w:rsidR="005E7EBD" w:rsidRPr="00D827C5">
        <w:rPr>
          <w:rFonts w:ascii="Times New Roman" w:eastAsia="Calibri" w:hAnsi="Times New Roman" w:cs="Times New Roman"/>
          <w:sz w:val="24"/>
          <w:szCs w:val="24"/>
        </w:rPr>
        <w:t>I</w:t>
      </w:r>
      <w:r w:rsidR="00C352DB" w:rsidRPr="00D827C5">
        <w:rPr>
          <w:rFonts w:ascii="Times New Roman" w:hAnsi="Times New Roman" w:cs="Times New Roman"/>
          <w:sz w:val="24"/>
          <w:szCs w:val="24"/>
        </w:rPr>
        <w:t>t should be noted that in both studies, societies are characterized by division and intergroup tension.</w:t>
      </w:r>
      <w:r w:rsidR="00932C96" w:rsidRPr="00D827C5">
        <w:rPr>
          <w:rFonts w:ascii="Times New Roman" w:hAnsi="Times New Roman" w:cs="Times New Roman"/>
          <w:sz w:val="24"/>
          <w:szCs w:val="24"/>
        </w:rPr>
        <w:t xml:space="preserve"> </w:t>
      </w:r>
      <w:r w:rsidR="00F330EF" w:rsidRPr="00D827C5">
        <w:rPr>
          <w:rFonts w:ascii="Times New Roman" w:eastAsia="Calibri" w:hAnsi="Times New Roman" w:cs="Times New Roman"/>
          <w:sz w:val="24"/>
          <w:szCs w:val="24"/>
        </w:rPr>
        <w:t xml:space="preserve"> </w:t>
      </w:r>
    </w:p>
    <w:p w14:paraId="3F9B1A91" w14:textId="77777777" w:rsidR="00C352DB" w:rsidRPr="00D827C5" w:rsidRDefault="00F330EF" w:rsidP="00D827C5">
      <w:pPr>
        <w:bidi w:val="0"/>
        <w:spacing w:line="480" w:lineRule="auto"/>
        <w:ind w:firstLine="720"/>
        <w:rPr>
          <w:rFonts w:ascii="Times New Roman" w:hAnsi="Times New Roman" w:cs="Times New Roman"/>
          <w:sz w:val="24"/>
          <w:szCs w:val="24"/>
        </w:rPr>
      </w:pPr>
      <w:r w:rsidRPr="00D827C5">
        <w:rPr>
          <w:rFonts w:ascii="Times New Roman" w:eastAsia="Calibri" w:hAnsi="Times New Roman" w:cs="Times New Roman"/>
          <w:sz w:val="24"/>
          <w:szCs w:val="24"/>
        </w:rPr>
        <w:lastRenderedPageBreak/>
        <w:t>Complementing this</w:t>
      </w:r>
      <w:r w:rsidR="00932C96" w:rsidRPr="00D827C5">
        <w:rPr>
          <w:rFonts w:ascii="Times New Roman" w:eastAsia="Calibri" w:hAnsi="Times New Roman" w:cs="Times New Roman"/>
          <w:sz w:val="24"/>
          <w:szCs w:val="24"/>
        </w:rPr>
        <w:t xml:space="preserve"> line of </w:t>
      </w:r>
      <w:r w:rsidRPr="00D827C5">
        <w:rPr>
          <w:rFonts w:ascii="Times New Roman" w:eastAsia="Calibri" w:hAnsi="Times New Roman" w:cs="Times New Roman"/>
          <w:sz w:val="24"/>
          <w:szCs w:val="24"/>
        </w:rPr>
        <w:t xml:space="preserve">research, we explore how children perceive </w:t>
      </w:r>
      <w:r w:rsidR="00540383" w:rsidRPr="00D827C5">
        <w:rPr>
          <w:rFonts w:ascii="Times New Roman" w:hAnsi="Times New Roman" w:cs="Times New Roman"/>
          <w:sz w:val="24"/>
          <w:szCs w:val="24"/>
        </w:rPr>
        <w:t>ethnic and religious differences in middle</w:t>
      </w:r>
      <w:r w:rsidR="009F0A96" w:rsidRPr="00D827C5">
        <w:rPr>
          <w:rFonts w:ascii="Times New Roman" w:hAnsi="Times New Roman" w:cs="Times New Roman"/>
          <w:sz w:val="24"/>
          <w:szCs w:val="24"/>
        </w:rPr>
        <w:t xml:space="preserve"> </w:t>
      </w:r>
      <w:r w:rsidR="00540383" w:rsidRPr="00D827C5">
        <w:rPr>
          <w:rFonts w:ascii="Times New Roman" w:hAnsi="Times New Roman" w:cs="Times New Roman"/>
          <w:sz w:val="24"/>
          <w:szCs w:val="24"/>
        </w:rPr>
        <w:t>childhood</w:t>
      </w:r>
      <w:r w:rsidR="00540383" w:rsidRPr="00D827C5" w:rsidDel="00540383">
        <w:rPr>
          <w:rFonts w:ascii="Times New Roman" w:eastAsia="Calibri" w:hAnsi="Times New Roman" w:cs="Times New Roman"/>
          <w:sz w:val="24"/>
          <w:szCs w:val="24"/>
        </w:rPr>
        <w:t xml:space="preserve"> </w:t>
      </w:r>
      <w:r w:rsidRPr="00D827C5">
        <w:rPr>
          <w:rFonts w:ascii="Times New Roman" w:eastAsia="Calibri" w:hAnsi="Times New Roman" w:cs="Times New Roman"/>
          <w:sz w:val="24"/>
          <w:szCs w:val="24"/>
        </w:rPr>
        <w:t>in their own word</w:t>
      </w:r>
      <w:r w:rsidR="00540383" w:rsidRPr="00D827C5">
        <w:rPr>
          <w:rFonts w:ascii="Times New Roman" w:eastAsia="Calibri" w:hAnsi="Times New Roman" w:cs="Times New Roman"/>
          <w:sz w:val="24"/>
          <w:szCs w:val="24"/>
        </w:rPr>
        <w:t>s</w:t>
      </w:r>
      <w:r w:rsidRPr="00D827C5">
        <w:rPr>
          <w:rFonts w:ascii="Times New Roman" w:eastAsia="Calibri" w:hAnsi="Times New Roman" w:cs="Times New Roman"/>
          <w:sz w:val="24"/>
          <w:szCs w:val="24"/>
        </w:rPr>
        <w:t>.</w:t>
      </w:r>
      <w:r w:rsidR="00540383" w:rsidRPr="00D827C5">
        <w:rPr>
          <w:rFonts w:ascii="Times New Roman" w:eastAsia="Calibri" w:hAnsi="Times New Roman" w:cs="Times New Roman"/>
          <w:sz w:val="24"/>
          <w:szCs w:val="24"/>
        </w:rPr>
        <w:t xml:space="preserve"> </w:t>
      </w:r>
      <w:r w:rsidR="00C72821" w:rsidRPr="00D827C5">
        <w:rPr>
          <w:rFonts w:ascii="Times New Roman" w:eastAsia="Calibri" w:hAnsi="Times New Roman" w:cs="Times New Roman"/>
          <w:sz w:val="24"/>
          <w:szCs w:val="24"/>
        </w:rPr>
        <w:t>I</w:t>
      </w:r>
      <w:r w:rsidR="00876638" w:rsidRPr="00D827C5">
        <w:rPr>
          <w:rFonts w:ascii="Times New Roman" w:eastAsia="Calibri" w:hAnsi="Times New Roman" w:cs="Times New Roman"/>
          <w:sz w:val="24"/>
          <w:szCs w:val="24"/>
        </w:rPr>
        <w:t xml:space="preserve">ncluding children from both sides of the divide sheds light on shared and conflicting understanding </w:t>
      </w:r>
      <w:r w:rsidR="00876638" w:rsidRPr="00D827C5">
        <w:rPr>
          <w:rFonts w:ascii="Times New Roman" w:hAnsi="Times New Roman" w:cs="Times New Roman"/>
          <w:sz w:val="24"/>
          <w:szCs w:val="24"/>
        </w:rPr>
        <w:t>(</w:t>
      </w:r>
      <w:proofErr w:type="spellStart"/>
      <w:r w:rsidR="007860D4" w:rsidRPr="00D827C5">
        <w:rPr>
          <w:rFonts w:ascii="Times New Roman" w:hAnsi="Times New Roman" w:cs="Times New Roman"/>
          <w:sz w:val="24"/>
          <w:szCs w:val="24"/>
        </w:rPr>
        <w:t>Deaux</w:t>
      </w:r>
      <w:proofErr w:type="spellEnd"/>
      <w:r w:rsidR="007860D4" w:rsidRPr="00D827C5">
        <w:rPr>
          <w:rFonts w:ascii="Times New Roman" w:hAnsi="Times New Roman" w:cs="Times New Roman"/>
          <w:sz w:val="24"/>
          <w:szCs w:val="24"/>
        </w:rPr>
        <w:t xml:space="preserve"> &amp; </w:t>
      </w:r>
      <w:proofErr w:type="spellStart"/>
      <w:r w:rsidR="007860D4" w:rsidRPr="00D827C5">
        <w:rPr>
          <w:rFonts w:ascii="Times New Roman" w:hAnsi="Times New Roman" w:cs="Times New Roman"/>
          <w:sz w:val="24"/>
          <w:szCs w:val="24"/>
        </w:rPr>
        <w:t>Verkuyten</w:t>
      </w:r>
      <w:proofErr w:type="spellEnd"/>
      <w:r w:rsidR="007860D4" w:rsidRPr="00D827C5">
        <w:rPr>
          <w:rFonts w:ascii="Times New Roman" w:hAnsi="Times New Roman" w:cs="Times New Roman"/>
          <w:sz w:val="24"/>
          <w:szCs w:val="24"/>
        </w:rPr>
        <w:t>, 2014</w:t>
      </w:r>
      <w:r w:rsidR="00876638" w:rsidRPr="00D827C5">
        <w:rPr>
          <w:rFonts w:ascii="Times New Roman" w:hAnsi="Times New Roman" w:cs="Times New Roman"/>
          <w:sz w:val="24"/>
          <w:szCs w:val="24"/>
        </w:rPr>
        <w:t>).</w:t>
      </w:r>
      <w:r w:rsidR="00876638" w:rsidRPr="00D827C5">
        <w:rPr>
          <w:rFonts w:ascii="Times New Roman" w:eastAsia="Calibri" w:hAnsi="Times New Roman" w:cs="Times New Roman"/>
          <w:sz w:val="24"/>
          <w:szCs w:val="24"/>
        </w:rPr>
        <w:t xml:space="preserve"> </w:t>
      </w:r>
      <w:r w:rsidR="00876638" w:rsidRPr="00D827C5">
        <w:rPr>
          <w:rFonts w:ascii="Times New Roman" w:hAnsi="Times New Roman" w:cs="Times New Roman"/>
          <w:sz w:val="24"/>
          <w:szCs w:val="24"/>
        </w:rPr>
        <w:t xml:space="preserve">We focus on </w:t>
      </w:r>
      <w:r w:rsidR="00184215" w:rsidRPr="00D827C5">
        <w:rPr>
          <w:rFonts w:ascii="Times New Roman" w:hAnsi="Times New Roman" w:cs="Times New Roman"/>
          <w:sz w:val="24"/>
          <w:szCs w:val="24"/>
        </w:rPr>
        <w:t>Israeli society</w:t>
      </w:r>
      <w:r w:rsidR="0059053B" w:rsidRPr="00D827C5">
        <w:rPr>
          <w:rFonts w:ascii="Times New Roman" w:hAnsi="Times New Roman" w:cs="Times New Roman"/>
          <w:sz w:val="24"/>
          <w:szCs w:val="24"/>
        </w:rPr>
        <w:t>,</w:t>
      </w:r>
      <w:r w:rsidR="00876638" w:rsidRPr="00D827C5">
        <w:rPr>
          <w:rFonts w:ascii="Times New Roman" w:hAnsi="Times New Roman" w:cs="Times New Roman"/>
          <w:sz w:val="24"/>
          <w:szCs w:val="24"/>
        </w:rPr>
        <w:t xml:space="preserve"> in which</w:t>
      </w:r>
      <w:r w:rsidR="00184215" w:rsidRPr="00D827C5">
        <w:rPr>
          <w:rFonts w:ascii="Times New Roman" w:hAnsi="Times New Roman" w:cs="Times New Roman"/>
          <w:sz w:val="24"/>
          <w:szCs w:val="24"/>
        </w:rPr>
        <w:t xml:space="preserve"> majority and minority groups overlap with ethnic-religious affiliation</w:t>
      </w:r>
      <w:r w:rsidR="00876638" w:rsidRPr="00D827C5">
        <w:rPr>
          <w:rFonts w:ascii="Times New Roman" w:hAnsi="Times New Roman" w:cs="Times New Roman"/>
          <w:sz w:val="24"/>
          <w:szCs w:val="24"/>
        </w:rPr>
        <w:t>. That is, Jews are the majority</w:t>
      </w:r>
      <w:r w:rsidR="002D7532" w:rsidRPr="00D827C5">
        <w:rPr>
          <w:rFonts w:ascii="Times New Roman" w:hAnsi="Times New Roman" w:cs="Times New Roman"/>
          <w:sz w:val="24"/>
          <w:szCs w:val="24"/>
        </w:rPr>
        <w:t xml:space="preserve"> </w:t>
      </w:r>
      <w:r w:rsidR="003A0863" w:rsidRPr="00D827C5">
        <w:rPr>
          <w:rFonts w:ascii="Times New Roman" w:hAnsi="Times New Roman" w:cs="Times New Roman"/>
          <w:sz w:val="24"/>
          <w:szCs w:val="24"/>
        </w:rPr>
        <w:t>(</w:t>
      </w:r>
      <w:r w:rsidR="00AB6FD8" w:rsidRPr="00D827C5">
        <w:rPr>
          <w:rFonts w:ascii="Times New Roman" w:hAnsi="Times New Roman" w:cs="Times New Roman"/>
          <w:sz w:val="24"/>
          <w:szCs w:val="24"/>
        </w:rPr>
        <w:t>73</w:t>
      </w:r>
      <w:r w:rsidR="00215D7E" w:rsidRPr="00D827C5">
        <w:rPr>
          <w:rFonts w:ascii="Times New Roman" w:hAnsi="Times New Roman" w:cs="Times New Roman"/>
          <w:sz w:val="24"/>
          <w:szCs w:val="24"/>
        </w:rPr>
        <w:t>.9</w:t>
      </w:r>
      <w:r w:rsidR="003A0863" w:rsidRPr="00D827C5">
        <w:rPr>
          <w:rFonts w:ascii="Times New Roman" w:hAnsi="Times New Roman" w:cs="Times New Roman"/>
          <w:sz w:val="24"/>
          <w:szCs w:val="24"/>
        </w:rPr>
        <w:t>% of the population)</w:t>
      </w:r>
      <w:r w:rsidR="00184215" w:rsidRPr="00D827C5">
        <w:rPr>
          <w:rFonts w:ascii="Times New Roman" w:hAnsi="Times New Roman" w:cs="Times New Roman"/>
          <w:sz w:val="24"/>
          <w:szCs w:val="24"/>
        </w:rPr>
        <w:t xml:space="preserve">, </w:t>
      </w:r>
      <w:r w:rsidR="00876638" w:rsidRPr="00D827C5">
        <w:rPr>
          <w:rFonts w:ascii="Times New Roman" w:hAnsi="Times New Roman" w:cs="Times New Roman"/>
          <w:sz w:val="24"/>
          <w:szCs w:val="24"/>
        </w:rPr>
        <w:t xml:space="preserve">while </w:t>
      </w:r>
      <w:r w:rsidR="00184215" w:rsidRPr="00D827C5">
        <w:rPr>
          <w:rFonts w:ascii="Times New Roman" w:hAnsi="Times New Roman" w:cs="Times New Roman"/>
          <w:sz w:val="24"/>
          <w:szCs w:val="24"/>
        </w:rPr>
        <w:t xml:space="preserve">the Arab minority is divided into </w:t>
      </w:r>
      <w:proofErr w:type="gramStart"/>
      <w:r w:rsidR="00184215" w:rsidRPr="00D827C5">
        <w:rPr>
          <w:rFonts w:ascii="Times New Roman" w:hAnsi="Times New Roman" w:cs="Times New Roman"/>
          <w:sz w:val="24"/>
          <w:szCs w:val="24"/>
        </w:rPr>
        <w:t>a number of</w:t>
      </w:r>
      <w:proofErr w:type="gramEnd"/>
      <w:r w:rsidR="00184215" w:rsidRPr="00D827C5">
        <w:rPr>
          <w:rFonts w:ascii="Times New Roman" w:hAnsi="Times New Roman" w:cs="Times New Roman"/>
          <w:sz w:val="24"/>
          <w:szCs w:val="24"/>
        </w:rPr>
        <w:t xml:space="preserve"> religious affiliations</w:t>
      </w:r>
      <w:r w:rsidR="00876638" w:rsidRPr="00D827C5">
        <w:rPr>
          <w:rFonts w:ascii="Times New Roman" w:hAnsi="Times New Roman" w:cs="Times New Roman"/>
          <w:sz w:val="24"/>
          <w:szCs w:val="24"/>
        </w:rPr>
        <w:t xml:space="preserve"> (</w:t>
      </w:r>
      <w:r w:rsidR="004D7476" w:rsidRPr="00D827C5">
        <w:rPr>
          <w:rFonts w:ascii="Times New Roman" w:hAnsi="Times New Roman" w:cs="Times New Roman"/>
          <w:bCs/>
          <w:iCs/>
          <w:sz w:val="24"/>
          <w:szCs w:val="24"/>
        </w:rPr>
        <w:t>18</w:t>
      </w:r>
      <w:r w:rsidR="00184215" w:rsidRPr="00D827C5">
        <w:rPr>
          <w:rFonts w:ascii="Times New Roman" w:hAnsi="Times New Roman" w:cs="Times New Roman"/>
          <w:bCs/>
          <w:iCs/>
          <w:sz w:val="24"/>
          <w:szCs w:val="24"/>
        </w:rPr>
        <w:t xml:space="preserve">% Muslim, </w:t>
      </w:r>
      <w:r w:rsidR="00471BEC" w:rsidRPr="00D827C5">
        <w:rPr>
          <w:rFonts w:ascii="Times New Roman" w:hAnsi="Times New Roman" w:cs="Times New Roman"/>
          <w:bCs/>
          <w:iCs/>
          <w:sz w:val="24"/>
          <w:szCs w:val="24"/>
        </w:rPr>
        <w:t>1.</w:t>
      </w:r>
      <w:r w:rsidR="004D7476" w:rsidRPr="00D827C5">
        <w:rPr>
          <w:rFonts w:ascii="Times New Roman" w:hAnsi="Times New Roman" w:cs="Times New Roman"/>
          <w:bCs/>
          <w:iCs/>
          <w:sz w:val="24"/>
          <w:szCs w:val="24"/>
        </w:rPr>
        <w:t>5</w:t>
      </w:r>
      <w:r w:rsidR="00184215" w:rsidRPr="00D827C5">
        <w:rPr>
          <w:rFonts w:ascii="Times New Roman" w:hAnsi="Times New Roman" w:cs="Times New Roman"/>
          <w:bCs/>
          <w:iCs/>
          <w:sz w:val="24"/>
          <w:szCs w:val="24"/>
        </w:rPr>
        <w:t xml:space="preserve">% </w:t>
      </w:r>
      <w:r w:rsidR="00AE10B2" w:rsidRPr="00D827C5">
        <w:rPr>
          <w:rFonts w:ascii="Times New Roman" w:hAnsi="Times New Roman" w:cs="Times New Roman"/>
          <w:bCs/>
          <w:iCs/>
          <w:sz w:val="24"/>
          <w:szCs w:val="24"/>
        </w:rPr>
        <w:t>Christians</w:t>
      </w:r>
      <w:r w:rsidR="00876638" w:rsidRPr="00D827C5">
        <w:rPr>
          <w:rFonts w:ascii="Times New Roman" w:hAnsi="Times New Roman" w:cs="Times New Roman"/>
          <w:bCs/>
          <w:iCs/>
          <w:sz w:val="24"/>
          <w:szCs w:val="24"/>
        </w:rPr>
        <w:t>,</w:t>
      </w:r>
      <w:r w:rsidR="005220EE" w:rsidRPr="00D827C5">
        <w:rPr>
          <w:rFonts w:ascii="Times New Roman" w:hAnsi="Times New Roman" w:cs="Times New Roman"/>
          <w:bCs/>
          <w:iCs/>
          <w:sz w:val="24"/>
          <w:szCs w:val="24"/>
        </w:rPr>
        <w:t xml:space="preserve"> </w:t>
      </w:r>
      <w:r w:rsidR="004D7476" w:rsidRPr="00D827C5">
        <w:rPr>
          <w:rFonts w:ascii="Times New Roman" w:hAnsi="Times New Roman" w:cs="Times New Roman"/>
          <w:bCs/>
          <w:iCs/>
          <w:sz w:val="24"/>
          <w:szCs w:val="24"/>
        </w:rPr>
        <w:t xml:space="preserve">and </w:t>
      </w:r>
      <w:r w:rsidR="00471BEC" w:rsidRPr="00D827C5">
        <w:rPr>
          <w:rFonts w:ascii="Times New Roman" w:hAnsi="Times New Roman" w:cs="Times New Roman"/>
          <w:bCs/>
          <w:iCs/>
          <w:sz w:val="24"/>
          <w:szCs w:val="24"/>
        </w:rPr>
        <w:t>2</w:t>
      </w:r>
      <w:r w:rsidR="00AE10B2" w:rsidRPr="00D827C5">
        <w:rPr>
          <w:rFonts w:ascii="Times New Roman" w:hAnsi="Times New Roman" w:cs="Times New Roman"/>
          <w:bCs/>
          <w:iCs/>
          <w:sz w:val="24"/>
          <w:szCs w:val="24"/>
        </w:rPr>
        <w:t>% Druze</w:t>
      </w:r>
      <w:r w:rsidR="004D7476" w:rsidRPr="00D827C5">
        <w:rPr>
          <w:rFonts w:ascii="Times New Roman" w:hAnsi="Times New Roman" w:cs="Times New Roman"/>
          <w:bCs/>
          <w:iCs/>
          <w:sz w:val="24"/>
          <w:szCs w:val="24"/>
        </w:rPr>
        <w:t>, in relation to the whole population</w:t>
      </w:r>
      <w:r w:rsidR="00876638" w:rsidRPr="00D827C5">
        <w:rPr>
          <w:rFonts w:ascii="Times New Roman" w:hAnsi="Times New Roman" w:cs="Times New Roman"/>
          <w:bCs/>
          <w:iCs/>
          <w:sz w:val="24"/>
          <w:szCs w:val="24"/>
        </w:rPr>
        <w:t>)</w:t>
      </w:r>
      <w:r w:rsidR="00AE10B2" w:rsidRPr="00D827C5">
        <w:rPr>
          <w:rFonts w:ascii="Times New Roman" w:hAnsi="Times New Roman" w:cs="Times New Roman"/>
          <w:bCs/>
          <w:iCs/>
          <w:sz w:val="24"/>
          <w:szCs w:val="24"/>
        </w:rPr>
        <w:t xml:space="preserve">. </w:t>
      </w:r>
      <w:r w:rsidR="00540383" w:rsidRPr="00D827C5">
        <w:rPr>
          <w:rFonts w:ascii="Times New Roman" w:hAnsi="Times New Roman" w:cs="Times New Roman"/>
          <w:bCs/>
          <w:iCs/>
          <w:sz w:val="24"/>
          <w:szCs w:val="24"/>
        </w:rPr>
        <w:t>On average,</w:t>
      </w:r>
      <w:r w:rsidR="00CC65D7" w:rsidRPr="00D827C5">
        <w:rPr>
          <w:rFonts w:ascii="Times New Roman" w:hAnsi="Times New Roman" w:cs="Times New Roman"/>
          <w:bCs/>
          <w:iCs/>
          <w:sz w:val="24"/>
          <w:szCs w:val="24"/>
        </w:rPr>
        <w:t xml:space="preserve"> </w:t>
      </w:r>
      <w:r w:rsidR="00540383" w:rsidRPr="00D827C5">
        <w:rPr>
          <w:rFonts w:ascii="Times New Roman" w:hAnsi="Times New Roman" w:cs="Times New Roman"/>
          <w:bCs/>
          <w:iCs/>
          <w:sz w:val="24"/>
          <w:szCs w:val="24"/>
        </w:rPr>
        <w:t xml:space="preserve">compared to Jewish majority, the </w:t>
      </w:r>
      <w:r w:rsidR="00C722C2" w:rsidRPr="00D827C5">
        <w:rPr>
          <w:rFonts w:ascii="Times New Roman" w:hAnsi="Times New Roman" w:cs="Times New Roman"/>
          <w:bCs/>
          <w:iCs/>
          <w:sz w:val="24"/>
          <w:szCs w:val="24"/>
        </w:rPr>
        <w:t xml:space="preserve">Arab minority </w:t>
      </w:r>
      <w:r w:rsidR="00540383" w:rsidRPr="00D827C5">
        <w:rPr>
          <w:rFonts w:ascii="Times New Roman" w:hAnsi="Times New Roman" w:cs="Times New Roman"/>
          <w:bCs/>
          <w:iCs/>
          <w:sz w:val="24"/>
          <w:szCs w:val="24"/>
        </w:rPr>
        <w:t>has lower socio-economic status</w:t>
      </w:r>
      <w:r w:rsidR="00C722C2" w:rsidRPr="00D827C5">
        <w:rPr>
          <w:rFonts w:ascii="Times New Roman" w:hAnsi="Times New Roman" w:cs="Times New Roman"/>
          <w:bCs/>
          <w:iCs/>
          <w:sz w:val="24"/>
          <w:szCs w:val="24"/>
        </w:rPr>
        <w:t>.</w:t>
      </w:r>
      <w:r w:rsidR="00D95611" w:rsidRPr="00D827C5">
        <w:rPr>
          <w:rFonts w:ascii="Times New Roman" w:hAnsi="Times New Roman" w:cs="Times New Roman"/>
          <w:bCs/>
          <w:iCs/>
          <w:sz w:val="24"/>
          <w:szCs w:val="24"/>
        </w:rPr>
        <w:t xml:space="preserve"> </w:t>
      </w:r>
      <w:r w:rsidR="00540383" w:rsidRPr="00D827C5">
        <w:rPr>
          <w:rFonts w:ascii="Times New Roman" w:hAnsi="Times New Roman" w:cs="Times New Roman"/>
          <w:bCs/>
          <w:iCs/>
          <w:sz w:val="24"/>
          <w:szCs w:val="24"/>
        </w:rPr>
        <w:t>The society</w:t>
      </w:r>
      <w:r w:rsidR="00D95611" w:rsidRPr="00D827C5">
        <w:rPr>
          <w:rFonts w:ascii="Times New Roman" w:hAnsi="Times New Roman" w:cs="Times New Roman"/>
          <w:bCs/>
          <w:iCs/>
          <w:sz w:val="24"/>
          <w:szCs w:val="24"/>
        </w:rPr>
        <w:t xml:space="preserve"> </w:t>
      </w:r>
      <w:r w:rsidR="00540383" w:rsidRPr="00D827C5">
        <w:rPr>
          <w:rFonts w:ascii="Times New Roman" w:hAnsi="Times New Roman" w:cs="Times New Roman"/>
          <w:bCs/>
          <w:iCs/>
          <w:sz w:val="24"/>
          <w:szCs w:val="24"/>
        </w:rPr>
        <w:t xml:space="preserve">also </w:t>
      </w:r>
      <w:r w:rsidR="00D95611" w:rsidRPr="00D827C5">
        <w:rPr>
          <w:rFonts w:ascii="Times New Roman" w:hAnsi="Times New Roman" w:cs="Times New Roman"/>
          <w:bCs/>
          <w:iCs/>
          <w:sz w:val="24"/>
          <w:szCs w:val="24"/>
        </w:rPr>
        <w:t xml:space="preserve">is influenced by the </w:t>
      </w:r>
      <w:r w:rsidR="00434192" w:rsidRPr="00D827C5">
        <w:rPr>
          <w:rFonts w:ascii="Times New Roman" w:hAnsi="Times New Roman" w:cs="Times New Roman"/>
          <w:bCs/>
          <w:iCs/>
          <w:sz w:val="24"/>
          <w:szCs w:val="24"/>
        </w:rPr>
        <w:t xml:space="preserve">ongoing Israeli-Palestinian </w:t>
      </w:r>
      <w:r w:rsidR="00D95611" w:rsidRPr="00D827C5">
        <w:rPr>
          <w:rFonts w:ascii="Times New Roman" w:hAnsi="Times New Roman" w:cs="Times New Roman"/>
          <w:bCs/>
          <w:iCs/>
          <w:sz w:val="24"/>
          <w:szCs w:val="24"/>
        </w:rPr>
        <w:t xml:space="preserve">(Bar-Tal, 2011) </w:t>
      </w:r>
      <w:r w:rsidR="00C722C2" w:rsidRPr="00D827C5">
        <w:rPr>
          <w:rFonts w:ascii="Times New Roman" w:hAnsi="Times New Roman" w:cs="Times New Roman"/>
          <w:bCs/>
          <w:iCs/>
          <w:sz w:val="24"/>
          <w:szCs w:val="24"/>
        </w:rPr>
        <w:t xml:space="preserve">which has been found to intensify </w:t>
      </w:r>
      <w:r w:rsidR="003E1132" w:rsidRPr="00D827C5">
        <w:rPr>
          <w:rFonts w:ascii="Times New Roman" w:hAnsi="Times New Roman" w:cs="Times New Roman"/>
          <w:bCs/>
          <w:iCs/>
          <w:sz w:val="24"/>
          <w:szCs w:val="24"/>
        </w:rPr>
        <w:t>prejudice,</w:t>
      </w:r>
      <w:r w:rsidR="003E1132" w:rsidRPr="00D827C5">
        <w:rPr>
          <w:rFonts w:ascii="Times New Roman" w:hAnsi="Times New Roman" w:cs="Times New Roman"/>
          <w:sz w:val="24"/>
          <w:szCs w:val="24"/>
        </w:rPr>
        <w:t xml:space="preserve"> </w:t>
      </w:r>
      <w:r w:rsidR="009515F1" w:rsidRPr="00D827C5">
        <w:rPr>
          <w:rFonts w:ascii="Times New Roman" w:hAnsi="Times New Roman" w:cs="Times New Roman"/>
          <w:sz w:val="24"/>
          <w:szCs w:val="24"/>
        </w:rPr>
        <w:t>especially for</w:t>
      </w:r>
      <w:r w:rsidR="003E1132" w:rsidRPr="00D827C5">
        <w:rPr>
          <w:rFonts w:ascii="Times New Roman" w:hAnsi="Times New Roman" w:cs="Times New Roman"/>
          <w:sz w:val="24"/>
          <w:szCs w:val="24"/>
        </w:rPr>
        <w:t xml:space="preserve"> the Jewish group towards the Arab-Muslim group</w:t>
      </w:r>
      <w:r w:rsidR="00C722C2" w:rsidRPr="00D827C5">
        <w:rPr>
          <w:rFonts w:ascii="Times New Roman" w:hAnsi="Times New Roman" w:cs="Times New Roman"/>
          <w:sz w:val="24"/>
          <w:szCs w:val="24"/>
        </w:rPr>
        <w:t xml:space="preserve"> </w:t>
      </w:r>
      <w:r w:rsidR="00C722C2" w:rsidRPr="00D827C5">
        <w:rPr>
          <w:rFonts w:ascii="Times New Roman" w:hAnsi="Times New Roman" w:cs="Times New Roman"/>
          <w:bCs/>
          <w:iCs/>
          <w:sz w:val="24"/>
          <w:szCs w:val="24"/>
        </w:rPr>
        <w:t>(</w:t>
      </w:r>
      <w:proofErr w:type="spellStart"/>
      <w:r w:rsidR="00C722C2" w:rsidRPr="00D827C5">
        <w:rPr>
          <w:rFonts w:ascii="Times New Roman" w:hAnsi="Times New Roman" w:cs="Times New Roman"/>
          <w:bCs/>
          <w:sz w:val="24"/>
          <w:szCs w:val="24"/>
        </w:rPr>
        <w:t>Razpurker-Apfeld</w:t>
      </w:r>
      <w:proofErr w:type="spellEnd"/>
      <w:r w:rsidR="00044E30" w:rsidRPr="00D827C5">
        <w:rPr>
          <w:rFonts w:ascii="Times New Roman" w:hAnsi="Times New Roman" w:cs="Times New Roman"/>
          <w:bCs/>
          <w:sz w:val="24"/>
          <w:szCs w:val="24"/>
        </w:rPr>
        <w:t xml:space="preserve"> &amp; </w:t>
      </w:r>
      <w:proofErr w:type="spellStart"/>
      <w:r w:rsidR="00044E30" w:rsidRPr="00D827C5">
        <w:rPr>
          <w:rFonts w:ascii="Times New Roman" w:hAnsi="Times New Roman" w:cs="Times New Roman"/>
          <w:bCs/>
          <w:sz w:val="24"/>
          <w:szCs w:val="24"/>
        </w:rPr>
        <w:t>Shamoa</w:t>
      </w:r>
      <w:proofErr w:type="spellEnd"/>
      <w:r w:rsidR="00044E30" w:rsidRPr="00D827C5">
        <w:rPr>
          <w:rFonts w:ascii="Times New Roman" w:hAnsi="Times New Roman" w:cs="Times New Roman"/>
          <w:bCs/>
          <w:sz w:val="24"/>
          <w:szCs w:val="24"/>
        </w:rPr>
        <w:t>-</w:t>
      </w:r>
      <w:proofErr w:type="gramStart"/>
      <w:r w:rsidR="00044E30" w:rsidRPr="00D827C5">
        <w:rPr>
          <w:rFonts w:ascii="Times New Roman" w:hAnsi="Times New Roman" w:cs="Times New Roman"/>
          <w:bCs/>
          <w:sz w:val="24"/>
          <w:szCs w:val="24"/>
        </w:rPr>
        <w:t>Nir ,</w:t>
      </w:r>
      <w:proofErr w:type="gramEnd"/>
      <w:r w:rsidR="00C722C2" w:rsidRPr="00D827C5">
        <w:rPr>
          <w:rFonts w:ascii="Times New Roman" w:hAnsi="Times New Roman" w:cs="Times New Roman"/>
          <w:bCs/>
          <w:sz w:val="24"/>
          <w:szCs w:val="24"/>
        </w:rPr>
        <w:t xml:space="preserve"> 20</w:t>
      </w:r>
      <w:r w:rsidR="00044E30" w:rsidRPr="00D827C5">
        <w:rPr>
          <w:rFonts w:ascii="Times New Roman" w:hAnsi="Times New Roman" w:cs="Times New Roman"/>
          <w:bCs/>
          <w:sz w:val="24"/>
          <w:szCs w:val="24"/>
        </w:rPr>
        <w:t>20</w:t>
      </w:r>
      <w:r w:rsidR="00C722C2" w:rsidRPr="00D827C5">
        <w:rPr>
          <w:rFonts w:ascii="Times New Roman" w:hAnsi="Times New Roman" w:cs="Times New Roman"/>
          <w:bCs/>
          <w:sz w:val="24"/>
          <w:szCs w:val="24"/>
        </w:rPr>
        <w:t>)</w:t>
      </w:r>
      <w:r w:rsidR="00C722C2" w:rsidRPr="00D827C5">
        <w:rPr>
          <w:rFonts w:ascii="Times New Roman" w:hAnsi="Times New Roman" w:cs="Times New Roman"/>
          <w:sz w:val="24"/>
          <w:szCs w:val="24"/>
        </w:rPr>
        <w:t>.</w:t>
      </w:r>
      <w:r w:rsidR="00A16F06" w:rsidRPr="00D827C5">
        <w:rPr>
          <w:rFonts w:ascii="Times New Roman" w:hAnsi="Times New Roman" w:cs="Times New Roman"/>
          <w:sz w:val="24"/>
          <w:szCs w:val="24"/>
        </w:rPr>
        <w:t xml:space="preserve"> </w:t>
      </w:r>
      <w:r w:rsidR="00C352DB" w:rsidRPr="00D827C5">
        <w:rPr>
          <w:rFonts w:ascii="Times New Roman" w:hAnsi="Times New Roman" w:cs="Times New Roman"/>
          <w:sz w:val="24"/>
          <w:szCs w:val="24"/>
        </w:rPr>
        <w:t xml:space="preserve">Hence, we </w:t>
      </w:r>
      <w:r w:rsidR="00540383" w:rsidRPr="00D827C5">
        <w:rPr>
          <w:rFonts w:ascii="Times New Roman" w:hAnsi="Times New Roman" w:cs="Times New Roman"/>
          <w:sz w:val="24"/>
          <w:szCs w:val="24"/>
        </w:rPr>
        <w:t>explore how</w:t>
      </w:r>
      <w:r w:rsidR="00C352DB" w:rsidRPr="00D827C5">
        <w:rPr>
          <w:rFonts w:ascii="Times New Roman" w:hAnsi="Times New Roman" w:cs="Times New Roman"/>
          <w:sz w:val="24"/>
          <w:szCs w:val="24"/>
        </w:rPr>
        <w:t xml:space="preserve"> children raised in the context of intergroup conflict </w:t>
      </w:r>
      <w:r w:rsidR="00540383" w:rsidRPr="00D827C5">
        <w:rPr>
          <w:rFonts w:ascii="Times New Roman" w:hAnsi="Times New Roman" w:cs="Times New Roman"/>
          <w:sz w:val="24"/>
          <w:szCs w:val="24"/>
        </w:rPr>
        <w:t>express</w:t>
      </w:r>
      <w:r w:rsidR="00C352DB" w:rsidRPr="00D827C5">
        <w:rPr>
          <w:rFonts w:ascii="Times New Roman" w:hAnsi="Times New Roman" w:cs="Times New Roman"/>
          <w:sz w:val="24"/>
          <w:szCs w:val="24"/>
        </w:rPr>
        <w:t xml:space="preserve"> social perspectives </w:t>
      </w:r>
      <w:r w:rsidR="00416991" w:rsidRPr="00D827C5">
        <w:rPr>
          <w:rFonts w:ascii="Times New Roman" w:hAnsi="Times New Roman" w:cs="Times New Roman"/>
          <w:sz w:val="24"/>
          <w:szCs w:val="24"/>
        </w:rPr>
        <w:t xml:space="preserve">that </w:t>
      </w:r>
      <w:r w:rsidR="009F0A96" w:rsidRPr="00D827C5">
        <w:rPr>
          <w:rFonts w:ascii="Times New Roman" w:hAnsi="Times New Roman" w:cs="Times New Roman"/>
          <w:sz w:val="24"/>
          <w:szCs w:val="24"/>
        </w:rPr>
        <w:t xml:space="preserve">may </w:t>
      </w:r>
      <w:r w:rsidR="00416991" w:rsidRPr="00D827C5">
        <w:rPr>
          <w:rFonts w:ascii="Times New Roman" w:hAnsi="Times New Roman" w:cs="Times New Roman"/>
          <w:sz w:val="24"/>
          <w:szCs w:val="24"/>
        </w:rPr>
        <w:t>refl</w:t>
      </w:r>
      <w:r w:rsidR="001320E7" w:rsidRPr="00D827C5">
        <w:rPr>
          <w:rFonts w:ascii="Times New Roman" w:hAnsi="Times New Roman" w:cs="Times New Roman"/>
          <w:sz w:val="24"/>
          <w:szCs w:val="24"/>
        </w:rPr>
        <w:t>ect and perpetuate existing social differences.</w:t>
      </w:r>
    </w:p>
    <w:p w14:paraId="3C5714AD" w14:textId="77777777" w:rsidR="00C352DB" w:rsidRPr="00D827C5" w:rsidRDefault="00494A4F" w:rsidP="00D827C5">
      <w:pPr>
        <w:bidi w:val="0"/>
        <w:spacing w:line="480" w:lineRule="auto"/>
        <w:rPr>
          <w:rFonts w:ascii="Times New Roman" w:hAnsi="Times New Roman" w:cs="Times New Roman"/>
          <w:b/>
          <w:bCs/>
          <w:sz w:val="24"/>
          <w:szCs w:val="24"/>
        </w:rPr>
      </w:pPr>
      <w:r w:rsidRPr="00D827C5">
        <w:rPr>
          <w:rFonts w:ascii="Times New Roman" w:hAnsi="Times New Roman" w:cs="Times New Roman"/>
          <w:b/>
          <w:bCs/>
          <w:sz w:val="24"/>
          <w:szCs w:val="24"/>
        </w:rPr>
        <w:t>Method</w:t>
      </w:r>
    </w:p>
    <w:p w14:paraId="73C10F2E" w14:textId="77777777" w:rsidR="00F81C8A" w:rsidRPr="00D827C5" w:rsidRDefault="00C352DB" w:rsidP="00D827C5">
      <w:pPr>
        <w:bidi w:val="0"/>
        <w:spacing w:line="480" w:lineRule="auto"/>
        <w:rPr>
          <w:rFonts w:ascii="Times New Roman" w:hAnsi="Times New Roman" w:cs="Times New Roman"/>
          <w:b/>
          <w:bCs/>
          <w:sz w:val="24"/>
          <w:szCs w:val="24"/>
        </w:rPr>
      </w:pPr>
      <w:r w:rsidRPr="00D827C5">
        <w:rPr>
          <w:rFonts w:ascii="Times New Roman" w:hAnsi="Times New Roman" w:cs="Times New Roman"/>
          <w:b/>
          <w:bCs/>
          <w:sz w:val="24"/>
          <w:szCs w:val="24"/>
        </w:rPr>
        <w:t>Sample &amp; Procedure</w:t>
      </w:r>
    </w:p>
    <w:p w14:paraId="50704BD9" w14:textId="77777777" w:rsidR="00876638" w:rsidRPr="00D827C5" w:rsidRDefault="008D0E9E" w:rsidP="00D827C5">
      <w:pPr>
        <w:bidi w:val="0"/>
        <w:spacing w:after="0" w:line="480" w:lineRule="auto"/>
        <w:rPr>
          <w:rFonts w:ascii="Times New Roman" w:hAnsi="Times New Roman" w:cs="Times New Roman"/>
          <w:sz w:val="24"/>
          <w:szCs w:val="24"/>
        </w:rPr>
      </w:pPr>
      <w:r w:rsidRPr="00D827C5">
        <w:rPr>
          <w:rFonts w:ascii="Times New Roman" w:hAnsi="Times New Roman" w:cs="Times New Roman"/>
          <w:sz w:val="24"/>
          <w:szCs w:val="24"/>
        </w:rPr>
        <w:t xml:space="preserve">          </w:t>
      </w:r>
      <w:r w:rsidR="00876638" w:rsidRPr="00D827C5">
        <w:rPr>
          <w:rFonts w:ascii="Times New Roman" w:hAnsi="Times New Roman" w:cs="Times New Roman"/>
          <w:sz w:val="24"/>
          <w:szCs w:val="24"/>
        </w:rPr>
        <w:t>These data are part of a larger cross-cultural study</w:t>
      </w:r>
      <w:r w:rsidR="000A659F" w:rsidRPr="00D827C5">
        <w:rPr>
          <w:rFonts w:ascii="Times New Roman" w:hAnsi="Times New Roman" w:cs="Times New Roman"/>
          <w:sz w:val="24"/>
          <w:szCs w:val="24"/>
        </w:rPr>
        <w:t xml:space="preserve"> that focuses on intergroup prosocial </w:t>
      </w:r>
      <w:r w:rsidR="00544623" w:rsidRPr="00D827C5">
        <w:rPr>
          <w:rFonts w:ascii="Times New Roman" w:hAnsi="Times New Roman" w:cs="Times New Roman"/>
          <w:sz w:val="24"/>
          <w:szCs w:val="24"/>
        </w:rPr>
        <w:t xml:space="preserve">behaviors </w:t>
      </w:r>
      <w:r w:rsidR="000A659F" w:rsidRPr="00D827C5">
        <w:rPr>
          <w:rFonts w:ascii="Times New Roman" w:hAnsi="Times New Roman" w:cs="Times New Roman"/>
          <w:sz w:val="24"/>
          <w:szCs w:val="24"/>
        </w:rPr>
        <w:t>across five settings</w:t>
      </w:r>
      <w:r w:rsidR="00997638" w:rsidRPr="00D827C5">
        <w:rPr>
          <w:rFonts w:ascii="Times New Roman" w:hAnsi="Times New Roman" w:cs="Times New Roman"/>
          <w:sz w:val="24"/>
          <w:szCs w:val="24"/>
        </w:rPr>
        <w:t xml:space="preserve"> </w:t>
      </w:r>
      <w:r w:rsidR="00876638" w:rsidRPr="00D827C5">
        <w:rPr>
          <w:rFonts w:ascii="Times New Roman" w:hAnsi="Times New Roman" w:cs="Times New Roman"/>
          <w:sz w:val="24"/>
          <w:szCs w:val="24"/>
        </w:rPr>
        <w:t xml:space="preserve">(Ethics: ZAC #401-2018). </w:t>
      </w:r>
      <w:r w:rsidR="000A50C0" w:rsidRPr="00D827C5">
        <w:rPr>
          <w:rFonts w:ascii="Times New Roman" w:hAnsi="Times New Roman" w:cs="Times New Roman"/>
          <w:sz w:val="24"/>
          <w:szCs w:val="24"/>
        </w:rPr>
        <w:t>Using WhatsApp community groups and Facebook in a region in northern Israel, w</w:t>
      </w:r>
      <w:r w:rsidR="0017796F" w:rsidRPr="00D827C5">
        <w:rPr>
          <w:rFonts w:ascii="Times New Roman" w:hAnsi="Times New Roman" w:cs="Times New Roman"/>
          <w:sz w:val="24"/>
          <w:szCs w:val="24"/>
        </w:rPr>
        <w:t xml:space="preserve">e recruited 387 children: 180 Jewish (105 girls, 75 boys; </w:t>
      </w:r>
      <w:r w:rsidR="0017796F" w:rsidRPr="00D827C5">
        <w:rPr>
          <w:rFonts w:ascii="Times New Roman" w:hAnsi="Times New Roman" w:cs="Times New Roman"/>
          <w:i/>
          <w:iCs/>
          <w:sz w:val="24"/>
          <w:szCs w:val="24"/>
        </w:rPr>
        <w:t>M</w:t>
      </w:r>
      <w:r w:rsidR="0017796F" w:rsidRPr="00D827C5">
        <w:rPr>
          <w:rFonts w:ascii="Times New Roman" w:hAnsi="Times New Roman" w:cs="Times New Roman"/>
          <w:sz w:val="24"/>
          <w:szCs w:val="24"/>
        </w:rPr>
        <w:t xml:space="preserve">=9.87, </w:t>
      </w:r>
      <w:r w:rsidR="0017796F" w:rsidRPr="00D827C5">
        <w:rPr>
          <w:rFonts w:ascii="Times New Roman" w:hAnsi="Times New Roman" w:cs="Times New Roman"/>
          <w:i/>
          <w:iCs/>
          <w:sz w:val="24"/>
          <w:szCs w:val="24"/>
        </w:rPr>
        <w:t>SD</w:t>
      </w:r>
      <w:r w:rsidR="0017796F" w:rsidRPr="00D827C5">
        <w:rPr>
          <w:rFonts w:ascii="Times New Roman" w:hAnsi="Times New Roman" w:cs="Times New Roman"/>
          <w:sz w:val="24"/>
          <w:szCs w:val="24"/>
        </w:rPr>
        <w:t xml:space="preserve">=2.48, 97% 6-13 years old) and 207 Arab-Muslim (115 girls, 92 boys; </w:t>
      </w:r>
      <w:r w:rsidR="0017796F" w:rsidRPr="00D827C5">
        <w:rPr>
          <w:rFonts w:ascii="Times New Roman" w:hAnsi="Times New Roman" w:cs="Times New Roman"/>
          <w:i/>
          <w:iCs/>
          <w:sz w:val="24"/>
          <w:szCs w:val="24"/>
        </w:rPr>
        <w:t>M</w:t>
      </w:r>
      <w:r w:rsidR="0017796F" w:rsidRPr="00D827C5">
        <w:rPr>
          <w:rFonts w:ascii="Times New Roman" w:hAnsi="Times New Roman" w:cs="Times New Roman"/>
          <w:sz w:val="24"/>
          <w:szCs w:val="24"/>
        </w:rPr>
        <w:t xml:space="preserve">=9.35, </w:t>
      </w:r>
      <w:r w:rsidR="0017796F" w:rsidRPr="00D827C5">
        <w:rPr>
          <w:rFonts w:ascii="Times New Roman" w:hAnsi="Times New Roman" w:cs="Times New Roman"/>
          <w:i/>
          <w:iCs/>
          <w:sz w:val="24"/>
          <w:szCs w:val="24"/>
        </w:rPr>
        <w:t>SD</w:t>
      </w:r>
      <w:r w:rsidR="0017796F" w:rsidRPr="00D827C5">
        <w:rPr>
          <w:rFonts w:ascii="Times New Roman" w:hAnsi="Times New Roman" w:cs="Times New Roman"/>
          <w:sz w:val="24"/>
          <w:szCs w:val="24"/>
        </w:rPr>
        <w:t>=2.19, 95% 6-13 years old). Most of the children (99% Jewish, 99% Arab-Muslim) attended homogeneous educational systems and lived in their own respective communities</w:t>
      </w:r>
      <w:r w:rsidR="007721AF" w:rsidRPr="00D827C5">
        <w:rPr>
          <w:rFonts w:ascii="Times New Roman" w:hAnsi="Times New Roman" w:cs="Times New Roman"/>
          <w:sz w:val="24"/>
          <w:szCs w:val="24"/>
        </w:rPr>
        <w:t xml:space="preserve"> </w:t>
      </w:r>
      <w:r w:rsidR="003E1132" w:rsidRPr="00D827C5">
        <w:rPr>
          <w:rFonts w:ascii="Times New Roman" w:hAnsi="Times New Roman" w:cs="Times New Roman"/>
          <w:sz w:val="24"/>
          <w:szCs w:val="24"/>
        </w:rPr>
        <w:t>(See additional background details in Supplementary Material).</w:t>
      </w:r>
      <w:r w:rsidR="003E1132" w:rsidRPr="00D827C5">
        <w:rPr>
          <w:rFonts w:ascii="Times New Roman" w:hAnsi="Times New Roman" w:cs="Times New Roman"/>
          <w:b/>
          <w:bCs/>
          <w:sz w:val="24"/>
          <w:szCs w:val="24"/>
        </w:rPr>
        <w:t xml:space="preserve"> </w:t>
      </w:r>
      <w:r w:rsidR="00EE09D7" w:rsidRPr="00D827C5">
        <w:rPr>
          <w:rFonts w:ascii="Times New Roman" w:hAnsi="Times New Roman" w:cs="Times New Roman"/>
          <w:sz w:val="24"/>
          <w:szCs w:val="24"/>
        </w:rPr>
        <w:t xml:space="preserve">Each child </w:t>
      </w:r>
      <w:r w:rsidR="00EC0294" w:rsidRPr="00D827C5">
        <w:rPr>
          <w:rFonts w:ascii="Times New Roman" w:hAnsi="Times New Roman" w:cs="Times New Roman"/>
          <w:sz w:val="24"/>
          <w:szCs w:val="24"/>
        </w:rPr>
        <w:t xml:space="preserve">was asked </w:t>
      </w:r>
      <w:r w:rsidR="00EE09D7" w:rsidRPr="00D827C5">
        <w:rPr>
          <w:rFonts w:ascii="Times New Roman" w:hAnsi="Times New Roman" w:cs="Times New Roman"/>
          <w:sz w:val="24"/>
          <w:szCs w:val="24"/>
        </w:rPr>
        <w:t>questions in his/her own home, when at least one parent was in a nearby room</w:t>
      </w:r>
      <w:r w:rsidR="008E1DB2" w:rsidRPr="00D827C5">
        <w:rPr>
          <w:rFonts w:ascii="Times New Roman" w:hAnsi="Times New Roman" w:cs="Times New Roman"/>
          <w:sz w:val="24"/>
          <w:szCs w:val="24"/>
        </w:rPr>
        <w:t>, by a trained research assistant of the same ethnicity in their native language</w:t>
      </w:r>
      <w:r w:rsidR="00EE09D7" w:rsidRPr="00D827C5">
        <w:rPr>
          <w:rFonts w:ascii="Times New Roman" w:hAnsi="Times New Roman" w:cs="Times New Roman"/>
          <w:sz w:val="24"/>
          <w:szCs w:val="24"/>
        </w:rPr>
        <w:t xml:space="preserve">. </w:t>
      </w:r>
      <w:r w:rsidR="008B72E5" w:rsidRPr="00D827C5">
        <w:rPr>
          <w:rFonts w:ascii="Times New Roman" w:hAnsi="Times New Roman" w:cs="Times New Roman"/>
          <w:sz w:val="24"/>
          <w:szCs w:val="24"/>
        </w:rPr>
        <w:t xml:space="preserve">The </w:t>
      </w:r>
      <w:r w:rsidR="00126F8A" w:rsidRPr="00D827C5">
        <w:rPr>
          <w:rFonts w:ascii="Times New Roman" w:hAnsi="Times New Roman" w:cs="Times New Roman"/>
          <w:sz w:val="24"/>
          <w:szCs w:val="24"/>
        </w:rPr>
        <w:t>Arab</w:t>
      </w:r>
      <w:r w:rsidR="008E1DB2" w:rsidRPr="00D827C5">
        <w:rPr>
          <w:rFonts w:ascii="Times New Roman" w:hAnsi="Times New Roman" w:cs="Times New Roman"/>
          <w:sz w:val="24"/>
          <w:szCs w:val="24"/>
        </w:rPr>
        <w:t xml:space="preserve">ic </w:t>
      </w:r>
      <w:r w:rsidR="008B72E5" w:rsidRPr="00D827C5">
        <w:rPr>
          <w:rFonts w:ascii="Times New Roman" w:hAnsi="Times New Roman" w:cs="Times New Roman"/>
          <w:sz w:val="24"/>
          <w:szCs w:val="24"/>
        </w:rPr>
        <w:t xml:space="preserve">responses were translated into Hebrew </w:t>
      </w:r>
      <w:r w:rsidR="00EC6BB2" w:rsidRPr="00D827C5">
        <w:rPr>
          <w:rFonts w:ascii="Times New Roman" w:hAnsi="Times New Roman" w:cs="Times New Roman"/>
          <w:sz w:val="24"/>
          <w:szCs w:val="24"/>
        </w:rPr>
        <w:t>by research assistants fluent in both languages</w:t>
      </w:r>
      <w:r w:rsidR="008E1DB2" w:rsidRPr="00D827C5">
        <w:rPr>
          <w:rFonts w:ascii="Times New Roman" w:hAnsi="Times New Roman" w:cs="Times New Roman"/>
          <w:sz w:val="24"/>
          <w:szCs w:val="24"/>
        </w:rPr>
        <w:t>.</w:t>
      </w:r>
    </w:p>
    <w:p w14:paraId="7F1AB2A6" w14:textId="77777777" w:rsidR="00F82A70" w:rsidRPr="00D827C5" w:rsidRDefault="003E1132" w:rsidP="00D827C5">
      <w:pPr>
        <w:bidi w:val="0"/>
        <w:spacing w:after="0" w:line="480" w:lineRule="auto"/>
        <w:ind w:firstLine="720"/>
        <w:rPr>
          <w:rFonts w:ascii="Times New Roman" w:hAnsi="Times New Roman" w:cs="Times New Roman"/>
          <w:sz w:val="24"/>
          <w:szCs w:val="24"/>
        </w:rPr>
      </w:pPr>
      <w:r w:rsidRPr="00D827C5">
        <w:rPr>
          <w:rFonts w:ascii="Times New Roman" w:hAnsi="Times New Roman" w:cs="Times New Roman"/>
          <w:sz w:val="24"/>
          <w:szCs w:val="24"/>
        </w:rPr>
        <w:lastRenderedPageBreak/>
        <w:t>In the protocol, after a preference task there was a short pause, during which children picked a sticker as an incentive.</w:t>
      </w:r>
      <w:r w:rsidR="009F0A96" w:rsidRPr="00D827C5">
        <w:rPr>
          <w:rFonts w:ascii="Times New Roman" w:hAnsi="Times New Roman" w:cs="Times New Roman"/>
          <w:sz w:val="24"/>
          <w:szCs w:val="24"/>
        </w:rPr>
        <w:t xml:space="preserve"> </w:t>
      </w:r>
      <w:r w:rsidR="00876638" w:rsidRPr="00D827C5">
        <w:rPr>
          <w:rFonts w:ascii="Times New Roman" w:hAnsi="Times New Roman" w:cs="Times New Roman"/>
          <w:sz w:val="24"/>
          <w:szCs w:val="24"/>
        </w:rPr>
        <w:t>C</w:t>
      </w:r>
      <w:r w:rsidR="007C712C" w:rsidRPr="00D827C5">
        <w:rPr>
          <w:rFonts w:ascii="Times New Roman" w:hAnsi="Times New Roman" w:cs="Times New Roman"/>
          <w:sz w:val="24"/>
          <w:szCs w:val="24"/>
        </w:rPr>
        <w:t xml:space="preserve">hildren </w:t>
      </w:r>
      <w:r w:rsidR="009F0A96" w:rsidRPr="00D827C5">
        <w:rPr>
          <w:rFonts w:ascii="Times New Roman" w:hAnsi="Times New Roman" w:cs="Times New Roman"/>
          <w:sz w:val="24"/>
          <w:szCs w:val="24"/>
        </w:rPr>
        <w:t xml:space="preserve">then </w:t>
      </w:r>
      <w:r w:rsidR="00E07C30" w:rsidRPr="00D827C5">
        <w:rPr>
          <w:rFonts w:ascii="Times New Roman" w:hAnsi="Times New Roman" w:cs="Times New Roman"/>
          <w:sz w:val="24"/>
          <w:szCs w:val="24"/>
        </w:rPr>
        <w:t xml:space="preserve">were asked </w:t>
      </w:r>
      <w:r w:rsidR="00F02BEE" w:rsidRPr="00D827C5">
        <w:rPr>
          <w:rFonts w:ascii="Times New Roman" w:hAnsi="Times New Roman" w:cs="Times New Roman"/>
          <w:sz w:val="24"/>
          <w:szCs w:val="24"/>
        </w:rPr>
        <w:t>two</w:t>
      </w:r>
      <w:r w:rsidR="008D1E1E" w:rsidRPr="00D827C5">
        <w:rPr>
          <w:rFonts w:ascii="Times New Roman" w:hAnsi="Times New Roman" w:cs="Times New Roman"/>
          <w:sz w:val="24"/>
          <w:szCs w:val="24"/>
        </w:rPr>
        <w:t xml:space="preserve"> </w:t>
      </w:r>
      <w:r w:rsidR="00E07C30" w:rsidRPr="00D827C5">
        <w:rPr>
          <w:rFonts w:ascii="Times New Roman" w:hAnsi="Times New Roman" w:cs="Times New Roman"/>
          <w:sz w:val="24"/>
          <w:szCs w:val="24"/>
        </w:rPr>
        <w:t>open</w:t>
      </w:r>
      <w:r w:rsidR="00876638" w:rsidRPr="00D827C5">
        <w:rPr>
          <w:rFonts w:ascii="Times New Roman" w:hAnsi="Times New Roman" w:cs="Times New Roman"/>
          <w:sz w:val="24"/>
          <w:szCs w:val="24"/>
        </w:rPr>
        <w:t>-ended</w:t>
      </w:r>
      <w:r w:rsidR="00E07C30" w:rsidRPr="00D827C5">
        <w:rPr>
          <w:rFonts w:ascii="Times New Roman" w:hAnsi="Times New Roman" w:cs="Times New Roman"/>
          <w:sz w:val="24"/>
          <w:szCs w:val="24"/>
        </w:rPr>
        <w:t xml:space="preserve"> question</w:t>
      </w:r>
      <w:r w:rsidR="00F02BEE" w:rsidRPr="00D827C5">
        <w:rPr>
          <w:rFonts w:ascii="Times New Roman" w:hAnsi="Times New Roman" w:cs="Times New Roman"/>
          <w:sz w:val="24"/>
          <w:szCs w:val="24"/>
        </w:rPr>
        <w:t>s</w:t>
      </w:r>
      <w:r w:rsidR="00E07C30" w:rsidRPr="00D827C5">
        <w:rPr>
          <w:rFonts w:ascii="Times New Roman" w:hAnsi="Times New Roman" w:cs="Times New Roman"/>
          <w:sz w:val="24"/>
          <w:szCs w:val="24"/>
        </w:rPr>
        <w:t xml:space="preserve">: </w:t>
      </w:r>
      <w:r w:rsidR="00876638" w:rsidRPr="00D827C5">
        <w:rPr>
          <w:rFonts w:ascii="Times New Roman" w:hAnsi="Times New Roman" w:cs="Times New Roman"/>
          <w:sz w:val="24"/>
          <w:szCs w:val="24"/>
        </w:rPr>
        <w:t>(</w:t>
      </w:r>
      <w:r w:rsidR="006C5144" w:rsidRPr="00D827C5">
        <w:rPr>
          <w:rFonts w:ascii="Times New Roman" w:hAnsi="Times New Roman" w:cs="Times New Roman"/>
          <w:sz w:val="24"/>
          <w:szCs w:val="24"/>
        </w:rPr>
        <w:t xml:space="preserve">1) </w:t>
      </w:r>
      <w:r w:rsidR="006F4165" w:rsidRPr="00D827C5">
        <w:rPr>
          <w:rFonts w:ascii="Times New Roman" w:hAnsi="Times New Roman" w:cs="Times New Roman"/>
          <w:sz w:val="24"/>
          <w:szCs w:val="24"/>
        </w:rPr>
        <w:t xml:space="preserve">Do you think there is any difference between Jews and </w:t>
      </w:r>
      <w:r w:rsidR="009B3FF9" w:rsidRPr="00D827C5">
        <w:rPr>
          <w:rFonts w:ascii="Times New Roman" w:hAnsi="Times New Roman" w:cs="Times New Roman"/>
          <w:sz w:val="24"/>
          <w:szCs w:val="24"/>
        </w:rPr>
        <w:t>Arab-</w:t>
      </w:r>
      <w:r w:rsidR="006F4165" w:rsidRPr="00D827C5">
        <w:rPr>
          <w:rFonts w:ascii="Times New Roman" w:hAnsi="Times New Roman" w:cs="Times New Roman"/>
          <w:sz w:val="24"/>
          <w:szCs w:val="24"/>
        </w:rPr>
        <w:t>Muslims? And if so,</w:t>
      </w:r>
      <w:r w:rsidR="006C5144" w:rsidRPr="00D827C5">
        <w:rPr>
          <w:rFonts w:ascii="Times New Roman" w:hAnsi="Times New Roman" w:cs="Times New Roman"/>
          <w:sz w:val="24"/>
          <w:szCs w:val="24"/>
        </w:rPr>
        <w:t xml:space="preserve"> </w:t>
      </w:r>
      <w:r w:rsidR="00876638" w:rsidRPr="00D827C5">
        <w:rPr>
          <w:rFonts w:ascii="Times New Roman" w:hAnsi="Times New Roman" w:cs="Times New Roman"/>
          <w:sz w:val="24"/>
          <w:szCs w:val="24"/>
        </w:rPr>
        <w:t>(</w:t>
      </w:r>
      <w:r w:rsidR="006C5144" w:rsidRPr="00D827C5">
        <w:rPr>
          <w:rFonts w:ascii="Times New Roman" w:hAnsi="Times New Roman" w:cs="Times New Roman"/>
          <w:sz w:val="24"/>
          <w:szCs w:val="24"/>
        </w:rPr>
        <w:t>2)</w:t>
      </w:r>
      <w:r w:rsidR="006F4165" w:rsidRPr="00D827C5">
        <w:rPr>
          <w:rFonts w:ascii="Times New Roman" w:hAnsi="Times New Roman" w:cs="Times New Roman"/>
          <w:sz w:val="24"/>
          <w:szCs w:val="24"/>
        </w:rPr>
        <w:t xml:space="preserve"> w</w:t>
      </w:r>
      <w:r w:rsidR="00E07C30" w:rsidRPr="00D827C5">
        <w:rPr>
          <w:rFonts w:ascii="Times New Roman" w:hAnsi="Times New Roman" w:cs="Times New Roman"/>
          <w:sz w:val="24"/>
          <w:szCs w:val="24"/>
        </w:rPr>
        <w:t xml:space="preserve">hat do you think is the difference between Jews and </w:t>
      </w:r>
      <w:r w:rsidR="009B3FF9" w:rsidRPr="00D827C5">
        <w:rPr>
          <w:rFonts w:ascii="Times New Roman" w:hAnsi="Times New Roman" w:cs="Times New Roman"/>
          <w:sz w:val="24"/>
          <w:szCs w:val="24"/>
        </w:rPr>
        <w:t>Arab-</w:t>
      </w:r>
      <w:r w:rsidR="00E07C30" w:rsidRPr="00D827C5">
        <w:rPr>
          <w:rFonts w:ascii="Times New Roman" w:hAnsi="Times New Roman" w:cs="Times New Roman"/>
          <w:sz w:val="24"/>
          <w:szCs w:val="24"/>
        </w:rPr>
        <w:t>Muslims?</w:t>
      </w:r>
      <w:r w:rsidR="005D3431" w:rsidRPr="00D827C5">
        <w:rPr>
          <w:rFonts w:ascii="Times New Roman" w:hAnsi="Times New Roman" w:cs="Times New Roman"/>
          <w:sz w:val="24"/>
          <w:szCs w:val="24"/>
        </w:rPr>
        <w:t xml:space="preserve"> </w:t>
      </w:r>
    </w:p>
    <w:p w14:paraId="3E447CF2" w14:textId="77777777" w:rsidR="00EE6594" w:rsidRPr="00D827C5" w:rsidRDefault="00EE6594" w:rsidP="00D827C5">
      <w:pPr>
        <w:bidi w:val="0"/>
        <w:spacing w:line="480" w:lineRule="auto"/>
        <w:rPr>
          <w:rFonts w:ascii="Times New Roman" w:hAnsi="Times New Roman" w:cs="Times New Roman"/>
          <w:b/>
          <w:bCs/>
          <w:sz w:val="24"/>
          <w:szCs w:val="24"/>
        </w:rPr>
      </w:pPr>
    </w:p>
    <w:p w14:paraId="647A2674" w14:textId="77777777" w:rsidR="004D2175" w:rsidRPr="00D827C5" w:rsidRDefault="00C352DB" w:rsidP="00D827C5">
      <w:pPr>
        <w:bidi w:val="0"/>
        <w:spacing w:line="480" w:lineRule="auto"/>
        <w:rPr>
          <w:rFonts w:ascii="Times New Roman" w:hAnsi="Times New Roman" w:cs="Times New Roman"/>
          <w:b/>
          <w:bCs/>
          <w:sz w:val="24"/>
          <w:szCs w:val="24"/>
        </w:rPr>
      </w:pPr>
      <w:r w:rsidRPr="00D827C5">
        <w:rPr>
          <w:rFonts w:ascii="Times New Roman" w:hAnsi="Times New Roman" w:cs="Times New Roman"/>
          <w:b/>
          <w:bCs/>
          <w:sz w:val="24"/>
          <w:szCs w:val="24"/>
        </w:rPr>
        <w:t>Analysis Strategy</w:t>
      </w:r>
    </w:p>
    <w:p w14:paraId="3D22287A" w14:textId="77777777" w:rsidR="00AB4061" w:rsidRPr="00D827C5" w:rsidRDefault="008D0E9E"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 xml:space="preserve">          </w:t>
      </w:r>
      <w:r w:rsidR="00C06BE8" w:rsidRPr="00D827C5">
        <w:rPr>
          <w:rFonts w:ascii="Times New Roman" w:hAnsi="Times New Roman" w:cs="Times New Roman"/>
          <w:sz w:val="24"/>
          <w:szCs w:val="24"/>
        </w:rPr>
        <w:t xml:space="preserve">The findings were analyzed </w:t>
      </w:r>
      <w:r w:rsidR="00E12CA5" w:rsidRPr="00D827C5">
        <w:rPr>
          <w:rFonts w:ascii="Times New Roman" w:hAnsi="Times New Roman" w:cs="Times New Roman"/>
          <w:sz w:val="24"/>
          <w:szCs w:val="24"/>
        </w:rPr>
        <w:t xml:space="preserve">in Hebrew </w:t>
      </w:r>
      <w:r w:rsidR="00C06BE8" w:rsidRPr="00D827C5">
        <w:rPr>
          <w:rFonts w:ascii="Times New Roman" w:hAnsi="Times New Roman" w:cs="Times New Roman"/>
          <w:sz w:val="24"/>
          <w:szCs w:val="24"/>
        </w:rPr>
        <w:t xml:space="preserve">in the following manner: In the first stage, analysis was conducted on an </w:t>
      </w:r>
      <w:r w:rsidR="00EF3BDA" w:rsidRPr="00D827C5">
        <w:rPr>
          <w:rFonts w:ascii="Times New Roman" w:hAnsi="Times New Roman" w:cs="Times New Roman"/>
          <w:sz w:val="24"/>
          <w:szCs w:val="24"/>
        </w:rPr>
        <w:t xml:space="preserve">initial </w:t>
      </w:r>
      <w:r w:rsidR="00E06D95" w:rsidRPr="00D827C5">
        <w:rPr>
          <w:rFonts w:ascii="Times New Roman" w:hAnsi="Times New Roman" w:cs="Times New Roman"/>
          <w:sz w:val="24"/>
          <w:szCs w:val="24"/>
        </w:rPr>
        <w:t>4</w:t>
      </w:r>
      <w:r w:rsidR="00EF3BDA" w:rsidRPr="00D827C5">
        <w:rPr>
          <w:rFonts w:ascii="Times New Roman" w:hAnsi="Times New Roman" w:cs="Times New Roman"/>
          <w:sz w:val="24"/>
          <w:szCs w:val="24"/>
        </w:rPr>
        <w:t>0</w:t>
      </w:r>
      <w:r w:rsidR="00E346DA" w:rsidRPr="00D827C5">
        <w:rPr>
          <w:rFonts w:ascii="Times New Roman" w:hAnsi="Times New Roman" w:cs="Times New Roman"/>
          <w:sz w:val="24"/>
          <w:szCs w:val="24"/>
        </w:rPr>
        <w:t xml:space="preserve"> answers </w:t>
      </w:r>
      <w:r w:rsidR="00C06BE8" w:rsidRPr="00D827C5">
        <w:rPr>
          <w:rFonts w:ascii="Times New Roman" w:hAnsi="Times New Roman" w:cs="Times New Roman"/>
          <w:sz w:val="24"/>
          <w:szCs w:val="24"/>
        </w:rPr>
        <w:t>(</w:t>
      </w:r>
      <w:r w:rsidR="00E06D95" w:rsidRPr="00D827C5">
        <w:rPr>
          <w:rFonts w:ascii="Times New Roman" w:hAnsi="Times New Roman" w:cs="Times New Roman"/>
          <w:sz w:val="24"/>
          <w:szCs w:val="24"/>
        </w:rPr>
        <w:t>20</w:t>
      </w:r>
      <w:r w:rsidR="00C06BE8" w:rsidRPr="00D827C5">
        <w:rPr>
          <w:rFonts w:ascii="Times New Roman" w:hAnsi="Times New Roman" w:cs="Times New Roman"/>
          <w:sz w:val="24"/>
          <w:szCs w:val="24"/>
        </w:rPr>
        <w:t xml:space="preserve"> </w:t>
      </w:r>
      <w:r w:rsidR="00E346DA" w:rsidRPr="00D827C5">
        <w:rPr>
          <w:rFonts w:ascii="Times New Roman" w:hAnsi="Times New Roman" w:cs="Times New Roman"/>
          <w:sz w:val="24"/>
          <w:szCs w:val="24"/>
        </w:rPr>
        <w:t>Jews</w:t>
      </w:r>
      <w:r w:rsidR="00C06BE8" w:rsidRPr="00D827C5">
        <w:rPr>
          <w:rFonts w:ascii="Times New Roman" w:hAnsi="Times New Roman" w:cs="Times New Roman"/>
          <w:sz w:val="24"/>
          <w:szCs w:val="24"/>
        </w:rPr>
        <w:t xml:space="preserve">, </w:t>
      </w:r>
      <w:r w:rsidR="00E06D95" w:rsidRPr="00D827C5">
        <w:rPr>
          <w:rFonts w:ascii="Times New Roman" w:hAnsi="Times New Roman" w:cs="Times New Roman"/>
          <w:sz w:val="24"/>
          <w:szCs w:val="24"/>
        </w:rPr>
        <w:t>20</w:t>
      </w:r>
      <w:r w:rsidR="00E346DA" w:rsidRPr="00D827C5">
        <w:rPr>
          <w:rFonts w:ascii="Times New Roman" w:hAnsi="Times New Roman" w:cs="Times New Roman"/>
          <w:sz w:val="24"/>
          <w:szCs w:val="24"/>
        </w:rPr>
        <w:t xml:space="preserve"> Arab-Muslims</w:t>
      </w:r>
      <w:r w:rsidR="00C06BE8" w:rsidRPr="00D827C5">
        <w:rPr>
          <w:rFonts w:ascii="Times New Roman" w:hAnsi="Times New Roman" w:cs="Times New Roman"/>
          <w:sz w:val="24"/>
          <w:szCs w:val="24"/>
        </w:rPr>
        <w:t xml:space="preserve">), which were closely studied for themes by the </w:t>
      </w:r>
      <w:r w:rsidR="00B56180" w:rsidRPr="00D827C5">
        <w:rPr>
          <w:rFonts w:ascii="Times New Roman" w:hAnsi="Times New Roman" w:cs="Times New Roman"/>
          <w:sz w:val="24"/>
          <w:szCs w:val="24"/>
        </w:rPr>
        <w:t xml:space="preserve">first </w:t>
      </w:r>
      <w:r w:rsidR="005100FD" w:rsidRPr="00D827C5">
        <w:rPr>
          <w:rFonts w:ascii="Times New Roman" w:hAnsi="Times New Roman" w:cs="Times New Roman"/>
          <w:sz w:val="24"/>
          <w:szCs w:val="24"/>
        </w:rPr>
        <w:t xml:space="preserve">and the second </w:t>
      </w:r>
      <w:r w:rsidR="00C06BE8" w:rsidRPr="00D827C5">
        <w:rPr>
          <w:rFonts w:ascii="Times New Roman" w:hAnsi="Times New Roman" w:cs="Times New Roman"/>
          <w:sz w:val="24"/>
          <w:szCs w:val="24"/>
        </w:rPr>
        <w:t>author</w:t>
      </w:r>
      <w:r w:rsidR="00876638" w:rsidRPr="00D827C5">
        <w:rPr>
          <w:rFonts w:ascii="Times New Roman" w:hAnsi="Times New Roman" w:cs="Times New Roman"/>
          <w:sz w:val="24"/>
          <w:szCs w:val="24"/>
        </w:rPr>
        <w:t>,</w:t>
      </w:r>
      <w:r w:rsidR="00C06BE8" w:rsidRPr="00D827C5">
        <w:rPr>
          <w:rFonts w:ascii="Times New Roman" w:hAnsi="Times New Roman" w:cs="Times New Roman"/>
          <w:sz w:val="24"/>
          <w:szCs w:val="24"/>
        </w:rPr>
        <w:t xml:space="preserve"> </w:t>
      </w:r>
      <w:r w:rsidR="005100FD" w:rsidRPr="00D827C5">
        <w:rPr>
          <w:rFonts w:ascii="Times New Roman" w:hAnsi="Times New Roman" w:cs="Times New Roman"/>
          <w:sz w:val="24"/>
          <w:szCs w:val="24"/>
        </w:rPr>
        <w:t>separately</w:t>
      </w:r>
      <w:r w:rsidR="00C06BE8" w:rsidRPr="00D827C5">
        <w:rPr>
          <w:rFonts w:ascii="Times New Roman" w:hAnsi="Times New Roman" w:cs="Times New Roman"/>
          <w:sz w:val="24"/>
          <w:szCs w:val="24"/>
        </w:rPr>
        <w:t xml:space="preserve">. </w:t>
      </w:r>
      <w:r w:rsidR="00932B3D" w:rsidRPr="00D827C5">
        <w:rPr>
          <w:rFonts w:ascii="Times New Roman" w:hAnsi="Times New Roman" w:cs="Times New Roman"/>
          <w:sz w:val="24"/>
          <w:szCs w:val="24"/>
        </w:rPr>
        <w:t>Follow</w:t>
      </w:r>
      <w:r w:rsidR="000973A9" w:rsidRPr="00D827C5">
        <w:rPr>
          <w:rFonts w:ascii="Times New Roman" w:hAnsi="Times New Roman" w:cs="Times New Roman"/>
          <w:sz w:val="24"/>
          <w:szCs w:val="24"/>
        </w:rPr>
        <w:t xml:space="preserve">ing </w:t>
      </w:r>
      <w:r w:rsidR="00932B3D" w:rsidRPr="00D827C5">
        <w:rPr>
          <w:rFonts w:ascii="Times New Roman" w:hAnsi="Times New Roman" w:cs="Times New Roman"/>
          <w:sz w:val="24"/>
          <w:szCs w:val="24"/>
        </w:rPr>
        <w:t xml:space="preserve">procedures delineated by Bryman (2004), </w:t>
      </w:r>
      <w:r w:rsidR="00C06BE8" w:rsidRPr="00D827C5">
        <w:rPr>
          <w:rFonts w:ascii="Times New Roman" w:hAnsi="Times New Roman" w:cs="Times New Roman"/>
          <w:sz w:val="24"/>
          <w:szCs w:val="24"/>
        </w:rPr>
        <w:t>we developed a coding scheme for the major theme</w:t>
      </w:r>
      <w:r w:rsidR="00932B3D" w:rsidRPr="00D827C5">
        <w:rPr>
          <w:rFonts w:ascii="Times New Roman" w:hAnsi="Times New Roman" w:cs="Times New Roman"/>
          <w:sz w:val="24"/>
          <w:szCs w:val="24"/>
        </w:rPr>
        <w:t xml:space="preserve"> </w:t>
      </w:r>
      <w:proofErr w:type="gramStart"/>
      <w:r w:rsidR="00932B3D" w:rsidRPr="00D827C5">
        <w:rPr>
          <w:rFonts w:ascii="Times New Roman" w:hAnsi="Times New Roman" w:cs="Times New Roman"/>
          <w:sz w:val="24"/>
          <w:szCs w:val="24"/>
        </w:rPr>
        <w:t xml:space="preserve">and </w:t>
      </w:r>
      <w:r w:rsidR="00C06BE8" w:rsidRPr="00D827C5">
        <w:rPr>
          <w:rFonts w:ascii="Times New Roman" w:hAnsi="Times New Roman" w:cs="Times New Roman"/>
          <w:sz w:val="24"/>
          <w:szCs w:val="24"/>
        </w:rPr>
        <w:t>also</w:t>
      </w:r>
      <w:proofErr w:type="gramEnd"/>
      <w:r w:rsidR="00C06BE8" w:rsidRPr="00D827C5">
        <w:rPr>
          <w:rFonts w:ascii="Times New Roman" w:hAnsi="Times New Roman" w:cs="Times New Roman"/>
          <w:sz w:val="24"/>
          <w:szCs w:val="24"/>
        </w:rPr>
        <w:t xml:space="preserve"> coded subthemes</w:t>
      </w:r>
      <w:r w:rsidR="00C06BE8" w:rsidRPr="00D827C5">
        <w:rPr>
          <w:rFonts w:ascii="Times New Roman" w:hAnsi="Times New Roman" w:cs="Times New Roman"/>
          <w:i/>
          <w:iCs/>
          <w:sz w:val="24"/>
          <w:szCs w:val="24"/>
        </w:rPr>
        <w:t>.</w:t>
      </w:r>
      <w:r w:rsidR="00C06BE8" w:rsidRPr="00D827C5">
        <w:rPr>
          <w:rFonts w:ascii="Times New Roman" w:hAnsi="Times New Roman" w:cs="Times New Roman"/>
          <w:sz w:val="24"/>
          <w:szCs w:val="24"/>
        </w:rPr>
        <w:t xml:space="preserve"> </w:t>
      </w:r>
    </w:p>
    <w:p w14:paraId="62779F38" w14:textId="77777777" w:rsidR="00AB4061" w:rsidRPr="00D827C5" w:rsidRDefault="00C06BE8"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 xml:space="preserve">         The coding scheme was used to analyze </w:t>
      </w:r>
      <w:r w:rsidR="00876638" w:rsidRPr="00D827C5">
        <w:rPr>
          <w:rFonts w:ascii="Times New Roman" w:hAnsi="Times New Roman" w:cs="Times New Roman"/>
          <w:sz w:val="24"/>
          <w:szCs w:val="24"/>
        </w:rPr>
        <w:t xml:space="preserve">and identify the relevant themes across all transcripts. </w:t>
      </w:r>
      <w:r w:rsidR="005159D7" w:rsidRPr="00D827C5">
        <w:rPr>
          <w:rFonts w:ascii="Times New Roman" w:hAnsi="Times New Roman" w:cs="Times New Roman"/>
          <w:sz w:val="24"/>
          <w:szCs w:val="24"/>
        </w:rPr>
        <w:t>T</w:t>
      </w:r>
      <w:r w:rsidRPr="00D827C5">
        <w:rPr>
          <w:rFonts w:ascii="Times New Roman" w:hAnsi="Times New Roman" w:cs="Times New Roman"/>
          <w:sz w:val="24"/>
          <w:szCs w:val="24"/>
        </w:rPr>
        <w:t>wo</w:t>
      </w:r>
      <w:r w:rsidR="00876638" w:rsidRPr="00D827C5">
        <w:rPr>
          <w:rFonts w:ascii="Times New Roman" w:hAnsi="Times New Roman" w:cs="Times New Roman"/>
          <w:sz w:val="24"/>
          <w:szCs w:val="24"/>
        </w:rPr>
        <w:t xml:space="preserve"> trained</w:t>
      </w:r>
      <w:r w:rsidRPr="00D827C5">
        <w:rPr>
          <w:rFonts w:ascii="Times New Roman" w:hAnsi="Times New Roman" w:cs="Times New Roman"/>
          <w:sz w:val="24"/>
          <w:szCs w:val="24"/>
        </w:rPr>
        <w:t xml:space="preserve"> undergraduate research </w:t>
      </w:r>
      <w:r w:rsidR="0093454B" w:rsidRPr="00D827C5">
        <w:rPr>
          <w:rFonts w:ascii="Times New Roman" w:hAnsi="Times New Roman" w:cs="Times New Roman"/>
          <w:sz w:val="24"/>
          <w:szCs w:val="24"/>
        </w:rPr>
        <w:t>assistants</w:t>
      </w:r>
      <w:r w:rsidRPr="00D827C5">
        <w:rPr>
          <w:rFonts w:ascii="Times New Roman" w:hAnsi="Times New Roman" w:cs="Times New Roman"/>
          <w:sz w:val="24"/>
          <w:szCs w:val="24"/>
        </w:rPr>
        <w:t xml:space="preserve"> </w:t>
      </w:r>
      <w:r w:rsidR="00876638" w:rsidRPr="00D827C5">
        <w:rPr>
          <w:rFonts w:ascii="Times New Roman" w:hAnsi="Times New Roman" w:cs="Times New Roman"/>
          <w:sz w:val="24"/>
          <w:szCs w:val="24"/>
        </w:rPr>
        <w:t xml:space="preserve">completed </w:t>
      </w:r>
      <w:r w:rsidR="002E55BD" w:rsidRPr="00D827C5">
        <w:rPr>
          <w:rFonts w:ascii="Times New Roman" w:hAnsi="Times New Roman" w:cs="Times New Roman"/>
          <w:sz w:val="24"/>
          <w:szCs w:val="24"/>
        </w:rPr>
        <w:t>independent coding</w:t>
      </w:r>
      <w:r w:rsidR="00876638" w:rsidRPr="00D827C5">
        <w:rPr>
          <w:rFonts w:ascii="Times New Roman" w:hAnsi="Times New Roman" w:cs="Times New Roman"/>
          <w:sz w:val="24"/>
          <w:szCs w:val="24"/>
        </w:rPr>
        <w:t xml:space="preserve">; agreement with the first and second author’s </w:t>
      </w:r>
      <w:r w:rsidRPr="00D827C5">
        <w:rPr>
          <w:rFonts w:ascii="Times New Roman" w:hAnsi="Times New Roman" w:cs="Times New Roman"/>
          <w:sz w:val="24"/>
          <w:szCs w:val="24"/>
        </w:rPr>
        <w:t>cod</w:t>
      </w:r>
      <w:r w:rsidR="00066A4C" w:rsidRPr="00D827C5">
        <w:rPr>
          <w:rFonts w:ascii="Times New Roman" w:hAnsi="Times New Roman" w:cs="Times New Roman"/>
          <w:sz w:val="24"/>
          <w:szCs w:val="24"/>
        </w:rPr>
        <w:t xml:space="preserve">es </w:t>
      </w:r>
      <w:r w:rsidR="0036465C" w:rsidRPr="00D827C5">
        <w:rPr>
          <w:rFonts w:ascii="Times New Roman" w:hAnsi="Times New Roman" w:cs="Times New Roman"/>
          <w:sz w:val="24"/>
          <w:szCs w:val="24"/>
        </w:rPr>
        <w:t>was</w:t>
      </w:r>
      <w:r w:rsidR="00066A4C" w:rsidRPr="00D827C5">
        <w:rPr>
          <w:rFonts w:ascii="Times New Roman" w:hAnsi="Times New Roman" w:cs="Times New Roman"/>
          <w:sz w:val="24"/>
          <w:szCs w:val="24"/>
        </w:rPr>
        <w:t xml:space="preserve"> </w:t>
      </w:r>
      <w:r w:rsidR="00FB02CE" w:rsidRPr="00D827C5">
        <w:rPr>
          <w:rFonts w:ascii="Times New Roman" w:hAnsi="Times New Roman" w:cs="Times New Roman"/>
          <w:sz w:val="24"/>
          <w:szCs w:val="24"/>
        </w:rPr>
        <w:t xml:space="preserve">highly reliable </w:t>
      </w:r>
      <w:r w:rsidRPr="00D827C5">
        <w:rPr>
          <w:rFonts w:ascii="Times New Roman" w:hAnsi="Times New Roman" w:cs="Times New Roman"/>
          <w:sz w:val="24"/>
          <w:szCs w:val="24"/>
        </w:rPr>
        <w:t>(</w:t>
      </w:r>
      <w:r w:rsidR="00EB3190" w:rsidRPr="00D827C5">
        <w:rPr>
          <w:rFonts w:ascii="Times New Roman" w:hAnsi="Times New Roman" w:cs="Times New Roman"/>
          <w:sz w:val="24"/>
          <w:szCs w:val="24"/>
        </w:rPr>
        <w:t xml:space="preserve">see </w:t>
      </w:r>
      <w:r w:rsidR="00AA2B9D" w:rsidRPr="00D827C5">
        <w:rPr>
          <w:rFonts w:ascii="Times New Roman" w:hAnsi="Times New Roman" w:cs="Times New Roman"/>
          <w:sz w:val="24"/>
          <w:szCs w:val="24"/>
        </w:rPr>
        <w:t xml:space="preserve">Table 1 </w:t>
      </w:r>
      <w:r w:rsidR="000D7B18" w:rsidRPr="00D827C5">
        <w:rPr>
          <w:rFonts w:ascii="Times New Roman" w:hAnsi="Times New Roman" w:cs="Times New Roman"/>
          <w:sz w:val="24"/>
          <w:szCs w:val="24"/>
        </w:rPr>
        <w:t xml:space="preserve">for agreement by </w:t>
      </w:r>
      <w:r w:rsidR="00D048CA" w:rsidRPr="00D827C5">
        <w:rPr>
          <w:rFonts w:ascii="Times New Roman" w:hAnsi="Times New Roman" w:cs="Times New Roman"/>
          <w:sz w:val="24"/>
          <w:szCs w:val="24"/>
        </w:rPr>
        <w:t>sub-</w:t>
      </w:r>
      <w:r w:rsidR="000D7B18" w:rsidRPr="00D827C5">
        <w:rPr>
          <w:rFonts w:ascii="Times New Roman" w:hAnsi="Times New Roman" w:cs="Times New Roman"/>
          <w:sz w:val="24"/>
          <w:szCs w:val="24"/>
        </w:rPr>
        <w:t>theme)</w:t>
      </w:r>
      <w:r w:rsidRPr="00D827C5">
        <w:rPr>
          <w:rFonts w:ascii="Times New Roman" w:hAnsi="Times New Roman" w:cs="Times New Roman"/>
          <w:sz w:val="24"/>
          <w:szCs w:val="24"/>
        </w:rPr>
        <w:t>.</w:t>
      </w:r>
      <w:r w:rsidR="00FC6CB9" w:rsidRPr="00D827C5">
        <w:rPr>
          <w:rFonts w:ascii="Times New Roman" w:hAnsi="Times New Roman" w:cs="Times New Roman"/>
          <w:sz w:val="24"/>
          <w:szCs w:val="24"/>
        </w:rPr>
        <w:t xml:space="preserve"> </w:t>
      </w:r>
      <w:r w:rsidRPr="00D827C5">
        <w:rPr>
          <w:rFonts w:ascii="Times New Roman" w:hAnsi="Times New Roman" w:cs="Times New Roman"/>
          <w:sz w:val="24"/>
          <w:szCs w:val="24"/>
        </w:rPr>
        <w:t xml:space="preserve">The analysis reported </w:t>
      </w:r>
      <w:r w:rsidR="00FB02CE" w:rsidRPr="00D827C5">
        <w:rPr>
          <w:rFonts w:ascii="Times New Roman" w:hAnsi="Times New Roman" w:cs="Times New Roman"/>
          <w:sz w:val="24"/>
          <w:szCs w:val="24"/>
        </w:rPr>
        <w:t xml:space="preserve">below is </w:t>
      </w:r>
      <w:r w:rsidRPr="00D827C5">
        <w:rPr>
          <w:rFonts w:ascii="Times New Roman" w:hAnsi="Times New Roman" w:cs="Times New Roman"/>
          <w:sz w:val="24"/>
          <w:szCs w:val="24"/>
        </w:rPr>
        <w:t xml:space="preserve">based on the </w:t>
      </w:r>
      <w:r w:rsidR="00FC6CB9" w:rsidRPr="00D827C5">
        <w:rPr>
          <w:rFonts w:ascii="Times New Roman" w:hAnsi="Times New Roman" w:cs="Times New Roman"/>
          <w:sz w:val="24"/>
          <w:szCs w:val="24"/>
        </w:rPr>
        <w:t xml:space="preserve">agreed </w:t>
      </w:r>
      <w:r w:rsidR="00876638" w:rsidRPr="00D827C5">
        <w:rPr>
          <w:rFonts w:ascii="Times New Roman" w:hAnsi="Times New Roman" w:cs="Times New Roman"/>
          <w:sz w:val="24"/>
          <w:szCs w:val="24"/>
        </w:rPr>
        <w:t>codes</w:t>
      </w:r>
      <w:r w:rsidRPr="00D827C5">
        <w:rPr>
          <w:rFonts w:ascii="Times New Roman" w:hAnsi="Times New Roman" w:cs="Times New Roman"/>
          <w:sz w:val="24"/>
          <w:szCs w:val="24"/>
        </w:rPr>
        <w:t>.</w:t>
      </w:r>
    </w:p>
    <w:p w14:paraId="22240B73" w14:textId="77777777" w:rsidR="00494A4F" w:rsidRPr="00D827C5" w:rsidRDefault="00494A4F" w:rsidP="00D827C5">
      <w:pPr>
        <w:bidi w:val="0"/>
        <w:spacing w:line="480" w:lineRule="auto"/>
        <w:rPr>
          <w:rFonts w:ascii="Times New Roman" w:hAnsi="Times New Roman" w:cs="Times New Roman"/>
          <w:b/>
          <w:bCs/>
          <w:sz w:val="24"/>
          <w:szCs w:val="24"/>
        </w:rPr>
      </w:pPr>
      <w:r w:rsidRPr="00D827C5">
        <w:rPr>
          <w:rFonts w:ascii="Times New Roman" w:hAnsi="Times New Roman" w:cs="Times New Roman"/>
          <w:b/>
          <w:bCs/>
          <w:sz w:val="24"/>
          <w:szCs w:val="24"/>
        </w:rPr>
        <w:t>Results</w:t>
      </w:r>
    </w:p>
    <w:p w14:paraId="5BD80807" w14:textId="77777777" w:rsidR="00876638" w:rsidRPr="00D827C5" w:rsidRDefault="00606E5A"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 xml:space="preserve">          </w:t>
      </w:r>
      <w:r w:rsidR="007105BD" w:rsidRPr="00D827C5">
        <w:rPr>
          <w:rFonts w:ascii="Times New Roman" w:hAnsi="Times New Roman" w:cs="Times New Roman"/>
          <w:sz w:val="24"/>
          <w:szCs w:val="24"/>
        </w:rPr>
        <w:t>A</w:t>
      </w:r>
      <w:r w:rsidR="00B53376" w:rsidRPr="00D827C5">
        <w:rPr>
          <w:rFonts w:ascii="Times New Roman" w:hAnsi="Times New Roman" w:cs="Times New Roman"/>
          <w:sz w:val="24"/>
          <w:szCs w:val="24"/>
        </w:rPr>
        <w:t xml:space="preserve">bout half of the </w:t>
      </w:r>
      <w:r w:rsidRPr="00D827C5">
        <w:rPr>
          <w:rFonts w:ascii="Times New Roman" w:hAnsi="Times New Roman" w:cs="Times New Roman"/>
          <w:sz w:val="24"/>
          <w:szCs w:val="24"/>
        </w:rPr>
        <w:t>Arab-</w:t>
      </w:r>
      <w:r w:rsidR="00B53376" w:rsidRPr="00D827C5">
        <w:rPr>
          <w:rFonts w:ascii="Times New Roman" w:hAnsi="Times New Roman" w:cs="Times New Roman"/>
          <w:sz w:val="24"/>
          <w:szCs w:val="24"/>
        </w:rPr>
        <w:t xml:space="preserve">Muslim children and </w:t>
      </w:r>
      <w:r w:rsidR="002468FF" w:rsidRPr="00D827C5">
        <w:rPr>
          <w:rFonts w:ascii="Times New Roman" w:hAnsi="Times New Roman" w:cs="Times New Roman"/>
          <w:sz w:val="24"/>
          <w:szCs w:val="24"/>
        </w:rPr>
        <w:t xml:space="preserve">75% </w:t>
      </w:r>
      <w:r w:rsidR="00B53376" w:rsidRPr="00D827C5">
        <w:rPr>
          <w:rFonts w:ascii="Times New Roman" w:hAnsi="Times New Roman" w:cs="Times New Roman"/>
          <w:sz w:val="24"/>
          <w:szCs w:val="24"/>
        </w:rPr>
        <w:t>of the Jewish children answer</w:t>
      </w:r>
      <w:r w:rsidR="00185CC8" w:rsidRPr="00D827C5">
        <w:rPr>
          <w:rFonts w:ascii="Times New Roman" w:hAnsi="Times New Roman" w:cs="Times New Roman"/>
          <w:sz w:val="24"/>
          <w:szCs w:val="24"/>
        </w:rPr>
        <w:t>ed</w:t>
      </w:r>
      <w:r w:rsidR="00B53376" w:rsidRPr="00D827C5">
        <w:rPr>
          <w:rFonts w:ascii="Times New Roman" w:hAnsi="Times New Roman" w:cs="Times New Roman"/>
          <w:sz w:val="24"/>
          <w:szCs w:val="24"/>
        </w:rPr>
        <w:t xml:space="preserve"> the </w:t>
      </w:r>
      <w:r w:rsidR="00145556" w:rsidRPr="00D827C5">
        <w:rPr>
          <w:rFonts w:ascii="Times New Roman" w:hAnsi="Times New Roman" w:cs="Times New Roman"/>
          <w:sz w:val="24"/>
          <w:szCs w:val="24"/>
        </w:rPr>
        <w:t xml:space="preserve">open-ended </w:t>
      </w:r>
      <w:r w:rsidR="00B53376" w:rsidRPr="00D827C5">
        <w:rPr>
          <w:rFonts w:ascii="Times New Roman" w:hAnsi="Times New Roman" w:cs="Times New Roman"/>
          <w:sz w:val="24"/>
          <w:szCs w:val="24"/>
        </w:rPr>
        <w:t>question</w:t>
      </w:r>
      <w:r w:rsidR="0054012F" w:rsidRPr="00D827C5">
        <w:rPr>
          <w:rFonts w:ascii="Times New Roman" w:hAnsi="Times New Roman" w:cs="Times New Roman"/>
          <w:sz w:val="24"/>
          <w:szCs w:val="24"/>
        </w:rPr>
        <w:t>s</w:t>
      </w:r>
      <w:r w:rsidR="00EB7260" w:rsidRPr="00D827C5">
        <w:rPr>
          <w:rFonts w:ascii="Times New Roman" w:hAnsi="Times New Roman" w:cs="Times New Roman"/>
          <w:sz w:val="24"/>
          <w:szCs w:val="24"/>
        </w:rPr>
        <w:t xml:space="preserve"> </w:t>
      </w:r>
      <w:r w:rsidR="003E1132" w:rsidRPr="00D827C5">
        <w:rPr>
          <w:rFonts w:ascii="Times New Roman" w:hAnsi="Times New Roman" w:cs="Times New Roman"/>
          <w:sz w:val="24"/>
          <w:szCs w:val="24"/>
        </w:rPr>
        <w:t>and the remaining children did not answer the questions (see details about the children's answers in Supplementary Material).</w:t>
      </w:r>
      <w:r w:rsidR="00145556" w:rsidRPr="00D827C5">
        <w:rPr>
          <w:rFonts w:ascii="Times New Roman" w:hAnsi="Times New Roman" w:cs="Times New Roman"/>
          <w:sz w:val="24"/>
          <w:szCs w:val="24"/>
        </w:rPr>
        <w:t xml:space="preserve"> Some responses were several </w:t>
      </w:r>
      <w:r w:rsidR="00641E30" w:rsidRPr="00D827C5">
        <w:rPr>
          <w:rFonts w:ascii="Times New Roman" w:hAnsi="Times New Roman" w:cs="Times New Roman"/>
          <w:sz w:val="24"/>
          <w:szCs w:val="24"/>
        </w:rPr>
        <w:t>sentences</w:t>
      </w:r>
      <w:r w:rsidR="00145556" w:rsidRPr="00D827C5">
        <w:rPr>
          <w:rFonts w:ascii="Times New Roman" w:hAnsi="Times New Roman" w:cs="Times New Roman"/>
          <w:sz w:val="24"/>
          <w:szCs w:val="24"/>
        </w:rPr>
        <w:t xml:space="preserve"> long (about 30%) and addressed several perceived differences related to group</w:t>
      </w:r>
      <w:r w:rsidR="003F109E" w:rsidRPr="00D827C5">
        <w:rPr>
          <w:rFonts w:ascii="Times New Roman" w:hAnsi="Times New Roman" w:cs="Times New Roman"/>
          <w:sz w:val="24"/>
          <w:szCs w:val="24"/>
        </w:rPr>
        <w:t xml:space="preserve"> </w:t>
      </w:r>
      <w:r w:rsidR="00410CD7" w:rsidRPr="00D827C5">
        <w:rPr>
          <w:rFonts w:ascii="Times New Roman" w:hAnsi="Times New Roman" w:cs="Times New Roman"/>
          <w:sz w:val="24"/>
          <w:szCs w:val="24"/>
        </w:rPr>
        <w:t>characteristics</w:t>
      </w:r>
      <w:r w:rsidR="00145556" w:rsidRPr="00D827C5">
        <w:rPr>
          <w:rFonts w:ascii="Times New Roman" w:hAnsi="Times New Roman" w:cs="Times New Roman"/>
          <w:sz w:val="24"/>
          <w:szCs w:val="24"/>
        </w:rPr>
        <w:t xml:space="preserve"> and</w:t>
      </w:r>
      <w:r w:rsidR="00410CD7" w:rsidRPr="00D827C5">
        <w:rPr>
          <w:rFonts w:ascii="Times New Roman" w:hAnsi="Times New Roman" w:cs="Times New Roman"/>
          <w:sz w:val="24"/>
          <w:szCs w:val="24"/>
        </w:rPr>
        <w:t xml:space="preserve"> traits </w:t>
      </w:r>
      <w:r w:rsidR="00E41CA0" w:rsidRPr="00D827C5">
        <w:rPr>
          <w:rFonts w:ascii="Times New Roman" w:hAnsi="Times New Roman" w:cs="Times New Roman"/>
          <w:sz w:val="24"/>
          <w:szCs w:val="24"/>
        </w:rPr>
        <w:t>for both</w:t>
      </w:r>
      <w:r w:rsidR="00B53376" w:rsidRPr="00D827C5">
        <w:rPr>
          <w:rFonts w:ascii="Times New Roman" w:hAnsi="Times New Roman" w:cs="Times New Roman"/>
          <w:sz w:val="24"/>
          <w:szCs w:val="24"/>
        </w:rPr>
        <w:t xml:space="preserve"> </w:t>
      </w:r>
      <w:r w:rsidR="00145556" w:rsidRPr="00D827C5">
        <w:rPr>
          <w:rFonts w:ascii="Times New Roman" w:hAnsi="Times New Roman" w:cs="Times New Roman"/>
          <w:sz w:val="24"/>
          <w:szCs w:val="24"/>
        </w:rPr>
        <w:t xml:space="preserve">ingroup </w:t>
      </w:r>
      <w:r w:rsidR="00410CD7" w:rsidRPr="00D827C5">
        <w:rPr>
          <w:rFonts w:ascii="Times New Roman" w:hAnsi="Times New Roman" w:cs="Times New Roman"/>
          <w:sz w:val="24"/>
          <w:szCs w:val="24"/>
        </w:rPr>
        <w:t xml:space="preserve">and </w:t>
      </w:r>
      <w:r w:rsidR="00B53376" w:rsidRPr="00D827C5">
        <w:rPr>
          <w:rFonts w:ascii="Times New Roman" w:hAnsi="Times New Roman" w:cs="Times New Roman"/>
          <w:sz w:val="24"/>
          <w:szCs w:val="24"/>
        </w:rPr>
        <w:t>outgroup</w:t>
      </w:r>
      <w:r w:rsidR="00410CD7" w:rsidRPr="00D827C5">
        <w:rPr>
          <w:rFonts w:ascii="Times New Roman" w:hAnsi="Times New Roman" w:cs="Times New Roman"/>
          <w:sz w:val="24"/>
          <w:szCs w:val="24"/>
        </w:rPr>
        <w:t xml:space="preserve"> member</w:t>
      </w:r>
      <w:r w:rsidR="00B53376" w:rsidRPr="00D827C5">
        <w:rPr>
          <w:rFonts w:ascii="Times New Roman" w:hAnsi="Times New Roman" w:cs="Times New Roman"/>
          <w:sz w:val="24"/>
          <w:szCs w:val="24"/>
        </w:rPr>
        <w:t>s.</w:t>
      </w:r>
      <w:r w:rsidR="00A17DB9" w:rsidRPr="00D827C5">
        <w:rPr>
          <w:rFonts w:ascii="Times New Roman" w:hAnsi="Times New Roman" w:cs="Times New Roman"/>
          <w:sz w:val="24"/>
          <w:szCs w:val="24"/>
        </w:rPr>
        <w:t xml:space="preserve"> </w:t>
      </w:r>
    </w:p>
    <w:p w14:paraId="09B8D8CD" w14:textId="77777777" w:rsidR="00AB4061" w:rsidRPr="00D827C5" w:rsidRDefault="00B946A3" w:rsidP="00D827C5">
      <w:pPr>
        <w:bidi w:val="0"/>
        <w:spacing w:line="480" w:lineRule="auto"/>
        <w:ind w:firstLine="720"/>
        <w:rPr>
          <w:rFonts w:ascii="Times New Roman" w:hAnsi="Times New Roman" w:cs="Times New Roman"/>
          <w:sz w:val="24"/>
          <w:szCs w:val="24"/>
          <w:rtl/>
          <w:lang w:bidi="ar-SA"/>
        </w:rPr>
      </w:pPr>
      <w:r w:rsidRPr="00D827C5">
        <w:rPr>
          <w:rFonts w:ascii="Times New Roman" w:hAnsi="Times New Roman" w:cs="Times New Roman"/>
          <w:sz w:val="24"/>
          <w:szCs w:val="24"/>
        </w:rPr>
        <w:t xml:space="preserve">For both </w:t>
      </w:r>
      <w:r w:rsidR="00191970" w:rsidRPr="00D827C5">
        <w:rPr>
          <w:rFonts w:ascii="Times New Roman" w:hAnsi="Times New Roman" w:cs="Times New Roman"/>
          <w:sz w:val="24"/>
          <w:szCs w:val="24"/>
        </w:rPr>
        <w:t>groups, a</w:t>
      </w:r>
      <w:r w:rsidR="00145556" w:rsidRPr="00D827C5">
        <w:rPr>
          <w:rFonts w:ascii="Times New Roman" w:hAnsi="Times New Roman" w:cs="Times New Roman"/>
          <w:sz w:val="24"/>
          <w:szCs w:val="24"/>
        </w:rPr>
        <w:t xml:space="preserve"> central</w:t>
      </w:r>
      <w:r w:rsidR="000523CD" w:rsidRPr="00D827C5">
        <w:rPr>
          <w:rFonts w:ascii="Times New Roman" w:hAnsi="Times New Roman" w:cs="Times New Roman"/>
          <w:sz w:val="24"/>
          <w:szCs w:val="24"/>
        </w:rPr>
        <w:t xml:space="preserve"> </w:t>
      </w:r>
      <w:r w:rsidR="000D52A6" w:rsidRPr="00D827C5">
        <w:rPr>
          <w:rFonts w:ascii="Times New Roman" w:hAnsi="Times New Roman" w:cs="Times New Roman"/>
          <w:sz w:val="24"/>
          <w:szCs w:val="24"/>
        </w:rPr>
        <w:t xml:space="preserve">theme </w:t>
      </w:r>
      <w:r w:rsidR="00145556" w:rsidRPr="00D827C5">
        <w:rPr>
          <w:rFonts w:ascii="Times New Roman" w:hAnsi="Times New Roman" w:cs="Times New Roman"/>
          <w:sz w:val="24"/>
          <w:szCs w:val="24"/>
        </w:rPr>
        <w:t>emerged</w:t>
      </w:r>
      <w:r w:rsidR="00F6130D" w:rsidRPr="00D827C5">
        <w:rPr>
          <w:rFonts w:ascii="Times New Roman" w:hAnsi="Times New Roman" w:cs="Times New Roman"/>
          <w:sz w:val="24"/>
          <w:szCs w:val="24"/>
        </w:rPr>
        <w:t xml:space="preserve"> that</w:t>
      </w:r>
      <w:r w:rsidR="00145556" w:rsidRPr="00D827C5">
        <w:rPr>
          <w:rFonts w:ascii="Times New Roman" w:hAnsi="Times New Roman" w:cs="Times New Roman"/>
          <w:sz w:val="24"/>
          <w:szCs w:val="24"/>
        </w:rPr>
        <w:t xml:space="preserve"> related </w:t>
      </w:r>
      <w:r w:rsidR="00CF214A" w:rsidRPr="00D827C5">
        <w:rPr>
          <w:rFonts w:ascii="Times New Roman" w:hAnsi="Times New Roman" w:cs="Times New Roman"/>
          <w:sz w:val="24"/>
          <w:szCs w:val="24"/>
        </w:rPr>
        <w:t xml:space="preserve">to </w:t>
      </w:r>
      <w:r w:rsidR="00CF214A" w:rsidRPr="00D827C5">
        <w:rPr>
          <w:rFonts w:ascii="Times New Roman" w:hAnsi="Times New Roman" w:cs="Times New Roman"/>
          <w:i/>
          <w:iCs/>
          <w:sz w:val="24"/>
          <w:szCs w:val="24"/>
        </w:rPr>
        <w:t>perceived</w:t>
      </w:r>
      <w:r w:rsidR="00544340" w:rsidRPr="00D827C5">
        <w:rPr>
          <w:rFonts w:ascii="Times New Roman" w:hAnsi="Times New Roman" w:cs="Times New Roman"/>
          <w:i/>
          <w:iCs/>
          <w:sz w:val="24"/>
          <w:szCs w:val="24"/>
        </w:rPr>
        <w:t xml:space="preserve"> identity difference between groups</w:t>
      </w:r>
      <w:r w:rsidR="00DD30A5" w:rsidRPr="00D827C5">
        <w:rPr>
          <w:rFonts w:ascii="Times New Roman" w:hAnsi="Times New Roman" w:cs="Times New Roman"/>
          <w:sz w:val="24"/>
          <w:szCs w:val="24"/>
        </w:rPr>
        <w:t xml:space="preserve"> (presented in </w:t>
      </w:r>
      <w:r w:rsidR="00DD7BE7" w:rsidRPr="00D827C5">
        <w:rPr>
          <w:rFonts w:ascii="Times New Roman" w:hAnsi="Times New Roman" w:cs="Times New Roman"/>
          <w:sz w:val="24"/>
          <w:szCs w:val="24"/>
        </w:rPr>
        <w:t>T</w:t>
      </w:r>
      <w:r w:rsidR="00DD30A5" w:rsidRPr="00D827C5">
        <w:rPr>
          <w:rFonts w:ascii="Times New Roman" w:hAnsi="Times New Roman" w:cs="Times New Roman"/>
          <w:sz w:val="24"/>
          <w:szCs w:val="24"/>
        </w:rPr>
        <w:t>able 1)</w:t>
      </w:r>
      <w:r w:rsidR="00544340" w:rsidRPr="00D827C5">
        <w:rPr>
          <w:rFonts w:ascii="Times New Roman" w:hAnsi="Times New Roman" w:cs="Times New Roman"/>
          <w:sz w:val="24"/>
          <w:szCs w:val="24"/>
        </w:rPr>
        <w:t xml:space="preserve">. </w:t>
      </w:r>
      <w:r w:rsidR="00C60AF8" w:rsidRPr="00D827C5">
        <w:rPr>
          <w:rFonts w:ascii="Times New Roman" w:hAnsi="Times New Roman" w:cs="Times New Roman"/>
          <w:sz w:val="24"/>
          <w:szCs w:val="24"/>
        </w:rPr>
        <w:t>Within</w:t>
      </w:r>
      <w:r w:rsidR="00145556" w:rsidRPr="00D827C5">
        <w:rPr>
          <w:rFonts w:ascii="Times New Roman" w:hAnsi="Times New Roman" w:cs="Times New Roman"/>
          <w:sz w:val="24"/>
          <w:szCs w:val="24"/>
        </w:rPr>
        <w:t xml:space="preserve"> this theme, </w:t>
      </w:r>
      <w:r w:rsidR="003E1132" w:rsidRPr="00D827C5">
        <w:rPr>
          <w:rFonts w:ascii="Times New Roman" w:hAnsi="Times New Roman" w:cs="Times New Roman"/>
          <w:sz w:val="24"/>
          <w:szCs w:val="24"/>
        </w:rPr>
        <w:t xml:space="preserve">most children's comments addressed information about properties shared by the </w:t>
      </w:r>
      <w:proofErr w:type="spellStart"/>
      <w:r w:rsidR="003E1132" w:rsidRPr="00D827C5">
        <w:rPr>
          <w:rFonts w:ascii="Times New Roman" w:hAnsi="Times New Roman" w:cs="Times New Roman"/>
          <w:sz w:val="24"/>
          <w:szCs w:val="24"/>
        </w:rPr>
        <w:t>ingoup</w:t>
      </w:r>
      <w:proofErr w:type="spellEnd"/>
      <w:r w:rsidR="003E1132" w:rsidRPr="00D827C5">
        <w:rPr>
          <w:rFonts w:ascii="Times New Roman" w:hAnsi="Times New Roman" w:cs="Times New Roman"/>
          <w:sz w:val="24"/>
          <w:szCs w:val="24"/>
        </w:rPr>
        <w:t xml:space="preserve">-outgroup. This social understanding is captured </w:t>
      </w:r>
      <w:r w:rsidR="003E1132" w:rsidRPr="00D827C5">
        <w:rPr>
          <w:rFonts w:ascii="Times New Roman" w:hAnsi="Times New Roman" w:cs="Times New Roman"/>
          <w:sz w:val="24"/>
          <w:szCs w:val="24"/>
        </w:rPr>
        <w:lastRenderedPageBreak/>
        <w:t>in two sub-</w:t>
      </w:r>
      <w:r w:rsidR="00FD75EF" w:rsidRPr="00D827C5">
        <w:rPr>
          <w:rFonts w:ascii="Times New Roman" w:hAnsi="Times New Roman" w:cs="Times New Roman"/>
          <w:sz w:val="24"/>
          <w:szCs w:val="24"/>
        </w:rPr>
        <w:t>t</w:t>
      </w:r>
      <w:r w:rsidR="009B270E" w:rsidRPr="00D827C5">
        <w:rPr>
          <w:rFonts w:ascii="Times New Roman" w:hAnsi="Times New Roman" w:cs="Times New Roman"/>
          <w:sz w:val="24"/>
          <w:szCs w:val="24"/>
        </w:rPr>
        <w:t>h</w:t>
      </w:r>
      <w:r w:rsidR="00FD75EF" w:rsidRPr="00D827C5">
        <w:rPr>
          <w:rFonts w:ascii="Times New Roman" w:hAnsi="Times New Roman" w:cs="Times New Roman"/>
          <w:sz w:val="24"/>
          <w:szCs w:val="24"/>
        </w:rPr>
        <w:t>em</w:t>
      </w:r>
      <w:r w:rsidR="009B270E" w:rsidRPr="00D827C5">
        <w:rPr>
          <w:rFonts w:ascii="Times New Roman" w:hAnsi="Times New Roman" w:cs="Times New Roman"/>
          <w:sz w:val="24"/>
          <w:szCs w:val="24"/>
        </w:rPr>
        <w:t>e</w:t>
      </w:r>
      <w:r w:rsidR="00FD75EF" w:rsidRPr="00D827C5">
        <w:rPr>
          <w:rFonts w:ascii="Times New Roman" w:hAnsi="Times New Roman" w:cs="Times New Roman"/>
          <w:sz w:val="24"/>
          <w:szCs w:val="24"/>
        </w:rPr>
        <w:t>s</w:t>
      </w:r>
      <w:r w:rsidR="003E1132" w:rsidRPr="00D827C5">
        <w:rPr>
          <w:rFonts w:ascii="Times New Roman" w:hAnsi="Times New Roman" w:cs="Times New Roman"/>
          <w:sz w:val="24"/>
          <w:szCs w:val="24"/>
        </w:rPr>
        <w:t>, and Arabs and Jewish children used the first and the second sub-themes to the same extent (i.e., 60% and 30%, respectively).</w:t>
      </w:r>
      <w:r w:rsidR="003E1132" w:rsidRPr="00D827C5">
        <w:rPr>
          <w:rFonts w:ascii="Times New Roman" w:hAnsi="Times New Roman" w:cs="Times New Roman"/>
          <w:sz w:val="24"/>
          <w:szCs w:val="24"/>
          <w:lang w:bidi="ar-SA"/>
        </w:rPr>
        <w:t xml:space="preserve"> </w:t>
      </w:r>
      <w:r w:rsidR="00145556" w:rsidRPr="00D827C5">
        <w:rPr>
          <w:rFonts w:ascii="Times New Roman" w:hAnsi="Times New Roman" w:cs="Times New Roman"/>
          <w:sz w:val="24"/>
          <w:szCs w:val="24"/>
        </w:rPr>
        <w:t xml:space="preserve">The first </w:t>
      </w:r>
      <w:r w:rsidR="00CF158C" w:rsidRPr="00D827C5">
        <w:rPr>
          <w:rFonts w:ascii="Times New Roman" w:hAnsi="Times New Roman" w:cs="Times New Roman"/>
          <w:sz w:val="24"/>
          <w:szCs w:val="24"/>
        </w:rPr>
        <w:t xml:space="preserve">sub-theme </w:t>
      </w:r>
      <w:r w:rsidR="00145556" w:rsidRPr="00D827C5">
        <w:rPr>
          <w:rFonts w:ascii="Times New Roman" w:hAnsi="Times New Roman" w:cs="Times New Roman"/>
          <w:sz w:val="24"/>
          <w:szCs w:val="24"/>
        </w:rPr>
        <w:t xml:space="preserve">was </w:t>
      </w:r>
      <w:r w:rsidR="007860D4" w:rsidRPr="00D827C5">
        <w:rPr>
          <w:rFonts w:ascii="Times New Roman" w:hAnsi="Times New Roman" w:cs="Times New Roman"/>
          <w:i/>
          <w:iCs/>
          <w:sz w:val="24"/>
          <w:szCs w:val="24"/>
        </w:rPr>
        <w:t xml:space="preserve">differences in </w:t>
      </w:r>
      <w:r w:rsidR="000B5697" w:rsidRPr="00D827C5">
        <w:rPr>
          <w:rFonts w:ascii="Times New Roman" w:hAnsi="Times New Roman" w:cs="Times New Roman"/>
          <w:i/>
          <w:iCs/>
          <w:sz w:val="24"/>
          <w:szCs w:val="24"/>
        </w:rPr>
        <w:t>everyday ethnic</w:t>
      </w:r>
      <w:r w:rsidR="00544340" w:rsidRPr="00D827C5">
        <w:rPr>
          <w:rFonts w:ascii="Times New Roman" w:hAnsi="Times New Roman" w:cs="Times New Roman"/>
          <w:i/>
          <w:iCs/>
          <w:sz w:val="24"/>
          <w:szCs w:val="24"/>
        </w:rPr>
        <w:t>, cultural distinctions</w:t>
      </w:r>
      <w:r w:rsidR="00145556" w:rsidRPr="00D827C5">
        <w:rPr>
          <w:rFonts w:ascii="Times New Roman" w:hAnsi="Times New Roman" w:cs="Times New Roman"/>
          <w:sz w:val="24"/>
          <w:szCs w:val="24"/>
        </w:rPr>
        <w:t>, which were reflected in 60% of the children’s responses. For example</w:t>
      </w:r>
      <w:r w:rsidR="00F81FBD" w:rsidRPr="00D827C5">
        <w:rPr>
          <w:rFonts w:ascii="Times New Roman" w:hAnsi="Times New Roman" w:cs="Times New Roman"/>
          <w:sz w:val="24"/>
          <w:szCs w:val="24"/>
        </w:rPr>
        <w:t xml:space="preserve">, differences between the members </w:t>
      </w:r>
      <w:r w:rsidR="00837C51" w:rsidRPr="00D827C5">
        <w:rPr>
          <w:rFonts w:ascii="Times New Roman" w:hAnsi="Times New Roman" w:cs="Times New Roman"/>
          <w:sz w:val="24"/>
          <w:szCs w:val="24"/>
        </w:rPr>
        <w:t xml:space="preserve">of the different groups </w:t>
      </w:r>
      <w:r w:rsidR="00F81FBD" w:rsidRPr="00D827C5">
        <w:rPr>
          <w:rFonts w:ascii="Times New Roman" w:hAnsi="Times New Roman" w:cs="Times New Roman"/>
          <w:sz w:val="24"/>
          <w:szCs w:val="24"/>
        </w:rPr>
        <w:t xml:space="preserve">in </w:t>
      </w:r>
      <w:r w:rsidR="00C229EB" w:rsidRPr="00D827C5">
        <w:rPr>
          <w:rFonts w:ascii="Times New Roman" w:hAnsi="Times New Roman" w:cs="Times New Roman"/>
          <w:sz w:val="24"/>
          <w:szCs w:val="24"/>
        </w:rPr>
        <w:t>language</w:t>
      </w:r>
      <w:r w:rsidR="00F81FBD" w:rsidRPr="00D827C5">
        <w:rPr>
          <w:rFonts w:ascii="Times New Roman" w:hAnsi="Times New Roman" w:cs="Times New Roman"/>
          <w:sz w:val="24"/>
          <w:szCs w:val="24"/>
        </w:rPr>
        <w:t xml:space="preserve">, </w:t>
      </w:r>
      <w:proofErr w:type="gramStart"/>
      <w:r w:rsidR="00F81FBD" w:rsidRPr="00D827C5">
        <w:rPr>
          <w:rFonts w:ascii="Times New Roman" w:hAnsi="Times New Roman" w:cs="Times New Roman"/>
          <w:sz w:val="24"/>
          <w:szCs w:val="24"/>
        </w:rPr>
        <w:t>foods</w:t>
      </w:r>
      <w:proofErr w:type="gramEnd"/>
      <w:r w:rsidR="00F81FBD" w:rsidRPr="00D827C5">
        <w:rPr>
          <w:rFonts w:ascii="Times New Roman" w:hAnsi="Times New Roman" w:cs="Times New Roman"/>
          <w:sz w:val="24"/>
          <w:szCs w:val="24"/>
        </w:rPr>
        <w:t xml:space="preserve"> or </w:t>
      </w:r>
      <w:r w:rsidR="00971C0C" w:rsidRPr="00D827C5">
        <w:rPr>
          <w:rFonts w:ascii="Times New Roman" w:hAnsi="Times New Roman" w:cs="Times New Roman"/>
          <w:sz w:val="24"/>
          <w:szCs w:val="24"/>
        </w:rPr>
        <w:t xml:space="preserve">shared </w:t>
      </w:r>
      <w:r w:rsidR="00F81FBD" w:rsidRPr="00D827C5">
        <w:rPr>
          <w:rFonts w:ascii="Times New Roman" w:hAnsi="Times New Roman" w:cs="Times New Roman"/>
          <w:sz w:val="24"/>
          <w:szCs w:val="24"/>
        </w:rPr>
        <w:t xml:space="preserve">social </w:t>
      </w:r>
      <w:r w:rsidR="00195A2C" w:rsidRPr="00D827C5">
        <w:rPr>
          <w:rFonts w:ascii="Times New Roman" w:hAnsi="Times New Roman" w:cs="Times New Roman"/>
          <w:sz w:val="24"/>
          <w:szCs w:val="24"/>
        </w:rPr>
        <w:t>activities. The</w:t>
      </w:r>
      <w:r w:rsidR="001C731E" w:rsidRPr="00D827C5">
        <w:rPr>
          <w:rFonts w:ascii="Times New Roman" w:hAnsi="Times New Roman" w:cs="Times New Roman"/>
          <w:sz w:val="24"/>
          <w:szCs w:val="24"/>
        </w:rPr>
        <w:t xml:space="preserve"> </w:t>
      </w:r>
      <w:r w:rsidR="00145556" w:rsidRPr="00D827C5">
        <w:rPr>
          <w:rFonts w:ascii="Times New Roman" w:hAnsi="Times New Roman" w:cs="Times New Roman"/>
          <w:i/>
          <w:iCs/>
          <w:sz w:val="24"/>
          <w:szCs w:val="24"/>
        </w:rPr>
        <w:t>d</w:t>
      </w:r>
      <w:r w:rsidR="00CB51E4" w:rsidRPr="00D827C5">
        <w:rPr>
          <w:rFonts w:ascii="Times New Roman" w:hAnsi="Times New Roman" w:cs="Times New Roman"/>
          <w:i/>
          <w:iCs/>
          <w:sz w:val="24"/>
          <w:szCs w:val="24"/>
        </w:rPr>
        <w:t>ifferences related to religion</w:t>
      </w:r>
      <w:r w:rsidR="00145556" w:rsidRPr="00D827C5">
        <w:rPr>
          <w:rFonts w:ascii="Times New Roman" w:hAnsi="Times New Roman" w:cs="Times New Roman"/>
          <w:sz w:val="24"/>
          <w:szCs w:val="24"/>
        </w:rPr>
        <w:t xml:space="preserve">, reflected in about </w:t>
      </w:r>
      <w:r w:rsidR="003225DD" w:rsidRPr="00D827C5">
        <w:rPr>
          <w:rFonts w:ascii="Times New Roman" w:hAnsi="Times New Roman" w:cs="Times New Roman"/>
          <w:sz w:val="24"/>
          <w:szCs w:val="24"/>
        </w:rPr>
        <w:t xml:space="preserve">30% of </w:t>
      </w:r>
      <w:r w:rsidR="00145556" w:rsidRPr="00D827C5">
        <w:rPr>
          <w:rFonts w:ascii="Times New Roman" w:hAnsi="Times New Roman" w:cs="Times New Roman"/>
          <w:sz w:val="24"/>
          <w:szCs w:val="24"/>
        </w:rPr>
        <w:t xml:space="preserve">responses. For example, </w:t>
      </w:r>
      <w:r w:rsidR="00CB51E4" w:rsidRPr="00D827C5">
        <w:rPr>
          <w:rFonts w:ascii="Times New Roman" w:hAnsi="Times New Roman" w:cs="Times New Roman"/>
          <w:sz w:val="24"/>
          <w:szCs w:val="24"/>
        </w:rPr>
        <w:t>religious differences</w:t>
      </w:r>
      <w:r w:rsidR="00145556" w:rsidRPr="00D827C5">
        <w:rPr>
          <w:rFonts w:ascii="Times New Roman" w:hAnsi="Times New Roman" w:cs="Times New Roman"/>
          <w:sz w:val="24"/>
          <w:szCs w:val="24"/>
        </w:rPr>
        <w:t xml:space="preserve"> were </w:t>
      </w:r>
      <w:r w:rsidR="004462EE" w:rsidRPr="00D827C5">
        <w:rPr>
          <w:rFonts w:ascii="Times New Roman" w:hAnsi="Times New Roman" w:cs="Times New Roman"/>
          <w:sz w:val="24"/>
          <w:szCs w:val="24"/>
        </w:rPr>
        <w:t>noted in</w:t>
      </w:r>
      <w:r w:rsidR="009A05B3" w:rsidRPr="00D827C5">
        <w:rPr>
          <w:rFonts w:ascii="Times New Roman" w:hAnsi="Times New Roman" w:cs="Times New Roman"/>
          <w:sz w:val="24"/>
          <w:szCs w:val="24"/>
        </w:rPr>
        <w:t xml:space="preserve"> terms of </w:t>
      </w:r>
      <w:r w:rsidR="00C229EB" w:rsidRPr="00D827C5">
        <w:rPr>
          <w:rFonts w:ascii="Times New Roman" w:hAnsi="Times New Roman" w:cs="Times New Roman"/>
          <w:sz w:val="24"/>
          <w:szCs w:val="24"/>
        </w:rPr>
        <w:t xml:space="preserve">religious clothing and </w:t>
      </w:r>
      <w:r w:rsidR="004462EE" w:rsidRPr="00D827C5">
        <w:rPr>
          <w:rFonts w:ascii="Times New Roman" w:hAnsi="Times New Roman" w:cs="Times New Roman"/>
          <w:sz w:val="24"/>
          <w:szCs w:val="24"/>
        </w:rPr>
        <w:t xml:space="preserve">symbols, </w:t>
      </w:r>
      <w:r w:rsidR="00367104" w:rsidRPr="00D827C5">
        <w:rPr>
          <w:rFonts w:ascii="Times New Roman" w:hAnsi="Times New Roman" w:cs="Times New Roman"/>
          <w:sz w:val="24"/>
          <w:szCs w:val="24"/>
        </w:rPr>
        <w:t xml:space="preserve">shared </w:t>
      </w:r>
      <w:proofErr w:type="gramStart"/>
      <w:r w:rsidR="009A05B3" w:rsidRPr="00D827C5">
        <w:rPr>
          <w:rFonts w:ascii="Times New Roman" w:hAnsi="Times New Roman" w:cs="Times New Roman"/>
          <w:sz w:val="24"/>
          <w:szCs w:val="24"/>
        </w:rPr>
        <w:t>rituals</w:t>
      </w:r>
      <w:proofErr w:type="gramEnd"/>
      <w:r w:rsidR="009A05B3" w:rsidRPr="00D827C5">
        <w:rPr>
          <w:rFonts w:ascii="Times New Roman" w:hAnsi="Times New Roman" w:cs="Times New Roman"/>
          <w:sz w:val="24"/>
          <w:szCs w:val="24"/>
        </w:rPr>
        <w:t xml:space="preserve"> and traditions.</w:t>
      </w:r>
      <w:r w:rsidR="00D66F40" w:rsidRPr="00D827C5">
        <w:rPr>
          <w:rFonts w:ascii="Times New Roman" w:hAnsi="Times New Roman" w:cs="Times New Roman"/>
          <w:sz w:val="24"/>
          <w:szCs w:val="24"/>
        </w:rPr>
        <w:t xml:space="preserve"> </w:t>
      </w:r>
    </w:p>
    <w:p w14:paraId="1361E54D" w14:textId="77777777" w:rsidR="00F82A70" w:rsidRPr="00D827C5" w:rsidRDefault="00145556"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[Insert Table 1 here]</w:t>
      </w:r>
    </w:p>
    <w:p w14:paraId="2DA6709F" w14:textId="77777777" w:rsidR="00F158A3" w:rsidRPr="00D827C5" w:rsidRDefault="00F158A3" w:rsidP="00D827C5">
      <w:pPr>
        <w:bidi w:val="0"/>
        <w:spacing w:line="480" w:lineRule="auto"/>
        <w:rPr>
          <w:rFonts w:ascii="Times New Roman" w:hAnsi="Times New Roman" w:cs="Times New Roman"/>
          <w:sz w:val="24"/>
          <w:szCs w:val="24"/>
        </w:rPr>
      </w:pPr>
      <w:r w:rsidRPr="00D827C5">
        <w:rPr>
          <w:rFonts w:ascii="Times New Roman" w:hAnsi="Times New Roman" w:cs="Times New Roman"/>
          <w:b/>
          <w:bCs/>
          <w:sz w:val="24"/>
          <w:szCs w:val="24"/>
        </w:rPr>
        <w:t>Discussion</w:t>
      </w:r>
    </w:p>
    <w:p w14:paraId="653B5FB2" w14:textId="77777777" w:rsidR="00F42F6E" w:rsidRPr="00D827C5" w:rsidRDefault="00EF2027"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 xml:space="preserve">          This study </w:t>
      </w:r>
      <w:r w:rsidR="009F0A96" w:rsidRPr="00D827C5">
        <w:rPr>
          <w:rFonts w:ascii="Times New Roman" w:hAnsi="Times New Roman" w:cs="Times New Roman"/>
          <w:sz w:val="24"/>
          <w:szCs w:val="24"/>
        </w:rPr>
        <w:t xml:space="preserve">deepens </w:t>
      </w:r>
      <w:r w:rsidR="00CC70B2" w:rsidRPr="00D827C5">
        <w:rPr>
          <w:rFonts w:ascii="Times New Roman" w:hAnsi="Times New Roman" w:cs="Times New Roman"/>
          <w:sz w:val="24"/>
          <w:szCs w:val="24"/>
        </w:rPr>
        <w:t xml:space="preserve">our knowledge </w:t>
      </w:r>
      <w:r w:rsidRPr="00D827C5">
        <w:rPr>
          <w:rFonts w:ascii="Times New Roman" w:hAnsi="Times New Roman" w:cs="Times New Roman"/>
          <w:sz w:val="24"/>
          <w:szCs w:val="24"/>
        </w:rPr>
        <w:t>o</w:t>
      </w:r>
      <w:r w:rsidR="009F0A96" w:rsidRPr="00D827C5">
        <w:rPr>
          <w:rFonts w:ascii="Times New Roman" w:hAnsi="Times New Roman" w:cs="Times New Roman"/>
          <w:sz w:val="24"/>
          <w:szCs w:val="24"/>
        </w:rPr>
        <w:t>f</w:t>
      </w:r>
      <w:r w:rsidRPr="00D827C5">
        <w:rPr>
          <w:rFonts w:ascii="Times New Roman" w:hAnsi="Times New Roman" w:cs="Times New Roman"/>
          <w:sz w:val="24"/>
          <w:szCs w:val="24"/>
        </w:rPr>
        <w:t xml:space="preserve"> </w:t>
      </w:r>
      <w:r w:rsidR="00CC70B2" w:rsidRPr="00D827C5">
        <w:rPr>
          <w:rFonts w:ascii="Times New Roman" w:hAnsi="Times New Roman" w:cs="Times New Roman"/>
          <w:sz w:val="24"/>
          <w:szCs w:val="24"/>
          <w:shd w:val="clear" w:color="auto" w:fill="FFFFFF"/>
        </w:rPr>
        <w:t>children</w:t>
      </w:r>
      <w:r w:rsidR="009F0A96" w:rsidRPr="00D827C5">
        <w:rPr>
          <w:rFonts w:ascii="Times New Roman" w:hAnsi="Times New Roman" w:cs="Times New Roman"/>
          <w:sz w:val="24"/>
          <w:szCs w:val="24"/>
          <w:shd w:val="clear" w:color="auto" w:fill="FFFFFF"/>
        </w:rPr>
        <w:t>’</w:t>
      </w:r>
      <w:r w:rsidR="00CC70B2" w:rsidRPr="00D827C5">
        <w:rPr>
          <w:rFonts w:ascii="Times New Roman" w:hAnsi="Times New Roman" w:cs="Times New Roman"/>
          <w:sz w:val="24"/>
          <w:szCs w:val="24"/>
          <w:shd w:val="clear" w:color="auto" w:fill="FFFFFF"/>
        </w:rPr>
        <w:t>s perceptions of intergroup difference</w:t>
      </w:r>
      <w:r w:rsidR="00E9725F" w:rsidRPr="00D827C5">
        <w:rPr>
          <w:rFonts w:ascii="Times New Roman" w:hAnsi="Times New Roman" w:cs="Times New Roman"/>
          <w:sz w:val="24"/>
          <w:szCs w:val="24"/>
          <w:shd w:val="clear" w:color="auto" w:fill="FFFFFF"/>
        </w:rPr>
        <w:t>s</w:t>
      </w:r>
      <w:r w:rsidR="00CC70B2" w:rsidRPr="00D827C5">
        <w:rPr>
          <w:rFonts w:ascii="Times New Roman" w:hAnsi="Times New Roman" w:cs="Times New Roman"/>
          <w:sz w:val="24"/>
          <w:szCs w:val="24"/>
          <w:shd w:val="clear" w:color="auto" w:fill="FFFFFF"/>
        </w:rPr>
        <w:t xml:space="preserve"> </w:t>
      </w:r>
      <w:r w:rsidR="000530BF" w:rsidRPr="00D827C5">
        <w:rPr>
          <w:rFonts w:ascii="Times New Roman" w:hAnsi="Times New Roman" w:cs="Times New Roman"/>
          <w:sz w:val="24"/>
          <w:szCs w:val="24"/>
          <w:shd w:val="clear" w:color="auto" w:fill="FFFFFF"/>
        </w:rPr>
        <w:t xml:space="preserve">especially in </w:t>
      </w:r>
      <w:r w:rsidR="00A108A8" w:rsidRPr="00D827C5">
        <w:rPr>
          <w:rFonts w:ascii="Times New Roman" w:hAnsi="Times New Roman" w:cs="Times New Roman"/>
          <w:sz w:val="24"/>
          <w:szCs w:val="24"/>
          <w:shd w:val="clear" w:color="auto" w:fill="FFFFFF"/>
        </w:rPr>
        <w:t xml:space="preserve">groups with </w:t>
      </w:r>
      <w:r w:rsidR="009F0A96" w:rsidRPr="00D827C5">
        <w:rPr>
          <w:rFonts w:ascii="Times New Roman" w:hAnsi="Times New Roman" w:cs="Times New Roman"/>
          <w:sz w:val="24"/>
          <w:szCs w:val="24"/>
          <w:shd w:val="clear" w:color="auto" w:fill="FFFFFF"/>
        </w:rPr>
        <w:t xml:space="preserve">a </w:t>
      </w:r>
      <w:r w:rsidR="00A108A8" w:rsidRPr="00D827C5">
        <w:rPr>
          <w:rFonts w:ascii="Times New Roman" w:hAnsi="Times New Roman" w:cs="Times New Roman"/>
          <w:sz w:val="24"/>
          <w:szCs w:val="24"/>
          <w:shd w:val="clear" w:color="auto" w:fill="FFFFFF"/>
        </w:rPr>
        <w:t>histor</w:t>
      </w:r>
      <w:r w:rsidR="007C461C" w:rsidRPr="00D827C5">
        <w:rPr>
          <w:rFonts w:ascii="Times New Roman" w:hAnsi="Times New Roman" w:cs="Times New Roman"/>
          <w:sz w:val="24"/>
          <w:szCs w:val="24"/>
          <w:shd w:val="clear" w:color="auto" w:fill="FFFFFF"/>
        </w:rPr>
        <w:t xml:space="preserve">y </w:t>
      </w:r>
      <w:r w:rsidR="00A108A8" w:rsidRPr="00D827C5">
        <w:rPr>
          <w:rFonts w:ascii="Times New Roman" w:hAnsi="Times New Roman" w:cs="Times New Roman"/>
          <w:sz w:val="24"/>
          <w:szCs w:val="24"/>
          <w:shd w:val="clear" w:color="auto" w:fill="FFFFFF"/>
        </w:rPr>
        <w:t>of conflict.</w:t>
      </w:r>
      <w:r w:rsidR="008658C8" w:rsidRPr="00D827C5">
        <w:rPr>
          <w:rFonts w:ascii="Times New Roman" w:hAnsi="Times New Roman" w:cs="Times New Roman"/>
          <w:sz w:val="24"/>
          <w:szCs w:val="24"/>
          <w:shd w:val="clear" w:color="auto" w:fill="FFFFFF"/>
        </w:rPr>
        <w:t xml:space="preserve"> </w:t>
      </w:r>
      <w:r w:rsidR="00195C0C" w:rsidRPr="00D827C5">
        <w:rPr>
          <w:rFonts w:ascii="Times New Roman" w:hAnsi="Times New Roman" w:cs="Times New Roman"/>
          <w:sz w:val="24"/>
          <w:szCs w:val="24"/>
        </w:rPr>
        <w:t xml:space="preserve">Based on </w:t>
      </w:r>
      <w:r w:rsidR="00B34A66" w:rsidRPr="00D827C5">
        <w:rPr>
          <w:rFonts w:ascii="Times New Roman" w:hAnsi="Times New Roman" w:cs="Times New Roman"/>
          <w:sz w:val="24"/>
          <w:szCs w:val="24"/>
        </w:rPr>
        <w:t>previous research</w:t>
      </w:r>
      <w:r w:rsidR="00195C0C" w:rsidRPr="00D827C5">
        <w:rPr>
          <w:rFonts w:ascii="Times New Roman" w:hAnsi="Times New Roman" w:cs="Times New Roman"/>
          <w:sz w:val="24"/>
          <w:szCs w:val="24"/>
        </w:rPr>
        <w:t xml:space="preserve"> </w:t>
      </w:r>
      <w:r w:rsidR="003E1132" w:rsidRPr="00D827C5">
        <w:rPr>
          <w:rFonts w:ascii="Times New Roman" w:hAnsi="Times New Roman" w:cs="Times New Roman"/>
          <w:sz w:val="24"/>
          <w:szCs w:val="24"/>
        </w:rPr>
        <w:t>on children’s use of social categories (Shutts et al., 2013)</w:t>
      </w:r>
      <w:r w:rsidR="009F0A96" w:rsidRPr="00D827C5">
        <w:rPr>
          <w:rFonts w:ascii="Times New Roman" w:hAnsi="Times New Roman" w:cs="Times New Roman"/>
          <w:sz w:val="24"/>
          <w:szCs w:val="24"/>
        </w:rPr>
        <w:t>,</w:t>
      </w:r>
      <w:r w:rsidR="00B34A66" w:rsidRPr="00D827C5">
        <w:rPr>
          <w:rFonts w:ascii="Times New Roman" w:hAnsi="Times New Roman" w:cs="Times New Roman"/>
          <w:sz w:val="24"/>
          <w:szCs w:val="24"/>
        </w:rPr>
        <w:t xml:space="preserve"> </w:t>
      </w:r>
      <w:r w:rsidR="00001B7C" w:rsidRPr="00D827C5">
        <w:rPr>
          <w:rFonts w:ascii="Times New Roman" w:hAnsi="Times New Roman" w:cs="Times New Roman"/>
          <w:sz w:val="24"/>
          <w:szCs w:val="24"/>
        </w:rPr>
        <w:t>the current study ex</w:t>
      </w:r>
      <w:r w:rsidR="008F41BA" w:rsidRPr="00D827C5">
        <w:rPr>
          <w:rFonts w:ascii="Times New Roman" w:hAnsi="Times New Roman" w:cs="Times New Roman"/>
          <w:sz w:val="24"/>
          <w:szCs w:val="24"/>
        </w:rPr>
        <w:t xml:space="preserve">plored </w:t>
      </w:r>
      <w:r w:rsidR="008F41BA" w:rsidRPr="00D827C5">
        <w:rPr>
          <w:rFonts w:ascii="Times New Roman" w:eastAsia="Calibri" w:hAnsi="Times New Roman" w:cs="Times New Roman"/>
          <w:sz w:val="24"/>
          <w:szCs w:val="24"/>
        </w:rPr>
        <w:t xml:space="preserve">how children </w:t>
      </w:r>
      <w:r w:rsidR="006E7AB3" w:rsidRPr="00D827C5">
        <w:rPr>
          <w:rFonts w:ascii="Times New Roman" w:eastAsia="Calibri" w:hAnsi="Times New Roman" w:cs="Times New Roman"/>
          <w:sz w:val="24"/>
          <w:szCs w:val="24"/>
        </w:rPr>
        <w:t xml:space="preserve">describe in their </w:t>
      </w:r>
      <w:r w:rsidR="0042578F" w:rsidRPr="00D827C5">
        <w:rPr>
          <w:rFonts w:ascii="Times New Roman" w:eastAsia="Calibri" w:hAnsi="Times New Roman" w:cs="Times New Roman"/>
          <w:sz w:val="24"/>
          <w:szCs w:val="24"/>
        </w:rPr>
        <w:t xml:space="preserve">own </w:t>
      </w:r>
      <w:proofErr w:type="gramStart"/>
      <w:r w:rsidR="006E7AB3" w:rsidRPr="00D827C5">
        <w:rPr>
          <w:rFonts w:ascii="Times New Roman" w:eastAsia="Calibri" w:hAnsi="Times New Roman" w:cs="Times New Roman"/>
          <w:sz w:val="24"/>
          <w:szCs w:val="24"/>
        </w:rPr>
        <w:t>words</w:t>
      </w:r>
      <w:proofErr w:type="gramEnd"/>
      <w:r w:rsidR="006E7AB3" w:rsidRPr="00D827C5">
        <w:rPr>
          <w:rFonts w:ascii="Times New Roman" w:eastAsia="Calibri" w:hAnsi="Times New Roman" w:cs="Times New Roman"/>
          <w:sz w:val="24"/>
          <w:szCs w:val="24"/>
        </w:rPr>
        <w:t xml:space="preserve"> </w:t>
      </w:r>
      <w:r w:rsidR="00561ECF" w:rsidRPr="00D827C5">
        <w:rPr>
          <w:rFonts w:ascii="Times New Roman" w:hAnsi="Times New Roman" w:cs="Times New Roman"/>
          <w:sz w:val="24"/>
          <w:szCs w:val="24"/>
        </w:rPr>
        <w:t>differences</w:t>
      </w:r>
      <w:r w:rsidR="00561ECF" w:rsidRPr="00D827C5">
        <w:rPr>
          <w:rFonts w:ascii="Times New Roman" w:eastAsia="Calibri" w:hAnsi="Times New Roman" w:cs="Times New Roman"/>
          <w:sz w:val="24"/>
          <w:szCs w:val="24"/>
        </w:rPr>
        <w:t xml:space="preserve"> between </w:t>
      </w:r>
      <w:r w:rsidR="008F41BA" w:rsidRPr="00D827C5">
        <w:rPr>
          <w:rFonts w:ascii="Times New Roman" w:eastAsia="Calibri" w:hAnsi="Times New Roman" w:cs="Times New Roman"/>
          <w:sz w:val="24"/>
          <w:szCs w:val="24"/>
        </w:rPr>
        <w:t xml:space="preserve">majority and minority </w:t>
      </w:r>
      <w:r w:rsidR="00832DB3" w:rsidRPr="00D827C5">
        <w:rPr>
          <w:rFonts w:ascii="Times New Roman" w:eastAsia="Calibri" w:hAnsi="Times New Roman" w:cs="Times New Roman"/>
          <w:sz w:val="24"/>
          <w:szCs w:val="24"/>
        </w:rPr>
        <w:t>groups</w:t>
      </w:r>
      <w:r w:rsidR="008F41BA" w:rsidRPr="00D827C5">
        <w:rPr>
          <w:rFonts w:ascii="Times New Roman" w:eastAsia="Calibri" w:hAnsi="Times New Roman" w:cs="Times New Roman"/>
          <w:sz w:val="24"/>
          <w:szCs w:val="24"/>
        </w:rPr>
        <w:t>.</w:t>
      </w:r>
      <w:r w:rsidR="00206B46" w:rsidRPr="00D827C5">
        <w:rPr>
          <w:rFonts w:ascii="Times New Roman" w:eastAsia="Calibri" w:hAnsi="Times New Roman" w:cs="Times New Roman"/>
          <w:sz w:val="24"/>
          <w:szCs w:val="24"/>
        </w:rPr>
        <w:t xml:space="preserve"> Thematic analysis revealed </w:t>
      </w:r>
      <w:r w:rsidR="003E1132" w:rsidRPr="00D827C5">
        <w:rPr>
          <w:rFonts w:ascii="Times New Roman" w:hAnsi="Times New Roman" w:cs="Times New Roman"/>
          <w:sz w:val="24"/>
          <w:szCs w:val="24"/>
        </w:rPr>
        <w:t>perceptions</w:t>
      </w:r>
      <w:r w:rsidR="004B5580" w:rsidRPr="00D827C5">
        <w:rPr>
          <w:rFonts w:ascii="Times New Roman" w:hAnsi="Times New Roman" w:cs="Times New Roman"/>
          <w:b/>
          <w:bCs/>
          <w:sz w:val="24"/>
          <w:szCs w:val="24"/>
        </w:rPr>
        <w:t xml:space="preserve"> </w:t>
      </w:r>
      <w:r w:rsidR="004B5580" w:rsidRPr="00D827C5">
        <w:rPr>
          <w:rFonts w:ascii="Times New Roman" w:hAnsi="Times New Roman" w:cs="Times New Roman"/>
          <w:sz w:val="24"/>
          <w:szCs w:val="24"/>
        </w:rPr>
        <w:t>of understanding</w:t>
      </w:r>
      <w:r w:rsidR="0042578F" w:rsidRPr="00D827C5">
        <w:rPr>
          <w:rFonts w:ascii="Times New Roman" w:hAnsi="Times New Roman" w:cs="Times New Roman"/>
          <w:sz w:val="24"/>
          <w:szCs w:val="24"/>
        </w:rPr>
        <w:t xml:space="preserve"> differences with</w:t>
      </w:r>
      <w:r w:rsidR="004B5580" w:rsidRPr="00D827C5">
        <w:rPr>
          <w:rFonts w:ascii="Times New Roman" w:hAnsi="Times New Roman" w:cs="Times New Roman"/>
          <w:sz w:val="24"/>
          <w:szCs w:val="24"/>
        </w:rPr>
        <w:t xml:space="preserve"> </w:t>
      </w:r>
      <w:r w:rsidR="00206B46" w:rsidRPr="00D827C5">
        <w:rPr>
          <w:rFonts w:ascii="Times New Roman" w:hAnsi="Times New Roman" w:cs="Times New Roman"/>
          <w:sz w:val="24"/>
          <w:szCs w:val="24"/>
        </w:rPr>
        <w:t>out</w:t>
      </w:r>
      <w:r w:rsidR="004B5580" w:rsidRPr="00D827C5">
        <w:rPr>
          <w:rFonts w:ascii="Times New Roman" w:hAnsi="Times New Roman" w:cs="Times New Roman"/>
          <w:sz w:val="24"/>
          <w:szCs w:val="24"/>
        </w:rPr>
        <w:t xml:space="preserve">group members </w:t>
      </w:r>
      <w:r w:rsidR="00206B46" w:rsidRPr="00D827C5">
        <w:rPr>
          <w:rFonts w:ascii="Times New Roman" w:hAnsi="Times New Roman" w:cs="Times New Roman"/>
          <w:sz w:val="24"/>
          <w:szCs w:val="24"/>
        </w:rPr>
        <w:t xml:space="preserve">which </w:t>
      </w:r>
      <w:r w:rsidR="004B5580" w:rsidRPr="00D827C5">
        <w:rPr>
          <w:rFonts w:ascii="Times New Roman" w:hAnsi="Times New Roman" w:cs="Times New Roman"/>
          <w:sz w:val="24"/>
          <w:szCs w:val="24"/>
        </w:rPr>
        <w:t>are shaped mainly by everyday ethnic, cultural distinctions</w:t>
      </w:r>
      <w:r w:rsidR="00206B46" w:rsidRPr="00D827C5">
        <w:rPr>
          <w:rFonts w:ascii="Times New Roman" w:hAnsi="Times New Roman" w:cs="Times New Roman"/>
          <w:sz w:val="24"/>
          <w:szCs w:val="24"/>
        </w:rPr>
        <w:t>,</w:t>
      </w:r>
      <w:r w:rsidR="004B5580" w:rsidRPr="00D827C5">
        <w:rPr>
          <w:rFonts w:ascii="Times New Roman" w:hAnsi="Times New Roman" w:cs="Times New Roman"/>
          <w:sz w:val="24"/>
          <w:szCs w:val="24"/>
        </w:rPr>
        <w:t xml:space="preserve"> </w:t>
      </w:r>
      <w:r w:rsidR="00206B46" w:rsidRPr="00D827C5">
        <w:rPr>
          <w:rFonts w:ascii="Times New Roman" w:hAnsi="Times New Roman" w:cs="Times New Roman"/>
          <w:sz w:val="24"/>
          <w:szCs w:val="24"/>
        </w:rPr>
        <w:t>and in part by d</w:t>
      </w:r>
      <w:r w:rsidR="004B5580" w:rsidRPr="00D827C5">
        <w:rPr>
          <w:rFonts w:ascii="Times New Roman" w:hAnsi="Times New Roman" w:cs="Times New Roman"/>
          <w:sz w:val="24"/>
          <w:szCs w:val="24"/>
        </w:rPr>
        <w:t>ifferences related to</w:t>
      </w:r>
      <w:r w:rsidR="00326484" w:rsidRPr="00D827C5">
        <w:rPr>
          <w:rFonts w:ascii="Times New Roman" w:hAnsi="Times New Roman" w:cs="Times New Roman"/>
          <w:sz w:val="24"/>
          <w:szCs w:val="24"/>
        </w:rPr>
        <w:t xml:space="preserve"> their</w:t>
      </w:r>
      <w:r w:rsidR="004B5580" w:rsidRPr="00D827C5">
        <w:rPr>
          <w:rFonts w:ascii="Times New Roman" w:hAnsi="Times New Roman" w:cs="Times New Roman"/>
          <w:sz w:val="24"/>
          <w:szCs w:val="24"/>
        </w:rPr>
        <w:t xml:space="preserve"> religion</w:t>
      </w:r>
      <w:r w:rsidR="009D51C9" w:rsidRPr="00D827C5">
        <w:rPr>
          <w:rFonts w:ascii="Times New Roman" w:hAnsi="Times New Roman" w:cs="Times New Roman"/>
          <w:sz w:val="24"/>
          <w:szCs w:val="24"/>
        </w:rPr>
        <w:t>s</w:t>
      </w:r>
      <w:r w:rsidR="004B5580" w:rsidRPr="00D827C5">
        <w:rPr>
          <w:rFonts w:ascii="Times New Roman" w:hAnsi="Times New Roman" w:cs="Times New Roman"/>
          <w:sz w:val="24"/>
          <w:szCs w:val="24"/>
        </w:rPr>
        <w:t>.</w:t>
      </w:r>
      <w:r w:rsidR="00B40429" w:rsidRPr="00D827C5">
        <w:rPr>
          <w:rFonts w:ascii="Times New Roman" w:hAnsi="Times New Roman" w:cs="Times New Roman"/>
          <w:sz w:val="24"/>
          <w:szCs w:val="24"/>
        </w:rPr>
        <w:t xml:space="preserve"> </w:t>
      </w:r>
      <w:r w:rsidR="00570606" w:rsidRPr="00D827C5">
        <w:rPr>
          <w:rFonts w:ascii="Times New Roman" w:hAnsi="Times New Roman" w:cs="Times New Roman"/>
          <w:sz w:val="24"/>
          <w:szCs w:val="24"/>
        </w:rPr>
        <w:t xml:space="preserve">That is, </w:t>
      </w:r>
      <w:r w:rsidR="007860D4" w:rsidRPr="00D827C5">
        <w:rPr>
          <w:rFonts w:ascii="Times New Roman" w:hAnsi="Times New Roman" w:cs="Times New Roman"/>
          <w:sz w:val="24"/>
          <w:szCs w:val="24"/>
        </w:rPr>
        <w:t xml:space="preserve">children spontaneously brought up cultural differences and </w:t>
      </w:r>
      <w:r w:rsidR="00760C1B" w:rsidRPr="00D827C5">
        <w:rPr>
          <w:rFonts w:ascii="Times New Roman" w:hAnsi="Times New Roman" w:cs="Times New Roman"/>
          <w:sz w:val="24"/>
          <w:szCs w:val="24"/>
        </w:rPr>
        <w:t xml:space="preserve">differences in </w:t>
      </w:r>
      <w:r w:rsidR="007860D4" w:rsidRPr="00D827C5">
        <w:rPr>
          <w:rFonts w:ascii="Times New Roman" w:hAnsi="Times New Roman" w:cs="Times New Roman"/>
          <w:sz w:val="24"/>
          <w:szCs w:val="24"/>
        </w:rPr>
        <w:t xml:space="preserve">religious </w:t>
      </w:r>
      <w:r w:rsidR="003E1132" w:rsidRPr="00D827C5">
        <w:rPr>
          <w:rFonts w:ascii="Times New Roman" w:hAnsi="Times New Roman" w:cs="Times New Roman"/>
          <w:sz w:val="24"/>
          <w:szCs w:val="24"/>
        </w:rPr>
        <w:t xml:space="preserve">customs, traditions, </w:t>
      </w:r>
      <w:proofErr w:type="gramStart"/>
      <w:r w:rsidR="003E1132" w:rsidRPr="00D827C5">
        <w:rPr>
          <w:rFonts w:ascii="Times New Roman" w:hAnsi="Times New Roman" w:cs="Times New Roman"/>
          <w:sz w:val="24"/>
          <w:szCs w:val="24"/>
        </w:rPr>
        <w:t>clothing</w:t>
      </w:r>
      <w:proofErr w:type="gramEnd"/>
      <w:r w:rsidR="003E1132" w:rsidRPr="00D827C5">
        <w:rPr>
          <w:rFonts w:ascii="Times New Roman" w:hAnsi="Times New Roman" w:cs="Times New Roman"/>
          <w:sz w:val="24"/>
          <w:szCs w:val="24"/>
        </w:rPr>
        <w:t xml:space="preserve"> and symbols which reflect their ethnic awareness. These findings suggest </w:t>
      </w:r>
      <w:r w:rsidR="00197AF2" w:rsidRPr="00D827C5">
        <w:rPr>
          <w:rFonts w:ascii="Times New Roman" w:hAnsi="Times New Roman" w:cs="Times New Roman"/>
          <w:sz w:val="24"/>
          <w:szCs w:val="24"/>
        </w:rPr>
        <w:t>that children’s</w:t>
      </w:r>
      <w:r w:rsidR="003E1132" w:rsidRPr="00D827C5">
        <w:rPr>
          <w:rFonts w:ascii="Times New Roman" w:hAnsi="Times New Roman" w:cs="Times New Roman"/>
          <w:sz w:val="24"/>
          <w:szCs w:val="24"/>
        </w:rPr>
        <w:t xml:space="preserve"> social categorization</w:t>
      </w:r>
      <w:r w:rsidR="00DC287E" w:rsidRPr="00D827C5">
        <w:rPr>
          <w:rFonts w:ascii="Times New Roman" w:hAnsi="Times New Roman" w:cs="Times New Roman"/>
          <w:sz w:val="24"/>
          <w:szCs w:val="24"/>
        </w:rPr>
        <w:t xml:space="preserve"> is embedded in rich systems of cultural </w:t>
      </w:r>
      <w:r w:rsidR="003E1132" w:rsidRPr="00D827C5">
        <w:rPr>
          <w:rFonts w:ascii="Times New Roman" w:hAnsi="Times New Roman" w:cs="Times New Roman"/>
          <w:sz w:val="24"/>
          <w:szCs w:val="24"/>
        </w:rPr>
        <w:t>and religious content</w:t>
      </w:r>
      <w:r w:rsidR="00DC287E" w:rsidRPr="00D827C5">
        <w:rPr>
          <w:rFonts w:ascii="Times New Roman" w:hAnsi="Times New Roman" w:cs="Times New Roman"/>
          <w:sz w:val="24"/>
          <w:szCs w:val="24"/>
        </w:rPr>
        <w:t>. Moreover, t</w:t>
      </w:r>
      <w:r w:rsidR="00BB07EE" w:rsidRPr="00D827C5">
        <w:rPr>
          <w:rFonts w:ascii="Times New Roman" w:hAnsi="Times New Roman" w:cs="Times New Roman"/>
          <w:sz w:val="24"/>
          <w:szCs w:val="24"/>
        </w:rPr>
        <w:t>hese</w:t>
      </w:r>
      <w:r w:rsidR="00170448" w:rsidRPr="00D827C5">
        <w:rPr>
          <w:rFonts w:ascii="Times New Roman" w:hAnsi="Times New Roman" w:cs="Times New Roman"/>
          <w:sz w:val="24"/>
          <w:szCs w:val="24"/>
        </w:rPr>
        <w:t xml:space="preserve"> social</w:t>
      </w:r>
      <w:r w:rsidR="00BB07EE" w:rsidRPr="00D827C5">
        <w:rPr>
          <w:rFonts w:ascii="Times New Roman" w:hAnsi="Times New Roman" w:cs="Times New Roman"/>
          <w:sz w:val="24"/>
          <w:szCs w:val="24"/>
        </w:rPr>
        <w:t xml:space="preserve"> perceptions were found for</w:t>
      </w:r>
      <w:r w:rsidR="003E564E" w:rsidRPr="00D827C5">
        <w:rPr>
          <w:rFonts w:ascii="Times New Roman" w:hAnsi="Times New Roman" w:cs="Times New Roman"/>
          <w:sz w:val="24"/>
          <w:szCs w:val="24"/>
        </w:rPr>
        <w:t xml:space="preserve"> children </w:t>
      </w:r>
      <w:r w:rsidR="003E7461" w:rsidRPr="00D827C5">
        <w:rPr>
          <w:rFonts w:ascii="Times New Roman" w:hAnsi="Times New Roman" w:cs="Times New Roman"/>
          <w:sz w:val="24"/>
          <w:szCs w:val="24"/>
        </w:rPr>
        <w:t>from both</w:t>
      </w:r>
      <w:r w:rsidR="00BB07EE" w:rsidRPr="00D827C5">
        <w:rPr>
          <w:rFonts w:ascii="Times New Roman" w:hAnsi="Times New Roman" w:cs="Times New Roman"/>
          <w:sz w:val="24"/>
          <w:szCs w:val="24"/>
        </w:rPr>
        <w:t xml:space="preserve"> majority and minority groups, </w:t>
      </w:r>
      <w:r w:rsidR="003E1132" w:rsidRPr="00D827C5">
        <w:rPr>
          <w:rFonts w:ascii="Times New Roman" w:hAnsi="Times New Roman" w:cs="Times New Roman"/>
          <w:sz w:val="24"/>
          <w:szCs w:val="24"/>
        </w:rPr>
        <w:t xml:space="preserve">suggesting the relevance of social reasoning process to </w:t>
      </w:r>
      <w:r w:rsidR="00047B00" w:rsidRPr="00D827C5">
        <w:rPr>
          <w:rFonts w:ascii="Times New Roman" w:hAnsi="Times New Roman" w:cs="Times New Roman"/>
          <w:sz w:val="24"/>
          <w:szCs w:val="24"/>
        </w:rPr>
        <w:t xml:space="preserve">ethnic identity development </w:t>
      </w:r>
      <w:r w:rsidR="00BB07EE" w:rsidRPr="00D827C5">
        <w:rPr>
          <w:rFonts w:ascii="Times New Roman" w:hAnsi="Times New Roman" w:cs="Times New Roman"/>
          <w:sz w:val="24"/>
          <w:szCs w:val="24"/>
        </w:rPr>
        <w:t>across group lines in a divided society</w:t>
      </w:r>
      <w:r w:rsidR="00AB7522" w:rsidRPr="00D827C5">
        <w:rPr>
          <w:rFonts w:ascii="Times New Roman" w:hAnsi="Times New Roman" w:cs="Times New Roman"/>
          <w:sz w:val="24"/>
          <w:szCs w:val="24"/>
        </w:rPr>
        <w:t>.</w:t>
      </w:r>
    </w:p>
    <w:p w14:paraId="31D32AFF" w14:textId="77777777" w:rsidR="00D1626B" w:rsidRPr="00D827C5" w:rsidRDefault="00F91B4D"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 xml:space="preserve">          </w:t>
      </w:r>
      <w:r w:rsidR="003E1132" w:rsidRPr="00D827C5">
        <w:rPr>
          <w:rFonts w:ascii="Times New Roman" w:hAnsi="Times New Roman" w:cs="Times New Roman"/>
          <w:sz w:val="24"/>
          <w:szCs w:val="24"/>
        </w:rPr>
        <w:t>This study highlights the notion that social categories convey both information about traits shared by the category members and contents regarding shared social activities (Shutts et al., 2013),</w:t>
      </w:r>
      <w:r w:rsidR="005854A2" w:rsidRPr="00D827C5">
        <w:rPr>
          <w:rFonts w:ascii="Times New Roman" w:hAnsi="Times New Roman" w:cs="Times New Roman"/>
          <w:sz w:val="24"/>
          <w:szCs w:val="24"/>
        </w:rPr>
        <w:t xml:space="preserve"> and </w:t>
      </w:r>
      <w:r w:rsidR="00065925" w:rsidRPr="00D827C5">
        <w:rPr>
          <w:rFonts w:ascii="Times New Roman" w:hAnsi="Times New Roman" w:cs="Times New Roman"/>
          <w:sz w:val="24"/>
          <w:szCs w:val="24"/>
        </w:rPr>
        <w:t xml:space="preserve">strengthens previous work on the role of ethnicity in ingroup-outgroup categorization </w:t>
      </w:r>
      <w:r w:rsidR="00065925" w:rsidRPr="00D827C5">
        <w:rPr>
          <w:rFonts w:ascii="Times New Roman" w:eastAsia="Calibri" w:hAnsi="Times New Roman" w:cs="Times New Roman"/>
          <w:sz w:val="24"/>
          <w:szCs w:val="24"/>
        </w:rPr>
        <w:lastRenderedPageBreak/>
        <w:t>(</w:t>
      </w:r>
      <w:r w:rsidR="00065925" w:rsidRPr="00D827C5">
        <w:rPr>
          <w:rFonts w:ascii="Times New Roman" w:hAnsi="Times New Roman" w:cs="Times New Roman"/>
          <w:sz w:val="24"/>
          <w:szCs w:val="24"/>
        </w:rPr>
        <w:t>Birnbaum et al., 2010). Framed in</w:t>
      </w:r>
      <w:r w:rsidR="00307BD0" w:rsidRPr="00D827C5">
        <w:rPr>
          <w:rFonts w:ascii="Times New Roman" w:hAnsi="Times New Roman" w:cs="Times New Roman"/>
          <w:sz w:val="24"/>
          <w:szCs w:val="24"/>
        </w:rPr>
        <w:t xml:space="preserve"> SIDT (</w:t>
      </w:r>
      <w:proofErr w:type="spellStart"/>
      <w:r w:rsidR="00307BD0" w:rsidRPr="00D827C5">
        <w:rPr>
          <w:rFonts w:ascii="Times New Roman" w:hAnsi="Times New Roman" w:cs="Times New Roman"/>
          <w:sz w:val="24"/>
          <w:szCs w:val="24"/>
        </w:rPr>
        <w:t>Nesdale</w:t>
      </w:r>
      <w:proofErr w:type="spellEnd"/>
      <w:r w:rsidR="00307BD0" w:rsidRPr="00D827C5">
        <w:rPr>
          <w:rFonts w:ascii="Times New Roman" w:hAnsi="Times New Roman" w:cs="Times New Roman"/>
          <w:sz w:val="24"/>
          <w:szCs w:val="24"/>
        </w:rPr>
        <w:t>, 2004)</w:t>
      </w:r>
      <w:r w:rsidR="00065925" w:rsidRPr="00D827C5">
        <w:rPr>
          <w:rFonts w:ascii="Times New Roman" w:hAnsi="Times New Roman" w:cs="Times New Roman"/>
          <w:sz w:val="24"/>
          <w:szCs w:val="24"/>
        </w:rPr>
        <w:t>, our findings provide</w:t>
      </w:r>
      <w:r w:rsidR="004413AF" w:rsidRPr="00D827C5">
        <w:rPr>
          <w:rFonts w:ascii="Times New Roman" w:hAnsi="Times New Roman" w:cs="Times New Roman"/>
          <w:sz w:val="24"/>
          <w:szCs w:val="24"/>
        </w:rPr>
        <w:t xml:space="preserve"> </w:t>
      </w:r>
      <w:r w:rsidR="00065925" w:rsidRPr="00D827C5">
        <w:rPr>
          <w:rFonts w:ascii="Times New Roman" w:hAnsi="Times New Roman" w:cs="Times New Roman"/>
          <w:sz w:val="24"/>
          <w:szCs w:val="24"/>
        </w:rPr>
        <w:t xml:space="preserve">more evidence to group differentiation during childhood especially, social categorization based on shared cultural and religious </w:t>
      </w:r>
      <w:r w:rsidR="00E23905" w:rsidRPr="00D827C5">
        <w:rPr>
          <w:rFonts w:ascii="Times New Roman" w:hAnsi="Times New Roman" w:cs="Times New Roman"/>
          <w:sz w:val="24"/>
          <w:szCs w:val="24"/>
        </w:rPr>
        <w:t>traits within</w:t>
      </w:r>
      <w:r w:rsidR="00065925" w:rsidRPr="00D827C5">
        <w:rPr>
          <w:rFonts w:ascii="Times New Roman" w:hAnsi="Times New Roman" w:cs="Times New Roman"/>
          <w:sz w:val="24"/>
          <w:szCs w:val="24"/>
        </w:rPr>
        <w:t xml:space="preserve"> different ethnic groups. </w:t>
      </w:r>
      <w:r w:rsidR="001916BA" w:rsidRPr="00D827C5">
        <w:rPr>
          <w:rFonts w:ascii="Times New Roman" w:hAnsi="Times New Roman" w:cs="Times New Roman"/>
          <w:sz w:val="24"/>
          <w:szCs w:val="24"/>
        </w:rPr>
        <w:t xml:space="preserve">That is, </w:t>
      </w:r>
      <w:r w:rsidR="00927522" w:rsidRPr="00D827C5">
        <w:rPr>
          <w:rFonts w:ascii="Times New Roman" w:hAnsi="Times New Roman" w:cs="Times New Roman"/>
          <w:sz w:val="24"/>
          <w:szCs w:val="24"/>
        </w:rPr>
        <w:t>shared cultural and religious traits</w:t>
      </w:r>
      <w:r w:rsidR="001916BA" w:rsidRPr="00D827C5">
        <w:rPr>
          <w:rFonts w:ascii="Times New Roman" w:hAnsi="Times New Roman" w:cs="Times New Roman"/>
          <w:sz w:val="24"/>
          <w:szCs w:val="24"/>
        </w:rPr>
        <w:t xml:space="preserve"> </w:t>
      </w:r>
      <w:r w:rsidR="00767C7C" w:rsidRPr="00D827C5">
        <w:rPr>
          <w:rFonts w:ascii="Times New Roman" w:hAnsi="Times New Roman" w:cs="Times New Roman"/>
          <w:sz w:val="24"/>
          <w:szCs w:val="24"/>
        </w:rPr>
        <w:t>and activities</w:t>
      </w:r>
      <w:r w:rsidR="00D71D38" w:rsidRPr="00D827C5">
        <w:rPr>
          <w:rFonts w:ascii="Times New Roman" w:hAnsi="Times New Roman" w:cs="Times New Roman"/>
          <w:sz w:val="24"/>
          <w:szCs w:val="24"/>
        </w:rPr>
        <w:t xml:space="preserve"> </w:t>
      </w:r>
      <w:r w:rsidR="001916BA" w:rsidRPr="00D827C5">
        <w:rPr>
          <w:rFonts w:ascii="Times New Roman" w:hAnsi="Times New Roman" w:cs="Times New Roman"/>
          <w:sz w:val="24"/>
          <w:szCs w:val="24"/>
        </w:rPr>
        <w:t xml:space="preserve">might be dimensions which children rely on when evaluating and reasoning about outgroup members. </w:t>
      </w:r>
      <w:r w:rsidR="00840641" w:rsidRPr="00D827C5">
        <w:rPr>
          <w:rFonts w:ascii="Times New Roman" w:hAnsi="Times New Roman" w:cs="Times New Roman"/>
          <w:sz w:val="24"/>
          <w:szCs w:val="24"/>
        </w:rPr>
        <w:t>U</w:t>
      </w:r>
      <w:r w:rsidR="0007261F" w:rsidRPr="00D827C5">
        <w:rPr>
          <w:rFonts w:ascii="Times New Roman" w:hAnsi="Times New Roman" w:cs="Times New Roman"/>
          <w:sz w:val="24"/>
          <w:szCs w:val="24"/>
        </w:rPr>
        <w:t xml:space="preserve">nlike </w:t>
      </w:r>
      <w:r w:rsidR="005B3CC0" w:rsidRPr="00D827C5">
        <w:rPr>
          <w:rFonts w:ascii="Times New Roman" w:hAnsi="Times New Roman" w:cs="Times New Roman"/>
          <w:sz w:val="24"/>
          <w:szCs w:val="24"/>
        </w:rPr>
        <w:t>research</w:t>
      </w:r>
      <w:r w:rsidR="0007261F" w:rsidRPr="00D827C5">
        <w:rPr>
          <w:rFonts w:ascii="Times New Roman" w:hAnsi="Times New Roman" w:cs="Times New Roman"/>
          <w:sz w:val="24"/>
          <w:szCs w:val="24"/>
        </w:rPr>
        <w:t xml:space="preserve"> which shows both own-gender and own-race preferences </w:t>
      </w:r>
      <w:r w:rsidR="00A70BFB" w:rsidRPr="00D827C5">
        <w:rPr>
          <w:rFonts w:ascii="Times New Roman" w:hAnsi="Times New Roman" w:cs="Times New Roman"/>
          <w:sz w:val="24"/>
          <w:szCs w:val="24"/>
        </w:rPr>
        <w:t xml:space="preserve">during early childhood </w:t>
      </w:r>
      <w:r w:rsidR="0007261F" w:rsidRPr="00D827C5">
        <w:rPr>
          <w:rFonts w:ascii="Times New Roman" w:hAnsi="Times New Roman" w:cs="Times New Roman"/>
          <w:sz w:val="24"/>
          <w:szCs w:val="24"/>
        </w:rPr>
        <w:t>(Shutts et al., 2013)</w:t>
      </w:r>
      <w:r w:rsidR="003902ED" w:rsidRPr="00D827C5">
        <w:rPr>
          <w:rFonts w:ascii="Times New Roman" w:hAnsi="Times New Roman" w:cs="Times New Roman"/>
          <w:sz w:val="24"/>
          <w:szCs w:val="24"/>
        </w:rPr>
        <w:t>,</w:t>
      </w:r>
      <w:r w:rsidR="0007261F" w:rsidRPr="00D827C5">
        <w:rPr>
          <w:rFonts w:ascii="Times New Roman" w:hAnsi="Times New Roman" w:cs="Times New Roman"/>
          <w:sz w:val="24"/>
          <w:szCs w:val="24"/>
        </w:rPr>
        <w:t xml:space="preserve"> </w:t>
      </w:r>
      <w:r w:rsidR="00E44FCD" w:rsidRPr="00D827C5">
        <w:rPr>
          <w:rFonts w:ascii="Times New Roman" w:hAnsi="Times New Roman" w:cs="Times New Roman"/>
          <w:sz w:val="24"/>
          <w:szCs w:val="24"/>
        </w:rPr>
        <w:t xml:space="preserve">children </w:t>
      </w:r>
      <w:r w:rsidR="00840641" w:rsidRPr="00D827C5">
        <w:rPr>
          <w:rFonts w:ascii="Times New Roman" w:hAnsi="Times New Roman" w:cs="Times New Roman"/>
          <w:sz w:val="24"/>
          <w:szCs w:val="24"/>
        </w:rPr>
        <w:t xml:space="preserve">in the current study </w:t>
      </w:r>
      <w:r w:rsidR="00E44FCD" w:rsidRPr="00D827C5">
        <w:rPr>
          <w:rFonts w:ascii="Times New Roman" w:hAnsi="Times New Roman" w:cs="Times New Roman"/>
          <w:sz w:val="24"/>
          <w:szCs w:val="24"/>
        </w:rPr>
        <w:t xml:space="preserve">did not </w:t>
      </w:r>
      <w:r w:rsidR="009F0A96" w:rsidRPr="00D827C5">
        <w:rPr>
          <w:rFonts w:ascii="Times New Roman" w:hAnsi="Times New Roman" w:cs="Times New Roman"/>
          <w:sz w:val="24"/>
          <w:szCs w:val="24"/>
        </w:rPr>
        <w:t xml:space="preserve">spontaneously </w:t>
      </w:r>
      <w:r w:rsidR="00B57CC5" w:rsidRPr="00D827C5">
        <w:rPr>
          <w:rFonts w:ascii="Times New Roman" w:hAnsi="Times New Roman" w:cs="Times New Roman"/>
          <w:sz w:val="24"/>
          <w:szCs w:val="24"/>
        </w:rPr>
        <w:t>refer to</w:t>
      </w:r>
      <w:r w:rsidR="00E44FCD" w:rsidRPr="00D827C5">
        <w:rPr>
          <w:rFonts w:ascii="Times New Roman" w:hAnsi="Times New Roman" w:cs="Times New Roman"/>
          <w:sz w:val="24"/>
          <w:szCs w:val="24"/>
        </w:rPr>
        <w:t xml:space="preserve"> gender and racial </w:t>
      </w:r>
      <w:r w:rsidR="005B3CC0" w:rsidRPr="00D827C5">
        <w:rPr>
          <w:rFonts w:ascii="Times New Roman" w:hAnsi="Times New Roman" w:cs="Times New Roman"/>
          <w:sz w:val="24"/>
          <w:szCs w:val="24"/>
        </w:rPr>
        <w:t>categories</w:t>
      </w:r>
      <w:r w:rsidR="00E24802" w:rsidRPr="00D827C5">
        <w:rPr>
          <w:rFonts w:ascii="Times New Roman" w:hAnsi="Times New Roman" w:cs="Times New Roman"/>
          <w:sz w:val="24"/>
          <w:szCs w:val="24"/>
        </w:rPr>
        <w:t>. T</w:t>
      </w:r>
      <w:r w:rsidR="00D1626B" w:rsidRPr="00D827C5">
        <w:rPr>
          <w:rFonts w:ascii="Times New Roman" w:hAnsi="Times New Roman" w:cs="Times New Roman"/>
          <w:sz w:val="24"/>
          <w:szCs w:val="24"/>
        </w:rPr>
        <w:t>hese finding</w:t>
      </w:r>
      <w:r w:rsidR="00F83055" w:rsidRPr="00D827C5">
        <w:rPr>
          <w:rFonts w:ascii="Times New Roman" w:hAnsi="Times New Roman" w:cs="Times New Roman"/>
          <w:sz w:val="24"/>
          <w:szCs w:val="24"/>
        </w:rPr>
        <w:t>s</w:t>
      </w:r>
      <w:r w:rsidR="00D1626B" w:rsidRPr="00D827C5">
        <w:rPr>
          <w:rFonts w:ascii="Times New Roman" w:hAnsi="Times New Roman" w:cs="Times New Roman"/>
          <w:sz w:val="24"/>
          <w:szCs w:val="24"/>
        </w:rPr>
        <w:t xml:space="preserve"> </w:t>
      </w:r>
      <w:r w:rsidR="004D0D8F" w:rsidRPr="00D827C5">
        <w:rPr>
          <w:rFonts w:ascii="Times New Roman" w:hAnsi="Times New Roman" w:cs="Times New Roman"/>
          <w:sz w:val="24"/>
          <w:szCs w:val="24"/>
        </w:rPr>
        <w:t xml:space="preserve">suggest </w:t>
      </w:r>
      <w:r w:rsidR="00D1626B" w:rsidRPr="00D827C5">
        <w:rPr>
          <w:rFonts w:ascii="Times New Roman" w:hAnsi="Times New Roman" w:cs="Times New Roman"/>
          <w:sz w:val="24"/>
          <w:szCs w:val="24"/>
        </w:rPr>
        <w:t>that when focusing on the differences between the groups, children</w:t>
      </w:r>
      <w:r w:rsidR="00922DA9" w:rsidRPr="00D827C5">
        <w:rPr>
          <w:rFonts w:ascii="Times New Roman" w:hAnsi="Times New Roman" w:cs="Times New Roman"/>
          <w:sz w:val="24"/>
          <w:szCs w:val="24"/>
        </w:rPr>
        <w:t>’s</w:t>
      </w:r>
      <w:r w:rsidR="00D1626B" w:rsidRPr="00D827C5">
        <w:rPr>
          <w:rFonts w:ascii="Times New Roman" w:hAnsi="Times New Roman" w:cs="Times New Roman"/>
          <w:sz w:val="24"/>
          <w:szCs w:val="24"/>
        </w:rPr>
        <w:t xml:space="preserve"> categorization </w:t>
      </w:r>
      <w:r w:rsidR="000E084F" w:rsidRPr="00D827C5">
        <w:rPr>
          <w:rFonts w:ascii="Times New Roman" w:hAnsi="Times New Roman" w:cs="Times New Roman"/>
          <w:sz w:val="24"/>
          <w:szCs w:val="24"/>
        </w:rPr>
        <w:t xml:space="preserve">process </w:t>
      </w:r>
      <w:r w:rsidR="00AA5E49" w:rsidRPr="00D827C5">
        <w:rPr>
          <w:rFonts w:ascii="Times New Roman" w:hAnsi="Times New Roman" w:cs="Times New Roman"/>
          <w:sz w:val="24"/>
          <w:szCs w:val="24"/>
        </w:rPr>
        <w:t xml:space="preserve">may be </w:t>
      </w:r>
      <w:r w:rsidR="00D1626B" w:rsidRPr="00D827C5">
        <w:rPr>
          <w:rFonts w:ascii="Times New Roman" w:hAnsi="Times New Roman" w:cs="Times New Roman"/>
          <w:sz w:val="24"/>
          <w:szCs w:val="24"/>
        </w:rPr>
        <w:t xml:space="preserve">attuned to cultural and </w:t>
      </w:r>
      <w:r w:rsidR="00BF74FD" w:rsidRPr="00D827C5">
        <w:rPr>
          <w:rFonts w:ascii="Times New Roman" w:hAnsi="Times New Roman" w:cs="Times New Roman"/>
          <w:sz w:val="24"/>
          <w:szCs w:val="24"/>
        </w:rPr>
        <w:t>religious shared</w:t>
      </w:r>
      <w:r w:rsidR="00D1626B" w:rsidRPr="00D827C5">
        <w:rPr>
          <w:rFonts w:ascii="Times New Roman" w:hAnsi="Times New Roman" w:cs="Times New Roman"/>
          <w:sz w:val="24"/>
          <w:szCs w:val="24"/>
        </w:rPr>
        <w:t xml:space="preserve"> attributes </w:t>
      </w:r>
      <w:r w:rsidR="00224AA7" w:rsidRPr="00D827C5">
        <w:rPr>
          <w:rFonts w:ascii="Times New Roman" w:hAnsi="Times New Roman" w:cs="Times New Roman"/>
          <w:sz w:val="24"/>
          <w:szCs w:val="24"/>
        </w:rPr>
        <w:t>to guide their social preferences</w:t>
      </w:r>
      <w:r w:rsidR="00AA5E49" w:rsidRPr="00D827C5">
        <w:rPr>
          <w:rFonts w:ascii="Times New Roman" w:hAnsi="Times New Roman" w:cs="Times New Roman"/>
          <w:sz w:val="24"/>
          <w:szCs w:val="24"/>
        </w:rPr>
        <w:t>.</w:t>
      </w:r>
      <w:r w:rsidR="00D1626B" w:rsidRPr="00D827C5">
        <w:rPr>
          <w:rFonts w:ascii="Times New Roman" w:hAnsi="Times New Roman" w:cs="Times New Roman"/>
          <w:sz w:val="24"/>
          <w:szCs w:val="24"/>
        </w:rPr>
        <w:t xml:space="preserve"> </w:t>
      </w:r>
    </w:p>
    <w:p w14:paraId="0D2551BB" w14:textId="77777777" w:rsidR="001B6A55" w:rsidRPr="00D827C5" w:rsidRDefault="009B1944"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 xml:space="preserve">          </w:t>
      </w:r>
      <w:r w:rsidR="003E1132" w:rsidRPr="00D827C5">
        <w:rPr>
          <w:rFonts w:ascii="Times New Roman" w:hAnsi="Times New Roman" w:cs="Times New Roman"/>
          <w:sz w:val="24"/>
          <w:szCs w:val="24"/>
        </w:rPr>
        <w:t>This study is limited by some missing background information, due to a technical error, and a relatively high level of parents' religiosity (especially in the Jewish group). Our findings are consistent with previous research according to which religious Jewish children base their social inferences on ethnicity more than secular Jews and Arab-Muslim children (Birnbaum et al., 2010). Nonetheless, the perceived intergroup ethnic differences in the current study were relatively similar among children from both ethnic groups. Future research should explore such perceptions among groups with different levels of religiosity and among other minorities living in Israel such as Arab-Christians or Druze. Moreover, given the content that reflects the Israeli/Arab-Palestinian conflict, future research should explore whether and to what extent children's social reasoning is influenced by these patterns of intergroup tensions. Second, the findings from middle childhood may also have implications for internal representations influencing intergroup relations as adults (</w:t>
      </w:r>
      <w:proofErr w:type="spellStart"/>
      <w:r w:rsidR="003E1132" w:rsidRPr="00D827C5">
        <w:rPr>
          <w:rFonts w:ascii="Times New Roman" w:hAnsi="Times New Roman" w:cs="Times New Roman"/>
          <w:sz w:val="24"/>
          <w:szCs w:val="24"/>
        </w:rPr>
        <w:t>Razpurker-Apfeld</w:t>
      </w:r>
      <w:proofErr w:type="spellEnd"/>
      <w:r w:rsidR="003E1132" w:rsidRPr="00D827C5">
        <w:rPr>
          <w:rFonts w:ascii="Times New Roman" w:hAnsi="Times New Roman" w:cs="Times New Roman"/>
          <w:sz w:val="24"/>
          <w:szCs w:val="24"/>
        </w:rPr>
        <w:t xml:space="preserve"> &amp; </w:t>
      </w:r>
      <w:proofErr w:type="spellStart"/>
      <w:r w:rsidR="003E1132" w:rsidRPr="00D827C5">
        <w:rPr>
          <w:rFonts w:ascii="Times New Roman" w:hAnsi="Times New Roman" w:cs="Times New Roman"/>
          <w:sz w:val="24"/>
          <w:szCs w:val="24"/>
        </w:rPr>
        <w:t>Shamoa</w:t>
      </w:r>
      <w:proofErr w:type="spellEnd"/>
      <w:r w:rsidR="003E1132" w:rsidRPr="00D827C5">
        <w:rPr>
          <w:rFonts w:ascii="Times New Roman" w:hAnsi="Times New Roman" w:cs="Times New Roman"/>
          <w:sz w:val="24"/>
          <w:szCs w:val="24"/>
        </w:rPr>
        <w:t xml:space="preserve">-Nir, 2020) and may have implications for peacebuilding. </w:t>
      </w:r>
    </w:p>
    <w:p w14:paraId="6BBD2548" w14:textId="77777777" w:rsidR="00065925" w:rsidRPr="00D827C5" w:rsidRDefault="003E1132" w:rsidP="00D827C5">
      <w:pPr>
        <w:bidi w:val="0"/>
        <w:spacing w:line="480" w:lineRule="auto"/>
        <w:rPr>
          <w:rFonts w:ascii="Times New Roman" w:hAnsi="Times New Roman" w:cs="Times New Roman"/>
          <w:sz w:val="24"/>
          <w:szCs w:val="24"/>
        </w:rPr>
      </w:pPr>
      <w:r w:rsidRPr="00D827C5">
        <w:rPr>
          <w:rFonts w:ascii="Times New Roman" w:hAnsi="Times New Roman" w:cs="Times New Roman"/>
          <w:sz w:val="24"/>
          <w:szCs w:val="24"/>
        </w:rPr>
        <w:t xml:space="preserve">         In summary, </w:t>
      </w:r>
      <w:r w:rsidRPr="00D827C5">
        <w:rPr>
          <w:rFonts w:ascii="Times New Roman" w:eastAsia="Times New Roman" w:hAnsi="Times New Roman" w:cs="Times New Roman"/>
          <w:sz w:val="24"/>
          <w:szCs w:val="24"/>
        </w:rPr>
        <w:t xml:space="preserve">when it comes to </w:t>
      </w:r>
      <w:r w:rsidRPr="00D827C5">
        <w:rPr>
          <w:rFonts w:ascii="Times New Roman" w:hAnsi="Times New Roman" w:cs="Times New Roman"/>
          <w:sz w:val="24"/>
          <w:szCs w:val="24"/>
        </w:rPr>
        <w:t xml:space="preserve">social categories of ‘us’ and ‘them’ children in middle childhood, perhaps </w:t>
      </w:r>
      <w:proofErr w:type="gramStart"/>
      <w:r w:rsidRPr="00D827C5">
        <w:rPr>
          <w:rFonts w:ascii="Times New Roman" w:hAnsi="Times New Roman" w:cs="Times New Roman"/>
          <w:sz w:val="24"/>
          <w:szCs w:val="24"/>
        </w:rPr>
        <w:t>similar to</w:t>
      </w:r>
      <w:proofErr w:type="gramEnd"/>
      <w:r w:rsidRPr="00D827C5">
        <w:rPr>
          <w:rFonts w:ascii="Times New Roman" w:hAnsi="Times New Roman" w:cs="Times New Roman"/>
          <w:sz w:val="24"/>
          <w:szCs w:val="24"/>
        </w:rPr>
        <w:t xml:space="preserve"> adults, organize their social world relying on their cultural and religious experiences. We found relatively similar inferences about intergroup ethnic differences among children from both majority and minority status groups living in Israel. Complementing </w:t>
      </w:r>
      <w:r w:rsidRPr="00D827C5">
        <w:rPr>
          <w:rFonts w:ascii="Times New Roman" w:hAnsi="Times New Roman" w:cs="Times New Roman"/>
          <w:sz w:val="24"/>
          <w:szCs w:val="24"/>
        </w:rPr>
        <w:lastRenderedPageBreak/>
        <w:t>previous research according to which ethnicity has a privileged status (Birnbaum et al., 2010)</w:t>
      </w:r>
      <w:r w:rsidR="00034B84" w:rsidRPr="00D827C5">
        <w:rPr>
          <w:rFonts w:ascii="Times New Roman" w:hAnsi="Times New Roman" w:cs="Times New Roman"/>
          <w:sz w:val="24"/>
          <w:szCs w:val="24"/>
        </w:rPr>
        <w:t>;</w:t>
      </w:r>
      <w:r w:rsidRPr="00D827C5">
        <w:rPr>
          <w:rFonts w:ascii="Times New Roman" w:hAnsi="Times New Roman" w:cs="Times New Roman"/>
          <w:sz w:val="24"/>
          <w:szCs w:val="24"/>
        </w:rPr>
        <w:t xml:space="preserve"> our findings suggest that shared social inferences </w:t>
      </w:r>
      <w:r w:rsidR="00B57CC5" w:rsidRPr="00D827C5">
        <w:rPr>
          <w:rFonts w:ascii="Times New Roman" w:hAnsi="Times New Roman" w:cs="Times New Roman"/>
          <w:sz w:val="24"/>
          <w:szCs w:val="24"/>
        </w:rPr>
        <w:t xml:space="preserve">are </w:t>
      </w:r>
      <w:r w:rsidRPr="00D827C5">
        <w:rPr>
          <w:rFonts w:ascii="Times New Roman" w:hAnsi="Times New Roman" w:cs="Times New Roman"/>
          <w:sz w:val="24"/>
          <w:szCs w:val="24"/>
        </w:rPr>
        <w:t xml:space="preserve">based on ethnic categories in middle childhood across social status. </w:t>
      </w:r>
      <w:r w:rsidR="00EB242E" w:rsidRPr="00D827C5">
        <w:rPr>
          <w:rFonts w:ascii="Times New Roman" w:hAnsi="Times New Roman" w:cs="Times New Roman"/>
          <w:sz w:val="24"/>
          <w:szCs w:val="24"/>
        </w:rPr>
        <w:t>T</w:t>
      </w:r>
      <w:r w:rsidR="00065925" w:rsidRPr="00D827C5">
        <w:rPr>
          <w:rFonts w:ascii="Times New Roman" w:hAnsi="Times New Roman" w:cs="Times New Roman"/>
          <w:sz w:val="24"/>
          <w:szCs w:val="24"/>
        </w:rPr>
        <w:t xml:space="preserve">he results </w:t>
      </w:r>
      <w:r w:rsidR="00085FFF" w:rsidRPr="00D827C5">
        <w:rPr>
          <w:rFonts w:ascii="Times New Roman" w:hAnsi="Times New Roman" w:cs="Times New Roman"/>
          <w:sz w:val="24"/>
          <w:szCs w:val="24"/>
        </w:rPr>
        <w:t>suggest</w:t>
      </w:r>
      <w:r w:rsidR="00EB242E" w:rsidRPr="00D827C5">
        <w:rPr>
          <w:rFonts w:ascii="Times New Roman" w:hAnsi="Times New Roman" w:cs="Times New Roman"/>
          <w:sz w:val="24"/>
          <w:szCs w:val="24"/>
        </w:rPr>
        <w:t xml:space="preserve"> </w:t>
      </w:r>
      <w:r w:rsidR="00065925" w:rsidRPr="00D827C5">
        <w:rPr>
          <w:rFonts w:ascii="Times New Roman" w:hAnsi="Times New Roman" w:cs="Times New Roman"/>
          <w:sz w:val="24"/>
          <w:szCs w:val="24"/>
        </w:rPr>
        <w:t xml:space="preserve">that both cultural and religious differences can play a meaningful role in </w:t>
      </w:r>
      <w:r w:rsidR="00085FFF" w:rsidRPr="00D827C5">
        <w:rPr>
          <w:rFonts w:ascii="Times New Roman" w:hAnsi="Times New Roman" w:cs="Times New Roman"/>
          <w:sz w:val="24"/>
          <w:szCs w:val="24"/>
        </w:rPr>
        <w:t>how children understand the social world</w:t>
      </w:r>
      <w:r w:rsidR="00065925" w:rsidRPr="00D827C5">
        <w:rPr>
          <w:rFonts w:ascii="Times New Roman" w:hAnsi="Times New Roman" w:cs="Times New Roman"/>
          <w:sz w:val="24"/>
          <w:szCs w:val="24"/>
        </w:rPr>
        <w:t xml:space="preserve">, </w:t>
      </w:r>
      <w:r w:rsidR="00DD7BE7" w:rsidRPr="00D827C5">
        <w:rPr>
          <w:rFonts w:ascii="Times New Roman" w:hAnsi="Times New Roman" w:cs="Times New Roman"/>
          <w:sz w:val="24"/>
          <w:szCs w:val="24"/>
        </w:rPr>
        <w:t>with implications for</w:t>
      </w:r>
      <w:r w:rsidR="00065925" w:rsidRPr="00D827C5">
        <w:rPr>
          <w:rFonts w:ascii="Times New Roman" w:hAnsi="Times New Roman" w:cs="Times New Roman"/>
          <w:sz w:val="24"/>
          <w:szCs w:val="24"/>
        </w:rPr>
        <w:t xml:space="preserve"> Israel a</w:t>
      </w:r>
      <w:r w:rsidR="00DD7BE7" w:rsidRPr="00D827C5">
        <w:rPr>
          <w:rFonts w:ascii="Times New Roman" w:hAnsi="Times New Roman" w:cs="Times New Roman"/>
          <w:sz w:val="24"/>
          <w:szCs w:val="24"/>
        </w:rPr>
        <w:t>nd</w:t>
      </w:r>
      <w:r w:rsidR="00065925" w:rsidRPr="00D827C5">
        <w:rPr>
          <w:rFonts w:ascii="Times New Roman" w:hAnsi="Times New Roman" w:cs="Times New Roman"/>
          <w:sz w:val="24"/>
          <w:szCs w:val="24"/>
        </w:rPr>
        <w:t xml:space="preserve"> other multicultural societies. </w:t>
      </w:r>
    </w:p>
    <w:p w14:paraId="524C3DC1" w14:textId="77777777" w:rsidR="00CD206D" w:rsidRPr="00D827C5" w:rsidRDefault="003F4CC4" w:rsidP="00D827C5">
      <w:pPr>
        <w:bidi w:val="0"/>
        <w:rPr>
          <w:rFonts w:ascii="Times New Roman" w:hAnsi="Times New Roman" w:cs="Times New Roman"/>
          <w:sz w:val="24"/>
          <w:szCs w:val="24"/>
        </w:rPr>
      </w:pPr>
      <w:r w:rsidRPr="00D827C5">
        <w:rPr>
          <w:rFonts w:ascii="Times New Roman" w:hAnsi="Times New Roman" w:cs="Times New Roman"/>
          <w:b/>
          <w:bCs/>
          <w:sz w:val="24"/>
          <w:szCs w:val="24"/>
        </w:rPr>
        <w:t>References</w:t>
      </w:r>
    </w:p>
    <w:p w14:paraId="51EA0608" w14:textId="77777777" w:rsidR="004A2991" w:rsidRPr="00D827C5" w:rsidRDefault="004A2991" w:rsidP="00D827C5">
      <w:pPr>
        <w:pStyle w:val="Normal2"/>
        <w:spacing w:line="480" w:lineRule="auto"/>
        <w:rPr>
          <w:bCs/>
          <w:i/>
          <w:iCs/>
          <w:color w:val="auto"/>
          <w:szCs w:val="24"/>
        </w:rPr>
      </w:pPr>
      <w:r w:rsidRPr="00D827C5">
        <w:rPr>
          <w:bCs/>
          <w:iCs/>
          <w:color w:val="auto"/>
          <w:szCs w:val="24"/>
        </w:rPr>
        <w:t xml:space="preserve">Bar-Tal, D. (2011). Introduction: Conflicts and social psychology. In Bar-Tal, D. (Ed.), </w:t>
      </w:r>
      <w:r w:rsidRPr="00D827C5">
        <w:rPr>
          <w:bCs/>
          <w:i/>
          <w:iCs/>
          <w:color w:val="auto"/>
          <w:szCs w:val="24"/>
        </w:rPr>
        <w:t>Intergroup</w:t>
      </w:r>
    </w:p>
    <w:p w14:paraId="19F6307C" w14:textId="77777777" w:rsidR="004A2991" w:rsidRPr="00D827C5" w:rsidRDefault="004A2991" w:rsidP="00D827C5">
      <w:pPr>
        <w:pStyle w:val="Normal2"/>
        <w:spacing w:line="480" w:lineRule="auto"/>
        <w:rPr>
          <w:bCs/>
          <w:iCs/>
          <w:color w:val="auto"/>
          <w:szCs w:val="24"/>
        </w:rPr>
      </w:pPr>
      <w:r w:rsidRPr="00D827C5">
        <w:rPr>
          <w:bCs/>
          <w:i/>
          <w:iCs/>
          <w:color w:val="auto"/>
          <w:szCs w:val="24"/>
        </w:rPr>
        <w:t xml:space="preserve">           conflicts and their resolution: Social psychological perspective </w:t>
      </w:r>
      <w:r w:rsidRPr="00D827C5">
        <w:rPr>
          <w:bCs/>
          <w:iCs/>
          <w:color w:val="auto"/>
          <w:szCs w:val="24"/>
        </w:rPr>
        <w:t xml:space="preserve">(pp.217-240). New York: </w:t>
      </w:r>
    </w:p>
    <w:p w14:paraId="14AEB4C7" w14:textId="77777777" w:rsidR="004A2991" w:rsidRPr="00D827C5" w:rsidRDefault="004A2991" w:rsidP="00D827C5">
      <w:pPr>
        <w:pStyle w:val="Normal2"/>
        <w:spacing w:line="480" w:lineRule="auto"/>
        <w:rPr>
          <w:bCs/>
          <w:iCs/>
          <w:color w:val="auto"/>
          <w:szCs w:val="24"/>
        </w:rPr>
      </w:pPr>
      <w:r w:rsidRPr="00D827C5">
        <w:rPr>
          <w:bCs/>
          <w:iCs/>
          <w:color w:val="auto"/>
          <w:szCs w:val="24"/>
        </w:rPr>
        <w:t xml:space="preserve">          Psychology Press</w:t>
      </w:r>
    </w:p>
    <w:p w14:paraId="0D5A04D2" w14:textId="77777777" w:rsidR="00F212CF" w:rsidRPr="00D827C5" w:rsidRDefault="00F212CF" w:rsidP="00D827C5">
      <w:pPr>
        <w:bidi w:val="0"/>
        <w:spacing w:line="480" w:lineRule="auto"/>
        <w:ind w:left="720" w:hanging="720"/>
        <w:rPr>
          <w:rFonts w:ascii="Times New Roman" w:hAnsi="Times New Roman" w:cs="Times New Roman"/>
          <w:sz w:val="24"/>
          <w:szCs w:val="24"/>
        </w:rPr>
      </w:pPr>
      <w:r w:rsidRPr="00D827C5">
        <w:rPr>
          <w:rFonts w:ascii="Times New Roman" w:hAnsi="Times New Roman" w:cs="Times New Roman"/>
          <w:sz w:val="24"/>
          <w:szCs w:val="24"/>
        </w:rPr>
        <w:t xml:space="preserve">Birnbaum, D., Deeb, I., Segall, G., Ben‐Eliyahu, A., &amp; </w:t>
      </w:r>
      <w:proofErr w:type="spellStart"/>
      <w:r w:rsidRPr="00D827C5">
        <w:rPr>
          <w:rFonts w:ascii="Times New Roman" w:hAnsi="Times New Roman" w:cs="Times New Roman"/>
          <w:sz w:val="24"/>
          <w:szCs w:val="24"/>
        </w:rPr>
        <w:t>Diesendruck</w:t>
      </w:r>
      <w:proofErr w:type="spellEnd"/>
      <w:r w:rsidRPr="00D827C5">
        <w:rPr>
          <w:rFonts w:ascii="Times New Roman" w:hAnsi="Times New Roman" w:cs="Times New Roman"/>
          <w:sz w:val="24"/>
          <w:szCs w:val="24"/>
        </w:rPr>
        <w:t>, G. (2010). The development of social essentialism: The case of Israeli children’s inferences about Jews and Arabs. </w:t>
      </w:r>
      <w:r w:rsidRPr="00D827C5">
        <w:rPr>
          <w:rFonts w:ascii="Times New Roman" w:hAnsi="Times New Roman" w:cs="Times New Roman"/>
          <w:i/>
          <w:iCs/>
          <w:sz w:val="24"/>
          <w:szCs w:val="24"/>
        </w:rPr>
        <w:t xml:space="preserve">Child </w:t>
      </w:r>
      <w:r w:rsidR="00922DA9" w:rsidRPr="00D827C5">
        <w:rPr>
          <w:rFonts w:ascii="Times New Roman" w:hAnsi="Times New Roman" w:cs="Times New Roman"/>
          <w:i/>
          <w:iCs/>
          <w:sz w:val="24"/>
          <w:szCs w:val="24"/>
        </w:rPr>
        <w:t>Development</w:t>
      </w:r>
      <w:r w:rsidRPr="00D827C5">
        <w:rPr>
          <w:rFonts w:ascii="Times New Roman" w:hAnsi="Times New Roman" w:cs="Times New Roman"/>
          <w:sz w:val="24"/>
          <w:szCs w:val="24"/>
        </w:rPr>
        <w:t>, </w:t>
      </w:r>
      <w:r w:rsidRPr="00D827C5">
        <w:rPr>
          <w:rFonts w:ascii="Times New Roman" w:hAnsi="Times New Roman" w:cs="Times New Roman"/>
          <w:i/>
          <w:iCs/>
          <w:sz w:val="24"/>
          <w:szCs w:val="24"/>
        </w:rPr>
        <w:t>81</w:t>
      </w:r>
      <w:r w:rsidRPr="00D827C5">
        <w:rPr>
          <w:rFonts w:ascii="Times New Roman" w:hAnsi="Times New Roman" w:cs="Times New Roman"/>
          <w:sz w:val="24"/>
          <w:szCs w:val="24"/>
        </w:rPr>
        <w:t>(3), 757-777.</w:t>
      </w:r>
      <w:r w:rsidRPr="00D827C5">
        <w:rPr>
          <w:rFonts w:ascii="Times New Roman" w:hAnsi="Times New Roman" w:cs="Times New Roman"/>
          <w:sz w:val="24"/>
          <w:szCs w:val="24"/>
          <w:rtl/>
        </w:rPr>
        <w:t>‏</w:t>
      </w:r>
      <w:r w:rsidR="00910DB2" w:rsidRPr="00D827C5">
        <w:rPr>
          <w:rFonts w:ascii="Times New Roman" w:hAnsi="Times New Roman" w:cs="Times New Roman"/>
          <w:sz w:val="24"/>
          <w:szCs w:val="24"/>
        </w:rPr>
        <w:t xml:space="preserve"> https://doi.org/10.1111/j.1467-8624.2010.01432.x</w:t>
      </w:r>
    </w:p>
    <w:p w14:paraId="5177AD8D" w14:textId="77777777" w:rsidR="003D2672" w:rsidRPr="00D827C5" w:rsidRDefault="003E1132" w:rsidP="00D827C5">
      <w:pPr>
        <w:bidi w:val="0"/>
        <w:spacing w:line="480" w:lineRule="auto"/>
        <w:ind w:left="720" w:hanging="720"/>
        <w:rPr>
          <w:rFonts w:ascii="Times New Roman" w:hAnsi="Times New Roman" w:cs="Times New Roman"/>
          <w:sz w:val="24"/>
          <w:szCs w:val="24"/>
        </w:rPr>
      </w:pPr>
      <w:r w:rsidRPr="00D827C5">
        <w:rPr>
          <w:rFonts w:ascii="Times New Roman" w:hAnsi="Times New Roman" w:cs="Times New Roman"/>
          <w:sz w:val="24"/>
          <w:szCs w:val="24"/>
          <w:lang w:val="en-IE"/>
        </w:rPr>
        <w:t xml:space="preserve">Bigler, R. S., &amp; Liben, L. S. (2007). </w:t>
      </w:r>
      <w:r w:rsidR="00F044F5" w:rsidRPr="00D827C5">
        <w:rPr>
          <w:rFonts w:ascii="Times New Roman" w:hAnsi="Times New Roman" w:cs="Times New Roman"/>
          <w:sz w:val="24"/>
          <w:szCs w:val="24"/>
        </w:rPr>
        <w:t>Developmental intergroup theory: Explaining and reducing children's social stereotyping and prejudice. </w:t>
      </w:r>
      <w:r w:rsidR="00F044F5" w:rsidRPr="00D827C5">
        <w:rPr>
          <w:rFonts w:ascii="Times New Roman" w:hAnsi="Times New Roman" w:cs="Times New Roman"/>
          <w:i/>
          <w:iCs/>
          <w:sz w:val="24"/>
          <w:szCs w:val="24"/>
        </w:rPr>
        <w:t>Current Directions in Psychological Science</w:t>
      </w:r>
      <w:r w:rsidR="00F044F5" w:rsidRPr="00D827C5">
        <w:rPr>
          <w:rFonts w:ascii="Times New Roman" w:hAnsi="Times New Roman" w:cs="Times New Roman"/>
          <w:sz w:val="24"/>
          <w:szCs w:val="24"/>
        </w:rPr>
        <w:t>, </w:t>
      </w:r>
      <w:r w:rsidR="00F044F5" w:rsidRPr="00D827C5">
        <w:rPr>
          <w:rFonts w:ascii="Times New Roman" w:hAnsi="Times New Roman" w:cs="Times New Roman"/>
          <w:i/>
          <w:iCs/>
          <w:sz w:val="24"/>
          <w:szCs w:val="24"/>
        </w:rPr>
        <w:t>16</w:t>
      </w:r>
      <w:r w:rsidR="00F044F5" w:rsidRPr="00D827C5">
        <w:rPr>
          <w:rFonts w:ascii="Times New Roman" w:hAnsi="Times New Roman" w:cs="Times New Roman"/>
          <w:sz w:val="24"/>
          <w:szCs w:val="24"/>
        </w:rPr>
        <w:t>(3), 162-166.</w:t>
      </w:r>
      <w:r w:rsidR="00F044F5" w:rsidRPr="00D827C5">
        <w:rPr>
          <w:rFonts w:ascii="Times New Roman" w:hAnsi="Times New Roman" w:cs="Times New Roman"/>
          <w:sz w:val="24"/>
          <w:szCs w:val="24"/>
          <w:rtl/>
        </w:rPr>
        <w:t>‏</w:t>
      </w:r>
      <w:r w:rsidR="00F044F5" w:rsidRPr="00D827C5">
        <w:rPr>
          <w:rFonts w:ascii="Times New Roman" w:hAnsi="Times New Roman" w:cs="Times New Roman"/>
          <w:sz w:val="24"/>
          <w:szCs w:val="24"/>
        </w:rPr>
        <w:t xml:space="preserve"> https://doi.org/10.1111%2Fj.1467-8721.2007.00496.x</w:t>
      </w:r>
    </w:p>
    <w:p w14:paraId="7749DC13" w14:textId="77777777" w:rsidR="00E46EFF" w:rsidRPr="00D827C5" w:rsidRDefault="00E46EFF" w:rsidP="00D827C5">
      <w:pPr>
        <w:pStyle w:val="Normal2"/>
        <w:spacing w:line="480" w:lineRule="auto"/>
        <w:ind w:left="720" w:hanging="720"/>
        <w:rPr>
          <w:i/>
          <w:iCs/>
          <w:color w:val="auto"/>
          <w:szCs w:val="24"/>
        </w:rPr>
      </w:pPr>
      <w:r w:rsidRPr="00D827C5">
        <w:rPr>
          <w:color w:val="auto"/>
          <w:szCs w:val="24"/>
        </w:rPr>
        <w:t>Bryman, A. (2004). Qualitative research on leadership: A critical but appreciative review. </w:t>
      </w:r>
      <w:r w:rsidRPr="00D827C5">
        <w:rPr>
          <w:i/>
          <w:iCs/>
          <w:color w:val="auto"/>
          <w:szCs w:val="24"/>
        </w:rPr>
        <w:t xml:space="preserve">The </w:t>
      </w:r>
      <w:r w:rsidR="00C66B0D" w:rsidRPr="00D827C5">
        <w:rPr>
          <w:i/>
          <w:iCs/>
          <w:color w:val="auto"/>
          <w:szCs w:val="24"/>
        </w:rPr>
        <w:t>L</w:t>
      </w:r>
      <w:r w:rsidRPr="00D827C5">
        <w:rPr>
          <w:i/>
          <w:iCs/>
          <w:color w:val="auto"/>
          <w:szCs w:val="24"/>
        </w:rPr>
        <w:t xml:space="preserve">eadership </w:t>
      </w:r>
      <w:r w:rsidR="00C66B0D" w:rsidRPr="00D827C5">
        <w:rPr>
          <w:i/>
          <w:iCs/>
          <w:color w:val="auto"/>
          <w:szCs w:val="24"/>
        </w:rPr>
        <w:t>Q</w:t>
      </w:r>
      <w:r w:rsidRPr="00D827C5">
        <w:rPr>
          <w:i/>
          <w:iCs/>
          <w:color w:val="auto"/>
          <w:szCs w:val="24"/>
        </w:rPr>
        <w:t>uarterly</w:t>
      </w:r>
      <w:r w:rsidRPr="00D827C5">
        <w:rPr>
          <w:color w:val="auto"/>
          <w:szCs w:val="24"/>
        </w:rPr>
        <w:t>, </w:t>
      </w:r>
      <w:r w:rsidRPr="00D827C5">
        <w:rPr>
          <w:i/>
          <w:iCs/>
          <w:color w:val="auto"/>
          <w:szCs w:val="24"/>
        </w:rPr>
        <w:t>15</w:t>
      </w:r>
      <w:r w:rsidRPr="00D827C5">
        <w:rPr>
          <w:color w:val="auto"/>
          <w:szCs w:val="24"/>
        </w:rPr>
        <w:t>(6), 729-769.</w:t>
      </w:r>
      <w:r w:rsidRPr="00D827C5">
        <w:rPr>
          <w:color w:val="auto"/>
          <w:szCs w:val="24"/>
          <w:rtl/>
        </w:rPr>
        <w:t>‏</w:t>
      </w:r>
      <w:r w:rsidR="00C66B0D" w:rsidRPr="00D827C5">
        <w:rPr>
          <w:color w:val="auto"/>
          <w:szCs w:val="24"/>
        </w:rPr>
        <w:t xml:space="preserve"> https://doi.org/10.1016/j.leaqua.2004.09.007</w:t>
      </w:r>
    </w:p>
    <w:p w14:paraId="678CCDA5" w14:textId="77777777" w:rsidR="00EE6594" w:rsidRPr="00D827C5" w:rsidRDefault="005A6775" w:rsidP="00D827C5">
      <w:pPr>
        <w:pStyle w:val="Normal2"/>
        <w:spacing w:line="480" w:lineRule="auto"/>
        <w:ind w:left="720" w:hanging="720"/>
        <w:rPr>
          <w:color w:val="auto"/>
          <w:szCs w:val="24"/>
          <w:lang w:val="en-IE"/>
        </w:rPr>
      </w:pPr>
      <w:proofErr w:type="spellStart"/>
      <w:r w:rsidRPr="00D827C5">
        <w:rPr>
          <w:color w:val="auto"/>
          <w:szCs w:val="24"/>
        </w:rPr>
        <w:t>Deaux</w:t>
      </w:r>
      <w:proofErr w:type="spellEnd"/>
      <w:r w:rsidRPr="00D827C5">
        <w:rPr>
          <w:color w:val="auto"/>
          <w:szCs w:val="24"/>
        </w:rPr>
        <w:t xml:space="preserve">, K., &amp; </w:t>
      </w:r>
      <w:proofErr w:type="spellStart"/>
      <w:r w:rsidRPr="00D827C5">
        <w:rPr>
          <w:color w:val="auto"/>
          <w:szCs w:val="24"/>
        </w:rPr>
        <w:t>Verkuyten</w:t>
      </w:r>
      <w:proofErr w:type="spellEnd"/>
      <w:r w:rsidRPr="00D827C5">
        <w:rPr>
          <w:color w:val="auto"/>
          <w:szCs w:val="24"/>
        </w:rPr>
        <w:t>, M. (2014). The social psychology of multiculturalism: Identity and intergroup relations. In V. Benet-Martínez &amp; Y.-Y. Hong (Eds.), </w:t>
      </w:r>
      <w:r w:rsidRPr="00D827C5">
        <w:rPr>
          <w:i/>
          <w:iCs/>
          <w:color w:val="auto"/>
          <w:szCs w:val="24"/>
        </w:rPr>
        <w:t>The Oxford handbook of multicultural identity</w:t>
      </w:r>
      <w:r w:rsidRPr="00D827C5">
        <w:rPr>
          <w:color w:val="auto"/>
          <w:szCs w:val="24"/>
        </w:rPr>
        <w:t> (pp. 118–138). Oxford University Press.</w:t>
      </w:r>
    </w:p>
    <w:p w14:paraId="1FBA1FD1" w14:textId="77777777" w:rsidR="002B4A13" w:rsidRPr="00D827C5" w:rsidRDefault="003E1132" w:rsidP="00D827C5">
      <w:pPr>
        <w:pStyle w:val="Normal2"/>
        <w:spacing w:line="480" w:lineRule="auto"/>
        <w:ind w:left="720" w:hanging="720"/>
        <w:rPr>
          <w:color w:val="auto"/>
          <w:szCs w:val="24"/>
        </w:rPr>
      </w:pPr>
      <w:r w:rsidRPr="00D827C5">
        <w:rPr>
          <w:color w:val="auto"/>
          <w:szCs w:val="24"/>
          <w:lang w:val="en-IE"/>
        </w:rPr>
        <w:t xml:space="preserve">Nasie, M., &amp; Bar‐Tal, D. (2020). </w:t>
      </w:r>
      <w:r w:rsidR="007860D4" w:rsidRPr="00D827C5">
        <w:rPr>
          <w:color w:val="auto"/>
          <w:szCs w:val="24"/>
        </w:rPr>
        <w:t>Political socialization in kindergartens: Observations of ceremonies of the Israeli Jewish holidays and memorial days. </w:t>
      </w:r>
      <w:r w:rsidR="007860D4" w:rsidRPr="00D827C5">
        <w:rPr>
          <w:i/>
          <w:iCs/>
          <w:color w:val="auto"/>
          <w:szCs w:val="24"/>
        </w:rPr>
        <w:t>European Journal of Social Psychology</w:t>
      </w:r>
      <w:r w:rsidR="007860D4" w:rsidRPr="00D827C5">
        <w:rPr>
          <w:color w:val="auto"/>
          <w:szCs w:val="24"/>
        </w:rPr>
        <w:t>, </w:t>
      </w:r>
      <w:r w:rsidR="007860D4" w:rsidRPr="00D827C5">
        <w:rPr>
          <w:i/>
          <w:iCs/>
          <w:color w:val="auto"/>
          <w:szCs w:val="24"/>
        </w:rPr>
        <w:t>50</w:t>
      </w:r>
      <w:r w:rsidR="007860D4" w:rsidRPr="00D827C5">
        <w:rPr>
          <w:color w:val="auto"/>
          <w:szCs w:val="24"/>
        </w:rPr>
        <w:t>(3), 685-700.</w:t>
      </w:r>
      <w:r w:rsidR="007860D4" w:rsidRPr="00D827C5">
        <w:rPr>
          <w:color w:val="auto"/>
          <w:szCs w:val="24"/>
          <w:rtl/>
          <w:lang w:bidi="he-IL"/>
        </w:rPr>
        <w:t>‏</w:t>
      </w:r>
      <w:r w:rsidR="00575918" w:rsidRPr="00D827C5">
        <w:rPr>
          <w:color w:val="auto"/>
          <w:szCs w:val="24"/>
          <w:lang w:bidi="he-IL"/>
        </w:rPr>
        <w:t xml:space="preserve"> https://doi.org/10.1002/ejsp.2642</w:t>
      </w:r>
    </w:p>
    <w:p w14:paraId="4263457B" w14:textId="77777777" w:rsidR="004B0515" w:rsidRPr="00D827C5" w:rsidRDefault="004B0515" w:rsidP="00D827C5">
      <w:pPr>
        <w:pStyle w:val="Normal2"/>
        <w:spacing w:line="480" w:lineRule="auto"/>
        <w:ind w:left="720" w:hanging="720"/>
        <w:rPr>
          <w:rFonts w:eastAsia="Calibri"/>
          <w:color w:val="auto"/>
          <w:szCs w:val="24"/>
        </w:rPr>
      </w:pPr>
      <w:proofErr w:type="spellStart"/>
      <w:r w:rsidRPr="00D827C5">
        <w:rPr>
          <w:rFonts w:eastAsia="Calibri"/>
          <w:color w:val="auto"/>
          <w:szCs w:val="24"/>
        </w:rPr>
        <w:lastRenderedPageBreak/>
        <w:t>Nesdale</w:t>
      </w:r>
      <w:proofErr w:type="spellEnd"/>
      <w:r w:rsidRPr="00D827C5">
        <w:rPr>
          <w:rFonts w:eastAsia="Calibri"/>
          <w:color w:val="auto"/>
          <w:szCs w:val="24"/>
        </w:rPr>
        <w:t>, D. (2004). Social identity processes and children’s ethnic prejudice. In M. Bennett &amp; F.S. Sani (Eds.),</w:t>
      </w:r>
      <w:r w:rsidRPr="00D827C5">
        <w:rPr>
          <w:rFonts w:eastAsia="Calibri"/>
          <w:i/>
          <w:iCs/>
          <w:color w:val="auto"/>
          <w:szCs w:val="24"/>
        </w:rPr>
        <w:t xml:space="preserve"> The Development of the Social Self </w:t>
      </w:r>
      <w:r w:rsidRPr="00D827C5">
        <w:rPr>
          <w:rFonts w:eastAsia="Calibri"/>
          <w:color w:val="auto"/>
          <w:szCs w:val="24"/>
        </w:rPr>
        <w:t xml:space="preserve">(pp. 219-245). New York, NY, US: Psychology Press. </w:t>
      </w:r>
      <w:hyperlink r:id="rId11" w:history="1">
        <w:r w:rsidRPr="00D827C5">
          <w:rPr>
            <w:rStyle w:val="Hyperlink"/>
            <w:rFonts w:eastAsia="Calibri"/>
            <w:color w:val="auto"/>
            <w:szCs w:val="24"/>
          </w:rPr>
          <w:t>https://doi.org/10.4324/9780203391099_chapter_8</w:t>
        </w:r>
      </w:hyperlink>
    </w:p>
    <w:p w14:paraId="756D4E21" w14:textId="77777777" w:rsidR="004B0515" w:rsidRPr="00D827C5" w:rsidRDefault="004B0515" w:rsidP="00D827C5">
      <w:pPr>
        <w:pStyle w:val="Normal2"/>
        <w:spacing w:line="480" w:lineRule="auto"/>
        <w:ind w:left="720" w:hanging="720"/>
        <w:rPr>
          <w:rFonts w:eastAsia="Calibri"/>
          <w:b/>
          <w:color w:val="auto"/>
          <w:szCs w:val="24"/>
        </w:rPr>
      </w:pPr>
      <w:r w:rsidRPr="00D827C5">
        <w:rPr>
          <w:rFonts w:eastAsia="Calibri"/>
          <w:color w:val="auto"/>
          <w:szCs w:val="24"/>
        </w:rPr>
        <w:t>O’Driscoll, D., Taylor, L.K., &amp; Dautel, J. (2018). Intergroup resource distribution among       children living in segregated neighborhoods amid protracted conflict.</w:t>
      </w:r>
      <w:r w:rsidRPr="00D827C5">
        <w:rPr>
          <w:rFonts w:eastAsia="Calibri"/>
          <w:b/>
          <w:color w:val="auto"/>
          <w:szCs w:val="24"/>
        </w:rPr>
        <w:t xml:space="preserve"> </w:t>
      </w:r>
      <w:r w:rsidRPr="00D827C5">
        <w:rPr>
          <w:rFonts w:eastAsia="Calibri"/>
          <w:i/>
          <w:color w:val="auto"/>
          <w:szCs w:val="24"/>
        </w:rPr>
        <w:t>Peace and Conflict: Journal of Peace Psychology</w:t>
      </w:r>
      <w:r w:rsidRPr="00D827C5">
        <w:rPr>
          <w:rFonts w:eastAsia="Calibri"/>
          <w:color w:val="auto"/>
          <w:szCs w:val="24"/>
        </w:rPr>
        <w:t xml:space="preserve">, </w:t>
      </w:r>
      <w:r w:rsidRPr="00D827C5">
        <w:rPr>
          <w:rFonts w:eastAsia="Calibri"/>
          <w:i/>
          <w:iCs/>
          <w:color w:val="auto"/>
          <w:szCs w:val="24"/>
        </w:rPr>
        <w:t>24</w:t>
      </w:r>
      <w:r w:rsidRPr="00D827C5">
        <w:rPr>
          <w:rFonts w:eastAsia="Calibri"/>
          <w:color w:val="auto"/>
          <w:szCs w:val="24"/>
        </w:rPr>
        <w:t xml:space="preserve">(4), 464-474.   </w:t>
      </w:r>
      <w:hyperlink r:id="rId12" w:history="1">
        <w:r w:rsidR="00574FE9" w:rsidRPr="00D827C5">
          <w:rPr>
            <w:rStyle w:val="Hyperlink"/>
            <w:rFonts w:eastAsia="Calibri"/>
            <w:color w:val="auto"/>
            <w:szCs w:val="24"/>
          </w:rPr>
          <w:t>https://doi.org/10.1037/pac0000348</w:t>
        </w:r>
      </w:hyperlink>
    </w:p>
    <w:p w14:paraId="7D5B4F01" w14:textId="77777777" w:rsidR="00922DA9" w:rsidRPr="00D827C5" w:rsidRDefault="00922DA9" w:rsidP="00D827C5">
      <w:pPr>
        <w:pStyle w:val="Normal2"/>
        <w:spacing w:line="480" w:lineRule="auto"/>
        <w:ind w:left="720" w:hanging="720"/>
        <w:rPr>
          <w:rFonts w:eastAsia="Calibri"/>
          <w:bCs/>
          <w:color w:val="auto"/>
          <w:szCs w:val="24"/>
        </w:rPr>
      </w:pPr>
      <w:proofErr w:type="spellStart"/>
      <w:r w:rsidRPr="00D827C5">
        <w:rPr>
          <w:rFonts w:eastAsia="Calibri"/>
          <w:bCs/>
          <w:color w:val="auto"/>
          <w:szCs w:val="24"/>
        </w:rPr>
        <w:t>Razpurker</w:t>
      </w:r>
      <w:r w:rsidR="00A36D10" w:rsidRPr="00D827C5">
        <w:rPr>
          <w:rFonts w:eastAsia="Calibri"/>
          <w:bCs/>
          <w:color w:val="auto"/>
          <w:szCs w:val="24"/>
        </w:rPr>
        <w:t>-</w:t>
      </w:r>
      <w:r w:rsidRPr="00D827C5">
        <w:rPr>
          <w:rFonts w:eastAsia="Calibri"/>
          <w:bCs/>
          <w:color w:val="auto"/>
          <w:szCs w:val="24"/>
        </w:rPr>
        <w:t>Apfeld</w:t>
      </w:r>
      <w:proofErr w:type="spellEnd"/>
      <w:r w:rsidRPr="00D827C5">
        <w:rPr>
          <w:rFonts w:eastAsia="Calibri"/>
          <w:bCs/>
          <w:color w:val="auto"/>
          <w:szCs w:val="24"/>
        </w:rPr>
        <w:t xml:space="preserve">, I., &amp; </w:t>
      </w:r>
      <w:proofErr w:type="spellStart"/>
      <w:r w:rsidRPr="00D827C5">
        <w:rPr>
          <w:rFonts w:eastAsia="Calibri"/>
          <w:bCs/>
          <w:color w:val="auto"/>
          <w:szCs w:val="24"/>
        </w:rPr>
        <w:t>Shamoa</w:t>
      </w:r>
      <w:proofErr w:type="spellEnd"/>
      <w:r w:rsidR="00A36D10" w:rsidRPr="00D827C5">
        <w:rPr>
          <w:rFonts w:eastAsia="Calibri"/>
          <w:bCs/>
          <w:color w:val="auto"/>
          <w:szCs w:val="24"/>
        </w:rPr>
        <w:t>-</w:t>
      </w:r>
      <w:r w:rsidRPr="00D827C5">
        <w:rPr>
          <w:rFonts w:eastAsia="Calibri"/>
          <w:bCs/>
          <w:color w:val="auto"/>
          <w:szCs w:val="24"/>
        </w:rPr>
        <w:t xml:space="preserve">Nir, L. (2020). Imagined contact with strongly identified outgroup members: Do religious trappings make the man? </w:t>
      </w:r>
      <w:r w:rsidRPr="00D827C5">
        <w:rPr>
          <w:rFonts w:eastAsia="Calibri"/>
          <w:bCs/>
          <w:i/>
          <w:iCs/>
          <w:color w:val="auto"/>
          <w:szCs w:val="24"/>
        </w:rPr>
        <w:t>Asian Journal of Social Psychology, 23</w:t>
      </w:r>
      <w:r w:rsidRPr="00D827C5">
        <w:rPr>
          <w:rFonts w:eastAsia="Calibri"/>
          <w:bCs/>
          <w:color w:val="auto"/>
          <w:szCs w:val="24"/>
        </w:rPr>
        <w:t xml:space="preserve">(4), 384-396. </w:t>
      </w:r>
      <w:hyperlink r:id="rId13" w:history="1">
        <w:r w:rsidRPr="00D827C5">
          <w:rPr>
            <w:rStyle w:val="Hyperlink"/>
            <w:rFonts w:eastAsia="Calibri"/>
            <w:bCs/>
            <w:color w:val="auto"/>
            <w:szCs w:val="24"/>
          </w:rPr>
          <w:t>https://doi.org/10.1111/ajsp.12412</w:t>
        </w:r>
      </w:hyperlink>
    </w:p>
    <w:p w14:paraId="32F2E5DB" w14:textId="77777777" w:rsidR="00E92808" w:rsidRPr="00D827C5" w:rsidRDefault="00E92808" w:rsidP="00D827C5">
      <w:pPr>
        <w:pStyle w:val="Normal2"/>
        <w:spacing w:line="480" w:lineRule="auto"/>
        <w:ind w:left="720" w:hanging="720"/>
        <w:rPr>
          <w:rFonts w:eastAsia="Calibri"/>
          <w:color w:val="auto"/>
          <w:szCs w:val="24"/>
        </w:rPr>
      </w:pPr>
      <w:proofErr w:type="spellStart"/>
      <w:r w:rsidRPr="00D827C5">
        <w:rPr>
          <w:rFonts w:eastAsia="Calibri"/>
          <w:color w:val="auto"/>
          <w:szCs w:val="24"/>
        </w:rPr>
        <w:t>Shamoa</w:t>
      </w:r>
      <w:proofErr w:type="spellEnd"/>
      <w:r w:rsidRPr="00D827C5">
        <w:rPr>
          <w:rFonts w:eastAsia="Calibri"/>
          <w:color w:val="auto"/>
          <w:szCs w:val="24"/>
        </w:rPr>
        <w:t xml:space="preserve">-Nir, L., </w:t>
      </w:r>
      <w:proofErr w:type="spellStart"/>
      <w:r w:rsidRPr="00D827C5">
        <w:rPr>
          <w:rFonts w:eastAsia="Calibri"/>
          <w:color w:val="auto"/>
          <w:szCs w:val="24"/>
        </w:rPr>
        <w:t>Razpurker-Apfeld</w:t>
      </w:r>
      <w:proofErr w:type="spellEnd"/>
      <w:r w:rsidRPr="00D827C5">
        <w:rPr>
          <w:rFonts w:eastAsia="Calibri"/>
          <w:color w:val="auto"/>
          <w:szCs w:val="24"/>
        </w:rPr>
        <w:t>, I., Dautel, J. B., &amp; Taylor, L. K. (2021). Out-group prosocial giving during childhood: The role of in-group preference and out-group attitudes in a divided society. </w:t>
      </w:r>
      <w:r w:rsidRPr="00D827C5">
        <w:rPr>
          <w:rFonts w:eastAsia="Calibri"/>
          <w:i/>
          <w:iCs/>
          <w:color w:val="auto"/>
          <w:szCs w:val="24"/>
        </w:rPr>
        <w:t>International Journal of Behavioral Development</w:t>
      </w:r>
      <w:r w:rsidRPr="00D827C5">
        <w:rPr>
          <w:rFonts w:eastAsia="Calibri"/>
          <w:color w:val="auto"/>
          <w:szCs w:val="24"/>
        </w:rPr>
        <w:t>, </w:t>
      </w:r>
      <w:r w:rsidRPr="00D827C5">
        <w:rPr>
          <w:rFonts w:eastAsia="Calibri"/>
          <w:i/>
          <w:iCs/>
          <w:color w:val="auto"/>
          <w:szCs w:val="24"/>
        </w:rPr>
        <w:t>45</w:t>
      </w:r>
      <w:r w:rsidRPr="00D827C5">
        <w:rPr>
          <w:rFonts w:eastAsia="Calibri"/>
          <w:color w:val="auto"/>
          <w:szCs w:val="24"/>
        </w:rPr>
        <w:t>(4), 337-344.</w:t>
      </w:r>
      <w:r w:rsidRPr="00D827C5">
        <w:rPr>
          <w:rFonts w:eastAsia="Calibri"/>
          <w:color w:val="auto"/>
          <w:szCs w:val="24"/>
          <w:rtl/>
          <w:lang w:bidi="he-IL"/>
        </w:rPr>
        <w:t>‏</w:t>
      </w:r>
      <w:r w:rsidR="00F31D48" w:rsidRPr="00D827C5">
        <w:rPr>
          <w:rFonts w:eastAsia="Calibri"/>
          <w:color w:val="auto"/>
          <w:szCs w:val="24"/>
          <w:lang w:bidi="he-IL"/>
        </w:rPr>
        <w:t xml:space="preserve"> </w:t>
      </w:r>
      <w:r w:rsidR="00F31D48" w:rsidRPr="00D827C5">
        <w:rPr>
          <w:rFonts w:eastAsia="Calibri"/>
          <w:color w:val="auto"/>
          <w:szCs w:val="24"/>
        </w:rPr>
        <w:t>h</w:t>
      </w:r>
      <w:hyperlink r:id="rId14" w:history="1">
        <w:r w:rsidR="00F31D48" w:rsidRPr="00D827C5">
          <w:rPr>
            <w:rFonts w:eastAsia="Calibri"/>
            <w:color w:val="auto"/>
            <w:szCs w:val="24"/>
          </w:rPr>
          <w:t>ttps://doi.org/10.1177/0165025420935619</w:t>
        </w:r>
      </w:hyperlink>
    </w:p>
    <w:p w14:paraId="2B68CC37" w14:textId="77777777" w:rsidR="00760EDE" w:rsidRPr="00D827C5" w:rsidRDefault="00760EDE" w:rsidP="00D827C5">
      <w:pPr>
        <w:pStyle w:val="Normal2"/>
        <w:spacing w:line="480" w:lineRule="auto"/>
        <w:ind w:left="720" w:hanging="720"/>
        <w:rPr>
          <w:rFonts w:eastAsia="Calibri"/>
          <w:color w:val="auto"/>
          <w:szCs w:val="24"/>
        </w:rPr>
      </w:pPr>
      <w:r w:rsidRPr="00D827C5">
        <w:rPr>
          <w:rFonts w:eastAsia="Calibri"/>
          <w:color w:val="auto"/>
          <w:szCs w:val="24"/>
        </w:rPr>
        <w:t xml:space="preserve">Shutts, K., Pemberton, C. K., &amp; </w:t>
      </w:r>
      <w:proofErr w:type="spellStart"/>
      <w:r w:rsidRPr="00D827C5">
        <w:rPr>
          <w:rFonts w:eastAsia="Calibri"/>
          <w:color w:val="auto"/>
          <w:szCs w:val="24"/>
        </w:rPr>
        <w:t>Spelke</w:t>
      </w:r>
      <w:proofErr w:type="spellEnd"/>
      <w:r w:rsidRPr="00D827C5">
        <w:rPr>
          <w:rFonts w:eastAsia="Calibri"/>
          <w:color w:val="auto"/>
          <w:szCs w:val="24"/>
        </w:rPr>
        <w:t>, E. S. (2013). Children's Use of Social Categories in Thinking About People and Social Relationships. </w:t>
      </w:r>
      <w:r w:rsidRPr="00D827C5">
        <w:rPr>
          <w:rFonts w:eastAsia="Calibri"/>
          <w:i/>
          <w:iCs/>
          <w:color w:val="auto"/>
          <w:szCs w:val="24"/>
        </w:rPr>
        <w:t xml:space="preserve">Journal of </w:t>
      </w:r>
      <w:r w:rsidR="006559DF" w:rsidRPr="00D827C5">
        <w:rPr>
          <w:rFonts w:eastAsia="Calibri"/>
          <w:i/>
          <w:iCs/>
          <w:color w:val="auto"/>
          <w:szCs w:val="24"/>
        </w:rPr>
        <w:t>C</w:t>
      </w:r>
      <w:r w:rsidRPr="00D827C5">
        <w:rPr>
          <w:rFonts w:eastAsia="Calibri"/>
          <w:i/>
          <w:iCs/>
          <w:color w:val="auto"/>
          <w:szCs w:val="24"/>
        </w:rPr>
        <w:t xml:space="preserve">ognition and </w:t>
      </w:r>
      <w:r w:rsidR="006559DF" w:rsidRPr="00D827C5">
        <w:rPr>
          <w:rFonts w:eastAsia="Calibri"/>
          <w:i/>
          <w:iCs/>
          <w:color w:val="auto"/>
          <w:szCs w:val="24"/>
        </w:rPr>
        <w:t>D</w:t>
      </w:r>
      <w:r w:rsidR="00CB24C6" w:rsidRPr="00D827C5">
        <w:rPr>
          <w:rFonts w:eastAsia="Calibri"/>
          <w:i/>
          <w:iCs/>
          <w:color w:val="auto"/>
          <w:szCs w:val="24"/>
        </w:rPr>
        <w:t>evelopment:</w:t>
      </w:r>
      <w:r w:rsidRPr="00D827C5">
        <w:rPr>
          <w:rFonts w:eastAsia="Calibri"/>
          <w:i/>
          <w:iCs/>
          <w:color w:val="auto"/>
          <w:szCs w:val="24"/>
        </w:rPr>
        <w:t xml:space="preserve"> official journal of the Cognitive Development Society</w:t>
      </w:r>
      <w:r w:rsidRPr="00D827C5">
        <w:rPr>
          <w:rFonts w:eastAsia="Calibri"/>
          <w:color w:val="auto"/>
          <w:szCs w:val="24"/>
        </w:rPr>
        <w:t>, </w:t>
      </w:r>
      <w:r w:rsidRPr="00D827C5">
        <w:rPr>
          <w:rFonts w:eastAsia="Calibri"/>
          <w:i/>
          <w:iCs/>
          <w:color w:val="auto"/>
          <w:szCs w:val="24"/>
        </w:rPr>
        <w:t>14</w:t>
      </w:r>
      <w:r w:rsidRPr="00D827C5">
        <w:rPr>
          <w:rFonts w:eastAsia="Calibri"/>
          <w:color w:val="auto"/>
          <w:szCs w:val="24"/>
        </w:rPr>
        <w:t>(1), 35–62. https://doi.org/10.1080/15248372.2011.638686</w:t>
      </w:r>
    </w:p>
    <w:p w14:paraId="6E6F22A9" w14:textId="77777777" w:rsidR="00F158A3" w:rsidRPr="00D827C5" w:rsidRDefault="00BC0EE6" w:rsidP="00D827C5">
      <w:pPr>
        <w:pStyle w:val="Normal2"/>
        <w:spacing w:line="480" w:lineRule="auto"/>
        <w:ind w:left="720" w:hanging="720"/>
        <w:rPr>
          <w:i/>
          <w:iCs/>
          <w:color w:val="auto"/>
          <w:szCs w:val="24"/>
        </w:rPr>
      </w:pPr>
      <w:r w:rsidRPr="00D827C5">
        <w:rPr>
          <w:bCs/>
          <w:color w:val="auto"/>
          <w:szCs w:val="24"/>
        </w:rPr>
        <w:t xml:space="preserve">Taylor, L.K., </w:t>
      </w:r>
      <w:r w:rsidRPr="00D827C5">
        <w:rPr>
          <w:color w:val="auto"/>
          <w:szCs w:val="24"/>
        </w:rPr>
        <w:t xml:space="preserve">Dautel, J., &amp; Rylander, R. (2020). Symbols and labels: Children’s awareness of </w:t>
      </w:r>
      <w:r w:rsidR="00637E4B" w:rsidRPr="00D827C5">
        <w:rPr>
          <w:color w:val="auto"/>
          <w:szCs w:val="24"/>
        </w:rPr>
        <w:t xml:space="preserve">           </w:t>
      </w:r>
      <w:r w:rsidRPr="00D827C5">
        <w:rPr>
          <w:color w:val="auto"/>
          <w:szCs w:val="24"/>
        </w:rPr>
        <w:t>social categories in a divided society.</w:t>
      </w:r>
      <w:r w:rsidRPr="00D827C5">
        <w:rPr>
          <w:b/>
          <w:color w:val="auto"/>
          <w:szCs w:val="24"/>
        </w:rPr>
        <w:t xml:space="preserve"> </w:t>
      </w:r>
      <w:r w:rsidRPr="00D827C5">
        <w:rPr>
          <w:i/>
          <w:color w:val="auto"/>
          <w:szCs w:val="24"/>
        </w:rPr>
        <w:t>Journal of Community Psychology, 48</w:t>
      </w:r>
      <w:r w:rsidRPr="00D827C5">
        <w:rPr>
          <w:color w:val="auto"/>
          <w:szCs w:val="24"/>
        </w:rPr>
        <w:t>(5), 1512-1526.</w:t>
      </w:r>
      <w:r w:rsidR="00680D01" w:rsidRPr="00D827C5">
        <w:rPr>
          <w:color w:val="auto"/>
          <w:szCs w:val="24"/>
        </w:rPr>
        <w:t xml:space="preserve"> </w:t>
      </w:r>
      <w:hyperlink r:id="rId15" w:history="1">
        <w:r w:rsidR="008E67EB" w:rsidRPr="00D827C5">
          <w:rPr>
            <w:rStyle w:val="Hyperlink"/>
            <w:color w:val="auto"/>
            <w:szCs w:val="24"/>
          </w:rPr>
          <w:t>https://doi.org/10.1002/jcop.22344</w:t>
        </w:r>
      </w:hyperlink>
    </w:p>
    <w:p w14:paraId="38918E94" w14:textId="77777777" w:rsidR="00E116F0" w:rsidRPr="00D827C5" w:rsidRDefault="00E116F0" w:rsidP="00D827C5">
      <w:pPr>
        <w:pStyle w:val="Normal2"/>
        <w:spacing w:line="480" w:lineRule="auto"/>
        <w:ind w:left="720" w:hanging="720"/>
        <w:rPr>
          <w:i/>
          <w:iCs/>
          <w:color w:val="auto"/>
          <w:szCs w:val="24"/>
        </w:rPr>
      </w:pPr>
    </w:p>
    <w:p w14:paraId="43178DDF" w14:textId="77777777" w:rsidR="00E116F0" w:rsidRPr="00D827C5" w:rsidRDefault="00E116F0" w:rsidP="00D827C5">
      <w:pPr>
        <w:pStyle w:val="Normal2"/>
        <w:spacing w:line="480" w:lineRule="auto"/>
        <w:ind w:left="720" w:hanging="720"/>
        <w:rPr>
          <w:i/>
          <w:iCs/>
          <w:color w:val="auto"/>
          <w:szCs w:val="24"/>
        </w:rPr>
      </w:pPr>
    </w:p>
    <w:p w14:paraId="79AA7023" w14:textId="77777777" w:rsidR="00E116F0" w:rsidRPr="00D827C5" w:rsidRDefault="00E116F0" w:rsidP="00D827C5">
      <w:pPr>
        <w:pStyle w:val="Normal2"/>
        <w:spacing w:line="480" w:lineRule="auto"/>
        <w:ind w:left="720" w:hanging="720"/>
        <w:rPr>
          <w:i/>
          <w:iCs/>
          <w:color w:val="auto"/>
          <w:szCs w:val="24"/>
        </w:rPr>
      </w:pPr>
    </w:p>
    <w:p w14:paraId="1A9CDD89" w14:textId="77777777" w:rsidR="00E116F0" w:rsidRPr="00D827C5" w:rsidRDefault="00E116F0" w:rsidP="00D827C5">
      <w:pPr>
        <w:pStyle w:val="Normal2"/>
        <w:spacing w:line="480" w:lineRule="auto"/>
        <w:ind w:left="720" w:hanging="720"/>
        <w:rPr>
          <w:i/>
          <w:iCs/>
          <w:color w:val="auto"/>
          <w:szCs w:val="24"/>
        </w:rPr>
      </w:pPr>
    </w:p>
    <w:p w14:paraId="0EEB9D20" w14:textId="77777777" w:rsidR="00E116F0" w:rsidRPr="00D827C5" w:rsidRDefault="00E116F0" w:rsidP="00D827C5">
      <w:pPr>
        <w:pStyle w:val="Normal2"/>
        <w:spacing w:line="480" w:lineRule="auto"/>
        <w:ind w:left="720" w:hanging="720"/>
        <w:rPr>
          <w:i/>
          <w:iCs/>
          <w:color w:val="auto"/>
          <w:szCs w:val="24"/>
        </w:rPr>
      </w:pPr>
    </w:p>
    <w:p w14:paraId="7FF78B9E" w14:textId="77777777" w:rsidR="00E116F0" w:rsidRPr="00D827C5" w:rsidRDefault="00E116F0" w:rsidP="00D827C5">
      <w:pPr>
        <w:pStyle w:val="Normal2"/>
        <w:spacing w:line="480" w:lineRule="auto"/>
        <w:ind w:left="720" w:hanging="720"/>
        <w:rPr>
          <w:i/>
          <w:iCs/>
          <w:color w:val="auto"/>
          <w:szCs w:val="24"/>
        </w:rPr>
      </w:pPr>
    </w:p>
    <w:tbl>
      <w:tblPr>
        <w:tblStyle w:val="TableGrid"/>
        <w:tblW w:w="8925" w:type="dxa"/>
        <w:tblLayout w:type="fixed"/>
        <w:tblLook w:val="04A0" w:firstRow="1" w:lastRow="0" w:firstColumn="1" w:lastColumn="0" w:noHBand="0" w:noVBand="1"/>
      </w:tblPr>
      <w:tblGrid>
        <w:gridCol w:w="1526"/>
        <w:gridCol w:w="1843"/>
        <w:gridCol w:w="4110"/>
        <w:gridCol w:w="1446"/>
      </w:tblGrid>
      <w:tr w:rsidR="00D827C5" w:rsidRPr="00D827C5" w14:paraId="0736A5E2" w14:textId="77777777" w:rsidTr="00766417">
        <w:trPr>
          <w:trHeight w:val="146"/>
        </w:trPr>
        <w:tc>
          <w:tcPr>
            <w:tcW w:w="8925" w:type="dxa"/>
            <w:gridSpan w:val="4"/>
            <w:tcBorders>
              <w:top w:val="nil"/>
              <w:left w:val="nil"/>
              <w:bottom w:val="single" w:sz="4" w:space="0" w:color="auto"/>
              <w:right w:val="nil"/>
            </w:tcBorders>
          </w:tcPr>
          <w:p w14:paraId="56B4390A" w14:textId="77777777" w:rsidR="00E116F0" w:rsidRPr="00D827C5" w:rsidRDefault="00E116F0" w:rsidP="00D827C5">
            <w:pPr>
              <w:pStyle w:val="-"/>
              <w:bidi w:val="0"/>
              <w:spacing w:line="240" w:lineRule="auto"/>
              <w:jc w:val="left"/>
              <w:rPr>
                <w:b/>
                <w:bCs/>
                <w:color w:val="auto"/>
              </w:rPr>
            </w:pPr>
          </w:p>
          <w:p w14:paraId="5AFD0C39" w14:textId="77777777" w:rsidR="00E116F0" w:rsidRPr="00D827C5" w:rsidRDefault="00E116F0" w:rsidP="00D827C5">
            <w:pPr>
              <w:pStyle w:val="-"/>
              <w:bidi w:val="0"/>
              <w:spacing w:line="240" w:lineRule="auto"/>
              <w:jc w:val="left"/>
              <w:rPr>
                <w:color w:val="auto"/>
              </w:rPr>
            </w:pPr>
            <w:r w:rsidRPr="00D827C5">
              <w:rPr>
                <w:color w:val="auto"/>
              </w:rPr>
              <w:t>Table 1</w:t>
            </w:r>
          </w:p>
          <w:p w14:paraId="38CACD82" w14:textId="77777777" w:rsidR="00E116F0" w:rsidRPr="00D827C5" w:rsidRDefault="00E116F0" w:rsidP="00D827C5">
            <w:pPr>
              <w:pStyle w:val="-"/>
              <w:bidi w:val="0"/>
              <w:spacing w:line="240" w:lineRule="auto"/>
              <w:jc w:val="left"/>
              <w:rPr>
                <w:i/>
                <w:iCs/>
                <w:color w:val="auto"/>
              </w:rPr>
            </w:pPr>
            <w:r w:rsidRPr="00D827C5">
              <w:rPr>
                <w:i/>
                <w:iCs/>
                <w:color w:val="auto"/>
              </w:rPr>
              <w:t>Coding Scheme for Perceived identity difference between groups</w:t>
            </w:r>
          </w:p>
          <w:p w14:paraId="573AD628" w14:textId="77777777" w:rsidR="00E116F0" w:rsidRPr="00D827C5" w:rsidRDefault="00E116F0" w:rsidP="00D827C5">
            <w:pPr>
              <w:pStyle w:val="-"/>
              <w:bidi w:val="0"/>
              <w:spacing w:line="240" w:lineRule="auto"/>
              <w:jc w:val="left"/>
              <w:rPr>
                <w:b/>
                <w:bCs/>
                <w:color w:val="auto"/>
              </w:rPr>
            </w:pPr>
          </w:p>
        </w:tc>
      </w:tr>
      <w:tr w:rsidR="00D827C5" w:rsidRPr="00D827C5" w14:paraId="03855FD6" w14:textId="77777777" w:rsidTr="00766417">
        <w:trPr>
          <w:trHeight w:val="146"/>
        </w:trPr>
        <w:tc>
          <w:tcPr>
            <w:tcW w:w="8925" w:type="dxa"/>
            <w:gridSpan w:val="4"/>
            <w:tcBorders>
              <w:top w:val="single" w:sz="4" w:space="0" w:color="auto"/>
              <w:left w:val="nil"/>
              <w:bottom w:val="single" w:sz="4" w:space="0" w:color="auto"/>
              <w:right w:val="nil"/>
            </w:tcBorders>
            <w:hideMark/>
          </w:tcPr>
          <w:p w14:paraId="56869169" w14:textId="77777777" w:rsidR="00E116F0" w:rsidRPr="00D827C5" w:rsidRDefault="00E116F0" w:rsidP="00D827C5">
            <w:pPr>
              <w:pStyle w:val="-"/>
              <w:bidi w:val="0"/>
              <w:ind w:firstLine="0"/>
              <w:jc w:val="left"/>
              <w:rPr>
                <w:b/>
                <w:bCs/>
                <w:color w:val="auto"/>
              </w:rPr>
            </w:pPr>
            <w:r w:rsidRPr="00D827C5">
              <w:rPr>
                <w:b/>
                <w:bCs/>
                <w:color w:val="auto"/>
              </w:rPr>
              <w:t>Coding Scheme</w:t>
            </w:r>
          </w:p>
        </w:tc>
      </w:tr>
      <w:tr w:rsidR="00D827C5" w:rsidRPr="00D827C5" w14:paraId="61FEA748" w14:textId="77777777" w:rsidTr="00766417">
        <w:trPr>
          <w:trHeight w:val="146"/>
        </w:trPr>
        <w:tc>
          <w:tcPr>
            <w:tcW w:w="1526" w:type="dxa"/>
            <w:tcBorders>
              <w:top w:val="single" w:sz="4" w:space="0" w:color="auto"/>
              <w:left w:val="nil"/>
              <w:bottom w:val="single" w:sz="4" w:space="0" w:color="auto"/>
              <w:right w:val="nil"/>
            </w:tcBorders>
            <w:hideMark/>
          </w:tcPr>
          <w:p w14:paraId="2EBA3D6E" w14:textId="77777777" w:rsidR="00E116F0" w:rsidRPr="00D827C5" w:rsidRDefault="00E116F0" w:rsidP="00D827C5">
            <w:pPr>
              <w:pStyle w:val="-"/>
              <w:bidi w:val="0"/>
              <w:spacing w:line="240" w:lineRule="auto"/>
              <w:ind w:firstLine="0"/>
              <w:jc w:val="left"/>
              <w:rPr>
                <w:b/>
                <w:bCs/>
                <w:color w:val="auto"/>
              </w:rPr>
            </w:pPr>
            <w:r w:rsidRPr="00D827C5">
              <w:rPr>
                <w:b/>
                <w:bCs/>
                <w:color w:val="auto"/>
              </w:rPr>
              <w:t>Subtheme</w:t>
            </w:r>
          </w:p>
        </w:tc>
        <w:tc>
          <w:tcPr>
            <w:tcW w:w="1843" w:type="dxa"/>
            <w:tcBorders>
              <w:top w:val="single" w:sz="4" w:space="0" w:color="auto"/>
              <w:left w:val="nil"/>
              <w:bottom w:val="single" w:sz="4" w:space="0" w:color="auto"/>
              <w:right w:val="nil"/>
            </w:tcBorders>
            <w:hideMark/>
          </w:tcPr>
          <w:p w14:paraId="39D370A4" w14:textId="77777777" w:rsidR="00E116F0" w:rsidRPr="00D827C5" w:rsidRDefault="00E116F0" w:rsidP="00D827C5">
            <w:pPr>
              <w:pStyle w:val="-"/>
              <w:bidi w:val="0"/>
              <w:spacing w:line="240" w:lineRule="auto"/>
              <w:ind w:firstLine="0"/>
              <w:jc w:val="left"/>
              <w:rPr>
                <w:b/>
                <w:bCs/>
                <w:color w:val="auto"/>
              </w:rPr>
            </w:pPr>
            <w:r w:rsidRPr="00D827C5">
              <w:rPr>
                <w:b/>
                <w:bCs/>
                <w:color w:val="auto"/>
              </w:rPr>
              <w:t>Theme Content</w:t>
            </w:r>
          </w:p>
        </w:tc>
        <w:tc>
          <w:tcPr>
            <w:tcW w:w="4110" w:type="dxa"/>
            <w:tcBorders>
              <w:top w:val="single" w:sz="4" w:space="0" w:color="auto"/>
              <w:left w:val="nil"/>
              <w:bottom w:val="single" w:sz="4" w:space="0" w:color="auto"/>
              <w:right w:val="nil"/>
            </w:tcBorders>
            <w:hideMark/>
          </w:tcPr>
          <w:p w14:paraId="7F950895" w14:textId="77777777" w:rsidR="00E116F0" w:rsidRPr="00D827C5" w:rsidRDefault="00E116F0" w:rsidP="00D827C5">
            <w:pPr>
              <w:pStyle w:val="-"/>
              <w:bidi w:val="0"/>
              <w:spacing w:line="240" w:lineRule="auto"/>
              <w:ind w:firstLine="0"/>
              <w:jc w:val="left"/>
              <w:rPr>
                <w:b/>
                <w:bCs/>
                <w:color w:val="auto"/>
              </w:rPr>
            </w:pPr>
            <w:r w:rsidRPr="00D827C5">
              <w:rPr>
                <w:b/>
                <w:bCs/>
                <w:color w:val="auto"/>
              </w:rPr>
              <w:t>Example</w:t>
            </w:r>
          </w:p>
        </w:tc>
        <w:tc>
          <w:tcPr>
            <w:tcW w:w="1446" w:type="dxa"/>
            <w:tcBorders>
              <w:top w:val="single" w:sz="4" w:space="0" w:color="auto"/>
              <w:left w:val="nil"/>
              <w:bottom w:val="single" w:sz="4" w:space="0" w:color="auto"/>
              <w:right w:val="nil"/>
            </w:tcBorders>
            <w:hideMark/>
          </w:tcPr>
          <w:p w14:paraId="13774780" w14:textId="77777777" w:rsidR="00E116F0" w:rsidRPr="00D827C5" w:rsidRDefault="00E116F0" w:rsidP="00D827C5">
            <w:pPr>
              <w:pStyle w:val="-"/>
              <w:bidi w:val="0"/>
              <w:spacing w:line="240" w:lineRule="auto"/>
              <w:ind w:firstLine="0"/>
              <w:jc w:val="left"/>
              <w:rPr>
                <w:b/>
                <w:bCs/>
                <w:color w:val="auto"/>
              </w:rPr>
            </w:pPr>
            <w:r w:rsidRPr="00D827C5">
              <w:rPr>
                <w:b/>
                <w:bCs/>
                <w:color w:val="auto"/>
              </w:rPr>
              <w:t>Inter-rater agreement</w:t>
            </w:r>
          </w:p>
        </w:tc>
      </w:tr>
      <w:tr w:rsidR="00D827C5" w:rsidRPr="00D827C5" w14:paraId="05D0D14C" w14:textId="77777777" w:rsidTr="00766417">
        <w:trPr>
          <w:trHeight w:val="146"/>
        </w:trPr>
        <w:tc>
          <w:tcPr>
            <w:tcW w:w="1526" w:type="dxa"/>
            <w:tcBorders>
              <w:top w:val="single" w:sz="4" w:space="0" w:color="auto"/>
              <w:left w:val="nil"/>
              <w:bottom w:val="nil"/>
              <w:right w:val="nil"/>
            </w:tcBorders>
          </w:tcPr>
          <w:p w14:paraId="01644E53" w14:textId="77777777" w:rsidR="00E116F0" w:rsidRPr="00D827C5" w:rsidRDefault="00E116F0" w:rsidP="00D827C5">
            <w:pPr>
              <w:pStyle w:val="-"/>
              <w:bidi w:val="0"/>
              <w:spacing w:line="240" w:lineRule="auto"/>
              <w:ind w:firstLine="0"/>
              <w:jc w:val="left"/>
              <w:rPr>
                <w:color w:val="auto"/>
              </w:rPr>
            </w:pPr>
            <w:r w:rsidRPr="00D827C5">
              <w:rPr>
                <w:color w:val="auto"/>
              </w:rPr>
              <w:t xml:space="preserve">Differences in ethnic and </w:t>
            </w:r>
            <w:proofErr w:type="gramStart"/>
            <w:r w:rsidRPr="00D827C5">
              <w:rPr>
                <w:color w:val="auto"/>
              </w:rPr>
              <w:t>cultural  properties</w:t>
            </w:r>
            <w:proofErr w:type="gramEnd"/>
          </w:p>
          <w:p w14:paraId="001D7F7A" w14:textId="77777777" w:rsidR="00E116F0" w:rsidRPr="00D827C5" w:rsidRDefault="00E116F0" w:rsidP="00D827C5">
            <w:pPr>
              <w:pStyle w:val="-"/>
              <w:bidi w:val="0"/>
              <w:spacing w:line="240" w:lineRule="auto"/>
              <w:ind w:firstLine="0"/>
              <w:jc w:val="left"/>
              <w:rPr>
                <w:color w:val="auto"/>
              </w:rPr>
            </w:pPr>
          </w:p>
        </w:tc>
        <w:tc>
          <w:tcPr>
            <w:tcW w:w="1843" w:type="dxa"/>
            <w:tcBorders>
              <w:top w:val="single" w:sz="4" w:space="0" w:color="auto"/>
              <w:left w:val="nil"/>
              <w:bottom w:val="nil"/>
              <w:right w:val="nil"/>
            </w:tcBorders>
            <w:hideMark/>
          </w:tcPr>
          <w:p w14:paraId="06B01D14" w14:textId="77777777" w:rsidR="00E116F0" w:rsidRPr="00D827C5" w:rsidRDefault="00E116F0" w:rsidP="00D827C5">
            <w:pPr>
              <w:pStyle w:val="-"/>
              <w:bidi w:val="0"/>
              <w:spacing w:line="240" w:lineRule="auto"/>
              <w:ind w:firstLine="0"/>
              <w:jc w:val="left"/>
              <w:rPr>
                <w:b/>
                <w:bCs/>
                <w:color w:val="auto"/>
              </w:rPr>
            </w:pPr>
            <w:r w:rsidRPr="00D827C5">
              <w:rPr>
                <w:color w:val="auto"/>
              </w:rPr>
              <w:t xml:space="preserve">Children refer to basic (individual and social) differences between the groups (members), </w:t>
            </w:r>
            <w:proofErr w:type="gramStart"/>
            <w:r w:rsidRPr="00D827C5">
              <w:rPr>
                <w:color w:val="auto"/>
              </w:rPr>
              <w:t>e.g.</w:t>
            </w:r>
            <w:proofErr w:type="gramEnd"/>
            <w:r w:rsidRPr="00D827C5">
              <w:rPr>
                <w:color w:val="auto"/>
              </w:rPr>
              <w:t xml:space="preserve"> language, foods and shared</w:t>
            </w:r>
            <w:r w:rsidRPr="00D827C5">
              <w:rPr>
                <w:b/>
                <w:bCs/>
                <w:color w:val="auto"/>
              </w:rPr>
              <w:t xml:space="preserve"> </w:t>
            </w:r>
            <w:r w:rsidRPr="00D827C5">
              <w:rPr>
                <w:color w:val="auto"/>
              </w:rPr>
              <w:t>social activities</w:t>
            </w:r>
          </w:p>
        </w:tc>
        <w:tc>
          <w:tcPr>
            <w:tcW w:w="4110" w:type="dxa"/>
            <w:tcBorders>
              <w:top w:val="single" w:sz="4" w:space="0" w:color="auto"/>
              <w:left w:val="nil"/>
              <w:bottom w:val="nil"/>
              <w:right w:val="nil"/>
            </w:tcBorders>
            <w:hideMark/>
          </w:tcPr>
          <w:p w14:paraId="2D583842" w14:textId="77777777" w:rsidR="00E116F0" w:rsidRPr="00D827C5" w:rsidRDefault="00E116F0" w:rsidP="00D827C5">
            <w:pPr>
              <w:pStyle w:val="-"/>
              <w:bidi w:val="0"/>
              <w:spacing w:line="240" w:lineRule="auto"/>
              <w:ind w:firstLine="0"/>
              <w:jc w:val="left"/>
              <w:rPr>
                <w:color w:val="auto"/>
              </w:rPr>
            </w:pPr>
            <w:r w:rsidRPr="00D827C5">
              <w:rPr>
                <w:b/>
                <w:bCs/>
                <w:color w:val="auto"/>
              </w:rPr>
              <w:t>Jewish participants</w:t>
            </w:r>
            <w:r w:rsidRPr="00D827C5">
              <w:rPr>
                <w:color w:val="auto"/>
              </w:rPr>
              <w:t xml:space="preserve">  </w:t>
            </w:r>
          </w:p>
          <w:p w14:paraId="2C72FB98" w14:textId="77777777" w:rsidR="00E116F0" w:rsidRPr="00D827C5" w:rsidRDefault="00E116F0" w:rsidP="00D827C5">
            <w:pPr>
              <w:pStyle w:val="-"/>
              <w:bidi w:val="0"/>
              <w:spacing w:line="240" w:lineRule="auto"/>
              <w:ind w:firstLine="0"/>
              <w:jc w:val="left"/>
              <w:rPr>
                <w:color w:val="auto"/>
              </w:rPr>
            </w:pPr>
            <w:r w:rsidRPr="00D827C5">
              <w:rPr>
                <w:color w:val="auto"/>
              </w:rPr>
              <w:t>"We have a different way of life",</w:t>
            </w:r>
          </w:p>
          <w:p w14:paraId="522AB1DC" w14:textId="77777777" w:rsidR="00E116F0" w:rsidRPr="00D827C5" w:rsidRDefault="00E116F0" w:rsidP="00D827C5">
            <w:pPr>
              <w:pStyle w:val="-"/>
              <w:bidi w:val="0"/>
              <w:spacing w:line="240" w:lineRule="auto"/>
              <w:ind w:firstLine="0"/>
              <w:jc w:val="left"/>
              <w:rPr>
                <w:color w:val="auto"/>
              </w:rPr>
            </w:pPr>
            <w:r w:rsidRPr="00D827C5">
              <w:rPr>
                <w:color w:val="auto"/>
              </w:rPr>
              <w:t xml:space="preserve">"They have their communities and customs", </w:t>
            </w:r>
          </w:p>
          <w:p w14:paraId="4AF6353D" w14:textId="77777777" w:rsidR="00E116F0" w:rsidRPr="00D827C5" w:rsidRDefault="00E116F0" w:rsidP="00D827C5">
            <w:pPr>
              <w:pStyle w:val="-"/>
              <w:bidi w:val="0"/>
              <w:spacing w:line="240" w:lineRule="auto"/>
              <w:ind w:firstLine="0"/>
              <w:jc w:val="left"/>
              <w:rPr>
                <w:color w:val="auto"/>
              </w:rPr>
            </w:pPr>
            <w:r w:rsidRPr="00D827C5">
              <w:rPr>
                <w:color w:val="auto"/>
              </w:rPr>
              <w:t>"</w:t>
            </w:r>
            <w:proofErr w:type="gramStart"/>
            <w:r w:rsidRPr="00D827C5">
              <w:rPr>
                <w:color w:val="auto"/>
              </w:rPr>
              <w:t>Arabs</w:t>
            </w:r>
            <w:proofErr w:type="gramEnd"/>
            <w:r w:rsidRPr="00D827C5">
              <w:rPr>
                <w:color w:val="auto"/>
              </w:rPr>
              <w:t xml:space="preserve"> smoke Narghile, we don't", </w:t>
            </w:r>
          </w:p>
          <w:p w14:paraId="626549B6" w14:textId="77777777" w:rsidR="00E116F0" w:rsidRPr="00D827C5" w:rsidRDefault="00E116F0" w:rsidP="00D827C5">
            <w:pPr>
              <w:pStyle w:val="-"/>
              <w:bidi w:val="0"/>
              <w:spacing w:line="240" w:lineRule="auto"/>
              <w:ind w:firstLine="0"/>
              <w:jc w:val="left"/>
              <w:rPr>
                <w:color w:val="auto"/>
              </w:rPr>
            </w:pPr>
            <w:r w:rsidRPr="00D827C5">
              <w:rPr>
                <w:color w:val="auto"/>
              </w:rPr>
              <w:t xml:space="preserve">"Our music is different", </w:t>
            </w:r>
          </w:p>
          <w:p w14:paraId="62C9C22D" w14:textId="77777777" w:rsidR="00E116F0" w:rsidRPr="00D827C5" w:rsidRDefault="00E116F0" w:rsidP="00D827C5">
            <w:pPr>
              <w:pStyle w:val="-"/>
              <w:bidi w:val="0"/>
              <w:spacing w:line="240" w:lineRule="auto"/>
              <w:ind w:firstLine="0"/>
              <w:jc w:val="left"/>
              <w:rPr>
                <w:color w:val="auto"/>
              </w:rPr>
            </w:pPr>
            <w:r w:rsidRPr="00D827C5">
              <w:rPr>
                <w:color w:val="auto"/>
              </w:rPr>
              <w:t xml:space="preserve">"We don’t have the same books and language", </w:t>
            </w:r>
          </w:p>
          <w:p w14:paraId="712B2A3C" w14:textId="77777777" w:rsidR="00E116F0" w:rsidRPr="00D827C5" w:rsidRDefault="00E116F0" w:rsidP="00D827C5">
            <w:pPr>
              <w:pStyle w:val="-"/>
              <w:bidi w:val="0"/>
              <w:spacing w:line="240" w:lineRule="auto"/>
              <w:ind w:firstLine="0"/>
              <w:jc w:val="left"/>
              <w:rPr>
                <w:color w:val="auto"/>
              </w:rPr>
            </w:pPr>
            <w:r w:rsidRPr="00D827C5">
              <w:rPr>
                <w:color w:val="auto"/>
              </w:rPr>
              <w:t xml:space="preserve">"Their mother wears a </w:t>
            </w:r>
            <w:proofErr w:type="spellStart"/>
            <w:r w:rsidRPr="00D827C5">
              <w:rPr>
                <w:color w:val="auto"/>
              </w:rPr>
              <w:t>jelby</w:t>
            </w:r>
            <w:proofErr w:type="spellEnd"/>
            <w:r w:rsidRPr="00D827C5">
              <w:rPr>
                <w:color w:val="auto"/>
              </w:rPr>
              <w:t xml:space="preserve"> and our mother does not", </w:t>
            </w:r>
          </w:p>
          <w:p w14:paraId="20004399" w14:textId="77777777" w:rsidR="00E116F0" w:rsidRPr="00D827C5" w:rsidRDefault="00E116F0" w:rsidP="00D827C5">
            <w:pPr>
              <w:pStyle w:val="-"/>
              <w:bidi w:val="0"/>
              <w:spacing w:line="240" w:lineRule="auto"/>
              <w:ind w:firstLine="0"/>
              <w:jc w:val="left"/>
              <w:rPr>
                <w:color w:val="auto"/>
              </w:rPr>
            </w:pPr>
            <w:r w:rsidRPr="00D827C5">
              <w:rPr>
                <w:b/>
                <w:bCs/>
                <w:color w:val="auto"/>
              </w:rPr>
              <w:t>Muslim participants</w:t>
            </w:r>
            <w:r w:rsidRPr="00D827C5">
              <w:rPr>
                <w:color w:val="auto"/>
              </w:rPr>
              <w:t xml:space="preserve"> </w:t>
            </w:r>
          </w:p>
          <w:p w14:paraId="452E0B8A" w14:textId="77777777" w:rsidR="00E116F0" w:rsidRPr="00D827C5" w:rsidRDefault="00E116F0" w:rsidP="00D827C5">
            <w:pPr>
              <w:pStyle w:val="-"/>
              <w:bidi w:val="0"/>
              <w:spacing w:line="240" w:lineRule="auto"/>
              <w:ind w:firstLine="0"/>
              <w:jc w:val="left"/>
              <w:rPr>
                <w:color w:val="auto"/>
              </w:rPr>
            </w:pPr>
            <w:r w:rsidRPr="00D827C5">
              <w:rPr>
                <w:color w:val="auto"/>
              </w:rPr>
              <w:t>“Different language",</w:t>
            </w:r>
          </w:p>
          <w:p w14:paraId="127D8780" w14:textId="77777777" w:rsidR="00E116F0" w:rsidRPr="00D827C5" w:rsidRDefault="00E116F0" w:rsidP="00D827C5">
            <w:pPr>
              <w:pStyle w:val="-"/>
              <w:bidi w:val="0"/>
              <w:spacing w:line="240" w:lineRule="auto"/>
              <w:ind w:firstLine="0"/>
              <w:jc w:val="left"/>
              <w:rPr>
                <w:color w:val="auto"/>
              </w:rPr>
            </w:pPr>
            <w:r w:rsidRPr="00D827C5">
              <w:rPr>
                <w:color w:val="auto"/>
              </w:rPr>
              <w:t>"The way they talk, it's different",</w:t>
            </w:r>
          </w:p>
          <w:p w14:paraId="74C3EF38" w14:textId="77777777" w:rsidR="00E116F0" w:rsidRPr="00D827C5" w:rsidRDefault="00E116F0" w:rsidP="00D827C5">
            <w:pPr>
              <w:pStyle w:val="-"/>
              <w:bidi w:val="0"/>
              <w:spacing w:line="240" w:lineRule="auto"/>
              <w:ind w:firstLine="0"/>
              <w:jc w:val="left"/>
              <w:rPr>
                <w:color w:val="auto"/>
              </w:rPr>
            </w:pPr>
            <w:r w:rsidRPr="00D827C5">
              <w:rPr>
                <w:color w:val="auto"/>
              </w:rPr>
              <w:t xml:space="preserve">"Clothing", </w:t>
            </w:r>
          </w:p>
          <w:p w14:paraId="1BBD409D" w14:textId="77777777" w:rsidR="00E116F0" w:rsidRPr="00D827C5" w:rsidRDefault="00E116F0" w:rsidP="00D827C5">
            <w:pPr>
              <w:pStyle w:val="-"/>
              <w:bidi w:val="0"/>
              <w:spacing w:line="240" w:lineRule="auto"/>
              <w:ind w:firstLine="0"/>
              <w:jc w:val="left"/>
              <w:rPr>
                <w:color w:val="auto"/>
              </w:rPr>
            </w:pPr>
            <w:r w:rsidRPr="00D827C5">
              <w:rPr>
                <w:color w:val="auto"/>
              </w:rPr>
              <w:t xml:space="preserve">"They dress differently", </w:t>
            </w:r>
          </w:p>
          <w:p w14:paraId="466497E2" w14:textId="77777777" w:rsidR="00E116F0" w:rsidRPr="00D827C5" w:rsidRDefault="00E116F0" w:rsidP="00D827C5">
            <w:pPr>
              <w:pStyle w:val="-"/>
              <w:bidi w:val="0"/>
              <w:spacing w:line="240" w:lineRule="auto"/>
              <w:ind w:firstLine="0"/>
              <w:jc w:val="left"/>
              <w:rPr>
                <w:color w:val="auto"/>
              </w:rPr>
            </w:pPr>
            <w:r w:rsidRPr="00D827C5">
              <w:rPr>
                <w:color w:val="auto"/>
              </w:rPr>
              <w:t>"Everyone learns at a different school",</w:t>
            </w:r>
          </w:p>
          <w:p w14:paraId="1C239292" w14:textId="77777777" w:rsidR="00E116F0" w:rsidRPr="00D827C5" w:rsidRDefault="00E116F0" w:rsidP="00D827C5">
            <w:pPr>
              <w:pStyle w:val="-"/>
              <w:bidi w:val="0"/>
              <w:spacing w:line="240" w:lineRule="auto"/>
              <w:ind w:firstLine="0"/>
              <w:jc w:val="left"/>
              <w:rPr>
                <w:color w:val="auto"/>
              </w:rPr>
            </w:pPr>
            <w:r w:rsidRPr="00D827C5">
              <w:rPr>
                <w:color w:val="auto"/>
              </w:rPr>
              <w:t>"They live in the city",</w:t>
            </w:r>
          </w:p>
          <w:p w14:paraId="1BBA99DF" w14:textId="77777777" w:rsidR="00E116F0" w:rsidRPr="00D827C5" w:rsidRDefault="00E116F0" w:rsidP="00D827C5">
            <w:pPr>
              <w:pStyle w:val="-"/>
              <w:bidi w:val="0"/>
              <w:spacing w:line="240" w:lineRule="auto"/>
              <w:ind w:firstLine="0"/>
              <w:jc w:val="left"/>
              <w:rPr>
                <w:color w:val="auto"/>
              </w:rPr>
            </w:pPr>
            <w:r w:rsidRPr="00D827C5">
              <w:rPr>
                <w:color w:val="auto"/>
              </w:rPr>
              <w:t>"We have different music"</w:t>
            </w:r>
          </w:p>
        </w:tc>
        <w:tc>
          <w:tcPr>
            <w:tcW w:w="1446" w:type="dxa"/>
            <w:tcBorders>
              <w:top w:val="single" w:sz="4" w:space="0" w:color="auto"/>
              <w:left w:val="nil"/>
              <w:bottom w:val="nil"/>
              <w:right w:val="nil"/>
            </w:tcBorders>
            <w:hideMark/>
          </w:tcPr>
          <w:p w14:paraId="60ADC7A4" w14:textId="77777777" w:rsidR="00E116F0" w:rsidRPr="00D827C5" w:rsidRDefault="00E116F0" w:rsidP="00D827C5">
            <w:pPr>
              <w:pStyle w:val="-"/>
              <w:bidi w:val="0"/>
              <w:ind w:firstLine="0"/>
              <w:jc w:val="left"/>
              <w:rPr>
                <w:color w:val="auto"/>
              </w:rPr>
            </w:pPr>
            <w:r w:rsidRPr="00D827C5">
              <w:rPr>
                <w:color w:val="auto"/>
              </w:rPr>
              <w:t>97%</w:t>
            </w:r>
          </w:p>
        </w:tc>
      </w:tr>
      <w:tr w:rsidR="00D827C5" w:rsidRPr="00D827C5" w14:paraId="49E8491F" w14:textId="77777777" w:rsidTr="00766417">
        <w:trPr>
          <w:trHeight w:val="146"/>
        </w:trPr>
        <w:tc>
          <w:tcPr>
            <w:tcW w:w="1526" w:type="dxa"/>
            <w:tcBorders>
              <w:top w:val="nil"/>
              <w:left w:val="nil"/>
              <w:bottom w:val="single" w:sz="4" w:space="0" w:color="auto"/>
              <w:right w:val="nil"/>
            </w:tcBorders>
          </w:tcPr>
          <w:p w14:paraId="36FA079C" w14:textId="77777777" w:rsidR="00E116F0" w:rsidRPr="00D827C5" w:rsidRDefault="00E116F0" w:rsidP="00D827C5">
            <w:pPr>
              <w:pStyle w:val="-"/>
              <w:spacing w:line="240" w:lineRule="auto"/>
              <w:jc w:val="left"/>
              <w:rPr>
                <w:color w:val="auto"/>
              </w:rPr>
            </w:pPr>
          </w:p>
          <w:p w14:paraId="3102AB96" w14:textId="77777777" w:rsidR="00E116F0" w:rsidRPr="00D827C5" w:rsidRDefault="00E116F0" w:rsidP="00D827C5">
            <w:pPr>
              <w:pStyle w:val="-"/>
              <w:spacing w:line="240" w:lineRule="auto"/>
              <w:jc w:val="left"/>
              <w:rPr>
                <w:color w:val="auto"/>
                <w:rtl/>
              </w:rPr>
            </w:pPr>
          </w:p>
          <w:p w14:paraId="4E7D7102" w14:textId="77777777" w:rsidR="00E116F0" w:rsidRPr="00D827C5" w:rsidRDefault="00E116F0" w:rsidP="00D827C5">
            <w:pPr>
              <w:pStyle w:val="-"/>
              <w:bidi w:val="0"/>
              <w:spacing w:line="240" w:lineRule="auto"/>
              <w:ind w:firstLine="0"/>
              <w:jc w:val="left"/>
              <w:rPr>
                <w:b/>
                <w:bCs/>
                <w:color w:val="auto"/>
              </w:rPr>
            </w:pPr>
            <w:r w:rsidRPr="00D827C5">
              <w:rPr>
                <w:color w:val="auto"/>
              </w:rPr>
              <w:t xml:space="preserve">Differences related to religion </w:t>
            </w:r>
          </w:p>
        </w:tc>
        <w:tc>
          <w:tcPr>
            <w:tcW w:w="1843" w:type="dxa"/>
            <w:tcBorders>
              <w:top w:val="nil"/>
              <w:left w:val="nil"/>
              <w:bottom w:val="single" w:sz="4" w:space="0" w:color="auto"/>
              <w:right w:val="nil"/>
            </w:tcBorders>
          </w:tcPr>
          <w:p w14:paraId="3D65398F" w14:textId="77777777" w:rsidR="00E116F0" w:rsidRPr="00D827C5" w:rsidRDefault="00E116F0" w:rsidP="00D827C5">
            <w:pPr>
              <w:pStyle w:val="-"/>
              <w:bidi w:val="0"/>
              <w:spacing w:line="240" w:lineRule="auto"/>
              <w:ind w:firstLine="0"/>
              <w:jc w:val="left"/>
              <w:rPr>
                <w:color w:val="auto"/>
              </w:rPr>
            </w:pPr>
          </w:p>
          <w:p w14:paraId="6F5E0900" w14:textId="77777777" w:rsidR="00E116F0" w:rsidRPr="00D827C5" w:rsidRDefault="00E116F0" w:rsidP="00D827C5">
            <w:pPr>
              <w:pStyle w:val="-"/>
              <w:bidi w:val="0"/>
              <w:spacing w:line="240" w:lineRule="auto"/>
              <w:ind w:firstLine="0"/>
              <w:jc w:val="left"/>
              <w:rPr>
                <w:color w:val="auto"/>
              </w:rPr>
            </w:pPr>
          </w:p>
          <w:p w14:paraId="058C2DFA" w14:textId="77777777" w:rsidR="00E116F0" w:rsidRPr="00D827C5" w:rsidRDefault="00E116F0" w:rsidP="00D827C5">
            <w:pPr>
              <w:pStyle w:val="-"/>
              <w:bidi w:val="0"/>
              <w:spacing w:line="240" w:lineRule="auto"/>
              <w:ind w:firstLine="0"/>
              <w:jc w:val="left"/>
              <w:rPr>
                <w:color w:val="auto"/>
              </w:rPr>
            </w:pPr>
            <w:r w:rsidRPr="00D827C5">
              <w:rPr>
                <w:color w:val="auto"/>
              </w:rPr>
              <w:t xml:space="preserve">Children describe differences in relation to their religion and religious clothing, symbols and traditions compared to the </w:t>
            </w:r>
            <w:proofErr w:type="gramStart"/>
            <w:r w:rsidRPr="00D827C5">
              <w:rPr>
                <w:color w:val="auto"/>
              </w:rPr>
              <w:t>outgroups</w:t>
            </w:r>
            <w:proofErr w:type="gramEnd"/>
            <w:r w:rsidRPr="00D827C5">
              <w:rPr>
                <w:color w:val="auto"/>
              </w:rPr>
              <w:t xml:space="preserve"> religion (Judaism/Islam) </w:t>
            </w:r>
          </w:p>
        </w:tc>
        <w:tc>
          <w:tcPr>
            <w:tcW w:w="4110" w:type="dxa"/>
            <w:tcBorders>
              <w:top w:val="nil"/>
              <w:left w:val="nil"/>
              <w:bottom w:val="single" w:sz="4" w:space="0" w:color="auto"/>
              <w:right w:val="nil"/>
            </w:tcBorders>
          </w:tcPr>
          <w:p w14:paraId="6DCC95BA" w14:textId="77777777" w:rsidR="00E116F0" w:rsidRPr="00D827C5" w:rsidRDefault="00E116F0" w:rsidP="00D827C5">
            <w:pPr>
              <w:pStyle w:val="-"/>
              <w:bidi w:val="0"/>
              <w:spacing w:line="240" w:lineRule="auto"/>
              <w:ind w:firstLine="0"/>
              <w:jc w:val="left"/>
              <w:rPr>
                <w:color w:val="auto"/>
              </w:rPr>
            </w:pPr>
          </w:p>
          <w:p w14:paraId="5C98EC77" w14:textId="77777777" w:rsidR="00E116F0" w:rsidRPr="00D827C5" w:rsidRDefault="00E116F0" w:rsidP="00D827C5">
            <w:pPr>
              <w:pStyle w:val="-"/>
              <w:bidi w:val="0"/>
              <w:spacing w:line="240" w:lineRule="auto"/>
              <w:ind w:firstLine="0"/>
              <w:jc w:val="left"/>
              <w:rPr>
                <w:color w:val="auto"/>
              </w:rPr>
            </w:pPr>
          </w:p>
          <w:p w14:paraId="71B480A5" w14:textId="77777777" w:rsidR="00E116F0" w:rsidRPr="00D827C5" w:rsidRDefault="00E116F0" w:rsidP="00D827C5">
            <w:pPr>
              <w:pStyle w:val="-"/>
              <w:bidi w:val="0"/>
              <w:spacing w:line="240" w:lineRule="auto"/>
              <w:ind w:firstLine="0"/>
              <w:jc w:val="left"/>
              <w:rPr>
                <w:color w:val="auto"/>
              </w:rPr>
            </w:pPr>
            <w:r w:rsidRPr="00D827C5">
              <w:rPr>
                <w:b/>
                <w:bCs/>
                <w:color w:val="auto"/>
              </w:rPr>
              <w:t>Jewish participants</w:t>
            </w:r>
            <w:r w:rsidRPr="00D827C5">
              <w:rPr>
                <w:color w:val="auto"/>
              </w:rPr>
              <w:t xml:space="preserve"> </w:t>
            </w:r>
          </w:p>
          <w:p w14:paraId="34B83DF7" w14:textId="77777777" w:rsidR="00E116F0" w:rsidRPr="00D827C5" w:rsidRDefault="00E116F0" w:rsidP="00D827C5">
            <w:pPr>
              <w:pStyle w:val="-"/>
              <w:bidi w:val="0"/>
              <w:spacing w:line="240" w:lineRule="auto"/>
              <w:ind w:firstLine="0"/>
              <w:jc w:val="left"/>
              <w:rPr>
                <w:color w:val="auto"/>
              </w:rPr>
            </w:pPr>
            <w:r w:rsidRPr="00D827C5">
              <w:rPr>
                <w:color w:val="auto"/>
              </w:rPr>
              <w:t>"We have a different way of life",</w:t>
            </w:r>
          </w:p>
          <w:p w14:paraId="1B2E08AC" w14:textId="77777777" w:rsidR="00E116F0" w:rsidRPr="00D827C5" w:rsidRDefault="00E116F0" w:rsidP="00D827C5">
            <w:pPr>
              <w:pStyle w:val="-"/>
              <w:bidi w:val="0"/>
              <w:spacing w:line="240" w:lineRule="auto"/>
              <w:jc w:val="left"/>
              <w:rPr>
                <w:color w:val="auto"/>
              </w:rPr>
            </w:pPr>
            <w:r w:rsidRPr="00D827C5">
              <w:rPr>
                <w:color w:val="auto"/>
              </w:rPr>
              <w:t>"</w:t>
            </w:r>
            <w:proofErr w:type="gramStart"/>
            <w:r w:rsidRPr="00D827C5">
              <w:rPr>
                <w:color w:val="auto"/>
              </w:rPr>
              <w:t>we</w:t>
            </w:r>
            <w:proofErr w:type="gramEnd"/>
            <w:r w:rsidRPr="00D827C5">
              <w:rPr>
                <w:color w:val="auto"/>
              </w:rPr>
              <w:t xml:space="preserve"> have two different religions",</w:t>
            </w:r>
          </w:p>
          <w:p w14:paraId="500F5D17" w14:textId="77777777" w:rsidR="00E116F0" w:rsidRPr="00D827C5" w:rsidRDefault="00E116F0" w:rsidP="00D827C5">
            <w:pPr>
              <w:pStyle w:val="-"/>
              <w:bidi w:val="0"/>
              <w:spacing w:line="240" w:lineRule="auto"/>
              <w:jc w:val="left"/>
              <w:rPr>
                <w:color w:val="auto"/>
              </w:rPr>
            </w:pPr>
            <w:r w:rsidRPr="00D827C5">
              <w:rPr>
                <w:color w:val="auto"/>
              </w:rPr>
              <w:t>"Different religious customs" "religion",</w:t>
            </w:r>
          </w:p>
          <w:p w14:paraId="78731471" w14:textId="77777777" w:rsidR="00E116F0" w:rsidRPr="00D827C5" w:rsidRDefault="00E116F0" w:rsidP="00D827C5">
            <w:pPr>
              <w:pStyle w:val="-"/>
              <w:bidi w:val="0"/>
              <w:spacing w:line="240" w:lineRule="auto"/>
              <w:jc w:val="left"/>
              <w:rPr>
                <w:color w:val="auto"/>
              </w:rPr>
            </w:pPr>
            <w:r w:rsidRPr="00D827C5">
              <w:rPr>
                <w:color w:val="auto"/>
              </w:rPr>
              <w:t>"They do not eat kosher food and we do",</w:t>
            </w:r>
          </w:p>
          <w:p w14:paraId="71E43220" w14:textId="77777777" w:rsidR="00E116F0" w:rsidRPr="00D827C5" w:rsidRDefault="00E116F0" w:rsidP="00D827C5">
            <w:pPr>
              <w:pStyle w:val="-"/>
              <w:bidi w:val="0"/>
              <w:spacing w:line="240" w:lineRule="auto"/>
              <w:jc w:val="left"/>
              <w:rPr>
                <w:color w:val="auto"/>
              </w:rPr>
            </w:pPr>
            <w:r w:rsidRPr="00D827C5">
              <w:rPr>
                <w:color w:val="auto"/>
              </w:rPr>
              <w:t>"We have the Bible",</w:t>
            </w:r>
          </w:p>
          <w:p w14:paraId="5A63F839" w14:textId="77777777" w:rsidR="00E116F0" w:rsidRPr="00D827C5" w:rsidRDefault="00E116F0" w:rsidP="00D827C5">
            <w:pPr>
              <w:pStyle w:val="-"/>
              <w:bidi w:val="0"/>
              <w:spacing w:line="240" w:lineRule="auto"/>
              <w:jc w:val="left"/>
              <w:rPr>
                <w:color w:val="auto"/>
              </w:rPr>
            </w:pPr>
            <w:r w:rsidRPr="00D827C5">
              <w:rPr>
                <w:color w:val="auto"/>
              </w:rPr>
              <w:t>"Jews are the chosen people",</w:t>
            </w:r>
          </w:p>
          <w:p w14:paraId="483693A0" w14:textId="77777777" w:rsidR="00E116F0" w:rsidRPr="00D827C5" w:rsidRDefault="00E116F0" w:rsidP="00D827C5">
            <w:pPr>
              <w:pStyle w:val="-"/>
              <w:bidi w:val="0"/>
              <w:spacing w:line="240" w:lineRule="auto"/>
              <w:jc w:val="left"/>
              <w:rPr>
                <w:color w:val="auto"/>
              </w:rPr>
            </w:pPr>
            <w:r w:rsidRPr="00D827C5">
              <w:rPr>
                <w:color w:val="auto"/>
              </w:rPr>
              <w:t>"We have more holidays than them"</w:t>
            </w:r>
          </w:p>
          <w:p w14:paraId="70CA30B2" w14:textId="77777777" w:rsidR="00E116F0" w:rsidRPr="00D827C5" w:rsidRDefault="00E116F0" w:rsidP="00D827C5">
            <w:pPr>
              <w:pStyle w:val="-"/>
              <w:bidi w:val="0"/>
              <w:spacing w:line="240" w:lineRule="auto"/>
              <w:jc w:val="left"/>
              <w:rPr>
                <w:color w:val="auto"/>
              </w:rPr>
            </w:pPr>
            <w:r w:rsidRPr="00D827C5">
              <w:rPr>
                <w:b/>
                <w:bCs/>
                <w:color w:val="auto"/>
              </w:rPr>
              <w:t>Muslim participants</w:t>
            </w:r>
          </w:p>
          <w:p w14:paraId="17BB191F" w14:textId="77777777" w:rsidR="00E116F0" w:rsidRPr="00D827C5" w:rsidRDefault="00E116F0" w:rsidP="00D827C5">
            <w:pPr>
              <w:pStyle w:val="-"/>
              <w:bidi w:val="0"/>
              <w:spacing w:line="240" w:lineRule="auto"/>
              <w:jc w:val="left"/>
              <w:rPr>
                <w:color w:val="auto"/>
              </w:rPr>
            </w:pPr>
            <w:r w:rsidRPr="00D827C5">
              <w:rPr>
                <w:color w:val="auto"/>
              </w:rPr>
              <w:t>"We pray other prayers",</w:t>
            </w:r>
          </w:p>
          <w:p w14:paraId="7FBF88DC" w14:textId="77777777" w:rsidR="00E116F0" w:rsidRPr="00D827C5" w:rsidRDefault="00E116F0" w:rsidP="00D827C5">
            <w:pPr>
              <w:pStyle w:val="-"/>
              <w:bidi w:val="0"/>
              <w:spacing w:line="240" w:lineRule="auto"/>
              <w:jc w:val="left"/>
              <w:rPr>
                <w:color w:val="auto"/>
              </w:rPr>
            </w:pPr>
            <w:r w:rsidRPr="00D827C5">
              <w:rPr>
                <w:color w:val="auto"/>
              </w:rPr>
              <w:t>“They have different religion",</w:t>
            </w:r>
          </w:p>
          <w:p w14:paraId="71F24E83" w14:textId="77777777" w:rsidR="00E116F0" w:rsidRPr="00D827C5" w:rsidRDefault="00E116F0" w:rsidP="00D827C5">
            <w:pPr>
              <w:pStyle w:val="-"/>
              <w:bidi w:val="0"/>
              <w:spacing w:line="240" w:lineRule="auto"/>
              <w:jc w:val="left"/>
              <w:rPr>
                <w:color w:val="auto"/>
              </w:rPr>
            </w:pPr>
            <w:r w:rsidRPr="00D827C5">
              <w:rPr>
                <w:color w:val="auto"/>
              </w:rPr>
              <w:t>"They have a Bible",</w:t>
            </w:r>
          </w:p>
          <w:p w14:paraId="77BAFBAF" w14:textId="77777777" w:rsidR="00E116F0" w:rsidRPr="00D827C5" w:rsidRDefault="00E116F0" w:rsidP="00D827C5">
            <w:pPr>
              <w:pStyle w:val="-"/>
              <w:bidi w:val="0"/>
              <w:spacing w:line="240" w:lineRule="auto"/>
              <w:jc w:val="left"/>
              <w:rPr>
                <w:color w:val="auto"/>
              </w:rPr>
            </w:pPr>
            <w:r w:rsidRPr="00D827C5">
              <w:rPr>
                <w:color w:val="auto"/>
              </w:rPr>
              <w:t>"We have a Koran",</w:t>
            </w:r>
          </w:p>
          <w:p w14:paraId="5B5671C4" w14:textId="77777777" w:rsidR="00E116F0" w:rsidRPr="00D827C5" w:rsidRDefault="00E116F0" w:rsidP="00D827C5">
            <w:pPr>
              <w:pStyle w:val="-"/>
              <w:bidi w:val="0"/>
              <w:spacing w:line="240" w:lineRule="auto"/>
              <w:jc w:val="left"/>
              <w:rPr>
                <w:color w:val="auto"/>
              </w:rPr>
            </w:pPr>
            <w:r w:rsidRPr="00D827C5">
              <w:rPr>
                <w:color w:val="auto"/>
              </w:rPr>
              <w:t>"The Arabs are the sons of Ishmael",</w:t>
            </w:r>
          </w:p>
          <w:p w14:paraId="1E575C86" w14:textId="77777777" w:rsidR="00E116F0" w:rsidRPr="00D827C5" w:rsidRDefault="00E116F0" w:rsidP="00D827C5">
            <w:pPr>
              <w:pStyle w:val="-"/>
              <w:bidi w:val="0"/>
              <w:spacing w:line="240" w:lineRule="auto"/>
              <w:jc w:val="left"/>
              <w:rPr>
                <w:color w:val="auto"/>
              </w:rPr>
            </w:pPr>
            <w:r w:rsidRPr="00D827C5">
              <w:rPr>
                <w:color w:val="auto"/>
              </w:rPr>
              <w:t>"We have different holidays than them",</w:t>
            </w:r>
          </w:p>
          <w:p w14:paraId="18853EDF" w14:textId="77777777" w:rsidR="00E116F0" w:rsidRPr="00D827C5" w:rsidRDefault="00E116F0" w:rsidP="00D827C5">
            <w:pPr>
              <w:pStyle w:val="-"/>
              <w:bidi w:val="0"/>
              <w:spacing w:line="240" w:lineRule="auto"/>
              <w:jc w:val="left"/>
              <w:rPr>
                <w:color w:val="auto"/>
              </w:rPr>
            </w:pPr>
            <w:r w:rsidRPr="00D827C5">
              <w:rPr>
                <w:color w:val="auto"/>
              </w:rPr>
              <w:t xml:space="preserve">"Muslims don’t wear </w:t>
            </w:r>
            <w:r w:rsidRPr="00D827C5">
              <w:rPr>
                <w:color w:val="auto"/>
                <w:shd w:val="clear" w:color="auto" w:fill="FFFFFF"/>
              </w:rPr>
              <w:t>yarmulke"</w:t>
            </w:r>
          </w:p>
        </w:tc>
        <w:tc>
          <w:tcPr>
            <w:tcW w:w="1446" w:type="dxa"/>
            <w:tcBorders>
              <w:top w:val="nil"/>
              <w:left w:val="nil"/>
              <w:bottom w:val="single" w:sz="4" w:space="0" w:color="auto"/>
              <w:right w:val="nil"/>
            </w:tcBorders>
          </w:tcPr>
          <w:p w14:paraId="4AC9C1B6" w14:textId="77777777" w:rsidR="00E116F0" w:rsidRPr="00D827C5" w:rsidRDefault="00E116F0" w:rsidP="00D827C5">
            <w:pPr>
              <w:pStyle w:val="-"/>
              <w:bidi w:val="0"/>
              <w:ind w:firstLine="0"/>
              <w:jc w:val="left"/>
              <w:rPr>
                <w:b/>
                <w:bCs/>
                <w:color w:val="auto"/>
              </w:rPr>
            </w:pPr>
          </w:p>
          <w:p w14:paraId="39192EA5" w14:textId="77777777" w:rsidR="00E116F0" w:rsidRPr="00D827C5" w:rsidRDefault="00E116F0" w:rsidP="00D827C5">
            <w:pPr>
              <w:pStyle w:val="-"/>
              <w:bidi w:val="0"/>
              <w:ind w:firstLine="0"/>
              <w:jc w:val="left"/>
              <w:rPr>
                <w:color w:val="auto"/>
              </w:rPr>
            </w:pPr>
            <w:r w:rsidRPr="00D827C5">
              <w:rPr>
                <w:color w:val="auto"/>
              </w:rPr>
              <w:t>95%</w:t>
            </w:r>
          </w:p>
          <w:p w14:paraId="161F4D61" w14:textId="77777777" w:rsidR="00E116F0" w:rsidRPr="00D827C5" w:rsidRDefault="00E116F0" w:rsidP="00D827C5">
            <w:pPr>
              <w:pStyle w:val="-"/>
              <w:bidi w:val="0"/>
              <w:ind w:firstLine="0"/>
              <w:jc w:val="left"/>
              <w:rPr>
                <w:b/>
                <w:bCs/>
                <w:color w:val="auto"/>
              </w:rPr>
            </w:pPr>
          </w:p>
        </w:tc>
      </w:tr>
      <w:tr w:rsidR="00E116F0" w:rsidRPr="00D827C5" w14:paraId="61B764B0" w14:textId="77777777" w:rsidTr="00766417">
        <w:trPr>
          <w:trHeight w:val="1127"/>
        </w:trPr>
        <w:tc>
          <w:tcPr>
            <w:tcW w:w="8925" w:type="dxa"/>
            <w:gridSpan w:val="4"/>
            <w:tcBorders>
              <w:top w:val="nil"/>
              <w:left w:val="nil"/>
              <w:bottom w:val="nil"/>
              <w:right w:val="nil"/>
            </w:tcBorders>
          </w:tcPr>
          <w:p w14:paraId="6F49FDA8" w14:textId="77777777" w:rsidR="00E116F0" w:rsidRPr="00D827C5" w:rsidRDefault="00E116F0" w:rsidP="00D827C5">
            <w:pPr>
              <w:pStyle w:val="-"/>
              <w:bidi w:val="0"/>
              <w:ind w:firstLine="0"/>
              <w:jc w:val="left"/>
              <w:rPr>
                <w:b/>
                <w:bCs/>
                <w:color w:val="auto"/>
              </w:rPr>
            </w:pPr>
          </w:p>
          <w:p w14:paraId="0494F63E" w14:textId="77777777" w:rsidR="00E116F0" w:rsidRPr="00D827C5" w:rsidRDefault="00E116F0" w:rsidP="00D827C5">
            <w:pPr>
              <w:pStyle w:val="-"/>
              <w:bidi w:val="0"/>
              <w:ind w:firstLine="0"/>
              <w:jc w:val="left"/>
              <w:rPr>
                <w:b/>
                <w:bCs/>
                <w:color w:val="auto"/>
              </w:rPr>
            </w:pPr>
          </w:p>
        </w:tc>
      </w:tr>
    </w:tbl>
    <w:p w14:paraId="539EAEAB" w14:textId="77777777" w:rsidR="00E116F0" w:rsidRPr="00D827C5" w:rsidRDefault="00E116F0" w:rsidP="00D827C5">
      <w:pPr>
        <w:pStyle w:val="Normal2"/>
        <w:spacing w:line="480" w:lineRule="auto"/>
        <w:ind w:left="720" w:hanging="720"/>
        <w:rPr>
          <w:i/>
          <w:iCs/>
          <w:color w:val="auto"/>
          <w:szCs w:val="24"/>
        </w:rPr>
      </w:pPr>
    </w:p>
    <w:sectPr w:rsidR="00E116F0" w:rsidRPr="00D827C5" w:rsidSect="00A653B5">
      <w:headerReference w:type="default" r:id="rId16"/>
      <w:pgSz w:w="11906" w:h="16838"/>
      <w:pgMar w:top="1361" w:right="1134" w:bottom="1361"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47F14" w14:textId="77777777" w:rsidR="007F16A0" w:rsidRDefault="007F16A0" w:rsidP="002D2AD0">
      <w:pPr>
        <w:spacing w:after="0" w:line="240" w:lineRule="auto"/>
      </w:pPr>
      <w:r>
        <w:separator/>
      </w:r>
    </w:p>
  </w:endnote>
  <w:endnote w:type="continuationSeparator" w:id="0">
    <w:p w14:paraId="26A31EC4" w14:textId="77777777" w:rsidR="007F16A0" w:rsidRDefault="007F16A0" w:rsidP="002D2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7796A" w14:textId="77777777" w:rsidR="007F16A0" w:rsidRDefault="007F16A0" w:rsidP="002D2AD0">
      <w:pPr>
        <w:spacing w:after="0" w:line="240" w:lineRule="auto"/>
      </w:pPr>
      <w:r>
        <w:separator/>
      </w:r>
    </w:p>
  </w:footnote>
  <w:footnote w:type="continuationSeparator" w:id="0">
    <w:p w14:paraId="5CD4D96A" w14:textId="77777777" w:rsidR="007F16A0" w:rsidRDefault="007F16A0" w:rsidP="002D2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3B6B" w14:textId="77777777" w:rsidR="00F42F6E" w:rsidRPr="009804EB" w:rsidRDefault="007F16A0" w:rsidP="00335BEB">
    <w:pPr>
      <w:pStyle w:val="Header"/>
      <w:rPr>
        <w:rFonts w:ascii="Times New Roman" w:hAnsi="Times New Roman" w:cs="Times New Roman"/>
      </w:rPr>
    </w:pPr>
    <w:sdt>
      <w:sdtPr>
        <w:rPr>
          <w:rFonts w:ascii="Times New Roman" w:hAnsi="Times New Roman" w:cs="Times New Roman"/>
          <w:rtl/>
        </w:rPr>
        <w:id w:val="1860152084"/>
        <w:docPartObj>
          <w:docPartGallery w:val="Page Numbers (Top of Page)"/>
          <w:docPartUnique/>
        </w:docPartObj>
      </w:sdtPr>
      <w:sdtEndPr>
        <w:rPr>
          <w:noProof/>
        </w:rPr>
      </w:sdtEndPr>
      <w:sdtContent>
        <w:r w:rsidR="00BE3B27" w:rsidRPr="00F82A70">
          <w:rPr>
            <w:rFonts w:ascii="Times New Roman" w:hAnsi="Times New Roman" w:cs="Times New Roman"/>
          </w:rPr>
          <w:fldChar w:fldCharType="begin"/>
        </w:r>
        <w:r w:rsidR="00F42F6E" w:rsidRPr="00F82A70">
          <w:rPr>
            <w:rFonts w:ascii="Times New Roman" w:hAnsi="Times New Roman" w:cs="Times New Roman"/>
          </w:rPr>
          <w:instrText xml:space="preserve"> PAGE   \* MERGEFORMAT </w:instrText>
        </w:r>
        <w:r w:rsidR="00BE3B27" w:rsidRPr="00F82A70">
          <w:rPr>
            <w:rFonts w:ascii="Times New Roman" w:hAnsi="Times New Roman" w:cs="Times New Roman"/>
          </w:rPr>
          <w:fldChar w:fldCharType="separate"/>
        </w:r>
        <w:r w:rsidR="00E116F0">
          <w:rPr>
            <w:rFonts w:ascii="Times New Roman" w:hAnsi="Times New Roman" w:cs="Times New Roman"/>
            <w:noProof/>
            <w:rtl/>
          </w:rPr>
          <w:t>9</w:t>
        </w:r>
        <w:r w:rsidR="00BE3B27" w:rsidRPr="00F82A70">
          <w:rPr>
            <w:rFonts w:ascii="Times New Roman" w:hAnsi="Times New Roman" w:cs="Times New Roman"/>
            <w:noProof/>
          </w:rPr>
          <w:fldChar w:fldCharType="end"/>
        </w:r>
        <w:r w:rsidR="00F42F6E" w:rsidRPr="00F82A70">
          <w:rPr>
            <w:rFonts w:ascii="Times New Roman" w:hAnsi="Times New Roman" w:cs="Times New Roman"/>
            <w:noProof/>
          </w:rPr>
          <w:t xml:space="preserve">  </w:t>
        </w:r>
        <w:r w:rsidR="00F42F6E">
          <w:rPr>
            <w:rFonts w:ascii="Times New Roman" w:hAnsi="Times New Roman" w:cs="Times New Roman"/>
            <w:noProof/>
          </w:rPr>
          <w:t xml:space="preserve">CHILDREN’S UNDERSTANDING OF CONFLICTING GROUPS       </w:t>
        </w:r>
      </w:sdtContent>
    </w:sdt>
  </w:p>
  <w:p w14:paraId="3FBB6232" w14:textId="77777777" w:rsidR="00F42F6E" w:rsidRPr="009804EB" w:rsidRDefault="00F42F6E">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3378"/>
    <w:rsid w:val="00001B7C"/>
    <w:rsid w:val="00001E08"/>
    <w:rsid w:val="0000236D"/>
    <w:rsid w:val="00003096"/>
    <w:rsid w:val="0000345B"/>
    <w:rsid w:val="0000394F"/>
    <w:rsid w:val="0000402B"/>
    <w:rsid w:val="00004769"/>
    <w:rsid w:val="00005558"/>
    <w:rsid w:val="000079B0"/>
    <w:rsid w:val="00007A07"/>
    <w:rsid w:val="00010D4C"/>
    <w:rsid w:val="000118CF"/>
    <w:rsid w:val="00012EB3"/>
    <w:rsid w:val="00013F25"/>
    <w:rsid w:val="00014567"/>
    <w:rsid w:val="00020F31"/>
    <w:rsid w:val="000214BF"/>
    <w:rsid w:val="00024C78"/>
    <w:rsid w:val="00025C4F"/>
    <w:rsid w:val="0002703D"/>
    <w:rsid w:val="00034B84"/>
    <w:rsid w:val="00034BC8"/>
    <w:rsid w:val="0004288A"/>
    <w:rsid w:val="00042BC6"/>
    <w:rsid w:val="00043491"/>
    <w:rsid w:val="0004490C"/>
    <w:rsid w:val="000449E7"/>
    <w:rsid w:val="00044E30"/>
    <w:rsid w:val="00045D38"/>
    <w:rsid w:val="00047B00"/>
    <w:rsid w:val="00050948"/>
    <w:rsid w:val="00050975"/>
    <w:rsid w:val="000523CD"/>
    <w:rsid w:val="0005258B"/>
    <w:rsid w:val="000530BF"/>
    <w:rsid w:val="00054D3F"/>
    <w:rsid w:val="0005752F"/>
    <w:rsid w:val="00060C84"/>
    <w:rsid w:val="00061EF4"/>
    <w:rsid w:val="00062622"/>
    <w:rsid w:val="00063E5D"/>
    <w:rsid w:val="00064665"/>
    <w:rsid w:val="00065925"/>
    <w:rsid w:val="00066A4C"/>
    <w:rsid w:val="00066AA4"/>
    <w:rsid w:val="00067175"/>
    <w:rsid w:val="000676B7"/>
    <w:rsid w:val="00070ED3"/>
    <w:rsid w:val="00070F16"/>
    <w:rsid w:val="00071CA9"/>
    <w:rsid w:val="0007261F"/>
    <w:rsid w:val="0007280D"/>
    <w:rsid w:val="0007292C"/>
    <w:rsid w:val="00074666"/>
    <w:rsid w:val="0007579E"/>
    <w:rsid w:val="000759D2"/>
    <w:rsid w:val="00076650"/>
    <w:rsid w:val="00076E28"/>
    <w:rsid w:val="0007752C"/>
    <w:rsid w:val="00081603"/>
    <w:rsid w:val="00082A44"/>
    <w:rsid w:val="00082FA1"/>
    <w:rsid w:val="000846E5"/>
    <w:rsid w:val="000849B8"/>
    <w:rsid w:val="00084C73"/>
    <w:rsid w:val="00084F94"/>
    <w:rsid w:val="00085FFF"/>
    <w:rsid w:val="00086A6F"/>
    <w:rsid w:val="00091850"/>
    <w:rsid w:val="00092B2A"/>
    <w:rsid w:val="00093577"/>
    <w:rsid w:val="0009368B"/>
    <w:rsid w:val="000942C6"/>
    <w:rsid w:val="00094D5F"/>
    <w:rsid w:val="00096A07"/>
    <w:rsid w:val="00097301"/>
    <w:rsid w:val="000973A9"/>
    <w:rsid w:val="00097A3B"/>
    <w:rsid w:val="000A183E"/>
    <w:rsid w:val="000A318B"/>
    <w:rsid w:val="000A33F0"/>
    <w:rsid w:val="000A3684"/>
    <w:rsid w:val="000A50C0"/>
    <w:rsid w:val="000A5BC3"/>
    <w:rsid w:val="000A659F"/>
    <w:rsid w:val="000A781A"/>
    <w:rsid w:val="000A7FE9"/>
    <w:rsid w:val="000B39F1"/>
    <w:rsid w:val="000B446B"/>
    <w:rsid w:val="000B5497"/>
    <w:rsid w:val="000B5697"/>
    <w:rsid w:val="000B5D15"/>
    <w:rsid w:val="000C30C7"/>
    <w:rsid w:val="000C348B"/>
    <w:rsid w:val="000C3E98"/>
    <w:rsid w:val="000C46D2"/>
    <w:rsid w:val="000C7CFE"/>
    <w:rsid w:val="000C7ED0"/>
    <w:rsid w:val="000D5209"/>
    <w:rsid w:val="000D52A6"/>
    <w:rsid w:val="000D653E"/>
    <w:rsid w:val="000D6612"/>
    <w:rsid w:val="000D7B18"/>
    <w:rsid w:val="000E039E"/>
    <w:rsid w:val="000E0402"/>
    <w:rsid w:val="000E084F"/>
    <w:rsid w:val="000E2BF1"/>
    <w:rsid w:val="000E3E55"/>
    <w:rsid w:val="000E414E"/>
    <w:rsid w:val="000E4226"/>
    <w:rsid w:val="000E4477"/>
    <w:rsid w:val="000E4B12"/>
    <w:rsid w:val="000E7CCE"/>
    <w:rsid w:val="000F07BC"/>
    <w:rsid w:val="000F1149"/>
    <w:rsid w:val="000F2911"/>
    <w:rsid w:val="000F2F3C"/>
    <w:rsid w:val="000F32CA"/>
    <w:rsid w:val="000F6A04"/>
    <w:rsid w:val="0010050D"/>
    <w:rsid w:val="00101D8E"/>
    <w:rsid w:val="00103212"/>
    <w:rsid w:val="00103494"/>
    <w:rsid w:val="00104C23"/>
    <w:rsid w:val="00106C22"/>
    <w:rsid w:val="00107670"/>
    <w:rsid w:val="001079B0"/>
    <w:rsid w:val="00111210"/>
    <w:rsid w:val="001116F6"/>
    <w:rsid w:val="00113188"/>
    <w:rsid w:val="00114355"/>
    <w:rsid w:val="001146D7"/>
    <w:rsid w:val="00115EE7"/>
    <w:rsid w:val="00116729"/>
    <w:rsid w:val="00116D73"/>
    <w:rsid w:val="0012007F"/>
    <w:rsid w:val="00121155"/>
    <w:rsid w:val="0012168B"/>
    <w:rsid w:val="00121E0A"/>
    <w:rsid w:val="00122707"/>
    <w:rsid w:val="00123683"/>
    <w:rsid w:val="001259A7"/>
    <w:rsid w:val="00126D6F"/>
    <w:rsid w:val="00126EED"/>
    <w:rsid w:val="00126F8A"/>
    <w:rsid w:val="00126FEE"/>
    <w:rsid w:val="00131622"/>
    <w:rsid w:val="001320E7"/>
    <w:rsid w:val="00135970"/>
    <w:rsid w:val="0013771D"/>
    <w:rsid w:val="00137F81"/>
    <w:rsid w:val="00141168"/>
    <w:rsid w:val="00142063"/>
    <w:rsid w:val="001424D4"/>
    <w:rsid w:val="0014266C"/>
    <w:rsid w:val="00143F87"/>
    <w:rsid w:val="001442F3"/>
    <w:rsid w:val="001445E1"/>
    <w:rsid w:val="00145438"/>
    <w:rsid w:val="00145556"/>
    <w:rsid w:val="00145D0B"/>
    <w:rsid w:val="00150F46"/>
    <w:rsid w:val="001513B3"/>
    <w:rsid w:val="00153DEC"/>
    <w:rsid w:val="00155191"/>
    <w:rsid w:val="0015582B"/>
    <w:rsid w:val="00155AB6"/>
    <w:rsid w:val="00155D56"/>
    <w:rsid w:val="001565D2"/>
    <w:rsid w:val="00160C23"/>
    <w:rsid w:val="001621A0"/>
    <w:rsid w:val="001627F6"/>
    <w:rsid w:val="0016374C"/>
    <w:rsid w:val="001637C7"/>
    <w:rsid w:val="00163EF9"/>
    <w:rsid w:val="00165C39"/>
    <w:rsid w:val="0016746F"/>
    <w:rsid w:val="00170164"/>
    <w:rsid w:val="00170221"/>
    <w:rsid w:val="00170448"/>
    <w:rsid w:val="001713D6"/>
    <w:rsid w:val="001730E0"/>
    <w:rsid w:val="00173320"/>
    <w:rsid w:val="001741A1"/>
    <w:rsid w:val="00175D60"/>
    <w:rsid w:val="0017796F"/>
    <w:rsid w:val="0018021B"/>
    <w:rsid w:val="001829B4"/>
    <w:rsid w:val="00182B86"/>
    <w:rsid w:val="00182DA5"/>
    <w:rsid w:val="00184215"/>
    <w:rsid w:val="00185481"/>
    <w:rsid w:val="00185CC8"/>
    <w:rsid w:val="00185EE3"/>
    <w:rsid w:val="001905FB"/>
    <w:rsid w:val="00190B16"/>
    <w:rsid w:val="001916BA"/>
    <w:rsid w:val="00191970"/>
    <w:rsid w:val="00191BB2"/>
    <w:rsid w:val="0019246E"/>
    <w:rsid w:val="0019383D"/>
    <w:rsid w:val="001943D7"/>
    <w:rsid w:val="00194997"/>
    <w:rsid w:val="00195A2C"/>
    <w:rsid w:val="00195C0C"/>
    <w:rsid w:val="00197AF2"/>
    <w:rsid w:val="001A0A8D"/>
    <w:rsid w:val="001A1F36"/>
    <w:rsid w:val="001A272A"/>
    <w:rsid w:val="001A2D2B"/>
    <w:rsid w:val="001A6D36"/>
    <w:rsid w:val="001A7457"/>
    <w:rsid w:val="001B018F"/>
    <w:rsid w:val="001B0611"/>
    <w:rsid w:val="001B0C99"/>
    <w:rsid w:val="001B0EDF"/>
    <w:rsid w:val="001B1D52"/>
    <w:rsid w:val="001B4E9F"/>
    <w:rsid w:val="001B6A55"/>
    <w:rsid w:val="001B74C7"/>
    <w:rsid w:val="001C2A14"/>
    <w:rsid w:val="001C36D4"/>
    <w:rsid w:val="001C3CEE"/>
    <w:rsid w:val="001C667A"/>
    <w:rsid w:val="001C731E"/>
    <w:rsid w:val="001D0026"/>
    <w:rsid w:val="001D1391"/>
    <w:rsid w:val="001D18E6"/>
    <w:rsid w:val="001D3B23"/>
    <w:rsid w:val="001D49A4"/>
    <w:rsid w:val="001D6E3E"/>
    <w:rsid w:val="001D730D"/>
    <w:rsid w:val="001E0BEF"/>
    <w:rsid w:val="001E14F7"/>
    <w:rsid w:val="001E199C"/>
    <w:rsid w:val="001E2632"/>
    <w:rsid w:val="001E268B"/>
    <w:rsid w:val="001E31EE"/>
    <w:rsid w:val="001E4B8C"/>
    <w:rsid w:val="001E75C3"/>
    <w:rsid w:val="001E7968"/>
    <w:rsid w:val="001F1D53"/>
    <w:rsid w:val="001F3663"/>
    <w:rsid w:val="001F40CF"/>
    <w:rsid w:val="001F44EF"/>
    <w:rsid w:val="001F4DE0"/>
    <w:rsid w:val="001F6582"/>
    <w:rsid w:val="001F6C2C"/>
    <w:rsid w:val="001F79DF"/>
    <w:rsid w:val="001F7B3D"/>
    <w:rsid w:val="00201BDF"/>
    <w:rsid w:val="00201FB9"/>
    <w:rsid w:val="002027F1"/>
    <w:rsid w:val="00203A0C"/>
    <w:rsid w:val="00203F5E"/>
    <w:rsid w:val="0020445A"/>
    <w:rsid w:val="00204E34"/>
    <w:rsid w:val="00206B46"/>
    <w:rsid w:val="00211DBD"/>
    <w:rsid w:val="002128C6"/>
    <w:rsid w:val="00212C09"/>
    <w:rsid w:val="002133CA"/>
    <w:rsid w:val="002137E3"/>
    <w:rsid w:val="00215D7E"/>
    <w:rsid w:val="00217B4A"/>
    <w:rsid w:val="002207AB"/>
    <w:rsid w:val="00220BCD"/>
    <w:rsid w:val="00220C13"/>
    <w:rsid w:val="00221534"/>
    <w:rsid w:val="00222B6E"/>
    <w:rsid w:val="00224AA7"/>
    <w:rsid w:val="002252A2"/>
    <w:rsid w:val="002269F8"/>
    <w:rsid w:val="00227AEB"/>
    <w:rsid w:val="002306AB"/>
    <w:rsid w:val="002326B0"/>
    <w:rsid w:val="00232CC1"/>
    <w:rsid w:val="002343BC"/>
    <w:rsid w:val="00234B91"/>
    <w:rsid w:val="002350B0"/>
    <w:rsid w:val="0023623E"/>
    <w:rsid w:val="00236995"/>
    <w:rsid w:val="00236D0F"/>
    <w:rsid w:val="002468FF"/>
    <w:rsid w:val="0024744C"/>
    <w:rsid w:val="00251074"/>
    <w:rsid w:val="0025276E"/>
    <w:rsid w:val="00254B75"/>
    <w:rsid w:val="00260507"/>
    <w:rsid w:val="00260A60"/>
    <w:rsid w:val="00260E26"/>
    <w:rsid w:val="00263A01"/>
    <w:rsid w:val="00270182"/>
    <w:rsid w:val="00270581"/>
    <w:rsid w:val="00271B89"/>
    <w:rsid w:val="00273BD3"/>
    <w:rsid w:val="00274194"/>
    <w:rsid w:val="00274640"/>
    <w:rsid w:val="002748A0"/>
    <w:rsid w:val="002751B9"/>
    <w:rsid w:val="00275CC1"/>
    <w:rsid w:val="00275D81"/>
    <w:rsid w:val="00276537"/>
    <w:rsid w:val="002770F2"/>
    <w:rsid w:val="00280672"/>
    <w:rsid w:val="00281B59"/>
    <w:rsid w:val="00282DF6"/>
    <w:rsid w:val="002839A2"/>
    <w:rsid w:val="00283BDE"/>
    <w:rsid w:val="00283F66"/>
    <w:rsid w:val="002848B8"/>
    <w:rsid w:val="0028513F"/>
    <w:rsid w:val="00285318"/>
    <w:rsid w:val="00285EBB"/>
    <w:rsid w:val="002871B6"/>
    <w:rsid w:val="002878E8"/>
    <w:rsid w:val="00290279"/>
    <w:rsid w:val="002909FD"/>
    <w:rsid w:val="002912AB"/>
    <w:rsid w:val="00291BB1"/>
    <w:rsid w:val="002921D8"/>
    <w:rsid w:val="00293308"/>
    <w:rsid w:val="00294431"/>
    <w:rsid w:val="00294467"/>
    <w:rsid w:val="00295629"/>
    <w:rsid w:val="00295E3E"/>
    <w:rsid w:val="002963CE"/>
    <w:rsid w:val="002A00C5"/>
    <w:rsid w:val="002A1981"/>
    <w:rsid w:val="002A2C17"/>
    <w:rsid w:val="002A5D05"/>
    <w:rsid w:val="002A5D66"/>
    <w:rsid w:val="002A5F25"/>
    <w:rsid w:val="002A6204"/>
    <w:rsid w:val="002A6946"/>
    <w:rsid w:val="002A7727"/>
    <w:rsid w:val="002B036F"/>
    <w:rsid w:val="002B1DC8"/>
    <w:rsid w:val="002B2BA9"/>
    <w:rsid w:val="002B2D37"/>
    <w:rsid w:val="002B3067"/>
    <w:rsid w:val="002B3341"/>
    <w:rsid w:val="002B3D88"/>
    <w:rsid w:val="002B4A13"/>
    <w:rsid w:val="002B515E"/>
    <w:rsid w:val="002B6CAE"/>
    <w:rsid w:val="002C2554"/>
    <w:rsid w:val="002C2672"/>
    <w:rsid w:val="002C2AFB"/>
    <w:rsid w:val="002C3152"/>
    <w:rsid w:val="002C38B8"/>
    <w:rsid w:val="002C4E6E"/>
    <w:rsid w:val="002C517C"/>
    <w:rsid w:val="002C6CFD"/>
    <w:rsid w:val="002D12E1"/>
    <w:rsid w:val="002D2AD0"/>
    <w:rsid w:val="002D2BBF"/>
    <w:rsid w:val="002D3111"/>
    <w:rsid w:val="002D333B"/>
    <w:rsid w:val="002D3C60"/>
    <w:rsid w:val="002D4176"/>
    <w:rsid w:val="002D704C"/>
    <w:rsid w:val="002D7532"/>
    <w:rsid w:val="002E3378"/>
    <w:rsid w:val="002E3C8F"/>
    <w:rsid w:val="002E55BD"/>
    <w:rsid w:val="002E6494"/>
    <w:rsid w:val="002E675D"/>
    <w:rsid w:val="002E7A5A"/>
    <w:rsid w:val="002F0192"/>
    <w:rsid w:val="002F0AE8"/>
    <w:rsid w:val="002F3A8B"/>
    <w:rsid w:val="002F5577"/>
    <w:rsid w:val="002F6046"/>
    <w:rsid w:val="002F6CB0"/>
    <w:rsid w:val="002F7A75"/>
    <w:rsid w:val="00303850"/>
    <w:rsid w:val="003070D7"/>
    <w:rsid w:val="003073D2"/>
    <w:rsid w:val="00307839"/>
    <w:rsid w:val="00307BD0"/>
    <w:rsid w:val="00310DAA"/>
    <w:rsid w:val="00312763"/>
    <w:rsid w:val="0031608B"/>
    <w:rsid w:val="00320B87"/>
    <w:rsid w:val="00320F36"/>
    <w:rsid w:val="00321902"/>
    <w:rsid w:val="003225DD"/>
    <w:rsid w:val="00322D4D"/>
    <w:rsid w:val="00323C36"/>
    <w:rsid w:val="00323F5E"/>
    <w:rsid w:val="00324D02"/>
    <w:rsid w:val="00325079"/>
    <w:rsid w:val="0032544A"/>
    <w:rsid w:val="00326484"/>
    <w:rsid w:val="00327CF2"/>
    <w:rsid w:val="003301D3"/>
    <w:rsid w:val="00335BEB"/>
    <w:rsid w:val="003363CA"/>
    <w:rsid w:val="00336B29"/>
    <w:rsid w:val="00337C18"/>
    <w:rsid w:val="0034233C"/>
    <w:rsid w:val="00342A10"/>
    <w:rsid w:val="00342C47"/>
    <w:rsid w:val="003434C3"/>
    <w:rsid w:val="00343E86"/>
    <w:rsid w:val="00344505"/>
    <w:rsid w:val="00345FC4"/>
    <w:rsid w:val="0035086E"/>
    <w:rsid w:val="00350B20"/>
    <w:rsid w:val="003538E7"/>
    <w:rsid w:val="00353C27"/>
    <w:rsid w:val="00353E61"/>
    <w:rsid w:val="00357261"/>
    <w:rsid w:val="003578E1"/>
    <w:rsid w:val="00361B98"/>
    <w:rsid w:val="003629F0"/>
    <w:rsid w:val="0036465C"/>
    <w:rsid w:val="00366ECF"/>
    <w:rsid w:val="00367104"/>
    <w:rsid w:val="00367C5B"/>
    <w:rsid w:val="00367DDC"/>
    <w:rsid w:val="0037035C"/>
    <w:rsid w:val="0037125B"/>
    <w:rsid w:val="00371A45"/>
    <w:rsid w:val="00372E52"/>
    <w:rsid w:val="00373AD5"/>
    <w:rsid w:val="0037465F"/>
    <w:rsid w:val="003779BE"/>
    <w:rsid w:val="00380A8B"/>
    <w:rsid w:val="00381526"/>
    <w:rsid w:val="003858C1"/>
    <w:rsid w:val="00386016"/>
    <w:rsid w:val="003902ED"/>
    <w:rsid w:val="00390D1C"/>
    <w:rsid w:val="00391B01"/>
    <w:rsid w:val="00391D3A"/>
    <w:rsid w:val="003926B2"/>
    <w:rsid w:val="0039368C"/>
    <w:rsid w:val="00393732"/>
    <w:rsid w:val="0039483E"/>
    <w:rsid w:val="003951EE"/>
    <w:rsid w:val="00395AA0"/>
    <w:rsid w:val="0039614B"/>
    <w:rsid w:val="00397419"/>
    <w:rsid w:val="003A0863"/>
    <w:rsid w:val="003A1126"/>
    <w:rsid w:val="003A3B77"/>
    <w:rsid w:val="003A3DFC"/>
    <w:rsid w:val="003A4EBB"/>
    <w:rsid w:val="003A6294"/>
    <w:rsid w:val="003A6661"/>
    <w:rsid w:val="003A6EB0"/>
    <w:rsid w:val="003A6F65"/>
    <w:rsid w:val="003A7046"/>
    <w:rsid w:val="003A72D8"/>
    <w:rsid w:val="003B2E20"/>
    <w:rsid w:val="003B4A13"/>
    <w:rsid w:val="003B6D16"/>
    <w:rsid w:val="003B6E43"/>
    <w:rsid w:val="003B7100"/>
    <w:rsid w:val="003C0505"/>
    <w:rsid w:val="003C0CB2"/>
    <w:rsid w:val="003C12D3"/>
    <w:rsid w:val="003C223F"/>
    <w:rsid w:val="003C23BC"/>
    <w:rsid w:val="003C2895"/>
    <w:rsid w:val="003C42DA"/>
    <w:rsid w:val="003C5543"/>
    <w:rsid w:val="003C5E36"/>
    <w:rsid w:val="003C672F"/>
    <w:rsid w:val="003C704D"/>
    <w:rsid w:val="003C7F08"/>
    <w:rsid w:val="003D1BE0"/>
    <w:rsid w:val="003D2672"/>
    <w:rsid w:val="003D2A37"/>
    <w:rsid w:val="003D5B6A"/>
    <w:rsid w:val="003D5EFD"/>
    <w:rsid w:val="003E05D5"/>
    <w:rsid w:val="003E0DC0"/>
    <w:rsid w:val="003E1132"/>
    <w:rsid w:val="003E1944"/>
    <w:rsid w:val="003E19A8"/>
    <w:rsid w:val="003E1B8A"/>
    <w:rsid w:val="003E2EC1"/>
    <w:rsid w:val="003E314B"/>
    <w:rsid w:val="003E564E"/>
    <w:rsid w:val="003E5785"/>
    <w:rsid w:val="003E7461"/>
    <w:rsid w:val="003E7EFF"/>
    <w:rsid w:val="003F109E"/>
    <w:rsid w:val="003F1C72"/>
    <w:rsid w:val="003F3319"/>
    <w:rsid w:val="003F4008"/>
    <w:rsid w:val="003F473F"/>
    <w:rsid w:val="003F4CC4"/>
    <w:rsid w:val="003F5678"/>
    <w:rsid w:val="003F5A38"/>
    <w:rsid w:val="003F64E7"/>
    <w:rsid w:val="003F774A"/>
    <w:rsid w:val="003F7D57"/>
    <w:rsid w:val="004046AF"/>
    <w:rsid w:val="00404D96"/>
    <w:rsid w:val="00404E17"/>
    <w:rsid w:val="00406B31"/>
    <w:rsid w:val="00410CD7"/>
    <w:rsid w:val="00411F2C"/>
    <w:rsid w:val="00414DD5"/>
    <w:rsid w:val="004157FD"/>
    <w:rsid w:val="00416991"/>
    <w:rsid w:val="00420430"/>
    <w:rsid w:val="00421328"/>
    <w:rsid w:val="004218AA"/>
    <w:rsid w:val="00423109"/>
    <w:rsid w:val="0042578F"/>
    <w:rsid w:val="00426BF2"/>
    <w:rsid w:val="00430076"/>
    <w:rsid w:val="00430233"/>
    <w:rsid w:val="004319F7"/>
    <w:rsid w:val="00432B08"/>
    <w:rsid w:val="00433384"/>
    <w:rsid w:val="0043381C"/>
    <w:rsid w:val="00434192"/>
    <w:rsid w:val="00434433"/>
    <w:rsid w:val="00434DDC"/>
    <w:rsid w:val="004413AF"/>
    <w:rsid w:val="00441C20"/>
    <w:rsid w:val="0044258B"/>
    <w:rsid w:val="00444E81"/>
    <w:rsid w:val="00445FBA"/>
    <w:rsid w:val="004462EE"/>
    <w:rsid w:val="00447F01"/>
    <w:rsid w:val="00450FA8"/>
    <w:rsid w:val="0045211D"/>
    <w:rsid w:val="00452B58"/>
    <w:rsid w:val="00453AFF"/>
    <w:rsid w:val="0045499C"/>
    <w:rsid w:val="00456174"/>
    <w:rsid w:val="00457307"/>
    <w:rsid w:val="00460E69"/>
    <w:rsid w:val="00461238"/>
    <w:rsid w:val="004614A4"/>
    <w:rsid w:val="00461E6F"/>
    <w:rsid w:val="00463073"/>
    <w:rsid w:val="0046493E"/>
    <w:rsid w:val="00464C97"/>
    <w:rsid w:val="00465260"/>
    <w:rsid w:val="00465D1E"/>
    <w:rsid w:val="00467881"/>
    <w:rsid w:val="00467B4D"/>
    <w:rsid w:val="00471BEC"/>
    <w:rsid w:val="004759DF"/>
    <w:rsid w:val="00476863"/>
    <w:rsid w:val="00476BA0"/>
    <w:rsid w:val="00476CC8"/>
    <w:rsid w:val="00480900"/>
    <w:rsid w:val="00482F04"/>
    <w:rsid w:val="004850F8"/>
    <w:rsid w:val="00487D41"/>
    <w:rsid w:val="004907AD"/>
    <w:rsid w:val="004929F1"/>
    <w:rsid w:val="00492FD0"/>
    <w:rsid w:val="00493045"/>
    <w:rsid w:val="0049355C"/>
    <w:rsid w:val="00493A3D"/>
    <w:rsid w:val="004940F0"/>
    <w:rsid w:val="00494A4F"/>
    <w:rsid w:val="00494C31"/>
    <w:rsid w:val="00496765"/>
    <w:rsid w:val="004967CE"/>
    <w:rsid w:val="00497066"/>
    <w:rsid w:val="004A09B3"/>
    <w:rsid w:val="004A13EF"/>
    <w:rsid w:val="004A2991"/>
    <w:rsid w:val="004A2AC3"/>
    <w:rsid w:val="004A2CAB"/>
    <w:rsid w:val="004A4C9C"/>
    <w:rsid w:val="004A5317"/>
    <w:rsid w:val="004A5478"/>
    <w:rsid w:val="004A5988"/>
    <w:rsid w:val="004A6EB8"/>
    <w:rsid w:val="004A7A9C"/>
    <w:rsid w:val="004B0515"/>
    <w:rsid w:val="004B078D"/>
    <w:rsid w:val="004B1687"/>
    <w:rsid w:val="004B1907"/>
    <w:rsid w:val="004B1C65"/>
    <w:rsid w:val="004B2EA4"/>
    <w:rsid w:val="004B5580"/>
    <w:rsid w:val="004C0B0F"/>
    <w:rsid w:val="004C24CD"/>
    <w:rsid w:val="004C5BF2"/>
    <w:rsid w:val="004C5D81"/>
    <w:rsid w:val="004D0D8F"/>
    <w:rsid w:val="004D2175"/>
    <w:rsid w:val="004D26F8"/>
    <w:rsid w:val="004D2ED7"/>
    <w:rsid w:val="004D5CBE"/>
    <w:rsid w:val="004D7476"/>
    <w:rsid w:val="004E108F"/>
    <w:rsid w:val="004E15E3"/>
    <w:rsid w:val="004E2C4E"/>
    <w:rsid w:val="004E2DFB"/>
    <w:rsid w:val="004E30C4"/>
    <w:rsid w:val="004E32CD"/>
    <w:rsid w:val="004E439C"/>
    <w:rsid w:val="004E4F49"/>
    <w:rsid w:val="004E770A"/>
    <w:rsid w:val="004F0E74"/>
    <w:rsid w:val="004F18D9"/>
    <w:rsid w:val="004F19DA"/>
    <w:rsid w:val="004F325A"/>
    <w:rsid w:val="004F33DD"/>
    <w:rsid w:val="004F38E3"/>
    <w:rsid w:val="004F7306"/>
    <w:rsid w:val="004F7CD8"/>
    <w:rsid w:val="005041CB"/>
    <w:rsid w:val="00505C3C"/>
    <w:rsid w:val="005100FD"/>
    <w:rsid w:val="0051293D"/>
    <w:rsid w:val="00512E4A"/>
    <w:rsid w:val="005132B5"/>
    <w:rsid w:val="00513839"/>
    <w:rsid w:val="00513C8F"/>
    <w:rsid w:val="005156F8"/>
    <w:rsid w:val="005159D7"/>
    <w:rsid w:val="00516937"/>
    <w:rsid w:val="005204B8"/>
    <w:rsid w:val="005220EE"/>
    <w:rsid w:val="00523D8D"/>
    <w:rsid w:val="00523DAC"/>
    <w:rsid w:val="00524BF7"/>
    <w:rsid w:val="00525E3F"/>
    <w:rsid w:val="005261F2"/>
    <w:rsid w:val="00526F22"/>
    <w:rsid w:val="00527A03"/>
    <w:rsid w:val="00527D2A"/>
    <w:rsid w:val="00531424"/>
    <w:rsid w:val="00532B78"/>
    <w:rsid w:val="005344F5"/>
    <w:rsid w:val="00534A21"/>
    <w:rsid w:val="00534C2E"/>
    <w:rsid w:val="005359A0"/>
    <w:rsid w:val="005363AF"/>
    <w:rsid w:val="005366A6"/>
    <w:rsid w:val="005372C4"/>
    <w:rsid w:val="0054012F"/>
    <w:rsid w:val="00540383"/>
    <w:rsid w:val="00541D5E"/>
    <w:rsid w:val="00542F44"/>
    <w:rsid w:val="00544340"/>
    <w:rsid w:val="00544529"/>
    <w:rsid w:val="00544623"/>
    <w:rsid w:val="005452C9"/>
    <w:rsid w:val="00545501"/>
    <w:rsid w:val="00545C69"/>
    <w:rsid w:val="0054692D"/>
    <w:rsid w:val="00546952"/>
    <w:rsid w:val="0055001A"/>
    <w:rsid w:val="00550F68"/>
    <w:rsid w:val="00551224"/>
    <w:rsid w:val="0055125E"/>
    <w:rsid w:val="00552FA2"/>
    <w:rsid w:val="005530E1"/>
    <w:rsid w:val="0055316C"/>
    <w:rsid w:val="0055335E"/>
    <w:rsid w:val="00553675"/>
    <w:rsid w:val="0055379C"/>
    <w:rsid w:val="00556094"/>
    <w:rsid w:val="00560504"/>
    <w:rsid w:val="00561ECF"/>
    <w:rsid w:val="005623DF"/>
    <w:rsid w:val="00563384"/>
    <w:rsid w:val="00563E78"/>
    <w:rsid w:val="005658EF"/>
    <w:rsid w:val="0056691E"/>
    <w:rsid w:val="00566A91"/>
    <w:rsid w:val="00570065"/>
    <w:rsid w:val="00570096"/>
    <w:rsid w:val="00570426"/>
    <w:rsid w:val="005704A3"/>
    <w:rsid w:val="00570606"/>
    <w:rsid w:val="00570EE5"/>
    <w:rsid w:val="00570F04"/>
    <w:rsid w:val="00571F55"/>
    <w:rsid w:val="005738DC"/>
    <w:rsid w:val="00574FE9"/>
    <w:rsid w:val="00575918"/>
    <w:rsid w:val="00576312"/>
    <w:rsid w:val="00576968"/>
    <w:rsid w:val="00577662"/>
    <w:rsid w:val="005777BC"/>
    <w:rsid w:val="00577921"/>
    <w:rsid w:val="00577A6C"/>
    <w:rsid w:val="00580F1B"/>
    <w:rsid w:val="00581999"/>
    <w:rsid w:val="00581A1E"/>
    <w:rsid w:val="00584D08"/>
    <w:rsid w:val="005854A2"/>
    <w:rsid w:val="0059037F"/>
    <w:rsid w:val="0059053B"/>
    <w:rsid w:val="005905A1"/>
    <w:rsid w:val="0059179A"/>
    <w:rsid w:val="00591AD7"/>
    <w:rsid w:val="00592FA1"/>
    <w:rsid w:val="0059374B"/>
    <w:rsid w:val="005951F3"/>
    <w:rsid w:val="0059552E"/>
    <w:rsid w:val="00596C28"/>
    <w:rsid w:val="005A000C"/>
    <w:rsid w:val="005A11CE"/>
    <w:rsid w:val="005A281F"/>
    <w:rsid w:val="005A343E"/>
    <w:rsid w:val="005A5860"/>
    <w:rsid w:val="005A63D8"/>
    <w:rsid w:val="005A6775"/>
    <w:rsid w:val="005A7C38"/>
    <w:rsid w:val="005B044D"/>
    <w:rsid w:val="005B04A9"/>
    <w:rsid w:val="005B0861"/>
    <w:rsid w:val="005B1116"/>
    <w:rsid w:val="005B1947"/>
    <w:rsid w:val="005B1EAC"/>
    <w:rsid w:val="005B3CC0"/>
    <w:rsid w:val="005B4772"/>
    <w:rsid w:val="005B7C40"/>
    <w:rsid w:val="005C09E1"/>
    <w:rsid w:val="005C1301"/>
    <w:rsid w:val="005C2D2B"/>
    <w:rsid w:val="005C3000"/>
    <w:rsid w:val="005C3136"/>
    <w:rsid w:val="005C4537"/>
    <w:rsid w:val="005C4616"/>
    <w:rsid w:val="005C48D1"/>
    <w:rsid w:val="005C5717"/>
    <w:rsid w:val="005C5A19"/>
    <w:rsid w:val="005C67DD"/>
    <w:rsid w:val="005C68A9"/>
    <w:rsid w:val="005D0BBF"/>
    <w:rsid w:val="005D1572"/>
    <w:rsid w:val="005D1FCB"/>
    <w:rsid w:val="005D234B"/>
    <w:rsid w:val="005D3431"/>
    <w:rsid w:val="005D71EE"/>
    <w:rsid w:val="005D737F"/>
    <w:rsid w:val="005E16E3"/>
    <w:rsid w:val="005E1A21"/>
    <w:rsid w:val="005E1D2A"/>
    <w:rsid w:val="005E2054"/>
    <w:rsid w:val="005E6A2F"/>
    <w:rsid w:val="005E7EBD"/>
    <w:rsid w:val="005F1771"/>
    <w:rsid w:val="005F23C5"/>
    <w:rsid w:val="005F25D8"/>
    <w:rsid w:val="005F28E9"/>
    <w:rsid w:val="005F2F5C"/>
    <w:rsid w:val="005F4941"/>
    <w:rsid w:val="005F4F35"/>
    <w:rsid w:val="005F57D3"/>
    <w:rsid w:val="005F5EE1"/>
    <w:rsid w:val="006000F0"/>
    <w:rsid w:val="006001D9"/>
    <w:rsid w:val="00600696"/>
    <w:rsid w:val="00601B23"/>
    <w:rsid w:val="006030A4"/>
    <w:rsid w:val="006033EF"/>
    <w:rsid w:val="006040B4"/>
    <w:rsid w:val="00605124"/>
    <w:rsid w:val="00605A97"/>
    <w:rsid w:val="00605D51"/>
    <w:rsid w:val="00606CB0"/>
    <w:rsid w:val="00606E5A"/>
    <w:rsid w:val="0060700F"/>
    <w:rsid w:val="00607C12"/>
    <w:rsid w:val="00610819"/>
    <w:rsid w:val="00610C15"/>
    <w:rsid w:val="00611C8F"/>
    <w:rsid w:val="00611F60"/>
    <w:rsid w:val="0061259F"/>
    <w:rsid w:val="00613759"/>
    <w:rsid w:val="006144C8"/>
    <w:rsid w:val="00615D8F"/>
    <w:rsid w:val="006171C5"/>
    <w:rsid w:val="00617F61"/>
    <w:rsid w:val="0062062E"/>
    <w:rsid w:val="006206FC"/>
    <w:rsid w:val="006223E7"/>
    <w:rsid w:val="00624334"/>
    <w:rsid w:val="00624FE6"/>
    <w:rsid w:val="00625D44"/>
    <w:rsid w:val="0062647B"/>
    <w:rsid w:val="0062672F"/>
    <w:rsid w:val="00626FA3"/>
    <w:rsid w:val="006302DB"/>
    <w:rsid w:val="00630506"/>
    <w:rsid w:val="00630974"/>
    <w:rsid w:val="006323F9"/>
    <w:rsid w:val="0063316E"/>
    <w:rsid w:val="00637E4B"/>
    <w:rsid w:val="00641E30"/>
    <w:rsid w:val="006427D1"/>
    <w:rsid w:val="00644091"/>
    <w:rsid w:val="00644762"/>
    <w:rsid w:val="006453B2"/>
    <w:rsid w:val="00646029"/>
    <w:rsid w:val="00651E2B"/>
    <w:rsid w:val="006522E2"/>
    <w:rsid w:val="00653DF8"/>
    <w:rsid w:val="00654172"/>
    <w:rsid w:val="00654C28"/>
    <w:rsid w:val="00655068"/>
    <w:rsid w:val="006559DF"/>
    <w:rsid w:val="00655D33"/>
    <w:rsid w:val="00655FAA"/>
    <w:rsid w:val="00657AA5"/>
    <w:rsid w:val="00662FA9"/>
    <w:rsid w:val="00664567"/>
    <w:rsid w:val="006656C1"/>
    <w:rsid w:val="00665875"/>
    <w:rsid w:val="00670756"/>
    <w:rsid w:val="00671254"/>
    <w:rsid w:val="00673EE8"/>
    <w:rsid w:val="0067585D"/>
    <w:rsid w:val="0067597F"/>
    <w:rsid w:val="00680D01"/>
    <w:rsid w:val="00682362"/>
    <w:rsid w:val="0068401D"/>
    <w:rsid w:val="00684DA8"/>
    <w:rsid w:val="00686470"/>
    <w:rsid w:val="00686D5D"/>
    <w:rsid w:val="00691165"/>
    <w:rsid w:val="006974F0"/>
    <w:rsid w:val="00697650"/>
    <w:rsid w:val="006A3CFB"/>
    <w:rsid w:val="006A5411"/>
    <w:rsid w:val="006A712D"/>
    <w:rsid w:val="006B1545"/>
    <w:rsid w:val="006B1880"/>
    <w:rsid w:val="006B33CD"/>
    <w:rsid w:val="006B471D"/>
    <w:rsid w:val="006B4E39"/>
    <w:rsid w:val="006B6ED4"/>
    <w:rsid w:val="006C0A12"/>
    <w:rsid w:val="006C16E6"/>
    <w:rsid w:val="006C2506"/>
    <w:rsid w:val="006C3832"/>
    <w:rsid w:val="006C5144"/>
    <w:rsid w:val="006C5DAA"/>
    <w:rsid w:val="006D0B1D"/>
    <w:rsid w:val="006D1820"/>
    <w:rsid w:val="006D1F96"/>
    <w:rsid w:val="006D78AA"/>
    <w:rsid w:val="006E1490"/>
    <w:rsid w:val="006E1C07"/>
    <w:rsid w:val="006E2A98"/>
    <w:rsid w:val="006E44D0"/>
    <w:rsid w:val="006E5FDC"/>
    <w:rsid w:val="006E6E0C"/>
    <w:rsid w:val="006E7384"/>
    <w:rsid w:val="006E7AB3"/>
    <w:rsid w:val="006F00D9"/>
    <w:rsid w:val="006F18DF"/>
    <w:rsid w:val="006F1996"/>
    <w:rsid w:val="006F2BCF"/>
    <w:rsid w:val="006F4165"/>
    <w:rsid w:val="006F46D7"/>
    <w:rsid w:val="006F5718"/>
    <w:rsid w:val="006F70AE"/>
    <w:rsid w:val="0070083F"/>
    <w:rsid w:val="00700B43"/>
    <w:rsid w:val="007028B2"/>
    <w:rsid w:val="00703056"/>
    <w:rsid w:val="0070314B"/>
    <w:rsid w:val="007037B2"/>
    <w:rsid w:val="00703D34"/>
    <w:rsid w:val="007048A7"/>
    <w:rsid w:val="007048F1"/>
    <w:rsid w:val="007105BD"/>
    <w:rsid w:val="007111E4"/>
    <w:rsid w:val="007123C7"/>
    <w:rsid w:val="00712C04"/>
    <w:rsid w:val="0071333F"/>
    <w:rsid w:val="00716C99"/>
    <w:rsid w:val="00717E68"/>
    <w:rsid w:val="00722663"/>
    <w:rsid w:val="00723003"/>
    <w:rsid w:val="007238B0"/>
    <w:rsid w:val="00723ACC"/>
    <w:rsid w:val="0072468F"/>
    <w:rsid w:val="00724BF9"/>
    <w:rsid w:val="00725D80"/>
    <w:rsid w:val="007266D5"/>
    <w:rsid w:val="00726C24"/>
    <w:rsid w:val="00726F96"/>
    <w:rsid w:val="0072730C"/>
    <w:rsid w:val="00731CCD"/>
    <w:rsid w:val="00732D4D"/>
    <w:rsid w:val="00733827"/>
    <w:rsid w:val="00733AA1"/>
    <w:rsid w:val="00736302"/>
    <w:rsid w:val="00736B30"/>
    <w:rsid w:val="00740911"/>
    <w:rsid w:val="007419EB"/>
    <w:rsid w:val="0074487A"/>
    <w:rsid w:val="007449B1"/>
    <w:rsid w:val="00744BA0"/>
    <w:rsid w:val="00746B4C"/>
    <w:rsid w:val="007517AC"/>
    <w:rsid w:val="00753B6A"/>
    <w:rsid w:val="007566AC"/>
    <w:rsid w:val="007569DD"/>
    <w:rsid w:val="00756F18"/>
    <w:rsid w:val="00757C18"/>
    <w:rsid w:val="00760C1B"/>
    <w:rsid w:val="00760EDE"/>
    <w:rsid w:val="0076185C"/>
    <w:rsid w:val="00761B5E"/>
    <w:rsid w:val="00762414"/>
    <w:rsid w:val="00762BA3"/>
    <w:rsid w:val="00762C82"/>
    <w:rsid w:val="007651AF"/>
    <w:rsid w:val="00765C74"/>
    <w:rsid w:val="00765F68"/>
    <w:rsid w:val="00767C7C"/>
    <w:rsid w:val="007721AF"/>
    <w:rsid w:val="00772880"/>
    <w:rsid w:val="007733B6"/>
    <w:rsid w:val="0077406C"/>
    <w:rsid w:val="00774D22"/>
    <w:rsid w:val="0077717D"/>
    <w:rsid w:val="0078412F"/>
    <w:rsid w:val="00785857"/>
    <w:rsid w:val="007860D4"/>
    <w:rsid w:val="00787936"/>
    <w:rsid w:val="00787B5B"/>
    <w:rsid w:val="007908CC"/>
    <w:rsid w:val="007909A1"/>
    <w:rsid w:val="00790FA7"/>
    <w:rsid w:val="00792104"/>
    <w:rsid w:val="00792CED"/>
    <w:rsid w:val="007936F6"/>
    <w:rsid w:val="007937B9"/>
    <w:rsid w:val="007960C9"/>
    <w:rsid w:val="007968E8"/>
    <w:rsid w:val="007971E0"/>
    <w:rsid w:val="007975F3"/>
    <w:rsid w:val="007A0264"/>
    <w:rsid w:val="007A069F"/>
    <w:rsid w:val="007A5D60"/>
    <w:rsid w:val="007A6173"/>
    <w:rsid w:val="007A6F0C"/>
    <w:rsid w:val="007A7206"/>
    <w:rsid w:val="007A7664"/>
    <w:rsid w:val="007A7677"/>
    <w:rsid w:val="007B0365"/>
    <w:rsid w:val="007B04B5"/>
    <w:rsid w:val="007B22BE"/>
    <w:rsid w:val="007B2F22"/>
    <w:rsid w:val="007B32F2"/>
    <w:rsid w:val="007B377B"/>
    <w:rsid w:val="007B4BF8"/>
    <w:rsid w:val="007B4DDD"/>
    <w:rsid w:val="007B5598"/>
    <w:rsid w:val="007C1544"/>
    <w:rsid w:val="007C1C73"/>
    <w:rsid w:val="007C2FAD"/>
    <w:rsid w:val="007C4587"/>
    <w:rsid w:val="007C461C"/>
    <w:rsid w:val="007C55E3"/>
    <w:rsid w:val="007C5C10"/>
    <w:rsid w:val="007C712C"/>
    <w:rsid w:val="007C7FFD"/>
    <w:rsid w:val="007D0388"/>
    <w:rsid w:val="007D3D10"/>
    <w:rsid w:val="007E22E5"/>
    <w:rsid w:val="007E5135"/>
    <w:rsid w:val="007F16A0"/>
    <w:rsid w:val="007F19D1"/>
    <w:rsid w:val="007F1A80"/>
    <w:rsid w:val="007F2E6F"/>
    <w:rsid w:val="007F32C6"/>
    <w:rsid w:val="007F3A05"/>
    <w:rsid w:val="007F6F25"/>
    <w:rsid w:val="007F787C"/>
    <w:rsid w:val="00800D20"/>
    <w:rsid w:val="00803011"/>
    <w:rsid w:val="0080439B"/>
    <w:rsid w:val="0080573E"/>
    <w:rsid w:val="0080653B"/>
    <w:rsid w:val="00807121"/>
    <w:rsid w:val="00807E3E"/>
    <w:rsid w:val="0081364C"/>
    <w:rsid w:val="00813877"/>
    <w:rsid w:val="00814EE9"/>
    <w:rsid w:val="00817B03"/>
    <w:rsid w:val="00817CA9"/>
    <w:rsid w:val="00821C01"/>
    <w:rsid w:val="0082201A"/>
    <w:rsid w:val="0082283B"/>
    <w:rsid w:val="008244A9"/>
    <w:rsid w:val="008267BB"/>
    <w:rsid w:val="00830D8C"/>
    <w:rsid w:val="00831278"/>
    <w:rsid w:val="00831754"/>
    <w:rsid w:val="00831ACF"/>
    <w:rsid w:val="00831AF4"/>
    <w:rsid w:val="008322AC"/>
    <w:rsid w:val="00832DB3"/>
    <w:rsid w:val="00833091"/>
    <w:rsid w:val="00834D06"/>
    <w:rsid w:val="00835A2C"/>
    <w:rsid w:val="00835BDC"/>
    <w:rsid w:val="008368B6"/>
    <w:rsid w:val="00836B18"/>
    <w:rsid w:val="00837C51"/>
    <w:rsid w:val="008400EB"/>
    <w:rsid w:val="00840641"/>
    <w:rsid w:val="0084081A"/>
    <w:rsid w:val="00840D46"/>
    <w:rsid w:val="008413F9"/>
    <w:rsid w:val="00841878"/>
    <w:rsid w:val="00846800"/>
    <w:rsid w:val="00853E07"/>
    <w:rsid w:val="008548ED"/>
    <w:rsid w:val="0085689F"/>
    <w:rsid w:val="0086027B"/>
    <w:rsid w:val="008612A5"/>
    <w:rsid w:val="00861914"/>
    <w:rsid w:val="00862311"/>
    <w:rsid w:val="00863350"/>
    <w:rsid w:val="008646CC"/>
    <w:rsid w:val="008658C8"/>
    <w:rsid w:val="0086782B"/>
    <w:rsid w:val="0086798A"/>
    <w:rsid w:val="00870F94"/>
    <w:rsid w:val="00875DB6"/>
    <w:rsid w:val="00876638"/>
    <w:rsid w:val="00880D0F"/>
    <w:rsid w:val="00882A26"/>
    <w:rsid w:val="00882F35"/>
    <w:rsid w:val="00883770"/>
    <w:rsid w:val="00885655"/>
    <w:rsid w:val="00887218"/>
    <w:rsid w:val="0088763D"/>
    <w:rsid w:val="00891379"/>
    <w:rsid w:val="008932C8"/>
    <w:rsid w:val="00896032"/>
    <w:rsid w:val="00896338"/>
    <w:rsid w:val="00896F2F"/>
    <w:rsid w:val="00897112"/>
    <w:rsid w:val="008A15E7"/>
    <w:rsid w:val="008A23AF"/>
    <w:rsid w:val="008A3EB9"/>
    <w:rsid w:val="008B1643"/>
    <w:rsid w:val="008B17AA"/>
    <w:rsid w:val="008B260E"/>
    <w:rsid w:val="008B3B28"/>
    <w:rsid w:val="008B3C5F"/>
    <w:rsid w:val="008B63C5"/>
    <w:rsid w:val="008B692A"/>
    <w:rsid w:val="008B72E5"/>
    <w:rsid w:val="008B7438"/>
    <w:rsid w:val="008B7B13"/>
    <w:rsid w:val="008B7E24"/>
    <w:rsid w:val="008C1D2E"/>
    <w:rsid w:val="008C1F3C"/>
    <w:rsid w:val="008D0E9E"/>
    <w:rsid w:val="008D1E1E"/>
    <w:rsid w:val="008D258A"/>
    <w:rsid w:val="008D3677"/>
    <w:rsid w:val="008D4071"/>
    <w:rsid w:val="008D5A55"/>
    <w:rsid w:val="008D62AA"/>
    <w:rsid w:val="008E0CA8"/>
    <w:rsid w:val="008E111D"/>
    <w:rsid w:val="008E1360"/>
    <w:rsid w:val="008E1B0A"/>
    <w:rsid w:val="008E1DB2"/>
    <w:rsid w:val="008E2987"/>
    <w:rsid w:val="008E4BAB"/>
    <w:rsid w:val="008E5113"/>
    <w:rsid w:val="008E6012"/>
    <w:rsid w:val="008E67EB"/>
    <w:rsid w:val="008E72B5"/>
    <w:rsid w:val="008E78D9"/>
    <w:rsid w:val="008E7ED7"/>
    <w:rsid w:val="008F1096"/>
    <w:rsid w:val="008F17DC"/>
    <w:rsid w:val="008F2188"/>
    <w:rsid w:val="008F41BA"/>
    <w:rsid w:val="008F4EF9"/>
    <w:rsid w:val="008F51DD"/>
    <w:rsid w:val="008F5F87"/>
    <w:rsid w:val="008F648F"/>
    <w:rsid w:val="008F73E2"/>
    <w:rsid w:val="00900F35"/>
    <w:rsid w:val="009010D5"/>
    <w:rsid w:val="009014D9"/>
    <w:rsid w:val="009025C5"/>
    <w:rsid w:val="0090492E"/>
    <w:rsid w:val="00904987"/>
    <w:rsid w:val="00905324"/>
    <w:rsid w:val="00906751"/>
    <w:rsid w:val="00910DB2"/>
    <w:rsid w:val="00912123"/>
    <w:rsid w:val="0091231E"/>
    <w:rsid w:val="0091417B"/>
    <w:rsid w:val="00916F0F"/>
    <w:rsid w:val="00922DA9"/>
    <w:rsid w:val="00922E81"/>
    <w:rsid w:val="00923D37"/>
    <w:rsid w:val="00925B10"/>
    <w:rsid w:val="00926EEF"/>
    <w:rsid w:val="00927522"/>
    <w:rsid w:val="00930E68"/>
    <w:rsid w:val="009319A0"/>
    <w:rsid w:val="009323AB"/>
    <w:rsid w:val="00932B3D"/>
    <w:rsid w:val="00932C96"/>
    <w:rsid w:val="00933733"/>
    <w:rsid w:val="0093454B"/>
    <w:rsid w:val="00935BEA"/>
    <w:rsid w:val="00935E61"/>
    <w:rsid w:val="00936DE2"/>
    <w:rsid w:val="00936EA7"/>
    <w:rsid w:val="00937782"/>
    <w:rsid w:val="00940B73"/>
    <w:rsid w:val="00941996"/>
    <w:rsid w:val="009424F3"/>
    <w:rsid w:val="0094281C"/>
    <w:rsid w:val="00942D87"/>
    <w:rsid w:val="00943132"/>
    <w:rsid w:val="0094406E"/>
    <w:rsid w:val="00945CDE"/>
    <w:rsid w:val="00946C69"/>
    <w:rsid w:val="00950413"/>
    <w:rsid w:val="00951281"/>
    <w:rsid w:val="009515F1"/>
    <w:rsid w:val="009516B9"/>
    <w:rsid w:val="00952EF9"/>
    <w:rsid w:val="00954124"/>
    <w:rsid w:val="00960EEA"/>
    <w:rsid w:val="009613F9"/>
    <w:rsid w:val="0096268D"/>
    <w:rsid w:val="00963BA7"/>
    <w:rsid w:val="0096411E"/>
    <w:rsid w:val="00964541"/>
    <w:rsid w:val="0096477C"/>
    <w:rsid w:val="00964D09"/>
    <w:rsid w:val="00965219"/>
    <w:rsid w:val="009654A6"/>
    <w:rsid w:val="00966808"/>
    <w:rsid w:val="0096682A"/>
    <w:rsid w:val="00966E47"/>
    <w:rsid w:val="009714EF"/>
    <w:rsid w:val="00971C0C"/>
    <w:rsid w:val="00972FB2"/>
    <w:rsid w:val="00974AA0"/>
    <w:rsid w:val="009753F5"/>
    <w:rsid w:val="009804EB"/>
    <w:rsid w:val="00980685"/>
    <w:rsid w:val="0098095F"/>
    <w:rsid w:val="00980C9D"/>
    <w:rsid w:val="009812FE"/>
    <w:rsid w:val="00983D21"/>
    <w:rsid w:val="00984576"/>
    <w:rsid w:val="00985F8A"/>
    <w:rsid w:val="009863C0"/>
    <w:rsid w:val="00987805"/>
    <w:rsid w:val="00991163"/>
    <w:rsid w:val="00993A41"/>
    <w:rsid w:val="00993BD3"/>
    <w:rsid w:val="009963BD"/>
    <w:rsid w:val="00997121"/>
    <w:rsid w:val="00997638"/>
    <w:rsid w:val="009A0292"/>
    <w:rsid w:val="009A05B3"/>
    <w:rsid w:val="009A07FF"/>
    <w:rsid w:val="009A155C"/>
    <w:rsid w:val="009A20FC"/>
    <w:rsid w:val="009A45F5"/>
    <w:rsid w:val="009A4882"/>
    <w:rsid w:val="009A4C70"/>
    <w:rsid w:val="009A65F1"/>
    <w:rsid w:val="009B0301"/>
    <w:rsid w:val="009B075D"/>
    <w:rsid w:val="009B1944"/>
    <w:rsid w:val="009B1A2F"/>
    <w:rsid w:val="009B1CEB"/>
    <w:rsid w:val="009B270E"/>
    <w:rsid w:val="009B3138"/>
    <w:rsid w:val="009B3BD7"/>
    <w:rsid w:val="009B3FF9"/>
    <w:rsid w:val="009B42E3"/>
    <w:rsid w:val="009C018B"/>
    <w:rsid w:val="009C3137"/>
    <w:rsid w:val="009C3AE4"/>
    <w:rsid w:val="009C51B2"/>
    <w:rsid w:val="009C632B"/>
    <w:rsid w:val="009C6FBE"/>
    <w:rsid w:val="009C70EB"/>
    <w:rsid w:val="009C73D9"/>
    <w:rsid w:val="009C7756"/>
    <w:rsid w:val="009D2397"/>
    <w:rsid w:val="009D2C2E"/>
    <w:rsid w:val="009D3068"/>
    <w:rsid w:val="009D4517"/>
    <w:rsid w:val="009D51C9"/>
    <w:rsid w:val="009D6E77"/>
    <w:rsid w:val="009D701A"/>
    <w:rsid w:val="009E29A9"/>
    <w:rsid w:val="009E2F02"/>
    <w:rsid w:val="009E4393"/>
    <w:rsid w:val="009E45B2"/>
    <w:rsid w:val="009E4730"/>
    <w:rsid w:val="009E4FC6"/>
    <w:rsid w:val="009E5832"/>
    <w:rsid w:val="009E5FDF"/>
    <w:rsid w:val="009E667B"/>
    <w:rsid w:val="009E6E8C"/>
    <w:rsid w:val="009E7E11"/>
    <w:rsid w:val="009F0256"/>
    <w:rsid w:val="009F0A96"/>
    <w:rsid w:val="009F12CB"/>
    <w:rsid w:val="009F3A30"/>
    <w:rsid w:val="009F45DB"/>
    <w:rsid w:val="009F4622"/>
    <w:rsid w:val="009F470D"/>
    <w:rsid w:val="009F4C25"/>
    <w:rsid w:val="009F54A2"/>
    <w:rsid w:val="009F56B3"/>
    <w:rsid w:val="009F7F41"/>
    <w:rsid w:val="00A0004A"/>
    <w:rsid w:val="00A01A6B"/>
    <w:rsid w:val="00A01A8B"/>
    <w:rsid w:val="00A01EC0"/>
    <w:rsid w:val="00A02F8F"/>
    <w:rsid w:val="00A02FA1"/>
    <w:rsid w:val="00A05CD3"/>
    <w:rsid w:val="00A108A8"/>
    <w:rsid w:val="00A109DE"/>
    <w:rsid w:val="00A11A25"/>
    <w:rsid w:val="00A12700"/>
    <w:rsid w:val="00A13155"/>
    <w:rsid w:val="00A1374A"/>
    <w:rsid w:val="00A16969"/>
    <w:rsid w:val="00A16F06"/>
    <w:rsid w:val="00A1705E"/>
    <w:rsid w:val="00A171B9"/>
    <w:rsid w:val="00A17DB9"/>
    <w:rsid w:val="00A225C4"/>
    <w:rsid w:val="00A23FF3"/>
    <w:rsid w:val="00A255D2"/>
    <w:rsid w:val="00A26C81"/>
    <w:rsid w:val="00A272B0"/>
    <w:rsid w:val="00A27323"/>
    <w:rsid w:val="00A31C57"/>
    <w:rsid w:val="00A3439A"/>
    <w:rsid w:val="00A3561B"/>
    <w:rsid w:val="00A36D10"/>
    <w:rsid w:val="00A36F18"/>
    <w:rsid w:val="00A3705A"/>
    <w:rsid w:val="00A40244"/>
    <w:rsid w:val="00A4104B"/>
    <w:rsid w:val="00A42232"/>
    <w:rsid w:val="00A428C5"/>
    <w:rsid w:val="00A42A71"/>
    <w:rsid w:val="00A43018"/>
    <w:rsid w:val="00A43319"/>
    <w:rsid w:val="00A44561"/>
    <w:rsid w:val="00A4693B"/>
    <w:rsid w:val="00A46A61"/>
    <w:rsid w:val="00A518D6"/>
    <w:rsid w:val="00A51B10"/>
    <w:rsid w:val="00A51B9E"/>
    <w:rsid w:val="00A523A8"/>
    <w:rsid w:val="00A5332F"/>
    <w:rsid w:val="00A53766"/>
    <w:rsid w:val="00A54CA1"/>
    <w:rsid w:val="00A6166E"/>
    <w:rsid w:val="00A62ED8"/>
    <w:rsid w:val="00A64DE2"/>
    <w:rsid w:val="00A653B5"/>
    <w:rsid w:val="00A65E05"/>
    <w:rsid w:val="00A66D50"/>
    <w:rsid w:val="00A66F76"/>
    <w:rsid w:val="00A701A1"/>
    <w:rsid w:val="00A707AB"/>
    <w:rsid w:val="00A70BFB"/>
    <w:rsid w:val="00A71516"/>
    <w:rsid w:val="00A722C6"/>
    <w:rsid w:val="00A7308A"/>
    <w:rsid w:val="00A7350C"/>
    <w:rsid w:val="00A749B9"/>
    <w:rsid w:val="00A753EB"/>
    <w:rsid w:val="00A76370"/>
    <w:rsid w:val="00A76BE8"/>
    <w:rsid w:val="00A801BF"/>
    <w:rsid w:val="00A81FCA"/>
    <w:rsid w:val="00A82B7E"/>
    <w:rsid w:val="00A862DB"/>
    <w:rsid w:val="00A937AC"/>
    <w:rsid w:val="00A95ACC"/>
    <w:rsid w:val="00A961A7"/>
    <w:rsid w:val="00A96481"/>
    <w:rsid w:val="00A97F66"/>
    <w:rsid w:val="00AA0411"/>
    <w:rsid w:val="00AA2B9D"/>
    <w:rsid w:val="00AA3B9E"/>
    <w:rsid w:val="00AA3BDD"/>
    <w:rsid w:val="00AA5452"/>
    <w:rsid w:val="00AA5E49"/>
    <w:rsid w:val="00AA7604"/>
    <w:rsid w:val="00AB2300"/>
    <w:rsid w:val="00AB24C3"/>
    <w:rsid w:val="00AB278A"/>
    <w:rsid w:val="00AB3657"/>
    <w:rsid w:val="00AB4061"/>
    <w:rsid w:val="00AB440A"/>
    <w:rsid w:val="00AB58EA"/>
    <w:rsid w:val="00AB6FD8"/>
    <w:rsid w:val="00AB7522"/>
    <w:rsid w:val="00AC1B78"/>
    <w:rsid w:val="00AC2236"/>
    <w:rsid w:val="00AC3A03"/>
    <w:rsid w:val="00AC4877"/>
    <w:rsid w:val="00AC59D7"/>
    <w:rsid w:val="00AD1269"/>
    <w:rsid w:val="00AD18C7"/>
    <w:rsid w:val="00AD3701"/>
    <w:rsid w:val="00AD405A"/>
    <w:rsid w:val="00AD5242"/>
    <w:rsid w:val="00AD6970"/>
    <w:rsid w:val="00AE10B2"/>
    <w:rsid w:val="00AE4B22"/>
    <w:rsid w:val="00AE5837"/>
    <w:rsid w:val="00AF037A"/>
    <w:rsid w:val="00AF03F9"/>
    <w:rsid w:val="00AF0E9F"/>
    <w:rsid w:val="00AF134A"/>
    <w:rsid w:val="00AF3694"/>
    <w:rsid w:val="00AF47FA"/>
    <w:rsid w:val="00AF4D8C"/>
    <w:rsid w:val="00AF56B9"/>
    <w:rsid w:val="00AF62DA"/>
    <w:rsid w:val="00AF723B"/>
    <w:rsid w:val="00B00867"/>
    <w:rsid w:val="00B00D46"/>
    <w:rsid w:val="00B0572B"/>
    <w:rsid w:val="00B06992"/>
    <w:rsid w:val="00B06D55"/>
    <w:rsid w:val="00B10B97"/>
    <w:rsid w:val="00B12082"/>
    <w:rsid w:val="00B120C8"/>
    <w:rsid w:val="00B12303"/>
    <w:rsid w:val="00B12453"/>
    <w:rsid w:val="00B1702A"/>
    <w:rsid w:val="00B17144"/>
    <w:rsid w:val="00B17A87"/>
    <w:rsid w:val="00B216E4"/>
    <w:rsid w:val="00B21CE6"/>
    <w:rsid w:val="00B21DF5"/>
    <w:rsid w:val="00B2369E"/>
    <w:rsid w:val="00B249B2"/>
    <w:rsid w:val="00B26F59"/>
    <w:rsid w:val="00B31996"/>
    <w:rsid w:val="00B32F64"/>
    <w:rsid w:val="00B34A66"/>
    <w:rsid w:val="00B34D67"/>
    <w:rsid w:val="00B371D2"/>
    <w:rsid w:val="00B40429"/>
    <w:rsid w:val="00B42B81"/>
    <w:rsid w:val="00B46EE7"/>
    <w:rsid w:val="00B478E7"/>
    <w:rsid w:val="00B5143C"/>
    <w:rsid w:val="00B52BA6"/>
    <w:rsid w:val="00B53376"/>
    <w:rsid w:val="00B53804"/>
    <w:rsid w:val="00B56180"/>
    <w:rsid w:val="00B568BF"/>
    <w:rsid w:val="00B56F23"/>
    <w:rsid w:val="00B56F5A"/>
    <w:rsid w:val="00B5748A"/>
    <w:rsid w:val="00B57CC5"/>
    <w:rsid w:val="00B676F4"/>
    <w:rsid w:val="00B711BC"/>
    <w:rsid w:val="00B71665"/>
    <w:rsid w:val="00B7306E"/>
    <w:rsid w:val="00B747D0"/>
    <w:rsid w:val="00B7528F"/>
    <w:rsid w:val="00B75991"/>
    <w:rsid w:val="00B75E63"/>
    <w:rsid w:val="00B76101"/>
    <w:rsid w:val="00B76DAE"/>
    <w:rsid w:val="00B77061"/>
    <w:rsid w:val="00B80374"/>
    <w:rsid w:val="00B814DB"/>
    <w:rsid w:val="00B81659"/>
    <w:rsid w:val="00B83434"/>
    <w:rsid w:val="00B8477A"/>
    <w:rsid w:val="00B85B9F"/>
    <w:rsid w:val="00B85D5C"/>
    <w:rsid w:val="00B85DCC"/>
    <w:rsid w:val="00B865C6"/>
    <w:rsid w:val="00B91C6B"/>
    <w:rsid w:val="00B91E55"/>
    <w:rsid w:val="00B9204A"/>
    <w:rsid w:val="00B93549"/>
    <w:rsid w:val="00B93BB6"/>
    <w:rsid w:val="00B93DD2"/>
    <w:rsid w:val="00B93DD6"/>
    <w:rsid w:val="00B93DD7"/>
    <w:rsid w:val="00B942E5"/>
    <w:rsid w:val="00B942F7"/>
    <w:rsid w:val="00B946A3"/>
    <w:rsid w:val="00B977DB"/>
    <w:rsid w:val="00BA318F"/>
    <w:rsid w:val="00BA3918"/>
    <w:rsid w:val="00BA467A"/>
    <w:rsid w:val="00BA4A73"/>
    <w:rsid w:val="00BA4AB4"/>
    <w:rsid w:val="00BA5FF6"/>
    <w:rsid w:val="00BA670F"/>
    <w:rsid w:val="00BB03C2"/>
    <w:rsid w:val="00BB07EE"/>
    <w:rsid w:val="00BB1498"/>
    <w:rsid w:val="00BB16C3"/>
    <w:rsid w:val="00BB2838"/>
    <w:rsid w:val="00BB2926"/>
    <w:rsid w:val="00BB3280"/>
    <w:rsid w:val="00BB3E8E"/>
    <w:rsid w:val="00BB45BC"/>
    <w:rsid w:val="00BB45E0"/>
    <w:rsid w:val="00BB5D73"/>
    <w:rsid w:val="00BB6D44"/>
    <w:rsid w:val="00BC034C"/>
    <w:rsid w:val="00BC0C3E"/>
    <w:rsid w:val="00BC0E08"/>
    <w:rsid w:val="00BC0EE6"/>
    <w:rsid w:val="00BC19C3"/>
    <w:rsid w:val="00BC21D1"/>
    <w:rsid w:val="00BC3AD1"/>
    <w:rsid w:val="00BC4094"/>
    <w:rsid w:val="00BC7B25"/>
    <w:rsid w:val="00BD0BB7"/>
    <w:rsid w:val="00BD2021"/>
    <w:rsid w:val="00BD3396"/>
    <w:rsid w:val="00BD4832"/>
    <w:rsid w:val="00BD4D42"/>
    <w:rsid w:val="00BD5833"/>
    <w:rsid w:val="00BD59D6"/>
    <w:rsid w:val="00BD5C4E"/>
    <w:rsid w:val="00BD607D"/>
    <w:rsid w:val="00BD731B"/>
    <w:rsid w:val="00BE0A2D"/>
    <w:rsid w:val="00BE3623"/>
    <w:rsid w:val="00BE3B27"/>
    <w:rsid w:val="00BE4759"/>
    <w:rsid w:val="00BE4C3C"/>
    <w:rsid w:val="00BE5DBE"/>
    <w:rsid w:val="00BE6686"/>
    <w:rsid w:val="00BE68F1"/>
    <w:rsid w:val="00BE7F62"/>
    <w:rsid w:val="00BF05D4"/>
    <w:rsid w:val="00BF0E44"/>
    <w:rsid w:val="00BF2719"/>
    <w:rsid w:val="00BF2C92"/>
    <w:rsid w:val="00BF3EA5"/>
    <w:rsid w:val="00BF4524"/>
    <w:rsid w:val="00BF55F3"/>
    <w:rsid w:val="00BF6041"/>
    <w:rsid w:val="00BF74FD"/>
    <w:rsid w:val="00BF7AE4"/>
    <w:rsid w:val="00C0079A"/>
    <w:rsid w:val="00C0199C"/>
    <w:rsid w:val="00C02065"/>
    <w:rsid w:val="00C0291F"/>
    <w:rsid w:val="00C02CB0"/>
    <w:rsid w:val="00C0592F"/>
    <w:rsid w:val="00C069A2"/>
    <w:rsid w:val="00C06BE8"/>
    <w:rsid w:val="00C07071"/>
    <w:rsid w:val="00C1051C"/>
    <w:rsid w:val="00C10767"/>
    <w:rsid w:val="00C11ED1"/>
    <w:rsid w:val="00C144AA"/>
    <w:rsid w:val="00C152A3"/>
    <w:rsid w:val="00C1687B"/>
    <w:rsid w:val="00C17C05"/>
    <w:rsid w:val="00C17E34"/>
    <w:rsid w:val="00C20628"/>
    <w:rsid w:val="00C229EB"/>
    <w:rsid w:val="00C2309D"/>
    <w:rsid w:val="00C23C5F"/>
    <w:rsid w:val="00C244AD"/>
    <w:rsid w:val="00C251C6"/>
    <w:rsid w:val="00C27812"/>
    <w:rsid w:val="00C33686"/>
    <w:rsid w:val="00C33D5B"/>
    <w:rsid w:val="00C352DB"/>
    <w:rsid w:val="00C364F6"/>
    <w:rsid w:val="00C368E1"/>
    <w:rsid w:val="00C4020B"/>
    <w:rsid w:val="00C40FE2"/>
    <w:rsid w:val="00C4108B"/>
    <w:rsid w:val="00C50191"/>
    <w:rsid w:val="00C51EDF"/>
    <w:rsid w:val="00C52334"/>
    <w:rsid w:val="00C5426A"/>
    <w:rsid w:val="00C542B6"/>
    <w:rsid w:val="00C55C2F"/>
    <w:rsid w:val="00C57ACC"/>
    <w:rsid w:val="00C57E14"/>
    <w:rsid w:val="00C60532"/>
    <w:rsid w:val="00C60AF8"/>
    <w:rsid w:val="00C62864"/>
    <w:rsid w:val="00C64AFE"/>
    <w:rsid w:val="00C65376"/>
    <w:rsid w:val="00C65615"/>
    <w:rsid w:val="00C657CB"/>
    <w:rsid w:val="00C66B0D"/>
    <w:rsid w:val="00C66EEE"/>
    <w:rsid w:val="00C67408"/>
    <w:rsid w:val="00C67BB0"/>
    <w:rsid w:val="00C722C2"/>
    <w:rsid w:val="00C72821"/>
    <w:rsid w:val="00C74F5E"/>
    <w:rsid w:val="00C76876"/>
    <w:rsid w:val="00C81305"/>
    <w:rsid w:val="00C81319"/>
    <w:rsid w:val="00C81354"/>
    <w:rsid w:val="00C813D6"/>
    <w:rsid w:val="00C8545C"/>
    <w:rsid w:val="00C85C92"/>
    <w:rsid w:val="00C8610D"/>
    <w:rsid w:val="00C8745E"/>
    <w:rsid w:val="00C87F3F"/>
    <w:rsid w:val="00C90B44"/>
    <w:rsid w:val="00C920F5"/>
    <w:rsid w:val="00C921E5"/>
    <w:rsid w:val="00C921FC"/>
    <w:rsid w:val="00C922E7"/>
    <w:rsid w:val="00C92481"/>
    <w:rsid w:val="00C9273C"/>
    <w:rsid w:val="00C94CE0"/>
    <w:rsid w:val="00CA1CFC"/>
    <w:rsid w:val="00CA324B"/>
    <w:rsid w:val="00CA3845"/>
    <w:rsid w:val="00CA3FEF"/>
    <w:rsid w:val="00CA411D"/>
    <w:rsid w:val="00CA584E"/>
    <w:rsid w:val="00CA752A"/>
    <w:rsid w:val="00CB072A"/>
    <w:rsid w:val="00CB0985"/>
    <w:rsid w:val="00CB0A7F"/>
    <w:rsid w:val="00CB0CC9"/>
    <w:rsid w:val="00CB24C6"/>
    <w:rsid w:val="00CB28F1"/>
    <w:rsid w:val="00CB500B"/>
    <w:rsid w:val="00CB51E4"/>
    <w:rsid w:val="00CB7267"/>
    <w:rsid w:val="00CB7633"/>
    <w:rsid w:val="00CC0229"/>
    <w:rsid w:val="00CC061F"/>
    <w:rsid w:val="00CC0DBE"/>
    <w:rsid w:val="00CC1EEC"/>
    <w:rsid w:val="00CC3429"/>
    <w:rsid w:val="00CC3C48"/>
    <w:rsid w:val="00CC3F06"/>
    <w:rsid w:val="00CC4C4B"/>
    <w:rsid w:val="00CC536E"/>
    <w:rsid w:val="00CC65D7"/>
    <w:rsid w:val="00CC6FCB"/>
    <w:rsid w:val="00CC70B2"/>
    <w:rsid w:val="00CD03EF"/>
    <w:rsid w:val="00CD04FB"/>
    <w:rsid w:val="00CD1DCF"/>
    <w:rsid w:val="00CD206D"/>
    <w:rsid w:val="00CD29FC"/>
    <w:rsid w:val="00CD2AAF"/>
    <w:rsid w:val="00CD35BC"/>
    <w:rsid w:val="00CD53A7"/>
    <w:rsid w:val="00CD66B3"/>
    <w:rsid w:val="00CE0415"/>
    <w:rsid w:val="00CE2039"/>
    <w:rsid w:val="00CE43C0"/>
    <w:rsid w:val="00CE4A9E"/>
    <w:rsid w:val="00CE5A9A"/>
    <w:rsid w:val="00CE60D4"/>
    <w:rsid w:val="00CE7246"/>
    <w:rsid w:val="00CF158C"/>
    <w:rsid w:val="00CF214A"/>
    <w:rsid w:val="00CF4D6F"/>
    <w:rsid w:val="00CF4DB3"/>
    <w:rsid w:val="00D01B02"/>
    <w:rsid w:val="00D022E3"/>
    <w:rsid w:val="00D02EE6"/>
    <w:rsid w:val="00D041D9"/>
    <w:rsid w:val="00D048CA"/>
    <w:rsid w:val="00D05461"/>
    <w:rsid w:val="00D06327"/>
    <w:rsid w:val="00D12780"/>
    <w:rsid w:val="00D1626B"/>
    <w:rsid w:val="00D16EF4"/>
    <w:rsid w:val="00D20CAD"/>
    <w:rsid w:val="00D21A59"/>
    <w:rsid w:val="00D21B83"/>
    <w:rsid w:val="00D232F3"/>
    <w:rsid w:val="00D239DA"/>
    <w:rsid w:val="00D24F7E"/>
    <w:rsid w:val="00D260F3"/>
    <w:rsid w:val="00D30B2F"/>
    <w:rsid w:val="00D317AA"/>
    <w:rsid w:val="00D33184"/>
    <w:rsid w:val="00D33A53"/>
    <w:rsid w:val="00D3453D"/>
    <w:rsid w:val="00D34B25"/>
    <w:rsid w:val="00D35BCC"/>
    <w:rsid w:val="00D35F49"/>
    <w:rsid w:val="00D3604F"/>
    <w:rsid w:val="00D37764"/>
    <w:rsid w:val="00D409FE"/>
    <w:rsid w:val="00D40B79"/>
    <w:rsid w:val="00D40F81"/>
    <w:rsid w:val="00D41F64"/>
    <w:rsid w:val="00D43DB0"/>
    <w:rsid w:val="00D44C1C"/>
    <w:rsid w:val="00D45E94"/>
    <w:rsid w:val="00D47A82"/>
    <w:rsid w:val="00D504A8"/>
    <w:rsid w:val="00D5297B"/>
    <w:rsid w:val="00D5380A"/>
    <w:rsid w:val="00D54535"/>
    <w:rsid w:val="00D54B5D"/>
    <w:rsid w:val="00D56209"/>
    <w:rsid w:val="00D5682E"/>
    <w:rsid w:val="00D5696E"/>
    <w:rsid w:val="00D57B76"/>
    <w:rsid w:val="00D6041F"/>
    <w:rsid w:val="00D6444B"/>
    <w:rsid w:val="00D64488"/>
    <w:rsid w:val="00D65F60"/>
    <w:rsid w:val="00D661D5"/>
    <w:rsid w:val="00D66ADC"/>
    <w:rsid w:val="00D66F40"/>
    <w:rsid w:val="00D66F6D"/>
    <w:rsid w:val="00D67007"/>
    <w:rsid w:val="00D71423"/>
    <w:rsid w:val="00D71CF9"/>
    <w:rsid w:val="00D71D38"/>
    <w:rsid w:val="00D73FD2"/>
    <w:rsid w:val="00D75E9E"/>
    <w:rsid w:val="00D80B87"/>
    <w:rsid w:val="00D80E53"/>
    <w:rsid w:val="00D8237C"/>
    <w:rsid w:val="00D82525"/>
    <w:rsid w:val="00D827C5"/>
    <w:rsid w:val="00D8351A"/>
    <w:rsid w:val="00D8384D"/>
    <w:rsid w:val="00D84FE8"/>
    <w:rsid w:val="00D859BF"/>
    <w:rsid w:val="00D86608"/>
    <w:rsid w:val="00D871EF"/>
    <w:rsid w:val="00D901B5"/>
    <w:rsid w:val="00D90429"/>
    <w:rsid w:val="00D91165"/>
    <w:rsid w:val="00D91802"/>
    <w:rsid w:val="00D91F34"/>
    <w:rsid w:val="00D95611"/>
    <w:rsid w:val="00D9620E"/>
    <w:rsid w:val="00D970D6"/>
    <w:rsid w:val="00D97179"/>
    <w:rsid w:val="00DA0282"/>
    <w:rsid w:val="00DA0824"/>
    <w:rsid w:val="00DA18CD"/>
    <w:rsid w:val="00DA21C9"/>
    <w:rsid w:val="00DA4055"/>
    <w:rsid w:val="00DA65E0"/>
    <w:rsid w:val="00DA777D"/>
    <w:rsid w:val="00DA7EF2"/>
    <w:rsid w:val="00DB0D2C"/>
    <w:rsid w:val="00DB1E87"/>
    <w:rsid w:val="00DB45F7"/>
    <w:rsid w:val="00DB49F2"/>
    <w:rsid w:val="00DB530B"/>
    <w:rsid w:val="00DC12A7"/>
    <w:rsid w:val="00DC287E"/>
    <w:rsid w:val="00DC37BB"/>
    <w:rsid w:val="00DD14B8"/>
    <w:rsid w:val="00DD22D7"/>
    <w:rsid w:val="00DD30A5"/>
    <w:rsid w:val="00DD56EC"/>
    <w:rsid w:val="00DD6183"/>
    <w:rsid w:val="00DD7BE7"/>
    <w:rsid w:val="00DE05BB"/>
    <w:rsid w:val="00DE081C"/>
    <w:rsid w:val="00DE0971"/>
    <w:rsid w:val="00DE2D7D"/>
    <w:rsid w:val="00DE43D3"/>
    <w:rsid w:val="00DE6F7D"/>
    <w:rsid w:val="00DF1A6E"/>
    <w:rsid w:val="00DF1C6F"/>
    <w:rsid w:val="00DF1E4D"/>
    <w:rsid w:val="00DF3111"/>
    <w:rsid w:val="00DF54D3"/>
    <w:rsid w:val="00E00C6E"/>
    <w:rsid w:val="00E014AC"/>
    <w:rsid w:val="00E01618"/>
    <w:rsid w:val="00E0632D"/>
    <w:rsid w:val="00E06D95"/>
    <w:rsid w:val="00E0798B"/>
    <w:rsid w:val="00E07C30"/>
    <w:rsid w:val="00E116F0"/>
    <w:rsid w:val="00E124F9"/>
    <w:rsid w:val="00E12CA5"/>
    <w:rsid w:val="00E15C31"/>
    <w:rsid w:val="00E16DAD"/>
    <w:rsid w:val="00E17F87"/>
    <w:rsid w:val="00E202B0"/>
    <w:rsid w:val="00E20413"/>
    <w:rsid w:val="00E206AE"/>
    <w:rsid w:val="00E20EDC"/>
    <w:rsid w:val="00E212FB"/>
    <w:rsid w:val="00E21CC8"/>
    <w:rsid w:val="00E22145"/>
    <w:rsid w:val="00E22F44"/>
    <w:rsid w:val="00E23905"/>
    <w:rsid w:val="00E24802"/>
    <w:rsid w:val="00E2509B"/>
    <w:rsid w:val="00E2682E"/>
    <w:rsid w:val="00E27B87"/>
    <w:rsid w:val="00E322F4"/>
    <w:rsid w:val="00E32C89"/>
    <w:rsid w:val="00E33717"/>
    <w:rsid w:val="00E346DA"/>
    <w:rsid w:val="00E36B5C"/>
    <w:rsid w:val="00E36FD7"/>
    <w:rsid w:val="00E41CA0"/>
    <w:rsid w:val="00E44700"/>
    <w:rsid w:val="00E44FCD"/>
    <w:rsid w:val="00E4511F"/>
    <w:rsid w:val="00E452AF"/>
    <w:rsid w:val="00E45FCA"/>
    <w:rsid w:val="00E46EFF"/>
    <w:rsid w:val="00E5039C"/>
    <w:rsid w:val="00E51A5D"/>
    <w:rsid w:val="00E5235C"/>
    <w:rsid w:val="00E5258E"/>
    <w:rsid w:val="00E532B1"/>
    <w:rsid w:val="00E535FA"/>
    <w:rsid w:val="00E53810"/>
    <w:rsid w:val="00E53B12"/>
    <w:rsid w:val="00E56D44"/>
    <w:rsid w:val="00E574B2"/>
    <w:rsid w:val="00E61074"/>
    <w:rsid w:val="00E61355"/>
    <w:rsid w:val="00E63B9A"/>
    <w:rsid w:val="00E64957"/>
    <w:rsid w:val="00E64C0D"/>
    <w:rsid w:val="00E66041"/>
    <w:rsid w:val="00E663CF"/>
    <w:rsid w:val="00E71567"/>
    <w:rsid w:val="00E71A6D"/>
    <w:rsid w:val="00E72269"/>
    <w:rsid w:val="00E73691"/>
    <w:rsid w:val="00E740F5"/>
    <w:rsid w:val="00E75BB0"/>
    <w:rsid w:val="00E764EE"/>
    <w:rsid w:val="00E765D6"/>
    <w:rsid w:val="00E806A9"/>
    <w:rsid w:val="00E806E7"/>
    <w:rsid w:val="00E82120"/>
    <w:rsid w:val="00E83A03"/>
    <w:rsid w:val="00E84273"/>
    <w:rsid w:val="00E85595"/>
    <w:rsid w:val="00E858E8"/>
    <w:rsid w:val="00E86988"/>
    <w:rsid w:val="00E878C8"/>
    <w:rsid w:val="00E918E8"/>
    <w:rsid w:val="00E92808"/>
    <w:rsid w:val="00E9706C"/>
    <w:rsid w:val="00E9725F"/>
    <w:rsid w:val="00E97C12"/>
    <w:rsid w:val="00EA10F2"/>
    <w:rsid w:val="00EA18EA"/>
    <w:rsid w:val="00EA202A"/>
    <w:rsid w:val="00EB0E43"/>
    <w:rsid w:val="00EB1A23"/>
    <w:rsid w:val="00EB242E"/>
    <w:rsid w:val="00EB2943"/>
    <w:rsid w:val="00EB3054"/>
    <w:rsid w:val="00EB3190"/>
    <w:rsid w:val="00EB7260"/>
    <w:rsid w:val="00EB750E"/>
    <w:rsid w:val="00EC0294"/>
    <w:rsid w:val="00EC3396"/>
    <w:rsid w:val="00EC4C98"/>
    <w:rsid w:val="00EC5401"/>
    <w:rsid w:val="00EC5989"/>
    <w:rsid w:val="00EC5C1D"/>
    <w:rsid w:val="00EC6593"/>
    <w:rsid w:val="00EC6BB2"/>
    <w:rsid w:val="00EC6F33"/>
    <w:rsid w:val="00EC7539"/>
    <w:rsid w:val="00ED11F8"/>
    <w:rsid w:val="00ED255A"/>
    <w:rsid w:val="00ED29B7"/>
    <w:rsid w:val="00ED2F0E"/>
    <w:rsid w:val="00ED3E7B"/>
    <w:rsid w:val="00ED5799"/>
    <w:rsid w:val="00ED5CBB"/>
    <w:rsid w:val="00ED7B05"/>
    <w:rsid w:val="00EE09D7"/>
    <w:rsid w:val="00EE3480"/>
    <w:rsid w:val="00EE3A24"/>
    <w:rsid w:val="00EE6594"/>
    <w:rsid w:val="00EE6706"/>
    <w:rsid w:val="00EF0961"/>
    <w:rsid w:val="00EF0E4B"/>
    <w:rsid w:val="00EF1EF7"/>
    <w:rsid w:val="00EF2027"/>
    <w:rsid w:val="00EF3BDA"/>
    <w:rsid w:val="00EF4094"/>
    <w:rsid w:val="00EF4C98"/>
    <w:rsid w:val="00EF5643"/>
    <w:rsid w:val="00EF5D12"/>
    <w:rsid w:val="00EF67B8"/>
    <w:rsid w:val="00EF6C17"/>
    <w:rsid w:val="00EF7068"/>
    <w:rsid w:val="00EF773C"/>
    <w:rsid w:val="00EF7838"/>
    <w:rsid w:val="00F01A3E"/>
    <w:rsid w:val="00F0288A"/>
    <w:rsid w:val="00F02BEE"/>
    <w:rsid w:val="00F044F5"/>
    <w:rsid w:val="00F05B86"/>
    <w:rsid w:val="00F06F8F"/>
    <w:rsid w:val="00F07881"/>
    <w:rsid w:val="00F10A37"/>
    <w:rsid w:val="00F11695"/>
    <w:rsid w:val="00F158A3"/>
    <w:rsid w:val="00F1637A"/>
    <w:rsid w:val="00F16563"/>
    <w:rsid w:val="00F2052A"/>
    <w:rsid w:val="00F20C20"/>
    <w:rsid w:val="00F212CF"/>
    <w:rsid w:val="00F215A6"/>
    <w:rsid w:val="00F22439"/>
    <w:rsid w:val="00F22DA6"/>
    <w:rsid w:val="00F24027"/>
    <w:rsid w:val="00F24727"/>
    <w:rsid w:val="00F26AD6"/>
    <w:rsid w:val="00F30523"/>
    <w:rsid w:val="00F30EAC"/>
    <w:rsid w:val="00F31D48"/>
    <w:rsid w:val="00F320B7"/>
    <w:rsid w:val="00F328CA"/>
    <w:rsid w:val="00F32D82"/>
    <w:rsid w:val="00F330EF"/>
    <w:rsid w:val="00F335F8"/>
    <w:rsid w:val="00F36C15"/>
    <w:rsid w:val="00F36CFF"/>
    <w:rsid w:val="00F36D49"/>
    <w:rsid w:val="00F36FB7"/>
    <w:rsid w:val="00F378A4"/>
    <w:rsid w:val="00F37DE0"/>
    <w:rsid w:val="00F4160B"/>
    <w:rsid w:val="00F41CD5"/>
    <w:rsid w:val="00F42F6E"/>
    <w:rsid w:val="00F4426A"/>
    <w:rsid w:val="00F44561"/>
    <w:rsid w:val="00F44764"/>
    <w:rsid w:val="00F45097"/>
    <w:rsid w:val="00F46139"/>
    <w:rsid w:val="00F46FA3"/>
    <w:rsid w:val="00F50777"/>
    <w:rsid w:val="00F51447"/>
    <w:rsid w:val="00F54768"/>
    <w:rsid w:val="00F56FA1"/>
    <w:rsid w:val="00F57555"/>
    <w:rsid w:val="00F602C6"/>
    <w:rsid w:val="00F611E2"/>
    <w:rsid w:val="00F6130D"/>
    <w:rsid w:val="00F61BFF"/>
    <w:rsid w:val="00F62EB7"/>
    <w:rsid w:val="00F6474A"/>
    <w:rsid w:val="00F64B9C"/>
    <w:rsid w:val="00F6508B"/>
    <w:rsid w:val="00F66F24"/>
    <w:rsid w:val="00F7070B"/>
    <w:rsid w:val="00F72617"/>
    <w:rsid w:val="00F728A4"/>
    <w:rsid w:val="00F7342D"/>
    <w:rsid w:val="00F738BA"/>
    <w:rsid w:val="00F75E33"/>
    <w:rsid w:val="00F762A2"/>
    <w:rsid w:val="00F76364"/>
    <w:rsid w:val="00F77C71"/>
    <w:rsid w:val="00F80351"/>
    <w:rsid w:val="00F80C7D"/>
    <w:rsid w:val="00F81BB7"/>
    <w:rsid w:val="00F81C8A"/>
    <w:rsid w:val="00F81FBD"/>
    <w:rsid w:val="00F82A70"/>
    <w:rsid w:val="00F83055"/>
    <w:rsid w:val="00F8308B"/>
    <w:rsid w:val="00F83968"/>
    <w:rsid w:val="00F83D21"/>
    <w:rsid w:val="00F83DE3"/>
    <w:rsid w:val="00F846F4"/>
    <w:rsid w:val="00F84D97"/>
    <w:rsid w:val="00F87721"/>
    <w:rsid w:val="00F9135F"/>
    <w:rsid w:val="00F915F4"/>
    <w:rsid w:val="00F91B4D"/>
    <w:rsid w:val="00F92024"/>
    <w:rsid w:val="00F92758"/>
    <w:rsid w:val="00F94421"/>
    <w:rsid w:val="00F946B2"/>
    <w:rsid w:val="00F947FD"/>
    <w:rsid w:val="00F96018"/>
    <w:rsid w:val="00F96032"/>
    <w:rsid w:val="00F9752F"/>
    <w:rsid w:val="00F97A04"/>
    <w:rsid w:val="00F97D9F"/>
    <w:rsid w:val="00FA06AD"/>
    <w:rsid w:val="00FA1293"/>
    <w:rsid w:val="00FA3474"/>
    <w:rsid w:val="00FA3953"/>
    <w:rsid w:val="00FA6147"/>
    <w:rsid w:val="00FA6C1E"/>
    <w:rsid w:val="00FB02CE"/>
    <w:rsid w:val="00FB0B92"/>
    <w:rsid w:val="00FB118E"/>
    <w:rsid w:val="00FB29E9"/>
    <w:rsid w:val="00FB709F"/>
    <w:rsid w:val="00FB72EA"/>
    <w:rsid w:val="00FB7E65"/>
    <w:rsid w:val="00FC03D3"/>
    <w:rsid w:val="00FC0DE0"/>
    <w:rsid w:val="00FC1765"/>
    <w:rsid w:val="00FC30C6"/>
    <w:rsid w:val="00FC4207"/>
    <w:rsid w:val="00FC47E0"/>
    <w:rsid w:val="00FC6CB9"/>
    <w:rsid w:val="00FC6D9B"/>
    <w:rsid w:val="00FC7315"/>
    <w:rsid w:val="00FD189E"/>
    <w:rsid w:val="00FD1B2D"/>
    <w:rsid w:val="00FD1D51"/>
    <w:rsid w:val="00FD1DBA"/>
    <w:rsid w:val="00FD2C4C"/>
    <w:rsid w:val="00FD57C2"/>
    <w:rsid w:val="00FD57CF"/>
    <w:rsid w:val="00FD5E77"/>
    <w:rsid w:val="00FD72CC"/>
    <w:rsid w:val="00FD75EF"/>
    <w:rsid w:val="00FE00BA"/>
    <w:rsid w:val="00FE0A92"/>
    <w:rsid w:val="00FE2EEE"/>
    <w:rsid w:val="00FE53EC"/>
    <w:rsid w:val="00FE58CD"/>
    <w:rsid w:val="00FE7F19"/>
    <w:rsid w:val="00FF051B"/>
    <w:rsid w:val="00FF0E19"/>
    <w:rsid w:val="00FF139F"/>
    <w:rsid w:val="00FF15B8"/>
    <w:rsid w:val="00FF1D37"/>
    <w:rsid w:val="00FF25A1"/>
    <w:rsid w:val="00FF2910"/>
    <w:rsid w:val="00FF3954"/>
    <w:rsid w:val="00FF3D49"/>
    <w:rsid w:val="00FF5137"/>
    <w:rsid w:val="00FF53AA"/>
    <w:rsid w:val="00FF659C"/>
    <w:rsid w:val="00FF700E"/>
    <w:rsid w:val="00FF7A4E"/>
    <w:rsid w:val="00FF7C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B5376"/>
  <w15:docId w15:val="{A31E2A6D-B16D-4666-8B86-6A60E5260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8CF"/>
    <w:pPr>
      <w:bidi/>
    </w:pPr>
  </w:style>
  <w:style w:type="paragraph" w:styleId="Heading1">
    <w:name w:val="heading 1"/>
    <w:basedOn w:val="Normal"/>
    <w:next w:val="Normal"/>
    <w:link w:val="Heading1Char"/>
    <w:uiPriority w:val="9"/>
    <w:qFormat/>
    <w:rsid w:val="003D5B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7C12"/>
    <w:rPr>
      <w:color w:val="0000FF" w:themeColor="hyperlink"/>
      <w:u w:val="single"/>
    </w:rPr>
  </w:style>
  <w:style w:type="paragraph" w:customStyle="1" w:styleId="-">
    <w:name w:val="מגמות - בלי זיח"/>
    <w:basedOn w:val="Normal"/>
    <w:link w:val="-Char"/>
    <w:qFormat/>
    <w:rsid w:val="00FD1DBA"/>
    <w:pPr>
      <w:spacing w:after="0" w:line="480" w:lineRule="auto"/>
      <w:ind w:firstLine="11"/>
      <w:jc w:val="both"/>
    </w:pPr>
    <w:rPr>
      <w:rFonts w:ascii="Times New Roman" w:eastAsia="Times New Roman" w:hAnsi="Times New Roman" w:cs="Times New Roman"/>
      <w:color w:val="1F497D"/>
      <w:sz w:val="24"/>
      <w:szCs w:val="24"/>
    </w:rPr>
  </w:style>
  <w:style w:type="character" w:customStyle="1" w:styleId="-Char">
    <w:name w:val="מגמות - בלי זיח Char"/>
    <w:link w:val="-"/>
    <w:rsid w:val="00FD1DBA"/>
    <w:rPr>
      <w:rFonts w:ascii="Times New Roman" w:eastAsia="Times New Roman" w:hAnsi="Times New Roman" w:cs="Times New Roman"/>
      <w:color w:val="1F497D"/>
      <w:sz w:val="24"/>
      <w:szCs w:val="24"/>
    </w:rPr>
  </w:style>
  <w:style w:type="table" w:styleId="TableGrid">
    <w:name w:val="Table Grid"/>
    <w:basedOn w:val="TableNormal"/>
    <w:uiPriority w:val="59"/>
    <w:rsid w:val="00FB0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135970"/>
    <w:pPr>
      <w:spacing w:after="0" w:line="360" w:lineRule="auto"/>
    </w:pPr>
    <w:rPr>
      <w:rFonts w:ascii="Times New Roman" w:eastAsia="Times New Roman" w:hAnsi="Times New Roman" w:cs="Times New Roman"/>
      <w:color w:val="000000"/>
      <w:sz w:val="24"/>
      <w:szCs w:val="20"/>
      <w:lang w:bidi="ar-SA"/>
    </w:rPr>
  </w:style>
  <w:style w:type="character" w:styleId="CommentReference">
    <w:name w:val="annotation reference"/>
    <w:basedOn w:val="DefaultParagraphFont"/>
    <w:uiPriority w:val="99"/>
    <w:semiHidden/>
    <w:unhideWhenUsed/>
    <w:rsid w:val="00EE09D7"/>
    <w:rPr>
      <w:sz w:val="16"/>
      <w:szCs w:val="16"/>
    </w:rPr>
  </w:style>
  <w:style w:type="paragraph" w:styleId="CommentText">
    <w:name w:val="annotation text"/>
    <w:basedOn w:val="Normal"/>
    <w:link w:val="CommentTextChar"/>
    <w:uiPriority w:val="99"/>
    <w:unhideWhenUsed/>
    <w:rsid w:val="00EE09D7"/>
    <w:pPr>
      <w:bidi w:val="0"/>
      <w:spacing w:after="160" w:line="240" w:lineRule="auto"/>
    </w:pPr>
    <w:rPr>
      <w:sz w:val="20"/>
      <w:szCs w:val="20"/>
      <w:lang w:bidi="ar-SA"/>
    </w:rPr>
  </w:style>
  <w:style w:type="character" w:customStyle="1" w:styleId="CommentTextChar">
    <w:name w:val="Comment Text Char"/>
    <w:basedOn w:val="DefaultParagraphFont"/>
    <w:link w:val="CommentText"/>
    <w:uiPriority w:val="99"/>
    <w:rsid w:val="00EE09D7"/>
    <w:rPr>
      <w:sz w:val="20"/>
      <w:szCs w:val="20"/>
      <w:lang w:bidi="ar-SA"/>
    </w:rPr>
  </w:style>
  <w:style w:type="paragraph" w:styleId="BalloonText">
    <w:name w:val="Balloon Text"/>
    <w:basedOn w:val="Normal"/>
    <w:link w:val="BalloonTextChar"/>
    <w:uiPriority w:val="99"/>
    <w:semiHidden/>
    <w:unhideWhenUsed/>
    <w:rsid w:val="00EE09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9D7"/>
    <w:rPr>
      <w:rFonts w:ascii="Tahoma" w:hAnsi="Tahoma" w:cs="Tahoma"/>
      <w:sz w:val="16"/>
      <w:szCs w:val="16"/>
    </w:rPr>
  </w:style>
  <w:style w:type="paragraph" w:styleId="Header">
    <w:name w:val="header"/>
    <w:basedOn w:val="Normal"/>
    <w:link w:val="HeaderChar"/>
    <w:uiPriority w:val="99"/>
    <w:unhideWhenUsed/>
    <w:rsid w:val="002D2AD0"/>
    <w:pPr>
      <w:tabs>
        <w:tab w:val="center" w:pos="4153"/>
        <w:tab w:val="right" w:pos="8306"/>
      </w:tabs>
      <w:spacing w:after="0" w:line="240" w:lineRule="auto"/>
    </w:pPr>
  </w:style>
  <w:style w:type="character" w:customStyle="1" w:styleId="HeaderChar">
    <w:name w:val="Header Char"/>
    <w:basedOn w:val="DefaultParagraphFont"/>
    <w:link w:val="Header"/>
    <w:uiPriority w:val="99"/>
    <w:rsid w:val="002D2AD0"/>
  </w:style>
  <w:style w:type="paragraph" w:styleId="Footer">
    <w:name w:val="footer"/>
    <w:basedOn w:val="Normal"/>
    <w:link w:val="FooterChar"/>
    <w:uiPriority w:val="99"/>
    <w:unhideWhenUsed/>
    <w:rsid w:val="002D2AD0"/>
    <w:pPr>
      <w:tabs>
        <w:tab w:val="center" w:pos="4153"/>
        <w:tab w:val="right" w:pos="8306"/>
      </w:tabs>
      <w:spacing w:after="0" w:line="240" w:lineRule="auto"/>
    </w:pPr>
  </w:style>
  <w:style w:type="character" w:customStyle="1" w:styleId="FooterChar">
    <w:name w:val="Footer Char"/>
    <w:basedOn w:val="DefaultParagraphFont"/>
    <w:link w:val="Footer"/>
    <w:uiPriority w:val="99"/>
    <w:rsid w:val="002D2AD0"/>
  </w:style>
  <w:style w:type="paragraph" w:styleId="Revision">
    <w:name w:val="Revision"/>
    <w:hidden/>
    <w:uiPriority w:val="99"/>
    <w:semiHidden/>
    <w:rsid w:val="009804EB"/>
    <w:pPr>
      <w:spacing w:after="0" w:line="240" w:lineRule="auto"/>
    </w:pPr>
  </w:style>
  <w:style w:type="paragraph" w:styleId="CommentSubject">
    <w:name w:val="annotation subject"/>
    <w:basedOn w:val="CommentText"/>
    <w:next w:val="CommentText"/>
    <w:link w:val="CommentSubjectChar"/>
    <w:uiPriority w:val="99"/>
    <w:semiHidden/>
    <w:unhideWhenUsed/>
    <w:rsid w:val="009804EB"/>
    <w:pPr>
      <w:bidi/>
      <w:spacing w:after="200"/>
    </w:pPr>
    <w:rPr>
      <w:b/>
      <w:bCs/>
      <w:lang w:bidi="he-IL"/>
    </w:rPr>
  </w:style>
  <w:style w:type="character" w:customStyle="1" w:styleId="CommentSubjectChar">
    <w:name w:val="Comment Subject Char"/>
    <w:basedOn w:val="CommentTextChar"/>
    <w:link w:val="CommentSubject"/>
    <w:uiPriority w:val="99"/>
    <w:semiHidden/>
    <w:rsid w:val="009804EB"/>
    <w:rPr>
      <w:b/>
      <w:bCs/>
      <w:sz w:val="20"/>
      <w:szCs w:val="20"/>
      <w:lang w:bidi="ar-SA"/>
    </w:rPr>
  </w:style>
  <w:style w:type="character" w:customStyle="1" w:styleId="UnresolvedMention1">
    <w:name w:val="Unresolved Mention1"/>
    <w:basedOn w:val="DefaultParagraphFont"/>
    <w:uiPriority w:val="99"/>
    <w:semiHidden/>
    <w:unhideWhenUsed/>
    <w:rsid w:val="008E67EB"/>
    <w:rPr>
      <w:color w:val="605E5C"/>
      <w:shd w:val="clear" w:color="auto" w:fill="E1DFDD"/>
    </w:rPr>
  </w:style>
  <w:style w:type="character" w:customStyle="1" w:styleId="Heading1Char">
    <w:name w:val="Heading 1 Char"/>
    <w:basedOn w:val="DefaultParagraphFont"/>
    <w:link w:val="Heading1"/>
    <w:uiPriority w:val="9"/>
    <w:rsid w:val="003D5B6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255588">
      <w:bodyDiv w:val="1"/>
      <w:marLeft w:val="0"/>
      <w:marRight w:val="0"/>
      <w:marTop w:val="0"/>
      <w:marBottom w:val="0"/>
      <w:divBdr>
        <w:top w:val="none" w:sz="0" w:space="0" w:color="auto"/>
        <w:left w:val="none" w:sz="0" w:space="0" w:color="auto"/>
        <w:bottom w:val="none" w:sz="0" w:space="0" w:color="auto"/>
        <w:right w:val="none" w:sz="0" w:space="0" w:color="auto"/>
      </w:divBdr>
    </w:div>
    <w:div w:id="304236109">
      <w:bodyDiv w:val="1"/>
      <w:marLeft w:val="0"/>
      <w:marRight w:val="0"/>
      <w:marTop w:val="0"/>
      <w:marBottom w:val="0"/>
      <w:divBdr>
        <w:top w:val="none" w:sz="0" w:space="0" w:color="auto"/>
        <w:left w:val="none" w:sz="0" w:space="0" w:color="auto"/>
        <w:bottom w:val="none" w:sz="0" w:space="0" w:color="auto"/>
        <w:right w:val="none" w:sz="0" w:space="0" w:color="auto"/>
      </w:divBdr>
    </w:div>
    <w:div w:id="362364555">
      <w:bodyDiv w:val="1"/>
      <w:marLeft w:val="0"/>
      <w:marRight w:val="0"/>
      <w:marTop w:val="0"/>
      <w:marBottom w:val="0"/>
      <w:divBdr>
        <w:top w:val="none" w:sz="0" w:space="0" w:color="auto"/>
        <w:left w:val="none" w:sz="0" w:space="0" w:color="auto"/>
        <w:bottom w:val="none" w:sz="0" w:space="0" w:color="auto"/>
        <w:right w:val="none" w:sz="0" w:space="0" w:color="auto"/>
      </w:divBdr>
      <w:divsChild>
        <w:div w:id="1692997284">
          <w:marLeft w:val="0"/>
          <w:marRight w:val="0"/>
          <w:marTop w:val="0"/>
          <w:marBottom w:val="0"/>
          <w:divBdr>
            <w:top w:val="none" w:sz="0" w:space="0" w:color="auto"/>
            <w:left w:val="none" w:sz="0" w:space="0" w:color="auto"/>
            <w:bottom w:val="none" w:sz="0" w:space="0" w:color="auto"/>
            <w:right w:val="none" w:sz="0" w:space="0" w:color="auto"/>
          </w:divBdr>
          <w:divsChild>
            <w:div w:id="1462115516">
              <w:marLeft w:val="0"/>
              <w:marRight w:val="0"/>
              <w:marTop w:val="0"/>
              <w:marBottom w:val="0"/>
              <w:divBdr>
                <w:top w:val="none" w:sz="0" w:space="0" w:color="auto"/>
                <w:left w:val="none" w:sz="0" w:space="0" w:color="auto"/>
                <w:bottom w:val="none" w:sz="0" w:space="0" w:color="auto"/>
                <w:right w:val="none" w:sz="0" w:space="0" w:color="auto"/>
              </w:divBdr>
              <w:divsChild>
                <w:div w:id="1868829880">
                  <w:marLeft w:val="0"/>
                  <w:marRight w:val="0"/>
                  <w:marTop w:val="0"/>
                  <w:marBottom w:val="0"/>
                  <w:divBdr>
                    <w:top w:val="none" w:sz="0" w:space="0" w:color="auto"/>
                    <w:left w:val="none" w:sz="0" w:space="0" w:color="auto"/>
                    <w:bottom w:val="none" w:sz="0" w:space="0" w:color="auto"/>
                    <w:right w:val="none" w:sz="0" w:space="0" w:color="auto"/>
                  </w:divBdr>
                  <w:divsChild>
                    <w:div w:id="1856386949">
                      <w:marLeft w:val="0"/>
                      <w:marRight w:val="0"/>
                      <w:marTop w:val="0"/>
                      <w:marBottom w:val="0"/>
                      <w:divBdr>
                        <w:top w:val="none" w:sz="0" w:space="0" w:color="auto"/>
                        <w:left w:val="none" w:sz="0" w:space="0" w:color="auto"/>
                        <w:bottom w:val="none" w:sz="0" w:space="0" w:color="auto"/>
                        <w:right w:val="none" w:sz="0" w:space="0" w:color="auto"/>
                      </w:divBdr>
                      <w:divsChild>
                        <w:div w:id="1460300000">
                          <w:marLeft w:val="0"/>
                          <w:marRight w:val="0"/>
                          <w:marTop w:val="0"/>
                          <w:marBottom w:val="0"/>
                          <w:divBdr>
                            <w:top w:val="none" w:sz="0" w:space="0" w:color="auto"/>
                            <w:left w:val="none" w:sz="0" w:space="0" w:color="auto"/>
                            <w:bottom w:val="none" w:sz="0" w:space="0" w:color="auto"/>
                            <w:right w:val="none" w:sz="0" w:space="0" w:color="auto"/>
                          </w:divBdr>
                          <w:divsChild>
                            <w:div w:id="1890990096">
                              <w:marLeft w:val="0"/>
                              <w:marRight w:val="0"/>
                              <w:marTop w:val="0"/>
                              <w:marBottom w:val="0"/>
                              <w:divBdr>
                                <w:top w:val="none" w:sz="0" w:space="0" w:color="auto"/>
                                <w:left w:val="none" w:sz="0" w:space="0" w:color="auto"/>
                                <w:bottom w:val="none" w:sz="0" w:space="0" w:color="auto"/>
                                <w:right w:val="none" w:sz="0" w:space="0" w:color="auto"/>
                              </w:divBdr>
                              <w:divsChild>
                                <w:div w:id="1653680808">
                                  <w:marLeft w:val="0"/>
                                  <w:marRight w:val="0"/>
                                  <w:marTop w:val="0"/>
                                  <w:marBottom w:val="0"/>
                                  <w:divBdr>
                                    <w:top w:val="none" w:sz="0" w:space="0" w:color="auto"/>
                                    <w:left w:val="none" w:sz="0" w:space="0" w:color="auto"/>
                                    <w:bottom w:val="none" w:sz="0" w:space="0" w:color="auto"/>
                                    <w:right w:val="none" w:sz="0" w:space="0" w:color="auto"/>
                                  </w:divBdr>
                                  <w:divsChild>
                                    <w:div w:id="1793594145">
                                      <w:marLeft w:val="0"/>
                                      <w:marRight w:val="0"/>
                                      <w:marTop w:val="0"/>
                                      <w:marBottom w:val="0"/>
                                      <w:divBdr>
                                        <w:top w:val="none" w:sz="0" w:space="0" w:color="auto"/>
                                        <w:left w:val="none" w:sz="0" w:space="0" w:color="auto"/>
                                        <w:bottom w:val="none" w:sz="0" w:space="0" w:color="auto"/>
                                        <w:right w:val="none" w:sz="0" w:space="0" w:color="auto"/>
                                      </w:divBdr>
                                      <w:divsChild>
                                        <w:div w:id="1088503788">
                                          <w:marLeft w:val="0"/>
                                          <w:marRight w:val="0"/>
                                          <w:marTop w:val="0"/>
                                          <w:marBottom w:val="0"/>
                                          <w:divBdr>
                                            <w:top w:val="none" w:sz="0" w:space="0" w:color="auto"/>
                                            <w:left w:val="none" w:sz="0" w:space="0" w:color="auto"/>
                                            <w:bottom w:val="none" w:sz="0" w:space="0" w:color="auto"/>
                                            <w:right w:val="none" w:sz="0" w:space="0" w:color="auto"/>
                                          </w:divBdr>
                                          <w:divsChild>
                                            <w:div w:id="1716083062">
                                              <w:marLeft w:val="0"/>
                                              <w:marRight w:val="0"/>
                                              <w:marTop w:val="0"/>
                                              <w:marBottom w:val="0"/>
                                              <w:divBdr>
                                                <w:top w:val="none" w:sz="0" w:space="0" w:color="auto"/>
                                                <w:left w:val="none" w:sz="0" w:space="0" w:color="auto"/>
                                                <w:bottom w:val="none" w:sz="0" w:space="0" w:color="auto"/>
                                                <w:right w:val="none" w:sz="0" w:space="0" w:color="auto"/>
                                              </w:divBdr>
                                            </w:div>
                                            <w:div w:id="886839397">
                                              <w:marLeft w:val="0"/>
                                              <w:marRight w:val="0"/>
                                              <w:marTop w:val="0"/>
                                              <w:marBottom w:val="0"/>
                                              <w:divBdr>
                                                <w:top w:val="none" w:sz="0" w:space="0" w:color="auto"/>
                                                <w:left w:val="none" w:sz="0" w:space="0" w:color="auto"/>
                                                <w:bottom w:val="none" w:sz="0" w:space="0" w:color="auto"/>
                                                <w:right w:val="none" w:sz="0" w:space="0" w:color="auto"/>
                                              </w:divBdr>
                                            </w:div>
                                            <w:div w:id="1938979702">
                                              <w:marLeft w:val="0"/>
                                              <w:marRight w:val="0"/>
                                              <w:marTop w:val="0"/>
                                              <w:marBottom w:val="0"/>
                                              <w:divBdr>
                                                <w:top w:val="none" w:sz="0" w:space="0" w:color="auto"/>
                                                <w:left w:val="none" w:sz="0" w:space="0" w:color="auto"/>
                                                <w:bottom w:val="none" w:sz="0" w:space="0" w:color="auto"/>
                                                <w:right w:val="none" w:sz="0" w:space="0" w:color="auto"/>
                                              </w:divBdr>
                                            </w:div>
                                            <w:div w:id="2923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3021721">
      <w:bodyDiv w:val="1"/>
      <w:marLeft w:val="0"/>
      <w:marRight w:val="0"/>
      <w:marTop w:val="0"/>
      <w:marBottom w:val="0"/>
      <w:divBdr>
        <w:top w:val="none" w:sz="0" w:space="0" w:color="auto"/>
        <w:left w:val="none" w:sz="0" w:space="0" w:color="auto"/>
        <w:bottom w:val="none" w:sz="0" w:space="0" w:color="auto"/>
        <w:right w:val="none" w:sz="0" w:space="0" w:color="auto"/>
      </w:divBdr>
    </w:div>
    <w:div w:id="781455653">
      <w:bodyDiv w:val="1"/>
      <w:marLeft w:val="0"/>
      <w:marRight w:val="0"/>
      <w:marTop w:val="0"/>
      <w:marBottom w:val="0"/>
      <w:divBdr>
        <w:top w:val="none" w:sz="0" w:space="0" w:color="auto"/>
        <w:left w:val="none" w:sz="0" w:space="0" w:color="auto"/>
        <w:bottom w:val="none" w:sz="0" w:space="0" w:color="auto"/>
        <w:right w:val="none" w:sz="0" w:space="0" w:color="auto"/>
      </w:divBdr>
    </w:div>
    <w:div w:id="864513619">
      <w:bodyDiv w:val="1"/>
      <w:marLeft w:val="0"/>
      <w:marRight w:val="0"/>
      <w:marTop w:val="0"/>
      <w:marBottom w:val="0"/>
      <w:divBdr>
        <w:top w:val="none" w:sz="0" w:space="0" w:color="auto"/>
        <w:left w:val="none" w:sz="0" w:space="0" w:color="auto"/>
        <w:bottom w:val="none" w:sz="0" w:space="0" w:color="auto"/>
        <w:right w:val="none" w:sz="0" w:space="0" w:color="auto"/>
      </w:divBdr>
    </w:div>
    <w:div w:id="1071541662">
      <w:bodyDiv w:val="1"/>
      <w:marLeft w:val="0"/>
      <w:marRight w:val="0"/>
      <w:marTop w:val="0"/>
      <w:marBottom w:val="0"/>
      <w:divBdr>
        <w:top w:val="none" w:sz="0" w:space="0" w:color="auto"/>
        <w:left w:val="none" w:sz="0" w:space="0" w:color="auto"/>
        <w:bottom w:val="none" w:sz="0" w:space="0" w:color="auto"/>
        <w:right w:val="none" w:sz="0" w:space="0" w:color="auto"/>
      </w:divBdr>
    </w:div>
    <w:div w:id="1225334594">
      <w:bodyDiv w:val="1"/>
      <w:marLeft w:val="0"/>
      <w:marRight w:val="0"/>
      <w:marTop w:val="0"/>
      <w:marBottom w:val="0"/>
      <w:divBdr>
        <w:top w:val="none" w:sz="0" w:space="0" w:color="auto"/>
        <w:left w:val="none" w:sz="0" w:space="0" w:color="auto"/>
        <w:bottom w:val="none" w:sz="0" w:space="0" w:color="auto"/>
        <w:right w:val="none" w:sz="0" w:space="0" w:color="auto"/>
      </w:divBdr>
    </w:div>
    <w:div w:id="1391880625">
      <w:bodyDiv w:val="1"/>
      <w:marLeft w:val="0"/>
      <w:marRight w:val="0"/>
      <w:marTop w:val="0"/>
      <w:marBottom w:val="0"/>
      <w:divBdr>
        <w:top w:val="none" w:sz="0" w:space="0" w:color="auto"/>
        <w:left w:val="none" w:sz="0" w:space="0" w:color="auto"/>
        <w:bottom w:val="none" w:sz="0" w:space="0" w:color="auto"/>
        <w:right w:val="none" w:sz="0" w:space="0" w:color="auto"/>
      </w:divBdr>
    </w:div>
    <w:div w:id="1418939257">
      <w:bodyDiv w:val="1"/>
      <w:marLeft w:val="0"/>
      <w:marRight w:val="0"/>
      <w:marTop w:val="0"/>
      <w:marBottom w:val="0"/>
      <w:divBdr>
        <w:top w:val="none" w:sz="0" w:space="0" w:color="auto"/>
        <w:left w:val="none" w:sz="0" w:space="0" w:color="auto"/>
        <w:bottom w:val="none" w:sz="0" w:space="0" w:color="auto"/>
        <w:right w:val="none" w:sz="0" w:space="0" w:color="auto"/>
      </w:divBdr>
    </w:div>
    <w:div w:id="1429084714">
      <w:bodyDiv w:val="1"/>
      <w:marLeft w:val="0"/>
      <w:marRight w:val="0"/>
      <w:marTop w:val="0"/>
      <w:marBottom w:val="0"/>
      <w:divBdr>
        <w:top w:val="none" w:sz="0" w:space="0" w:color="auto"/>
        <w:left w:val="none" w:sz="0" w:space="0" w:color="auto"/>
        <w:bottom w:val="none" w:sz="0" w:space="0" w:color="auto"/>
        <w:right w:val="none" w:sz="0" w:space="0" w:color="auto"/>
      </w:divBdr>
      <w:divsChild>
        <w:div w:id="58554168">
          <w:marLeft w:val="0"/>
          <w:marRight w:val="0"/>
          <w:marTop w:val="0"/>
          <w:marBottom w:val="0"/>
          <w:divBdr>
            <w:top w:val="none" w:sz="0" w:space="0" w:color="auto"/>
            <w:left w:val="none" w:sz="0" w:space="0" w:color="auto"/>
            <w:bottom w:val="none" w:sz="0" w:space="0" w:color="auto"/>
            <w:right w:val="none" w:sz="0" w:space="0" w:color="auto"/>
          </w:divBdr>
          <w:divsChild>
            <w:div w:id="1984384599">
              <w:marLeft w:val="0"/>
              <w:marRight w:val="0"/>
              <w:marTop w:val="0"/>
              <w:marBottom w:val="0"/>
              <w:divBdr>
                <w:top w:val="none" w:sz="0" w:space="0" w:color="auto"/>
                <w:left w:val="none" w:sz="0" w:space="0" w:color="auto"/>
                <w:bottom w:val="none" w:sz="0" w:space="0" w:color="auto"/>
                <w:right w:val="none" w:sz="0" w:space="0" w:color="auto"/>
              </w:divBdr>
              <w:divsChild>
                <w:div w:id="1967736777">
                  <w:marLeft w:val="0"/>
                  <w:marRight w:val="0"/>
                  <w:marTop w:val="0"/>
                  <w:marBottom w:val="0"/>
                  <w:divBdr>
                    <w:top w:val="none" w:sz="0" w:space="0" w:color="auto"/>
                    <w:left w:val="none" w:sz="0" w:space="0" w:color="auto"/>
                    <w:bottom w:val="none" w:sz="0" w:space="0" w:color="auto"/>
                    <w:right w:val="none" w:sz="0" w:space="0" w:color="auto"/>
                  </w:divBdr>
                  <w:divsChild>
                    <w:div w:id="657466207">
                      <w:marLeft w:val="0"/>
                      <w:marRight w:val="0"/>
                      <w:marTop w:val="0"/>
                      <w:marBottom w:val="0"/>
                      <w:divBdr>
                        <w:top w:val="none" w:sz="0" w:space="0" w:color="auto"/>
                        <w:left w:val="none" w:sz="0" w:space="0" w:color="auto"/>
                        <w:bottom w:val="none" w:sz="0" w:space="0" w:color="auto"/>
                        <w:right w:val="none" w:sz="0" w:space="0" w:color="auto"/>
                      </w:divBdr>
                      <w:divsChild>
                        <w:div w:id="1561601191">
                          <w:marLeft w:val="0"/>
                          <w:marRight w:val="0"/>
                          <w:marTop w:val="0"/>
                          <w:marBottom w:val="0"/>
                          <w:divBdr>
                            <w:top w:val="none" w:sz="0" w:space="0" w:color="auto"/>
                            <w:left w:val="none" w:sz="0" w:space="0" w:color="auto"/>
                            <w:bottom w:val="none" w:sz="0" w:space="0" w:color="auto"/>
                            <w:right w:val="none" w:sz="0" w:space="0" w:color="auto"/>
                          </w:divBdr>
                          <w:divsChild>
                            <w:div w:id="995838089">
                              <w:marLeft w:val="0"/>
                              <w:marRight w:val="0"/>
                              <w:marTop w:val="0"/>
                              <w:marBottom w:val="0"/>
                              <w:divBdr>
                                <w:top w:val="none" w:sz="0" w:space="0" w:color="auto"/>
                                <w:left w:val="none" w:sz="0" w:space="0" w:color="auto"/>
                                <w:bottom w:val="none" w:sz="0" w:space="0" w:color="auto"/>
                                <w:right w:val="none" w:sz="0" w:space="0" w:color="auto"/>
                              </w:divBdr>
                              <w:divsChild>
                                <w:div w:id="2029673226">
                                  <w:marLeft w:val="0"/>
                                  <w:marRight w:val="0"/>
                                  <w:marTop w:val="0"/>
                                  <w:marBottom w:val="0"/>
                                  <w:divBdr>
                                    <w:top w:val="none" w:sz="0" w:space="0" w:color="auto"/>
                                    <w:left w:val="none" w:sz="0" w:space="0" w:color="auto"/>
                                    <w:bottom w:val="none" w:sz="0" w:space="0" w:color="auto"/>
                                    <w:right w:val="none" w:sz="0" w:space="0" w:color="auto"/>
                                  </w:divBdr>
                                  <w:divsChild>
                                    <w:div w:id="343825678">
                                      <w:marLeft w:val="0"/>
                                      <w:marRight w:val="0"/>
                                      <w:marTop w:val="0"/>
                                      <w:marBottom w:val="0"/>
                                      <w:divBdr>
                                        <w:top w:val="none" w:sz="0" w:space="0" w:color="auto"/>
                                        <w:left w:val="none" w:sz="0" w:space="0" w:color="auto"/>
                                        <w:bottom w:val="none" w:sz="0" w:space="0" w:color="auto"/>
                                        <w:right w:val="none" w:sz="0" w:space="0" w:color="auto"/>
                                      </w:divBdr>
                                      <w:divsChild>
                                        <w:div w:id="79061766">
                                          <w:marLeft w:val="0"/>
                                          <w:marRight w:val="0"/>
                                          <w:marTop w:val="0"/>
                                          <w:marBottom w:val="0"/>
                                          <w:divBdr>
                                            <w:top w:val="none" w:sz="0" w:space="0" w:color="auto"/>
                                            <w:left w:val="none" w:sz="0" w:space="0" w:color="auto"/>
                                            <w:bottom w:val="none" w:sz="0" w:space="0" w:color="auto"/>
                                            <w:right w:val="none" w:sz="0" w:space="0" w:color="auto"/>
                                          </w:divBdr>
                                          <w:divsChild>
                                            <w:div w:id="2098018479">
                                              <w:marLeft w:val="0"/>
                                              <w:marRight w:val="0"/>
                                              <w:marTop w:val="0"/>
                                              <w:marBottom w:val="0"/>
                                              <w:divBdr>
                                                <w:top w:val="none" w:sz="0" w:space="0" w:color="auto"/>
                                                <w:left w:val="none" w:sz="0" w:space="0" w:color="auto"/>
                                                <w:bottom w:val="none" w:sz="0" w:space="0" w:color="auto"/>
                                                <w:right w:val="none" w:sz="0" w:space="0" w:color="auto"/>
                                              </w:divBdr>
                                            </w:div>
                                            <w:div w:id="874659820">
                                              <w:marLeft w:val="0"/>
                                              <w:marRight w:val="0"/>
                                              <w:marTop w:val="0"/>
                                              <w:marBottom w:val="0"/>
                                              <w:divBdr>
                                                <w:top w:val="none" w:sz="0" w:space="0" w:color="auto"/>
                                                <w:left w:val="none" w:sz="0" w:space="0" w:color="auto"/>
                                                <w:bottom w:val="none" w:sz="0" w:space="0" w:color="auto"/>
                                                <w:right w:val="none" w:sz="0" w:space="0" w:color="auto"/>
                                              </w:divBdr>
                                            </w:div>
                                            <w:div w:id="1814524524">
                                              <w:marLeft w:val="0"/>
                                              <w:marRight w:val="0"/>
                                              <w:marTop w:val="0"/>
                                              <w:marBottom w:val="0"/>
                                              <w:divBdr>
                                                <w:top w:val="none" w:sz="0" w:space="0" w:color="auto"/>
                                                <w:left w:val="none" w:sz="0" w:space="0" w:color="auto"/>
                                                <w:bottom w:val="none" w:sz="0" w:space="0" w:color="auto"/>
                                                <w:right w:val="none" w:sz="0" w:space="0" w:color="auto"/>
                                              </w:divBdr>
                                            </w:div>
                                            <w:div w:id="114678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0081081">
      <w:bodyDiv w:val="1"/>
      <w:marLeft w:val="0"/>
      <w:marRight w:val="0"/>
      <w:marTop w:val="0"/>
      <w:marBottom w:val="0"/>
      <w:divBdr>
        <w:top w:val="none" w:sz="0" w:space="0" w:color="auto"/>
        <w:left w:val="none" w:sz="0" w:space="0" w:color="auto"/>
        <w:bottom w:val="none" w:sz="0" w:space="0" w:color="auto"/>
        <w:right w:val="none" w:sz="0" w:space="0" w:color="auto"/>
      </w:divBdr>
      <w:divsChild>
        <w:div w:id="891768119">
          <w:marLeft w:val="0"/>
          <w:marRight w:val="0"/>
          <w:marTop w:val="0"/>
          <w:marBottom w:val="0"/>
          <w:divBdr>
            <w:top w:val="none" w:sz="0" w:space="0" w:color="auto"/>
            <w:left w:val="none" w:sz="0" w:space="0" w:color="auto"/>
            <w:bottom w:val="none" w:sz="0" w:space="0" w:color="auto"/>
            <w:right w:val="none" w:sz="0" w:space="0" w:color="auto"/>
          </w:divBdr>
          <w:divsChild>
            <w:div w:id="1395351760">
              <w:marLeft w:val="0"/>
              <w:marRight w:val="0"/>
              <w:marTop w:val="0"/>
              <w:marBottom w:val="0"/>
              <w:divBdr>
                <w:top w:val="none" w:sz="0" w:space="0" w:color="auto"/>
                <w:left w:val="none" w:sz="0" w:space="0" w:color="auto"/>
                <w:bottom w:val="none" w:sz="0" w:space="0" w:color="auto"/>
                <w:right w:val="none" w:sz="0" w:space="0" w:color="auto"/>
              </w:divBdr>
              <w:divsChild>
                <w:div w:id="588513392">
                  <w:marLeft w:val="0"/>
                  <w:marRight w:val="0"/>
                  <w:marTop w:val="0"/>
                  <w:marBottom w:val="0"/>
                  <w:divBdr>
                    <w:top w:val="none" w:sz="0" w:space="0" w:color="auto"/>
                    <w:left w:val="none" w:sz="0" w:space="0" w:color="auto"/>
                    <w:bottom w:val="none" w:sz="0" w:space="0" w:color="auto"/>
                    <w:right w:val="none" w:sz="0" w:space="0" w:color="auto"/>
                  </w:divBdr>
                  <w:divsChild>
                    <w:div w:id="1583947025">
                      <w:marLeft w:val="0"/>
                      <w:marRight w:val="0"/>
                      <w:marTop w:val="0"/>
                      <w:marBottom w:val="0"/>
                      <w:divBdr>
                        <w:top w:val="none" w:sz="0" w:space="0" w:color="auto"/>
                        <w:left w:val="none" w:sz="0" w:space="0" w:color="auto"/>
                        <w:bottom w:val="none" w:sz="0" w:space="0" w:color="auto"/>
                        <w:right w:val="none" w:sz="0" w:space="0" w:color="auto"/>
                      </w:divBdr>
                      <w:divsChild>
                        <w:div w:id="1549336902">
                          <w:marLeft w:val="0"/>
                          <w:marRight w:val="0"/>
                          <w:marTop w:val="0"/>
                          <w:marBottom w:val="0"/>
                          <w:divBdr>
                            <w:top w:val="none" w:sz="0" w:space="0" w:color="auto"/>
                            <w:left w:val="none" w:sz="0" w:space="0" w:color="auto"/>
                            <w:bottom w:val="none" w:sz="0" w:space="0" w:color="auto"/>
                            <w:right w:val="none" w:sz="0" w:space="0" w:color="auto"/>
                          </w:divBdr>
                          <w:divsChild>
                            <w:div w:id="2025545847">
                              <w:marLeft w:val="0"/>
                              <w:marRight w:val="0"/>
                              <w:marTop w:val="0"/>
                              <w:marBottom w:val="0"/>
                              <w:divBdr>
                                <w:top w:val="none" w:sz="0" w:space="0" w:color="auto"/>
                                <w:left w:val="none" w:sz="0" w:space="0" w:color="auto"/>
                                <w:bottom w:val="none" w:sz="0" w:space="0" w:color="auto"/>
                                <w:right w:val="none" w:sz="0" w:space="0" w:color="auto"/>
                              </w:divBdr>
                              <w:divsChild>
                                <w:div w:id="296880812">
                                  <w:marLeft w:val="0"/>
                                  <w:marRight w:val="0"/>
                                  <w:marTop w:val="0"/>
                                  <w:marBottom w:val="0"/>
                                  <w:divBdr>
                                    <w:top w:val="none" w:sz="0" w:space="0" w:color="auto"/>
                                    <w:left w:val="none" w:sz="0" w:space="0" w:color="auto"/>
                                    <w:bottom w:val="none" w:sz="0" w:space="0" w:color="auto"/>
                                    <w:right w:val="none" w:sz="0" w:space="0" w:color="auto"/>
                                  </w:divBdr>
                                  <w:divsChild>
                                    <w:div w:id="990985594">
                                      <w:marLeft w:val="0"/>
                                      <w:marRight w:val="0"/>
                                      <w:marTop w:val="0"/>
                                      <w:marBottom w:val="0"/>
                                      <w:divBdr>
                                        <w:top w:val="none" w:sz="0" w:space="0" w:color="auto"/>
                                        <w:left w:val="none" w:sz="0" w:space="0" w:color="auto"/>
                                        <w:bottom w:val="none" w:sz="0" w:space="0" w:color="auto"/>
                                        <w:right w:val="none" w:sz="0" w:space="0" w:color="auto"/>
                                      </w:divBdr>
                                      <w:divsChild>
                                        <w:div w:id="482308642">
                                          <w:marLeft w:val="0"/>
                                          <w:marRight w:val="0"/>
                                          <w:marTop w:val="0"/>
                                          <w:marBottom w:val="0"/>
                                          <w:divBdr>
                                            <w:top w:val="none" w:sz="0" w:space="0" w:color="auto"/>
                                            <w:left w:val="none" w:sz="0" w:space="0" w:color="auto"/>
                                            <w:bottom w:val="none" w:sz="0" w:space="0" w:color="auto"/>
                                            <w:right w:val="none" w:sz="0" w:space="0" w:color="auto"/>
                                          </w:divBdr>
                                          <w:divsChild>
                                            <w:div w:id="334387305">
                                              <w:marLeft w:val="0"/>
                                              <w:marRight w:val="0"/>
                                              <w:marTop w:val="0"/>
                                              <w:marBottom w:val="0"/>
                                              <w:divBdr>
                                                <w:top w:val="none" w:sz="0" w:space="0" w:color="auto"/>
                                                <w:left w:val="none" w:sz="0" w:space="0" w:color="auto"/>
                                                <w:bottom w:val="none" w:sz="0" w:space="0" w:color="auto"/>
                                                <w:right w:val="none" w:sz="0" w:space="0" w:color="auto"/>
                                              </w:divBdr>
                                            </w:div>
                                            <w:div w:id="1174689996">
                                              <w:marLeft w:val="0"/>
                                              <w:marRight w:val="0"/>
                                              <w:marTop w:val="0"/>
                                              <w:marBottom w:val="0"/>
                                              <w:divBdr>
                                                <w:top w:val="none" w:sz="0" w:space="0" w:color="auto"/>
                                                <w:left w:val="none" w:sz="0" w:space="0" w:color="auto"/>
                                                <w:bottom w:val="none" w:sz="0" w:space="0" w:color="auto"/>
                                                <w:right w:val="none" w:sz="0" w:space="0" w:color="auto"/>
                                              </w:divBdr>
                                            </w:div>
                                            <w:div w:id="951089500">
                                              <w:marLeft w:val="0"/>
                                              <w:marRight w:val="0"/>
                                              <w:marTop w:val="0"/>
                                              <w:marBottom w:val="0"/>
                                              <w:divBdr>
                                                <w:top w:val="none" w:sz="0" w:space="0" w:color="auto"/>
                                                <w:left w:val="none" w:sz="0" w:space="0" w:color="auto"/>
                                                <w:bottom w:val="none" w:sz="0" w:space="0" w:color="auto"/>
                                                <w:right w:val="none" w:sz="0" w:space="0" w:color="auto"/>
                                              </w:divBdr>
                                            </w:div>
                                            <w:div w:id="191026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9631268">
      <w:bodyDiv w:val="1"/>
      <w:marLeft w:val="0"/>
      <w:marRight w:val="0"/>
      <w:marTop w:val="0"/>
      <w:marBottom w:val="0"/>
      <w:divBdr>
        <w:top w:val="none" w:sz="0" w:space="0" w:color="auto"/>
        <w:left w:val="none" w:sz="0" w:space="0" w:color="auto"/>
        <w:bottom w:val="none" w:sz="0" w:space="0" w:color="auto"/>
        <w:right w:val="none" w:sz="0" w:space="0" w:color="auto"/>
      </w:divBdr>
    </w:div>
    <w:div w:id="1959293975">
      <w:bodyDiv w:val="1"/>
      <w:marLeft w:val="0"/>
      <w:marRight w:val="0"/>
      <w:marTop w:val="0"/>
      <w:marBottom w:val="0"/>
      <w:divBdr>
        <w:top w:val="none" w:sz="0" w:space="0" w:color="auto"/>
        <w:left w:val="none" w:sz="0" w:space="0" w:color="auto"/>
        <w:bottom w:val="none" w:sz="0" w:space="0" w:color="auto"/>
        <w:right w:val="none" w:sz="0" w:space="0" w:color="auto"/>
      </w:divBdr>
    </w:div>
    <w:div w:id="199113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enea@013.net.il" TargetMode="External"/><Relationship Id="rId13" Type="http://schemas.openxmlformats.org/officeDocument/2006/relationships/hyperlink" Target="https://doi.org/10.1111/ajsp.1241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paznir@zahav.net.il" TargetMode="External"/><Relationship Id="rId12" Type="http://schemas.openxmlformats.org/officeDocument/2006/relationships/hyperlink" Target="https://doi.org/10.1037/pac000034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324/9780203391099_chapter_8" TargetMode="External"/><Relationship Id="rId5" Type="http://schemas.openxmlformats.org/officeDocument/2006/relationships/footnotes" Target="footnotes.xml"/><Relationship Id="rId15" Type="http://schemas.openxmlformats.org/officeDocument/2006/relationships/hyperlink" Target="https://doi.org/10.1002/jcop.22344" TargetMode="External"/><Relationship Id="rId10" Type="http://schemas.openxmlformats.org/officeDocument/2006/relationships/hyperlink" Target="mailto:laura.taylor@ucd.ie" TargetMode="External"/><Relationship Id="rId4" Type="http://schemas.openxmlformats.org/officeDocument/2006/relationships/webSettings" Target="webSettings.xml"/><Relationship Id="rId9" Type="http://schemas.openxmlformats.org/officeDocument/2006/relationships/hyperlink" Target="mailto:Jocelyn.Dautel@qub.ac.uk" TargetMode="External"/><Relationship Id="rId14" Type="http://schemas.openxmlformats.org/officeDocument/2006/relationships/hyperlink" Target="https://doi.org/10.1177%2F0165025420935619"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1F3548-A51D-4582-92CD-61D122ABF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2740</Words>
  <Characters>15619</Characters>
  <Application>Microsoft Office Word</Application>
  <DocSecurity>0</DocSecurity>
  <Lines>130</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בני</dc:creator>
  <cp:lastModifiedBy>laura.taylor@ucd.ie</cp:lastModifiedBy>
  <cp:revision>3</cp:revision>
  <dcterms:created xsi:type="dcterms:W3CDTF">2022-02-24T21:15:00Z</dcterms:created>
  <dcterms:modified xsi:type="dcterms:W3CDTF">2022-02-25T11:03:00Z</dcterms:modified>
</cp:coreProperties>
</file>