
<file path=[Content_Types].xml><?xml version="1.0" encoding="utf-8"?>
<Types xmlns="http://schemas.openxmlformats.org/package/2006/content-types">
  <Default Extension="wmf" ContentType="image/x-wmf"/>
  <Default Extension="jpeg" ContentType="image/jpeg"/>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52CAFEE" w14:textId="77777777" w:rsidR="00653E27" w:rsidRPr="00992DF6" w:rsidRDefault="00653E27" w:rsidP="00B36F82">
      <w:pPr>
        <w:spacing w:afterLines="160" w:after="384" w:line="360" w:lineRule="auto"/>
        <w:jc w:val="both"/>
        <w:rPr>
          <w:b/>
          <w:sz w:val="24"/>
          <w:szCs w:val="24"/>
        </w:rPr>
      </w:pPr>
      <w:r w:rsidRPr="00992DF6">
        <w:rPr>
          <w:b/>
          <w:sz w:val="24"/>
          <w:szCs w:val="24"/>
        </w:rPr>
        <w:t>Deprivation and access to work in Dublin city: The Impact of Transport Disadvantage</w:t>
      </w:r>
    </w:p>
    <w:p w14:paraId="2E6626A9" w14:textId="59967707" w:rsidR="00653E27" w:rsidRPr="00992DF6" w:rsidRDefault="00653E27" w:rsidP="00B36F82">
      <w:pPr>
        <w:spacing w:afterLines="160" w:after="384" w:line="360" w:lineRule="auto"/>
        <w:jc w:val="both"/>
        <w:rPr>
          <w:sz w:val="24"/>
          <w:szCs w:val="24"/>
        </w:rPr>
      </w:pPr>
      <w:r w:rsidRPr="00992DF6">
        <w:rPr>
          <w:sz w:val="24"/>
          <w:szCs w:val="24"/>
        </w:rPr>
        <w:t>Abstract:</w:t>
      </w:r>
      <w:r w:rsidR="006C2ED9" w:rsidRPr="00992DF6">
        <w:rPr>
          <w:sz w:val="24"/>
          <w:szCs w:val="24"/>
        </w:rPr>
        <w:t xml:space="preserve"> Ireland’s economy underwent a period of rapid expansion between 1995 and 2007, accompanied by a boom in construction. The subsequent decade saw a rapid decline in construction as Ireland went through an unprecedented recession. This paper examines how this boom and bust has influenced deprivation and accessibility in Dublin. The paper examines, through a logit model, links between transport disadvantage, deprivation and employment accessibility in the city. The paper concludes that links exist between deprivation and accessibility in the city, in particular in the newer peripheral suburbs, leaving these areas open to risk of transport poverty. </w:t>
      </w:r>
    </w:p>
    <w:p w14:paraId="1FE5FC23" w14:textId="77777777" w:rsidR="00653E27" w:rsidRPr="00992DF6" w:rsidRDefault="00653E27" w:rsidP="00B36F82">
      <w:pPr>
        <w:pStyle w:val="ListParagraph"/>
        <w:numPr>
          <w:ilvl w:val="0"/>
          <w:numId w:val="1"/>
        </w:numPr>
        <w:spacing w:afterLines="160" w:after="384" w:line="360" w:lineRule="auto"/>
        <w:ind w:left="0" w:firstLine="0"/>
        <w:jc w:val="both"/>
        <w:rPr>
          <w:b/>
          <w:sz w:val="24"/>
          <w:szCs w:val="24"/>
        </w:rPr>
      </w:pPr>
      <w:r w:rsidRPr="00992DF6">
        <w:rPr>
          <w:b/>
          <w:sz w:val="24"/>
          <w:szCs w:val="24"/>
        </w:rPr>
        <w:t>Introduction:</w:t>
      </w:r>
    </w:p>
    <w:p w14:paraId="55067CEA" w14:textId="4169E219" w:rsidR="00653E27" w:rsidRPr="00992DF6" w:rsidRDefault="00653E27" w:rsidP="00B36F82">
      <w:pPr>
        <w:spacing w:afterLines="160" w:after="384" w:line="360" w:lineRule="auto"/>
        <w:jc w:val="both"/>
        <w:rPr>
          <w:sz w:val="24"/>
          <w:szCs w:val="24"/>
        </w:rPr>
      </w:pPr>
      <w:r w:rsidRPr="00992DF6">
        <w:rPr>
          <w:sz w:val="24"/>
          <w:szCs w:val="24"/>
        </w:rPr>
        <w:t xml:space="preserve">Ireland </w:t>
      </w:r>
      <w:r w:rsidR="00B13B71" w:rsidRPr="00992DF6">
        <w:rPr>
          <w:sz w:val="24"/>
          <w:szCs w:val="24"/>
        </w:rPr>
        <w:t>underwent</w:t>
      </w:r>
      <w:r w:rsidRPr="00992DF6">
        <w:rPr>
          <w:sz w:val="24"/>
          <w:szCs w:val="24"/>
        </w:rPr>
        <w:t xml:space="preserve"> a period of rapid economic expansion between 1995 and 2007, followed by an unprecedented economic crash in 2008. As Ireland now emerges from that period of recession, the impacts on deprivation and social exclusion need to be assessed. In this paper, the </w:t>
      </w:r>
      <w:r w:rsidR="00AC2DD1" w:rsidRPr="00992DF6">
        <w:rPr>
          <w:sz w:val="24"/>
          <w:szCs w:val="24"/>
        </w:rPr>
        <w:t xml:space="preserve">relationship </w:t>
      </w:r>
      <w:r w:rsidRPr="00992DF6">
        <w:rPr>
          <w:sz w:val="24"/>
          <w:szCs w:val="24"/>
        </w:rPr>
        <w:t>between transport disadvantage, deprivation and employment accessibility in Dublin are examined.</w:t>
      </w:r>
    </w:p>
    <w:p w14:paraId="18E6F6BB" w14:textId="191AC979" w:rsidR="003F2F6C" w:rsidRPr="00992DF6" w:rsidRDefault="00653E27" w:rsidP="00B36F82">
      <w:pPr>
        <w:spacing w:afterLines="160" w:after="384" w:line="360" w:lineRule="auto"/>
        <w:jc w:val="both"/>
        <w:rPr>
          <w:sz w:val="24"/>
          <w:szCs w:val="24"/>
        </w:rPr>
      </w:pPr>
      <w:r w:rsidRPr="00992DF6">
        <w:rPr>
          <w:sz w:val="24"/>
          <w:szCs w:val="24"/>
        </w:rPr>
        <w:t>The paper describes patter</w:t>
      </w:r>
      <w:r w:rsidR="00697197" w:rsidRPr="00992DF6">
        <w:rPr>
          <w:sz w:val="24"/>
          <w:szCs w:val="24"/>
        </w:rPr>
        <w:t>n</w:t>
      </w:r>
      <w:r w:rsidRPr="00992DF6">
        <w:rPr>
          <w:sz w:val="24"/>
          <w:szCs w:val="24"/>
        </w:rPr>
        <w:t xml:space="preserve">s of transport disadvantage in Dublin </w:t>
      </w:r>
      <w:r w:rsidR="00AC2DD1" w:rsidRPr="00992DF6">
        <w:rPr>
          <w:sz w:val="24"/>
          <w:szCs w:val="24"/>
        </w:rPr>
        <w:t>C</w:t>
      </w:r>
      <w:r w:rsidRPr="00992DF6">
        <w:rPr>
          <w:sz w:val="24"/>
          <w:szCs w:val="24"/>
        </w:rPr>
        <w:t xml:space="preserve">ity </w:t>
      </w:r>
      <w:r w:rsidR="00AC2DD1" w:rsidRPr="00992DF6">
        <w:rPr>
          <w:sz w:val="24"/>
          <w:szCs w:val="24"/>
        </w:rPr>
        <w:t xml:space="preserve">by examining the spatial distribution of </w:t>
      </w:r>
      <w:r w:rsidRPr="00992DF6">
        <w:rPr>
          <w:sz w:val="24"/>
          <w:szCs w:val="24"/>
        </w:rPr>
        <w:t xml:space="preserve">accessibility to employment </w:t>
      </w:r>
      <w:r w:rsidR="00AC2DD1" w:rsidRPr="00992DF6">
        <w:rPr>
          <w:sz w:val="24"/>
          <w:szCs w:val="24"/>
        </w:rPr>
        <w:t>and</w:t>
      </w:r>
      <w:r w:rsidRPr="00992DF6">
        <w:rPr>
          <w:sz w:val="24"/>
          <w:szCs w:val="24"/>
        </w:rPr>
        <w:t xml:space="preserve"> deprivation</w:t>
      </w:r>
      <w:r w:rsidR="00AC2DD1" w:rsidRPr="00992DF6">
        <w:rPr>
          <w:sz w:val="24"/>
          <w:szCs w:val="24"/>
        </w:rPr>
        <w:t xml:space="preserve"> in the city</w:t>
      </w:r>
      <w:r w:rsidRPr="00992DF6">
        <w:rPr>
          <w:sz w:val="24"/>
          <w:szCs w:val="24"/>
        </w:rPr>
        <w:t xml:space="preserve">. An accessibility model </w:t>
      </w:r>
      <w:r w:rsidR="00AC2DD1" w:rsidRPr="00992DF6">
        <w:rPr>
          <w:sz w:val="24"/>
          <w:szCs w:val="24"/>
        </w:rPr>
        <w:t xml:space="preserve">is </w:t>
      </w:r>
      <w:r w:rsidRPr="00992DF6">
        <w:rPr>
          <w:sz w:val="24"/>
          <w:szCs w:val="24"/>
        </w:rPr>
        <w:t>used to generate accessibility scores at the electoral</w:t>
      </w:r>
      <w:r w:rsidR="00697197" w:rsidRPr="00992DF6">
        <w:rPr>
          <w:sz w:val="24"/>
          <w:szCs w:val="24"/>
        </w:rPr>
        <w:t xml:space="preserve"> district</w:t>
      </w:r>
      <w:r w:rsidRPr="00992DF6">
        <w:rPr>
          <w:sz w:val="24"/>
          <w:szCs w:val="24"/>
        </w:rPr>
        <w:t xml:space="preserve"> level. The research then</w:t>
      </w:r>
      <w:r w:rsidR="00697197" w:rsidRPr="00992DF6">
        <w:rPr>
          <w:sz w:val="24"/>
          <w:szCs w:val="24"/>
        </w:rPr>
        <w:t xml:space="preserve"> uses the All-Ireland Deprivation Index (Haase </w:t>
      </w:r>
      <w:r w:rsidR="003F1E10">
        <w:rPr>
          <w:sz w:val="24"/>
          <w:szCs w:val="24"/>
        </w:rPr>
        <w:t>and Pratschke</w:t>
      </w:r>
      <w:r w:rsidR="00697197" w:rsidRPr="00992DF6">
        <w:rPr>
          <w:sz w:val="24"/>
          <w:szCs w:val="24"/>
        </w:rPr>
        <w:t>, 2011) to compare</w:t>
      </w:r>
      <w:r w:rsidRPr="00992DF6">
        <w:rPr>
          <w:sz w:val="24"/>
          <w:szCs w:val="24"/>
        </w:rPr>
        <w:t xml:space="preserve"> levels of deprivation and access to employment across Dublin</w:t>
      </w:r>
      <w:r w:rsidR="00AC2DD1" w:rsidRPr="00992DF6">
        <w:rPr>
          <w:sz w:val="24"/>
          <w:szCs w:val="24"/>
        </w:rPr>
        <w:t xml:space="preserve"> electoral districts</w:t>
      </w:r>
      <w:r w:rsidRPr="00992DF6">
        <w:rPr>
          <w:sz w:val="24"/>
          <w:szCs w:val="24"/>
        </w:rPr>
        <w:t xml:space="preserve">. Following on from this, </w:t>
      </w:r>
      <w:r w:rsidR="00AC2DD1" w:rsidRPr="00992DF6">
        <w:rPr>
          <w:sz w:val="24"/>
          <w:szCs w:val="24"/>
        </w:rPr>
        <w:t xml:space="preserve">districts </w:t>
      </w:r>
      <w:r w:rsidRPr="00992DF6">
        <w:rPr>
          <w:sz w:val="24"/>
          <w:szCs w:val="24"/>
        </w:rPr>
        <w:t>in Dublin are categorized by accessibility and deprivation levels and a</w:t>
      </w:r>
      <w:r w:rsidR="00697197" w:rsidRPr="00992DF6">
        <w:rPr>
          <w:sz w:val="24"/>
          <w:szCs w:val="24"/>
        </w:rPr>
        <w:t xml:space="preserve"> multinomial logit</w:t>
      </w:r>
      <w:r w:rsidRPr="00992DF6">
        <w:rPr>
          <w:sz w:val="24"/>
          <w:szCs w:val="24"/>
        </w:rPr>
        <w:t xml:space="preserve"> model</w:t>
      </w:r>
      <w:r w:rsidR="00AC2DD1" w:rsidRPr="00992DF6">
        <w:rPr>
          <w:sz w:val="24"/>
          <w:szCs w:val="24"/>
        </w:rPr>
        <w:t xml:space="preserve"> is estimated</w:t>
      </w:r>
      <w:r w:rsidRPr="00992DF6">
        <w:rPr>
          <w:sz w:val="24"/>
          <w:szCs w:val="24"/>
        </w:rPr>
        <w:t xml:space="preserve"> using data f</w:t>
      </w:r>
      <w:r w:rsidR="00697197" w:rsidRPr="00992DF6">
        <w:rPr>
          <w:sz w:val="24"/>
          <w:szCs w:val="24"/>
        </w:rPr>
        <w:t>rom</w:t>
      </w:r>
      <w:r w:rsidRPr="00992DF6">
        <w:rPr>
          <w:sz w:val="24"/>
          <w:szCs w:val="24"/>
        </w:rPr>
        <w:t xml:space="preserve"> the 2011 Census of Population</w:t>
      </w:r>
      <w:r w:rsidR="00AC2DD1" w:rsidRPr="00992DF6">
        <w:rPr>
          <w:sz w:val="24"/>
          <w:szCs w:val="24"/>
        </w:rPr>
        <w:t xml:space="preserve"> of Ireland. The model estimates the relationship between the level of accessibility to employment and </w:t>
      </w:r>
      <w:r w:rsidR="00697197" w:rsidRPr="00992DF6">
        <w:rPr>
          <w:sz w:val="24"/>
          <w:szCs w:val="24"/>
        </w:rPr>
        <w:t xml:space="preserve">a number of </w:t>
      </w:r>
      <w:r w:rsidR="00AC2DD1" w:rsidRPr="00992DF6">
        <w:rPr>
          <w:sz w:val="24"/>
          <w:szCs w:val="24"/>
        </w:rPr>
        <w:t>socio-economic and land use variables</w:t>
      </w:r>
      <w:r w:rsidR="00697197" w:rsidRPr="00992DF6">
        <w:rPr>
          <w:sz w:val="24"/>
          <w:szCs w:val="24"/>
        </w:rPr>
        <w:t xml:space="preserve"> including deprivation, car ownership, </w:t>
      </w:r>
      <w:r w:rsidR="00AC2DD1" w:rsidRPr="00992DF6">
        <w:rPr>
          <w:sz w:val="24"/>
          <w:szCs w:val="24"/>
        </w:rPr>
        <w:t>and public</w:t>
      </w:r>
      <w:r w:rsidR="00697197" w:rsidRPr="00992DF6">
        <w:rPr>
          <w:sz w:val="24"/>
          <w:szCs w:val="24"/>
        </w:rPr>
        <w:t xml:space="preserve"> transport accessibility amongst others.</w:t>
      </w:r>
      <w:r w:rsidR="003D3A5D" w:rsidRPr="00992DF6">
        <w:rPr>
          <w:sz w:val="24"/>
          <w:szCs w:val="24"/>
        </w:rPr>
        <w:t xml:space="preserve">  The research presented in this paper adds to the growing body of work in the field of transport </w:t>
      </w:r>
      <w:r w:rsidR="00AC2DD1" w:rsidRPr="00992DF6">
        <w:rPr>
          <w:sz w:val="24"/>
          <w:szCs w:val="24"/>
        </w:rPr>
        <w:t xml:space="preserve">disadvantage by combining a number of methodologies, namely, accessibility and regression </w:t>
      </w:r>
      <w:r w:rsidR="00AC2DD1" w:rsidRPr="00992DF6">
        <w:rPr>
          <w:sz w:val="24"/>
          <w:szCs w:val="24"/>
        </w:rPr>
        <w:lastRenderedPageBreak/>
        <w:t>analysis with unique</w:t>
      </w:r>
      <w:r w:rsidR="003D3A5D" w:rsidRPr="00992DF6">
        <w:rPr>
          <w:sz w:val="24"/>
          <w:szCs w:val="24"/>
        </w:rPr>
        <w:t xml:space="preserve"> national datasets</w:t>
      </w:r>
      <w:r w:rsidR="00AC2DD1" w:rsidRPr="00992DF6">
        <w:rPr>
          <w:sz w:val="24"/>
          <w:szCs w:val="24"/>
        </w:rPr>
        <w:t>.</w:t>
      </w:r>
      <w:r w:rsidR="003D3A5D" w:rsidRPr="00992DF6">
        <w:rPr>
          <w:sz w:val="24"/>
          <w:szCs w:val="24"/>
        </w:rPr>
        <w:t xml:space="preserve">  </w:t>
      </w:r>
      <w:r w:rsidR="00AC2DD1" w:rsidRPr="00992DF6">
        <w:rPr>
          <w:sz w:val="24"/>
          <w:szCs w:val="24"/>
        </w:rPr>
        <w:t>P</w:t>
      </w:r>
      <w:r w:rsidR="003D3A5D" w:rsidRPr="00992DF6">
        <w:rPr>
          <w:sz w:val="24"/>
          <w:szCs w:val="24"/>
        </w:rPr>
        <w:t xml:space="preserve">revious studies in this </w:t>
      </w:r>
      <w:r w:rsidR="001C529F" w:rsidRPr="00992DF6">
        <w:rPr>
          <w:sz w:val="24"/>
          <w:szCs w:val="24"/>
        </w:rPr>
        <w:t xml:space="preserve">field have used surveys and case studies to examine </w:t>
      </w:r>
      <w:r w:rsidR="00AC2DD1" w:rsidRPr="00992DF6">
        <w:rPr>
          <w:sz w:val="24"/>
          <w:szCs w:val="24"/>
        </w:rPr>
        <w:t xml:space="preserve">the issue of </w:t>
      </w:r>
      <w:r w:rsidR="001C529F" w:rsidRPr="00992DF6">
        <w:rPr>
          <w:sz w:val="24"/>
          <w:szCs w:val="24"/>
        </w:rPr>
        <w:t xml:space="preserve">transport </w:t>
      </w:r>
      <w:r w:rsidR="00AC2DD1" w:rsidRPr="00992DF6">
        <w:rPr>
          <w:sz w:val="24"/>
          <w:szCs w:val="24"/>
        </w:rPr>
        <w:t>disadvantage and its relationship with other socio-economic variables (</w:t>
      </w:r>
      <w:r w:rsidR="003F2F6C" w:rsidRPr="00992DF6">
        <w:rPr>
          <w:sz w:val="24"/>
          <w:szCs w:val="24"/>
        </w:rPr>
        <w:t>Preston, 2009</w:t>
      </w:r>
      <w:r w:rsidR="00AC2DD1" w:rsidRPr="00992DF6">
        <w:rPr>
          <w:sz w:val="24"/>
          <w:szCs w:val="24"/>
        </w:rPr>
        <w:t>). T</w:t>
      </w:r>
      <w:r w:rsidR="001C529F" w:rsidRPr="00992DF6">
        <w:rPr>
          <w:sz w:val="24"/>
          <w:szCs w:val="24"/>
        </w:rPr>
        <w:t>his paper is one of the first to use national census data to determine these relationships over a large metropolitan area</w:t>
      </w:r>
      <w:r w:rsidR="003F2F6C" w:rsidRPr="00992DF6">
        <w:rPr>
          <w:sz w:val="24"/>
          <w:szCs w:val="24"/>
        </w:rPr>
        <w:t xml:space="preserve"> that has just emerged from an economic crisis.</w:t>
      </w:r>
      <w:r w:rsidR="001C529F" w:rsidRPr="00992DF6">
        <w:rPr>
          <w:sz w:val="24"/>
          <w:szCs w:val="24"/>
        </w:rPr>
        <w:t xml:space="preserve">  </w:t>
      </w:r>
      <w:r w:rsidR="00065BD1" w:rsidRPr="00992DF6">
        <w:rPr>
          <w:sz w:val="24"/>
          <w:szCs w:val="24"/>
        </w:rPr>
        <w:t xml:space="preserve">Research in this field has </w:t>
      </w:r>
      <w:r w:rsidR="00AC2DD1" w:rsidRPr="00992DF6">
        <w:rPr>
          <w:sz w:val="24"/>
          <w:szCs w:val="24"/>
        </w:rPr>
        <w:t xml:space="preserve">also </w:t>
      </w:r>
      <w:r w:rsidR="00065BD1" w:rsidRPr="00992DF6">
        <w:rPr>
          <w:sz w:val="24"/>
          <w:szCs w:val="24"/>
        </w:rPr>
        <w:t>tended to focus on particular</w:t>
      </w:r>
      <w:r w:rsidR="003F2F6C" w:rsidRPr="00992DF6">
        <w:rPr>
          <w:sz w:val="24"/>
          <w:szCs w:val="24"/>
        </w:rPr>
        <w:t xml:space="preserve"> social</w:t>
      </w:r>
      <w:r w:rsidR="00065BD1" w:rsidRPr="00992DF6">
        <w:rPr>
          <w:sz w:val="24"/>
          <w:szCs w:val="24"/>
        </w:rPr>
        <w:t xml:space="preserve"> groups, whereas </w:t>
      </w:r>
      <w:r w:rsidR="00AC2DD1" w:rsidRPr="00992DF6">
        <w:rPr>
          <w:sz w:val="24"/>
          <w:szCs w:val="24"/>
        </w:rPr>
        <w:t xml:space="preserve">in </w:t>
      </w:r>
      <w:r w:rsidR="00065BD1" w:rsidRPr="00992DF6">
        <w:rPr>
          <w:sz w:val="24"/>
          <w:szCs w:val="24"/>
        </w:rPr>
        <w:t xml:space="preserve">this paper </w:t>
      </w:r>
      <w:r w:rsidR="00AC2DD1" w:rsidRPr="00992DF6">
        <w:rPr>
          <w:sz w:val="24"/>
          <w:szCs w:val="24"/>
        </w:rPr>
        <w:t xml:space="preserve">the focus is on </w:t>
      </w:r>
      <w:r w:rsidR="00065BD1" w:rsidRPr="00992DF6">
        <w:rPr>
          <w:sz w:val="24"/>
          <w:szCs w:val="24"/>
        </w:rPr>
        <w:t>all individuals living in Dublin</w:t>
      </w:r>
      <w:r w:rsidR="00AC2DD1" w:rsidRPr="00992DF6">
        <w:rPr>
          <w:sz w:val="24"/>
          <w:szCs w:val="24"/>
        </w:rPr>
        <w:t xml:space="preserve">. </w:t>
      </w:r>
    </w:p>
    <w:p w14:paraId="2BF9C635" w14:textId="77777777" w:rsidR="009535C9" w:rsidRPr="00992DF6" w:rsidRDefault="00653E27" w:rsidP="00B36F82">
      <w:pPr>
        <w:spacing w:afterLines="160" w:after="384" w:line="360" w:lineRule="auto"/>
        <w:jc w:val="both"/>
        <w:rPr>
          <w:sz w:val="24"/>
          <w:szCs w:val="24"/>
        </w:rPr>
      </w:pPr>
      <w:r w:rsidRPr="00992DF6">
        <w:rPr>
          <w:sz w:val="24"/>
          <w:szCs w:val="24"/>
        </w:rPr>
        <w:t xml:space="preserve">The paper is structured as follows: </w:t>
      </w:r>
      <w:r w:rsidR="00697197" w:rsidRPr="00992DF6">
        <w:rPr>
          <w:sz w:val="24"/>
          <w:szCs w:val="24"/>
        </w:rPr>
        <w:t>Section 2</w:t>
      </w:r>
      <w:r w:rsidRPr="00992DF6">
        <w:rPr>
          <w:sz w:val="24"/>
          <w:szCs w:val="24"/>
        </w:rPr>
        <w:t xml:space="preserve"> will briefly describe existing studies of transport dis</w:t>
      </w:r>
      <w:r w:rsidR="00697197" w:rsidRPr="00992DF6">
        <w:rPr>
          <w:sz w:val="24"/>
          <w:szCs w:val="24"/>
        </w:rPr>
        <w:t>advantage and social exclusion, including the definitions that are being used in this research for both of these terms and gives a context for the study.  Section 3 outlines the accessibility mode</w:t>
      </w:r>
      <w:r w:rsidR="00965EEB" w:rsidRPr="00992DF6">
        <w:rPr>
          <w:sz w:val="24"/>
          <w:szCs w:val="24"/>
        </w:rPr>
        <w:t>l</w:t>
      </w:r>
      <w:r w:rsidR="00697197" w:rsidRPr="00992DF6">
        <w:rPr>
          <w:sz w:val="24"/>
          <w:szCs w:val="24"/>
        </w:rPr>
        <w:t xml:space="preserve"> used in the study. Section 4 describes the </w:t>
      </w:r>
      <w:r w:rsidR="009535C9" w:rsidRPr="00992DF6">
        <w:rPr>
          <w:sz w:val="24"/>
          <w:szCs w:val="24"/>
        </w:rPr>
        <w:t>multinomial</w:t>
      </w:r>
      <w:r w:rsidR="00697197" w:rsidRPr="00992DF6">
        <w:rPr>
          <w:sz w:val="24"/>
          <w:szCs w:val="24"/>
        </w:rPr>
        <w:t xml:space="preserve"> logit model, while section 5 gives an overview of results and analysis. Section 6 outlines the conclusions of the paper.  </w:t>
      </w:r>
    </w:p>
    <w:p w14:paraId="2835A71D" w14:textId="77777777" w:rsidR="009535C9" w:rsidRPr="00992DF6" w:rsidRDefault="009535C9" w:rsidP="00B36F82">
      <w:pPr>
        <w:pStyle w:val="ListParagraph"/>
        <w:numPr>
          <w:ilvl w:val="0"/>
          <w:numId w:val="1"/>
        </w:numPr>
        <w:spacing w:afterLines="160" w:after="384" w:line="360" w:lineRule="auto"/>
        <w:ind w:left="0" w:firstLine="0"/>
        <w:jc w:val="both"/>
        <w:rPr>
          <w:b/>
          <w:sz w:val="24"/>
          <w:szCs w:val="24"/>
        </w:rPr>
      </w:pPr>
      <w:r w:rsidRPr="00992DF6">
        <w:rPr>
          <w:b/>
          <w:sz w:val="24"/>
          <w:szCs w:val="24"/>
        </w:rPr>
        <w:t>Transport Disadvantage and Social Exclusion</w:t>
      </w:r>
    </w:p>
    <w:p w14:paraId="2D58BE6E" w14:textId="6DDC28CD" w:rsidR="00A057DE" w:rsidRPr="00992DF6" w:rsidRDefault="00473E98" w:rsidP="00B36F82">
      <w:pPr>
        <w:spacing w:afterLines="160" w:after="384" w:line="360" w:lineRule="auto"/>
        <w:jc w:val="both"/>
        <w:rPr>
          <w:sz w:val="24"/>
          <w:szCs w:val="24"/>
        </w:rPr>
      </w:pPr>
      <w:r w:rsidRPr="00992DF6">
        <w:rPr>
          <w:sz w:val="24"/>
          <w:szCs w:val="24"/>
        </w:rPr>
        <w:t xml:space="preserve">Research into the relationships between </w:t>
      </w:r>
      <w:r w:rsidR="008F64F6" w:rsidRPr="00992DF6">
        <w:rPr>
          <w:sz w:val="24"/>
          <w:szCs w:val="24"/>
        </w:rPr>
        <w:t xml:space="preserve">accessibility, </w:t>
      </w:r>
      <w:r w:rsidRPr="00992DF6">
        <w:rPr>
          <w:sz w:val="24"/>
          <w:szCs w:val="24"/>
        </w:rPr>
        <w:t xml:space="preserve">transport disadvantage and social exclusion is an important </w:t>
      </w:r>
      <w:r w:rsidR="004B48D3" w:rsidRPr="00992DF6">
        <w:rPr>
          <w:sz w:val="24"/>
          <w:szCs w:val="24"/>
        </w:rPr>
        <w:t>area (</w:t>
      </w:r>
      <w:r w:rsidRPr="00992DF6">
        <w:rPr>
          <w:sz w:val="24"/>
          <w:szCs w:val="24"/>
        </w:rPr>
        <w:t>Jones and Lucas, 2012; Markovich and Lucas, 201</w:t>
      </w:r>
      <w:r w:rsidR="003D4468" w:rsidRPr="00992DF6">
        <w:rPr>
          <w:sz w:val="24"/>
          <w:szCs w:val="24"/>
        </w:rPr>
        <w:t>1</w:t>
      </w:r>
      <w:r w:rsidR="00965EEB" w:rsidRPr="00992DF6">
        <w:rPr>
          <w:sz w:val="24"/>
          <w:szCs w:val="24"/>
        </w:rPr>
        <w:t>; Preston, 2009</w:t>
      </w:r>
      <w:r w:rsidR="00501ED0">
        <w:rPr>
          <w:sz w:val="24"/>
          <w:szCs w:val="24"/>
        </w:rPr>
        <w:t>; Rock et al, 201</w:t>
      </w:r>
      <w:r w:rsidR="00924AAD">
        <w:rPr>
          <w:sz w:val="24"/>
          <w:szCs w:val="24"/>
        </w:rPr>
        <w:t>6</w:t>
      </w:r>
      <w:r w:rsidRPr="00992DF6">
        <w:rPr>
          <w:sz w:val="24"/>
          <w:szCs w:val="24"/>
        </w:rPr>
        <w:t xml:space="preserve">). </w:t>
      </w:r>
      <w:r w:rsidR="003D4468" w:rsidRPr="00992DF6">
        <w:rPr>
          <w:sz w:val="24"/>
          <w:szCs w:val="24"/>
        </w:rPr>
        <w:t>However, some researchers (Markovich and Lucas, 2011</w:t>
      </w:r>
      <w:r w:rsidR="004E31F9" w:rsidRPr="00992DF6">
        <w:rPr>
          <w:sz w:val="24"/>
          <w:szCs w:val="24"/>
        </w:rPr>
        <w:t>; Rock et al 201</w:t>
      </w:r>
      <w:r w:rsidR="00924AAD">
        <w:rPr>
          <w:sz w:val="24"/>
          <w:szCs w:val="24"/>
        </w:rPr>
        <w:t>6</w:t>
      </w:r>
      <w:r w:rsidR="003D4468" w:rsidRPr="00992DF6">
        <w:rPr>
          <w:sz w:val="24"/>
          <w:szCs w:val="24"/>
        </w:rPr>
        <w:t xml:space="preserve">) would argue that the social impacts of transport and the impacts of </w:t>
      </w:r>
      <w:r w:rsidR="008F64F6" w:rsidRPr="00992DF6">
        <w:rPr>
          <w:sz w:val="24"/>
          <w:szCs w:val="24"/>
        </w:rPr>
        <w:t>accessibility</w:t>
      </w:r>
      <w:r w:rsidR="003D4468" w:rsidRPr="00992DF6">
        <w:rPr>
          <w:sz w:val="24"/>
          <w:szCs w:val="24"/>
        </w:rPr>
        <w:t xml:space="preserve"> on deprivation have been less widely studied tha</w:t>
      </w:r>
      <w:r w:rsidR="00501AE5" w:rsidRPr="00992DF6">
        <w:rPr>
          <w:sz w:val="24"/>
          <w:szCs w:val="24"/>
        </w:rPr>
        <w:t>n</w:t>
      </w:r>
      <w:r w:rsidR="003D4468" w:rsidRPr="00992DF6">
        <w:rPr>
          <w:sz w:val="24"/>
          <w:szCs w:val="24"/>
        </w:rPr>
        <w:t xml:space="preserve"> the impacts of transport on the environment or on the economy.</w:t>
      </w:r>
      <w:r w:rsidR="00A057DE" w:rsidRPr="00992DF6">
        <w:rPr>
          <w:sz w:val="24"/>
          <w:szCs w:val="24"/>
        </w:rPr>
        <w:t xml:space="preserve"> A lot of the research in the are</w:t>
      </w:r>
      <w:r w:rsidR="00B80B5B" w:rsidRPr="00992DF6">
        <w:rPr>
          <w:sz w:val="24"/>
          <w:szCs w:val="24"/>
        </w:rPr>
        <w:t>a, as pointe</w:t>
      </w:r>
      <w:r w:rsidR="006C2ED9" w:rsidRPr="00992DF6">
        <w:rPr>
          <w:sz w:val="24"/>
          <w:szCs w:val="24"/>
        </w:rPr>
        <w:t>d out by both Rock et al (201</w:t>
      </w:r>
      <w:r w:rsidR="00924AAD">
        <w:rPr>
          <w:sz w:val="24"/>
          <w:szCs w:val="24"/>
        </w:rPr>
        <w:t>6</w:t>
      </w:r>
      <w:r w:rsidR="00A057DE" w:rsidRPr="00992DF6">
        <w:rPr>
          <w:sz w:val="24"/>
          <w:szCs w:val="24"/>
        </w:rPr>
        <w:t>) and Delbosc and Currie (20</w:t>
      </w:r>
      <w:r w:rsidR="00AB105B" w:rsidRPr="00992DF6">
        <w:rPr>
          <w:sz w:val="24"/>
          <w:szCs w:val="24"/>
        </w:rPr>
        <w:t>11</w:t>
      </w:r>
      <w:r w:rsidR="00A057DE" w:rsidRPr="00992DF6">
        <w:rPr>
          <w:sz w:val="24"/>
          <w:szCs w:val="24"/>
        </w:rPr>
        <w:t>) has tended to focus on particular groups which are seen as socially disadvantaged (for example lone parents or older people</w:t>
      </w:r>
      <w:r w:rsidR="00501AE5" w:rsidRPr="00992DF6">
        <w:rPr>
          <w:sz w:val="24"/>
          <w:szCs w:val="24"/>
        </w:rPr>
        <w:t>) or</w:t>
      </w:r>
      <w:r w:rsidR="00A057DE" w:rsidRPr="00992DF6">
        <w:rPr>
          <w:sz w:val="24"/>
          <w:szCs w:val="24"/>
        </w:rPr>
        <w:t xml:space="preserve"> on areas that have particular geographical characteristics that make transport more difficult (for example rural areas</w:t>
      </w:r>
      <w:r w:rsidR="00543129" w:rsidRPr="00992DF6">
        <w:rPr>
          <w:sz w:val="24"/>
          <w:szCs w:val="24"/>
        </w:rPr>
        <w:t xml:space="preserve"> or urban peripheries</w:t>
      </w:r>
      <w:r w:rsidR="00A057DE" w:rsidRPr="00992DF6">
        <w:rPr>
          <w:sz w:val="24"/>
          <w:szCs w:val="24"/>
        </w:rPr>
        <w:t>)</w:t>
      </w:r>
      <w:r w:rsidR="004B48D3" w:rsidRPr="00992DF6">
        <w:rPr>
          <w:sz w:val="24"/>
          <w:szCs w:val="24"/>
        </w:rPr>
        <w:t>.</w:t>
      </w:r>
    </w:p>
    <w:p w14:paraId="408E52F5" w14:textId="15521A25" w:rsidR="0043117E" w:rsidRPr="00992DF6" w:rsidRDefault="0043117E" w:rsidP="00B36F82">
      <w:pPr>
        <w:spacing w:afterLines="160" w:after="384" w:line="360" w:lineRule="auto"/>
        <w:jc w:val="both"/>
        <w:rPr>
          <w:sz w:val="24"/>
          <w:szCs w:val="24"/>
        </w:rPr>
      </w:pPr>
      <w:r w:rsidRPr="00992DF6">
        <w:rPr>
          <w:sz w:val="24"/>
          <w:szCs w:val="24"/>
        </w:rPr>
        <w:t xml:space="preserve">Lucas (2012) points out </w:t>
      </w:r>
      <w:r w:rsidR="009C5776" w:rsidRPr="00992DF6">
        <w:rPr>
          <w:sz w:val="24"/>
          <w:szCs w:val="24"/>
        </w:rPr>
        <w:t xml:space="preserve">that </w:t>
      </w:r>
      <w:r w:rsidRPr="00992DF6">
        <w:rPr>
          <w:sz w:val="24"/>
          <w:szCs w:val="24"/>
        </w:rPr>
        <w:t xml:space="preserve">transport disadvantage and transport related social exclusion </w:t>
      </w:r>
      <w:r w:rsidR="00A751FF" w:rsidRPr="00992DF6">
        <w:rPr>
          <w:sz w:val="24"/>
          <w:szCs w:val="24"/>
        </w:rPr>
        <w:t>can be</w:t>
      </w:r>
      <w:r w:rsidR="009C5776" w:rsidRPr="00992DF6">
        <w:rPr>
          <w:sz w:val="24"/>
          <w:szCs w:val="24"/>
        </w:rPr>
        <w:t xml:space="preserve"> related but</w:t>
      </w:r>
      <w:r w:rsidR="00D21A8D" w:rsidRPr="00992DF6">
        <w:rPr>
          <w:sz w:val="24"/>
          <w:szCs w:val="24"/>
        </w:rPr>
        <w:t xml:space="preserve"> are</w:t>
      </w:r>
      <w:r w:rsidRPr="00992DF6">
        <w:rPr>
          <w:sz w:val="24"/>
          <w:szCs w:val="24"/>
        </w:rPr>
        <w:t xml:space="preserve"> not the same thing. Lucas states that it is possible to have good access to transport</w:t>
      </w:r>
      <w:r w:rsidR="003F2F6C" w:rsidRPr="00992DF6">
        <w:rPr>
          <w:sz w:val="24"/>
          <w:szCs w:val="24"/>
        </w:rPr>
        <w:t>,</w:t>
      </w:r>
      <w:r w:rsidRPr="00992DF6">
        <w:rPr>
          <w:sz w:val="24"/>
          <w:szCs w:val="24"/>
        </w:rPr>
        <w:t xml:space="preserve"> but be socially excluded, and vice versa (Lucas, 2012). </w:t>
      </w:r>
      <w:r w:rsidR="008C497E" w:rsidRPr="00992DF6">
        <w:rPr>
          <w:sz w:val="24"/>
          <w:szCs w:val="24"/>
        </w:rPr>
        <w:t>However, if one is both transport and socially disadvantage</w:t>
      </w:r>
      <w:r w:rsidR="00B81492" w:rsidRPr="00992DF6">
        <w:rPr>
          <w:sz w:val="24"/>
          <w:szCs w:val="24"/>
        </w:rPr>
        <w:t>d</w:t>
      </w:r>
      <w:r w:rsidR="008C497E" w:rsidRPr="00992DF6">
        <w:rPr>
          <w:sz w:val="24"/>
          <w:szCs w:val="24"/>
        </w:rPr>
        <w:t xml:space="preserve"> this can, according to Lucas, lead to transport poverty and poor accessibility to services and jobs</w:t>
      </w:r>
      <w:r w:rsidR="00D21A8D" w:rsidRPr="00992DF6">
        <w:rPr>
          <w:sz w:val="24"/>
          <w:szCs w:val="24"/>
        </w:rPr>
        <w:t>, and to social exclusion</w:t>
      </w:r>
      <w:r w:rsidR="008C497E" w:rsidRPr="00992DF6">
        <w:rPr>
          <w:sz w:val="24"/>
          <w:szCs w:val="24"/>
        </w:rPr>
        <w:t xml:space="preserve">. </w:t>
      </w:r>
      <w:r w:rsidR="00D21A8D" w:rsidRPr="00992DF6">
        <w:rPr>
          <w:sz w:val="24"/>
          <w:szCs w:val="24"/>
        </w:rPr>
        <w:t xml:space="preserve">In this paper, we look at areas in Dublin </w:t>
      </w:r>
      <w:r w:rsidR="00D21A8D" w:rsidRPr="00992DF6">
        <w:rPr>
          <w:sz w:val="24"/>
          <w:szCs w:val="24"/>
        </w:rPr>
        <w:lastRenderedPageBreak/>
        <w:t xml:space="preserve">and categorise them according to accessibility and deprivation to assess if those areas which are both transport and socially disadvantaged experience the greatest difficulties in accessing employment. </w:t>
      </w:r>
    </w:p>
    <w:p w14:paraId="2F116868" w14:textId="6D5FC75B" w:rsidR="00D63950" w:rsidRPr="00992DF6" w:rsidRDefault="00875692" w:rsidP="00B36F82">
      <w:pPr>
        <w:spacing w:afterLines="160" w:after="384" w:line="360" w:lineRule="auto"/>
        <w:jc w:val="both"/>
        <w:rPr>
          <w:sz w:val="24"/>
          <w:szCs w:val="24"/>
        </w:rPr>
      </w:pPr>
      <w:r w:rsidRPr="00992DF6">
        <w:rPr>
          <w:sz w:val="24"/>
          <w:szCs w:val="24"/>
        </w:rPr>
        <w:t xml:space="preserve">In their seminal paper, Kenyon et al., (2002) </w:t>
      </w:r>
      <w:r w:rsidRPr="00992DF6">
        <w:rPr>
          <w:color w:val="2E2E2E"/>
          <w:sz w:val="24"/>
          <w:szCs w:val="24"/>
          <w:shd w:val="clear" w:color="auto" w:fill="FFFFFF"/>
        </w:rPr>
        <w:t>introduce a</w:t>
      </w:r>
      <w:r w:rsidRPr="00992DF6">
        <w:rPr>
          <w:rStyle w:val="apple-converted-space"/>
          <w:color w:val="2E2E2E"/>
          <w:sz w:val="24"/>
          <w:szCs w:val="24"/>
          <w:shd w:val="clear" w:color="auto" w:fill="FFFFFF"/>
        </w:rPr>
        <w:t> </w:t>
      </w:r>
      <w:r w:rsidRPr="00992DF6">
        <w:rPr>
          <w:iCs/>
          <w:sz w:val="24"/>
          <w:szCs w:val="24"/>
        </w:rPr>
        <w:t>mobility</w:t>
      </w:r>
      <w:r w:rsidRPr="00992DF6">
        <w:rPr>
          <w:sz w:val="24"/>
          <w:szCs w:val="24"/>
        </w:rPr>
        <w:t xml:space="preserve"> dimension to social exclusion and provide the definition as the process by which people are prevented from participating in the economic, political and social life of the community due to reduced accessibility to opportunities, including </w:t>
      </w:r>
      <w:r w:rsidR="0043117E" w:rsidRPr="00992DF6">
        <w:rPr>
          <w:sz w:val="24"/>
          <w:szCs w:val="24"/>
        </w:rPr>
        <w:t>employment (Kenyon et al.</w:t>
      </w:r>
      <w:r w:rsidR="00065BD1" w:rsidRPr="00992DF6">
        <w:rPr>
          <w:sz w:val="24"/>
          <w:szCs w:val="24"/>
        </w:rPr>
        <w:t>,</w:t>
      </w:r>
      <w:r w:rsidR="0043117E" w:rsidRPr="00992DF6">
        <w:rPr>
          <w:sz w:val="24"/>
          <w:szCs w:val="24"/>
        </w:rPr>
        <w:t xml:space="preserve"> 2002). </w:t>
      </w:r>
      <w:r w:rsidRPr="00992DF6">
        <w:rPr>
          <w:sz w:val="24"/>
          <w:szCs w:val="24"/>
        </w:rPr>
        <w:t xml:space="preserve">Access to employment constitutes a key structural factor that influences the (re)production of mobility-related transport disadvantage (Rau and Vega, 2012). The concept of accessibility, that is, the availability of opportunities for face-to-face social interaction and economic activity, is of particular relevance in this context (Preston and Rajé 2007). </w:t>
      </w:r>
      <w:r w:rsidRPr="00992DF6">
        <w:rPr>
          <w:color w:val="000000"/>
          <w:sz w:val="24"/>
          <w:szCs w:val="24"/>
          <w:shd w:val="clear" w:color="auto" w:fill="FFFFFF"/>
        </w:rPr>
        <w:t>Handy and Niemeier (</w:t>
      </w:r>
      <w:hyperlink r:id="rId8" w:anchor="CIT0026" w:history="1">
        <w:r w:rsidRPr="00992DF6">
          <w:rPr>
            <w:rStyle w:val="Hyperlink"/>
            <w:color w:val="104083"/>
            <w:sz w:val="24"/>
            <w:szCs w:val="24"/>
            <w:shd w:val="clear" w:color="auto" w:fill="FFFFFF"/>
          </w:rPr>
          <w:t>1997</w:t>
        </w:r>
      </w:hyperlink>
      <w:r w:rsidRPr="00992DF6">
        <w:rPr>
          <w:color w:val="000000"/>
          <w:sz w:val="24"/>
          <w:szCs w:val="24"/>
          <w:shd w:val="clear" w:color="auto" w:fill="FFFFFF"/>
        </w:rPr>
        <w:t>) suggest that the concept of accessibility is determined by a number of elements: the spatial distribution of opportunities at the destination, their magnitude, quality and character, and the characteristics of the transport system in terms of the ease of reaching the destination.</w:t>
      </w:r>
      <w:r w:rsidRPr="00992DF6">
        <w:rPr>
          <w:rStyle w:val="apple-converted-space"/>
          <w:color w:val="000000"/>
          <w:sz w:val="24"/>
          <w:szCs w:val="24"/>
          <w:shd w:val="clear" w:color="auto" w:fill="FFFFFF"/>
        </w:rPr>
        <w:t> </w:t>
      </w:r>
      <w:r w:rsidRPr="00992DF6">
        <w:rPr>
          <w:color w:val="000000"/>
          <w:sz w:val="24"/>
          <w:szCs w:val="24"/>
          <w:shd w:val="clear" w:color="auto" w:fill="FFFFFF"/>
        </w:rPr>
        <w:t>Accessibility is thus determined by the patterns of land use and the nature of the transportation system (Handy and Niemeier</w:t>
      </w:r>
      <w:r w:rsidRPr="00992DF6">
        <w:rPr>
          <w:rStyle w:val="apple-converted-space"/>
          <w:color w:val="000000"/>
          <w:sz w:val="24"/>
          <w:szCs w:val="24"/>
          <w:shd w:val="clear" w:color="auto" w:fill="FFFFFF"/>
        </w:rPr>
        <w:t> </w:t>
      </w:r>
      <w:hyperlink r:id="rId9" w:anchor="CIT0026" w:history="1">
        <w:r w:rsidRPr="00992DF6">
          <w:rPr>
            <w:rStyle w:val="Hyperlink"/>
            <w:color w:val="104083"/>
            <w:sz w:val="24"/>
            <w:szCs w:val="24"/>
            <w:shd w:val="clear" w:color="auto" w:fill="FFFFFF"/>
          </w:rPr>
          <w:t>1997</w:t>
        </w:r>
      </w:hyperlink>
      <w:r w:rsidRPr="00992DF6">
        <w:rPr>
          <w:color w:val="000000"/>
          <w:sz w:val="24"/>
          <w:szCs w:val="24"/>
          <w:shd w:val="clear" w:color="auto" w:fill="FFFFFF"/>
        </w:rPr>
        <w:t>). However, it is the individual dimension of accessibility, which reflects the needs, abilities and opportunities for a particular individual, what makes accessibility measures vary across individuals and social groups (Geurs and Van Wee</w:t>
      </w:r>
      <w:r w:rsidRPr="00992DF6">
        <w:rPr>
          <w:rStyle w:val="apple-converted-space"/>
          <w:color w:val="000000"/>
          <w:sz w:val="24"/>
          <w:szCs w:val="24"/>
          <w:shd w:val="clear" w:color="auto" w:fill="FFFFFF"/>
        </w:rPr>
        <w:t> </w:t>
      </w:r>
      <w:r w:rsidRPr="00992DF6">
        <w:rPr>
          <w:rStyle w:val="referencediv"/>
          <w:color w:val="000000"/>
          <w:sz w:val="24"/>
          <w:szCs w:val="24"/>
          <w:shd w:val="clear" w:color="auto" w:fill="FFFFFF"/>
        </w:rPr>
        <w:t>2004</w:t>
      </w:r>
      <w:r w:rsidR="00065BD1" w:rsidRPr="00992DF6">
        <w:rPr>
          <w:color w:val="000000"/>
          <w:sz w:val="24"/>
          <w:szCs w:val="24"/>
          <w:shd w:val="clear" w:color="auto" w:fill="FFFFFF"/>
        </w:rPr>
        <w:t>;</w:t>
      </w:r>
      <w:r w:rsidRPr="00992DF6">
        <w:rPr>
          <w:color w:val="000000"/>
          <w:sz w:val="24"/>
          <w:szCs w:val="24"/>
          <w:shd w:val="clear" w:color="auto" w:fill="FFFFFF"/>
        </w:rPr>
        <w:t xml:space="preserve"> Rau and Vega</w:t>
      </w:r>
      <w:r w:rsidRPr="00992DF6">
        <w:rPr>
          <w:rStyle w:val="apple-converted-space"/>
          <w:color w:val="000000"/>
          <w:sz w:val="24"/>
          <w:szCs w:val="24"/>
          <w:shd w:val="clear" w:color="auto" w:fill="FFFFFF"/>
        </w:rPr>
        <w:t> </w:t>
      </w:r>
      <w:r w:rsidRPr="00992DF6">
        <w:rPr>
          <w:rStyle w:val="referencediv"/>
          <w:color w:val="000000"/>
          <w:sz w:val="24"/>
          <w:szCs w:val="24"/>
          <w:shd w:val="clear" w:color="auto" w:fill="FFFFFF"/>
        </w:rPr>
        <w:t>2012</w:t>
      </w:r>
      <w:r w:rsidRPr="00992DF6">
        <w:rPr>
          <w:color w:val="000000"/>
          <w:sz w:val="24"/>
          <w:szCs w:val="24"/>
          <w:shd w:val="clear" w:color="auto" w:fill="FFFFFF"/>
        </w:rPr>
        <w:t>).</w:t>
      </w:r>
      <w:r w:rsidR="00D63950" w:rsidRPr="00992DF6">
        <w:rPr>
          <w:color w:val="000000"/>
          <w:sz w:val="24"/>
          <w:szCs w:val="24"/>
          <w:shd w:val="clear" w:color="auto" w:fill="FFFFFF"/>
        </w:rPr>
        <w:t xml:space="preserve">  </w:t>
      </w:r>
    </w:p>
    <w:p w14:paraId="49DF2ABB" w14:textId="77777777" w:rsidR="00875692" w:rsidRPr="00992DF6" w:rsidRDefault="00D63950" w:rsidP="00B36F82">
      <w:pPr>
        <w:autoSpaceDE w:val="0"/>
        <w:autoSpaceDN w:val="0"/>
        <w:adjustRightInd w:val="0"/>
        <w:spacing w:afterLines="160" w:after="384" w:line="360" w:lineRule="auto"/>
        <w:jc w:val="both"/>
        <w:rPr>
          <w:color w:val="000000"/>
          <w:sz w:val="24"/>
          <w:szCs w:val="24"/>
          <w:shd w:val="clear" w:color="auto" w:fill="FFFFFF"/>
        </w:rPr>
      </w:pPr>
      <w:r w:rsidRPr="00992DF6">
        <w:rPr>
          <w:color w:val="000000"/>
          <w:sz w:val="24"/>
          <w:szCs w:val="24"/>
          <w:shd w:val="clear" w:color="auto" w:fill="FFFFFF"/>
        </w:rPr>
        <w:t>Jones and Lucas (2012) state that there are 3 scales of accessibility: micro which is concerned with access to vehicles</w:t>
      </w:r>
      <w:r w:rsidR="00BD091C" w:rsidRPr="00992DF6">
        <w:rPr>
          <w:color w:val="000000"/>
          <w:sz w:val="24"/>
          <w:szCs w:val="24"/>
          <w:shd w:val="clear" w:color="auto" w:fill="FFFFFF"/>
        </w:rPr>
        <w:t xml:space="preserve"> (for example of disabled people or those travelling with children)</w:t>
      </w:r>
      <w:r w:rsidRPr="00992DF6">
        <w:rPr>
          <w:color w:val="000000"/>
          <w:sz w:val="24"/>
          <w:szCs w:val="24"/>
          <w:shd w:val="clear" w:color="auto" w:fill="FFFFFF"/>
        </w:rPr>
        <w:t xml:space="preserve">, meso which is concerned with network connectivity and strategic which is concerned with access to employment at a sub-regional level. It is the latter that this paper is concerned with. However, as Jones and Lucas (2012) point out for people to enjoy good accessibility there must be good performance at all scales. </w:t>
      </w:r>
    </w:p>
    <w:p w14:paraId="117736AE" w14:textId="59933060" w:rsidR="002C067F" w:rsidRPr="00992DF6" w:rsidRDefault="00DD5B2C" w:rsidP="00B36F82">
      <w:pPr>
        <w:spacing w:afterLines="160" w:after="384" w:line="360" w:lineRule="auto"/>
        <w:jc w:val="both"/>
        <w:rPr>
          <w:sz w:val="24"/>
          <w:szCs w:val="24"/>
        </w:rPr>
      </w:pPr>
      <w:r w:rsidRPr="00992DF6">
        <w:rPr>
          <w:sz w:val="24"/>
          <w:szCs w:val="24"/>
        </w:rPr>
        <w:t>Currie and Delbosc (2013) describe the existence of transport disadvantage and poor accessibility in the suburbs o</w:t>
      </w:r>
      <w:r w:rsidR="00051453" w:rsidRPr="00992DF6">
        <w:rPr>
          <w:sz w:val="24"/>
          <w:szCs w:val="24"/>
        </w:rPr>
        <w:t>f</w:t>
      </w:r>
      <w:r w:rsidRPr="00992DF6">
        <w:rPr>
          <w:sz w:val="24"/>
          <w:szCs w:val="24"/>
        </w:rPr>
        <w:t xml:space="preserve"> Australian cities, and state that in those suburbs evidence exists of “Forced Car Ownership”. This is where poor access to alternatives modes and low levels of accessibility have </w:t>
      </w:r>
      <w:r w:rsidR="00A10C52" w:rsidRPr="00992DF6">
        <w:rPr>
          <w:sz w:val="24"/>
          <w:szCs w:val="24"/>
        </w:rPr>
        <w:lastRenderedPageBreak/>
        <w:t>led</w:t>
      </w:r>
      <w:r w:rsidRPr="00992DF6">
        <w:rPr>
          <w:sz w:val="24"/>
          <w:szCs w:val="24"/>
        </w:rPr>
        <w:t xml:space="preserve"> to those who cannot afford to own a car being forced to own a car in order to be able to access employment and </w:t>
      </w:r>
      <w:r w:rsidR="005810C1" w:rsidRPr="00992DF6">
        <w:rPr>
          <w:sz w:val="24"/>
          <w:szCs w:val="24"/>
        </w:rPr>
        <w:t>activitie</w:t>
      </w:r>
      <w:r w:rsidRPr="00992DF6">
        <w:rPr>
          <w:sz w:val="24"/>
          <w:szCs w:val="24"/>
        </w:rPr>
        <w:t>s.</w:t>
      </w:r>
      <w:r w:rsidR="00315C1D" w:rsidRPr="00992DF6">
        <w:rPr>
          <w:sz w:val="24"/>
          <w:szCs w:val="24"/>
        </w:rPr>
        <w:t xml:space="preserve"> Car dependency is high as access</w:t>
      </w:r>
      <w:r w:rsidR="002D1464" w:rsidRPr="00992DF6">
        <w:rPr>
          <w:sz w:val="24"/>
          <w:szCs w:val="24"/>
        </w:rPr>
        <w:t xml:space="preserve"> </w:t>
      </w:r>
      <w:r w:rsidR="00315C1D" w:rsidRPr="00992DF6">
        <w:rPr>
          <w:sz w:val="24"/>
          <w:szCs w:val="24"/>
        </w:rPr>
        <w:t xml:space="preserve">to </w:t>
      </w:r>
      <w:r w:rsidR="00502958" w:rsidRPr="00992DF6">
        <w:rPr>
          <w:sz w:val="24"/>
          <w:szCs w:val="24"/>
        </w:rPr>
        <w:t>services</w:t>
      </w:r>
      <w:r w:rsidR="00315C1D" w:rsidRPr="00992DF6">
        <w:rPr>
          <w:sz w:val="24"/>
          <w:szCs w:val="24"/>
        </w:rPr>
        <w:t xml:space="preserve"> can only be achieved through car ownership and car use. </w:t>
      </w:r>
      <w:r w:rsidRPr="00992DF6">
        <w:rPr>
          <w:sz w:val="24"/>
          <w:szCs w:val="24"/>
        </w:rPr>
        <w:t xml:space="preserve"> </w:t>
      </w:r>
      <w:r w:rsidR="00051453" w:rsidRPr="00992DF6">
        <w:rPr>
          <w:sz w:val="24"/>
          <w:szCs w:val="24"/>
        </w:rPr>
        <w:t xml:space="preserve"> Currie et al (2009) argue that low income households need to be located near public transport and in activity centres (for example near jobs) to reduce the need to own a car and to reduce transport disadvantage. </w:t>
      </w:r>
      <w:r w:rsidR="00740A86" w:rsidRPr="00992DF6">
        <w:rPr>
          <w:sz w:val="24"/>
          <w:szCs w:val="24"/>
        </w:rPr>
        <w:t xml:space="preserve">Currie et al (2011) also found that in fringe suburbs residents had poor access to social and leisure activities, to a greater extent than that to work activities. </w:t>
      </w:r>
      <w:r w:rsidR="004E7EFE" w:rsidRPr="00992DF6">
        <w:rPr>
          <w:sz w:val="24"/>
          <w:szCs w:val="24"/>
        </w:rPr>
        <w:t xml:space="preserve"> </w:t>
      </w:r>
    </w:p>
    <w:p w14:paraId="27F4133F" w14:textId="72A2B3AA" w:rsidR="004E7EFE" w:rsidRPr="00992DF6" w:rsidRDefault="004E7EFE" w:rsidP="00B36F82">
      <w:pPr>
        <w:spacing w:afterLines="160" w:after="384" w:line="360" w:lineRule="auto"/>
        <w:jc w:val="both"/>
        <w:rPr>
          <w:sz w:val="24"/>
          <w:szCs w:val="24"/>
        </w:rPr>
      </w:pPr>
      <w:r w:rsidRPr="00992DF6">
        <w:rPr>
          <w:sz w:val="24"/>
          <w:szCs w:val="24"/>
        </w:rPr>
        <w:t>The previous literature in this growing field is very rich and points to some of the global trends emerging in this field. This paper adds to this field in two ways, firstly it examines using census data the relationships between deprivation and accessibility. Secondly, the paper examines Dublin, a city that has just emerged from an economic crisis</w:t>
      </w:r>
      <w:r w:rsidR="00DE6626" w:rsidRPr="00992DF6">
        <w:rPr>
          <w:sz w:val="24"/>
          <w:szCs w:val="24"/>
        </w:rPr>
        <w:t xml:space="preserve">, and the case study area provides interesting insights into the relationships between transport and inequality. </w:t>
      </w:r>
      <w:r w:rsidRPr="00992DF6">
        <w:rPr>
          <w:sz w:val="24"/>
          <w:szCs w:val="24"/>
        </w:rPr>
        <w:t xml:space="preserve"> </w:t>
      </w:r>
    </w:p>
    <w:p w14:paraId="25797686" w14:textId="77777777" w:rsidR="002C067F" w:rsidRPr="00992DF6" w:rsidRDefault="002C067F" w:rsidP="00B36F82">
      <w:pPr>
        <w:pStyle w:val="ListParagraph"/>
        <w:numPr>
          <w:ilvl w:val="0"/>
          <w:numId w:val="1"/>
        </w:numPr>
        <w:autoSpaceDE w:val="0"/>
        <w:autoSpaceDN w:val="0"/>
        <w:adjustRightInd w:val="0"/>
        <w:spacing w:afterLines="160" w:after="384" w:line="360" w:lineRule="auto"/>
        <w:ind w:left="0" w:firstLine="0"/>
        <w:jc w:val="both"/>
        <w:rPr>
          <w:b/>
          <w:color w:val="000000"/>
          <w:sz w:val="24"/>
          <w:szCs w:val="24"/>
          <w:shd w:val="clear" w:color="auto" w:fill="FFFFFF"/>
        </w:rPr>
      </w:pPr>
      <w:r w:rsidRPr="00992DF6">
        <w:rPr>
          <w:b/>
          <w:color w:val="000000"/>
          <w:sz w:val="24"/>
          <w:szCs w:val="24"/>
          <w:shd w:val="clear" w:color="auto" w:fill="FFFFFF"/>
        </w:rPr>
        <w:t>Accessibility model</w:t>
      </w:r>
      <w:r w:rsidR="004A11E5" w:rsidRPr="00992DF6">
        <w:rPr>
          <w:b/>
          <w:color w:val="000000"/>
          <w:sz w:val="24"/>
          <w:szCs w:val="24"/>
          <w:shd w:val="clear" w:color="auto" w:fill="FFFFFF"/>
        </w:rPr>
        <w:t xml:space="preserve"> </w:t>
      </w:r>
    </w:p>
    <w:p w14:paraId="3FC4A6D5" w14:textId="77777777" w:rsidR="001E3474" w:rsidRPr="00992DF6" w:rsidRDefault="001E3474" w:rsidP="00B36F82">
      <w:pPr>
        <w:pStyle w:val="ListParagraph"/>
        <w:autoSpaceDE w:val="0"/>
        <w:autoSpaceDN w:val="0"/>
        <w:adjustRightInd w:val="0"/>
        <w:spacing w:afterLines="160" w:after="384" w:line="360" w:lineRule="auto"/>
        <w:ind w:left="0"/>
        <w:jc w:val="both"/>
        <w:rPr>
          <w:sz w:val="24"/>
          <w:szCs w:val="24"/>
        </w:rPr>
      </w:pPr>
    </w:p>
    <w:p w14:paraId="7640FD09" w14:textId="41B22AAC" w:rsidR="001E3474" w:rsidRPr="00992DF6" w:rsidRDefault="001E3474" w:rsidP="00B36F82">
      <w:pPr>
        <w:pStyle w:val="ListParagraph"/>
        <w:autoSpaceDE w:val="0"/>
        <w:autoSpaceDN w:val="0"/>
        <w:adjustRightInd w:val="0"/>
        <w:spacing w:afterLines="160" w:after="384" w:line="360" w:lineRule="auto"/>
        <w:ind w:left="0"/>
        <w:jc w:val="both"/>
        <w:rPr>
          <w:sz w:val="24"/>
          <w:szCs w:val="24"/>
          <w:lang w:val="en-IE"/>
        </w:rPr>
      </w:pPr>
      <w:r w:rsidRPr="00992DF6">
        <w:rPr>
          <w:sz w:val="24"/>
          <w:szCs w:val="24"/>
        </w:rPr>
        <w:t xml:space="preserve">There is a wide range of methodologies and approaches to the measurement of accessibility (see comprehensive reviews in </w:t>
      </w:r>
      <w:r w:rsidRPr="00992DF6">
        <w:rPr>
          <w:sz w:val="24"/>
          <w:szCs w:val="24"/>
          <w:lang w:val="en-IE"/>
        </w:rPr>
        <w:t>Handy and Niemeier, 1997; Geurs and Ritsema van Eck, 2003; Halden, 2002; Geurs and van Wee, 2004; Martin and Reggiani, 20</w:t>
      </w:r>
      <w:r w:rsidR="0000086A">
        <w:rPr>
          <w:sz w:val="24"/>
          <w:szCs w:val="24"/>
          <w:lang w:val="en-IE"/>
        </w:rPr>
        <w:t>11</w:t>
      </w:r>
      <w:r w:rsidRPr="00992DF6">
        <w:rPr>
          <w:sz w:val="24"/>
          <w:szCs w:val="24"/>
          <w:lang w:val="en-IE"/>
        </w:rPr>
        <w:t>; Willigers et al., 2007). Overall, the definition and mathematical formulation of accessibility depends on the objectives of the particular study for which the accessibility measure is intended for (Borzacchiello et al., 2010).  Several formulations of accessibility may lead to different results for the same transport network and land use co</w:t>
      </w:r>
      <w:r w:rsidR="00066193">
        <w:rPr>
          <w:sz w:val="24"/>
          <w:szCs w:val="24"/>
          <w:lang w:val="en-IE"/>
        </w:rPr>
        <w:t>ntext (Reggiani et al., 2007; Bo</w:t>
      </w:r>
      <w:r w:rsidRPr="00992DF6">
        <w:rPr>
          <w:sz w:val="24"/>
          <w:szCs w:val="24"/>
          <w:lang w:val="en-IE"/>
        </w:rPr>
        <w:t xml:space="preserve">rzacchiello et al. 2010). </w:t>
      </w:r>
    </w:p>
    <w:p w14:paraId="3638434C" w14:textId="77777777" w:rsidR="00B81492" w:rsidRPr="00992DF6" w:rsidRDefault="00B81492" w:rsidP="00B36F82">
      <w:pPr>
        <w:pStyle w:val="ListParagraph"/>
        <w:autoSpaceDE w:val="0"/>
        <w:autoSpaceDN w:val="0"/>
        <w:adjustRightInd w:val="0"/>
        <w:spacing w:afterLines="160" w:after="384" w:line="360" w:lineRule="auto"/>
        <w:ind w:left="0"/>
        <w:jc w:val="both"/>
        <w:rPr>
          <w:sz w:val="24"/>
          <w:szCs w:val="24"/>
          <w:lang w:val="en-IE"/>
        </w:rPr>
      </w:pPr>
    </w:p>
    <w:p w14:paraId="277A8C5C" w14:textId="77777777" w:rsidR="001E3474" w:rsidRPr="00992DF6" w:rsidRDefault="001E3474" w:rsidP="00B36F82">
      <w:pPr>
        <w:pStyle w:val="ListParagraph"/>
        <w:spacing w:afterLines="160" w:after="384" w:line="360" w:lineRule="auto"/>
        <w:ind w:left="0"/>
        <w:jc w:val="both"/>
        <w:rPr>
          <w:sz w:val="24"/>
          <w:szCs w:val="24"/>
        </w:rPr>
      </w:pPr>
      <w:r w:rsidRPr="00992DF6">
        <w:rPr>
          <w:sz w:val="24"/>
          <w:szCs w:val="24"/>
        </w:rPr>
        <w:t xml:space="preserve">From the broad range of existing methodologies, a modified version of the traditional gravity-based model – also known as economic potential - is used in this paper for the computation of accessibility indicators. The gravity model is a well-established methodology in accessibility research.  Based on a model of social behaviour that predicts that the interaction between residential and employment locations decline with increasing travel distance, time or cost, gravity-based measures of accessibility weight opportunities by travel impedance, which means </w:t>
      </w:r>
      <w:r w:rsidRPr="00992DF6">
        <w:rPr>
          <w:sz w:val="24"/>
          <w:szCs w:val="24"/>
        </w:rPr>
        <w:lastRenderedPageBreak/>
        <w:t xml:space="preserve">that accessibility decreases as the travel time or distance to the opportunity increases. The accessibility scores obtained can be interpreted as the volume of economic activity to which an area has access to, after the cost/time of covering the distance to that activity has been accounted for (Dundon-Smith and Gibb, 1994). The mathematical function used to represent the spatial separation between origins and destinations, also known as the travel impedance function, plays a crucial role in computing accessibility measures. Some studies use exponential functions (Wilson, 1971) or Gaussian functions (Ingram, 1971). The negative exponential function is most closely associated with travel behaviour theory and has been widely used in international transport studies (Handy and Niemeier, 1997). </w:t>
      </w:r>
    </w:p>
    <w:p w14:paraId="23675F6B" w14:textId="77777777" w:rsidR="00B81492" w:rsidRPr="00992DF6" w:rsidRDefault="00B81492" w:rsidP="00B36F82">
      <w:pPr>
        <w:pStyle w:val="ListParagraph"/>
        <w:spacing w:afterLines="160" w:after="384" w:line="360" w:lineRule="auto"/>
        <w:ind w:left="0"/>
        <w:jc w:val="both"/>
        <w:rPr>
          <w:sz w:val="24"/>
          <w:szCs w:val="24"/>
        </w:rPr>
      </w:pPr>
    </w:p>
    <w:p w14:paraId="4FC455F9" w14:textId="77777777" w:rsidR="001E3474" w:rsidRPr="00992DF6" w:rsidRDefault="001E3474" w:rsidP="00B36F82">
      <w:pPr>
        <w:pStyle w:val="ListParagraph"/>
        <w:spacing w:afterLines="160" w:after="384" w:line="360" w:lineRule="auto"/>
        <w:ind w:left="0"/>
        <w:jc w:val="both"/>
        <w:rPr>
          <w:sz w:val="24"/>
          <w:szCs w:val="24"/>
        </w:rPr>
      </w:pPr>
      <w:r w:rsidRPr="00992DF6">
        <w:rPr>
          <w:sz w:val="24"/>
          <w:szCs w:val="24"/>
        </w:rPr>
        <w:t>Some of the theoretical limitations of the gravity model for accessibility analysis relate to the exclusion of competition effects regarding access to employment (Geurs and van Wee, 2004). To overcome this limitation, a modified version of the gravity model is used in the paper. Shen (1998) suggests that the traditional gravity-based accessibility measure is only useful when either one of the following conditions is satisfied: (1) the demand for available opportunities is uniformly distributed across space and (2) the available opportunities have no limitation in capacity. As regards to employment opportunities, neither the first nor the second condition holds. Employment is characterised by its non-random spatial distribution and jobs are limited to one worker accessing them, which represents a clear limitation in capacity.</w:t>
      </w:r>
    </w:p>
    <w:p w14:paraId="3A2323F3" w14:textId="77777777" w:rsidR="00B81492" w:rsidRPr="00992DF6" w:rsidRDefault="00B81492" w:rsidP="00B36F82">
      <w:pPr>
        <w:pStyle w:val="ListParagraph"/>
        <w:spacing w:afterLines="160" w:after="384" w:line="360" w:lineRule="auto"/>
        <w:ind w:left="0"/>
        <w:jc w:val="both"/>
        <w:rPr>
          <w:sz w:val="24"/>
          <w:szCs w:val="24"/>
        </w:rPr>
      </w:pPr>
    </w:p>
    <w:p w14:paraId="7126E9BB" w14:textId="77777777" w:rsidR="001E3474" w:rsidRPr="00992DF6" w:rsidRDefault="001E3474" w:rsidP="00B36F82">
      <w:pPr>
        <w:pStyle w:val="ListParagraph"/>
        <w:spacing w:afterLines="160" w:after="384" w:line="360" w:lineRule="auto"/>
        <w:ind w:left="0"/>
        <w:jc w:val="both"/>
        <w:rPr>
          <w:sz w:val="24"/>
          <w:szCs w:val="24"/>
        </w:rPr>
      </w:pPr>
      <w:r w:rsidRPr="00992DF6">
        <w:rPr>
          <w:sz w:val="24"/>
          <w:szCs w:val="24"/>
        </w:rPr>
        <w:t>Shen (1998) thus proposes a modified version of the traditional gravity-based accessibility measure to account for both the uneven spatial distribution of jobs and the effect of competition for jobs at each location. The advantage of Shen’s (1998) proposal is that it considers not only the number of available employment opportunities at the destination, but also the number of job seekers by occupation type or demand potential. In this paper, the spatial unit of analysis is the electoral district.</w:t>
      </w:r>
    </w:p>
    <w:p w14:paraId="7CE19D92" w14:textId="77777777" w:rsidR="001E3474" w:rsidRPr="00992DF6" w:rsidRDefault="001E3474" w:rsidP="00B36F82">
      <w:pPr>
        <w:pStyle w:val="ListParagraph"/>
        <w:spacing w:afterLines="160" w:after="384" w:line="360" w:lineRule="auto"/>
        <w:ind w:left="0"/>
        <w:jc w:val="both"/>
        <w:rPr>
          <w:sz w:val="24"/>
          <w:szCs w:val="24"/>
        </w:rPr>
      </w:pPr>
      <w:r w:rsidRPr="00992DF6">
        <w:rPr>
          <w:sz w:val="24"/>
          <w:szCs w:val="24"/>
        </w:rPr>
        <w:t>Accessibility is computed following Shen’s (1998) formulation below:</w:t>
      </w:r>
    </w:p>
    <w:p w14:paraId="7A3DA8A6" w14:textId="19A66693" w:rsidR="00E2727E" w:rsidRPr="00992DF6" w:rsidRDefault="00E2727E" w:rsidP="006C2ED9">
      <w:pPr>
        <w:pStyle w:val="Caption"/>
        <w:keepNext/>
        <w:jc w:val="both"/>
        <w:rPr>
          <w:sz w:val="24"/>
          <w:szCs w:val="24"/>
        </w:rPr>
      </w:pPr>
      <w:r w:rsidRPr="00992DF6">
        <w:rPr>
          <w:sz w:val="24"/>
          <w:szCs w:val="24"/>
        </w:rPr>
        <w:lastRenderedPageBreak/>
        <w:t xml:space="preserve">Equation </w:t>
      </w:r>
      <w:r w:rsidRPr="00992DF6">
        <w:rPr>
          <w:sz w:val="24"/>
          <w:szCs w:val="24"/>
        </w:rPr>
        <w:fldChar w:fldCharType="begin"/>
      </w:r>
      <w:r w:rsidRPr="00992DF6">
        <w:rPr>
          <w:sz w:val="24"/>
          <w:szCs w:val="24"/>
        </w:rPr>
        <w:instrText xml:space="preserve"> SEQ Equation \* ARABIC </w:instrText>
      </w:r>
      <w:r w:rsidRPr="00992DF6">
        <w:rPr>
          <w:sz w:val="24"/>
          <w:szCs w:val="24"/>
        </w:rPr>
        <w:fldChar w:fldCharType="separate"/>
      </w:r>
      <w:r w:rsidR="00AC2DD1" w:rsidRPr="00992DF6">
        <w:rPr>
          <w:noProof/>
          <w:sz w:val="24"/>
          <w:szCs w:val="24"/>
        </w:rPr>
        <w:t>1</w:t>
      </w:r>
      <w:r w:rsidRPr="00992DF6">
        <w:rPr>
          <w:sz w:val="24"/>
          <w:szCs w:val="24"/>
        </w:rPr>
        <w:fldChar w:fldCharType="end"/>
      </w:r>
    </w:p>
    <w:p w14:paraId="7666E6F1" w14:textId="0E6FDAC8" w:rsidR="001E3474" w:rsidRPr="00992DF6" w:rsidRDefault="001E3474" w:rsidP="00B36F82">
      <w:pPr>
        <w:spacing w:afterLines="160" w:after="384" w:line="360" w:lineRule="auto"/>
        <w:jc w:val="both"/>
        <w:rPr>
          <w:sz w:val="24"/>
          <w:szCs w:val="24"/>
        </w:rPr>
      </w:pPr>
      <w:r w:rsidRPr="00992DF6">
        <w:rPr>
          <w:noProof/>
          <w:sz w:val="24"/>
          <w:szCs w:val="24"/>
          <w:lang w:val="en-US"/>
        </w:rPr>
        <w:drawing>
          <wp:inline distT="0" distB="0" distL="0" distR="0" wp14:anchorId="6DDF0204" wp14:editId="1F5D426D">
            <wp:extent cx="1249680" cy="952500"/>
            <wp:effectExtent l="0" t="0" r="762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249680" cy="952500"/>
                    </a:xfrm>
                    <a:prstGeom prst="rect">
                      <a:avLst/>
                    </a:prstGeom>
                    <a:noFill/>
                    <a:ln>
                      <a:noFill/>
                    </a:ln>
                  </pic:spPr>
                </pic:pic>
              </a:graphicData>
            </a:graphic>
          </wp:inline>
        </w:drawing>
      </w:r>
      <w:r w:rsidRPr="00992DF6">
        <w:rPr>
          <w:sz w:val="24"/>
          <w:szCs w:val="24"/>
        </w:rPr>
        <w:tab/>
      </w:r>
      <w:r w:rsidRPr="00992DF6">
        <w:rPr>
          <w:sz w:val="24"/>
          <w:szCs w:val="24"/>
        </w:rPr>
        <w:tab/>
      </w:r>
      <w:r w:rsidRPr="00992DF6">
        <w:rPr>
          <w:sz w:val="24"/>
          <w:szCs w:val="24"/>
        </w:rPr>
        <w:tab/>
      </w:r>
      <w:r w:rsidRPr="00992DF6">
        <w:rPr>
          <w:sz w:val="24"/>
          <w:szCs w:val="24"/>
        </w:rPr>
        <w:tab/>
      </w:r>
      <w:r w:rsidRPr="00992DF6">
        <w:rPr>
          <w:sz w:val="24"/>
          <w:szCs w:val="24"/>
        </w:rPr>
        <w:tab/>
      </w:r>
      <w:r w:rsidRPr="00992DF6">
        <w:rPr>
          <w:sz w:val="24"/>
          <w:szCs w:val="24"/>
        </w:rPr>
        <w:tab/>
      </w:r>
      <w:r w:rsidRPr="00992DF6">
        <w:rPr>
          <w:sz w:val="24"/>
          <w:szCs w:val="24"/>
        </w:rPr>
        <w:tab/>
      </w:r>
      <w:r w:rsidRPr="00992DF6">
        <w:rPr>
          <w:sz w:val="24"/>
          <w:szCs w:val="24"/>
        </w:rPr>
        <w:tab/>
      </w:r>
    </w:p>
    <w:p w14:paraId="64B6A3F5" w14:textId="77777777" w:rsidR="001E3474" w:rsidRPr="00992DF6" w:rsidRDefault="001E3474" w:rsidP="00B36F82">
      <w:pPr>
        <w:spacing w:afterLines="160" w:after="384" w:line="360" w:lineRule="auto"/>
        <w:jc w:val="both"/>
        <w:rPr>
          <w:sz w:val="24"/>
          <w:szCs w:val="24"/>
        </w:rPr>
      </w:pPr>
      <w:r w:rsidRPr="00992DF6">
        <w:rPr>
          <w:sz w:val="24"/>
          <w:szCs w:val="24"/>
        </w:rPr>
        <w:t>where:</w:t>
      </w:r>
    </w:p>
    <w:p w14:paraId="4DBCEA4F" w14:textId="77777777" w:rsidR="001E3474" w:rsidRPr="00992DF6" w:rsidRDefault="001E3474" w:rsidP="00B36F82">
      <w:pPr>
        <w:spacing w:afterLines="160" w:after="384" w:line="360" w:lineRule="auto"/>
        <w:jc w:val="both"/>
        <w:rPr>
          <w:sz w:val="24"/>
          <w:szCs w:val="24"/>
        </w:rPr>
      </w:pPr>
      <w:r w:rsidRPr="00992DF6">
        <w:rPr>
          <w:sz w:val="24"/>
          <w:szCs w:val="24"/>
        </w:rPr>
        <w:t>Ai is the accessibility index for people living in location i (origin);</w:t>
      </w:r>
    </w:p>
    <w:p w14:paraId="6375BFA6" w14:textId="77777777" w:rsidR="001E3474" w:rsidRPr="00992DF6" w:rsidRDefault="001E3474" w:rsidP="00B36F82">
      <w:pPr>
        <w:tabs>
          <w:tab w:val="left" w:pos="540"/>
        </w:tabs>
        <w:spacing w:afterLines="160" w:after="384" w:line="360" w:lineRule="auto"/>
        <w:jc w:val="both"/>
        <w:rPr>
          <w:sz w:val="24"/>
          <w:szCs w:val="24"/>
        </w:rPr>
      </w:pPr>
      <w:r w:rsidRPr="00992DF6">
        <w:rPr>
          <w:sz w:val="24"/>
          <w:szCs w:val="24"/>
        </w:rPr>
        <w:t>Ej is the number of employment opportunities in destination j;</w:t>
      </w:r>
    </w:p>
    <w:p w14:paraId="3746332C" w14:textId="77777777" w:rsidR="001E3474" w:rsidRDefault="001E3474" w:rsidP="00B36F82">
      <w:pPr>
        <w:tabs>
          <w:tab w:val="left" w:pos="540"/>
        </w:tabs>
        <w:spacing w:afterLines="160" w:after="384" w:line="360" w:lineRule="auto"/>
        <w:jc w:val="both"/>
        <w:rPr>
          <w:sz w:val="24"/>
          <w:szCs w:val="24"/>
        </w:rPr>
      </w:pPr>
      <w:r w:rsidRPr="00992DF6">
        <w:rPr>
          <w:sz w:val="24"/>
          <w:szCs w:val="24"/>
        </w:rPr>
        <w:t>Pk is the number of job seekers living in zone k;</w:t>
      </w:r>
    </w:p>
    <w:p w14:paraId="6BEBC99D" w14:textId="6E41ED34" w:rsidR="002F034F" w:rsidRPr="00992DF6" w:rsidRDefault="002F034F" w:rsidP="00B36F82">
      <w:pPr>
        <w:tabs>
          <w:tab w:val="left" w:pos="540"/>
        </w:tabs>
        <w:spacing w:afterLines="160" w:after="384" w:line="360" w:lineRule="auto"/>
        <w:jc w:val="both"/>
        <w:rPr>
          <w:sz w:val="24"/>
          <w:szCs w:val="24"/>
        </w:rPr>
      </w:pPr>
      <w:r w:rsidRPr="00150E11">
        <w:rPr>
          <w:rFonts w:ascii="Arial" w:hAnsi="Arial" w:cs="Arial"/>
          <w:color w:val="000000" w:themeColor="text1"/>
        </w:rPr>
        <w:t>Dj is the demand potential. This is used to take into account the fact that the spatial distribution of the demand, which is not uniform</w:t>
      </w:r>
      <w:r>
        <w:rPr>
          <w:rFonts w:ascii="Arial" w:hAnsi="Arial" w:cs="Arial"/>
          <w:color w:val="000000" w:themeColor="text1"/>
        </w:rPr>
        <w:t>;</w:t>
      </w:r>
    </w:p>
    <w:p w14:paraId="1B260018" w14:textId="77777777" w:rsidR="001E3474" w:rsidRPr="00992DF6" w:rsidRDefault="001E3474" w:rsidP="00B36F82">
      <w:pPr>
        <w:tabs>
          <w:tab w:val="left" w:pos="540"/>
        </w:tabs>
        <w:spacing w:afterLines="160" w:after="384" w:line="360" w:lineRule="auto"/>
        <w:jc w:val="both"/>
        <w:rPr>
          <w:sz w:val="24"/>
          <w:szCs w:val="24"/>
        </w:rPr>
      </w:pPr>
      <w:r w:rsidRPr="00992DF6">
        <w:rPr>
          <w:noProof/>
          <w:sz w:val="24"/>
          <w:szCs w:val="24"/>
          <w:lang w:val="en-US"/>
        </w:rPr>
        <w:drawing>
          <wp:inline distT="0" distB="0" distL="0" distR="0" wp14:anchorId="57CA0386" wp14:editId="7BF600CB">
            <wp:extent cx="190500" cy="2286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90500" cy="228600"/>
                    </a:xfrm>
                    <a:prstGeom prst="rect">
                      <a:avLst/>
                    </a:prstGeom>
                    <a:noFill/>
                    <a:ln>
                      <a:noFill/>
                    </a:ln>
                  </pic:spPr>
                </pic:pic>
              </a:graphicData>
            </a:graphic>
          </wp:inline>
        </w:drawing>
      </w:r>
      <w:r w:rsidRPr="00992DF6">
        <w:rPr>
          <w:sz w:val="24"/>
          <w:szCs w:val="24"/>
        </w:rPr>
        <w:t xml:space="preserve"> is the proportion of households at location k that have access to one or more cars;</w:t>
      </w:r>
    </w:p>
    <w:p w14:paraId="1BDE5BC8" w14:textId="77777777" w:rsidR="001E3474" w:rsidRPr="00992DF6" w:rsidRDefault="001E3474" w:rsidP="00B36F82">
      <w:pPr>
        <w:tabs>
          <w:tab w:val="left" w:pos="540"/>
        </w:tabs>
        <w:spacing w:afterLines="160" w:after="384" w:line="360" w:lineRule="auto"/>
        <w:jc w:val="both"/>
        <w:rPr>
          <w:sz w:val="24"/>
          <w:szCs w:val="24"/>
        </w:rPr>
      </w:pPr>
      <w:r w:rsidRPr="00992DF6">
        <w:rPr>
          <w:sz w:val="24"/>
          <w:szCs w:val="24"/>
        </w:rPr>
        <w:t xml:space="preserve">f(ckj) is the impedance function measuring the spatial separation between k and j. The functional form is equal to </w:t>
      </w:r>
      <w:r w:rsidRPr="00992DF6">
        <w:rPr>
          <w:noProof/>
          <w:sz w:val="24"/>
          <w:szCs w:val="24"/>
          <w:lang w:val="en-US"/>
        </w:rPr>
        <w:drawing>
          <wp:inline distT="0" distB="0" distL="0" distR="0" wp14:anchorId="27897923" wp14:editId="5FF90443">
            <wp:extent cx="746760" cy="2514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746760" cy="251460"/>
                    </a:xfrm>
                    <a:prstGeom prst="rect">
                      <a:avLst/>
                    </a:prstGeom>
                    <a:noFill/>
                    <a:ln>
                      <a:noFill/>
                    </a:ln>
                  </pic:spPr>
                </pic:pic>
              </a:graphicData>
            </a:graphic>
          </wp:inline>
        </w:drawing>
      </w:r>
      <w:r w:rsidRPr="00992DF6">
        <w:rPr>
          <w:sz w:val="24"/>
          <w:szCs w:val="24"/>
        </w:rPr>
        <w:t xml:space="preserve"> where exp is the base of the natural logarithms and </w:t>
      </w:r>
      <w:r w:rsidRPr="00992DF6">
        <w:rPr>
          <w:noProof/>
          <w:sz w:val="24"/>
          <w:szCs w:val="24"/>
          <w:lang w:val="en-US"/>
        </w:rPr>
        <w:drawing>
          <wp:inline distT="0" distB="0" distL="0" distR="0" wp14:anchorId="6F25624B" wp14:editId="0838BCED">
            <wp:extent cx="152400" cy="19812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52400" cy="198120"/>
                    </a:xfrm>
                    <a:prstGeom prst="rect">
                      <a:avLst/>
                    </a:prstGeom>
                    <a:noFill/>
                    <a:ln>
                      <a:noFill/>
                    </a:ln>
                  </pic:spPr>
                </pic:pic>
              </a:graphicData>
            </a:graphic>
          </wp:inline>
        </w:drawing>
      </w:r>
      <w:r w:rsidRPr="00992DF6">
        <w:rPr>
          <w:sz w:val="24"/>
          <w:szCs w:val="24"/>
        </w:rPr>
        <w:t xml:space="preserve"> </w:t>
      </w:r>
      <w:r w:rsidRPr="00992DF6">
        <w:rPr>
          <w:sz w:val="24"/>
          <w:szCs w:val="24"/>
        </w:rPr>
        <w:tab/>
        <w:t>is the impedance parameter. This parameter is empirically calibrated through simple regression analysis to maximize the fit between the predictions of the gravity model and the actual observed cost of travel, Tij[</w:t>
      </w:r>
      <w:r w:rsidRPr="00992DF6">
        <w:rPr>
          <w:sz w:val="24"/>
          <w:szCs w:val="24"/>
        </w:rPr>
        <w:footnoteReference w:id="1"/>
      </w:r>
      <w:r w:rsidRPr="00992DF6">
        <w:rPr>
          <w:sz w:val="24"/>
          <w:szCs w:val="24"/>
        </w:rPr>
        <w:t>]</w:t>
      </w:r>
      <w:r w:rsidRPr="00992DF6">
        <w:rPr>
          <w:sz w:val="24"/>
          <w:szCs w:val="24"/>
        </w:rPr>
        <w:fldChar w:fldCharType="begin"/>
      </w:r>
      <w:r w:rsidRPr="00992DF6">
        <w:rPr>
          <w:sz w:val="24"/>
          <w:szCs w:val="24"/>
        </w:rPr>
        <w:instrText xml:space="preserve"> ADDIN EN.CITE &lt;EndNote&gt;&lt;Cite ExcludeAuth="1" ExcludeYear="1"&gt;&lt;Author&gt;Levinson&lt;/Author&gt;&lt;Year&gt;1998&lt;/Year&gt;&lt;RecNum&gt;64&lt;/RecNum&gt;&lt;record&gt;&lt;rec-number&gt;64&lt;/rec-number&gt;&lt;foreign-keys&gt;&lt;key app="EN" db-id="0rs5raa2csr0t4es0t6vspwc0ea0rwtxs9dv"&gt;64&lt;/key&gt;&lt;/foreign-keys&gt;&lt;ref-type name="Journal Article"&gt;17&lt;/ref-type&gt;&lt;contributors&gt;&lt;authors&gt;&lt;author&gt;Levinson, DM&lt;/author&gt;&lt;/authors&gt;&lt;/contributors&gt;&lt;titles&gt;&lt;title&gt;Accessibility and the journey to work&lt;/title&gt;&lt;secondary-title&gt;Journal of Transport Geography&lt;/secondary-title&gt;&lt;/titles&gt;&lt;periodical&gt;&lt;full-title&gt;Journal of Transport Geography&lt;/full-title&gt;&lt;/periodical&gt;&lt;pages&gt;11-21&lt;/pages&gt;&lt;volume&gt;6&lt;/volume&gt;&lt;number&gt;1&lt;/number&gt;&lt;dates&gt;&lt;year&gt;1998&lt;/year&gt;&lt;/dates&gt;&lt;urls&gt;&lt;/urls&gt;&lt;/record&gt;&lt;/Cite&gt;&lt;/EndNote&gt;</w:instrText>
      </w:r>
      <w:r w:rsidRPr="00992DF6">
        <w:rPr>
          <w:sz w:val="24"/>
          <w:szCs w:val="24"/>
        </w:rPr>
        <w:fldChar w:fldCharType="end"/>
      </w:r>
      <w:r w:rsidRPr="00992DF6">
        <w:rPr>
          <w:sz w:val="24"/>
          <w:szCs w:val="24"/>
        </w:rPr>
        <w:t xml:space="preserve">. Travel times in minutes from zone i to zone j are used as the cost of travel. </w:t>
      </w:r>
    </w:p>
    <w:p w14:paraId="3C73D0F0" w14:textId="77777777" w:rsidR="001E3474" w:rsidRPr="00992DF6" w:rsidRDefault="001E3474" w:rsidP="00B36F82">
      <w:pPr>
        <w:tabs>
          <w:tab w:val="left" w:pos="540"/>
        </w:tabs>
        <w:spacing w:afterLines="160" w:after="384" w:line="360" w:lineRule="auto"/>
        <w:jc w:val="both"/>
        <w:rPr>
          <w:sz w:val="24"/>
          <w:szCs w:val="24"/>
        </w:rPr>
      </w:pPr>
      <w:r w:rsidRPr="00992DF6">
        <w:rPr>
          <w:sz w:val="24"/>
          <w:szCs w:val="24"/>
        </w:rPr>
        <w:t xml:space="preserve">For an urban or regional system with N locations, i = 1,2, …, N, j = 1,2, …, N and k =1,2, …,N. </w:t>
      </w:r>
    </w:p>
    <w:p w14:paraId="42235364" w14:textId="3365430B" w:rsidR="00B81492" w:rsidRPr="00992DF6" w:rsidRDefault="001E3474" w:rsidP="00B36F82">
      <w:pPr>
        <w:spacing w:afterLines="160" w:after="384" w:line="360" w:lineRule="auto"/>
        <w:jc w:val="both"/>
        <w:rPr>
          <w:sz w:val="24"/>
          <w:szCs w:val="24"/>
        </w:rPr>
      </w:pPr>
      <w:r w:rsidRPr="00992DF6">
        <w:rPr>
          <w:sz w:val="24"/>
          <w:szCs w:val="24"/>
        </w:rPr>
        <w:lastRenderedPageBreak/>
        <w:t xml:space="preserve">The ESRI’s ArcGIS Network Analyst extension was used to generate an origin-destination matrix based on travel times from each origin to each destination in the study area. This is then used for the computation of an index of accessibility to employment for Dublin City. Following Shen’s (1998) formulation, the accessibility index took into account the supply and demand of job opportunities at each electoral district, the travel time from each residential location to each employment centre, car availability at the household level and the travel time experienced in the journey to work. </w:t>
      </w:r>
    </w:p>
    <w:p w14:paraId="712EA965" w14:textId="61CC5E0D" w:rsidR="002226BD" w:rsidRPr="00992DF6" w:rsidRDefault="004B5AC5" w:rsidP="00791DE4">
      <w:pPr>
        <w:pStyle w:val="ListParagraph"/>
        <w:numPr>
          <w:ilvl w:val="0"/>
          <w:numId w:val="1"/>
        </w:numPr>
        <w:spacing w:afterLines="160" w:after="384" w:line="360" w:lineRule="auto"/>
        <w:ind w:left="360"/>
        <w:jc w:val="both"/>
        <w:rPr>
          <w:rFonts w:cs="Times New Roman"/>
          <w:b/>
          <w:sz w:val="24"/>
          <w:szCs w:val="24"/>
        </w:rPr>
      </w:pPr>
      <w:r w:rsidRPr="00992DF6">
        <w:rPr>
          <w:rFonts w:cs="Times New Roman"/>
          <w:b/>
          <w:sz w:val="24"/>
          <w:szCs w:val="24"/>
        </w:rPr>
        <w:t>Study Conte</w:t>
      </w:r>
      <w:r w:rsidR="00663A93" w:rsidRPr="00992DF6">
        <w:rPr>
          <w:rFonts w:cs="Times New Roman"/>
          <w:b/>
          <w:sz w:val="24"/>
          <w:szCs w:val="24"/>
        </w:rPr>
        <w:t>x</w:t>
      </w:r>
      <w:r w:rsidRPr="00992DF6">
        <w:rPr>
          <w:rFonts w:cs="Times New Roman"/>
          <w:b/>
          <w:sz w:val="24"/>
          <w:szCs w:val="24"/>
        </w:rPr>
        <w:t>t</w:t>
      </w:r>
    </w:p>
    <w:p w14:paraId="0B917B98" w14:textId="77777777" w:rsidR="00791DE4" w:rsidRPr="00992DF6" w:rsidRDefault="00791DE4" w:rsidP="00791DE4">
      <w:pPr>
        <w:pStyle w:val="ListParagraph"/>
        <w:spacing w:afterLines="160" w:after="384" w:line="360" w:lineRule="auto"/>
        <w:ind w:left="360"/>
        <w:jc w:val="both"/>
        <w:rPr>
          <w:rFonts w:cs="Times New Roman"/>
          <w:b/>
          <w:sz w:val="24"/>
          <w:szCs w:val="24"/>
        </w:rPr>
      </w:pPr>
    </w:p>
    <w:p w14:paraId="68EE1B5E" w14:textId="199E74E2" w:rsidR="00DB289B" w:rsidRPr="00992DF6" w:rsidRDefault="00663A93" w:rsidP="00663A93">
      <w:pPr>
        <w:pStyle w:val="ListParagraph"/>
        <w:spacing w:afterLines="160" w:after="384" w:line="360" w:lineRule="auto"/>
        <w:ind w:left="0"/>
        <w:jc w:val="both"/>
        <w:rPr>
          <w:rFonts w:cs="Times New Roman"/>
          <w:sz w:val="24"/>
          <w:szCs w:val="24"/>
        </w:rPr>
      </w:pPr>
      <w:r w:rsidRPr="00992DF6">
        <w:rPr>
          <w:rFonts w:cs="Times New Roman"/>
          <w:sz w:val="24"/>
          <w:szCs w:val="24"/>
        </w:rPr>
        <w:t xml:space="preserve">The study area is the County Dublin </w:t>
      </w:r>
      <w:r w:rsidR="006A0CC2" w:rsidRPr="00992DF6">
        <w:rPr>
          <w:rFonts w:cs="Times New Roman"/>
          <w:sz w:val="24"/>
          <w:szCs w:val="24"/>
        </w:rPr>
        <w:t>Borough</w:t>
      </w:r>
      <w:r w:rsidRPr="00992DF6">
        <w:rPr>
          <w:rFonts w:cs="Times New Roman"/>
          <w:sz w:val="24"/>
          <w:szCs w:val="24"/>
        </w:rPr>
        <w:t>.</w:t>
      </w:r>
      <w:r w:rsidR="006A0CC2" w:rsidRPr="00992DF6">
        <w:rPr>
          <w:rFonts w:cs="Times New Roman"/>
          <w:sz w:val="24"/>
          <w:szCs w:val="24"/>
        </w:rPr>
        <w:t xml:space="preserve"> </w:t>
      </w:r>
      <w:r w:rsidRPr="00992DF6">
        <w:rPr>
          <w:rFonts w:cs="Times New Roman"/>
          <w:sz w:val="24"/>
          <w:szCs w:val="24"/>
        </w:rPr>
        <w:t>Th</w:t>
      </w:r>
      <w:r w:rsidR="006A0CC2" w:rsidRPr="00992DF6">
        <w:rPr>
          <w:rFonts w:cs="Times New Roman"/>
          <w:sz w:val="24"/>
          <w:szCs w:val="24"/>
        </w:rPr>
        <w:t>e study</w:t>
      </w:r>
      <w:r w:rsidRPr="00992DF6">
        <w:rPr>
          <w:rFonts w:cs="Times New Roman"/>
          <w:sz w:val="24"/>
          <w:szCs w:val="24"/>
        </w:rPr>
        <w:t xml:space="preserve"> </w:t>
      </w:r>
      <w:r w:rsidR="006A0CC2" w:rsidRPr="00992DF6">
        <w:rPr>
          <w:rFonts w:cs="Times New Roman"/>
          <w:sz w:val="24"/>
          <w:szCs w:val="24"/>
        </w:rPr>
        <w:t>area</w:t>
      </w:r>
      <w:r w:rsidRPr="00992DF6">
        <w:rPr>
          <w:rFonts w:cs="Times New Roman"/>
          <w:sz w:val="24"/>
          <w:szCs w:val="24"/>
        </w:rPr>
        <w:t xml:space="preserve"> is shown in Figure 1. It </w:t>
      </w:r>
      <w:r w:rsidR="006A0CC2" w:rsidRPr="00992DF6">
        <w:rPr>
          <w:rFonts w:cs="Times New Roman"/>
          <w:sz w:val="24"/>
          <w:szCs w:val="24"/>
        </w:rPr>
        <w:t>consists of</w:t>
      </w:r>
      <w:r w:rsidRPr="00992DF6">
        <w:rPr>
          <w:rFonts w:cs="Times New Roman"/>
          <w:sz w:val="24"/>
          <w:szCs w:val="24"/>
        </w:rPr>
        <w:t xml:space="preserve"> 4 </w:t>
      </w:r>
      <w:r w:rsidR="00C532AE" w:rsidRPr="00992DF6">
        <w:rPr>
          <w:rFonts w:cs="Times New Roman"/>
          <w:sz w:val="24"/>
          <w:szCs w:val="24"/>
        </w:rPr>
        <w:t>regional</w:t>
      </w:r>
      <w:r w:rsidRPr="00992DF6">
        <w:rPr>
          <w:rFonts w:cs="Times New Roman"/>
          <w:sz w:val="24"/>
          <w:szCs w:val="24"/>
        </w:rPr>
        <w:t xml:space="preserve"> authority areas: Fingal to the nor</w:t>
      </w:r>
      <w:r w:rsidR="00185BAE" w:rsidRPr="00992DF6">
        <w:rPr>
          <w:rFonts w:cs="Times New Roman"/>
          <w:sz w:val="24"/>
          <w:szCs w:val="24"/>
        </w:rPr>
        <w:t>th of the county, Dun Laoghaire-</w:t>
      </w:r>
      <w:r w:rsidRPr="00992DF6">
        <w:rPr>
          <w:rFonts w:cs="Times New Roman"/>
          <w:sz w:val="24"/>
          <w:szCs w:val="24"/>
        </w:rPr>
        <w:t xml:space="preserve">Rathdown to the southeast, South County </w:t>
      </w:r>
      <w:r w:rsidR="006A0CC2" w:rsidRPr="00992DF6">
        <w:rPr>
          <w:rFonts w:cs="Times New Roman"/>
          <w:sz w:val="24"/>
          <w:szCs w:val="24"/>
        </w:rPr>
        <w:t>Dublin</w:t>
      </w:r>
      <w:r w:rsidRPr="00992DF6">
        <w:rPr>
          <w:rFonts w:cs="Times New Roman"/>
          <w:sz w:val="24"/>
          <w:szCs w:val="24"/>
        </w:rPr>
        <w:t xml:space="preserve"> to the south and Dublin City Council, covering the city centre region. </w:t>
      </w:r>
      <w:r w:rsidR="006A0CC2" w:rsidRPr="00992DF6">
        <w:rPr>
          <w:rFonts w:cs="Times New Roman"/>
          <w:sz w:val="24"/>
          <w:szCs w:val="24"/>
        </w:rPr>
        <w:t xml:space="preserve"> </w:t>
      </w:r>
    </w:p>
    <w:p w14:paraId="6C7DB908" w14:textId="77777777" w:rsidR="003F2F6C" w:rsidRPr="00992DF6" w:rsidRDefault="003F2F6C" w:rsidP="00663A93">
      <w:pPr>
        <w:pStyle w:val="ListParagraph"/>
        <w:spacing w:afterLines="160" w:after="384" w:line="360" w:lineRule="auto"/>
        <w:ind w:left="0"/>
        <w:jc w:val="both"/>
        <w:rPr>
          <w:rFonts w:cs="Times New Roman"/>
          <w:sz w:val="24"/>
          <w:szCs w:val="24"/>
        </w:rPr>
      </w:pPr>
    </w:p>
    <w:p w14:paraId="22829CF2" w14:textId="77777777" w:rsidR="002C3074" w:rsidRDefault="00A46A57" w:rsidP="002C3074">
      <w:pPr>
        <w:pStyle w:val="ListParagraph"/>
        <w:keepNext/>
        <w:spacing w:afterLines="160" w:after="384" w:line="360" w:lineRule="auto"/>
        <w:ind w:left="0"/>
        <w:jc w:val="both"/>
      </w:pPr>
      <w:r w:rsidRPr="00992DF6">
        <w:rPr>
          <w:rFonts w:cs="Times New Roman"/>
          <w:noProof/>
          <w:sz w:val="24"/>
          <w:szCs w:val="24"/>
          <w:lang w:val="en-US"/>
        </w:rPr>
        <w:lastRenderedPageBreak/>
        <w:drawing>
          <wp:inline distT="0" distB="0" distL="0" distR="0" wp14:anchorId="27EF85F3" wp14:editId="7B6BAAA0">
            <wp:extent cx="2548800" cy="3603600"/>
            <wp:effectExtent l="0" t="0" r="444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Figure1.jpg"/>
                    <pic:cNvPicPr/>
                  </pic:nvPicPr>
                  <pic:blipFill>
                    <a:blip r:embed="rId14">
                      <a:extLst>
                        <a:ext uri="{28A0092B-C50C-407E-A947-70E740481C1C}">
                          <a14:useLocalDpi xmlns:a14="http://schemas.microsoft.com/office/drawing/2010/main" val="0"/>
                        </a:ext>
                      </a:extLst>
                    </a:blip>
                    <a:stretch>
                      <a:fillRect/>
                    </a:stretch>
                  </pic:blipFill>
                  <pic:spPr>
                    <a:xfrm>
                      <a:off x="0" y="0"/>
                      <a:ext cx="2548800" cy="3603600"/>
                    </a:xfrm>
                    <a:prstGeom prst="rect">
                      <a:avLst/>
                    </a:prstGeom>
                  </pic:spPr>
                </pic:pic>
              </a:graphicData>
            </a:graphic>
          </wp:inline>
        </w:drawing>
      </w:r>
    </w:p>
    <w:p w14:paraId="673F2EA3" w14:textId="5385FEA6" w:rsidR="00791DE4" w:rsidRPr="002C3074" w:rsidRDefault="002C3074" w:rsidP="002C3074">
      <w:pPr>
        <w:pStyle w:val="Caption"/>
        <w:jc w:val="both"/>
        <w:rPr>
          <w:rFonts w:cs="Times New Roman"/>
        </w:rPr>
      </w:pPr>
      <w:r w:rsidRPr="002C3074">
        <w:t xml:space="preserve">Figure </w:t>
      </w:r>
      <w:r w:rsidRPr="002C3074">
        <w:fldChar w:fldCharType="begin"/>
      </w:r>
      <w:r w:rsidRPr="002C3074">
        <w:instrText xml:space="preserve"> SEQ Figure \* ARABIC </w:instrText>
      </w:r>
      <w:r w:rsidRPr="002C3074">
        <w:fldChar w:fldCharType="separate"/>
      </w:r>
      <w:r>
        <w:rPr>
          <w:noProof/>
        </w:rPr>
        <w:t>1</w:t>
      </w:r>
      <w:r w:rsidRPr="002C3074">
        <w:fldChar w:fldCharType="end"/>
      </w:r>
      <w:r w:rsidRPr="002C3074">
        <w:rPr>
          <w:rFonts w:cs="Times New Roman"/>
          <w:b w:val="0"/>
        </w:rPr>
        <w:t xml:space="preserve"> Study Area with Dublin’s four local authorities: Fingal, South Dublin, Dun-Laoghaire-Rathdown and Dublin City</w:t>
      </w:r>
    </w:p>
    <w:p w14:paraId="417025CC" w14:textId="7DED1ACC" w:rsidR="006A0CC2" w:rsidRPr="00992DF6" w:rsidRDefault="006A0CC2" w:rsidP="00663A93">
      <w:pPr>
        <w:pStyle w:val="ListParagraph"/>
        <w:spacing w:afterLines="160" w:after="384" w:line="360" w:lineRule="auto"/>
        <w:ind w:left="0"/>
        <w:jc w:val="both"/>
        <w:rPr>
          <w:rFonts w:cs="Times New Roman"/>
          <w:sz w:val="24"/>
          <w:szCs w:val="24"/>
        </w:rPr>
      </w:pPr>
      <w:r w:rsidRPr="00992DF6">
        <w:rPr>
          <w:rFonts w:cs="Times New Roman"/>
          <w:sz w:val="24"/>
          <w:szCs w:val="24"/>
        </w:rPr>
        <w:t xml:space="preserve">Table 1 shows the population of the region and each local authority </w:t>
      </w:r>
      <w:r w:rsidR="00A3121E" w:rsidRPr="00992DF6">
        <w:rPr>
          <w:rFonts w:cs="Times New Roman"/>
          <w:sz w:val="24"/>
          <w:szCs w:val="24"/>
        </w:rPr>
        <w:t xml:space="preserve">and how this has grown between the last 2 census periods </w:t>
      </w:r>
      <w:r w:rsidR="00D920D4" w:rsidRPr="00992DF6">
        <w:rPr>
          <w:rFonts w:cs="Times New Roman"/>
          <w:sz w:val="24"/>
          <w:szCs w:val="24"/>
        </w:rPr>
        <w:t xml:space="preserve">from 2006 to 2011 </w:t>
      </w:r>
      <w:r w:rsidRPr="00992DF6">
        <w:rPr>
          <w:rFonts w:cs="Times New Roman"/>
          <w:sz w:val="24"/>
          <w:szCs w:val="24"/>
        </w:rPr>
        <w:t>(Source CSO, 2011).</w:t>
      </w:r>
    </w:p>
    <w:p w14:paraId="0399B646" w14:textId="77D6431B" w:rsidR="00703975" w:rsidRPr="00703975" w:rsidRDefault="00703975" w:rsidP="00703975">
      <w:pPr>
        <w:pStyle w:val="Caption"/>
        <w:keepNext/>
      </w:pPr>
      <w:r w:rsidRPr="00703975">
        <w:t xml:space="preserve">Table </w:t>
      </w:r>
      <w:r w:rsidRPr="00703975">
        <w:fldChar w:fldCharType="begin"/>
      </w:r>
      <w:r w:rsidRPr="00703975">
        <w:instrText xml:space="preserve"> SEQ Table \* ARABIC </w:instrText>
      </w:r>
      <w:r w:rsidRPr="00703975">
        <w:fldChar w:fldCharType="separate"/>
      </w:r>
      <w:r w:rsidR="000C5B41">
        <w:rPr>
          <w:noProof/>
        </w:rPr>
        <w:t>1</w:t>
      </w:r>
      <w:r w:rsidRPr="00703975">
        <w:fldChar w:fldCharType="end"/>
      </w:r>
      <w:r w:rsidRPr="00703975">
        <w:t xml:space="preserve"> </w:t>
      </w:r>
      <w:r w:rsidRPr="00703975">
        <w:rPr>
          <w:rFonts w:cs="Times New Roman"/>
          <w:b w:val="0"/>
        </w:rPr>
        <w:t>Population changes in Dublin between 2006 and 2011 (Source: Central Statistics Office, www.cso.ie)</w:t>
      </w:r>
    </w:p>
    <w:tbl>
      <w:tblPr>
        <w:tblStyle w:val="TableGrid"/>
        <w:tblW w:w="0" w:type="auto"/>
        <w:tblLook w:val="04A0" w:firstRow="1" w:lastRow="0" w:firstColumn="1" w:lastColumn="0" w:noHBand="0" w:noVBand="1"/>
      </w:tblPr>
      <w:tblGrid>
        <w:gridCol w:w="2820"/>
        <w:gridCol w:w="1708"/>
        <w:gridCol w:w="1842"/>
        <w:gridCol w:w="1866"/>
      </w:tblGrid>
      <w:tr w:rsidR="00A3121E" w:rsidRPr="00703975" w14:paraId="3C48EAF1" w14:textId="1E726669" w:rsidTr="00185BAE">
        <w:tc>
          <w:tcPr>
            <w:tcW w:w="2820" w:type="dxa"/>
          </w:tcPr>
          <w:p w14:paraId="30F184A4" w14:textId="423318A6" w:rsidR="00A3121E" w:rsidRPr="00703975" w:rsidRDefault="00A3121E" w:rsidP="007A34DF">
            <w:pPr>
              <w:pStyle w:val="ListParagraph"/>
              <w:ind w:left="0"/>
              <w:jc w:val="both"/>
              <w:rPr>
                <w:rFonts w:ascii="Arial" w:hAnsi="Arial" w:cs="Arial"/>
                <w:b/>
                <w:sz w:val="20"/>
                <w:szCs w:val="20"/>
              </w:rPr>
            </w:pPr>
            <w:r w:rsidRPr="00703975">
              <w:rPr>
                <w:rFonts w:ascii="Arial" w:hAnsi="Arial" w:cs="Arial"/>
                <w:b/>
                <w:sz w:val="20"/>
                <w:szCs w:val="20"/>
              </w:rPr>
              <w:t>Local Authority</w:t>
            </w:r>
          </w:p>
        </w:tc>
        <w:tc>
          <w:tcPr>
            <w:tcW w:w="1708" w:type="dxa"/>
          </w:tcPr>
          <w:p w14:paraId="744716B9" w14:textId="77777777" w:rsidR="00185BAE" w:rsidRPr="00703975" w:rsidRDefault="00A3121E" w:rsidP="007A34DF">
            <w:pPr>
              <w:pStyle w:val="ListParagraph"/>
              <w:ind w:left="0"/>
              <w:jc w:val="both"/>
              <w:rPr>
                <w:rFonts w:ascii="Arial" w:hAnsi="Arial" w:cs="Arial"/>
                <w:b/>
                <w:sz w:val="20"/>
                <w:szCs w:val="20"/>
              </w:rPr>
            </w:pPr>
            <w:r w:rsidRPr="00703975">
              <w:rPr>
                <w:rFonts w:ascii="Arial" w:hAnsi="Arial" w:cs="Arial"/>
                <w:b/>
                <w:sz w:val="20"/>
                <w:szCs w:val="20"/>
              </w:rPr>
              <w:t xml:space="preserve">Population in </w:t>
            </w:r>
          </w:p>
          <w:p w14:paraId="6389690E" w14:textId="663FB562" w:rsidR="00A3121E" w:rsidRPr="00703975" w:rsidRDefault="00A3121E" w:rsidP="007A34DF">
            <w:pPr>
              <w:pStyle w:val="ListParagraph"/>
              <w:ind w:left="0"/>
              <w:jc w:val="both"/>
              <w:rPr>
                <w:rFonts w:ascii="Arial" w:hAnsi="Arial" w:cs="Arial"/>
                <w:b/>
                <w:sz w:val="20"/>
                <w:szCs w:val="20"/>
              </w:rPr>
            </w:pPr>
            <w:r w:rsidRPr="00703975">
              <w:rPr>
                <w:rFonts w:ascii="Arial" w:hAnsi="Arial" w:cs="Arial"/>
                <w:b/>
                <w:sz w:val="20"/>
                <w:szCs w:val="20"/>
              </w:rPr>
              <w:t>2006</w:t>
            </w:r>
          </w:p>
        </w:tc>
        <w:tc>
          <w:tcPr>
            <w:tcW w:w="1842" w:type="dxa"/>
          </w:tcPr>
          <w:p w14:paraId="3C7A562E" w14:textId="0B3E68CC" w:rsidR="00A3121E" w:rsidRPr="00703975" w:rsidRDefault="00A3121E" w:rsidP="007A34DF">
            <w:pPr>
              <w:pStyle w:val="ListParagraph"/>
              <w:ind w:left="0"/>
              <w:jc w:val="both"/>
              <w:rPr>
                <w:rFonts w:ascii="Arial" w:hAnsi="Arial" w:cs="Arial"/>
                <w:b/>
                <w:sz w:val="20"/>
                <w:szCs w:val="20"/>
              </w:rPr>
            </w:pPr>
            <w:r w:rsidRPr="00703975">
              <w:rPr>
                <w:rFonts w:ascii="Arial" w:hAnsi="Arial" w:cs="Arial"/>
                <w:b/>
                <w:sz w:val="20"/>
                <w:szCs w:val="20"/>
              </w:rPr>
              <w:t>Population in 2011</w:t>
            </w:r>
          </w:p>
        </w:tc>
        <w:tc>
          <w:tcPr>
            <w:tcW w:w="1866" w:type="dxa"/>
          </w:tcPr>
          <w:p w14:paraId="25CF820B" w14:textId="4F217A2E" w:rsidR="00A3121E" w:rsidRPr="00703975" w:rsidRDefault="00E2642C" w:rsidP="007A34DF">
            <w:pPr>
              <w:pStyle w:val="ListParagraph"/>
              <w:ind w:left="0"/>
              <w:jc w:val="both"/>
              <w:rPr>
                <w:rFonts w:ascii="Arial" w:hAnsi="Arial" w:cs="Arial"/>
                <w:b/>
                <w:sz w:val="20"/>
                <w:szCs w:val="20"/>
              </w:rPr>
            </w:pPr>
            <w:r w:rsidRPr="00703975">
              <w:rPr>
                <w:rFonts w:ascii="Arial" w:hAnsi="Arial" w:cs="Arial"/>
                <w:b/>
                <w:sz w:val="20"/>
                <w:szCs w:val="20"/>
              </w:rPr>
              <w:t>Change</w:t>
            </w:r>
            <w:r w:rsidR="00A3121E" w:rsidRPr="00703975">
              <w:rPr>
                <w:rFonts w:ascii="Arial" w:hAnsi="Arial" w:cs="Arial"/>
                <w:b/>
                <w:sz w:val="20"/>
                <w:szCs w:val="20"/>
              </w:rPr>
              <w:t xml:space="preserve"> in Population (%)</w:t>
            </w:r>
          </w:p>
        </w:tc>
      </w:tr>
      <w:tr w:rsidR="00A3121E" w:rsidRPr="00703975" w14:paraId="4611B2B4" w14:textId="24BCA6CE" w:rsidTr="00185BAE">
        <w:trPr>
          <w:trHeight w:val="521"/>
        </w:trPr>
        <w:tc>
          <w:tcPr>
            <w:tcW w:w="2820" w:type="dxa"/>
          </w:tcPr>
          <w:p w14:paraId="5469FD49" w14:textId="3D457DE8" w:rsidR="00A3121E" w:rsidRPr="00703975" w:rsidRDefault="00A3121E" w:rsidP="007A34DF">
            <w:pPr>
              <w:pStyle w:val="ListParagraph"/>
              <w:ind w:left="0"/>
              <w:jc w:val="both"/>
              <w:rPr>
                <w:rFonts w:ascii="Arial" w:hAnsi="Arial" w:cs="Arial"/>
                <w:sz w:val="20"/>
                <w:szCs w:val="20"/>
              </w:rPr>
            </w:pPr>
            <w:r w:rsidRPr="00703975">
              <w:rPr>
                <w:rFonts w:ascii="Arial" w:hAnsi="Arial" w:cs="Arial"/>
                <w:sz w:val="20"/>
                <w:szCs w:val="20"/>
              </w:rPr>
              <w:t>Dublin City</w:t>
            </w:r>
          </w:p>
        </w:tc>
        <w:tc>
          <w:tcPr>
            <w:tcW w:w="1708" w:type="dxa"/>
          </w:tcPr>
          <w:p w14:paraId="1C9E7AF9" w14:textId="533501B2" w:rsidR="00A3121E" w:rsidRPr="00703975" w:rsidRDefault="00E2642C" w:rsidP="007A34DF">
            <w:pPr>
              <w:pStyle w:val="ListParagraph"/>
              <w:ind w:left="0"/>
              <w:jc w:val="both"/>
              <w:rPr>
                <w:rFonts w:ascii="Arial" w:hAnsi="Arial" w:cs="Arial"/>
                <w:sz w:val="20"/>
                <w:szCs w:val="20"/>
              </w:rPr>
            </w:pPr>
            <w:r w:rsidRPr="00703975">
              <w:rPr>
                <w:rFonts w:ascii="Arial" w:hAnsi="Arial" w:cs="Arial"/>
                <w:sz w:val="20"/>
                <w:szCs w:val="20"/>
              </w:rPr>
              <w:t>506,211</w:t>
            </w:r>
          </w:p>
        </w:tc>
        <w:tc>
          <w:tcPr>
            <w:tcW w:w="1842" w:type="dxa"/>
          </w:tcPr>
          <w:p w14:paraId="0126BC47" w14:textId="29903719" w:rsidR="00A3121E" w:rsidRPr="00703975" w:rsidRDefault="00A3121E" w:rsidP="007A34DF">
            <w:pPr>
              <w:pStyle w:val="ListParagraph"/>
              <w:ind w:left="0"/>
              <w:jc w:val="both"/>
              <w:rPr>
                <w:rFonts w:ascii="Arial" w:hAnsi="Arial" w:cs="Arial"/>
                <w:sz w:val="20"/>
                <w:szCs w:val="20"/>
              </w:rPr>
            </w:pPr>
            <w:r w:rsidRPr="00703975">
              <w:rPr>
                <w:rFonts w:ascii="Arial" w:hAnsi="Arial" w:cs="Arial"/>
                <w:sz w:val="20"/>
                <w:szCs w:val="20"/>
              </w:rPr>
              <w:t>527,612</w:t>
            </w:r>
          </w:p>
        </w:tc>
        <w:tc>
          <w:tcPr>
            <w:tcW w:w="1866" w:type="dxa"/>
          </w:tcPr>
          <w:p w14:paraId="7457F943" w14:textId="2AE102B7" w:rsidR="00A3121E" w:rsidRPr="00703975" w:rsidRDefault="00E2642C" w:rsidP="007A34DF">
            <w:pPr>
              <w:pStyle w:val="ListParagraph"/>
              <w:ind w:left="0"/>
              <w:jc w:val="both"/>
              <w:rPr>
                <w:rFonts w:ascii="Arial" w:hAnsi="Arial" w:cs="Arial"/>
                <w:sz w:val="20"/>
                <w:szCs w:val="20"/>
              </w:rPr>
            </w:pPr>
            <w:r w:rsidRPr="00703975">
              <w:rPr>
                <w:rFonts w:ascii="Arial" w:hAnsi="Arial" w:cs="Arial"/>
                <w:sz w:val="20"/>
                <w:szCs w:val="20"/>
              </w:rPr>
              <w:t>3.8</w:t>
            </w:r>
          </w:p>
        </w:tc>
      </w:tr>
      <w:tr w:rsidR="00A3121E" w:rsidRPr="00703975" w14:paraId="7312A9EE" w14:textId="6E0263AB" w:rsidTr="00185BAE">
        <w:tc>
          <w:tcPr>
            <w:tcW w:w="2820" w:type="dxa"/>
          </w:tcPr>
          <w:p w14:paraId="30018519" w14:textId="0C770DE8" w:rsidR="00A3121E" w:rsidRPr="00703975" w:rsidRDefault="00185BAE" w:rsidP="007A34DF">
            <w:pPr>
              <w:pStyle w:val="ListParagraph"/>
              <w:ind w:left="0"/>
              <w:jc w:val="both"/>
              <w:rPr>
                <w:rFonts w:ascii="Arial" w:hAnsi="Arial" w:cs="Arial"/>
                <w:sz w:val="20"/>
                <w:szCs w:val="20"/>
              </w:rPr>
            </w:pPr>
            <w:r w:rsidRPr="00703975">
              <w:rPr>
                <w:rFonts w:ascii="Arial" w:hAnsi="Arial" w:cs="Arial"/>
                <w:sz w:val="20"/>
                <w:szCs w:val="20"/>
              </w:rPr>
              <w:t xml:space="preserve">Dun </w:t>
            </w:r>
            <w:r w:rsidR="00A3121E" w:rsidRPr="00703975">
              <w:rPr>
                <w:rFonts w:ascii="Arial" w:hAnsi="Arial" w:cs="Arial"/>
                <w:sz w:val="20"/>
                <w:szCs w:val="20"/>
              </w:rPr>
              <w:t>Laoghaire-Rathdown</w:t>
            </w:r>
          </w:p>
        </w:tc>
        <w:tc>
          <w:tcPr>
            <w:tcW w:w="1708" w:type="dxa"/>
          </w:tcPr>
          <w:p w14:paraId="69082F94" w14:textId="0DEE0431" w:rsidR="00A3121E" w:rsidRPr="00703975" w:rsidRDefault="00E2642C" w:rsidP="007A34DF">
            <w:pPr>
              <w:pStyle w:val="ListParagraph"/>
              <w:ind w:left="0"/>
              <w:jc w:val="both"/>
              <w:rPr>
                <w:rFonts w:ascii="Arial" w:hAnsi="Arial" w:cs="Arial"/>
                <w:sz w:val="20"/>
                <w:szCs w:val="20"/>
              </w:rPr>
            </w:pPr>
            <w:r w:rsidRPr="00703975">
              <w:rPr>
                <w:rFonts w:ascii="Arial" w:hAnsi="Arial" w:cs="Arial"/>
                <w:sz w:val="20"/>
                <w:szCs w:val="20"/>
              </w:rPr>
              <w:t>194,038</w:t>
            </w:r>
          </w:p>
        </w:tc>
        <w:tc>
          <w:tcPr>
            <w:tcW w:w="1842" w:type="dxa"/>
          </w:tcPr>
          <w:p w14:paraId="455BEFFE" w14:textId="06E0617A" w:rsidR="00A3121E" w:rsidRPr="00703975" w:rsidRDefault="00A3121E" w:rsidP="007A34DF">
            <w:pPr>
              <w:pStyle w:val="ListParagraph"/>
              <w:ind w:left="0"/>
              <w:jc w:val="both"/>
              <w:rPr>
                <w:rFonts w:ascii="Arial" w:hAnsi="Arial" w:cs="Arial"/>
                <w:sz w:val="20"/>
                <w:szCs w:val="20"/>
              </w:rPr>
            </w:pPr>
            <w:r w:rsidRPr="00703975">
              <w:rPr>
                <w:rFonts w:ascii="Arial" w:hAnsi="Arial" w:cs="Arial"/>
                <w:sz w:val="20"/>
                <w:szCs w:val="20"/>
              </w:rPr>
              <w:t>206,261</w:t>
            </w:r>
          </w:p>
        </w:tc>
        <w:tc>
          <w:tcPr>
            <w:tcW w:w="1866" w:type="dxa"/>
          </w:tcPr>
          <w:p w14:paraId="6CB6795A" w14:textId="121B44A3" w:rsidR="00A3121E" w:rsidRPr="00703975" w:rsidRDefault="00E2642C" w:rsidP="007A34DF">
            <w:pPr>
              <w:pStyle w:val="ListParagraph"/>
              <w:ind w:left="0"/>
              <w:jc w:val="both"/>
              <w:rPr>
                <w:rFonts w:ascii="Arial" w:hAnsi="Arial" w:cs="Arial"/>
                <w:sz w:val="20"/>
                <w:szCs w:val="20"/>
              </w:rPr>
            </w:pPr>
            <w:r w:rsidRPr="00703975">
              <w:rPr>
                <w:rFonts w:ascii="Arial" w:hAnsi="Arial" w:cs="Arial"/>
                <w:sz w:val="20"/>
                <w:szCs w:val="20"/>
              </w:rPr>
              <w:t>6.7</w:t>
            </w:r>
          </w:p>
        </w:tc>
      </w:tr>
      <w:tr w:rsidR="00A3121E" w:rsidRPr="00703975" w14:paraId="27E62100" w14:textId="2F5A50A1" w:rsidTr="00185BAE">
        <w:tc>
          <w:tcPr>
            <w:tcW w:w="2820" w:type="dxa"/>
          </w:tcPr>
          <w:p w14:paraId="2E0DF451" w14:textId="0483297B" w:rsidR="00A3121E" w:rsidRPr="00703975" w:rsidRDefault="00A3121E" w:rsidP="007A34DF">
            <w:pPr>
              <w:pStyle w:val="ListParagraph"/>
              <w:ind w:left="0"/>
              <w:jc w:val="both"/>
              <w:rPr>
                <w:rFonts w:ascii="Arial" w:hAnsi="Arial" w:cs="Arial"/>
                <w:sz w:val="20"/>
                <w:szCs w:val="20"/>
              </w:rPr>
            </w:pPr>
            <w:r w:rsidRPr="00703975">
              <w:rPr>
                <w:rFonts w:ascii="Arial" w:hAnsi="Arial" w:cs="Arial"/>
                <w:sz w:val="20"/>
                <w:szCs w:val="20"/>
              </w:rPr>
              <w:t>Fingal</w:t>
            </w:r>
          </w:p>
        </w:tc>
        <w:tc>
          <w:tcPr>
            <w:tcW w:w="1708" w:type="dxa"/>
          </w:tcPr>
          <w:p w14:paraId="3F96E07F" w14:textId="7F237CBA" w:rsidR="00A3121E" w:rsidRPr="00703975" w:rsidRDefault="00E2642C" w:rsidP="007A34DF">
            <w:pPr>
              <w:pStyle w:val="ListParagraph"/>
              <w:ind w:left="0"/>
              <w:jc w:val="both"/>
              <w:rPr>
                <w:rFonts w:ascii="Arial" w:hAnsi="Arial" w:cs="Arial"/>
                <w:sz w:val="20"/>
                <w:szCs w:val="20"/>
              </w:rPr>
            </w:pPr>
            <w:r w:rsidRPr="00703975">
              <w:rPr>
                <w:rFonts w:ascii="Arial" w:hAnsi="Arial" w:cs="Arial"/>
                <w:sz w:val="20"/>
                <w:szCs w:val="20"/>
              </w:rPr>
              <w:t>239,992</w:t>
            </w:r>
          </w:p>
        </w:tc>
        <w:tc>
          <w:tcPr>
            <w:tcW w:w="1842" w:type="dxa"/>
          </w:tcPr>
          <w:p w14:paraId="68628DC8" w14:textId="7A162BAF" w:rsidR="00A3121E" w:rsidRPr="00703975" w:rsidRDefault="00A3121E" w:rsidP="007A34DF">
            <w:pPr>
              <w:pStyle w:val="ListParagraph"/>
              <w:ind w:left="0"/>
              <w:jc w:val="both"/>
              <w:rPr>
                <w:rFonts w:ascii="Arial" w:hAnsi="Arial" w:cs="Arial"/>
                <w:sz w:val="20"/>
                <w:szCs w:val="20"/>
              </w:rPr>
            </w:pPr>
            <w:r w:rsidRPr="00703975">
              <w:rPr>
                <w:rFonts w:ascii="Arial" w:hAnsi="Arial" w:cs="Arial"/>
                <w:sz w:val="20"/>
                <w:szCs w:val="20"/>
              </w:rPr>
              <w:t>273,991</w:t>
            </w:r>
          </w:p>
        </w:tc>
        <w:tc>
          <w:tcPr>
            <w:tcW w:w="1866" w:type="dxa"/>
          </w:tcPr>
          <w:p w14:paraId="36D40FB9" w14:textId="0E9BC081" w:rsidR="00A3121E" w:rsidRPr="00703975" w:rsidRDefault="00E2642C" w:rsidP="007A34DF">
            <w:pPr>
              <w:pStyle w:val="ListParagraph"/>
              <w:ind w:left="0"/>
              <w:jc w:val="both"/>
              <w:rPr>
                <w:rFonts w:ascii="Arial" w:hAnsi="Arial" w:cs="Arial"/>
                <w:sz w:val="20"/>
                <w:szCs w:val="20"/>
              </w:rPr>
            </w:pPr>
            <w:r w:rsidRPr="00703975">
              <w:rPr>
                <w:rFonts w:ascii="Arial" w:hAnsi="Arial" w:cs="Arial"/>
                <w:sz w:val="20"/>
                <w:szCs w:val="20"/>
              </w:rPr>
              <w:t>13.8</w:t>
            </w:r>
          </w:p>
        </w:tc>
      </w:tr>
      <w:tr w:rsidR="00A3121E" w:rsidRPr="00703975" w14:paraId="76E19746" w14:textId="006C00E1" w:rsidTr="00185BAE">
        <w:tc>
          <w:tcPr>
            <w:tcW w:w="2820" w:type="dxa"/>
          </w:tcPr>
          <w:p w14:paraId="428CD3B1" w14:textId="55B64FDC" w:rsidR="00A3121E" w:rsidRPr="00703975" w:rsidRDefault="00A3121E" w:rsidP="007A34DF">
            <w:pPr>
              <w:pStyle w:val="ListParagraph"/>
              <w:ind w:left="0"/>
              <w:jc w:val="both"/>
              <w:rPr>
                <w:rFonts w:ascii="Arial" w:hAnsi="Arial" w:cs="Arial"/>
                <w:sz w:val="20"/>
                <w:szCs w:val="20"/>
              </w:rPr>
            </w:pPr>
            <w:r w:rsidRPr="00703975">
              <w:rPr>
                <w:rFonts w:ascii="Arial" w:hAnsi="Arial" w:cs="Arial"/>
                <w:sz w:val="20"/>
                <w:szCs w:val="20"/>
              </w:rPr>
              <w:t>South Dublin</w:t>
            </w:r>
          </w:p>
        </w:tc>
        <w:tc>
          <w:tcPr>
            <w:tcW w:w="1708" w:type="dxa"/>
          </w:tcPr>
          <w:p w14:paraId="1F23069A" w14:textId="0E5E0AEB" w:rsidR="00A3121E" w:rsidRPr="00703975" w:rsidRDefault="00E2642C" w:rsidP="007A34DF">
            <w:pPr>
              <w:pStyle w:val="ListParagraph"/>
              <w:ind w:left="0"/>
              <w:jc w:val="both"/>
              <w:rPr>
                <w:rFonts w:ascii="Arial" w:hAnsi="Arial" w:cs="Arial"/>
                <w:sz w:val="20"/>
                <w:szCs w:val="20"/>
              </w:rPr>
            </w:pPr>
            <w:r w:rsidRPr="00703975">
              <w:rPr>
                <w:rFonts w:ascii="Arial" w:hAnsi="Arial" w:cs="Arial"/>
                <w:sz w:val="20"/>
                <w:szCs w:val="20"/>
              </w:rPr>
              <w:t>246,935</w:t>
            </w:r>
          </w:p>
        </w:tc>
        <w:tc>
          <w:tcPr>
            <w:tcW w:w="1842" w:type="dxa"/>
          </w:tcPr>
          <w:p w14:paraId="2FA20D36" w14:textId="1A2F2ECC" w:rsidR="00A3121E" w:rsidRPr="00703975" w:rsidRDefault="00A3121E" w:rsidP="007A34DF">
            <w:pPr>
              <w:pStyle w:val="ListParagraph"/>
              <w:ind w:left="0"/>
              <w:jc w:val="both"/>
              <w:rPr>
                <w:rFonts w:ascii="Arial" w:hAnsi="Arial" w:cs="Arial"/>
                <w:sz w:val="20"/>
                <w:szCs w:val="20"/>
              </w:rPr>
            </w:pPr>
            <w:r w:rsidRPr="00703975">
              <w:rPr>
                <w:rFonts w:ascii="Arial" w:hAnsi="Arial" w:cs="Arial"/>
                <w:sz w:val="20"/>
                <w:szCs w:val="20"/>
              </w:rPr>
              <w:t>265,205</w:t>
            </w:r>
          </w:p>
        </w:tc>
        <w:tc>
          <w:tcPr>
            <w:tcW w:w="1866" w:type="dxa"/>
          </w:tcPr>
          <w:p w14:paraId="4A6A74F4" w14:textId="0834BEAD" w:rsidR="00A3121E" w:rsidRPr="00703975" w:rsidRDefault="00E2642C" w:rsidP="007A34DF">
            <w:pPr>
              <w:pStyle w:val="ListParagraph"/>
              <w:ind w:left="0"/>
              <w:jc w:val="both"/>
              <w:rPr>
                <w:rFonts w:ascii="Arial" w:hAnsi="Arial" w:cs="Arial"/>
                <w:sz w:val="20"/>
                <w:szCs w:val="20"/>
              </w:rPr>
            </w:pPr>
            <w:r w:rsidRPr="00703975">
              <w:rPr>
                <w:rFonts w:ascii="Arial" w:hAnsi="Arial" w:cs="Arial"/>
                <w:sz w:val="20"/>
                <w:szCs w:val="20"/>
              </w:rPr>
              <w:t>7.4</w:t>
            </w:r>
          </w:p>
        </w:tc>
      </w:tr>
      <w:tr w:rsidR="00A3121E" w:rsidRPr="00703975" w14:paraId="77805974" w14:textId="71159DD7" w:rsidTr="00185BAE">
        <w:tc>
          <w:tcPr>
            <w:tcW w:w="2820" w:type="dxa"/>
          </w:tcPr>
          <w:p w14:paraId="2152D2A3" w14:textId="11F4A66A" w:rsidR="00A3121E" w:rsidRPr="00703975" w:rsidRDefault="00A3121E" w:rsidP="007A34DF">
            <w:pPr>
              <w:pStyle w:val="ListParagraph"/>
              <w:ind w:left="0"/>
              <w:jc w:val="both"/>
              <w:rPr>
                <w:rFonts w:ascii="Arial" w:hAnsi="Arial" w:cs="Arial"/>
                <w:sz w:val="20"/>
                <w:szCs w:val="20"/>
              </w:rPr>
            </w:pPr>
            <w:r w:rsidRPr="00703975">
              <w:rPr>
                <w:rFonts w:ascii="Arial" w:hAnsi="Arial" w:cs="Arial"/>
                <w:sz w:val="20"/>
                <w:szCs w:val="20"/>
              </w:rPr>
              <w:t>Total:</w:t>
            </w:r>
          </w:p>
        </w:tc>
        <w:tc>
          <w:tcPr>
            <w:tcW w:w="1708" w:type="dxa"/>
          </w:tcPr>
          <w:p w14:paraId="1162A194" w14:textId="48D5A0ED" w:rsidR="00A3121E" w:rsidRPr="00703975" w:rsidRDefault="00E2642C" w:rsidP="007A34DF">
            <w:pPr>
              <w:pStyle w:val="ListParagraph"/>
              <w:ind w:left="0"/>
              <w:jc w:val="both"/>
              <w:rPr>
                <w:rFonts w:ascii="Arial" w:hAnsi="Arial" w:cs="Arial"/>
                <w:sz w:val="20"/>
                <w:szCs w:val="20"/>
              </w:rPr>
            </w:pPr>
            <w:r w:rsidRPr="00703975">
              <w:rPr>
                <w:rFonts w:ascii="Arial" w:hAnsi="Arial" w:cs="Arial"/>
                <w:sz w:val="20"/>
                <w:szCs w:val="20"/>
              </w:rPr>
              <w:t>1,118,176</w:t>
            </w:r>
          </w:p>
        </w:tc>
        <w:tc>
          <w:tcPr>
            <w:tcW w:w="1842" w:type="dxa"/>
          </w:tcPr>
          <w:p w14:paraId="01676AFF" w14:textId="1DC10828" w:rsidR="00A3121E" w:rsidRPr="00703975" w:rsidRDefault="00A3121E" w:rsidP="007A34DF">
            <w:pPr>
              <w:pStyle w:val="ListParagraph"/>
              <w:ind w:left="0"/>
              <w:jc w:val="both"/>
              <w:rPr>
                <w:rFonts w:ascii="Arial" w:hAnsi="Arial" w:cs="Arial"/>
                <w:sz w:val="20"/>
                <w:szCs w:val="20"/>
              </w:rPr>
            </w:pPr>
            <w:r w:rsidRPr="00703975">
              <w:rPr>
                <w:rFonts w:ascii="Arial" w:hAnsi="Arial" w:cs="Arial"/>
                <w:sz w:val="20"/>
                <w:szCs w:val="20"/>
              </w:rPr>
              <w:t>1,273,069</w:t>
            </w:r>
          </w:p>
        </w:tc>
        <w:tc>
          <w:tcPr>
            <w:tcW w:w="1866" w:type="dxa"/>
          </w:tcPr>
          <w:p w14:paraId="6555274E" w14:textId="6A83B3F5" w:rsidR="00A3121E" w:rsidRPr="00703975" w:rsidRDefault="00E2642C" w:rsidP="007A34DF">
            <w:pPr>
              <w:pStyle w:val="ListParagraph"/>
              <w:ind w:left="0"/>
              <w:jc w:val="both"/>
              <w:rPr>
                <w:rFonts w:ascii="Arial" w:hAnsi="Arial" w:cs="Arial"/>
                <w:sz w:val="20"/>
                <w:szCs w:val="20"/>
              </w:rPr>
            </w:pPr>
            <w:r w:rsidRPr="00703975">
              <w:rPr>
                <w:rFonts w:ascii="Arial" w:hAnsi="Arial" w:cs="Arial"/>
                <w:sz w:val="20"/>
                <w:szCs w:val="20"/>
              </w:rPr>
              <w:t>7.0</w:t>
            </w:r>
          </w:p>
        </w:tc>
      </w:tr>
    </w:tbl>
    <w:p w14:paraId="65E1F718" w14:textId="77777777" w:rsidR="006A0CC2" w:rsidRPr="00992DF6" w:rsidRDefault="006A0CC2" w:rsidP="00663A93">
      <w:pPr>
        <w:pStyle w:val="ListParagraph"/>
        <w:spacing w:afterLines="160" w:after="384" w:line="360" w:lineRule="auto"/>
        <w:ind w:left="0"/>
        <w:jc w:val="both"/>
        <w:rPr>
          <w:rFonts w:cs="Times New Roman"/>
          <w:sz w:val="24"/>
          <w:szCs w:val="24"/>
        </w:rPr>
      </w:pPr>
    </w:p>
    <w:p w14:paraId="13B4F5C5" w14:textId="74EC33B0" w:rsidR="00E63613" w:rsidRDefault="008E6F74" w:rsidP="00663A93">
      <w:pPr>
        <w:pStyle w:val="ListParagraph"/>
        <w:spacing w:afterLines="160" w:after="384" w:line="360" w:lineRule="auto"/>
        <w:ind w:left="0"/>
        <w:jc w:val="both"/>
        <w:rPr>
          <w:rFonts w:cs="Times New Roman"/>
          <w:sz w:val="24"/>
          <w:szCs w:val="24"/>
        </w:rPr>
      </w:pPr>
      <w:r w:rsidRPr="00992DF6">
        <w:rPr>
          <w:rFonts w:cs="Times New Roman"/>
          <w:sz w:val="24"/>
          <w:szCs w:val="24"/>
        </w:rPr>
        <w:t>As Table 1 demonstrate</w:t>
      </w:r>
      <w:r w:rsidR="00185BAE" w:rsidRPr="00992DF6">
        <w:rPr>
          <w:rFonts w:cs="Times New Roman"/>
          <w:sz w:val="24"/>
          <w:szCs w:val="24"/>
        </w:rPr>
        <w:t>s</w:t>
      </w:r>
      <w:r w:rsidRPr="00992DF6">
        <w:rPr>
          <w:rFonts w:cs="Times New Roman"/>
          <w:sz w:val="24"/>
          <w:szCs w:val="24"/>
        </w:rPr>
        <w:t>, population growth in the region has been significant</w:t>
      </w:r>
      <w:r w:rsidR="003F2F6C" w:rsidRPr="00992DF6">
        <w:rPr>
          <w:rFonts w:cs="Times New Roman"/>
          <w:sz w:val="24"/>
          <w:szCs w:val="24"/>
        </w:rPr>
        <w:t>,</w:t>
      </w:r>
      <w:r w:rsidRPr="00992DF6">
        <w:rPr>
          <w:rFonts w:cs="Times New Roman"/>
          <w:sz w:val="24"/>
          <w:szCs w:val="24"/>
        </w:rPr>
        <w:t xml:space="preserve"> but it has not been evenly distributed: growth has been particularly high in Fingal, and the peripheral suburbs of this area. Population growth in the city centre has been much lower.  </w:t>
      </w:r>
      <w:r w:rsidR="00663A93" w:rsidRPr="00992DF6">
        <w:rPr>
          <w:rFonts w:cs="Times New Roman"/>
          <w:sz w:val="24"/>
          <w:szCs w:val="24"/>
        </w:rPr>
        <w:t>Dublin is a city that has undergone considerable change in the past 15 years. The suburbs have grown and there has been increased decentralisation of housing and employment away from the city to the suburbs</w:t>
      </w:r>
      <w:r w:rsidRPr="00992DF6">
        <w:rPr>
          <w:rFonts w:cs="Times New Roman"/>
          <w:sz w:val="24"/>
          <w:szCs w:val="24"/>
        </w:rPr>
        <w:t xml:space="preserve">, in </w:t>
      </w:r>
      <w:r w:rsidRPr="00992DF6">
        <w:rPr>
          <w:rFonts w:cs="Times New Roman"/>
          <w:sz w:val="24"/>
          <w:szCs w:val="24"/>
        </w:rPr>
        <w:lastRenderedPageBreak/>
        <w:t>particular the northern suburbs of Fingal</w:t>
      </w:r>
      <w:r w:rsidR="00663A93" w:rsidRPr="00992DF6">
        <w:rPr>
          <w:rFonts w:cs="Times New Roman"/>
          <w:sz w:val="24"/>
          <w:szCs w:val="24"/>
        </w:rPr>
        <w:t xml:space="preserve">. </w:t>
      </w:r>
      <w:r w:rsidR="006A0CC2" w:rsidRPr="00992DF6">
        <w:rPr>
          <w:rFonts w:cs="Times New Roman"/>
          <w:sz w:val="24"/>
          <w:szCs w:val="24"/>
        </w:rPr>
        <w:t xml:space="preserve">Between 2001 and 2007, significant amounts of housing were built in Dublin. Since the economic downturn in 2008, however, construction </w:t>
      </w:r>
      <w:r w:rsidR="00185BAE" w:rsidRPr="00992DF6">
        <w:rPr>
          <w:rFonts w:cs="Times New Roman"/>
          <w:sz w:val="24"/>
          <w:szCs w:val="24"/>
        </w:rPr>
        <w:t>in</w:t>
      </w:r>
      <w:r w:rsidR="006A0CC2" w:rsidRPr="00992DF6">
        <w:rPr>
          <w:rFonts w:cs="Times New Roman"/>
          <w:sz w:val="24"/>
          <w:szCs w:val="24"/>
        </w:rPr>
        <w:t xml:space="preserve"> the city has stalled</w:t>
      </w:r>
      <w:r w:rsidR="000651C1" w:rsidRPr="00992DF6">
        <w:rPr>
          <w:rFonts w:cs="Times New Roman"/>
          <w:sz w:val="24"/>
          <w:szCs w:val="24"/>
        </w:rPr>
        <w:t>, as it has across Ireland</w:t>
      </w:r>
      <w:r w:rsidR="006A0CC2" w:rsidRPr="00992DF6">
        <w:rPr>
          <w:rFonts w:cs="Times New Roman"/>
          <w:sz w:val="24"/>
          <w:szCs w:val="24"/>
        </w:rPr>
        <w:t xml:space="preserve">. </w:t>
      </w:r>
      <w:r w:rsidR="00185BAE" w:rsidRPr="00992DF6">
        <w:rPr>
          <w:rFonts w:cs="Times New Roman"/>
          <w:sz w:val="24"/>
          <w:szCs w:val="24"/>
        </w:rPr>
        <w:t xml:space="preserve"> </w:t>
      </w:r>
      <w:r w:rsidR="00E66B14">
        <w:rPr>
          <w:rFonts w:cs="Times New Roman"/>
          <w:sz w:val="24"/>
          <w:szCs w:val="24"/>
        </w:rPr>
        <w:t>According to</w:t>
      </w:r>
      <w:r w:rsidR="0041790D">
        <w:rPr>
          <w:rFonts w:cs="Times New Roman"/>
          <w:sz w:val="24"/>
          <w:szCs w:val="24"/>
        </w:rPr>
        <w:t xml:space="preserve"> the CSO (2011</w:t>
      </w:r>
      <w:r w:rsidR="000651C1" w:rsidRPr="00992DF6">
        <w:rPr>
          <w:rFonts w:cs="Times New Roman"/>
          <w:sz w:val="24"/>
          <w:szCs w:val="24"/>
        </w:rPr>
        <w:t>), between 2001 and 2006, housing stock grew by 21.2% in Ireland. Between 2006 and 2011, the growth in housing stock was only 12.7%.</w:t>
      </w:r>
    </w:p>
    <w:p w14:paraId="1E572110" w14:textId="7E3D63DA" w:rsidR="00E63613" w:rsidRPr="00992DF6" w:rsidRDefault="00E63613" w:rsidP="00E63613">
      <w:pPr>
        <w:spacing w:afterLines="160" w:after="384" w:line="360" w:lineRule="auto"/>
        <w:jc w:val="both"/>
        <w:rPr>
          <w:rFonts w:cs="Times New Roman"/>
          <w:sz w:val="24"/>
          <w:szCs w:val="24"/>
        </w:rPr>
      </w:pPr>
      <w:r w:rsidRPr="00992DF6">
        <w:rPr>
          <w:sz w:val="24"/>
          <w:szCs w:val="24"/>
        </w:rPr>
        <w:t>The accessibility values for Dublin ranged from 0.47 to 1.94 (with a standard deviation of 0.334).  The accessibility was examined and split into quartiles.</w:t>
      </w:r>
      <w:r>
        <w:rPr>
          <w:sz w:val="24"/>
          <w:szCs w:val="24"/>
        </w:rPr>
        <w:t xml:space="preserve"> </w:t>
      </w:r>
      <w:r>
        <w:rPr>
          <w:rFonts w:cs="Times New Roman"/>
          <w:sz w:val="24"/>
          <w:szCs w:val="24"/>
        </w:rPr>
        <w:t xml:space="preserve">The quartiles use are categorised by level of access, these levels were estimated using equation 1.  </w:t>
      </w:r>
      <w:r w:rsidRPr="00992DF6">
        <w:rPr>
          <w:sz w:val="24"/>
          <w:szCs w:val="24"/>
        </w:rPr>
        <w:t xml:space="preserve"> Quartiles were used as this enabled the estimation of a dependant variable for the subsequent </w:t>
      </w:r>
      <w:r w:rsidR="008443A0">
        <w:rPr>
          <w:sz w:val="24"/>
          <w:szCs w:val="24"/>
        </w:rPr>
        <w:t>Multinomial logistic (</w:t>
      </w:r>
      <w:r w:rsidRPr="00992DF6">
        <w:rPr>
          <w:sz w:val="24"/>
          <w:szCs w:val="24"/>
        </w:rPr>
        <w:t>MNL</w:t>
      </w:r>
      <w:r w:rsidR="008443A0">
        <w:rPr>
          <w:sz w:val="24"/>
          <w:szCs w:val="24"/>
        </w:rPr>
        <w:t>)</w:t>
      </w:r>
      <w:r w:rsidRPr="00992DF6">
        <w:rPr>
          <w:sz w:val="24"/>
          <w:szCs w:val="24"/>
        </w:rPr>
        <w:t xml:space="preserve"> models</w:t>
      </w:r>
      <w:r>
        <w:rPr>
          <w:sz w:val="24"/>
          <w:szCs w:val="24"/>
        </w:rPr>
        <w:t xml:space="preserve">. </w:t>
      </w:r>
      <w:r>
        <w:rPr>
          <w:rFonts w:cs="Times New Roman"/>
          <w:sz w:val="24"/>
          <w:szCs w:val="24"/>
        </w:rPr>
        <w:t>Figure 2</w:t>
      </w:r>
      <w:r w:rsidRPr="00992DF6">
        <w:rPr>
          <w:rFonts w:cs="Times New Roman"/>
          <w:sz w:val="24"/>
          <w:szCs w:val="24"/>
        </w:rPr>
        <w:t xml:space="preserve"> shows the mapping of these quartiles in Dublin. It is apparent that those areas with worst accessibility are on the periphery of the region. Those areas with good or best access are located closest to the city, with some areas of good access also in Dun Laoghaire-Rathdown and along the coast. </w:t>
      </w:r>
    </w:p>
    <w:p w14:paraId="0F9C202F" w14:textId="77777777" w:rsidR="00E63613" w:rsidRDefault="00E63613" w:rsidP="00E63613">
      <w:pPr>
        <w:keepNext/>
        <w:spacing w:afterLines="160" w:after="384" w:line="360" w:lineRule="auto"/>
        <w:jc w:val="both"/>
      </w:pPr>
      <w:r w:rsidRPr="00992DF6">
        <w:rPr>
          <w:rFonts w:cs="Times New Roman"/>
          <w:noProof/>
          <w:sz w:val="24"/>
          <w:szCs w:val="24"/>
          <w:lang w:val="en-US"/>
        </w:rPr>
        <w:drawing>
          <wp:inline distT="0" distB="0" distL="0" distR="0" wp14:anchorId="435B488B" wp14:editId="1FFAD5E3">
            <wp:extent cx="2552400" cy="3603600"/>
            <wp:effectExtent l="0" t="0" r="635" b="0"/>
            <wp:docPr id="8" name="Picture 8" descr="C:\Users\mmkjjjjjjgggg\Documents\Dropbox\Deprivation and Access_Ahern, Vega &amp; Caulfield2015\maps_accessQuantil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mmkjjjjjjgggg\Documents\Dropbox\Deprivation and Access_Ahern, Vega &amp; Caulfield2015\maps_accessQuantile.jp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552400" cy="3603600"/>
                    </a:xfrm>
                    <a:prstGeom prst="rect">
                      <a:avLst/>
                    </a:prstGeom>
                    <a:noFill/>
                    <a:ln>
                      <a:noFill/>
                    </a:ln>
                  </pic:spPr>
                </pic:pic>
              </a:graphicData>
            </a:graphic>
          </wp:inline>
        </w:drawing>
      </w:r>
    </w:p>
    <w:p w14:paraId="738B557B" w14:textId="77777777" w:rsidR="00E63613" w:rsidRPr="002C3074" w:rsidRDefault="00E63613" w:rsidP="00E63613">
      <w:pPr>
        <w:pStyle w:val="Caption"/>
        <w:jc w:val="both"/>
        <w:rPr>
          <w:rFonts w:cs="Times New Roman"/>
        </w:rPr>
      </w:pPr>
      <w:r w:rsidRPr="002C3074">
        <w:t xml:space="preserve">Figure </w:t>
      </w:r>
      <w:r w:rsidRPr="002C3074">
        <w:fldChar w:fldCharType="begin"/>
      </w:r>
      <w:r w:rsidRPr="002C3074">
        <w:instrText xml:space="preserve"> SEQ Figure \* ARABIC </w:instrText>
      </w:r>
      <w:r w:rsidRPr="002C3074">
        <w:fldChar w:fldCharType="separate"/>
      </w:r>
      <w:r>
        <w:rPr>
          <w:noProof/>
        </w:rPr>
        <w:t>2</w:t>
      </w:r>
      <w:r w:rsidRPr="002C3074">
        <w:fldChar w:fldCharType="end"/>
      </w:r>
      <w:r w:rsidRPr="002C3074">
        <w:rPr>
          <w:rFonts w:cs="Times New Roman"/>
          <w:b w:val="0"/>
        </w:rPr>
        <w:t xml:space="preserve"> Accessibility in Dublin</w:t>
      </w:r>
    </w:p>
    <w:p w14:paraId="20455192" w14:textId="77777777" w:rsidR="00E63613" w:rsidRPr="00992DF6" w:rsidRDefault="00E63613" w:rsidP="00663A93">
      <w:pPr>
        <w:pStyle w:val="ListParagraph"/>
        <w:spacing w:afterLines="160" w:after="384" w:line="360" w:lineRule="auto"/>
        <w:ind w:left="0"/>
        <w:jc w:val="both"/>
        <w:rPr>
          <w:rFonts w:cs="Times New Roman"/>
          <w:sz w:val="24"/>
          <w:szCs w:val="24"/>
        </w:rPr>
      </w:pPr>
    </w:p>
    <w:p w14:paraId="2EC1CB7E" w14:textId="53C300A1" w:rsidR="006C2BB6" w:rsidRPr="00992DF6" w:rsidRDefault="0055427A" w:rsidP="0055427A">
      <w:pPr>
        <w:spacing w:afterLines="160" w:after="384" w:line="360" w:lineRule="auto"/>
        <w:jc w:val="both"/>
        <w:rPr>
          <w:rFonts w:cs="Times New Roman"/>
          <w:sz w:val="24"/>
          <w:szCs w:val="24"/>
        </w:rPr>
      </w:pPr>
      <w:r w:rsidRPr="00992DF6">
        <w:rPr>
          <w:rFonts w:cs="Times New Roman"/>
          <w:sz w:val="24"/>
          <w:szCs w:val="24"/>
        </w:rPr>
        <w:t>Table 2 presents the data that was used in this study. The data comes from the 2011 census of Ireland.  This dataset is called Place of Work, School or College – Census of Anonymised Records or POWSCAR (CSO, 2011). The 2011 census was conducted on the night of the 10</w:t>
      </w:r>
      <w:r w:rsidRPr="00992DF6">
        <w:rPr>
          <w:rFonts w:cs="Times New Roman"/>
          <w:sz w:val="24"/>
          <w:szCs w:val="24"/>
          <w:vertAlign w:val="superscript"/>
        </w:rPr>
        <w:t>th</w:t>
      </w:r>
      <w:r w:rsidRPr="00992DF6">
        <w:rPr>
          <w:rFonts w:cs="Times New Roman"/>
          <w:sz w:val="24"/>
          <w:szCs w:val="24"/>
        </w:rPr>
        <w:t xml:space="preserve"> April 2011. The POWSCAR dataset contains data on almost 2.8 million people and if they were in education or employment how they travelled to their place of education or employment in Ireland. </w:t>
      </w:r>
    </w:p>
    <w:p w14:paraId="7A9B9004" w14:textId="6F3C5386" w:rsidR="00295938" w:rsidRPr="00992DF6" w:rsidRDefault="00295938" w:rsidP="0055427A">
      <w:pPr>
        <w:spacing w:afterLines="160" w:after="384" w:line="360" w:lineRule="auto"/>
        <w:jc w:val="both"/>
        <w:rPr>
          <w:rFonts w:cs="Times New Roman"/>
          <w:sz w:val="24"/>
          <w:szCs w:val="24"/>
        </w:rPr>
      </w:pPr>
      <w:r w:rsidRPr="00992DF6">
        <w:rPr>
          <w:rFonts w:cs="Times New Roman"/>
          <w:sz w:val="24"/>
          <w:szCs w:val="24"/>
        </w:rPr>
        <w:t xml:space="preserve">Car ownership levels in Dublin are increasing and previous research has shown how individuals living in housing built during the housing boom (1995-2005) were more likely to have poorer access to public transport and more likely to own multiple cars (McGoldrick and Caulfield, 2015).  Car ownership is an important variable and is examined in Table 2. The results show, as one might expect, that </w:t>
      </w:r>
      <w:r w:rsidR="004B6DD0" w:rsidRPr="00992DF6">
        <w:rPr>
          <w:rFonts w:cs="Times New Roman"/>
          <w:sz w:val="24"/>
          <w:szCs w:val="24"/>
        </w:rPr>
        <w:t xml:space="preserve">those living in the areas with the </w:t>
      </w:r>
      <w:r w:rsidR="009A518F">
        <w:rPr>
          <w:rFonts w:cs="Times New Roman"/>
          <w:sz w:val="24"/>
          <w:szCs w:val="24"/>
        </w:rPr>
        <w:t>worst</w:t>
      </w:r>
      <w:r w:rsidR="004B6DD0" w:rsidRPr="00992DF6">
        <w:rPr>
          <w:rFonts w:cs="Times New Roman"/>
          <w:sz w:val="24"/>
          <w:szCs w:val="24"/>
        </w:rPr>
        <w:t xml:space="preserve"> access were more likely to own a car, or multiple cars.  Public transport access is also examined in Table 2 and it shows, again as one would expect, that those who are living in areas with poor access have less access to public transport.  These results, while intuitive, provide some context to the subsequent sections.  These findings suggest areas with poor access have lower levels of public transport availability and </w:t>
      </w:r>
      <w:r w:rsidR="009A518F">
        <w:rPr>
          <w:rFonts w:cs="Times New Roman"/>
          <w:sz w:val="24"/>
          <w:szCs w:val="24"/>
        </w:rPr>
        <w:t>higher</w:t>
      </w:r>
      <w:r w:rsidR="004B6DD0" w:rsidRPr="00992DF6">
        <w:rPr>
          <w:rFonts w:cs="Times New Roman"/>
          <w:sz w:val="24"/>
          <w:szCs w:val="24"/>
        </w:rPr>
        <w:t xml:space="preserve"> levels of car ownership.  Having identified this, the next step is to determine if these areas with poor access are also the areas </w:t>
      </w:r>
      <w:r w:rsidR="00E2727E" w:rsidRPr="00992DF6">
        <w:rPr>
          <w:rFonts w:cs="Times New Roman"/>
          <w:sz w:val="24"/>
          <w:szCs w:val="24"/>
        </w:rPr>
        <w:t>with higher levels of deprivation.</w:t>
      </w:r>
    </w:p>
    <w:p w14:paraId="050AC7AA" w14:textId="09E84A69" w:rsidR="00703975" w:rsidRDefault="00703975" w:rsidP="00703975">
      <w:pPr>
        <w:pStyle w:val="Caption"/>
        <w:keepNext/>
      </w:pPr>
      <w:r>
        <w:t xml:space="preserve">Table </w:t>
      </w:r>
      <w:r>
        <w:fldChar w:fldCharType="begin"/>
      </w:r>
      <w:r>
        <w:instrText xml:space="preserve"> SEQ Table \* ARABIC </w:instrText>
      </w:r>
      <w:r>
        <w:fldChar w:fldCharType="separate"/>
      </w:r>
      <w:r w:rsidR="000C5B41">
        <w:rPr>
          <w:noProof/>
        </w:rPr>
        <w:t>2</w:t>
      </w:r>
      <w:r>
        <w:fldChar w:fldCharType="end"/>
      </w:r>
      <w:r>
        <w:t xml:space="preserve"> Data used in the study </w:t>
      </w:r>
    </w:p>
    <w:tbl>
      <w:tblPr>
        <w:tblStyle w:val="TableGrid"/>
        <w:tblpPr w:leftFromText="180" w:rightFromText="180" w:vertAnchor="text" w:horzAnchor="page" w:tblpX="1450" w:tblpY="5"/>
        <w:tblW w:w="0" w:type="auto"/>
        <w:tblLook w:val="04A0" w:firstRow="1" w:lastRow="0" w:firstColumn="1" w:lastColumn="0" w:noHBand="0" w:noVBand="1"/>
      </w:tblPr>
      <w:tblGrid>
        <w:gridCol w:w="2946"/>
        <w:gridCol w:w="884"/>
        <w:gridCol w:w="717"/>
        <w:gridCol w:w="884"/>
        <w:gridCol w:w="717"/>
        <w:gridCol w:w="884"/>
        <w:gridCol w:w="717"/>
        <w:gridCol w:w="884"/>
        <w:gridCol w:w="717"/>
      </w:tblGrid>
      <w:tr w:rsidR="00E2727E" w:rsidRPr="00992DF6" w14:paraId="765176C8" w14:textId="77777777" w:rsidTr="00E2727E">
        <w:tc>
          <w:tcPr>
            <w:tcW w:w="0" w:type="auto"/>
          </w:tcPr>
          <w:p w14:paraId="0617E847" w14:textId="77777777" w:rsidR="00E2727E" w:rsidRPr="00544B3A" w:rsidRDefault="00E2727E" w:rsidP="00E2727E">
            <w:pPr>
              <w:jc w:val="both"/>
              <w:rPr>
                <w:rFonts w:ascii="Arial" w:hAnsi="Arial" w:cs="Arial"/>
                <w:sz w:val="20"/>
                <w:szCs w:val="20"/>
              </w:rPr>
            </w:pPr>
          </w:p>
        </w:tc>
        <w:tc>
          <w:tcPr>
            <w:tcW w:w="0" w:type="auto"/>
            <w:gridSpan w:val="2"/>
          </w:tcPr>
          <w:p w14:paraId="5E369D9E" w14:textId="77777777" w:rsidR="00E2727E" w:rsidRPr="00544B3A" w:rsidRDefault="00E2727E" w:rsidP="00E2727E">
            <w:pPr>
              <w:widowControl w:val="0"/>
              <w:autoSpaceDE w:val="0"/>
              <w:autoSpaceDN w:val="0"/>
              <w:adjustRightInd w:val="0"/>
              <w:jc w:val="both"/>
              <w:rPr>
                <w:rFonts w:ascii="Arial" w:hAnsi="Arial" w:cs="Arial"/>
                <w:b/>
                <w:color w:val="000000"/>
                <w:sz w:val="20"/>
                <w:szCs w:val="20"/>
              </w:rPr>
            </w:pPr>
            <w:r w:rsidRPr="00544B3A">
              <w:rPr>
                <w:rFonts w:ascii="Arial" w:hAnsi="Arial" w:cs="Arial"/>
                <w:b/>
                <w:color w:val="000000"/>
                <w:sz w:val="20"/>
                <w:szCs w:val="20"/>
              </w:rPr>
              <w:t>Worst Access</w:t>
            </w:r>
          </w:p>
        </w:tc>
        <w:tc>
          <w:tcPr>
            <w:tcW w:w="0" w:type="auto"/>
            <w:gridSpan w:val="2"/>
          </w:tcPr>
          <w:p w14:paraId="7049AE95" w14:textId="77777777" w:rsidR="00E2727E" w:rsidRPr="00544B3A" w:rsidRDefault="00E2727E" w:rsidP="00E2727E">
            <w:pPr>
              <w:jc w:val="both"/>
              <w:rPr>
                <w:rFonts w:ascii="Arial" w:hAnsi="Arial" w:cs="Arial"/>
                <w:b/>
                <w:sz w:val="20"/>
                <w:szCs w:val="20"/>
              </w:rPr>
            </w:pPr>
            <w:r w:rsidRPr="00544B3A">
              <w:rPr>
                <w:rFonts w:ascii="Arial" w:hAnsi="Arial" w:cs="Arial"/>
                <w:b/>
                <w:color w:val="000000"/>
                <w:sz w:val="20"/>
                <w:szCs w:val="20"/>
              </w:rPr>
              <w:t>Poor Access</w:t>
            </w:r>
          </w:p>
        </w:tc>
        <w:tc>
          <w:tcPr>
            <w:tcW w:w="0" w:type="auto"/>
            <w:gridSpan w:val="2"/>
            <w:vAlign w:val="center"/>
          </w:tcPr>
          <w:p w14:paraId="55BB7174" w14:textId="77777777" w:rsidR="00E2727E" w:rsidRPr="00544B3A" w:rsidRDefault="00E2727E" w:rsidP="00E2727E">
            <w:pPr>
              <w:jc w:val="both"/>
              <w:rPr>
                <w:rFonts w:ascii="Arial" w:hAnsi="Arial" w:cs="Arial"/>
                <w:b/>
                <w:sz w:val="20"/>
                <w:szCs w:val="20"/>
              </w:rPr>
            </w:pPr>
            <w:r w:rsidRPr="00544B3A">
              <w:rPr>
                <w:rFonts w:ascii="Arial" w:hAnsi="Arial" w:cs="Arial"/>
                <w:b/>
                <w:sz w:val="20"/>
                <w:szCs w:val="20"/>
              </w:rPr>
              <w:t>Good Access</w:t>
            </w:r>
          </w:p>
        </w:tc>
        <w:tc>
          <w:tcPr>
            <w:tcW w:w="0" w:type="auto"/>
            <w:gridSpan w:val="2"/>
            <w:vAlign w:val="center"/>
          </w:tcPr>
          <w:p w14:paraId="12FC5B91" w14:textId="77777777" w:rsidR="00E2727E" w:rsidRPr="00544B3A" w:rsidRDefault="00E2727E" w:rsidP="00E2727E">
            <w:pPr>
              <w:jc w:val="both"/>
              <w:rPr>
                <w:rFonts w:ascii="Arial" w:hAnsi="Arial" w:cs="Arial"/>
                <w:b/>
                <w:sz w:val="20"/>
                <w:szCs w:val="20"/>
              </w:rPr>
            </w:pPr>
            <w:r w:rsidRPr="00544B3A">
              <w:rPr>
                <w:rFonts w:ascii="Arial" w:hAnsi="Arial" w:cs="Arial"/>
                <w:b/>
                <w:sz w:val="20"/>
                <w:szCs w:val="20"/>
              </w:rPr>
              <w:t>Best Access</w:t>
            </w:r>
          </w:p>
        </w:tc>
      </w:tr>
      <w:tr w:rsidR="00E2727E" w:rsidRPr="00992DF6" w14:paraId="0253FD1D" w14:textId="77777777" w:rsidTr="00E2727E">
        <w:tc>
          <w:tcPr>
            <w:tcW w:w="0" w:type="auto"/>
          </w:tcPr>
          <w:p w14:paraId="2E46BDD5" w14:textId="77777777" w:rsidR="00E2727E" w:rsidRPr="00544B3A" w:rsidRDefault="00E2727E" w:rsidP="00E2727E">
            <w:pPr>
              <w:jc w:val="both"/>
              <w:rPr>
                <w:rFonts w:ascii="Arial" w:hAnsi="Arial" w:cs="Arial"/>
                <w:b/>
                <w:sz w:val="20"/>
                <w:szCs w:val="20"/>
              </w:rPr>
            </w:pPr>
          </w:p>
        </w:tc>
        <w:tc>
          <w:tcPr>
            <w:tcW w:w="0" w:type="auto"/>
          </w:tcPr>
          <w:p w14:paraId="6AED72DC" w14:textId="77777777" w:rsidR="00E2727E" w:rsidRPr="00544B3A" w:rsidRDefault="00E2727E" w:rsidP="00E2727E">
            <w:pPr>
              <w:widowControl w:val="0"/>
              <w:autoSpaceDE w:val="0"/>
              <w:autoSpaceDN w:val="0"/>
              <w:adjustRightInd w:val="0"/>
              <w:jc w:val="both"/>
              <w:rPr>
                <w:rFonts w:ascii="Arial" w:hAnsi="Arial" w:cs="Arial"/>
                <w:color w:val="000000"/>
                <w:sz w:val="20"/>
                <w:szCs w:val="20"/>
              </w:rPr>
            </w:pPr>
          </w:p>
        </w:tc>
        <w:tc>
          <w:tcPr>
            <w:tcW w:w="0" w:type="auto"/>
          </w:tcPr>
          <w:p w14:paraId="325C6400" w14:textId="77777777" w:rsidR="00E2727E" w:rsidRPr="00544B3A" w:rsidRDefault="00E2727E" w:rsidP="00E2727E">
            <w:pPr>
              <w:widowControl w:val="0"/>
              <w:autoSpaceDE w:val="0"/>
              <w:autoSpaceDN w:val="0"/>
              <w:adjustRightInd w:val="0"/>
              <w:jc w:val="both"/>
              <w:rPr>
                <w:rFonts w:ascii="Arial" w:hAnsi="Arial" w:cs="Arial"/>
                <w:color w:val="000000"/>
                <w:sz w:val="20"/>
                <w:szCs w:val="20"/>
              </w:rPr>
            </w:pPr>
          </w:p>
        </w:tc>
        <w:tc>
          <w:tcPr>
            <w:tcW w:w="0" w:type="auto"/>
          </w:tcPr>
          <w:p w14:paraId="1D751411" w14:textId="77777777" w:rsidR="00E2727E" w:rsidRPr="00544B3A" w:rsidRDefault="00E2727E" w:rsidP="00E2727E">
            <w:pPr>
              <w:widowControl w:val="0"/>
              <w:autoSpaceDE w:val="0"/>
              <w:autoSpaceDN w:val="0"/>
              <w:adjustRightInd w:val="0"/>
              <w:jc w:val="both"/>
              <w:rPr>
                <w:rFonts w:ascii="Arial" w:hAnsi="Arial" w:cs="Arial"/>
                <w:color w:val="000000"/>
                <w:sz w:val="20"/>
                <w:szCs w:val="20"/>
              </w:rPr>
            </w:pPr>
          </w:p>
        </w:tc>
        <w:tc>
          <w:tcPr>
            <w:tcW w:w="0" w:type="auto"/>
            <w:vAlign w:val="center"/>
          </w:tcPr>
          <w:p w14:paraId="2F8F8F44" w14:textId="77777777" w:rsidR="00E2727E" w:rsidRPr="00544B3A" w:rsidRDefault="00E2727E" w:rsidP="00E2727E">
            <w:pPr>
              <w:jc w:val="both"/>
              <w:rPr>
                <w:rFonts w:ascii="Arial" w:hAnsi="Arial" w:cs="Arial"/>
                <w:color w:val="000000"/>
                <w:sz w:val="20"/>
                <w:szCs w:val="20"/>
                <w:lang w:val="en-US"/>
              </w:rPr>
            </w:pPr>
          </w:p>
        </w:tc>
        <w:tc>
          <w:tcPr>
            <w:tcW w:w="0" w:type="auto"/>
            <w:vAlign w:val="center"/>
          </w:tcPr>
          <w:p w14:paraId="3177FB4C" w14:textId="77777777" w:rsidR="00E2727E" w:rsidRPr="00544B3A" w:rsidRDefault="00E2727E" w:rsidP="00E2727E">
            <w:pPr>
              <w:jc w:val="both"/>
              <w:rPr>
                <w:rFonts w:ascii="Arial" w:hAnsi="Arial" w:cs="Arial"/>
                <w:color w:val="000000"/>
                <w:sz w:val="20"/>
                <w:szCs w:val="20"/>
                <w:lang w:val="en-US"/>
              </w:rPr>
            </w:pPr>
          </w:p>
        </w:tc>
        <w:tc>
          <w:tcPr>
            <w:tcW w:w="0" w:type="auto"/>
          </w:tcPr>
          <w:p w14:paraId="62F0530C" w14:textId="77777777" w:rsidR="00E2727E" w:rsidRPr="00544B3A" w:rsidRDefault="00E2727E" w:rsidP="00E2727E">
            <w:pPr>
              <w:jc w:val="both"/>
              <w:rPr>
                <w:rFonts w:ascii="Arial" w:hAnsi="Arial" w:cs="Arial"/>
                <w:sz w:val="20"/>
                <w:szCs w:val="20"/>
              </w:rPr>
            </w:pPr>
          </w:p>
        </w:tc>
        <w:tc>
          <w:tcPr>
            <w:tcW w:w="0" w:type="auto"/>
            <w:vAlign w:val="center"/>
          </w:tcPr>
          <w:p w14:paraId="38AED54B" w14:textId="77777777" w:rsidR="00E2727E" w:rsidRPr="00544B3A" w:rsidRDefault="00E2727E" w:rsidP="00E2727E">
            <w:pPr>
              <w:jc w:val="both"/>
              <w:rPr>
                <w:rFonts w:ascii="Arial" w:hAnsi="Arial" w:cs="Arial"/>
                <w:color w:val="000000"/>
                <w:sz w:val="20"/>
                <w:szCs w:val="20"/>
                <w:lang w:val="en-US"/>
              </w:rPr>
            </w:pPr>
          </w:p>
        </w:tc>
        <w:tc>
          <w:tcPr>
            <w:tcW w:w="0" w:type="auto"/>
            <w:vAlign w:val="center"/>
          </w:tcPr>
          <w:p w14:paraId="2639613C" w14:textId="77777777" w:rsidR="00E2727E" w:rsidRPr="00544B3A" w:rsidRDefault="00E2727E" w:rsidP="00E2727E">
            <w:pPr>
              <w:jc w:val="both"/>
              <w:rPr>
                <w:rFonts w:ascii="Arial" w:hAnsi="Arial" w:cs="Arial"/>
                <w:color w:val="000000"/>
                <w:sz w:val="20"/>
                <w:szCs w:val="20"/>
                <w:lang w:val="en-US"/>
              </w:rPr>
            </w:pPr>
          </w:p>
        </w:tc>
      </w:tr>
      <w:tr w:rsidR="00E2727E" w:rsidRPr="00992DF6" w14:paraId="5BF08586" w14:textId="77777777" w:rsidTr="00E2727E">
        <w:tc>
          <w:tcPr>
            <w:tcW w:w="0" w:type="auto"/>
          </w:tcPr>
          <w:p w14:paraId="6B21EB7E" w14:textId="77777777" w:rsidR="00E2727E" w:rsidRPr="00544B3A" w:rsidRDefault="00E2727E" w:rsidP="00E2727E">
            <w:pPr>
              <w:jc w:val="both"/>
              <w:rPr>
                <w:rFonts w:ascii="Arial" w:hAnsi="Arial" w:cs="Arial"/>
                <w:b/>
                <w:sz w:val="20"/>
                <w:szCs w:val="20"/>
              </w:rPr>
            </w:pPr>
            <w:r w:rsidRPr="00544B3A">
              <w:rPr>
                <w:rFonts w:ascii="Arial" w:hAnsi="Arial" w:cs="Arial"/>
                <w:b/>
                <w:sz w:val="20"/>
                <w:szCs w:val="20"/>
              </w:rPr>
              <w:t>SEG (Socio Economic Group)</w:t>
            </w:r>
          </w:p>
        </w:tc>
        <w:tc>
          <w:tcPr>
            <w:tcW w:w="0" w:type="auto"/>
          </w:tcPr>
          <w:p w14:paraId="0F543631" w14:textId="77777777" w:rsidR="00E2727E" w:rsidRPr="00544B3A" w:rsidRDefault="00E2727E" w:rsidP="00E2727E">
            <w:pPr>
              <w:widowControl w:val="0"/>
              <w:autoSpaceDE w:val="0"/>
              <w:autoSpaceDN w:val="0"/>
              <w:adjustRightInd w:val="0"/>
              <w:jc w:val="both"/>
              <w:rPr>
                <w:rFonts w:ascii="Arial" w:hAnsi="Arial" w:cs="Arial"/>
                <w:color w:val="000000"/>
                <w:sz w:val="20"/>
                <w:szCs w:val="20"/>
              </w:rPr>
            </w:pPr>
          </w:p>
        </w:tc>
        <w:tc>
          <w:tcPr>
            <w:tcW w:w="0" w:type="auto"/>
          </w:tcPr>
          <w:p w14:paraId="2CAFB21F" w14:textId="77777777" w:rsidR="00E2727E" w:rsidRPr="00544B3A" w:rsidRDefault="00E2727E" w:rsidP="00E2727E">
            <w:pPr>
              <w:widowControl w:val="0"/>
              <w:autoSpaceDE w:val="0"/>
              <w:autoSpaceDN w:val="0"/>
              <w:adjustRightInd w:val="0"/>
              <w:jc w:val="both"/>
              <w:rPr>
                <w:rFonts w:ascii="Arial" w:hAnsi="Arial" w:cs="Arial"/>
                <w:color w:val="000000"/>
                <w:sz w:val="20"/>
                <w:szCs w:val="20"/>
              </w:rPr>
            </w:pPr>
          </w:p>
        </w:tc>
        <w:tc>
          <w:tcPr>
            <w:tcW w:w="0" w:type="auto"/>
          </w:tcPr>
          <w:p w14:paraId="6B510B34" w14:textId="77777777" w:rsidR="00E2727E" w:rsidRPr="00544B3A" w:rsidRDefault="00E2727E" w:rsidP="00E2727E">
            <w:pPr>
              <w:widowControl w:val="0"/>
              <w:autoSpaceDE w:val="0"/>
              <w:autoSpaceDN w:val="0"/>
              <w:adjustRightInd w:val="0"/>
              <w:jc w:val="both"/>
              <w:rPr>
                <w:rFonts w:ascii="Arial" w:hAnsi="Arial" w:cs="Arial"/>
                <w:color w:val="000000"/>
                <w:sz w:val="20"/>
                <w:szCs w:val="20"/>
              </w:rPr>
            </w:pPr>
          </w:p>
        </w:tc>
        <w:tc>
          <w:tcPr>
            <w:tcW w:w="0" w:type="auto"/>
            <w:vAlign w:val="center"/>
          </w:tcPr>
          <w:p w14:paraId="1F27AFB8" w14:textId="77777777" w:rsidR="00E2727E" w:rsidRPr="00544B3A" w:rsidRDefault="00E2727E" w:rsidP="00E2727E">
            <w:pPr>
              <w:jc w:val="both"/>
              <w:rPr>
                <w:rFonts w:ascii="Arial" w:hAnsi="Arial" w:cs="Arial"/>
                <w:color w:val="000000"/>
                <w:sz w:val="20"/>
                <w:szCs w:val="20"/>
                <w:lang w:val="en-US"/>
              </w:rPr>
            </w:pPr>
          </w:p>
        </w:tc>
        <w:tc>
          <w:tcPr>
            <w:tcW w:w="0" w:type="auto"/>
            <w:vAlign w:val="center"/>
          </w:tcPr>
          <w:p w14:paraId="508CF9FD" w14:textId="77777777" w:rsidR="00E2727E" w:rsidRPr="00544B3A" w:rsidRDefault="00E2727E" w:rsidP="00E2727E">
            <w:pPr>
              <w:jc w:val="both"/>
              <w:rPr>
                <w:rFonts w:ascii="Arial" w:hAnsi="Arial" w:cs="Arial"/>
                <w:color w:val="000000"/>
                <w:sz w:val="20"/>
                <w:szCs w:val="20"/>
                <w:lang w:val="en-US"/>
              </w:rPr>
            </w:pPr>
          </w:p>
        </w:tc>
        <w:tc>
          <w:tcPr>
            <w:tcW w:w="0" w:type="auto"/>
          </w:tcPr>
          <w:p w14:paraId="4B5F3813" w14:textId="77777777" w:rsidR="00E2727E" w:rsidRPr="00544B3A" w:rsidRDefault="00E2727E" w:rsidP="00E2727E">
            <w:pPr>
              <w:jc w:val="both"/>
              <w:rPr>
                <w:rFonts w:ascii="Arial" w:hAnsi="Arial" w:cs="Arial"/>
                <w:sz w:val="20"/>
                <w:szCs w:val="20"/>
              </w:rPr>
            </w:pPr>
          </w:p>
        </w:tc>
        <w:tc>
          <w:tcPr>
            <w:tcW w:w="0" w:type="auto"/>
            <w:vAlign w:val="center"/>
          </w:tcPr>
          <w:p w14:paraId="1EF71097" w14:textId="77777777" w:rsidR="00E2727E" w:rsidRPr="00544B3A" w:rsidRDefault="00E2727E" w:rsidP="00E2727E">
            <w:pPr>
              <w:jc w:val="both"/>
              <w:rPr>
                <w:rFonts w:ascii="Arial" w:hAnsi="Arial" w:cs="Arial"/>
                <w:color w:val="000000"/>
                <w:sz w:val="20"/>
                <w:szCs w:val="20"/>
                <w:lang w:val="en-US"/>
              </w:rPr>
            </w:pPr>
          </w:p>
        </w:tc>
        <w:tc>
          <w:tcPr>
            <w:tcW w:w="0" w:type="auto"/>
            <w:vAlign w:val="center"/>
          </w:tcPr>
          <w:p w14:paraId="0744229D" w14:textId="77777777" w:rsidR="00E2727E" w:rsidRPr="00544B3A" w:rsidRDefault="00E2727E" w:rsidP="00E2727E">
            <w:pPr>
              <w:jc w:val="both"/>
              <w:rPr>
                <w:rFonts w:ascii="Arial" w:hAnsi="Arial" w:cs="Arial"/>
                <w:color w:val="000000"/>
                <w:sz w:val="20"/>
                <w:szCs w:val="20"/>
                <w:lang w:val="en-US"/>
              </w:rPr>
            </w:pPr>
          </w:p>
        </w:tc>
      </w:tr>
      <w:tr w:rsidR="00E2727E" w:rsidRPr="00992DF6" w14:paraId="25657CA3" w14:textId="77777777" w:rsidTr="00E2727E">
        <w:tc>
          <w:tcPr>
            <w:tcW w:w="0" w:type="auto"/>
            <w:vAlign w:val="bottom"/>
          </w:tcPr>
          <w:p w14:paraId="353F5121" w14:textId="77777777" w:rsidR="00E2727E" w:rsidRPr="00544B3A" w:rsidRDefault="00E2727E" w:rsidP="00E2727E">
            <w:pPr>
              <w:jc w:val="both"/>
              <w:rPr>
                <w:rFonts w:ascii="Arial" w:hAnsi="Arial" w:cs="Arial"/>
                <w:b/>
                <w:sz w:val="20"/>
                <w:szCs w:val="20"/>
              </w:rPr>
            </w:pPr>
            <w:r w:rsidRPr="00544B3A">
              <w:rPr>
                <w:rFonts w:ascii="Arial" w:eastAsia="Times New Roman" w:hAnsi="Arial" w:cs="Arial"/>
                <w:color w:val="000000"/>
                <w:sz w:val="20"/>
                <w:szCs w:val="20"/>
              </w:rPr>
              <w:t>Employers and managers</w:t>
            </w:r>
          </w:p>
        </w:tc>
        <w:tc>
          <w:tcPr>
            <w:tcW w:w="0" w:type="auto"/>
            <w:vAlign w:val="center"/>
          </w:tcPr>
          <w:p w14:paraId="59182498" w14:textId="77777777" w:rsidR="00E2727E" w:rsidRPr="00544B3A" w:rsidRDefault="00E2727E" w:rsidP="00E2727E">
            <w:pPr>
              <w:jc w:val="both"/>
              <w:rPr>
                <w:rFonts w:ascii="Arial" w:hAnsi="Arial" w:cs="Arial"/>
                <w:sz w:val="20"/>
                <w:szCs w:val="20"/>
              </w:rPr>
            </w:pPr>
            <w:r w:rsidRPr="00544B3A">
              <w:rPr>
                <w:rFonts w:ascii="Arial" w:hAnsi="Arial" w:cs="Arial"/>
                <w:color w:val="000000"/>
                <w:sz w:val="20"/>
                <w:szCs w:val="20"/>
                <w:lang w:val="en-US"/>
              </w:rPr>
              <w:t>24977</w:t>
            </w:r>
          </w:p>
        </w:tc>
        <w:tc>
          <w:tcPr>
            <w:tcW w:w="0" w:type="auto"/>
            <w:vAlign w:val="center"/>
          </w:tcPr>
          <w:p w14:paraId="0E40D19C" w14:textId="77777777" w:rsidR="00E2727E" w:rsidRPr="00544B3A" w:rsidRDefault="00E2727E" w:rsidP="00E2727E">
            <w:pPr>
              <w:jc w:val="both"/>
              <w:rPr>
                <w:rFonts w:ascii="Arial" w:hAnsi="Arial" w:cs="Arial"/>
                <w:sz w:val="20"/>
                <w:szCs w:val="20"/>
              </w:rPr>
            </w:pPr>
            <w:r w:rsidRPr="00544B3A">
              <w:rPr>
                <w:rFonts w:ascii="Arial" w:hAnsi="Arial" w:cs="Arial"/>
                <w:color w:val="000000"/>
                <w:sz w:val="20"/>
                <w:szCs w:val="20"/>
                <w:lang w:val="en-US"/>
              </w:rPr>
              <w:t>19.4</w:t>
            </w:r>
          </w:p>
        </w:tc>
        <w:tc>
          <w:tcPr>
            <w:tcW w:w="0" w:type="auto"/>
            <w:vAlign w:val="center"/>
          </w:tcPr>
          <w:p w14:paraId="67B600D9" w14:textId="77777777" w:rsidR="00E2727E" w:rsidRPr="00544B3A" w:rsidRDefault="00E2727E" w:rsidP="00E2727E">
            <w:pPr>
              <w:jc w:val="both"/>
              <w:rPr>
                <w:rFonts w:ascii="Arial" w:hAnsi="Arial" w:cs="Arial"/>
                <w:sz w:val="20"/>
                <w:szCs w:val="20"/>
              </w:rPr>
            </w:pPr>
            <w:r w:rsidRPr="00544B3A">
              <w:rPr>
                <w:rFonts w:ascii="Arial" w:hAnsi="Arial" w:cs="Arial"/>
                <w:color w:val="000000"/>
                <w:sz w:val="20"/>
                <w:szCs w:val="20"/>
                <w:lang w:val="en-US"/>
              </w:rPr>
              <w:t>24235</w:t>
            </w:r>
          </w:p>
        </w:tc>
        <w:tc>
          <w:tcPr>
            <w:tcW w:w="0" w:type="auto"/>
            <w:vAlign w:val="center"/>
          </w:tcPr>
          <w:p w14:paraId="4C4B60FE" w14:textId="77777777" w:rsidR="00E2727E" w:rsidRPr="00544B3A" w:rsidRDefault="00E2727E" w:rsidP="00E2727E">
            <w:pPr>
              <w:jc w:val="both"/>
              <w:rPr>
                <w:rFonts w:ascii="Arial" w:hAnsi="Arial" w:cs="Arial"/>
                <w:sz w:val="20"/>
                <w:szCs w:val="20"/>
              </w:rPr>
            </w:pPr>
            <w:r w:rsidRPr="00544B3A">
              <w:rPr>
                <w:rFonts w:ascii="Arial" w:hAnsi="Arial" w:cs="Arial"/>
                <w:color w:val="000000"/>
                <w:sz w:val="20"/>
                <w:szCs w:val="20"/>
                <w:lang w:val="en-US"/>
              </w:rPr>
              <w:t>20.3</w:t>
            </w:r>
          </w:p>
        </w:tc>
        <w:tc>
          <w:tcPr>
            <w:tcW w:w="0" w:type="auto"/>
            <w:vAlign w:val="center"/>
          </w:tcPr>
          <w:p w14:paraId="02D4DA27" w14:textId="77777777" w:rsidR="00E2727E" w:rsidRPr="00544B3A" w:rsidRDefault="00E2727E" w:rsidP="00E2727E">
            <w:pPr>
              <w:jc w:val="both"/>
              <w:rPr>
                <w:rFonts w:ascii="Arial" w:hAnsi="Arial" w:cs="Arial"/>
                <w:sz w:val="20"/>
                <w:szCs w:val="20"/>
              </w:rPr>
            </w:pPr>
            <w:r w:rsidRPr="00544B3A">
              <w:rPr>
                <w:rFonts w:ascii="Arial" w:hAnsi="Arial" w:cs="Arial"/>
                <w:color w:val="000000"/>
                <w:sz w:val="20"/>
                <w:szCs w:val="20"/>
                <w:lang w:val="en-US"/>
              </w:rPr>
              <w:t>26489</w:t>
            </w:r>
          </w:p>
        </w:tc>
        <w:tc>
          <w:tcPr>
            <w:tcW w:w="0" w:type="auto"/>
            <w:vAlign w:val="center"/>
          </w:tcPr>
          <w:p w14:paraId="3AC1B088" w14:textId="77777777" w:rsidR="00E2727E" w:rsidRPr="00544B3A" w:rsidRDefault="00E2727E" w:rsidP="00E2727E">
            <w:pPr>
              <w:jc w:val="both"/>
              <w:rPr>
                <w:rFonts w:ascii="Arial" w:hAnsi="Arial" w:cs="Arial"/>
                <w:sz w:val="20"/>
                <w:szCs w:val="20"/>
              </w:rPr>
            </w:pPr>
            <w:r w:rsidRPr="00544B3A">
              <w:rPr>
                <w:rFonts w:ascii="Arial" w:hAnsi="Arial" w:cs="Arial"/>
                <w:color w:val="000000"/>
                <w:sz w:val="20"/>
                <w:szCs w:val="20"/>
                <w:lang w:val="en-US"/>
              </w:rPr>
              <w:t>18.9</w:t>
            </w:r>
          </w:p>
        </w:tc>
        <w:tc>
          <w:tcPr>
            <w:tcW w:w="0" w:type="auto"/>
            <w:vAlign w:val="center"/>
          </w:tcPr>
          <w:p w14:paraId="339E2B40" w14:textId="77777777" w:rsidR="00E2727E" w:rsidRPr="00544B3A" w:rsidRDefault="00E2727E" w:rsidP="00E2727E">
            <w:pPr>
              <w:jc w:val="both"/>
              <w:rPr>
                <w:rFonts w:ascii="Arial" w:hAnsi="Arial" w:cs="Arial"/>
                <w:sz w:val="20"/>
                <w:szCs w:val="20"/>
              </w:rPr>
            </w:pPr>
            <w:r w:rsidRPr="00544B3A">
              <w:rPr>
                <w:rFonts w:ascii="Arial" w:hAnsi="Arial" w:cs="Arial"/>
                <w:color w:val="000000"/>
                <w:sz w:val="20"/>
                <w:szCs w:val="20"/>
                <w:lang w:val="en-US"/>
              </w:rPr>
              <w:t>21944</w:t>
            </w:r>
          </w:p>
        </w:tc>
        <w:tc>
          <w:tcPr>
            <w:tcW w:w="0" w:type="auto"/>
            <w:vAlign w:val="center"/>
          </w:tcPr>
          <w:p w14:paraId="55EDF88F" w14:textId="77777777" w:rsidR="00E2727E" w:rsidRPr="00544B3A" w:rsidRDefault="00E2727E" w:rsidP="00E2727E">
            <w:pPr>
              <w:jc w:val="both"/>
              <w:rPr>
                <w:rFonts w:ascii="Arial" w:hAnsi="Arial" w:cs="Arial"/>
                <w:sz w:val="20"/>
                <w:szCs w:val="20"/>
              </w:rPr>
            </w:pPr>
            <w:r w:rsidRPr="00544B3A">
              <w:rPr>
                <w:rFonts w:ascii="Arial" w:hAnsi="Arial" w:cs="Arial"/>
                <w:color w:val="000000"/>
                <w:sz w:val="20"/>
                <w:szCs w:val="20"/>
                <w:lang w:val="en-US"/>
              </w:rPr>
              <w:t>16.8</w:t>
            </w:r>
          </w:p>
        </w:tc>
      </w:tr>
      <w:tr w:rsidR="00E2727E" w:rsidRPr="00992DF6" w14:paraId="274D2E0E" w14:textId="77777777" w:rsidTr="00E2727E">
        <w:tc>
          <w:tcPr>
            <w:tcW w:w="0" w:type="auto"/>
            <w:vAlign w:val="bottom"/>
          </w:tcPr>
          <w:p w14:paraId="416B4844" w14:textId="77777777" w:rsidR="00E2727E" w:rsidRPr="00544B3A" w:rsidRDefault="00E2727E" w:rsidP="00E2727E">
            <w:pPr>
              <w:jc w:val="both"/>
              <w:rPr>
                <w:rFonts w:ascii="Arial" w:eastAsia="Times New Roman" w:hAnsi="Arial" w:cs="Arial"/>
                <w:color w:val="000000"/>
                <w:sz w:val="20"/>
                <w:szCs w:val="20"/>
              </w:rPr>
            </w:pPr>
            <w:r w:rsidRPr="00544B3A">
              <w:rPr>
                <w:rFonts w:ascii="Arial" w:eastAsia="Times New Roman" w:hAnsi="Arial" w:cs="Arial"/>
                <w:color w:val="000000"/>
                <w:sz w:val="20"/>
                <w:szCs w:val="20"/>
              </w:rPr>
              <w:t>Higher professional</w:t>
            </w:r>
          </w:p>
        </w:tc>
        <w:tc>
          <w:tcPr>
            <w:tcW w:w="0" w:type="auto"/>
            <w:vAlign w:val="center"/>
          </w:tcPr>
          <w:p w14:paraId="4BC02461" w14:textId="77777777" w:rsidR="00E2727E" w:rsidRPr="00544B3A" w:rsidRDefault="00E2727E" w:rsidP="00E2727E">
            <w:pPr>
              <w:widowControl w:val="0"/>
              <w:autoSpaceDE w:val="0"/>
              <w:autoSpaceDN w:val="0"/>
              <w:adjustRightInd w:val="0"/>
              <w:jc w:val="both"/>
              <w:rPr>
                <w:rFonts w:ascii="Arial" w:hAnsi="Arial" w:cs="Arial"/>
                <w:color w:val="000000"/>
                <w:sz w:val="20"/>
                <w:szCs w:val="20"/>
              </w:rPr>
            </w:pPr>
            <w:r w:rsidRPr="00544B3A">
              <w:rPr>
                <w:rFonts w:ascii="Arial" w:hAnsi="Arial" w:cs="Arial"/>
                <w:color w:val="000000"/>
                <w:sz w:val="20"/>
                <w:szCs w:val="20"/>
                <w:lang w:val="en-US"/>
              </w:rPr>
              <w:t>10407</w:t>
            </w:r>
          </w:p>
        </w:tc>
        <w:tc>
          <w:tcPr>
            <w:tcW w:w="0" w:type="auto"/>
            <w:vAlign w:val="center"/>
          </w:tcPr>
          <w:p w14:paraId="2540889D" w14:textId="77777777" w:rsidR="00E2727E" w:rsidRPr="00544B3A" w:rsidRDefault="00E2727E" w:rsidP="00E2727E">
            <w:pPr>
              <w:widowControl w:val="0"/>
              <w:autoSpaceDE w:val="0"/>
              <w:autoSpaceDN w:val="0"/>
              <w:adjustRightInd w:val="0"/>
              <w:jc w:val="both"/>
              <w:rPr>
                <w:rFonts w:ascii="Arial" w:hAnsi="Arial" w:cs="Arial"/>
                <w:color w:val="000000"/>
                <w:sz w:val="20"/>
                <w:szCs w:val="20"/>
              </w:rPr>
            </w:pPr>
            <w:r w:rsidRPr="00544B3A">
              <w:rPr>
                <w:rFonts w:ascii="Arial" w:hAnsi="Arial" w:cs="Arial"/>
                <w:color w:val="000000"/>
                <w:sz w:val="20"/>
                <w:szCs w:val="20"/>
                <w:lang w:val="en-US"/>
              </w:rPr>
              <w:t>8.1</w:t>
            </w:r>
          </w:p>
        </w:tc>
        <w:tc>
          <w:tcPr>
            <w:tcW w:w="0" w:type="auto"/>
            <w:vAlign w:val="center"/>
          </w:tcPr>
          <w:p w14:paraId="37C5ADAD" w14:textId="77777777" w:rsidR="00E2727E" w:rsidRPr="00544B3A" w:rsidRDefault="00E2727E" w:rsidP="00E2727E">
            <w:pPr>
              <w:widowControl w:val="0"/>
              <w:autoSpaceDE w:val="0"/>
              <w:autoSpaceDN w:val="0"/>
              <w:adjustRightInd w:val="0"/>
              <w:jc w:val="both"/>
              <w:rPr>
                <w:rFonts w:ascii="Arial" w:hAnsi="Arial" w:cs="Arial"/>
                <w:color w:val="000000"/>
                <w:sz w:val="20"/>
                <w:szCs w:val="20"/>
              </w:rPr>
            </w:pPr>
            <w:r w:rsidRPr="00544B3A">
              <w:rPr>
                <w:rFonts w:ascii="Arial" w:hAnsi="Arial" w:cs="Arial"/>
                <w:color w:val="000000"/>
                <w:sz w:val="20"/>
                <w:szCs w:val="20"/>
                <w:lang w:val="en-US"/>
              </w:rPr>
              <w:t>11724</w:t>
            </w:r>
          </w:p>
        </w:tc>
        <w:tc>
          <w:tcPr>
            <w:tcW w:w="0" w:type="auto"/>
            <w:vAlign w:val="center"/>
          </w:tcPr>
          <w:p w14:paraId="35A499FE" w14:textId="77777777" w:rsidR="00E2727E" w:rsidRPr="00544B3A" w:rsidRDefault="00E2727E" w:rsidP="00E2727E">
            <w:pPr>
              <w:widowControl w:val="0"/>
              <w:autoSpaceDE w:val="0"/>
              <w:autoSpaceDN w:val="0"/>
              <w:adjustRightInd w:val="0"/>
              <w:jc w:val="both"/>
              <w:rPr>
                <w:rFonts w:ascii="Arial" w:hAnsi="Arial" w:cs="Arial"/>
                <w:color w:val="000000"/>
                <w:sz w:val="20"/>
                <w:szCs w:val="20"/>
              </w:rPr>
            </w:pPr>
            <w:r w:rsidRPr="00544B3A">
              <w:rPr>
                <w:rFonts w:ascii="Arial" w:hAnsi="Arial" w:cs="Arial"/>
                <w:color w:val="000000"/>
                <w:sz w:val="20"/>
                <w:szCs w:val="20"/>
                <w:lang w:val="en-US"/>
              </w:rPr>
              <w:t>9.8</w:t>
            </w:r>
          </w:p>
        </w:tc>
        <w:tc>
          <w:tcPr>
            <w:tcW w:w="0" w:type="auto"/>
            <w:vAlign w:val="center"/>
          </w:tcPr>
          <w:p w14:paraId="06B47E71" w14:textId="77777777" w:rsidR="00E2727E" w:rsidRPr="00544B3A" w:rsidRDefault="00E2727E" w:rsidP="00E2727E">
            <w:pPr>
              <w:widowControl w:val="0"/>
              <w:autoSpaceDE w:val="0"/>
              <w:autoSpaceDN w:val="0"/>
              <w:adjustRightInd w:val="0"/>
              <w:jc w:val="both"/>
              <w:rPr>
                <w:rFonts w:ascii="Arial" w:hAnsi="Arial" w:cs="Arial"/>
                <w:color w:val="000000"/>
                <w:sz w:val="20"/>
                <w:szCs w:val="20"/>
              </w:rPr>
            </w:pPr>
            <w:r w:rsidRPr="00544B3A">
              <w:rPr>
                <w:rFonts w:ascii="Arial" w:hAnsi="Arial" w:cs="Arial"/>
                <w:color w:val="000000"/>
                <w:sz w:val="20"/>
                <w:szCs w:val="20"/>
                <w:lang w:val="en-US"/>
              </w:rPr>
              <w:t>16039</w:t>
            </w:r>
          </w:p>
        </w:tc>
        <w:tc>
          <w:tcPr>
            <w:tcW w:w="0" w:type="auto"/>
            <w:vAlign w:val="center"/>
          </w:tcPr>
          <w:p w14:paraId="55636E5F" w14:textId="77777777" w:rsidR="00E2727E" w:rsidRPr="00544B3A" w:rsidRDefault="00E2727E" w:rsidP="00E2727E">
            <w:pPr>
              <w:widowControl w:val="0"/>
              <w:autoSpaceDE w:val="0"/>
              <w:autoSpaceDN w:val="0"/>
              <w:adjustRightInd w:val="0"/>
              <w:jc w:val="both"/>
              <w:rPr>
                <w:rFonts w:ascii="Arial" w:hAnsi="Arial" w:cs="Arial"/>
                <w:color w:val="000000"/>
                <w:sz w:val="20"/>
                <w:szCs w:val="20"/>
              </w:rPr>
            </w:pPr>
            <w:r w:rsidRPr="00544B3A">
              <w:rPr>
                <w:rFonts w:ascii="Arial" w:hAnsi="Arial" w:cs="Arial"/>
                <w:color w:val="000000"/>
                <w:sz w:val="20"/>
                <w:szCs w:val="20"/>
                <w:lang w:val="en-US"/>
              </w:rPr>
              <w:t>11.4</w:t>
            </w:r>
          </w:p>
        </w:tc>
        <w:tc>
          <w:tcPr>
            <w:tcW w:w="0" w:type="auto"/>
            <w:vAlign w:val="center"/>
          </w:tcPr>
          <w:p w14:paraId="628E0AA0" w14:textId="77777777" w:rsidR="00E2727E" w:rsidRPr="00544B3A" w:rsidRDefault="00E2727E" w:rsidP="00E2727E">
            <w:pPr>
              <w:widowControl w:val="0"/>
              <w:autoSpaceDE w:val="0"/>
              <w:autoSpaceDN w:val="0"/>
              <w:adjustRightInd w:val="0"/>
              <w:jc w:val="both"/>
              <w:rPr>
                <w:rFonts w:ascii="Arial" w:hAnsi="Arial" w:cs="Arial"/>
                <w:color w:val="000000"/>
                <w:sz w:val="20"/>
                <w:szCs w:val="20"/>
              </w:rPr>
            </w:pPr>
            <w:r w:rsidRPr="00544B3A">
              <w:rPr>
                <w:rFonts w:ascii="Arial" w:hAnsi="Arial" w:cs="Arial"/>
                <w:color w:val="000000"/>
                <w:sz w:val="20"/>
                <w:szCs w:val="20"/>
                <w:lang w:val="en-US"/>
              </w:rPr>
              <w:t>18234</w:t>
            </w:r>
          </w:p>
        </w:tc>
        <w:tc>
          <w:tcPr>
            <w:tcW w:w="0" w:type="auto"/>
            <w:vAlign w:val="center"/>
          </w:tcPr>
          <w:p w14:paraId="7E3A8D57" w14:textId="77777777" w:rsidR="00E2727E" w:rsidRPr="00544B3A" w:rsidRDefault="00E2727E" w:rsidP="00E2727E">
            <w:pPr>
              <w:widowControl w:val="0"/>
              <w:autoSpaceDE w:val="0"/>
              <w:autoSpaceDN w:val="0"/>
              <w:adjustRightInd w:val="0"/>
              <w:jc w:val="both"/>
              <w:rPr>
                <w:rFonts w:ascii="Arial" w:hAnsi="Arial" w:cs="Arial"/>
                <w:color w:val="000000"/>
                <w:sz w:val="20"/>
                <w:szCs w:val="20"/>
              </w:rPr>
            </w:pPr>
            <w:r w:rsidRPr="00544B3A">
              <w:rPr>
                <w:rFonts w:ascii="Arial" w:hAnsi="Arial" w:cs="Arial"/>
                <w:color w:val="000000"/>
                <w:sz w:val="20"/>
                <w:szCs w:val="20"/>
                <w:lang w:val="en-US"/>
              </w:rPr>
              <w:t>14.0</w:t>
            </w:r>
          </w:p>
        </w:tc>
      </w:tr>
      <w:tr w:rsidR="00E2727E" w:rsidRPr="00992DF6" w14:paraId="52CE78FD" w14:textId="77777777" w:rsidTr="00E2727E">
        <w:tc>
          <w:tcPr>
            <w:tcW w:w="0" w:type="auto"/>
            <w:vAlign w:val="bottom"/>
          </w:tcPr>
          <w:p w14:paraId="56EC94D8" w14:textId="77777777" w:rsidR="00E2727E" w:rsidRPr="00544B3A" w:rsidRDefault="00E2727E" w:rsidP="00E2727E">
            <w:pPr>
              <w:jc w:val="both"/>
              <w:rPr>
                <w:rFonts w:ascii="Arial" w:eastAsia="Times New Roman" w:hAnsi="Arial" w:cs="Arial"/>
                <w:color w:val="000000"/>
                <w:sz w:val="20"/>
                <w:szCs w:val="20"/>
              </w:rPr>
            </w:pPr>
            <w:r w:rsidRPr="00544B3A">
              <w:rPr>
                <w:rFonts w:ascii="Arial" w:eastAsia="Times New Roman" w:hAnsi="Arial" w:cs="Arial"/>
                <w:color w:val="000000"/>
                <w:sz w:val="20"/>
                <w:szCs w:val="20"/>
              </w:rPr>
              <w:t>Lower professional</w:t>
            </w:r>
          </w:p>
        </w:tc>
        <w:tc>
          <w:tcPr>
            <w:tcW w:w="0" w:type="auto"/>
            <w:vAlign w:val="center"/>
          </w:tcPr>
          <w:p w14:paraId="4D17006E" w14:textId="77777777" w:rsidR="00E2727E" w:rsidRPr="00544B3A" w:rsidRDefault="00E2727E" w:rsidP="00E2727E">
            <w:pPr>
              <w:widowControl w:val="0"/>
              <w:autoSpaceDE w:val="0"/>
              <w:autoSpaceDN w:val="0"/>
              <w:adjustRightInd w:val="0"/>
              <w:jc w:val="both"/>
              <w:rPr>
                <w:rFonts w:ascii="Arial" w:hAnsi="Arial" w:cs="Arial"/>
                <w:color w:val="000000"/>
                <w:sz w:val="20"/>
                <w:szCs w:val="20"/>
              </w:rPr>
            </w:pPr>
            <w:r w:rsidRPr="00544B3A">
              <w:rPr>
                <w:rFonts w:ascii="Arial" w:hAnsi="Arial" w:cs="Arial"/>
                <w:color w:val="000000"/>
                <w:sz w:val="20"/>
                <w:szCs w:val="20"/>
                <w:lang w:val="en-US"/>
              </w:rPr>
              <w:t>20359</w:t>
            </w:r>
          </w:p>
        </w:tc>
        <w:tc>
          <w:tcPr>
            <w:tcW w:w="0" w:type="auto"/>
            <w:vAlign w:val="center"/>
          </w:tcPr>
          <w:p w14:paraId="06784D43" w14:textId="77777777" w:rsidR="00E2727E" w:rsidRPr="00544B3A" w:rsidRDefault="00E2727E" w:rsidP="00E2727E">
            <w:pPr>
              <w:widowControl w:val="0"/>
              <w:autoSpaceDE w:val="0"/>
              <w:autoSpaceDN w:val="0"/>
              <w:adjustRightInd w:val="0"/>
              <w:jc w:val="both"/>
              <w:rPr>
                <w:rFonts w:ascii="Arial" w:hAnsi="Arial" w:cs="Arial"/>
                <w:color w:val="000000"/>
                <w:sz w:val="20"/>
                <w:szCs w:val="20"/>
              </w:rPr>
            </w:pPr>
            <w:r w:rsidRPr="00544B3A">
              <w:rPr>
                <w:rFonts w:ascii="Arial" w:hAnsi="Arial" w:cs="Arial"/>
                <w:color w:val="000000"/>
                <w:sz w:val="20"/>
                <w:szCs w:val="20"/>
                <w:lang w:val="en-US"/>
              </w:rPr>
              <w:t>15.8</w:t>
            </w:r>
          </w:p>
        </w:tc>
        <w:tc>
          <w:tcPr>
            <w:tcW w:w="0" w:type="auto"/>
            <w:vAlign w:val="center"/>
          </w:tcPr>
          <w:p w14:paraId="5038B9E3" w14:textId="77777777" w:rsidR="00E2727E" w:rsidRPr="00544B3A" w:rsidRDefault="00E2727E" w:rsidP="00E2727E">
            <w:pPr>
              <w:widowControl w:val="0"/>
              <w:autoSpaceDE w:val="0"/>
              <w:autoSpaceDN w:val="0"/>
              <w:adjustRightInd w:val="0"/>
              <w:jc w:val="both"/>
              <w:rPr>
                <w:rFonts w:ascii="Arial" w:hAnsi="Arial" w:cs="Arial"/>
                <w:color w:val="000000"/>
                <w:sz w:val="20"/>
                <w:szCs w:val="20"/>
              </w:rPr>
            </w:pPr>
            <w:r w:rsidRPr="00544B3A">
              <w:rPr>
                <w:rFonts w:ascii="Arial" w:hAnsi="Arial" w:cs="Arial"/>
                <w:color w:val="000000"/>
                <w:sz w:val="20"/>
                <w:szCs w:val="20"/>
                <w:lang w:val="en-US"/>
              </w:rPr>
              <w:t>19367</w:t>
            </w:r>
          </w:p>
        </w:tc>
        <w:tc>
          <w:tcPr>
            <w:tcW w:w="0" w:type="auto"/>
            <w:vAlign w:val="center"/>
          </w:tcPr>
          <w:p w14:paraId="2B401C4C" w14:textId="77777777" w:rsidR="00E2727E" w:rsidRPr="00544B3A" w:rsidRDefault="00E2727E" w:rsidP="00E2727E">
            <w:pPr>
              <w:widowControl w:val="0"/>
              <w:autoSpaceDE w:val="0"/>
              <w:autoSpaceDN w:val="0"/>
              <w:adjustRightInd w:val="0"/>
              <w:jc w:val="both"/>
              <w:rPr>
                <w:rFonts w:ascii="Arial" w:hAnsi="Arial" w:cs="Arial"/>
                <w:color w:val="000000"/>
                <w:sz w:val="20"/>
                <w:szCs w:val="20"/>
              </w:rPr>
            </w:pPr>
            <w:r w:rsidRPr="00544B3A">
              <w:rPr>
                <w:rFonts w:ascii="Arial" w:hAnsi="Arial" w:cs="Arial"/>
                <w:color w:val="000000"/>
                <w:sz w:val="20"/>
                <w:szCs w:val="20"/>
                <w:lang w:val="en-US"/>
              </w:rPr>
              <w:t>16.2</w:t>
            </w:r>
          </w:p>
        </w:tc>
        <w:tc>
          <w:tcPr>
            <w:tcW w:w="0" w:type="auto"/>
            <w:vAlign w:val="center"/>
          </w:tcPr>
          <w:p w14:paraId="558A597D" w14:textId="77777777" w:rsidR="00E2727E" w:rsidRPr="00544B3A" w:rsidRDefault="00E2727E" w:rsidP="00E2727E">
            <w:pPr>
              <w:widowControl w:val="0"/>
              <w:autoSpaceDE w:val="0"/>
              <w:autoSpaceDN w:val="0"/>
              <w:adjustRightInd w:val="0"/>
              <w:jc w:val="both"/>
              <w:rPr>
                <w:rFonts w:ascii="Arial" w:hAnsi="Arial" w:cs="Arial"/>
                <w:color w:val="000000"/>
                <w:sz w:val="20"/>
                <w:szCs w:val="20"/>
              </w:rPr>
            </w:pPr>
            <w:r w:rsidRPr="00544B3A">
              <w:rPr>
                <w:rFonts w:ascii="Arial" w:hAnsi="Arial" w:cs="Arial"/>
                <w:color w:val="000000"/>
                <w:sz w:val="20"/>
                <w:szCs w:val="20"/>
                <w:lang w:val="en-US"/>
              </w:rPr>
              <w:t>24429</w:t>
            </w:r>
          </w:p>
        </w:tc>
        <w:tc>
          <w:tcPr>
            <w:tcW w:w="0" w:type="auto"/>
            <w:vAlign w:val="center"/>
          </w:tcPr>
          <w:p w14:paraId="3797EDFF" w14:textId="77777777" w:rsidR="00E2727E" w:rsidRPr="00544B3A" w:rsidRDefault="00E2727E" w:rsidP="00E2727E">
            <w:pPr>
              <w:widowControl w:val="0"/>
              <w:autoSpaceDE w:val="0"/>
              <w:autoSpaceDN w:val="0"/>
              <w:adjustRightInd w:val="0"/>
              <w:jc w:val="both"/>
              <w:rPr>
                <w:rFonts w:ascii="Arial" w:hAnsi="Arial" w:cs="Arial"/>
                <w:color w:val="000000"/>
                <w:sz w:val="20"/>
                <w:szCs w:val="20"/>
              </w:rPr>
            </w:pPr>
            <w:r w:rsidRPr="00544B3A">
              <w:rPr>
                <w:rFonts w:ascii="Arial" w:hAnsi="Arial" w:cs="Arial"/>
                <w:color w:val="000000"/>
                <w:sz w:val="20"/>
                <w:szCs w:val="20"/>
                <w:lang w:val="en-US"/>
              </w:rPr>
              <w:t>17.4</w:t>
            </w:r>
          </w:p>
        </w:tc>
        <w:tc>
          <w:tcPr>
            <w:tcW w:w="0" w:type="auto"/>
            <w:vAlign w:val="center"/>
          </w:tcPr>
          <w:p w14:paraId="5A922474" w14:textId="77777777" w:rsidR="00E2727E" w:rsidRPr="00544B3A" w:rsidRDefault="00E2727E" w:rsidP="00E2727E">
            <w:pPr>
              <w:widowControl w:val="0"/>
              <w:autoSpaceDE w:val="0"/>
              <w:autoSpaceDN w:val="0"/>
              <w:adjustRightInd w:val="0"/>
              <w:jc w:val="both"/>
              <w:rPr>
                <w:rFonts w:ascii="Arial" w:hAnsi="Arial" w:cs="Arial"/>
                <w:color w:val="000000"/>
                <w:sz w:val="20"/>
                <w:szCs w:val="20"/>
              </w:rPr>
            </w:pPr>
            <w:r w:rsidRPr="00544B3A">
              <w:rPr>
                <w:rFonts w:ascii="Arial" w:hAnsi="Arial" w:cs="Arial"/>
                <w:color w:val="000000"/>
                <w:sz w:val="20"/>
                <w:szCs w:val="20"/>
                <w:lang w:val="en-US"/>
              </w:rPr>
              <w:t>22885</w:t>
            </w:r>
          </w:p>
        </w:tc>
        <w:tc>
          <w:tcPr>
            <w:tcW w:w="0" w:type="auto"/>
            <w:vAlign w:val="center"/>
          </w:tcPr>
          <w:p w14:paraId="338D67A8" w14:textId="77777777" w:rsidR="00E2727E" w:rsidRPr="00544B3A" w:rsidRDefault="00E2727E" w:rsidP="00E2727E">
            <w:pPr>
              <w:widowControl w:val="0"/>
              <w:autoSpaceDE w:val="0"/>
              <w:autoSpaceDN w:val="0"/>
              <w:adjustRightInd w:val="0"/>
              <w:jc w:val="both"/>
              <w:rPr>
                <w:rFonts w:ascii="Arial" w:hAnsi="Arial" w:cs="Arial"/>
                <w:color w:val="000000"/>
                <w:sz w:val="20"/>
                <w:szCs w:val="20"/>
              </w:rPr>
            </w:pPr>
            <w:r w:rsidRPr="00544B3A">
              <w:rPr>
                <w:rFonts w:ascii="Arial" w:hAnsi="Arial" w:cs="Arial"/>
                <w:color w:val="000000"/>
                <w:sz w:val="20"/>
                <w:szCs w:val="20"/>
                <w:lang w:val="en-US"/>
              </w:rPr>
              <w:t>17.5</w:t>
            </w:r>
          </w:p>
        </w:tc>
      </w:tr>
      <w:tr w:rsidR="00E2727E" w:rsidRPr="00992DF6" w14:paraId="1FFAB093" w14:textId="77777777" w:rsidTr="00E2727E">
        <w:tc>
          <w:tcPr>
            <w:tcW w:w="0" w:type="auto"/>
            <w:vAlign w:val="bottom"/>
          </w:tcPr>
          <w:p w14:paraId="56045D66" w14:textId="77777777" w:rsidR="00E2727E" w:rsidRPr="00544B3A" w:rsidRDefault="00E2727E" w:rsidP="00E2727E">
            <w:pPr>
              <w:jc w:val="both"/>
              <w:rPr>
                <w:rFonts w:ascii="Arial" w:eastAsia="Times New Roman" w:hAnsi="Arial" w:cs="Arial"/>
                <w:color w:val="000000"/>
                <w:sz w:val="20"/>
                <w:szCs w:val="20"/>
              </w:rPr>
            </w:pPr>
            <w:r w:rsidRPr="00544B3A">
              <w:rPr>
                <w:rFonts w:ascii="Arial" w:eastAsia="Times New Roman" w:hAnsi="Arial" w:cs="Arial"/>
                <w:color w:val="000000"/>
                <w:sz w:val="20"/>
                <w:szCs w:val="20"/>
              </w:rPr>
              <w:t>Non-manual</w:t>
            </w:r>
          </w:p>
        </w:tc>
        <w:tc>
          <w:tcPr>
            <w:tcW w:w="0" w:type="auto"/>
            <w:vAlign w:val="center"/>
          </w:tcPr>
          <w:p w14:paraId="007FE395" w14:textId="77777777" w:rsidR="00E2727E" w:rsidRPr="00544B3A" w:rsidRDefault="00E2727E" w:rsidP="00E2727E">
            <w:pPr>
              <w:widowControl w:val="0"/>
              <w:autoSpaceDE w:val="0"/>
              <w:autoSpaceDN w:val="0"/>
              <w:adjustRightInd w:val="0"/>
              <w:jc w:val="both"/>
              <w:rPr>
                <w:rFonts w:ascii="Arial" w:hAnsi="Arial" w:cs="Arial"/>
                <w:color w:val="000000"/>
                <w:sz w:val="20"/>
                <w:szCs w:val="20"/>
              </w:rPr>
            </w:pPr>
            <w:r w:rsidRPr="00544B3A">
              <w:rPr>
                <w:rFonts w:ascii="Arial" w:hAnsi="Arial" w:cs="Arial"/>
                <w:color w:val="000000"/>
                <w:sz w:val="20"/>
                <w:szCs w:val="20"/>
                <w:lang w:val="en-US"/>
              </w:rPr>
              <w:t>36892</w:t>
            </w:r>
          </w:p>
        </w:tc>
        <w:tc>
          <w:tcPr>
            <w:tcW w:w="0" w:type="auto"/>
            <w:vAlign w:val="center"/>
          </w:tcPr>
          <w:p w14:paraId="454A7038" w14:textId="77777777" w:rsidR="00E2727E" w:rsidRPr="00544B3A" w:rsidRDefault="00E2727E" w:rsidP="00E2727E">
            <w:pPr>
              <w:widowControl w:val="0"/>
              <w:autoSpaceDE w:val="0"/>
              <w:autoSpaceDN w:val="0"/>
              <w:adjustRightInd w:val="0"/>
              <w:jc w:val="both"/>
              <w:rPr>
                <w:rFonts w:ascii="Arial" w:hAnsi="Arial" w:cs="Arial"/>
                <w:color w:val="000000"/>
                <w:sz w:val="20"/>
                <w:szCs w:val="20"/>
              </w:rPr>
            </w:pPr>
            <w:r w:rsidRPr="00544B3A">
              <w:rPr>
                <w:rFonts w:ascii="Arial" w:hAnsi="Arial" w:cs="Arial"/>
                <w:color w:val="000000"/>
                <w:sz w:val="20"/>
                <w:szCs w:val="20"/>
                <w:lang w:val="en-US"/>
              </w:rPr>
              <w:t>28.6</w:t>
            </w:r>
          </w:p>
        </w:tc>
        <w:tc>
          <w:tcPr>
            <w:tcW w:w="0" w:type="auto"/>
            <w:vAlign w:val="center"/>
          </w:tcPr>
          <w:p w14:paraId="53BFEAD0" w14:textId="77777777" w:rsidR="00E2727E" w:rsidRPr="00544B3A" w:rsidRDefault="00E2727E" w:rsidP="00E2727E">
            <w:pPr>
              <w:widowControl w:val="0"/>
              <w:autoSpaceDE w:val="0"/>
              <w:autoSpaceDN w:val="0"/>
              <w:adjustRightInd w:val="0"/>
              <w:jc w:val="both"/>
              <w:rPr>
                <w:rFonts w:ascii="Arial" w:hAnsi="Arial" w:cs="Arial"/>
                <w:color w:val="000000"/>
                <w:sz w:val="20"/>
                <w:szCs w:val="20"/>
              </w:rPr>
            </w:pPr>
            <w:r w:rsidRPr="00544B3A">
              <w:rPr>
                <w:rFonts w:ascii="Arial" w:hAnsi="Arial" w:cs="Arial"/>
                <w:color w:val="000000"/>
                <w:sz w:val="20"/>
                <w:szCs w:val="20"/>
                <w:lang w:val="en-US"/>
              </w:rPr>
              <w:t>33408</w:t>
            </w:r>
          </w:p>
        </w:tc>
        <w:tc>
          <w:tcPr>
            <w:tcW w:w="0" w:type="auto"/>
            <w:vAlign w:val="center"/>
          </w:tcPr>
          <w:p w14:paraId="04A00409" w14:textId="77777777" w:rsidR="00E2727E" w:rsidRPr="00544B3A" w:rsidRDefault="00E2727E" w:rsidP="00E2727E">
            <w:pPr>
              <w:widowControl w:val="0"/>
              <w:autoSpaceDE w:val="0"/>
              <w:autoSpaceDN w:val="0"/>
              <w:adjustRightInd w:val="0"/>
              <w:jc w:val="both"/>
              <w:rPr>
                <w:rFonts w:ascii="Arial" w:hAnsi="Arial" w:cs="Arial"/>
                <w:color w:val="000000"/>
                <w:sz w:val="20"/>
                <w:szCs w:val="20"/>
              </w:rPr>
            </w:pPr>
            <w:r w:rsidRPr="00544B3A">
              <w:rPr>
                <w:rFonts w:ascii="Arial" w:hAnsi="Arial" w:cs="Arial"/>
                <w:color w:val="000000"/>
                <w:sz w:val="20"/>
                <w:szCs w:val="20"/>
                <w:lang w:val="en-US"/>
              </w:rPr>
              <w:t>28.0</w:t>
            </w:r>
          </w:p>
        </w:tc>
        <w:tc>
          <w:tcPr>
            <w:tcW w:w="0" w:type="auto"/>
            <w:vAlign w:val="center"/>
          </w:tcPr>
          <w:p w14:paraId="09C771EA" w14:textId="77777777" w:rsidR="00E2727E" w:rsidRPr="00544B3A" w:rsidRDefault="00E2727E" w:rsidP="00E2727E">
            <w:pPr>
              <w:widowControl w:val="0"/>
              <w:autoSpaceDE w:val="0"/>
              <w:autoSpaceDN w:val="0"/>
              <w:adjustRightInd w:val="0"/>
              <w:jc w:val="both"/>
              <w:rPr>
                <w:rFonts w:ascii="Arial" w:hAnsi="Arial" w:cs="Arial"/>
                <w:color w:val="000000"/>
                <w:sz w:val="20"/>
                <w:szCs w:val="20"/>
              </w:rPr>
            </w:pPr>
            <w:r w:rsidRPr="00544B3A">
              <w:rPr>
                <w:rFonts w:ascii="Arial" w:hAnsi="Arial" w:cs="Arial"/>
                <w:color w:val="000000"/>
                <w:sz w:val="20"/>
                <w:szCs w:val="20"/>
                <w:lang w:val="en-US"/>
              </w:rPr>
              <w:t>38676</w:t>
            </w:r>
          </w:p>
        </w:tc>
        <w:tc>
          <w:tcPr>
            <w:tcW w:w="0" w:type="auto"/>
            <w:vAlign w:val="center"/>
          </w:tcPr>
          <w:p w14:paraId="4369CAAA" w14:textId="77777777" w:rsidR="00E2727E" w:rsidRPr="00544B3A" w:rsidRDefault="00E2727E" w:rsidP="00E2727E">
            <w:pPr>
              <w:widowControl w:val="0"/>
              <w:autoSpaceDE w:val="0"/>
              <w:autoSpaceDN w:val="0"/>
              <w:adjustRightInd w:val="0"/>
              <w:jc w:val="both"/>
              <w:rPr>
                <w:rFonts w:ascii="Arial" w:hAnsi="Arial" w:cs="Arial"/>
                <w:color w:val="000000"/>
                <w:sz w:val="20"/>
                <w:szCs w:val="20"/>
              </w:rPr>
            </w:pPr>
            <w:r w:rsidRPr="00544B3A">
              <w:rPr>
                <w:rFonts w:ascii="Arial" w:hAnsi="Arial" w:cs="Arial"/>
                <w:color w:val="000000"/>
                <w:sz w:val="20"/>
                <w:szCs w:val="20"/>
                <w:lang w:val="en-US"/>
              </w:rPr>
              <w:t>27.6</w:t>
            </w:r>
          </w:p>
        </w:tc>
        <w:tc>
          <w:tcPr>
            <w:tcW w:w="0" w:type="auto"/>
            <w:vAlign w:val="center"/>
          </w:tcPr>
          <w:p w14:paraId="4C90BF7D" w14:textId="77777777" w:rsidR="00E2727E" w:rsidRPr="00544B3A" w:rsidRDefault="00E2727E" w:rsidP="00E2727E">
            <w:pPr>
              <w:widowControl w:val="0"/>
              <w:autoSpaceDE w:val="0"/>
              <w:autoSpaceDN w:val="0"/>
              <w:adjustRightInd w:val="0"/>
              <w:jc w:val="both"/>
              <w:rPr>
                <w:rFonts w:ascii="Arial" w:hAnsi="Arial" w:cs="Arial"/>
                <w:color w:val="000000"/>
                <w:sz w:val="20"/>
                <w:szCs w:val="20"/>
              </w:rPr>
            </w:pPr>
            <w:r w:rsidRPr="00544B3A">
              <w:rPr>
                <w:rFonts w:ascii="Arial" w:hAnsi="Arial" w:cs="Arial"/>
                <w:color w:val="000000"/>
                <w:sz w:val="20"/>
                <w:szCs w:val="20"/>
                <w:lang w:val="en-US"/>
              </w:rPr>
              <w:t>34967</w:t>
            </w:r>
          </w:p>
        </w:tc>
        <w:tc>
          <w:tcPr>
            <w:tcW w:w="0" w:type="auto"/>
            <w:vAlign w:val="center"/>
          </w:tcPr>
          <w:p w14:paraId="680EEF2E" w14:textId="77777777" w:rsidR="00E2727E" w:rsidRPr="00544B3A" w:rsidRDefault="00E2727E" w:rsidP="00E2727E">
            <w:pPr>
              <w:widowControl w:val="0"/>
              <w:autoSpaceDE w:val="0"/>
              <w:autoSpaceDN w:val="0"/>
              <w:adjustRightInd w:val="0"/>
              <w:jc w:val="both"/>
              <w:rPr>
                <w:rFonts w:ascii="Arial" w:hAnsi="Arial" w:cs="Arial"/>
                <w:color w:val="000000"/>
                <w:sz w:val="20"/>
                <w:szCs w:val="20"/>
              </w:rPr>
            </w:pPr>
            <w:r w:rsidRPr="00544B3A">
              <w:rPr>
                <w:rFonts w:ascii="Arial" w:hAnsi="Arial" w:cs="Arial"/>
                <w:color w:val="000000"/>
                <w:sz w:val="20"/>
                <w:szCs w:val="20"/>
                <w:lang w:val="en-US"/>
              </w:rPr>
              <w:t>26.8</w:t>
            </w:r>
          </w:p>
        </w:tc>
      </w:tr>
      <w:tr w:rsidR="00E2727E" w:rsidRPr="00992DF6" w14:paraId="40044981" w14:textId="77777777" w:rsidTr="00E2727E">
        <w:tc>
          <w:tcPr>
            <w:tcW w:w="0" w:type="auto"/>
            <w:vAlign w:val="bottom"/>
          </w:tcPr>
          <w:p w14:paraId="6F54AA5A" w14:textId="77777777" w:rsidR="00E2727E" w:rsidRPr="00544B3A" w:rsidRDefault="00E2727E" w:rsidP="00E2727E">
            <w:pPr>
              <w:jc w:val="both"/>
              <w:rPr>
                <w:rFonts w:ascii="Arial" w:eastAsia="Times New Roman" w:hAnsi="Arial" w:cs="Arial"/>
                <w:color w:val="000000"/>
                <w:sz w:val="20"/>
                <w:szCs w:val="20"/>
              </w:rPr>
            </w:pPr>
            <w:r w:rsidRPr="00544B3A">
              <w:rPr>
                <w:rFonts w:ascii="Arial" w:eastAsia="Times New Roman" w:hAnsi="Arial" w:cs="Arial"/>
                <w:color w:val="000000"/>
                <w:sz w:val="20"/>
                <w:szCs w:val="20"/>
              </w:rPr>
              <w:t>Manual skilled</w:t>
            </w:r>
          </w:p>
        </w:tc>
        <w:tc>
          <w:tcPr>
            <w:tcW w:w="0" w:type="auto"/>
            <w:vAlign w:val="center"/>
          </w:tcPr>
          <w:p w14:paraId="1E182C51" w14:textId="77777777" w:rsidR="00E2727E" w:rsidRPr="00544B3A" w:rsidRDefault="00E2727E" w:rsidP="00E2727E">
            <w:pPr>
              <w:widowControl w:val="0"/>
              <w:autoSpaceDE w:val="0"/>
              <w:autoSpaceDN w:val="0"/>
              <w:adjustRightInd w:val="0"/>
              <w:jc w:val="both"/>
              <w:rPr>
                <w:rFonts w:ascii="Arial" w:hAnsi="Arial" w:cs="Arial"/>
                <w:color w:val="000000"/>
                <w:sz w:val="20"/>
                <w:szCs w:val="20"/>
              </w:rPr>
            </w:pPr>
            <w:r w:rsidRPr="00544B3A">
              <w:rPr>
                <w:rFonts w:ascii="Arial" w:hAnsi="Arial" w:cs="Arial"/>
                <w:color w:val="000000"/>
                <w:sz w:val="20"/>
                <w:szCs w:val="20"/>
                <w:lang w:val="en-US"/>
              </w:rPr>
              <w:t>9404</w:t>
            </w:r>
          </w:p>
        </w:tc>
        <w:tc>
          <w:tcPr>
            <w:tcW w:w="0" w:type="auto"/>
            <w:vAlign w:val="center"/>
          </w:tcPr>
          <w:p w14:paraId="2068EF60" w14:textId="77777777" w:rsidR="00E2727E" w:rsidRPr="00544B3A" w:rsidRDefault="00E2727E" w:rsidP="00E2727E">
            <w:pPr>
              <w:widowControl w:val="0"/>
              <w:autoSpaceDE w:val="0"/>
              <w:autoSpaceDN w:val="0"/>
              <w:adjustRightInd w:val="0"/>
              <w:jc w:val="both"/>
              <w:rPr>
                <w:rFonts w:ascii="Arial" w:hAnsi="Arial" w:cs="Arial"/>
                <w:color w:val="000000"/>
                <w:sz w:val="20"/>
                <w:szCs w:val="20"/>
              </w:rPr>
            </w:pPr>
            <w:r w:rsidRPr="00544B3A">
              <w:rPr>
                <w:rFonts w:ascii="Arial" w:hAnsi="Arial" w:cs="Arial"/>
                <w:color w:val="000000"/>
                <w:sz w:val="20"/>
                <w:szCs w:val="20"/>
                <w:lang w:val="en-US"/>
              </w:rPr>
              <w:t>7.3</w:t>
            </w:r>
          </w:p>
        </w:tc>
        <w:tc>
          <w:tcPr>
            <w:tcW w:w="0" w:type="auto"/>
            <w:vAlign w:val="center"/>
          </w:tcPr>
          <w:p w14:paraId="74B40871" w14:textId="77777777" w:rsidR="00E2727E" w:rsidRPr="00544B3A" w:rsidRDefault="00E2727E" w:rsidP="00E2727E">
            <w:pPr>
              <w:widowControl w:val="0"/>
              <w:autoSpaceDE w:val="0"/>
              <w:autoSpaceDN w:val="0"/>
              <w:adjustRightInd w:val="0"/>
              <w:jc w:val="both"/>
              <w:rPr>
                <w:rFonts w:ascii="Arial" w:hAnsi="Arial" w:cs="Arial"/>
                <w:color w:val="000000"/>
                <w:sz w:val="20"/>
                <w:szCs w:val="20"/>
              </w:rPr>
            </w:pPr>
            <w:r w:rsidRPr="00544B3A">
              <w:rPr>
                <w:rFonts w:ascii="Arial" w:hAnsi="Arial" w:cs="Arial"/>
                <w:color w:val="000000"/>
                <w:sz w:val="20"/>
                <w:szCs w:val="20"/>
                <w:lang w:val="en-US"/>
              </w:rPr>
              <w:t>7580</w:t>
            </w:r>
          </w:p>
        </w:tc>
        <w:tc>
          <w:tcPr>
            <w:tcW w:w="0" w:type="auto"/>
            <w:vAlign w:val="center"/>
          </w:tcPr>
          <w:p w14:paraId="39B4DDB3" w14:textId="77777777" w:rsidR="00E2727E" w:rsidRPr="00544B3A" w:rsidRDefault="00E2727E" w:rsidP="00E2727E">
            <w:pPr>
              <w:widowControl w:val="0"/>
              <w:autoSpaceDE w:val="0"/>
              <w:autoSpaceDN w:val="0"/>
              <w:adjustRightInd w:val="0"/>
              <w:jc w:val="both"/>
              <w:rPr>
                <w:rFonts w:ascii="Arial" w:hAnsi="Arial" w:cs="Arial"/>
                <w:color w:val="000000"/>
                <w:sz w:val="20"/>
                <w:szCs w:val="20"/>
              </w:rPr>
            </w:pPr>
            <w:r w:rsidRPr="00544B3A">
              <w:rPr>
                <w:rFonts w:ascii="Arial" w:hAnsi="Arial" w:cs="Arial"/>
                <w:color w:val="000000"/>
                <w:sz w:val="20"/>
                <w:szCs w:val="20"/>
                <w:lang w:val="en-US"/>
              </w:rPr>
              <w:t>6.3</w:t>
            </w:r>
          </w:p>
        </w:tc>
        <w:tc>
          <w:tcPr>
            <w:tcW w:w="0" w:type="auto"/>
            <w:vAlign w:val="center"/>
          </w:tcPr>
          <w:p w14:paraId="6AA9DF3C" w14:textId="77777777" w:rsidR="00E2727E" w:rsidRPr="00544B3A" w:rsidRDefault="00E2727E" w:rsidP="00E2727E">
            <w:pPr>
              <w:widowControl w:val="0"/>
              <w:autoSpaceDE w:val="0"/>
              <w:autoSpaceDN w:val="0"/>
              <w:adjustRightInd w:val="0"/>
              <w:jc w:val="both"/>
              <w:rPr>
                <w:rFonts w:ascii="Arial" w:hAnsi="Arial" w:cs="Arial"/>
                <w:color w:val="000000"/>
                <w:sz w:val="20"/>
                <w:szCs w:val="20"/>
              </w:rPr>
            </w:pPr>
            <w:r w:rsidRPr="00544B3A">
              <w:rPr>
                <w:rFonts w:ascii="Arial" w:hAnsi="Arial" w:cs="Arial"/>
                <w:color w:val="000000"/>
                <w:sz w:val="20"/>
                <w:szCs w:val="20"/>
                <w:lang w:val="en-US"/>
              </w:rPr>
              <w:t>8574</w:t>
            </w:r>
          </w:p>
        </w:tc>
        <w:tc>
          <w:tcPr>
            <w:tcW w:w="0" w:type="auto"/>
            <w:vAlign w:val="center"/>
          </w:tcPr>
          <w:p w14:paraId="11E5FE61" w14:textId="77777777" w:rsidR="00E2727E" w:rsidRPr="00544B3A" w:rsidRDefault="00E2727E" w:rsidP="00E2727E">
            <w:pPr>
              <w:widowControl w:val="0"/>
              <w:autoSpaceDE w:val="0"/>
              <w:autoSpaceDN w:val="0"/>
              <w:adjustRightInd w:val="0"/>
              <w:jc w:val="both"/>
              <w:rPr>
                <w:rFonts w:ascii="Arial" w:hAnsi="Arial" w:cs="Arial"/>
                <w:color w:val="000000"/>
                <w:sz w:val="20"/>
                <w:szCs w:val="20"/>
              </w:rPr>
            </w:pPr>
            <w:r w:rsidRPr="00544B3A">
              <w:rPr>
                <w:rFonts w:ascii="Arial" w:hAnsi="Arial" w:cs="Arial"/>
                <w:color w:val="000000"/>
                <w:sz w:val="20"/>
                <w:szCs w:val="20"/>
                <w:lang w:val="en-US"/>
              </w:rPr>
              <w:t>6.1</w:t>
            </w:r>
          </w:p>
        </w:tc>
        <w:tc>
          <w:tcPr>
            <w:tcW w:w="0" w:type="auto"/>
            <w:vAlign w:val="center"/>
          </w:tcPr>
          <w:p w14:paraId="3F5C9333" w14:textId="77777777" w:rsidR="00E2727E" w:rsidRPr="00544B3A" w:rsidRDefault="00E2727E" w:rsidP="00E2727E">
            <w:pPr>
              <w:widowControl w:val="0"/>
              <w:autoSpaceDE w:val="0"/>
              <w:autoSpaceDN w:val="0"/>
              <w:adjustRightInd w:val="0"/>
              <w:jc w:val="both"/>
              <w:rPr>
                <w:rFonts w:ascii="Arial" w:hAnsi="Arial" w:cs="Arial"/>
                <w:color w:val="000000"/>
                <w:sz w:val="20"/>
                <w:szCs w:val="20"/>
              </w:rPr>
            </w:pPr>
            <w:r w:rsidRPr="00544B3A">
              <w:rPr>
                <w:rFonts w:ascii="Arial" w:hAnsi="Arial" w:cs="Arial"/>
                <w:color w:val="000000"/>
                <w:sz w:val="20"/>
                <w:szCs w:val="20"/>
                <w:lang w:val="en-US"/>
              </w:rPr>
              <w:t>5738</w:t>
            </w:r>
          </w:p>
        </w:tc>
        <w:tc>
          <w:tcPr>
            <w:tcW w:w="0" w:type="auto"/>
            <w:vAlign w:val="center"/>
          </w:tcPr>
          <w:p w14:paraId="5D87DBB3" w14:textId="77777777" w:rsidR="00E2727E" w:rsidRPr="00544B3A" w:rsidRDefault="00E2727E" w:rsidP="00E2727E">
            <w:pPr>
              <w:widowControl w:val="0"/>
              <w:autoSpaceDE w:val="0"/>
              <w:autoSpaceDN w:val="0"/>
              <w:adjustRightInd w:val="0"/>
              <w:jc w:val="both"/>
              <w:rPr>
                <w:rFonts w:ascii="Arial" w:hAnsi="Arial" w:cs="Arial"/>
                <w:color w:val="000000"/>
                <w:sz w:val="20"/>
                <w:szCs w:val="20"/>
              </w:rPr>
            </w:pPr>
            <w:r w:rsidRPr="00544B3A">
              <w:rPr>
                <w:rFonts w:ascii="Arial" w:hAnsi="Arial" w:cs="Arial"/>
                <w:color w:val="000000"/>
                <w:sz w:val="20"/>
                <w:szCs w:val="20"/>
                <w:lang w:val="en-US"/>
              </w:rPr>
              <w:t>4.4</w:t>
            </w:r>
          </w:p>
        </w:tc>
      </w:tr>
      <w:tr w:rsidR="00E2727E" w:rsidRPr="00992DF6" w14:paraId="1B610CBF" w14:textId="77777777" w:rsidTr="00E2727E">
        <w:tc>
          <w:tcPr>
            <w:tcW w:w="0" w:type="auto"/>
            <w:vAlign w:val="bottom"/>
          </w:tcPr>
          <w:p w14:paraId="7F84ADC8" w14:textId="77777777" w:rsidR="00E2727E" w:rsidRPr="00544B3A" w:rsidRDefault="00E2727E" w:rsidP="00E2727E">
            <w:pPr>
              <w:jc w:val="both"/>
              <w:rPr>
                <w:rFonts w:ascii="Arial" w:eastAsia="Times New Roman" w:hAnsi="Arial" w:cs="Arial"/>
                <w:color w:val="000000"/>
                <w:sz w:val="20"/>
                <w:szCs w:val="20"/>
              </w:rPr>
            </w:pPr>
            <w:r w:rsidRPr="00544B3A">
              <w:rPr>
                <w:rFonts w:ascii="Arial" w:eastAsia="Times New Roman" w:hAnsi="Arial" w:cs="Arial"/>
                <w:color w:val="000000"/>
                <w:sz w:val="20"/>
                <w:szCs w:val="20"/>
              </w:rPr>
              <w:t>Semi-skilled</w:t>
            </w:r>
          </w:p>
        </w:tc>
        <w:tc>
          <w:tcPr>
            <w:tcW w:w="0" w:type="auto"/>
            <w:vAlign w:val="center"/>
          </w:tcPr>
          <w:p w14:paraId="200BBC48" w14:textId="77777777" w:rsidR="00E2727E" w:rsidRPr="00544B3A" w:rsidRDefault="00E2727E" w:rsidP="00E2727E">
            <w:pPr>
              <w:widowControl w:val="0"/>
              <w:autoSpaceDE w:val="0"/>
              <w:autoSpaceDN w:val="0"/>
              <w:adjustRightInd w:val="0"/>
              <w:jc w:val="both"/>
              <w:rPr>
                <w:rFonts w:ascii="Arial" w:hAnsi="Arial" w:cs="Arial"/>
                <w:color w:val="000000"/>
                <w:sz w:val="20"/>
                <w:szCs w:val="20"/>
              </w:rPr>
            </w:pPr>
            <w:r w:rsidRPr="00544B3A">
              <w:rPr>
                <w:rFonts w:ascii="Arial" w:hAnsi="Arial" w:cs="Arial"/>
                <w:color w:val="000000"/>
                <w:sz w:val="20"/>
                <w:szCs w:val="20"/>
                <w:lang w:val="en-US"/>
              </w:rPr>
              <w:t>10501</w:t>
            </w:r>
          </w:p>
        </w:tc>
        <w:tc>
          <w:tcPr>
            <w:tcW w:w="0" w:type="auto"/>
            <w:vAlign w:val="center"/>
          </w:tcPr>
          <w:p w14:paraId="7D42DBE9" w14:textId="77777777" w:rsidR="00E2727E" w:rsidRPr="00544B3A" w:rsidRDefault="00E2727E" w:rsidP="00E2727E">
            <w:pPr>
              <w:widowControl w:val="0"/>
              <w:autoSpaceDE w:val="0"/>
              <w:autoSpaceDN w:val="0"/>
              <w:adjustRightInd w:val="0"/>
              <w:jc w:val="both"/>
              <w:rPr>
                <w:rFonts w:ascii="Arial" w:hAnsi="Arial" w:cs="Arial"/>
                <w:color w:val="000000"/>
                <w:sz w:val="20"/>
                <w:szCs w:val="20"/>
              </w:rPr>
            </w:pPr>
            <w:r w:rsidRPr="00544B3A">
              <w:rPr>
                <w:rFonts w:ascii="Arial" w:hAnsi="Arial" w:cs="Arial"/>
                <w:color w:val="000000"/>
                <w:sz w:val="20"/>
                <w:szCs w:val="20"/>
                <w:lang w:val="en-US"/>
              </w:rPr>
              <w:t>8.1</w:t>
            </w:r>
          </w:p>
        </w:tc>
        <w:tc>
          <w:tcPr>
            <w:tcW w:w="0" w:type="auto"/>
            <w:vAlign w:val="center"/>
          </w:tcPr>
          <w:p w14:paraId="08FB7DF9" w14:textId="77777777" w:rsidR="00E2727E" w:rsidRPr="00544B3A" w:rsidRDefault="00E2727E" w:rsidP="00E2727E">
            <w:pPr>
              <w:widowControl w:val="0"/>
              <w:autoSpaceDE w:val="0"/>
              <w:autoSpaceDN w:val="0"/>
              <w:adjustRightInd w:val="0"/>
              <w:jc w:val="both"/>
              <w:rPr>
                <w:rFonts w:ascii="Arial" w:hAnsi="Arial" w:cs="Arial"/>
                <w:color w:val="000000"/>
                <w:sz w:val="20"/>
                <w:szCs w:val="20"/>
              </w:rPr>
            </w:pPr>
            <w:r w:rsidRPr="00544B3A">
              <w:rPr>
                <w:rFonts w:ascii="Arial" w:hAnsi="Arial" w:cs="Arial"/>
                <w:color w:val="000000"/>
                <w:sz w:val="20"/>
                <w:szCs w:val="20"/>
                <w:lang w:val="en-US"/>
              </w:rPr>
              <w:t>8909</w:t>
            </w:r>
          </w:p>
        </w:tc>
        <w:tc>
          <w:tcPr>
            <w:tcW w:w="0" w:type="auto"/>
            <w:vAlign w:val="center"/>
          </w:tcPr>
          <w:p w14:paraId="331C648B" w14:textId="77777777" w:rsidR="00E2727E" w:rsidRPr="00544B3A" w:rsidRDefault="00E2727E" w:rsidP="00E2727E">
            <w:pPr>
              <w:widowControl w:val="0"/>
              <w:autoSpaceDE w:val="0"/>
              <w:autoSpaceDN w:val="0"/>
              <w:adjustRightInd w:val="0"/>
              <w:jc w:val="both"/>
              <w:rPr>
                <w:rFonts w:ascii="Arial" w:hAnsi="Arial" w:cs="Arial"/>
                <w:color w:val="000000"/>
                <w:sz w:val="20"/>
                <w:szCs w:val="20"/>
              </w:rPr>
            </w:pPr>
            <w:r w:rsidRPr="00544B3A">
              <w:rPr>
                <w:rFonts w:ascii="Arial" w:hAnsi="Arial" w:cs="Arial"/>
                <w:color w:val="000000"/>
                <w:sz w:val="20"/>
                <w:szCs w:val="20"/>
                <w:lang w:val="en-US"/>
              </w:rPr>
              <w:t>7.5</w:t>
            </w:r>
          </w:p>
        </w:tc>
        <w:tc>
          <w:tcPr>
            <w:tcW w:w="0" w:type="auto"/>
            <w:vAlign w:val="center"/>
          </w:tcPr>
          <w:p w14:paraId="6349ECFB" w14:textId="77777777" w:rsidR="00E2727E" w:rsidRPr="00544B3A" w:rsidRDefault="00E2727E" w:rsidP="00E2727E">
            <w:pPr>
              <w:widowControl w:val="0"/>
              <w:autoSpaceDE w:val="0"/>
              <w:autoSpaceDN w:val="0"/>
              <w:adjustRightInd w:val="0"/>
              <w:jc w:val="both"/>
              <w:rPr>
                <w:rFonts w:ascii="Arial" w:hAnsi="Arial" w:cs="Arial"/>
                <w:color w:val="000000"/>
                <w:sz w:val="20"/>
                <w:szCs w:val="20"/>
              </w:rPr>
            </w:pPr>
            <w:r w:rsidRPr="00544B3A">
              <w:rPr>
                <w:rFonts w:ascii="Arial" w:hAnsi="Arial" w:cs="Arial"/>
                <w:color w:val="000000"/>
                <w:sz w:val="20"/>
                <w:szCs w:val="20"/>
                <w:lang w:val="en-US"/>
              </w:rPr>
              <w:t>10331</w:t>
            </w:r>
          </w:p>
        </w:tc>
        <w:tc>
          <w:tcPr>
            <w:tcW w:w="0" w:type="auto"/>
            <w:vAlign w:val="center"/>
          </w:tcPr>
          <w:p w14:paraId="261533C6" w14:textId="77777777" w:rsidR="00E2727E" w:rsidRPr="00544B3A" w:rsidRDefault="00E2727E" w:rsidP="00E2727E">
            <w:pPr>
              <w:widowControl w:val="0"/>
              <w:autoSpaceDE w:val="0"/>
              <w:autoSpaceDN w:val="0"/>
              <w:adjustRightInd w:val="0"/>
              <w:jc w:val="both"/>
              <w:rPr>
                <w:rFonts w:ascii="Arial" w:hAnsi="Arial" w:cs="Arial"/>
                <w:color w:val="000000"/>
                <w:sz w:val="20"/>
                <w:szCs w:val="20"/>
              </w:rPr>
            </w:pPr>
            <w:r w:rsidRPr="00544B3A">
              <w:rPr>
                <w:rFonts w:ascii="Arial" w:hAnsi="Arial" w:cs="Arial"/>
                <w:color w:val="000000"/>
                <w:sz w:val="20"/>
                <w:szCs w:val="20"/>
                <w:lang w:val="en-US"/>
              </w:rPr>
              <w:t>7.4</w:t>
            </w:r>
          </w:p>
        </w:tc>
        <w:tc>
          <w:tcPr>
            <w:tcW w:w="0" w:type="auto"/>
            <w:vAlign w:val="center"/>
          </w:tcPr>
          <w:p w14:paraId="166FFD90" w14:textId="77777777" w:rsidR="00E2727E" w:rsidRPr="00544B3A" w:rsidRDefault="00E2727E" w:rsidP="00E2727E">
            <w:pPr>
              <w:widowControl w:val="0"/>
              <w:autoSpaceDE w:val="0"/>
              <w:autoSpaceDN w:val="0"/>
              <w:adjustRightInd w:val="0"/>
              <w:jc w:val="both"/>
              <w:rPr>
                <w:rFonts w:ascii="Arial" w:hAnsi="Arial" w:cs="Arial"/>
                <w:color w:val="000000"/>
                <w:sz w:val="20"/>
                <w:szCs w:val="20"/>
              </w:rPr>
            </w:pPr>
            <w:r w:rsidRPr="00544B3A">
              <w:rPr>
                <w:rFonts w:ascii="Arial" w:hAnsi="Arial" w:cs="Arial"/>
                <w:color w:val="000000"/>
                <w:sz w:val="20"/>
                <w:szCs w:val="20"/>
                <w:lang w:val="en-US"/>
              </w:rPr>
              <w:t>9213</w:t>
            </w:r>
          </w:p>
        </w:tc>
        <w:tc>
          <w:tcPr>
            <w:tcW w:w="0" w:type="auto"/>
            <w:vAlign w:val="center"/>
          </w:tcPr>
          <w:p w14:paraId="615F2D7D" w14:textId="77777777" w:rsidR="00E2727E" w:rsidRPr="00544B3A" w:rsidRDefault="00E2727E" w:rsidP="00E2727E">
            <w:pPr>
              <w:widowControl w:val="0"/>
              <w:autoSpaceDE w:val="0"/>
              <w:autoSpaceDN w:val="0"/>
              <w:adjustRightInd w:val="0"/>
              <w:jc w:val="both"/>
              <w:rPr>
                <w:rFonts w:ascii="Arial" w:hAnsi="Arial" w:cs="Arial"/>
                <w:color w:val="000000"/>
                <w:sz w:val="20"/>
                <w:szCs w:val="20"/>
              </w:rPr>
            </w:pPr>
            <w:r w:rsidRPr="00544B3A">
              <w:rPr>
                <w:rFonts w:ascii="Arial" w:hAnsi="Arial" w:cs="Arial"/>
                <w:color w:val="000000"/>
                <w:sz w:val="20"/>
                <w:szCs w:val="20"/>
                <w:lang w:val="en-US"/>
              </w:rPr>
              <w:t>7.1</w:t>
            </w:r>
          </w:p>
        </w:tc>
      </w:tr>
      <w:tr w:rsidR="00E2727E" w:rsidRPr="00992DF6" w14:paraId="28CF1BF5" w14:textId="77777777" w:rsidTr="00E2727E">
        <w:tc>
          <w:tcPr>
            <w:tcW w:w="0" w:type="auto"/>
            <w:vAlign w:val="bottom"/>
          </w:tcPr>
          <w:p w14:paraId="7532CA49" w14:textId="77777777" w:rsidR="00E2727E" w:rsidRPr="00544B3A" w:rsidRDefault="00E2727E" w:rsidP="00E2727E">
            <w:pPr>
              <w:jc w:val="both"/>
              <w:rPr>
                <w:rFonts w:ascii="Arial" w:eastAsia="Times New Roman" w:hAnsi="Arial" w:cs="Arial"/>
                <w:color w:val="000000"/>
                <w:sz w:val="20"/>
                <w:szCs w:val="20"/>
              </w:rPr>
            </w:pPr>
            <w:r w:rsidRPr="00544B3A">
              <w:rPr>
                <w:rFonts w:ascii="Arial" w:eastAsia="Times New Roman" w:hAnsi="Arial" w:cs="Arial"/>
                <w:color w:val="000000"/>
                <w:sz w:val="20"/>
                <w:szCs w:val="20"/>
              </w:rPr>
              <w:t>Unskilled</w:t>
            </w:r>
          </w:p>
        </w:tc>
        <w:tc>
          <w:tcPr>
            <w:tcW w:w="0" w:type="auto"/>
            <w:vAlign w:val="center"/>
          </w:tcPr>
          <w:p w14:paraId="388736A0" w14:textId="77777777" w:rsidR="00E2727E" w:rsidRPr="00544B3A" w:rsidRDefault="00E2727E" w:rsidP="00E2727E">
            <w:pPr>
              <w:widowControl w:val="0"/>
              <w:autoSpaceDE w:val="0"/>
              <w:autoSpaceDN w:val="0"/>
              <w:adjustRightInd w:val="0"/>
              <w:jc w:val="both"/>
              <w:rPr>
                <w:rFonts w:ascii="Arial" w:hAnsi="Arial" w:cs="Arial"/>
                <w:color w:val="000000"/>
                <w:sz w:val="20"/>
                <w:szCs w:val="20"/>
              </w:rPr>
            </w:pPr>
            <w:r w:rsidRPr="00544B3A">
              <w:rPr>
                <w:rFonts w:ascii="Arial" w:hAnsi="Arial" w:cs="Arial"/>
                <w:color w:val="000000"/>
                <w:sz w:val="20"/>
                <w:szCs w:val="20"/>
                <w:lang w:val="en-US"/>
              </w:rPr>
              <w:t>3433</w:t>
            </w:r>
          </w:p>
        </w:tc>
        <w:tc>
          <w:tcPr>
            <w:tcW w:w="0" w:type="auto"/>
            <w:vAlign w:val="center"/>
          </w:tcPr>
          <w:p w14:paraId="36476561" w14:textId="77777777" w:rsidR="00E2727E" w:rsidRPr="00544B3A" w:rsidRDefault="00E2727E" w:rsidP="00E2727E">
            <w:pPr>
              <w:widowControl w:val="0"/>
              <w:autoSpaceDE w:val="0"/>
              <w:autoSpaceDN w:val="0"/>
              <w:adjustRightInd w:val="0"/>
              <w:jc w:val="both"/>
              <w:rPr>
                <w:rFonts w:ascii="Arial" w:hAnsi="Arial" w:cs="Arial"/>
                <w:color w:val="000000"/>
                <w:sz w:val="20"/>
                <w:szCs w:val="20"/>
              </w:rPr>
            </w:pPr>
            <w:r w:rsidRPr="00544B3A">
              <w:rPr>
                <w:rFonts w:ascii="Arial" w:hAnsi="Arial" w:cs="Arial"/>
                <w:color w:val="000000"/>
                <w:sz w:val="20"/>
                <w:szCs w:val="20"/>
                <w:lang w:val="en-US"/>
              </w:rPr>
              <w:t>2.7</w:t>
            </w:r>
          </w:p>
        </w:tc>
        <w:tc>
          <w:tcPr>
            <w:tcW w:w="0" w:type="auto"/>
            <w:vAlign w:val="center"/>
          </w:tcPr>
          <w:p w14:paraId="6C08F820" w14:textId="77777777" w:rsidR="00E2727E" w:rsidRPr="00544B3A" w:rsidRDefault="00E2727E" w:rsidP="00E2727E">
            <w:pPr>
              <w:widowControl w:val="0"/>
              <w:autoSpaceDE w:val="0"/>
              <w:autoSpaceDN w:val="0"/>
              <w:adjustRightInd w:val="0"/>
              <w:jc w:val="both"/>
              <w:rPr>
                <w:rFonts w:ascii="Arial" w:hAnsi="Arial" w:cs="Arial"/>
                <w:color w:val="000000"/>
                <w:sz w:val="20"/>
                <w:szCs w:val="20"/>
              </w:rPr>
            </w:pPr>
            <w:r w:rsidRPr="00544B3A">
              <w:rPr>
                <w:rFonts w:ascii="Arial" w:hAnsi="Arial" w:cs="Arial"/>
                <w:color w:val="000000"/>
                <w:sz w:val="20"/>
                <w:szCs w:val="20"/>
                <w:lang w:val="en-US"/>
              </w:rPr>
              <w:t>3289</w:t>
            </w:r>
          </w:p>
        </w:tc>
        <w:tc>
          <w:tcPr>
            <w:tcW w:w="0" w:type="auto"/>
            <w:vAlign w:val="center"/>
          </w:tcPr>
          <w:p w14:paraId="2F23E52D" w14:textId="77777777" w:rsidR="00E2727E" w:rsidRPr="00544B3A" w:rsidRDefault="00E2727E" w:rsidP="00E2727E">
            <w:pPr>
              <w:widowControl w:val="0"/>
              <w:autoSpaceDE w:val="0"/>
              <w:autoSpaceDN w:val="0"/>
              <w:adjustRightInd w:val="0"/>
              <w:jc w:val="both"/>
              <w:rPr>
                <w:rFonts w:ascii="Arial" w:hAnsi="Arial" w:cs="Arial"/>
                <w:color w:val="000000"/>
                <w:sz w:val="20"/>
                <w:szCs w:val="20"/>
              </w:rPr>
            </w:pPr>
            <w:r w:rsidRPr="00544B3A">
              <w:rPr>
                <w:rFonts w:ascii="Arial" w:hAnsi="Arial" w:cs="Arial"/>
                <w:color w:val="000000"/>
                <w:sz w:val="20"/>
                <w:szCs w:val="20"/>
                <w:lang w:val="en-US"/>
              </w:rPr>
              <w:t>2.8</w:t>
            </w:r>
          </w:p>
        </w:tc>
        <w:tc>
          <w:tcPr>
            <w:tcW w:w="0" w:type="auto"/>
            <w:vAlign w:val="center"/>
          </w:tcPr>
          <w:p w14:paraId="0F1BCB70" w14:textId="77777777" w:rsidR="00E2727E" w:rsidRPr="00544B3A" w:rsidRDefault="00E2727E" w:rsidP="00E2727E">
            <w:pPr>
              <w:widowControl w:val="0"/>
              <w:autoSpaceDE w:val="0"/>
              <w:autoSpaceDN w:val="0"/>
              <w:adjustRightInd w:val="0"/>
              <w:jc w:val="both"/>
              <w:rPr>
                <w:rFonts w:ascii="Arial" w:hAnsi="Arial" w:cs="Arial"/>
                <w:color w:val="000000"/>
                <w:sz w:val="20"/>
                <w:szCs w:val="20"/>
              </w:rPr>
            </w:pPr>
            <w:r w:rsidRPr="00544B3A">
              <w:rPr>
                <w:rFonts w:ascii="Arial" w:hAnsi="Arial" w:cs="Arial"/>
                <w:color w:val="000000"/>
                <w:sz w:val="20"/>
                <w:szCs w:val="20"/>
                <w:lang w:val="en-US"/>
              </w:rPr>
              <w:t>4131</w:t>
            </w:r>
          </w:p>
        </w:tc>
        <w:tc>
          <w:tcPr>
            <w:tcW w:w="0" w:type="auto"/>
            <w:vAlign w:val="center"/>
          </w:tcPr>
          <w:p w14:paraId="3858443B" w14:textId="77777777" w:rsidR="00E2727E" w:rsidRPr="00544B3A" w:rsidRDefault="00E2727E" w:rsidP="00E2727E">
            <w:pPr>
              <w:widowControl w:val="0"/>
              <w:autoSpaceDE w:val="0"/>
              <w:autoSpaceDN w:val="0"/>
              <w:adjustRightInd w:val="0"/>
              <w:jc w:val="both"/>
              <w:rPr>
                <w:rFonts w:ascii="Arial" w:hAnsi="Arial" w:cs="Arial"/>
                <w:color w:val="000000"/>
                <w:sz w:val="20"/>
                <w:szCs w:val="20"/>
              </w:rPr>
            </w:pPr>
            <w:r w:rsidRPr="00544B3A">
              <w:rPr>
                <w:rFonts w:ascii="Arial" w:hAnsi="Arial" w:cs="Arial"/>
                <w:color w:val="000000"/>
                <w:sz w:val="20"/>
                <w:szCs w:val="20"/>
                <w:lang w:val="en-US"/>
              </w:rPr>
              <w:t>2.9</w:t>
            </w:r>
          </w:p>
        </w:tc>
        <w:tc>
          <w:tcPr>
            <w:tcW w:w="0" w:type="auto"/>
            <w:vAlign w:val="center"/>
          </w:tcPr>
          <w:p w14:paraId="2D3E5C48" w14:textId="77777777" w:rsidR="00E2727E" w:rsidRPr="00544B3A" w:rsidRDefault="00E2727E" w:rsidP="00E2727E">
            <w:pPr>
              <w:widowControl w:val="0"/>
              <w:autoSpaceDE w:val="0"/>
              <w:autoSpaceDN w:val="0"/>
              <w:adjustRightInd w:val="0"/>
              <w:jc w:val="both"/>
              <w:rPr>
                <w:rFonts w:ascii="Arial" w:hAnsi="Arial" w:cs="Arial"/>
                <w:color w:val="000000"/>
                <w:sz w:val="20"/>
                <w:szCs w:val="20"/>
              </w:rPr>
            </w:pPr>
            <w:r w:rsidRPr="00544B3A">
              <w:rPr>
                <w:rFonts w:ascii="Arial" w:hAnsi="Arial" w:cs="Arial"/>
                <w:color w:val="000000"/>
                <w:sz w:val="20"/>
                <w:szCs w:val="20"/>
                <w:lang w:val="en-US"/>
              </w:rPr>
              <w:t>5336</w:t>
            </w:r>
          </w:p>
        </w:tc>
        <w:tc>
          <w:tcPr>
            <w:tcW w:w="0" w:type="auto"/>
            <w:vAlign w:val="center"/>
          </w:tcPr>
          <w:p w14:paraId="4C670F9F" w14:textId="77777777" w:rsidR="00E2727E" w:rsidRPr="00544B3A" w:rsidRDefault="00E2727E" w:rsidP="00E2727E">
            <w:pPr>
              <w:widowControl w:val="0"/>
              <w:autoSpaceDE w:val="0"/>
              <w:autoSpaceDN w:val="0"/>
              <w:adjustRightInd w:val="0"/>
              <w:jc w:val="both"/>
              <w:rPr>
                <w:rFonts w:ascii="Arial" w:hAnsi="Arial" w:cs="Arial"/>
                <w:color w:val="000000"/>
                <w:sz w:val="20"/>
                <w:szCs w:val="20"/>
              </w:rPr>
            </w:pPr>
            <w:r w:rsidRPr="00544B3A">
              <w:rPr>
                <w:rFonts w:ascii="Arial" w:hAnsi="Arial" w:cs="Arial"/>
                <w:color w:val="000000"/>
                <w:sz w:val="20"/>
                <w:szCs w:val="20"/>
                <w:lang w:val="en-US"/>
              </w:rPr>
              <w:t>4.1</w:t>
            </w:r>
          </w:p>
        </w:tc>
      </w:tr>
      <w:tr w:rsidR="00E2727E" w:rsidRPr="00992DF6" w14:paraId="2F47889D" w14:textId="77777777" w:rsidTr="00E2727E">
        <w:tc>
          <w:tcPr>
            <w:tcW w:w="0" w:type="auto"/>
            <w:vAlign w:val="bottom"/>
          </w:tcPr>
          <w:p w14:paraId="2C704DA3" w14:textId="77777777" w:rsidR="00E2727E" w:rsidRPr="00544B3A" w:rsidRDefault="00E2727E" w:rsidP="00E2727E">
            <w:pPr>
              <w:jc w:val="both"/>
              <w:rPr>
                <w:rFonts w:ascii="Arial" w:eastAsia="Times New Roman" w:hAnsi="Arial" w:cs="Arial"/>
                <w:color w:val="000000"/>
                <w:sz w:val="20"/>
                <w:szCs w:val="20"/>
              </w:rPr>
            </w:pPr>
            <w:r w:rsidRPr="00544B3A">
              <w:rPr>
                <w:rFonts w:ascii="Arial" w:eastAsia="Times New Roman" w:hAnsi="Arial" w:cs="Arial"/>
                <w:color w:val="000000"/>
                <w:sz w:val="20"/>
                <w:szCs w:val="20"/>
              </w:rPr>
              <w:t xml:space="preserve">All others </w:t>
            </w:r>
          </w:p>
        </w:tc>
        <w:tc>
          <w:tcPr>
            <w:tcW w:w="0" w:type="auto"/>
            <w:vAlign w:val="center"/>
          </w:tcPr>
          <w:p w14:paraId="6B5F3291" w14:textId="77777777" w:rsidR="00E2727E" w:rsidRPr="00544B3A" w:rsidRDefault="00E2727E" w:rsidP="00E2727E">
            <w:pPr>
              <w:widowControl w:val="0"/>
              <w:autoSpaceDE w:val="0"/>
              <w:autoSpaceDN w:val="0"/>
              <w:adjustRightInd w:val="0"/>
              <w:jc w:val="both"/>
              <w:rPr>
                <w:rFonts w:ascii="Arial" w:hAnsi="Arial" w:cs="Arial"/>
                <w:color w:val="000000"/>
                <w:sz w:val="20"/>
                <w:szCs w:val="20"/>
              </w:rPr>
            </w:pPr>
            <w:r w:rsidRPr="00544B3A">
              <w:rPr>
                <w:rFonts w:ascii="Arial" w:hAnsi="Arial" w:cs="Arial"/>
                <w:color w:val="000000"/>
                <w:sz w:val="20"/>
                <w:szCs w:val="20"/>
                <w:lang w:val="en-US"/>
              </w:rPr>
              <w:t>13073</w:t>
            </w:r>
          </w:p>
        </w:tc>
        <w:tc>
          <w:tcPr>
            <w:tcW w:w="0" w:type="auto"/>
            <w:vAlign w:val="center"/>
          </w:tcPr>
          <w:p w14:paraId="3E23C209" w14:textId="77777777" w:rsidR="00E2727E" w:rsidRPr="00544B3A" w:rsidRDefault="00E2727E" w:rsidP="00E2727E">
            <w:pPr>
              <w:widowControl w:val="0"/>
              <w:autoSpaceDE w:val="0"/>
              <w:autoSpaceDN w:val="0"/>
              <w:adjustRightInd w:val="0"/>
              <w:jc w:val="both"/>
              <w:rPr>
                <w:rFonts w:ascii="Arial" w:hAnsi="Arial" w:cs="Arial"/>
                <w:color w:val="000000"/>
                <w:sz w:val="20"/>
                <w:szCs w:val="20"/>
              </w:rPr>
            </w:pPr>
            <w:r w:rsidRPr="00544B3A">
              <w:rPr>
                <w:rFonts w:ascii="Arial" w:hAnsi="Arial" w:cs="Arial"/>
                <w:color w:val="000000"/>
                <w:sz w:val="20"/>
                <w:szCs w:val="20"/>
                <w:lang w:val="en-US"/>
              </w:rPr>
              <w:t>10.1</w:t>
            </w:r>
          </w:p>
        </w:tc>
        <w:tc>
          <w:tcPr>
            <w:tcW w:w="0" w:type="auto"/>
            <w:vAlign w:val="center"/>
          </w:tcPr>
          <w:p w14:paraId="7CD7B9B1" w14:textId="77777777" w:rsidR="00E2727E" w:rsidRPr="00544B3A" w:rsidRDefault="00E2727E" w:rsidP="00E2727E">
            <w:pPr>
              <w:widowControl w:val="0"/>
              <w:autoSpaceDE w:val="0"/>
              <w:autoSpaceDN w:val="0"/>
              <w:adjustRightInd w:val="0"/>
              <w:jc w:val="both"/>
              <w:rPr>
                <w:rFonts w:ascii="Arial" w:hAnsi="Arial" w:cs="Arial"/>
                <w:color w:val="000000"/>
                <w:sz w:val="20"/>
                <w:szCs w:val="20"/>
              </w:rPr>
            </w:pPr>
            <w:r w:rsidRPr="00544B3A">
              <w:rPr>
                <w:rFonts w:ascii="Arial" w:hAnsi="Arial" w:cs="Arial"/>
                <w:color w:val="000000"/>
                <w:sz w:val="20"/>
                <w:szCs w:val="20"/>
                <w:lang w:val="en-US"/>
              </w:rPr>
              <w:t>10902</w:t>
            </w:r>
          </w:p>
        </w:tc>
        <w:tc>
          <w:tcPr>
            <w:tcW w:w="0" w:type="auto"/>
            <w:vAlign w:val="center"/>
          </w:tcPr>
          <w:p w14:paraId="7AFBC71D" w14:textId="77777777" w:rsidR="00E2727E" w:rsidRPr="00544B3A" w:rsidRDefault="00E2727E" w:rsidP="00E2727E">
            <w:pPr>
              <w:widowControl w:val="0"/>
              <w:autoSpaceDE w:val="0"/>
              <w:autoSpaceDN w:val="0"/>
              <w:adjustRightInd w:val="0"/>
              <w:jc w:val="both"/>
              <w:rPr>
                <w:rFonts w:ascii="Arial" w:hAnsi="Arial" w:cs="Arial"/>
                <w:color w:val="000000"/>
                <w:sz w:val="20"/>
                <w:szCs w:val="20"/>
              </w:rPr>
            </w:pPr>
            <w:r w:rsidRPr="00544B3A">
              <w:rPr>
                <w:rFonts w:ascii="Arial" w:hAnsi="Arial" w:cs="Arial"/>
                <w:color w:val="000000"/>
                <w:sz w:val="20"/>
                <w:szCs w:val="20"/>
                <w:lang w:val="en-US"/>
              </w:rPr>
              <w:t>9.1</w:t>
            </w:r>
          </w:p>
        </w:tc>
        <w:tc>
          <w:tcPr>
            <w:tcW w:w="0" w:type="auto"/>
            <w:vAlign w:val="center"/>
          </w:tcPr>
          <w:p w14:paraId="2812A1A4" w14:textId="77777777" w:rsidR="00E2727E" w:rsidRPr="00544B3A" w:rsidRDefault="00E2727E" w:rsidP="00E2727E">
            <w:pPr>
              <w:widowControl w:val="0"/>
              <w:autoSpaceDE w:val="0"/>
              <w:autoSpaceDN w:val="0"/>
              <w:adjustRightInd w:val="0"/>
              <w:jc w:val="both"/>
              <w:rPr>
                <w:rFonts w:ascii="Arial" w:hAnsi="Arial" w:cs="Arial"/>
                <w:color w:val="000000"/>
                <w:sz w:val="20"/>
                <w:szCs w:val="20"/>
              </w:rPr>
            </w:pPr>
            <w:r w:rsidRPr="00544B3A">
              <w:rPr>
                <w:rFonts w:ascii="Arial" w:hAnsi="Arial" w:cs="Arial"/>
                <w:color w:val="000000"/>
                <w:sz w:val="20"/>
                <w:szCs w:val="20"/>
                <w:lang w:val="en-US"/>
              </w:rPr>
              <w:t>11696</w:t>
            </w:r>
          </w:p>
        </w:tc>
        <w:tc>
          <w:tcPr>
            <w:tcW w:w="0" w:type="auto"/>
            <w:vAlign w:val="center"/>
          </w:tcPr>
          <w:p w14:paraId="6DCFDF07" w14:textId="77777777" w:rsidR="00E2727E" w:rsidRPr="00544B3A" w:rsidRDefault="00E2727E" w:rsidP="00E2727E">
            <w:pPr>
              <w:widowControl w:val="0"/>
              <w:autoSpaceDE w:val="0"/>
              <w:autoSpaceDN w:val="0"/>
              <w:adjustRightInd w:val="0"/>
              <w:jc w:val="both"/>
              <w:rPr>
                <w:rFonts w:ascii="Arial" w:hAnsi="Arial" w:cs="Arial"/>
                <w:color w:val="000000"/>
                <w:sz w:val="20"/>
                <w:szCs w:val="20"/>
              </w:rPr>
            </w:pPr>
            <w:r w:rsidRPr="00544B3A">
              <w:rPr>
                <w:rFonts w:ascii="Arial" w:hAnsi="Arial" w:cs="Arial"/>
                <w:color w:val="000000"/>
                <w:sz w:val="20"/>
                <w:szCs w:val="20"/>
                <w:lang w:val="en-US"/>
              </w:rPr>
              <w:t>8.3</w:t>
            </w:r>
          </w:p>
        </w:tc>
        <w:tc>
          <w:tcPr>
            <w:tcW w:w="0" w:type="auto"/>
            <w:vAlign w:val="center"/>
          </w:tcPr>
          <w:p w14:paraId="5AABF033" w14:textId="77777777" w:rsidR="00E2727E" w:rsidRPr="00544B3A" w:rsidRDefault="00E2727E" w:rsidP="00E2727E">
            <w:pPr>
              <w:widowControl w:val="0"/>
              <w:autoSpaceDE w:val="0"/>
              <w:autoSpaceDN w:val="0"/>
              <w:adjustRightInd w:val="0"/>
              <w:jc w:val="both"/>
              <w:rPr>
                <w:rFonts w:ascii="Arial" w:hAnsi="Arial" w:cs="Arial"/>
                <w:color w:val="000000"/>
                <w:sz w:val="20"/>
                <w:szCs w:val="20"/>
              </w:rPr>
            </w:pPr>
            <w:r w:rsidRPr="00544B3A">
              <w:rPr>
                <w:rFonts w:ascii="Arial" w:hAnsi="Arial" w:cs="Arial"/>
                <w:color w:val="000000"/>
                <w:sz w:val="20"/>
                <w:szCs w:val="20"/>
                <w:lang w:val="en-US"/>
              </w:rPr>
              <w:t>12170</w:t>
            </w:r>
          </w:p>
        </w:tc>
        <w:tc>
          <w:tcPr>
            <w:tcW w:w="0" w:type="auto"/>
            <w:vAlign w:val="center"/>
          </w:tcPr>
          <w:p w14:paraId="112ABAA8" w14:textId="77777777" w:rsidR="00E2727E" w:rsidRPr="00544B3A" w:rsidRDefault="00E2727E" w:rsidP="00E2727E">
            <w:pPr>
              <w:widowControl w:val="0"/>
              <w:autoSpaceDE w:val="0"/>
              <w:autoSpaceDN w:val="0"/>
              <w:adjustRightInd w:val="0"/>
              <w:jc w:val="both"/>
              <w:rPr>
                <w:rFonts w:ascii="Arial" w:hAnsi="Arial" w:cs="Arial"/>
                <w:color w:val="000000"/>
                <w:sz w:val="20"/>
                <w:szCs w:val="20"/>
              </w:rPr>
            </w:pPr>
            <w:r w:rsidRPr="00544B3A">
              <w:rPr>
                <w:rFonts w:ascii="Arial" w:hAnsi="Arial" w:cs="Arial"/>
                <w:color w:val="000000"/>
                <w:sz w:val="20"/>
                <w:szCs w:val="20"/>
                <w:lang w:val="en-US"/>
              </w:rPr>
              <w:t>9.3</w:t>
            </w:r>
          </w:p>
        </w:tc>
      </w:tr>
      <w:tr w:rsidR="00E2727E" w:rsidRPr="00992DF6" w14:paraId="29FE38F8" w14:textId="77777777" w:rsidTr="00E2727E">
        <w:tc>
          <w:tcPr>
            <w:tcW w:w="0" w:type="auto"/>
          </w:tcPr>
          <w:p w14:paraId="6650B0BF" w14:textId="77777777" w:rsidR="00E2727E" w:rsidRPr="00544B3A" w:rsidRDefault="00E2727E" w:rsidP="00E2727E">
            <w:pPr>
              <w:jc w:val="both"/>
              <w:rPr>
                <w:rFonts w:ascii="Arial" w:eastAsia="Times New Roman" w:hAnsi="Arial" w:cs="Arial"/>
                <w:color w:val="000000"/>
                <w:sz w:val="20"/>
                <w:szCs w:val="20"/>
              </w:rPr>
            </w:pPr>
            <w:r w:rsidRPr="00544B3A">
              <w:rPr>
                <w:rFonts w:ascii="Arial" w:eastAsia="Times New Roman" w:hAnsi="Arial" w:cs="Arial"/>
                <w:color w:val="000000"/>
                <w:sz w:val="20"/>
                <w:szCs w:val="20"/>
              </w:rPr>
              <w:t>Total</w:t>
            </w:r>
          </w:p>
        </w:tc>
        <w:tc>
          <w:tcPr>
            <w:tcW w:w="0" w:type="auto"/>
            <w:vAlign w:val="center"/>
          </w:tcPr>
          <w:p w14:paraId="409974B1" w14:textId="77777777" w:rsidR="00E2727E" w:rsidRPr="00544B3A" w:rsidRDefault="00E2727E" w:rsidP="00E2727E">
            <w:pPr>
              <w:widowControl w:val="0"/>
              <w:autoSpaceDE w:val="0"/>
              <w:autoSpaceDN w:val="0"/>
              <w:adjustRightInd w:val="0"/>
              <w:jc w:val="both"/>
              <w:rPr>
                <w:rFonts w:ascii="Arial" w:hAnsi="Arial" w:cs="Arial"/>
                <w:color w:val="000000"/>
                <w:sz w:val="20"/>
                <w:szCs w:val="20"/>
              </w:rPr>
            </w:pPr>
            <w:r w:rsidRPr="00544B3A">
              <w:rPr>
                <w:rFonts w:ascii="Arial" w:hAnsi="Arial" w:cs="Arial"/>
                <w:color w:val="000000"/>
                <w:sz w:val="20"/>
                <w:szCs w:val="20"/>
                <w:lang w:val="en-US"/>
              </w:rPr>
              <w:t>129046</w:t>
            </w:r>
          </w:p>
        </w:tc>
        <w:tc>
          <w:tcPr>
            <w:tcW w:w="0" w:type="auto"/>
            <w:vAlign w:val="center"/>
          </w:tcPr>
          <w:p w14:paraId="5A1E73F4" w14:textId="77777777" w:rsidR="00E2727E" w:rsidRPr="00544B3A" w:rsidRDefault="00E2727E" w:rsidP="00E2727E">
            <w:pPr>
              <w:widowControl w:val="0"/>
              <w:autoSpaceDE w:val="0"/>
              <w:autoSpaceDN w:val="0"/>
              <w:adjustRightInd w:val="0"/>
              <w:jc w:val="both"/>
              <w:rPr>
                <w:rFonts w:ascii="Arial" w:hAnsi="Arial" w:cs="Arial"/>
                <w:color w:val="000000"/>
                <w:sz w:val="20"/>
                <w:szCs w:val="20"/>
              </w:rPr>
            </w:pPr>
            <w:r w:rsidRPr="00544B3A">
              <w:rPr>
                <w:rFonts w:ascii="Arial" w:hAnsi="Arial" w:cs="Arial"/>
                <w:color w:val="000000"/>
                <w:sz w:val="20"/>
                <w:szCs w:val="20"/>
                <w:lang w:val="en-US"/>
              </w:rPr>
              <w:t>100.0</w:t>
            </w:r>
          </w:p>
        </w:tc>
        <w:tc>
          <w:tcPr>
            <w:tcW w:w="0" w:type="auto"/>
            <w:vAlign w:val="center"/>
          </w:tcPr>
          <w:p w14:paraId="5D5346AF" w14:textId="77777777" w:rsidR="00E2727E" w:rsidRPr="00544B3A" w:rsidRDefault="00E2727E" w:rsidP="00E2727E">
            <w:pPr>
              <w:widowControl w:val="0"/>
              <w:autoSpaceDE w:val="0"/>
              <w:autoSpaceDN w:val="0"/>
              <w:adjustRightInd w:val="0"/>
              <w:jc w:val="both"/>
              <w:rPr>
                <w:rFonts w:ascii="Arial" w:hAnsi="Arial" w:cs="Arial"/>
                <w:color w:val="000000"/>
                <w:sz w:val="20"/>
                <w:szCs w:val="20"/>
              </w:rPr>
            </w:pPr>
            <w:r w:rsidRPr="00544B3A">
              <w:rPr>
                <w:rFonts w:ascii="Arial" w:hAnsi="Arial" w:cs="Arial"/>
                <w:color w:val="000000"/>
                <w:sz w:val="20"/>
                <w:szCs w:val="20"/>
                <w:lang w:val="en-US"/>
              </w:rPr>
              <w:t>119414</w:t>
            </w:r>
          </w:p>
        </w:tc>
        <w:tc>
          <w:tcPr>
            <w:tcW w:w="0" w:type="auto"/>
            <w:vAlign w:val="center"/>
          </w:tcPr>
          <w:p w14:paraId="5ECB88C1" w14:textId="77777777" w:rsidR="00E2727E" w:rsidRPr="00544B3A" w:rsidRDefault="00E2727E" w:rsidP="00E2727E">
            <w:pPr>
              <w:widowControl w:val="0"/>
              <w:autoSpaceDE w:val="0"/>
              <w:autoSpaceDN w:val="0"/>
              <w:adjustRightInd w:val="0"/>
              <w:jc w:val="both"/>
              <w:rPr>
                <w:rFonts w:ascii="Arial" w:hAnsi="Arial" w:cs="Arial"/>
                <w:color w:val="000000"/>
                <w:sz w:val="20"/>
                <w:szCs w:val="20"/>
              </w:rPr>
            </w:pPr>
            <w:r w:rsidRPr="00544B3A">
              <w:rPr>
                <w:rFonts w:ascii="Arial" w:hAnsi="Arial" w:cs="Arial"/>
                <w:color w:val="000000"/>
                <w:sz w:val="20"/>
                <w:szCs w:val="20"/>
                <w:lang w:val="en-US"/>
              </w:rPr>
              <w:t>100.0</w:t>
            </w:r>
          </w:p>
        </w:tc>
        <w:tc>
          <w:tcPr>
            <w:tcW w:w="0" w:type="auto"/>
            <w:vAlign w:val="center"/>
          </w:tcPr>
          <w:p w14:paraId="414A4482" w14:textId="77777777" w:rsidR="00E2727E" w:rsidRPr="00544B3A" w:rsidRDefault="00E2727E" w:rsidP="00E2727E">
            <w:pPr>
              <w:widowControl w:val="0"/>
              <w:autoSpaceDE w:val="0"/>
              <w:autoSpaceDN w:val="0"/>
              <w:adjustRightInd w:val="0"/>
              <w:jc w:val="both"/>
              <w:rPr>
                <w:rFonts w:ascii="Arial" w:hAnsi="Arial" w:cs="Arial"/>
                <w:color w:val="000000"/>
                <w:sz w:val="20"/>
                <w:szCs w:val="20"/>
              </w:rPr>
            </w:pPr>
            <w:r w:rsidRPr="00544B3A">
              <w:rPr>
                <w:rFonts w:ascii="Arial" w:hAnsi="Arial" w:cs="Arial"/>
                <w:color w:val="000000"/>
                <w:sz w:val="20"/>
                <w:szCs w:val="20"/>
                <w:lang w:val="en-US"/>
              </w:rPr>
              <w:t>140365</w:t>
            </w:r>
          </w:p>
        </w:tc>
        <w:tc>
          <w:tcPr>
            <w:tcW w:w="0" w:type="auto"/>
            <w:vAlign w:val="center"/>
          </w:tcPr>
          <w:p w14:paraId="5932F462" w14:textId="77777777" w:rsidR="00E2727E" w:rsidRPr="00544B3A" w:rsidRDefault="00E2727E" w:rsidP="00E2727E">
            <w:pPr>
              <w:widowControl w:val="0"/>
              <w:autoSpaceDE w:val="0"/>
              <w:autoSpaceDN w:val="0"/>
              <w:adjustRightInd w:val="0"/>
              <w:jc w:val="both"/>
              <w:rPr>
                <w:rFonts w:ascii="Arial" w:hAnsi="Arial" w:cs="Arial"/>
                <w:color w:val="000000"/>
                <w:sz w:val="20"/>
                <w:szCs w:val="20"/>
              </w:rPr>
            </w:pPr>
            <w:r w:rsidRPr="00544B3A">
              <w:rPr>
                <w:rFonts w:ascii="Arial" w:hAnsi="Arial" w:cs="Arial"/>
                <w:color w:val="000000"/>
                <w:sz w:val="20"/>
                <w:szCs w:val="20"/>
                <w:lang w:val="en-US"/>
              </w:rPr>
              <w:t>100.0</w:t>
            </w:r>
          </w:p>
        </w:tc>
        <w:tc>
          <w:tcPr>
            <w:tcW w:w="0" w:type="auto"/>
            <w:vAlign w:val="center"/>
          </w:tcPr>
          <w:p w14:paraId="12D6468B" w14:textId="77777777" w:rsidR="00E2727E" w:rsidRPr="00544B3A" w:rsidRDefault="00E2727E" w:rsidP="00E2727E">
            <w:pPr>
              <w:widowControl w:val="0"/>
              <w:autoSpaceDE w:val="0"/>
              <w:autoSpaceDN w:val="0"/>
              <w:adjustRightInd w:val="0"/>
              <w:jc w:val="both"/>
              <w:rPr>
                <w:rFonts w:ascii="Arial" w:hAnsi="Arial" w:cs="Arial"/>
                <w:color w:val="000000"/>
                <w:sz w:val="20"/>
                <w:szCs w:val="20"/>
              </w:rPr>
            </w:pPr>
            <w:r w:rsidRPr="00544B3A">
              <w:rPr>
                <w:rFonts w:ascii="Arial" w:hAnsi="Arial" w:cs="Arial"/>
                <w:color w:val="000000"/>
                <w:sz w:val="20"/>
                <w:szCs w:val="20"/>
                <w:lang w:val="en-US"/>
              </w:rPr>
              <w:t>130487</w:t>
            </w:r>
          </w:p>
        </w:tc>
        <w:tc>
          <w:tcPr>
            <w:tcW w:w="0" w:type="auto"/>
            <w:vAlign w:val="center"/>
          </w:tcPr>
          <w:p w14:paraId="415D0E66" w14:textId="77777777" w:rsidR="00E2727E" w:rsidRPr="00544B3A" w:rsidRDefault="00E2727E" w:rsidP="00E2727E">
            <w:pPr>
              <w:widowControl w:val="0"/>
              <w:autoSpaceDE w:val="0"/>
              <w:autoSpaceDN w:val="0"/>
              <w:adjustRightInd w:val="0"/>
              <w:jc w:val="both"/>
              <w:rPr>
                <w:rFonts w:ascii="Arial" w:hAnsi="Arial" w:cs="Arial"/>
                <w:color w:val="000000"/>
                <w:sz w:val="20"/>
                <w:szCs w:val="20"/>
              </w:rPr>
            </w:pPr>
            <w:r w:rsidRPr="00544B3A">
              <w:rPr>
                <w:rFonts w:ascii="Arial" w:hAnsi="Arial" w:cs="Arial"/>
                <w:color w:val="000000"/>
                <w:sz w:val="20"/>
                <w:szCs w:val="20"/>
                <w:lang w:val="en-US"/>
              </w:rPr>
              <w:t>100.0</w:t>
            </w:r>
          </w:p>
        </w:tc>
      </w:tr>
      <w:tr w:rsidR="00E2727E" w:rsidRPr="00992DF6" w14:paraId="081558D9" w14:textId="77777777" w:rsidTr="00E2727E">
        <w:tc>
          <w:tcPr>
            <w:tcW w:w="0" w:type="auto"/>
          </w:tcPr>
          <w:p w14:paraId="18DC5ABD" w14:textId="77777777" w:rsidR="00E2727E" w:rsidRPr="00544B3A" w:rsidRDefault="00E2727E" w:rsidP="00E2727E">
            <w:pPr>
              <w:jc w:val="both"/>
              <w:rPr>
                <w:rFonts w:ascii="Arial" w:hAnsi="Arial" w:cs="Arial"/>
                <w:b/>
                <w:sz w:val="20"/>
                <w:szCs w:val="20"/>
              </w:rPr>
            </w:pPr>
            <w:r w:rsidRPr="00544B3A">
              <w:rPr>
                <w:rFonts w:ascii="Arial" w:hAnsi="Arial" w:cs="Arial"/>
                <w:b/>
                <w:sz w:val="20"/>
                <w:szCs w:val="20"/>
              </w:rPr>
              <w:t>Car ownership</w:t>
            </w:r>
          </w:p>
        </w:tc>
        <w:tc>
          <w:tcPr>
            <w:tcW w:w="0" w:type="auto"/>
            <w:vAlign w:val="center"/>
          </w:tcPr>
          <w:p w14:paraId="5891B390" w14:textId="77777777" w:rsidR="00E2727E" w:rsidRPr="00544B3A" w:rsidRDefault="00E2727E" w:rsidP="00E2727E">
            <w:pPr>
              <w:widowControl w:val="0"/>
              <w:autoSpaceDE w:val="0"/>
              <w:autoSpaceDN w:val="0"/>
              <w:adjustRightInd w:val="0"/>
              <w:jc w:val="both"/>
              <w:rPr>
                <w:rFonts w:ascii="Arial" w:hAnsi="Arial" w:cs="Arial"/>
                <w:color w:val="000000"/>
                <w:sz w:val="20"/>
                <w:szCs w:val="20"/>
                <w:lang w:val="en-US"/>
              </w:rPr>
            </w:pPr>
          </w:p>
        </w:tc>
        <w:tc>
          <w:tcPr>
            <w:tcW w:w="0" w:type="auto"/>
            <w:vAlign w:val="center"/>
          </w:tcPr>
          <w:p w14:paraId="68A29046" w14:textId="77777777" w:rsidR="00E2727E" w:rsidRPr="00544B3A" w:rsidRDefault="00E2727E" w:rsidP="00E2727E">
            <w:pPr>
              <w:widowControl w:val="0"/>
              <w:autoSpaceDE w:val="0"/>
              <w:autoSpaceDN w:val="0"/>
              <w:adjustRightInd w:val="0"/>
              <w:jc w:val="both"/>
              <w:rPr>
                <w:rFonts w:ascii="Arial" w:hAnsi="Arial" w:cs="Arial"/>
                <w:color w:val="000000"/>
                <w:sz w:val="20"/>
                <w:szCs w:val="20"/>
                <w:lang w:val="en-US"/>
              </w:rPr>
            </w:pPr>
          </w:p>
        </w:tc>
        <w:tc>
          <w:tcPr>
            <w:tcW w:w="0" w:type="auto"/>
          </w:tcPr>
          <w:p w14:paraId="3F85BC06" w14:textId="77777777" w:rsidR="00E2727E" w:rsidRPr="00544B3A" w:rsidRDefault="00E2727E" w:rsidP="00E2727E">
            <w:pPr>
              <w:widowControl w:val="0"/>
              <w:autoSpaceDE w:val="0"/>
              <w:autoSpaceDN w:val="0"/>
              <w:adjustRightInd w:val="0"/>
              <w:jc w:val="both"/>
              <w:rPr>
                <w:rFonts w:ascii="Arial" w:hAnsi="Arial" w:cs="Arial"/>
                <w:color w:val="000000"/>
                <w:sz w:val="20"/>
                <w:szCs w:val="20"/>
              </w:rPr>
            </w:pPr>
          </w:p>
        </w:tc>
        <w:tc>
          <w:tcPr>
            <w:tcW w:w="0" w:type="auto"/>
            <w:vAlign w:val="center"/>
          </w:tcPr>
          <w:p w14:paraId="088B0FEB" w14:textId="77777777" w:rsidR="00E2727E" w:rsidRPr="00544B3A" w:rsidRDefault="00E2727E" w:rsidP="00E2727E">
            <w:pPr>
              <w:widowControl w:val="0"/>
              <w:autoSpaceDE w:val="0"/>
              <w:autoSpaceDN w:val="0"/>
              <w:adjustRightInd w:val="0"/>
              <w:jc w:val="both"/>
              <w:rPr>
                <w:rFonts w:ascii="Arial" w:hAnsi="Arial" w:cs="Arial"/>
                <w:color w:val="000000"/>
                <w:sz w:val="20"/>
                <w:szCs w:val="20"/>
              </w:rPr>
            </w:pPr>
          </w:p>
        </w:tc>
        <w:tc>
          <w:tcPr>
            <w:tcW w:w="0" w:type="auto"/>
            <w:vAlign w:val="center"/>
          </w:tcPr>
          <w:p w14:paraId="59EE66C3" w14:textId="77777777" w:rsidR="00E2727E" w:rsidRPr="00544B3A" w:rsidRDefault="00E2727E" w:rsidP="00E2727E">
            <w:pPr>
              <w:widowControl w:val="0"/>
              <w:autoSpaceDE w:val="0"/>
              <w:autoSpaceDN w:val="0"/>
              <w:adjustRightInd w:val="0"/>
              <w:jc w:val="both"/>
              <w:rPr>
                <w:rFonts w:ascii="Arial" w:hAnsi="Arial" w:cs="Arial"/>
                <w:color w:val="000000"/>
                <w:sz w:val="20"/>
                <w:szCs w:val="20"/>
              </w:rPr>
            </w:pPr>
          </w:p>
        </w:tc>
        <w:tc>
          <w:tcPr>
            <w:tcW w:w="0" w:type="auto"/>
            <w:vAlign w:val="center"/>
          </w:tcPr>
          <w:p w14:paraId="29E9301E" w14:textId="77777777" w:rsidR="00E2727E" w:rsidRPr="00544B3A" w:rsidRDefault="00E2727E" w:rsidP="00E2727E">
            <w:pPr>
              <w:widowControl w:val="0"/>
              <w:autoSpaceDE w:val="0"/>
              <w:autoSpaceDN w:val="0"/>
              <w:adjustRightInd w:val="0"/>
              <w:jc w:val="both"/>
              <w:rPr>
                <w:rFonts w:ascii="Arial" w:hAnsi="Arial" w:cs="Arial"/>
                <w:color w:val="000000"/>
                <w:sz w:val="20"/>
                <w:szCs w:val="20"/>
              </w:rPr>
            </w:pPr>
          </w:p>
        </w:tc>
        <w:tc>
          <w:tcPr>
            <w:tcW w:w="0" w:type="auto"/>
            <w:vAlign w:val="center"/>
          </w:tcPr>
          <w:p w14:paraId="71E7AA3D" w14:textId="77777777" w:rsidR="00E2727E" w:rsidRPr="00544B3A" w:rsidRDefault="00E2727E" w:rsidP="00E2727E">
            <w:pPr>
              <w:widowControl w:val="0"/>
              <w:autoSpaceDE w:val="0"/>
              <w:autoSpaceDN w:val="0"/>
              <w:adjustRightInd w:val="0"/>
              <w:jc w:val="both"/>
              <w:rPr>
                <w:rFonts w:ascii="Arial" w:hAnsi="Arial" w:cs="Arial"/>
                <w:color w:val="000000"/>
                <w:sz w:val="20"/>
                <w:szCs w:val="20"/>
              </w:rPr>
            </w:pPr>
          </w:p>
        </w:tc>
        <w:tc>
          <w:tcPr>
            <w:tcW w:w="0" w:type="auto"/>
            <w:vAlign w:val="center"/>
          </w:tcPr>
          <w:p w14:paraId="5F7AE0F7" w14:textId="77777777" w:rsidR="00E2727E" w:rsidRPr="00544B3A" w:rsidRDefault="00E2727E" w:rsidP="00E2727E">
            <w:pPr>
              <w:widowControl w:val="0"/>
              <w:autoSpaceDE w:val="0"/>
              <w:autoSpaceDN w:val="0"/>
              <w:adjustRightInd w:val="0"/>
              <w:jc w:val="both"/>
              <w:rPr>
                <w:rFonts w:ascii="Arial" w:hAnsi="Arial" w:cs="Arial"/>
                <w:color w:val="000000"/>
                <w:sz w:val="20"/>
                <w:szCs w:val="20"/>
              </w:rPr>
            </w:pPr>
          </w:p>
        </w:tc>
      </w:tr>
      <w:tr w:rsidR="00E2727E" w:rsidRPr="00992DF6" w14:paraId="00808FD4" w14:textId="77777777" w:rsidTr="00E2727E">
        <w:tc>
          <w:tcPr>
            <w:tcW w:w="0" w:type="auto"/>
          </w:tcPr>
          <w:p w14:paraId="35FE2CA3" w14:textId="77777777" w:rsidR="00E2727E" w:rsidRPr="00544B3A" w:rsidRDefault="00E2727E" w:rsidP="00E2727E">
            <w:pPr>
              <w:widowControl w:val="0"/>
              <w:autoSpaceDE w:val="0"/>
              <w:autoSpaceDN w:val="0"/>
              <w:adjustRightInd w:val="0"/>
              <w:jc w:val="both"/>
              <w:rPr>
                <w:rFonts w:ascii="Arial" w:hAnsi="Arial" w:cs="Arial"/>
                <w:color w:val="000000"/>
                <w:sz w:val="20"/>
                <w:szCs w:val="20"/>
              </w:rPr>
            </w:pPr>
            <w:r w:rsidRPr="00544B3A">
              <w:rPr>
                <w:rFonts w:ascii="Arial" w:hAnsi="Arial" w:cs="Arial"/>
                <w:sz w:val="20"/>
                <w:szCs w:val="20"/>
              </w:rPr>
              <w:t>No car</w:t>
            </w:r>
          </w:p>
        </w:tc>
        <w:tc>
          <w:tcPr>
            <w:tcW w:w="0" w:type="auto"/>
            <w:vAlign w:val="bottom"/>
          </w:tcPr>
          <w:p w14:paraId="73033EB5" w14:textId="77777777" w:rsidR="00E2727E" w:rsidRPr="00544B3A" w:rsidRDefault="00E2727E" w:rsidP="00E2727E">
            <w:pPr>
              <w:widowControl w:val="0"/>
              <w:autoSpaceDE w:val="0"/>
              <w:autoSpaceDN w:val="0"/>
              <w:adjustRightInd w:val="0"/>
              <w:jc w:val="both"/>
              <w:rPr>
                <w:rFonts w:ascii="Arial" w:hAnsi="Arial" w:cs="Arial"/>
                <w:color w:val="000000"/>
                <w:sz w:val="20"/>
                <w:szCs w:val="20"/>
              </w:rPr>
            </w:pPr>
            <w:r w:rsidRPr="00544B3A">
              <w:rPr>
                <w:rFonts w:ascii="Arial" w:eastAsia="Times New Roman" w:hAnsi="Arial" w:cs="Arial"/>
                <w:color w:val="000000"/>
                <w:sz w:val="20"/>
                <w:szCs w:val="20"/>
                <w:lang w:val="en-US"/>
              </w:rPr>
              <w:t>5421</w:t>
            </w:r>
          </w:p>
        </w:tc>
        <w:tc>
          <w:tcPr>
            <w:tcW w:w="0" w:type="auto"/>
            <w:vAlign w:val="bottom"/>
          </w:tcPr>
          <w:p w14:paraId="5E898942" w14:textId="77777777" w:rsidR="00E2727E" w:rsidRPr="00544B3A" w:rsidRDefault="00E2727E" w:rsidP="00E2727E">
            <w:pPr>
              <w:widowControl w:val="0"/>
              <w:autoSpaceDE w:val="0"/>
              <w:autoSpaceDN w:val="0"/>
              <w:adjustRightInd w:val="0"/>
              <w:jc w:val="both"/>
              <w:rPr>
                <w:rFonts w:ascii="Arial" w:hAnsi="Arial" w:cs="Arial"/>
                <w:color w:val="000000"/>
                <w:sz w:val="20"/>
                <w:szCs w:val="20"/>
              </w:rPr>
            </w:pPr>
            <w:r w:rsidRPr="00544B3A">
              <w:rPr>
                <w:rFonts w:ascii="Arial" w:eastAsia="Times New Roman" w:hAnsi="Arial" w:cs="Arial"/>
                <w:color w:val="000000"/>
                <w:sz w:val="20"/>
                <w:szCs w:val="20"/>
                <w:lang w:val="en-US"/>
              </w:rPr>
              <w:t>4.4</w:t>
            </w:r>
          </w:p>
        </w:tc>
        <w:tc>
          <w:tcPr>
            <w:tcW w:w="0" w:type="auto"/>
            <w:vAlign w:val="bottom"/>
          </w:tcPr>
          <w:p w14:paraId="5D638B35" w14:textId="77777777" w:rsidR="00E2727E" w:rsidRPr="00544B3A" w:rsidRDefault="00E2727E" w:rsidP="00E2727E">
            <w:pPr>
              <w:widowControl w:val="0"/>
              <w:autoSpaceDE w:val="0"/>
              <w:autoSpaceDN w:val="0"/>
              <w:adjustRightInd w:val="0"/>
              <w:jc w:val="both"/>
              <w:rPr>
                <w:rFonts w:ascii="Arial" w:hAnsi="Arial" w:cs="Arial"/>
                <w:color w:val="000000"/>
                <w:sz w:val="20"/>
                <w:szCs w:val="20"/>
              </w:rPr>
            </w:pPr>
            <w:r w:rsidRPr="00544B3A">
              <w:rPr>
                <w:rFonts w:ascii="Arial" w:eastAsia="Times New Roman" w:hAnsi="Arial" w:cs="Arial"/>
                <w:color w:val="000000"/>
                <w:sz w:val="20"/>
                <w:szCs w:val="20"/>
                <w:lang w:val="en-US"/>
              </w:rPr>
              <w:t>7483</w:t>
            </w:r>
          </w:p>
        </w:tc>
        <w:tc>
          <w:tcPr>
            <w:tcW w:w="0" w:type="auto"/>
            <w:vAlign w:val="bottom"/>
          </w:tcPr>
          <w:p w14:paraId="4EE04F1D" w14:textId="77777777" w:rsidR="00E2727E" w:rsidRPr="00544B3A" w:rsidRDefault="00E2727E" w:rsidP="00E2727E">
            <w:pPr>
              <w:widowControl w:val="0"/>
              <w:autoSpaceDE w:val="0"/>
              <w:autoSpaceDN w:val="0"/>
              <w:adjustRightInd w:val="0"/>
              <w:jc w:val="both"/>
              <w:rPr>
                <w:rFonts w:ascii="Arial" w:hAnsi="Arial" w:cs="Arial"/>
                <w:color w:val="000000"/>
                <w:sz w:val="20"/>
                <w:szCs w:val="20"/>
              </w:rPr>
            </w:pPr>
            <w:r w:rsidRPr="00544B3A">
              <w:rPr>
                <w:rFonts w:ascii="Arial" w:eastAsia="Times New Roman" w:hAnsi="Arial" w:cs="Arial"/>
                <w:color w:val="000000"/>
                <w:sz w:val="20"/>
                <w:szCs w:val="20"/>
                <w:lang w:val="en-US"/>
              </w:rPr>
              <w:t>6.5</w:t>
            </w:r>
          </w:p>
        </w:tc>
        <w:tc>
          <w:tcPr>
            <w:tcW w:w="0" w:type="auto"/>
            <w:vAlign w:val="bottom"/>
          </w:tcPr>
          <w:p w14:paraId="0E47E3BB" w14:textId="77777777" w:rsidR="00E2727E" w:rsidRPr="00544B3A" w:rsidRDefault="00E2727E" w:rsidP="00E2727E">
            <w:pPr>
              <w:widowControl w:val="0"/>
              <w:autoSpaceDE w:val="0"/>
              <w:autoSpaceDN w:val="0"/>
              <w:adjustRightInd w:val="0"/>
              <w:jc w:val="both"/>
              <w:rPr>
                <w:rFonts w:ascii="Arial" w:hAnsi="Arial" w:cs="Arial"/>
                <w:color w:val="000000"/>
                <w:sz w:val="20"/>
                <w:szCs w:val="20"/>
              </w:rPr>
            </w:pPr>
            <w:r w:rsidRPr="00544B3A">
              <w:rPr>
                <w:rFonts w:ascii="Arial" w:eastAsia="Times New Roman" w:hAnsi="Arial" w:cs="Arial"/>
                <w:color w:val="000000"/>
                <w:sz w:val="20"/>
                <w:szCs w:val="20"/>
                <w:lang w:val="en-US"/>
              </w:rPr>
              <w:t>13190</w:t>
            </w:r>
          </w:p>
        </w:tc>
        <w:tc>
          <w:tcPr>
            <w:tcW w:w="0" w:type="auto"/>
            <w:vAlign w:val="bottom"/>
          </w:tcPr>
          <w:p w14:paraId="76F82864" w14:textId="77777777" w:rsidR="00E2727E" w:rsidRPr="00544B3A" w:rsidRDefault="00E2727E" w:rsidP="00E2727E">
            <w:pPr>
              <w:widowControl w:val="0"/>
              <w:autoSpaceDE w:val="0"/>
              <w:autoSpaceDN w:val="0"/>
              <w:adjustRightInd w:val="0"/>
              <w:jc w:val="both"/>
              <w:rPr>
                <w:rFonts w:ascii="Arial" w:hAnsi="Arial" w:cs="Arial"/>
                <w:color w:val="000000"/>
                <w:sz w:val="20"/>
                <w:szCs w:val="20"/>
              </w:rPr>
            </w:pPr>
            <w:r w:rsidRPr="00544B3A">
              <w:rPr>
                <w:rFonts w:ascii="Arial" w:eastAsia="Times New Roman" w:hAnsi="Arial" w:cs="Arial"/>
                <w:color w:val="000000"/>
                <w:sz w:val="20"/>
                <w:szCs w:val="20"/>
                <w:lang w:val="en-US"/>
              </w:rPr>
              <w:t>9.8</w:t>
            </w:r>
          </w:p>
        </w:tc>
        <w:tc>
          <w:tcPr>
            <w:tcW w:w="0" w:type="auto"/>
            <w:vAlign w:val="bottom"/>
          </w:tcPr>
          <w:p w14:paraId="29326BA8" w14:textId="77777777" w:rsidR="00E2727E" w:rsidRPr="00544B3A" w:rsidRDefault="00E2727E" w:rsidP="00E2727E">
            <w:pPr>
              <w:widowControl w:val="0"/>
              <w:autoSpaceDE w:val="0"/>
              <w:autoSpaceDN w:val="0"/>
              <w:adjustRightInd w:val="0"/>
              <w:jc w:val="both"/>
              <w:rPr>
                <w:rFonts w:ascii="Arial" w:hAnsi="Arial" w:cs="Arial"/>
                <w:color w:val="000000"/>
                <w:sz w:val="20"/>
                <w:szCs w:val="20"/>
              </w:rPr>
            </w:pPr>
            <w:r w:rsidRPr="00544B3A">
              <w:rPr>
                <w:rFonts w:ascii="Arial" w:eastAsia="Times New Roman" w:hAnsi="Arial" w:cs="Arial"/>
                <w:color w:val="000000"/>
                <w:sz w:val="20"/>
                <w:szCs w:val="20"/>
                <w:lang w:val="en-US"/>
              </w:rPr>
              <w:t>35374</w:t>
            </w:r>
          </w:p>
        </w:tc>
        <w:tc>
          <w:tcPr>
            <w:tcW w:w="0" w:type="auto"/>
            <w:vAlign w:val="bottom"/>
          </w:tcPr>
          <w:p w14:paraId="0E58D218" w14:textId="77777777" w:rsidR="00E2727E" w:rsidRPr="00544B3A" w:rsidRDefault="00E2727E" w:rsidP="00E2727E">
            <w:pPr>
              <w:widowControl w:val="0"/>
              <w:autoSpaceDE w:val="0"/>
              <w:autoSpaceDN w:val="0"/>
              <w:adjustRightInd w:val="0"/>
              <w:jc w:val="both"/>
              <w:rPr>
                <w:rFonts w:ascii="Arial" w:hAnsi="Arial" w:cs="Arial"/>
                <w:color w:val="000000"/>
                <w:sz w:val="20"/>
                <w:szCs w:val="20"/>
              </w:rPr>
            </w:pPr>
            <w:r w:rsidRPr="00544B3A">
              <w:rPr>
                <w:rFonts w:ascii="Arial" w:eastAsia="Times New Roman" w:hAnsi="Arial" w:cs="Arial"/>
                <w:color w:val="000000"/>
                <w:sz w:val="20"/>
                <w:szCs w:val="20"/>
                <w:lang w:val="en-US"/>
              </w:rPr>
              <w:t>29.2</w:t>
            </w:r>
          </w:p>
        </w:tc>
      </w:tr>
      <w:tr w:rsidR="00E2727E" w:rsidRPr="00992DF6" w14:paraId="63F4270E" w14:textId="77777777" w:rsidTr="00E2727E">
        <w:tc>
          <w:tcPr>
            <w:tcW w:w="0" w:type="auto"/>
          </w:tcPr>
          <w:p w14:paraId="5F1A78D4" w14:textId="77777777" w:rsidR="00E2727E" w:rsidRPr="00544B3A" w:rsidRDefault="00E2727E" w:rsidP="00E2727E">
            <w:pPr>
              <w:widowControl w:val="0"/>
              <w:autoSpaceDE w:val="0"/>
              <w:autoSpaceDN w:val="0"/>
              <w:adjustRightInd w:val="0"/>
              <w:jc w:val="both"/>
              <w:rPr>
                <w:rFonts w:ascii="Arial" w:hAnsi="Arial" w:cs="Arial"/>
                <w:color w:val="000000"/>
                <w:sz w:val="20"/>
                <w:szCs w:val="20"/>
              </w:rPr>
            </w:pPr>
            <w:r w:rsidRPr="00544B3A">
              <w:rPr>
                <w:rFonts w:ascii="Arial" w:hAnsi="Arial" w:cs="Arial"/>
                <w:sz w:val="20"/>
                <w:szCs w:val="20"/>
              </w:rPr>
              <w:t>One Car</w:t>
            </w:r>
          </w:p>
        </w:tc>
        <w:tc>
          <w:tcPr>
            <w:tcW w:w="0" w:type="auto"/>
            <w:vAlign w:val="bottom"/>
          </w:tcPr>
          <w:p w14:paraId="159A3B6E" w14:textId="77777777" w:rsidR="00E2727E" w:rsidRPr="00544B3A" w:rsidRDefault="00E2727E" w:rsidP="00E2727E">
            <w:pPr>
              <w:widowControl w:val="0"/>
              <w:autoSpaceDE w:val="0"/>
              <w:autoSpaceDN w:val="0"/>
              <w:adjustRightInd w:val="0"/>
              <w:jc w:val="both"/>
              <w:rPr>
                <w:rFonts w:ascii="Arial" w:hAnsi="Arial" w:cs="Arial"/>
                <w:color w:val="000000"/>
                <w:sz w:val="20"/>
                <w:szCs w:val="20"/>
              </w:rPr>
            </w:pPr>
            <w:r w:rsidRPr="00544B3A">
              <w:rPr>
                <w:rFonts w:ascii="Arial" w:eastAsia="Times New Roman" w:hAnsi="Arial" w:cs="Arial"/>
                <w:color w:val="000000"/>
                <w:sz w:val="20"/>
                <w:szCs w:val="20"/>
                <w:lang w:val="en-US"/>
              </w:rPr>
              <w:t>42760</w:t>
            </w:r>
          </w:p>
        </w:tc>
        <w:tc>
          <w:tcPr>
            <w:tcW w:w="0" w:type="auto"/>
            <w:vAlign w:val="bottom"/>
          </w:tcPr>
          <w:p w14:paraId="58E6A4CE" w14:textId="77777777" w:rsidR="00E2727E" w:rsidRPr="00544B3A" w:rsidRDefault="00E2727E" w:rsidP="00E2727E">
            <w:pPr>
              <w:widowControl w:val="0"/>
              <w:autoSpaceDE w:val="0"/>
              <w:autoSpaceDN w:val="0"/>
              <w:adjustRightInd w:val="0"/>
              <w:jc w:val="both"/>
              <w:rPr>
                <w:rFonts w:ascii="Arial" w:hAnsi="Arial" w:cs="Arial"/>
                <w:color w:val="000000"/>
                <w:sz w:val="20"/>
                <w:szCs w:val="20"/>
              </w:rPr>
            </w:pPr>
            <w:r w:rsidRPr="00544B3A">
              <w:rPr>
                <w:rFonts w:ascii="Arial" w:eastAsia="Times New Roman" w:hAnsi="Arial" w:cs="Arial"/>
                <w:color w:val="000000"/>
                <w:sz w:val="20"/>
                <w:szCs w:val="20"/>
                <w:lang w:val="en-US"/>
              </w:rPr>
              <w:t>34.5</w:t>
            </w:r>
          </w:p>
        </w:tc>
        <w:tc>
          <w:tcPr>
            <w:tcW w:w="0" w:type="auto"/>
            <w:vAlign w:val="bottom"/>
          </w:tcPr>
          <w:p w14:paraId="234D555E" w14:textId="77777777" w:rsidR="00E2727E" w:rsidRPr="00544B3A" w:rsidRDefault="00E2727E" w:rsidP="00E2727E">
            <w:pPr>
              <w:widowControl w:val="0"/>
              <w:autoSpaceDE w:val="0"/>
              <w:autoSpaceDN w:val="0"/>
              <w:adjustRightInd w:val="0"/>
              <w:jc w:val="both"/>
              <w:rPr>
                <w:rFonts w:ascii="Arial" w:hAnsi="Arial" w:cs="Arial"/>
                <w:color w:val="000000"/>
                <w:sz w:val="20"/>
                <w:szCs w:val="20"/>
              </w:rPr>
            </w:pPr>
            <w:r w:rsidRPr="00544B3A">
              <w:rPr>
                <w:rFonts w:ascii="Arial" w:eastAsia="Times New Roman" w:hAnsi="Arial" w:cs="Arial"/>
                <w:color w:val="000000"/>
                <w:sz w:val="20"/>
                <w:szCs w:val="20"/>
                <w:lang w:val="en-US"/>
              </w:rPr>
              <w:t>40957</w:t>
            </w:r>
          </w:p>
        </w:tc>
        <w:tc>
          <w:tcPr>
            <w:tcW w:w="0" w:type="auto"/>
            <w:vAlign w:val="bottom"/>
          </w:tcPr>
          <w:p w14:paraId="68D0CB84" w14:textId="77777777" w:rsidR="00E2727E" w:rsidRPr="00544B3A" w:rsidRDefault="00E2727E" w:rsidP="00E2727E">
            <w:pPr>
              <w:widowControl w:val="0"/>
              <w:autoSpaceDE w:val="0"/>
              <w:autoSpaceDN w:val="0"/>
              <w:adjustRightInd w:val="0"/>
              <w:jc w:val="both"/>
              <w:rPr>
                <w:rFonts w:ascii="Arial" w:hAnsi="Arial" w:cs="Arial"/>
                <w:color w:val="000000"/>
                <w:sz w:val="20"/>
                <w:szCs w:val="20"/>
              </w:rPr>
            </w:pPr>
            <w:r w:rsidRPr="00544B3A">
              <w:rPr>
                <w:rFonts w:ascii="Arial" w:eastAsia="Times New Roman" w:hAnsi="Arial" w:cs="Arial"/>
                <w:color w:val="000000"/>
                <w:sz w:val="20"/>
                <w:szCs w:val="20"/>
                <w:lang w:val="en-US"/>
              </w:rPr>
              <w:t>35.7</w:t>
            </w:r>
          </w:p>
        </w:tc>
        <w:tc>
          <w:tcPr>
            <w:tcW w:w="0" w:type="auto"/>
            <w:vAlign w:val="bottom"/>
          </w:tcPr>
          <w:p w14:paraId="2D1C7506" w14:textId="77777777" w:rsidR="00E2727E" w:rsidRPr="00544B3A" w:rsidRDefault="00E2727E" w:rsidP="00E2727E">
            <w:pPr>
              <w:widowControl w:val="0"/>
              <w:autoSpaceDE w:val="0"/>
              <w:autoSpaceDN w:val="0"/>
              <w:adjustRightInd w:val="0"/>
              <w:jc w:val="both"/>
              <w:rPr>
                <w:rFonts w:ascii="Arial" w:hAnsi="Arial" w:cs="Arial"/>
                <w:color w:val="000000"/>
                <w:sz w:val="20"/>
                <w:szCs w:val="20"/>
              </w:rPr>
            </w:pPr>
            <w:r w:rsidRPr="00544B3A">
              <w:rPr>
                <w:rFonts w:ascii="Arial" w:eastAsia="Times New Roman" w:hAnsi="Arial" w:cs="Arial"/>
                <w:color w:val="000000"/>
                <w:sz w:val="20"/>
                <w:szCs w:val="20"/>
                <w:lang w:val="en-US"/>
              </w:rPr>
              <w:t>50815</w:t>
            </w:r>
          </w:p>
        </w:tc>
        <w:tc>
          <w:tcPr>
            <w:tcW w:w="0" w:type="auto"/>
            <w:vAlign w:val="bottom"/>
          </w:tcPr>
          <w:p w14:paraId="37C23A80" w14:textId="77777777" w:rsidR="00E2727E" w:rsidRPr="00544B3A" w:rsidRDefault="00E2727E" w:rsidP="00E2727E">
            <w:pPr>
              <w:widowControl w:val="0"/>
              <w:autoSpaceDE w:val="0"/>
              <w:autoSpaceDN w:val="0"/>
              <w:adjustRightInd w:val="0"/>
              <w:jc w:val="both"/>
              <w:rPr>
                <w:rFonts w:ascii="Arial" w:hAnsi="Arial" w:cs="Arial"/>
                <w:color w:val="000000"/>
                <w:sz w:val="20"/>
                <w:szCs w:val="20"/>
              </w:rPr>
            </w:pPr>
            <w:r w:rsidRPr="00544B3A">
              <w:rPr>
                <w:rFonts w:ascii="Arial" w:eastAsia="Times New Roman" w:hAnsi="Arial" w:cs="Arial"/>
                <w:color w:val="000000"/>
                <w:sz w:val="20"/>
                <w:szCs w:val="20"/>
                <w:lang w:val="en-US"/>
              </w:rPr>
              <w:t>37.8</w:t>
            </w:r>
          </w:p>
        </w:tc>
        <w:tc>
          <w:tcPr>
            <w:tcW w:w="0" w:type="auto"/>
            <w:vAlign w:val="bottom"/>
          </w:tcPr>
          <w:p w14:paraId="314B19BE" w14:textId="77777777" w:rsidR="00E2727E" w:rsidRPr="00544B3A" w:rsidRDefault="00E2727E" w:rsidP="00E2727E">
            <w:pPr>
              <w:widowControl w:val="0"/>
              <w:autoSpaceDE w:val="0"/>
              <w:autoSpaceDN w:val="0"/>
              <w:adjustRightInd w:val="0"/>
              <w:jc w:val="both"/>
              <w:rPr>
                <w:rFonts w:ascii="Arial" w:hAnsi="Arial" w:cs="Arial"/>
                <w:color w:val="000000"/>
                <w:sz w:val="20"/>
                <w:szCs w:val="20"/>
              </w:rPr>
            </w:pPr>
            <w:r w:rsidRPr="00544B3A">
              <w:rPr>
                <w:rFonts w:ascii="Arial" w:eastAsia="Times New Roman" w:hAnsi="Arial" w:cs="Arial"/>
                <w:color w:val="000000"/>
                <w:sz w:val="20"/>
                <w:szCs w:val="20"/>
                <w:lang w:val="en-US"/>
              </w:rPr>
              <w:t>50364</w:t>
            </w:r>
          </w:p>
        </w:tc>
        <w:tc>
          <w:tcPr>
            <w:tcW w:w="0" w:type="auto"/>
            <w:vAlign w:val="bottom"/>
          </w:tcPr>
          <w:p w14:paraId="29274E50" w14:textId="77777777" w:rsidR="00E2727E" w:rsidRPr="00544B3A" w:rsidRDefault="00E2727E" w:rsidP="00E2727E">
            <w:pPr>
              <w:widowControl w:val="0"/>
              <w:autoSpaceDE w:val="0"/>
              <w:autoSpaceDN w:val="0"/>
              <w:adjustRightInd w:val="0"/>
              <w:jc w:val="both"/>
              <w:rPr>
                <w:rFonts w:ascii="Arial" w:hAnsi="Arial" w:cs="Arial"/>
                <w:color w:val="000000"/>
                <w:sz w:val="20"/>
                <w:szCs w:val="20"/>
              </w:rPr>
            </w:pPr>
            <w:r w:rsidRPr="00544B3A">
              <w:rPr>
                <w:rFonts w:ascii="Arial" w:eastAsia="Times New Roman" w:hAnsi="Arial" w:cs="Arial"/>
                <w:color w:val="000000"/>
                <w:sz w:val="20"/>
                <w:szCs w:val="20"/>
                <w:lang w:val="en-US"/>
              </w:rPr>
              <w:t>41.5</w:t>
            </w:r>
          </w:p>
        </w:tc>
      </w:tr>
      <w:tr w:rsidR="00E2727E" w:rsidRPr="00992DF6" w14:paraId="711567E9" w14:textId="77777777" w:rsidTr="00E2727E">
        <w:tc>
          <w:tcPr>
            <w:tcW w:w="0" w:type="auto"/>
          </w:tcPr>
          <w:p w14:paraId="288B35AE" w14:textId="77777777" w:rsidR="00E2727E" w:rsidRPr="00544B3A" w:rsidRDefault="00E2727E" w:rsidP="00E2727E">
            <w:pPr>
              <w:widowControl w:val="0"/>
              <w:autoSpaceDE w:val="0"/>
              <w:autoSpaceDN w:val="0"/>
              <w:adjustRightInd w:val="0"/>
              <w:jc w:val="both"/>
              <w:rPr>
                <w:rFonts w:ascii="Arial" w:hAnsi="Arial" w:cs="Arial"/>
                <w:color w:val="000000"/>
                <w:sz w:val="20"/>
                <w:szCs w:val="20"/>
              </w:rPr>
            </w:pPr>
            <w:r w:rsidRPr="00544B3A">
              <w:rPr>
                <w:rFonts w:ascii="Arial" w:hAnsi="Arial" w:cs="Arial"/>
                <w:sz w:val="20"/>
                <w:szCs w:val="20"/>
              </w:rPr>
              <w:lastRenderedPageBreak/>
              <w:t>Two cars</w:t>
            </w:r>
          </w:p>
        </w:tc>
        <w:tc>
          <w:tcPr>
            <w:tcW w:w="0" w:type="auto"/>
            <w:vAlign w:val="bottom"/>
          </w:tcPr>
          <w:p w14:paraId="7F9715C5" w14:textId="77777777" w:rsidR="00E2727E" w:rsidRPr="00544B3A" w:rsidRDefault="00E2727E" w:rsidP="00E2727E">
            <w:pPr>
              <w:widowControl w:val="0"/>
              <w:autoSpaceDE w:val="0"/>
              <w:autoSpaceDN w:val="0"/>
              <w:adjustRightInd w:val="0"/>
              <w:jc w:val="both"/>
              <w:rPr>
                <w:rFonts w:ascii="Arial" w:hAnsi="Arial" w:cs="Arial"/>
                <w:color w:val="000000"/>
                <w:sz w:val="20"/>
                <w:szCs w:val="20"/>
              </w:rPr>
            </w:pPr>
            <w:r w:rsidRPr="00544B3A">
              <w:rPr>
                <w:rFonts w:ascii="Arial" w:eastAsia="Times New Roman" w:hAnsi="Arial" w:cs="Arial"/>
                <w:color w:val="000000"/>
                <w:sz w:val="20"/>
                <w:szCs w:val="20"/>
                <w:lang w:val="en-US"/>
              </w:rPr>
              <w:t>60542</w:t>
            </w:r>
          </w:p>
        </w:tc>
        <w:tc>
          <w:tcPr>
            <w:tcW w:w="0" w:type="auto"/>
            <w:vAlign w:val="bottom"/>
          </w:tcPr>
          <w:p w14:paraId="622B244B" w14:textId="77777777" w:rsidR="00E2727E" w:rsidRPr="00544B3A" w:rsidRDefault="00E2727E" w:rsidP="00E2727E">
            <w:pPr>
              <w:widowControl w:val="0"/>
              <w:autoSpaceDE w:val="0"/>
              <w:autoSpaceDN w:val="0"/>
              <w:adjustRightInd w:val="0"/>
              <w:jc w:val="both"/>
              <w:rPr>
                <w:rFonts w:ascii="Arial" w:hAnsi="Arial" w:cs="Arial"/>
                <w:color w:val="000000"/>
                <w:sz w:val="20"/>
                <w:szCs w:val="20"/>
              </w:rPr>
            </w:pPr>
            <w:r w:rsidRPr="00544B3A">
              <w:rPr>
                <w:rFonts w:ascii="Arial" w:eastAsia="Times New Roman" w:hAnsi="Arial" w:cs="Arial"/>
                <w:color w:val="000000"/>
                <w:sz w:val="20"/>
                <w:szCs w:val="20"/>
                <w:lang w:val="en-US"/>
              </w:rPr>
              <w:t>48.8</w:t>
            </w:r>
          </w:p>
        </w:tc>
        <w:tc>
          <w:tcPr>
            <w:tcW w:w="0" w:type="auto"/>
            <w:vAlign w:val="bottom"/>
          </w:tcPr>
          <w:p w14:paraId="2C1C49A8" w14:textId="77777777" w:rsidR="00E2727E" w:rsidRPr="00544B3A" w:rsidRDefault="00E2727E" w:rsidP="00E2727E">
            <w:pPr>
              <w:widowControl w:val="0"/>
              <w:autoSpaceDE w:val="0"/>
              <w:autoSpaceDN w:val="0"/>
              <w:adjustRightInd w:val="0"/>
              <w:jc w:val="both"/>
              <w:rPr>
                <w:rFonts w:ascii="Arial" w:hAnsi="Arial" w:cs="Arial"/>
                <w:color w:val="000000"/>
                <w:sz w:val="20"/>
                <w:szCs w:val="20"/>
              </w:rPr>
            </w:pPr>
            <w:r w:rsidRPr="00544B3A">
              <w:rPr>
                <w:rFonts w:ascii="Arial" w:eastAsia="Times New Roman" w:hAnsi="Arial" w:cs="Arial"/>
                <w:color w:val="000000"/>
                <w:sz w:val="20"/>
                <w:szCs w:val="20"/>
                <w:lang w:val="en-US"/>
              </w:rPr>
              <w:t>50618</w:t>
            </w:r>
          </w:p>
        </w:tc>
        <w:tc>
          <w:tcPr>
            <w:tcW w:w="0" w:type="auto"/>
            <w:vAlign w:val="bottom"/>
          </w:tcPr>
          <w:p w14:paraId="544287E6" w14:textId="77777777" w:rsidR="00E2727E" w:rsidRPr="00544B3A" w:rsidRDefault="00E2727E" w:rsidP="00E2727E">
            <w:pPr>
              <w:widowControl w:val="0"/>
              <w:autoSpaceDE w:val="0"/>
              <w:autoSpaceDN w:val="0"/>
              <w:adjustRightInd w:val="0"/>
              <w:jc w:val="both"/>
              <w:rPr>
                <w:rFonts w:ascii="Arial" w:hAnsi="Arial" w:cs="Arial"/>
                <w:color w:val="000000"/>
                <w:sz w:val="20"/>
                <w:szCs w:val="20"/>
              </w:rPr>
            </w:pPr>
            <w:r w:rsidRPr="00544B3A">
              <w:rPr>
                <w:rFonts w:ascii="Arial" w:eastAsia="Times New Roman" w:hAnsi="Arial" w:cs="Arial"/>
                <w:color w:val="000000"/>
                <w:sz w:val="20"/>
                <w:szCs w:val="20"/>
                <w:lang w:val="en-US"/>
              </w:rPr>
              <w:t>44.2</w:t>
            </w:r>
          </w:p>
        </w:tc>
        <w:tc>
          <w:tcPr>
            <w:tcW w:w="0" w:type="auto"/>
            <w:vAlign w:val="bottom"/>
          </w:tcPr>
          <w:p w14:paraId="1764628A" w14:textId="77777777" w:rsidR="00E2727E" w:rsidRPr="00544B3A" w:rsidRDefault="00E2727E" w:rsidP="00E2727E">
            <w:pPr>
              <w:widowControl w:val="0"/>
              <w:autoSpaceDE w:val="0"/>
              <w:autoSpaceDN w:val="0"/>
              <w:adjustRightInd w:val="0"/>
              <w:jc w:val="both"/>
              <w:rPr>
                <w:rFonts w:ascii="Arial" w:hAnsi="Arial" w:cs="Arial"/>
                <w:color w:val="000000"/>
                <w:sz w:val="20"/>
                <w:szCs w:val="20"/>
              </w:rPr>
            </w:pPr>
            <w:r w:rsidRPr="00544B3A">
              <w:rPr>
                <w:rFonts w:ascii="Arial" w:eastAsia="Times New Roman" w:hAnsi="Arial" w:cs="Arial"/>
                <w:color w:val="000000"/>
                <w:sz w:val="20"/>
                <w:szCs w:val="20"/>
                <w:lang w:val="en-US"/>
              </w:rPr>
              <w:t>53134</w:t>
            </w:r>
          </w:p>
        </w:tc>
        <w:tc>
          <w:tcPr>
            <w:tcW w:w="0" w:type="auto"/>
            <w:vAlign w:val="bottom"/>
          </w:tcPr>
          <w:p w14:paraId="012515C3" w14:textId="77777777" w:rsidR="00E2727E" w:rsidRPr="00544B3A" w:rsidRDefault="00E2727E" w:rsidP="00E2727E">
            <w:pPr>
              <w:widowControl w:val="0"/>
              <w:autoSpaceDE w:val="0"/>
              <w:autoSpaceDN w:val="0"/>
              <w:adjustRightInd w:val="0"/>
              <w:jc w:val="both"/>
              <w:rPr>
                <w:rFonts w:ascii="Arial" w:hAnsi="Arial" w:cs="Arial"/>
                <w:color w:val="000000"/>
                <w:sz w:val="20"/>
                <w:szCs w:val="20"/>
              </w:rPr>
            </w:pPr>
            <w:r w:rsidRPr="00544B3A">
              <w:rPr>
                <w:rFonts w:ascii="Arial" w:eastAsia="Times New Roman" w:hAnsi="Arial" w:cs="Arial"/>
                <w:color w:val="000000"/>
                <w:sz w:val="20"/>
                <w:szCs w:val="20"/>
                <w:lang w:val="en-US"/>
              </w:rPr>
              <w:t>39.5</w:t>
            </w:r>
          </w:p>
        </w:tc>
        <w:tc>
          <w:tcPr>
            <w:tcW w:w="0" w:type="auto"/>
            <w:vAlign w:val="bottom"/>
          </w:tcPr>
          <w:p w14:paraId="06C09436" w14:textId="77777777" w:rsidR="00E2727E" w:rsidRPr="00544B3A" w:rsidRDefault="00E2727E" w:rsidP="00E2727E">
            <w:pPr>
              <w:widowControl w:val="0"/>
              <w:autoSpaceDE w:val="0"/>
              <w:autoSpaceDN w:val="0"/>
              <w:adjustRightInd w:val="0"/>
              <w:jc w:val="both"/>
              <w:rPr>
                <w:rFonts w:ascii="Arial" w:hAnsi="Arial" w:cs="Arial"/>
                <w:color w:val="000000"/>
                <w:sz w:val="20"/>
                <w:szCs w:val="20"/>
              </w:rPr>
            </w:pPr>
            <w:r w:rsidRPr="00544B3A">
              <w:rPr>
                <w:rFonts w:ascii="Arial" w:eastAsia="Times New Roman" w:hAnsi="Arial" w:cs="Arial"/>
                <w:color w:val="000000"/>
                <w:sz w:val="20"/>
                <w:szCs w:val="20"/>
                <w:lang w:val="en-US"/>
              </w:rPr>
              <w:t>28131</w:t>
            </w:r>
          </w:p>
        </w:tc>
        <w:tc>
          <w:tcPr>
            <w:tcW w:w="0" w:type="auto"/>
            <w:vAlign w:val="bottom"/>
          </w:tcPr>
          <w:p w14:paraId="2502A234" w14:textId="77777777" w:rsidR="00E2727E" w:rsidRPr="00544B3A" w:rsidRDefault="00E2727E" w:rsidP="00E2727E">
            <w:pPr>
              <w:widowControl w:val="0"/>
              <w:autoSpaceDE w:val="0"/>
              <w:autoSpaceDN w:val="0"/>
              <w:adjustRightInd w:val="0"/>
              <w:jc w:val="both"/>
              <w:rPr>
                <w:rFonts w:ascii="Arial" w:hAnsi="Arial" w:cs="Arial"/>
                <w:color w:val="000000"/>
                <w:sz w:val="20"/>
                <w:szCs w:val="20"/>
              </w:rPr>
            </w:pPr>
            <w:r w:rsidRPr="00544B3A">
              <w:rPr>
                <w:rFonts w:ascii="Arial" w:eastAsia="Times New Roman" w:hAnsi="Arial" w:cs="Arial"/>
                <w:color w:val="000000"/>
                <w:sz w:val="20"/>
                <w:szCs w:val="20"/>
                <w:lang w:val="en-US"/>
              </w:rPr>
              <w:t>23.2</w:t>
            </w:r>
          </w:p>
        </w:tc>
      </w:tr>
      <w:tr w:rsidR="00E2727E" w:rsidRPr="00992DF6" w14:paraId="7D62DB10" w14:textId="77777777" w:rsidTr="00E2727E">
        <w:tc>
          <w:tcPr>
            <w:tcW w:w="0" w:type="auto"/>
          </w:tcPr>
          <w:p w14:paraId="5D4054FC" w14:textId="77777777" w:rsidR="00E2727E" w:rsidRPr="00544B3A" w:rsidRDefault="00E2727E" w:rsidP="00E2727E">
            <w:pPr>
              <w:jc w:val="both"/>
              <w:rPr>
                <w:rFonts w:ascii="Arial" w:hAnsi="Arial" w:cs="Arial"/>
                <w:b/>
                <w:sz w:val="20"/>
                <w:szCs w:val="20"/>
              </w:rPr>
            </w:pPr>
            <w:r w:rsidRPr="00544B3A">
              <w:rPr>
                <w:rFonts w:ascii="Arial" w:hAnsi="Arial" w:cs="Arial"/>
                <w:sz w:val="20"/>
                <w:szCs w:val="20"/>
              </w:rPr>
              <w:t>Three or more cars</w:t>
            </w:r>
          </w:p>
        </w:tc>
        <w:tc>
          <w:tcPr>
            <w:tcW w:w="0" w:type="auto"/>
            <w:vAlign w:val="bottom"/>
          </w:tcPr>
          <w:p w14:paraId="08092908" w14:textId="77777777" w:rsidR="00E2727E" w:rsidRPr="00544B3A" w:rsidRDefault="00E2727E" w:rsidP="00E2727E">
            <w:pPr>
              <w:widowControl w:val="0"/>
              <w:autoSpaceDE w:val="0"/>
              <w:autoSpaceDN w:val="0"/>
              <w:adjustRightInd w:val="0"/>
              <w:jc w:val="both"/>
              <w:rPr>
                <w:rFonts w:ascii="Arial" w:hAnsi="Arial" w:cs="Arial"/>
                <w:color w:val="000000"/>
                <w:sz w:val="20"/>
                <w:szCs w:val="20"/>
              </w:rPr>
            </w:pPr>
            <w:r w:rsidRPr="00544B3A">
              <w:rPr>
                <w:rFonts w:ascii="Arial" w:eastAsia="Times New Roman" w:hAnsi="Arial" w:cs="Arial"/>
                <w:color w:val="000000"/>
                <w:sz w:val="20"/>
                <w:szCs w:val="20"/>
                <w:lang w:val="en-US"/>
              </w:rPr>
              <w:t>15283</w:t>
            </w:r>
          </w:p>
        </w:tc>
        <w:tc>
          <w:tcPr>
            <w:tcW w:w="0" w:type="auto"/>
            <w:vAlign w:val="bottom"/>
          </w:tcPr>
          <w:p w14:paraId="6277D772" w14:textId="77777777" w:rsidR="00E2727E" w:rsidRPr="00544B3A" w:rsidRDefault="00E2727E" w:rsidP="00E2727E">
            <w:pPr>
              <w:jc w:val="both"/>
              <w:rPr>
                <w:rFonts w:ascii="Arial" w:hAnsi="Arial" w:cs="Arial"/>
                <w:sz w:val="20"/>
                <w:szCs w:val="20"/>
              </w:rPr>
            </w:pPr>
            <w:r w:rsidRPr="00544B3A">
              <w:rPr>
                <w:rFonts w:ascii="Arial" w:eastAsia="Times New Roman" w:hAnsi="Arial" w:cs="Arial"/>
                <w:color w:val="000000"/>
                <w:sz w:val="20"/>
                <w:szCs w:val="20"/>
                <w:lang w:val="en-US"/>
              </w:rPr>
              <w:t>12.3</w:t>
            </w:r>
          </w:p>
        </w:tc>
        <w:tc>
          <w:tcPr>
            <w:tcW w:w="0" w:type="auto"/>
            <w:vAlign w:val="bottom"/>
          </w:tcPr>
          <w:p w14:paraId="2A910B74" w14:textId="77777777" w:rsidR="00E2727E" w:rsidRPr="00544B3A" w:rsidRDefault="00E2727E" w:rsidP="00E2727E">
            <w:pPr>
              <w:jc w:val="both"/>
              <w:rPr>
                <w:rFonts w:ascii="Arial" w:hAnsi="Arial" w:cs="Arial"/>
                <w:sz w:val="20"/>
                <w:szCs w:val="20"/>
              </w:rPr>
            </w:pPr>
            <w:r w:rsidRPr="00544B3A">
              <w:rPr>
                <w:rFonts w:ascii="Arial" w:eastAsia="Times New Roman" w:hAnsi="Arial" w:cs="Arial"/>
                <w:color w:val="000000"/>
                <w:sz w:val="20"/>
                <w:szCs w:val="20"/>
                <w:lang w:val="en-US"/>
              </w:rPr>
              <w:t>15561</w:t>
            </w:r>
          </w:p>
        </w:tc>
        <w:tc>
          <w:tcPr>
            <w:tcW w:w="0" w:type="auto"/>
            <w:vAlign w:val="bottom"/>
          </w:tcPr>
          <w:p w14:paraId="19712F38" w14:textId="77777777" w:rsidR="00E2727E" w:rsidRPr="00544B3A" w:rsidRDefault="00E2727E" w:rsidP="00E2727E">
            <w:pPr>
              <w:jc w:val="both"/>
              <w:rPr>
                <w:rFonts w:ascii="Arial" w:hAnsi="Arial" w:cs="Arial"/>
                <w:sz w:val="20"/>
                <w:szCs w:val="20"/>
              </w:rPr>
            </w:pPr>
            <w:r w:rsidRPr="00544B3A">
              <w:rPr>
                <w:rFonts w:ascii="Arial" w:eastAsia="Times New Roman" w:hAnsi="Arial" w:cs="Arial"/>
                <w:color w:val="000000"/>
                <w:sz w:val="20"/>
                <w:szCs w:val="20"/>
                <w:lang w:val="en-US"/>
              </w:rPr>
              <w:t>13.6</w:t>
            </w:r>
          </w:p>
        </w:tc>
        <w:tc>
          <w:tcPr>
            <w:tcW w:w="0" w:type="auto"/>
            <w:vAlign w:val="bottom"/>
          </w:tcPr>
          <w:p w14:paraId="262D3529" w14:textId="77777777" w:rsidR="00E2727E" w:rsidRPr="00544B3A" w:rsidRDefault="00E2727E" w:rsidP="00E2727E">
            <w:pPr>
              <w:jc w:val="both"/>
              <w:rPr>
                <w:rFonts w:ascii="Arial" w:hAnsi="Arial" w:cs="Arial"/>
                <w:sz w:val="20"/>
                <w:szCs w:val="20"/>
              </w:rPr>
            </w:pPr>
            <w:r w:rsidRPr="00544B3A">
              <w:rPr>
                <w:rFonts w:ascii="Arial" w:eastAsia="Times New Roman" w:hAnsi="Arial" w:cs="Arial"/>
                <w:color w:val="000000"/>
                <w:sz w:val="20"/>
                <w:szCs w:val="20"/>
                <w:lang w:val="en-US"/>
              </w:rPr>
              <w:t>17252</w:t>
            </w:r>
          </w:p>
        </w:tc>
        <w:tc>
          <w:tcPr>
            <w:tcW w:w="0" w:type="auto"/>
            <w:vAlign w:val="bottom"/>
          </w:tcPr>
          <w:p w14:paraId="2F5D3A1E" w14:textId="77777777" w:rsidR="00E2727E" w:rsidRPr="00544B3A" w:rsidRDefault="00E2727E" w:rsidP="00E2727E">
            <w:pPr>
              <w:jc w:val="both"/>
              <w:rPr>
                <w:rFonts w:ascii="Arial" w:hAnsi="Arial" w:cs="Arial"/>
                <w:sz w:val="20"/>
                <w:szCs w:val="20"/>
              </w:rPr>
            </w:pPr>
            <w:r w:rsidRPr="00544B3A">
              <w:rPr>
                <w:rFonts w:ascii="Arial" w:eastAsia="Times New Roman" w:hAnsi="Arial" w:cs="Arial"/>
                <w:color w:val="000000"/>
                <w:sz w:val="20"/>
                <w:szCs w:val="20"/>
                <w:lang w:val="en-US"/>
              </w:rPr>
              <w:t>12.8</w:t>
            </w:r>
          </w:p>
        </w:tc>
        <w:tc>
          <w:tcPr>
            <w:tcW w:w="0" w:type="auto"/>
            <w:vAlign w:val="bottom"/>
          </w:tcPr>
          <w:p w14:paraId="268B4AAC" w14:textId="77777777" w:rsidR="00E2727E" w:rsidRPr="00544B3A" w:rsidRDefault="00E2727E" w:rsidP="00E2727E">
            <w:pPr>
              <w:jc w:val="both"/>
              <w:rPr>
                <w:rFonts w:ascii="Arial" w:hAnsi="Arial" w:cs="Arial"/>
                <w:sz w:val="20"/>
                <w:szCs w:val="20"/>
              </w:rPr>
            </w:pPr>
            <w:r w:rsidRPr="00544B3A">
              <w:rPr>
                <w:rFonts w:ascii="Arial" w:eastAsia="Times New Roman" w:hAnsi="Arial" w:cs="Arial"/>
                <w:color w:val="000000"/>
                <w:sz w:val="20"/>
                <w:szCs w:val="20"/>
                <w:lang w:val="en-US"/>
              </w:rPr>
              <w:t>7432</w:t>
            </w:r>
          </w:p>
        </w:tc>
        <w:tc>
          <w:tcPr>
            <w:tcW w:w="0" w:type="auto"/>
            <w:vAlign w:val="bottom"/>
          </w:tcPr>
          <w:p w14:paraId="48BC5DAF" w14:textId="77777777" w:rsidR="00E2727E" w:rsidRPr="00544B3A" w:rsidRDefault="00E2727E" w:rsidP="00E2727E">
            <w:pPr>
              <w:jc w:val="both"/>
              <w:rPr>
                <w:rFonts w:ascii="Arial" w:hAnsi="Arial" w:cs="Arial"/>
                <w:sz w:val="20"/>
                <w:szCs w:val="20"/>
              </w:rPr>
            </w:pPr>
            <w:r w:rsidRPr="00544B3A">
              <w:rPr>
                <w:rFonts w:ascii="Arial" w:eastAsia="Times New Roman" w:hAnsi="Arial" w:cs="Arial"/>
                <w:color w:val="000000"/>
                <w:sz w:val="20"/>
                <w:szCs w:val="20"/>
                <w:lang w:val="en-US"/>
              </w:rPr>
              <w:t>6.1</w:t>
            </w:r>
          </w:p>
        </w:tc>
      </w:tr>
      <w:tr w:rsidR="00E2727E" w:rsidRPr="00992DF6" w14:paraId="53C60859" w14:textId="77777777" w:rsidTr="00E2727E">
        <w:tc>
          <w:tcPr>
            <w:tcW w:w="0" w:type="auto"/>
            <w:vAlign w:val="bottom"/>
          </w:tcPr>
          <w:p w14:paraId="547AE282" w14:textId="77777777" w:rsidR="00E2727E" w:rsidRPr="00544B3A" w:rsidRDefault="00E2727E" w:rsidP="00E2727E">
            <w:pPr>
              <w:jc w:val="both"/>
              <w:rPr>
                <w:rFonts w:ascii="Arial" w:hAnsi="Arial" w:cs="Arial"/>
                <w:sz w:val="20"/>
                <w:szCs w:val="20"/>
              </w:rPr>
            </w:pPr>
            <w:r w:rsidRPr="00544B3A">
              <w:rPr>
                <w:rFonts w:ascii="Arial" w:eastAsia="Times New Roman" w:hAnsi="Arial" w:cs="Arial"/>
                <w:color w:val="000000"/>
                <w:sz w:val="20"/>
                <w:szCs w:val="20"/>
              </w:rPr>
              <w:t>Total</w:t>
            </w:r>
          </w:p>
        </w:tc>
        <w:tc>
          <w:tcPr>
            <w:tcW w:w="0" w:type="auto"/>
            <w:vAlign w:val="bottom"/>
          </w:tcPr>
          <w:p w14:paraId="09506C12" w14:textId="77777777" w:rsidR="00E2727E" w:rsidRPr="00544B3A" w:rsidRDefault="00E2727E" w:rsidP="00E2727E">
            <w:pPr>
              <w:widowControl w:val="0"/>
              <w:autoSpaceDE w:val="0"/>
              <w:autoSpaceDN w:val="0"/>
              <w:adjustRightInd w:val="0"/>
              <w:jc w:val="both"/>
              <w:rPr>
                <w:rFonts w:ascii="Arial" w:hAnsi="Arial" w:cs="Arial"/>
                <w:color w:val="000000"/>
                <w:sz w:val="20"/>
                <w:szCs w:val="20"/>
              </w:rPr>
            </w:pPr>
            <w:r w:rsidRPr="00544B3A">
              <w:rPr>
                <w:rFonts w:ascii="Arial" w:eastAsia="Times New Roman" w:hAnsi="Arial" w:cs="Arial"/>
                <w:color w:val="000000"/>
                <w:sz w:val="20"/>
                <w:szCs w:val="20"/>
                <w:lang w:val="en-US"/>
              </w:rPr>
              <w:t>124006</w:t>
            </w:r>
          </w:p>
        </w:tc>
        <w:tc>
          <w:tcPr>
            <w:tcW w:w="0" w:type="auto"/>
            <w:vAlign w:val="bottom"/>
          </w:tcPr>
          <w:p w14:paraId="6D4EB605" w14:textId="77777777" w:rsidR="00E2727E" w:rsidRPr="00544B3A" w:rsidRDefault="00E2727E" w:rsidP="00E2727E">
            <w:pPr>
              <w:widowControl w:val="0"/>
              <w:autoSpaceDE w:val="0"/>
              <w:autoSpaceDN w:val="0"/>
              <w:adjustRightInd w:val="0"/>
              <w:jc w:val="both"/>
              <w:rPr>
                <w:rFonts w:ascii="Arial" w:hAnsi="Arial" w:cs="Arial"/>
                <w:color w:val="000000"/>
                <w:sz w:val="20"/>
                <w:szCs w:val="20"/>
              </w:rPr>
            </w:pPr>
            <w:r w:rsidRPr="00544B3A">
              <w:rPr>
                <w:rFonts w:ascii="Arial" w:eastAsia="Times New Roman" w:hAnsi="Arial" w:cs="Arial"/>
                <w:color w:val="000000"/>
                <w:sz w:val="20"/>
                <w:szCs w:val="20"/>
                <w:lang w:val="en-US"/>
              </w:rPr>
              <w:t>100.0</w:t>
            </w:r>
          </w:p>
        </w:tc>
        <w:tc>
          <w:tcPr>
            <w:tcW w:w="0" w:type="auto"/>
            <w:vAlign w:val="bottom"/>
          </w:tcPr>
          <w:p w14:paraId="7FA9C297" w14:textId="77777777" w:rsidR="00E2727E" w:rsidRPr="00544B3A" w:rsidRDefault="00E2727E" w:rsidP="00E2727E">
            <w:pPr>
              <w:widowControl w:val="0"/>
              <w:autoSpaceDE w:val="0"/>
              <w:autoSpaceDN w:val="0"/>
              <w:adjustRightInd w:val="0"/>
              <w:jc w:val="both"/>
              <w:rPr>
                <w:rFonts w:ascii="Arial" w:hAnsi="Arial" w:cs="Arial"/>
                <w:color w:val="000000"/>
                <w:sz w:val="20"/>
                <w:szCs w:val="20"/>
              </w:rPr>
            </w:pPr>
            <w:r w:rsidRPr="00544B3A">
              <w:rPr>
                <w:rFonts w:ascii="Arial" w:eastAsia="Times New Roman" w:hAnsi="Arial" w:cs="Arial"/>
                <w:color w:val="000000"/>
                <w:sz w:val="20"/>
                <w:szCs w:val="20"/>
                <w:lang w:val="en-US"/>
              </w:rPr>
              <w:t>114619</w:t>
            </w:r>
          </w:p>
        </w:tc>
        <w:tc>
          <w:tcPr>
            <w:tcW w:w="0" w:type="auto"/>
            <w:vAlign w:val="bottom"/>
          </w:tcPr>
          <w:p w14:paraId="2E9B26E6" w14:textId="77777777" w:rsidR="00E2727E" w:rsidRPr="00544B3A" w:rsidRDefault="00E2727E" w:rsidP="00E2727E">
            <w:pPr>
              <w:widowControl w:val="0"/>
              <w:autoSpaceDE w:val="0"/>
              <w:autoSpaceDN w:val="0"/>
              <w:adjustRightInd w:val="0"/>
              <w:jc w:val="both"/>
              <w:rPr>
                <w:rFonts w:ascii="Arial" w:hAnsi="Arial" w:cs="Arial"/>
                <w:color w:val="000000"/>
                <w:sz w:val="20"/>
                <w:szCs w:val="20"/>
              </w:rPr>
            </w:pPr>
            <w:r w:rsidRPr="00544B3A">
              <w:rPr>
                <w:rFonts w:ascii="Arial" w:eastAsia="Times New Roman" w:hAnsi="Arial" w:cs="Arial"/>
                <w:color w:val="000000"/>
                <w:sz w:val="20"/>
                <w:szCs w:val="20"/>
                <w:lang w:val="en-US"/>
              </w:rPr>
              <w:t>100.0</w:t>
            </w:r>
          </w:p>
        </w:tc>
        <w:tc>
          <w:tcPr>
            <w:tcW w:w="0" w:type="auto"/>
            <w:vAlign w:val="bottom"/>
          </w:tcPr>
          <w:p w14:paraId="11300BC4" w14:textId="77777777" w:rsidR="00E2727E" w:rsidRPr="00544B3A" w:rsidRDefault="00E2727E" w:rsidP="00E2727E">
            <w:pPr>
              <w:widowControl w:val="0"/>
              <w:autoSpaceDE w:val="0"/>
              <w:autoSpaceDN w:val="0"/>
              <w:adjustRightInd w:val="0"/>
              <w:jc w:val="both"/>
              <w:rPr>
                <w:rFonts w:ascii="Arial" w:hAnsi="Arial" w:cs="Arial"/>
                <w:color w:val="000000"/>
                <w:sz w:val="20"/>
                <w:szCs w:val="20"/>
              </w:rPr>
            </w:pPr>
            <w:r w:rsidRPr="00544B3A">
              <w:rPr>
                <w:rFonts w:ascii="Arial" w:eastAsia="Times New Roman" w:hAnsi="Arial" w:cs="Arial"/>
                <w:color w:val="000000"/>
                <w:sz w:val="20"/>
                <w:szCs w:val="20"/>
                <w:lang w:val="en-US"/>
              </w:rPr>
              <w:t>134391</w:t>
            </w:r>
          </w:p>
        </w:tc>
        <w:tc>
          <w:tcPr>
            <w:tcW w:w="0" w:type="auto"/>
            <w:vAlign w:val="bottom"/>
          </w:tcPr>
          <w:p w14:paraId="7B40193E" w14:textId="77777777" w:rsidR="00E2727E" w:rsidRPr="00544B3A" w:rsidRDefault="00E2727E" w:rsidP="00E2727E">
            <w:pPr>
              <w:widowControl w:val="0"/>
              <w:autoSpaceDE w:val="0"/>
              <w:autoSpaceDN w:val="0"/>
              <w:adjustRightInd w:val="0"/>
              <w:jc w:val="both"/>
              <w:rPr>
                <w:rFonts w:ascii="Arial" w:hAnsi="Arial" w:cs="Arial"/>
                <w:color w:val="000000"/>
                <w:sz w:val="20"/>
                <w:szCs w:val="20"/>
              </w:rPr>
            </w:pPr>
            <w:r w:rsidRPr="00544B3A">
              <w:rPr>
                <w:rFonts w:ascii="Arial" w:eastAsia="Times New Roman" w:hAnsi="Arial" w:cs="Arial"/>
                <w:color w:val="000000"/>
                <w:sz w:val="20"/>
                <w:szCs w:val="20"/>
                <w:lang w:val="en-US"/>
              </w:rPr>
              <w:t>100.0</w:t>
            </w:r>
          </w:p>
        </w:tc>
        <w:tc>
          <w:tcPr>
            <w:tcW w:w="0" w:type="auto"/>
            <w:vAlign w:val="bottom"/>
          </w:tcPr>
          <w:p w14:paraId="651564D2" w14:textId="77777777" w:rsidR="00E2727E" w:rsidRPr="00544B3A" w:rsidRDefault="00E2727E" w:rsidP="00E2727E">
            <w:pPr>
              <w:widowControl w:val="0"/>
              <w:autoSpaceDE w:val="0"/>
              <w:autoSpaceDN w:val="0"/>
              <w:adjustRightInd w:val="0"/>
              <w:jc w:val="both"/>
              <w:rPr>
                <w:rFonts w:ascii="Arial" w:hAnsi="Arial" w:cs="Arial"/>
                <w:color w:val="000000"/>
                <w:sz w:val="20"/>
                <w:szCs w:val="20"/>
              </w:rPr>
            </w:pPr>
            <w:r w:rsidRPr="00544B3A">
              <w:rPr>
                <w:rFonts w:ascii="Arial" w:eastAsia="Times New Roman" w:hAnsi="Arial" w:cs="Arial"/>
                <w:color w:val="000000"/>
                <w:sz w:val="20"/>
                <w:szCs w:val="20"/>
                <w:lang w:val="en-US"/>
              </w:rPr>
              <w:t>121301</w:t>
            </w:r>
          </w:p>
        </w:tc>
        <w:tc>
          <w:tcPr>
            <w:tcW w:w="0" w:type="auto"/>
            <w:vAlign w:val="bottom"/>
          </w:tcPr>
          <w:p w14:paraId="00C9AB87" w14:textId="77777777" w:rsidR="00E2727E" w:rsidRPr="00544B3A" w:rsidRDefault="00E2727E" w:rsidP="00E2727E">
            <w:pPr>
              <w:widowControl w:val="0"/>
              <w:autoSpaceDE w:val="0"/>
              <w:autoSpaceDN w:val="0"/>
              <w:adjustRightInd w:val="0"/>
              <w:jc w:val="both"/>
              <w:rPr>
                <w:rFonts w:ascii="Arial" w:hAnsi="Arial" w:cs="Arial"/>
                <w:color w:val="000000"/>
                <w:sz w:val="20"/>
                <w:szCs w:val="20"/>
              </w:rPr>
            </w:pPr>
            <w:r w:rsidRPr="00544B3A">
              <w:rPr>
                <w:rFonts w:ascii="Arial" w:eastAsia="Times New Roman" w:hAnsi="Arial" w:cs="Arial"/>
                <w:color w:val="000000"/>
                <w:sz w:val="20"/>
                <w:szCs w:val="20"/>
                <w:lang w:val="en-US"/>
              </w:rPr>
              <w:t>100.0</w:t>
            </w:r>
          </w:p>
        </w:tc>
      </w:tr>
      <w:tr w:rsidR="00E2727E" w:rsidRPr="00992DF6" w14:paraId="1B6A1BF5" w14:textId="77777777" w:rsidTr="00E2727E">
        <w:tc>
          <w:tcPr>
            <w:tcW w:w="0" w:type="auto"/>
            <w:vAlign w:val="bottom"/>
          </w:tcPr>
          <w:p w14:paraId="6F3B21E9" w14:textId="77777777" w:rsidR="00E2727E" w:rsidRPr="00544B3A" w:rsidRDefault="00E2727E" w:rsidP="00E2727E">
            <w:pPr>
              <w:jc w:val="both"/>
              <w:rPr>
                <w:rFonts w:ascii="Arial" w:eastAsia="Times New Roman" w:hAnsi="Arial" w:cs="Arial"/>
                <w:b/>
                <w:color w:val="000000"/>
                <w:sz w:val="20"/>
                <w:szCs w:val="20"/>
              </w:rPr>
            </w:pPr>
            <w:r w:rsidRPr="00544B3A">
              <w:rPr>
                <w:rFonts w:ascii="Arial" w:eastAsia="Times New Roman" w:hAnsi="Arial" w:cs="Arial"/>
                <w:b/>
                <w:color w:val="000000"/>
                <w:sz w:val="20"/>
                <w:szCs w:val="20"/>
              </w:rPr>
              <w:t>Rail stop available</w:t>
            </w:r>
          </w:p>
        </w:tc>
        <w:tc>
          <w:tcPr>
            <w:tcW w:w="0" w:type="auto"/>
            <w:vAlign w:val="bottom"/>
          </w:tcPr>
          <w:p w14:paraId="4A90DC4F" w14:textId="77777777" w:rsidR="00E2727E" w:rsidRPr="00544B3A" w:rsidRDefault="00E2727E" w:rsidP="00E2727E">
            <w:pPr>
              <w:widowControl w:val="0"/>
              <w:autoSpaceDE w:val="0"/>
              <w:autoSpaceDN w:val="0"/>
              <w:adjustRightInd w:val="0"/>
              <w:jc w:val="both"/>
              <w:rPr>
                <w:rFonts w:ascii="Arial" w:eastAsia="Times New Roman" w:hAnsi="Arial" w:cs="Arial"/>
                <w:color w:val="000000"/>
                <w:sz w:val="20"/>
                <w:szCs w:val="20"/>
                <w:lang w:val="en-US"/>
              </w:rPr>
            </w:pPr>
          </w:p>
        </w:tc>
        <w:tc>
          <w:tcPr>
            <w:tcW w:w="0" w:type="auto"/>
            <w:vAlign w:val="bottom"/>
          </w:tcPr>
          <w:p w14:paraId="3260957F" w14:textId="77777777" w:rsidR="00E2727E" w:rsidRPr="00544B3A" w:rsidRDefault="00E2727E" w:rsidP="00E2727E">
            <w:pPr>
              <w:widowControl w:val="0"/>
              <w:autoSpaceDE w:val="0"/>
              <w:autoSpaceDN w:val="0"/>
              <w:adjustRightInd w:val="0"/>
              <w:jc w:val="both"/>
              <w:rPr>
                <w:rFonts w:ascii="Arial" w:eastAsia="Times New Roman" w:hAnsi="Arial" w:cs="Arial"/>
                <w:color w:val="000000"/>
                <w:sz w:val="20"/>
                <w:szCs w:val="20"/>
                <w:lang w:val="en-US"/>
              </w:rPr>
            </w:pPr>
          </w:p>
        </w:tc>
        <w:tc>
          <w:tcPr>
            <w:tcW w:w="0" w:type="auto"/>
          </w:tcPr>
          <w:p w14:paraId="3E53F7F6" w14:textId="77777777" w:rsidR="00E2727E" w:rsidRPr="00544B3A" w:rsidRDefault="00E2727E" w:rsidP="00E2727E">
            <w:pPr>
              <w:widowControl w:val="0"/>
              <w:autoSpaceDE w:val="0"/>
              <w:autoSpaceDN w:val="0"/>
              <w:adjustRightInd w:val="0"/>
              <w:jc w:val="both"/>
              <w:rPr>
                <w:rFonts w:ascii="Arial" w:hAnsi="Arial" w:cs="Arial"/>
                <w:color w:val="000000"/>
                <w:sz w:val="20"/>
                <w:szCs w:val="20"/>
              </w:rPr>
            </w:pPr>
          </w:p>
        </w:tc>
        <w:tc>
          <w:tcPr>
            <w:tcW w:w="0" w:type="auto"/>
            <w:vAlign w:val="center"/>
          </w:tcPr>
          <w:p w14:paraId="365C7581" w14:textId="77777777" w:rsidR="00E2727E" w:rsidRPr="00544B3A" w:rsidRDefault="00E2727E" w:rsidP="00E2727E">
            <w:pPr>
              <w:widowControl w:val="0"/>
              <w:autoSpaceDE w:val="0"/>
              <w:autoSpaceDN w:val="0"/>
              <w:adjustRightInd w:val="0"/>
              <w:jc w:val="both"/>
              <w:rPr>
                <w:rFonts w:ascii="Arial" w:hAnsi="Arial" w:cs="Arial"/>
                <w:color w:val="000000"/>
                <w:sz w:val="20"/>
                <w:szCs w:val="20"/>
              </w:rPr>
            </w:pPr>
          </w:p>
        </w:tc>
        <w:tc>
          <w:tcPr>
            <w:tcW w:w="0" w:type="auto"/>
            <w:vAlign w:val="center"/>
          </w:tcPr>
          <w:p w14:paraId="1414A73D" w14:textId="77777777" w:rsidR="00E2727E" w:rsidRPr="00544B3A" w:rsidRDefault="00E2727E" w:rsidP="00E2727E">
            <w:pPr>
              <w:widowControl w:val="0"/>
              <w:autoSpaceDE w:val="0"/>
              <w:autoSpaceDN w:val="0"/>
              <w:adjustRightInd w:val="0"/>
              <w:jc w:val="both"/>
              <w:rPr>
                <w:rFonts w:ascii="Arial" w:hAnsi="Arial" w:cs="Arial"/>
                <w:color w:val="000000"/>
                <w:sz w:val="20"/>
                <w:szCs w:val="20"/>
              </w:rPr>
            </w:pPr>
          </w:p>
        </w:tc>
        <w:tc>
          <w:tcPr>
            <w:tcW w:w="0" w:type="auto"/>
            <w:vAlign w:val="center"/>
          </w:tcPr>
          <w:p w14:paraId="77608CAC" w14:textId="77777777" w:rsidR="00E2727E" w:rsidRPr="00544B3A" w:rsidRDefault="00E2727E" w:rsidP="00E2727E">
            <w:pPr>
              <w:widowControl w:val="0"/>
              <w:autoSpaceDE w:val="0"/>
              <w:autoSpaceDN w:val="0"/>
              <w:adjustRightInd w:val="0"/>
              <w:jc w:val="both"/>
              <w:rPr>
                <w:rFonts w:ascii="Arial" w:hAnsi="Arial" w:cs="Arial"/>
                <w:color w:val="000000"/>
                <w:sz w:val="20"/>
                <w:szCs w:val="20"/>
              </w:rPr>
            </w:pPr>
          </w:p>
        </w:tc>
        <w:tc>
          <w:tcPr>
            <w:tcW w:w="0" w:type="auto"/>
            <w:vAlign w:val="center"/>
          </w:tcPr>
          <w:p w14:paraId="4E01A78E" w14:textId="77777777" w:rsidR="00E2727E" w:rsidRPr="00544B3A" w:rsidRDefault="00E2727E" w:rsidP="00E2727E">
            <w:pPr>
              <w:widowControl w:val="0"/>
              <w:autoSpaceDE w:val="0"/>
              <w:autoSpaceDN w:val="0"/>
              <w:adjustRightInd w:val="0"/>
              <w:jc w:val="both"/>
              <w:rPr>
                <w:rFonts w:ascii="Arial" w:hAnsi="Arial" w:cs="Arial"/>
                <w:color w:val="000000"/>
                <w:sz w:val="20"/>
                <w:szCs w:val="20"/>
              </w:rPr>
            </w:pPr>
          </w:p>
        </w:tc>
        <w:tc>
          <w:tcPr>
            <w:tcW w:w="0" w:type="auto"/>
            <w:vAlign w:val="center"/>
          </w:tcPr>
          <w:p w14:paraId="3085E334" w14:textId="77777777" w:rsidR="00E2727E" w:rsidRPr="00544B3A" w:rsidRDefault="00E2727E" w:rsidP="00E2727E">
            <w:pPr>
              <w:widowControl w:val="0"/>
              <w:autoSpaceDE w:val="0"/>
              <w:autoSpaceDN w:val="0"/>
              <w:adjustRightInd w:val="0"/>
              <w:jc w:val="both"/>
              <w:rPr>
                <w:rFonts w:ascii="Arial" w:hAnsi="Arial" w:cs="Arial"/>
                <w:color w:val="000000"/>
                <w:sz w:val="20"/>
                <w:szCs w:val="20"/>
              </w:rPr>
            </w:pPr>
          </w:p>
        </w:tc>
      </w:tr>
      <w:tr w:rsidR="00E2727E" w:rsidRPr="00992DF6" w14:paraId="6C302641" w14:textId="77777777" w:rsidTr="00E2727E">
        <w:tc>
          <w:tcPr>
            <w:tcW w:w="0" w:type="auto"/>
            <w:vAlign w:val="bottom"/>
          </w:tcPr>
          <w:p w14:paraId="50BF4637" w14:textId="77777777" w:rsidR="00E2727E" w:rsidRPr="00544B3A" w:rsidRDefault="00E2727E" w:rsidP="00E2727E">
            <w:pPr>
              <w:jc w:val="both"/>
              <w:rPr>
                <w:rFonts w:ascii="Arial" w:hAnsi="Arial" w:cs="Arial"/>
                <w:sz w:val="20"/>
                <w:szCs w:val="20"/>
              </w:rPr>
            </w:pPr>
            <w:r w:rsidRPr="00544B3A">
              <w:rPr>
                <w:rFonts w:ascii="Arial" w:eastAsia="Times New Roman" w:hAnsi="Arial" w:cs="Arial"/>
                <w:color w:val="000000"/>
                <w:sz w:val="20"/>
                <w:szCs w:val="20"/>
              </w:rPr>
              <w:t>Yes</w:t>
            </w:r>
          </w:p>
        </w:tc>
        <w:tc>
          <w:tcPr>
            <w:tcW w:w="0" w:type="auto"/>
            <w:vAlign w:val="center"/>
          </w:tcPr>
          <w:p w14:paraId="54F59F5E" w14:textId="77777777" w:rsidR="00E2727E" w:rsidRPr="00544B3A" w:rsidRDefault="00E2727E" w:rsidP="00E2727E">
            <w:pPr>
              <w:widowControl w:val="0"/>
              <w:autoSpaceDE w:val="0"/>
              <w:autoSpaceDN w:val="0"/>
              <w:adjustRightInd w:val="0"/>
              <w:jc w:val="both"/>
              <w:rPr>
                <w:rFonts w:ascii="Arial" w:hAnsi="Arial" w:cs="Arial"/>
                <w:color w:val="000000"/>
                <w:sz w:val="20"/>
                <w:szCs w:val="20"/>
              </w:rPr>
            </w:pPr>
            <w:r w:rsidRPr="00544B3A">
              <w:rPr>
                <w:rFonts w:ascii="Arial" w:hAnsi="Arial" w:cs="Arial"/>
                <w:color w:val="000000"/>
                <w:sz w:val="20"/>
                <w:szCs w:val="20"/>
                <w:lang w:val="en-US"/>
              </w:rPr>
              <w:t>61449</w:t>
            </w:r>
          </w:p>
        </w:tc>
        <w:tc>
          <w:tcPr>
            <w:tcW w:w="0" w:type="auto"/>
            <w:vAlign w:val="center"/>
          </w:tcPr>
          <w:p w14:paraId="6DEFCEDC" w14:textId="77777777" w:rsidR="00E2727E" w:rsidRPr="00544B3A" w:rsidRDefault="00E2727E" w:rsidP="00E2727E">
            <w:pPr>
              <w:widowControl w:val="0"/>
              <w:autoSpaceDE w:val="0"/>
              <w:autoSpaceDN w:val="0"/>
              <w:adjustRightInd w:val="0"/>
              <w:jc w:val="both"/>
              <w:rPr>
                <w:rFonts w:ascii="Arial" w:hAnsi="Arial" w:cs="Arial"/>
                <w:color w:val="000000"/>
                <w:sz w:val="20"/>
                <w:szCs w:val="20"/>
              </w:rPr>
            </w:pPr>
            <w:r w:rsidRPr="00544B3A">
              <w:rPr>
                <w:rFonts w:ascii="Arial" w:hAnsi="Arial" w:cs="Arial"/>
                <w:color w:val="000000"/>
                <w:sz w:val="20"/>
                <w:szCs w:val="20"/>
                <w:lang w:val="en-US"/>
              </w:rPr>
              <w:t>47.6</w:t>
            </w:r>
          </w:p>
        </w:tc>
        <w:tc>
          <w:tcPr>
            <w:tcW w:w="0" w:type="auto"/>
            <w:vAlign w:val="center"/>
          </w:tcPr>
          <w:p w14:paraId="23DFB57A" w14:textId="77777777" w:rsidR="00E2727E" w:rsidRPr="00544B3A" w:rsidRDefault="00E2727E" w:rsidP="00E2727E">
            <w:pPr>
              <w:widowControl w:val="0"/>
              <w:autoSpaceDE w:val="0"/>
              <w:autoSpaceDN w:val="0"/>
              <w:adjustRightInd w:val="0"/>
              <w:jc w:val="both"/>
              <w:rPr>
                <w:rFonts w:ascii="Arial" w:hAnsi="Arial" w:cs="Arial"/>
                <w:color w:val="000000"/>
                <w:sz w:val="20"/>
                <w:szCs w:val="20"/>
              </w:rPr>
            </w:pPr>
            <w:r w:rsidRPr="00544B3A">
              <w:rPr>
                <w:rFonts w:ascii="Arial" w:hAnsi="Arial" w:cs="Arial"/>
                <w:color w:val="000000"/>
                <w:sz w:val="20"/>
                <w:szCs w:val="20"/>
                <w:lang w:val="en-US"/>
              </w:rPr>
              <w:t>34321</w:t>
            </w:r>
          </w:p>
        </w:tc>
        <w:tc>
          <w:tcPr>
            <w:tcW w:w="0" w:type="auto"/>
            <w:vAlign w:val="center"/>
          </w:tcPr>
          <w:p w14:paraId="5841BDFE" w14:textId="77777777" w:rsidR="00E2727E" w:rsidRPr="00544B3A" w:rsidRDefault="00E2727E" w:rsidP="00E2727E">
            <w:pPr>
              <w:widowControl w:val="0"/>
              <w:autoSpaceDE w:val="0"/>
              <w:autoSpaceDN w:val="0"/>
              <w:adjustRightInd w:val="0"/>
              <w:jc w:val="both"/>
              <w:rPr>
                <w:rFonts w:ascii="Arial" w:hAnsi="Arial" w:cs="Arial"/>
                <w:color w:val="000000"/>
                <w:sz w:val="20"/>
                <w:szCs w:val="20"/>
              </w:rPr>
            </w:pPr>
            <w:r w:rsidRPr="00544B3A">
              <w:rPr>
                <w:rFonts w:ascii="Arial" w:hAnsi="Arial" w:cs="Arial"/>
                <w:color w:val="000000"/>
                <w:sz w:val="20"/>
                <w:szCs w:val="20"/>
                <w:lang w:val="en-US"/>
              </w:rPr>
              <w:t>28.7</w:t>
            </w:r>
          </w:p>
        </w:tc>
        <w:tc>
          <w:tcPr>
            <w:tcW w:w="0" w:type="auto"/>
            <w:vAlign w:val="center"/>
          </w:tcPr>
          <w:p w14:paraId="6D22ADB6" w14:textId="77777777" w:rsidR="00E2727E" w:rsidRPr="00544B3A" w:rsidRDefault="00E2727E" w:rsidP="00E2727E">
            <w:pPr>
              <w:widowControl w:val="0"/>
              <w:autoSpaceDE w:val="0"/>
              <w:autoSpaceDN w:val="0"/>
              <w:adjustRightInd w:val="0"/>
              <w:jc w:val="both"/>
              <w:rPr>
                <w:rFonts w:ascii="Arial" w:hAnsi="Arial" w:cs="Arial"/>
                <w:color w:val="000000"/>
                <w:sz w:val="20"/>
                <w:szCs w:val="20"/>
              </w:rPr>
            </w:pPr>
            <w:r w:rsidRPr="00544B3A">
              <w:rPr>
                <w:rFonts w:ascii="Arial" w:hAnsi="Arial" w:cs="Arial"/>
                <w:color w:val="000000"/>
                <w:sz w:val="20"/>
                <w:szCs w:val="20"/>
                <w:lang w:val="en-US"/>
              </w:rPr>
              <w:t>29503</w:t>
            </w:r>
          </w:p>
        </w:tc>
        <w:tc>
          <w:tcPr>
            <w:tcW w:w="0" w:type="auto"/>
            <w:vAlign w:val="center"/>
          </w:tcPr>
          <w:p w14:paraId="666F034B" w14:textId="77777777" w:rsidR="00E2727E" w:rsidRPr="00544B3A" w:rsidRDefault="00E2727E" w:rsidP="00E2727E">
            <w:pPr>
              <w:widowControl w:val="0"/>
              <w:autoSpaceDE w:val="0"/>
              <w:autoSpaceDN w:val="0"/>
              <w:adjustRightInd w:val="0"/>
              <w:jc w:val="both"/>
              <w:rPr>
                <w:rFonts w:ascii="Arial" w:hAnsi="Arial" w:cs="Arial"/>
                <w:color w:val="000000"/>
                <w:sz w:val="20"/>
                <w:szCs w:val="20"/>
              </w:rPr>
            </w:pPr>
            <w:r w:rsidRPr="00544B3A">
              <w:rPr>
                <w:rFonts w:ascii="Arial" w:hAnsi="Arial" w:cs="Arial"/>
                <w:color w:val="000000"/>
                <w:sz w:val="20"/>
                <w:szCs w:val="20"/>
                <w:lang w:val="en-US"/>
              </w:rPr>
              <w:t>21.0</w:t>
            </w:r>
          </w:p>
        </w:tc>
        <w:tc>
          <w:tcPr>
            <w:tcW w:w="0" w:type="auto"/>
            <w:vAlign w:val="center"/>
          </w:tcPr>
          <w:p w14:paraId="4BDE4EE7" w14:textId="77777777" w:rsidR="00E2727E" w:rsidRPr="00544B3A" w:rsidRDefault="00E2727E" w:rsidP="00E2727E">
            <w:pPr>
              <w:widowControl w:val="0"/>
              <w:autoSpaceDE w:val="0"/>
              <w:autoSpaceDN w:val="0"/>
              <w:adjustRightInd w:val="0"/>
              <w:jc w:val="both"/>
              <w:rPr>
                <w:rFonts w:ascii="Arial" w:hAnsi="Arial" w:cs="Arial"/>
                <w:color w:val="000000"/>
                <w:sz w:val="20"/>
                <w:szCs w:val="20"/>
              </w:rPr>
            </w:pPr>
            <w:r w:rsidRPr="00544B3A">
              <w:rPr>
                <w:rFonts w:ascii="Arial" w:hAnsi="Arial" w:cs="Arial"/>
                <w:color w:val="000000"/>
                <w:sz w:val="20"/>
                <w:szCs w:val="20"/>
                <w:lang w:val="en-US"/>
              </w:rPr>
              <w:t>39663</w:t>
            </w:r>
          </w:p>
        </w:tc>
        <w:tc>
          <w:tcPr>
            <w:tcW w:w="0" w:type="auto"/>
            <w:vAlign w:val="center"/>
          </w:tcPr>
          <w:p w14:paraId="2A85DB05" w14:textId="77777777" w:rsidR="00E2727E" w:rsidRPr="00544B3A" w:rsidRDefault="00E2727E" w:rsidP="00E2727E">
            <w:pPr>
              <w:widowControl w:val="0"/>
              <w:autoSpaceDE w:val="0"/>
              <w:autoSpaceDN w:val="0"/>
              <w:adjustRightInd w:val="0"/>
              <w:jc w:val="both"/>
              <w:rPr>
                <w:rFonts w:ascii="Arial" w:hAnsi="Arial" w:cs="Arial"/>
                <w:color w:val="000000"/>
                <w:sz w:val="20"/>
                <w:szCs w:val="20"/>
              </w:rPr>
            </w:pPr>
            <w:r w:rsidRPr="00544B3A">
              <w:rPr>
                <w:rFonts w:ascii="Arial" w:hAnsi="Arial" w:cs="Arial"/>
                <w:color w:val="000000"/>
                <w:sz w:val="20"/>
                <w:szCs w:val="20"/>
                <w:lang w:val="en-US"/>
              </w:rPr>
              <w:t>30.4</w:t>
            </w:r>
          </w:p>
        </w:tc>
      </w:tr>
      <w:tr w:rsidR="00E2727E" w:rsidRPr="00992DF6" w14:paraId="790A26AD" w14:textId="77777777" w:rsidTr="00E2727E">
        <w:tc>
          <w:tcPr>
            <w:tcW w:w="0" w:type="auto"/>
            <w:vAlign w:val="bottom"/>
          </w:tcPr>
          <w:p w14:paraId="0E388AD8" w14:textId="77777777" w:rsidR="00E2727E" w:rsidRPr="00544B3A" w:rsidRDefault="00E2727E" w:rsidP="00E2727E">
            <w:pPr>
              <w:jc w:val="both"/>
              <w:rPr>
                <w:rFonts w:ascii="Arial" w:hAnsi="Arial" w:cs="Arial"/>
                <w:sz w:val="20"/>
                <w:szCs w:val="20"/>
              </w:rPr>
            </w:pPr>
            <w:r w:rsidRPr="00544B3A">
              <w:rPr>
                <w:rFonts w:ascii="Arial" w:eastAsia="Times New Roman" w:hAnsi="Arial" w:cs="Arial"/>
                <w:color w:val="000000"/>
                <w:sz w:val="20"/>
                <w:szCs w:val="20"/>
              </w:rPr>
              <w:t>No</w:t>
            </w:r>
          </w:p>
        </w:tc>
        <w:tc>
          <w:tcPr>
            <w:tcW w:w="0" w:type="auto"/>
            <w:vAlign w:val="center"/>
          </w:tcPr>
          <w:p w14:paraId="2A33446E" w14:textId="77777777" w:rsidR="00E2727E" w:rsidRPr="00544B3A" w:rsidRDefault="00E2727E" w:rsidP="00E2727E">
            <w:pPr>
              <w:widowControl w:val="0"/>
              <w:autoSpaceDE w:val="0"/>
              <w:autoSpaceDN w:val="0"/>
              <w:adjustRightInd w:val="0"/>
              <w:jc w:val="both"/>
              <w:rPr>
                <w:rFonts w:ascii="Arial" w:hAnsi="Arial" w:cs="Arial"/>
                <w:color w:val="000000"/>
                <w:sz w:val="20"/>
                <w:szCs w:val="20"/>
              </w:rPr>
            </w:pPr>
            <w:r w:rsidRPr="00544B3A">
              <w:rPr>
                <w:rFonts w:ascii="Arial" w:hAnsi="Arial" w:cs="Arial"/>
                <w:color w:val="000000"/>
                <w:sz w:val="20"/>
                <w:szCs w:val="20"/>
                <w:lang w:val="en-US"/>
              </w:rPr>
              <w:t>67597</w:t>
            </w:r>
          </w:p>
        </w:tc>
        <w:tc>
          <w:tcPr>
            <w:tcW w:w="0" w:type="auto"/>
            <w:vAlign w:val="center"/>
          </w:tcPr>
          <w:p w14:paraId="0BD50023" w14:textId="77777777" w:rsidR="00E2727E" w:rsidRPr="00544B3A" w:rsidRDefault="00E2727E" w:rsidP="00E2727E">
            <w:pPr>
              <w:widowControl w:val="0"/>
              <w:autoSpaceDE w:val="0"/>
              <w:autoSpaceDN w:val="0"/>
              <w:adjustRightInd w:val="0"/>
              <w:jc w:val="both"/>
              <w:rPr>
                <w:rFonts w:ascii="Arial" w:hAnsi="Arial" w:cs="Arial"/>
                <w:color w:val="000000"/>
                <w:sz w:val="20"/>
                <w:szCs w:val="20"/>
              </w:rPr>
            </w:pPr>
            <w:r w:rsidRPr="00544B3A">
              <w:rPr>
                <w:rFonts w:ascii="Arial" w:hAnsi="Arial" w:cs="Arial"/>
                <w:color w:val="000000"/>
                <w:sz w:val="20"/>
                <w:szCs w:val="20"/>
                <w:lang w:val="en-US"/>
              </w:rPr>
              <w:t>52.4</w:t>
            </w:r>
          </w:p>
        </w:tc>
        <w:tc>
          <w:tcPr>
            <w:tcW w:w="0" w:type="auto"/>
            <w:vAlign w:val="center"/>
          </w:tcPr>
          <w:p w14:paraId="0572FFD5" w14:textId="77777777" w:rsidR="00E2727E" w:rsidRPr="00544B3A" w:rsidRDefault="00E2727E" w:rsidP="00E2727E">
            <w:pPr>
              <w:widowControl w:val="0"/>
              <w:autoSpaceDE w:val="0"/>
              <w:autoSpaceDN w:val="0"/>
              <w:adjustRightInd w:val="0"/>
              <w:jc w:val="both"/>
              <w:rPr>
                <w:rFonts w:ascii="Arial" w:hAnsi="Arial" w:cs="Arial"/>
                <w:color w:val="000000"/>
                <w:sz w:val="20"/>
                <w:szCs w:val="20"/>
              </w:rPr>
            </w:pPr>
            <w:r w:rsidRPr="00544B3A">
              <w:rPr>
                <w:rFonts w:ascii="Arial" w:hAnsi="Arial" w:cs="Arial"/>
                <w:color w:val="000000"/>
                <w:sz w:val="20"/>
                <w:szCs w:val="20"/>
                <w:lang w:val="en-US"/>
              </w:rPr>
              <w:t>85093</w:t>
            </w:r>
          </w:p>
        </w:tc>
        <w:tc>
          <w:tcPr>
            <w:tcW w:w="0" w:type="auto"/>
            <w:vAlign w:val="center"/>
          </w:tcPr>
          <w:p w14:paraId="27CD3BF0" w14:textId="77777777" w:rsidR="00E2727E" w:rsidRPr="00544B3A" w:rsidRDefault="00E2727E" w:rsidP="00E2727E">
            <w:pPr>
              <w:widowControl w:val="0"/>
              <w:autoSpaceDE w:val="0"/>
              <w:autoSpaceDN w:val="0"/>
              <w:adjustRightInd w:val="0"/>
              <w:jc w:val="both"/>
              <w:rPr>
                <w:rFonts w:ascii="Arial" w:hAnsi="Arial" w:cs="Arial"/>
                <w:color w:val="000000"/>
                <w:sz w:val="20"/>
                <w:szCs w:val="20"/>
              </w:rPr>
            </w:pPr>
            <w:r w:rsidRPr="00544B3A">
              <w:rPr>
                <w:rFonts w:ascii="Arial" w:hAnsi="Arial" w:cs="Arial"/>
                <w:color w:val="000000"/>
                <w:sz w:val="20"/>
                <w:szCs w:val="20"/>
                <w:lang w:val="en-US"/>
              </w:rPr>
              <w:t>71.3</w:t>
            </w:r>
          </w:p>
        </w:tc>
        <w:tc>
          <w:tcPr>
            <w:tcW w:w="0" w:type="auto"/>
            <w:vAlign w:val="center"/>
          </w:tcPr>
          <w:p w14:paraId="07812A73" w14:textId="77777777" w:rsidR="00E2727E" w:rsidRPr="00544B3A" w:rsidRDefault="00E2727E" w:rsidP="00E2727E">
            <w:pPr>
              <w:widowControl w:val="0"/>
              <w:autoSpaceDE w:val="0"/>
              <w:autoSpaceDN w:val="0"/>
              <w:adjustRightInd w:val="0"/>
              <w:jc w:val="both"/>
              <w:rPr>
                <w:rFonts w:ascii="Arial" w:hAnsi="Arial" w:cs="Arial"/>
                <w:color w:val="000000"/>
                <w:sz w:val="20"/>
                <w:szCs w:val="20"/>
              </w:rPr>
            </w:pPr>
            <w:r w:rsidRPr="00544B3A">
              <w:rPr>
                <w:rFonts w:ascii="Arial" w:hAnsi="Arial" w:cs="Arial"/>
                <w:color w:val="000000"/>
                <w:sz w:val="20"/>
                <w:szCs w:val="20"/>
                <w:lang w:val="en-US"/>
              </w:rPr>
              <w:t>110862</w:t>
            </w:r>
          </w:p>
        </w:tc>
        <w:tc>
          <w:tcPr>
            <w:tcW w:w="0" w:type="auto"/>
            <w:vAlign w:val="center"/>
          </w:tcPr>
          <w:p w14:paraId="01464377" w14:textId="77777777" w:rsidR="00E2727E" w:rsidRPr="00544B3A" w:rsidRDefault="00E2727E" w:rsidP="00E2727E">
            <w:pPr>
              <w:widowControl w:val="0"/>
              <w:autoSpaceDE w:val="0"/>
              <w:autoSpaceDN w:val="0"/>
              <w:adjustRightInd w:val="0"/>
              <w:jc w:val="both"/>
              <w:rPr>
                <w:rFonts w:ascii="Arial" w:hAnsi="Arial" w:cs="Arial"/>
                <w:color w:val="000000"/>
                <w:sz w:val="20"/>
                <w:szCs w:val="20"/>
              </w:rPr>
            </w:pPr>
            <w:r w:rsidRPr="00544B3A">
              <w:rPr>
                <w:rFonts w:ascii="Arial" w:hAnsi="Arial" w:cs="Arial"/>
                <w:color w:val="000000"/>
                <w:sz w:val="20"/>
                <w:szCs w:val="20"/>
                <w:lang w:val="en-US"/>
              </w:rPr>
              <w:t>79.0</w:t>
            </w:r>
          </w:p>
        </w:tc>
        <w:tc>
          <w:tcPr>
            <w:tcW w:w="0" w:type="auto"/>
            <w:vAlign w:val="center"/>
          </w:tcPr>
          <w:p w14:paraId="7F96DCDB" w14:textId="77777777" w:rsidR="00E2727E" w:rsidRPr="00544B3A" w:rsidRDefault="00E2727E" w:rsidP="00E2727E">
            <w:pPr>
              <w:widowControl w:val="0"/>
              <w:autoSpaceDE w:val="0"/>
              <w:autoSpaceDN w:val="0"/>
              <w:adjustRightInd w:val="0"/>
              <w:jc w:val="both"/>
              <w:rPr>
                <w:rFonts w:ascii="Arial" w:hAnsi="Arial" w:cs="Arial"/>
                <w:color w:val="000000"/>
                <w:sz w:val="20"/>
                <w:szCs w:val="20"/>
              </w:rPr>
            </w:pPr>
            <w:r w:rsidRPr="00544B3A">
              <w:rPr>
                <w:rFonts w:ascii="Arial" w:hAnsi="Arial" w:cs="Arial"/>
                <w:color w:val="000000"/>
                <w:sz w:val="20"/>
                <w:szCs w:val="20"/>
                <w:lang w:val="en-US"/>
              </w:rPr>
              <w:t>90824</w:t>
            </w:r>
          </w:p>
        </w:tc>
        <w:tc>
          <w:tcPr>
            <w:tcW w:w="0" w:type="auto"/>
            <w:vAlign w:val="center"/>
          </w:tcPr>
          <w:p w14:paraId="59A3B957" w14:textId="77777777" w:rsidR="00E2727E" w:rsidRPr="00544B3A" w:rsidRDefault="00E2727E" w:rsidP="00E2727E">
            <w:pPr>
              <w:widowControl w:val="0"/>
              <w:autoSpaceDE w:val="0"/>
              <w:autoSpaceDN w:val="0"/>
              <w:adjustRightInd w:val="0"/>
              <w:jc w:val="both"/>
              <w:rPr>
                <w:rFonts w:ascii="Arial" w:hAnsi="Arial" w:cs="Arial"/>
                <w:color w:val="000000"/>
                <w:sz w:val="20"/>
                <w:szCs w:val="20"/>
              </w:rPr>
            </w:pPr>
            <w:r w:rsidRPr="00544B3A">
              <w:rPr>
                <w:rFonts w:ascii="Arial" w:hAnsi="Arial" w:cs="Arial"/>
                <w:color w:val="000000"/>
                <w:sz w:val="20"/>
                <w:szCs w:val="20"/>
                <w:lang w:val="en-US"/>
              </w:rPr>
              <w:t>69.6</w:t>
            </w:r>
          </w:p>
        </w:tc>
      </w:tr>
      <w:tr w:rsidR="00E2727E" w:rsidRPr="00992DF6" w14:paraId="30C796C3" w14:textId="77777777" w:rsidTr="00E2727E">
        <w:tc>
          <w:tcPr>
            <w:tcW w:w="0" w:type="auto"/>
            <w:vAlign w:val="bottom"/>
          </w:tcPr>
          <w:p w14:paraId="157AC684" w14:textId="77777777" w:rsidR="00E2727E" w:rsidRPr="00544B3A" w:rsidRDefault="00E2727E" w:rsidP="00E2727E">
            <w:pPr>
              <w:jc w:val="both"/>
              <w:rPr>
                <w:rFonts w:ascii="Arial" w:eastAsia="Times New Roman" w:hAnsi="Arial" w:cs="Arial"/>
                <w:color w:val="000000"/>
                <w:sz w:val="20"/>
                <w:szCs w:val="20"/>
              </w:rPr>
            </w:pPr>
            <w:r w:rsidRPr="00544B3A">
              <w:rPr>
                <w:rFonts w:ascii="Arial" w:eastAsia="Times New Roman" w:hAnsi="Arial" w:cs="Arial"/>
                <w:color w:val="000000"/>
                <w:sz w:val="20"/>
                <w:szCs w:val="20"/>
              </w:rPr>
              <w:t>Total</w:t>
            </w:r>
          </w:p>
        </w:tc>
        <w:tc>
          <w:tcPr>
            <w:tcW w:w="0" w:type="auto"/>
            <w:vAlign w:val="center"/>
          </w:tcPr>
          <w:p w14:paraId="221E7F9C" w14:textId="77777777" w:rsidR="00E2727E" w:rsidRPr="00544B3A" w:rsidRDefault="00E2727E" w:rsidP="00E2727E">
            <w:pPr>
              <w:widowControl w:val="0"/>
              <w:autoSpaceDE w:val="0"/>
              <w:autoSpaceDN w:val="0"/>
              <w:adjustRightInd w:val="0"/>
              <w:jc w:val="both"/>
              <w:rPr>
                <w:rFonts w:ascii="Arial" w:hAnsi="Arial" w:cs="Arial"/>
                <w:color w:val="000000"/>
                <w:sz w:val="20"/>
                <w:szCs w:val="20"/>
              </w:rPr>
            </w:pPr>
            <w:r w:rsidRPr="00544B3A">
              <w:rPr>
                <w:rFonts w:ascii="Arial" w:hAnsi="Arial" w:cs="Arial"/>
                <w:color w:val="000000"/>
                <w:sz w:val="20"/>
                <w:szCs w:val="20"/>
                <w:lang w:val="en-US"/>
              </w:rPr>
              <w:t>129046</w:t>
            </w:r>
          </w:p>
        </w:tc>
        <w:tc>
          <w:tcPr>
            <w:tcW w:w="0" w:type="auto"/>
            <w:vAlign w:val="center"/>
          </w:tcPr>
          <w:p w14:paraId="07124C5B" w14:textId="77777777" w:rsidR="00E2727E" w:rsidRPr="00544B3A" w:rsidRDefault="00E2727E" w:rsidP="00E2727E">
            <w:pPr>
              <w:widowControl w:val="0"/>
              <w:autoSpaceDE w:val="0"/>
              <w:autoSpaceDN w:val="0"/>
              <w:adjustRightInd w:val="0"/>
              <w:jc w:val="both"/>
              <w:rPr>
                <w:rFonts w:ascii="Arial" w:hAnsi="Arial" w:cs="Arial"/>
                <w:color w:val="000000"/>
                <w:sz w:val="20"/>
                <w:szCs w:val="20"/>
              </w:rPr>
            </w:pPr>
            <w:r w:rsidRPr="00544B3A">
              <w:rPr>
                <w:rFonts w:ascii="Arial" w:hAnsi="Arial" w:cs="Arial"/>
                <w:color w:val="000000"/>
                <w:sz w:val="20"/>
                <w:szCs w:val="20"/>
                <w:lang w:val="en-US"/>
              </w:rPr>
              <w:t>100.0</w:t>
            </w:r>
          </w:p>
        </w:tc>
        <w:tc>
          <w:tcPr>
            <w:tcW w:w="0" w:type="auto"/>
            <w:vAlign w:val="center"/>
          </w:tcPr>
          <w:p w14:paraId="6407F9E0" w14:textId="77777777" w:rsidR="00E2727E" w:rsidRPr="00544B3A" w:rsidRDefault="00E2727E" w:rsidP="00E2727E">
            <w:pPr>
              <w:widowControl w:val="0"/>
              <w:autoSpaceDE w:val="0"/>
              <w:autoSpaceDN w:val="0"/>
              <w:adjustRightInd w:val="0"/>
              <w:jc w:val="both"/>
              <w:rPr>
                <w:rFonts w:ascii="Arial" w:hAnsi="Arial" w:cs="Arial"/>
                <w:color w:val="000000"/>
                <w:sz w:val="20"/>
                <w:szCs w:val="20"/>
              </w:rPr>
            </w:pPr>
            <w:r w:rsidRPr="00544B3A">
              <w:rPr>
                <w:rFonts w:ascii="Arial" w:hAnsi="Arial" w:cs="Arial"/>
                <w:color w:val="000000"/>
                <w:sz w:val="20"/>
                <w:szCs w:val="20"/>
                <w:lang w:val="en-US"/>
              </w:rPr>
              <w:t>119414</w:t>
            </w:r>
          </w:p>
        </w:tc>
        <w:tc>
          <w:tcPr>
            <w:tcW w:w="0" w:type="auto"/>
            <w:vAlign w:val="center"/>
          </w:tcPr>
          <w:p w14:paraId="2109F6C5" w14:textId="77777777" w:rsidR="00E2727E" w:rsidRPr="00544B3A" w:rsidRDefault="00E2727E" w:rsidP="00E2727E">
            <w:pPr>
              <w:widowControl w:val="0"/>
              <w:autoSpaceDE w:val="0"/>
              <w:autoSpaceDN w:val="0"/>
              <w:adjustRightInd w:val="0"/>
              <w:jc w:val="both"/>
              <w:rPr>
                <w:rFonts w:ascii="Arial" w:hAnsi="Arial" w:cs="Arial"/>
                <w:color w:val="000000"/>
                <w:sz w:val="20"/>
                <w:szCs w:val="20"/>
              </w:rPr>
            </w:pPr>
            <w:r w:rsidRPr="00544B3A">
              <w:rPr>
                <w:rFonts w:ascii="Arial" w:hAnsi="Arial" w:cs="Arial"/>
                <w:color w:val="000000"/>
                <w:sz w:val="20"/>
                <w:szCs w:val="20"/>
                <w:lang w:val="en-US"/>
              </w:rPr>
              <w:t>100.0</w:t>
            </w:r>
          </w:p>
        </w:tc>
        <w:tc>
          <w:tcPr>
            <w:tcW w:w="0" w:type="auto"/>
            <w:vAlign w:val="center"/>
          </w:tcPr>
          <w:p w14:paraId="164CA8BA" w14:textId="77777777" w:rsidR="00E2727E" w:rsidRPr="00544B3A" w:rsidRDefault="00E2727E" w:rsidP="00E2727E">
            <w:pPr>
              <w:widowControl w:val="0"/>
              <w:autoSpaceDE w:val="0"/>
              <w:autoSpaceDN w:val="0"/>
              <w:adjustRightInd w:val="0"/>
              <w:jc w:val="both"/>
              <w:rPr>
                <w:rFonts w:ascii="Arial" w:hAnsi="Arial" w:cs="Arial"/>
                <w:color w:val="000000"/>
                <w:sz w:val="20"/>
                <w:szCs w:val="20"/>
              </w:rPr>
            </w:pPr>
            <w:r w:rsidRPr="00544B3A">
              <w:rPr>
                <w:rFonts w:ascii="Arial" w:hAnsi="Arial" w:cs="Arial"/>
                <w:color w:val="000000"/>
                <w:sz w:val="20"/>
                <w:szCs w:val="20"/>
                <w:lang w:val="en-US"/>
              </w:rPr>
              <w:t>140365</w:t>
            </w:r>
          </w:p>
        </w:tc>
        <w:tc>
          <w:tcPr>
            <w:tcW w:w="0" w:type="auto"/>
            <w:vAlign w:val="center"/>
          </w:tcPr>
          <w:p w14:paraId="15F1B426" w14:textId="77777777" w:rsidR="00E2727E" w:rsidRPr="00544B3A" w:rsidRDefault="00E2727E" w:rsidP="00E2727E">
            <w:pPr>
              <w:widowControl w:val="0"/>
              <w:autoSpaceDE w:val="0"/>
              <w:autoSpaceDN w:val="0"/>
              <w:adjustRightInd w:val="0"/>
              <w:jc w:val="both"/>
              <w:rPr>
                <w:rFonts w:ascii="Arial" w:hAnsi="Arial" w:cs="Arial"/>
                <w:color w:val="000000"/>
                <w:sz w:val="20"/>
                <w:szCs w:val="20"/>
              </w:rPr>
            </w:pPr>
            <w:r w:rsidRPr="00544B3A">
              <w:rPr>
                <w:rFonts w:ascii="Arial" w:hAnsi="Arial" w:cs="Arial"/>
                <w:color w:val="000000"/>
                <w:sz w:val="20"/>
                <w:szCs w:val="20"/>
                <w:lang w:val="en-US"/>
              </w:rPr>
              <w:t>100.0</w:t>
            </w:r>
          </w:p>
        </w:tc>
        <w:tc>
          <w:tcPr>
            <w:tcW w:w="0" w:type="auto"/>
            <w:vAlign w:val="center"/>
          </w:tcPr>
          <w:p w14:paraId="7498E1B4" w14:textId="77777777" w:rsidR="00E2727E" w:rsidRPr="00544B3A" w:rsidRDefault="00E2727E" w:rsidP="00E2727E">
            <w:pPr>
              <w:widowControl w:val="0"/>
              <w:autoSpaceDE w:val="0"/>
              <w:autoSpaceDN w:val="0"/>
              <w:adjustRightInd w:val="0"/>
              <w:jc w:val="both"/>
              <w:rPr>
                <w:rFonts w:ascii="Arial" w:hAnsi="Arial" w:cs="Arial"/>
                <w:color w:val="000000"/>
                <w:sz w:val="20"/>
                <w:szCs w:val="20"/>
              </w:rPr>
            </w:pPr>
            <w:r w:rsidRPr="00544B3A">
              <w:rPr>
                <w:rFonts w:ascii="Arial" w:hAnsi="Arial" w:cs="Arial"/>
                <w:color w:val="000000"/>
                <w:sz w:val="20"/>
                <w:szCs w:val="20"/>
                <w:lang w:val="en-US"/>
              </w:rPr>
              <w:t>130487</w:t>
            </w:r>
          </w:p>
        </w:tc>
        <w:tc>
          <w:tcPr>
            <w:tcW w:w="0" w:type="auto"/>
            <w:vAlign w:val="center"/>
          </w:tcPr>
          <w:p w14:paraId="2817B6AB" w14:textId="77777777" w:rsidR="00E2727E" w:rsidRPr="00544B3A" w:rsidRDefault="00E2727E" w:rsidP="00E2727E">
            <w:pPr>
              <w:widowControl w:val="0"/>
              <w:autoSpaceDE w:val="0"/>
              <w:autoSpaceDN w:val="0"/>
              <w:adjustRightInd w:val="0"/>
              <w:jc w:val="both"/>
              <w:rPr>
                <w:rFonts w:ascii="Arial" w:hAnsi="Arial" w:cs="Arial"/>
                <w:color w:val="000000"/>
                <w:sz w:val="20"/>
                <w:szCs w:val="20"/>
              </w:rPr>
            </w:pPr>
            <w:r w:rsidRPr="00544B3A">
              <w:rPr>
                <w:rFonts w:ascii="Arial" w:hAnsi="Arial" w:cs="Arial"/>
                <w:color w:val="000000"/>
                <w:sz w:val="20"/>
                <w:szCs w:val="20"/>
                <w:lang w:val="en-US"/>
              </w:rPr>
              <w:t>100.0</w:t>
            </w:r>
          </w:p>
        </w:tc>
      </w:tr>
      <w:tr w:rsidR="00E2727E" w:rsidRPr="00992DF6" w14:paraId="3FA93D8F" w14:textId="77777777" w:rsidTr="00E2727E">
        <w:tc>
          <w:tcPr>
            <w:tcW w:w="0" w:type="auto"/>
            <w:vAlign w:val="bottom"/>
          </w:tcPr>
          <w:p w14:paraId="73EF8C1B" w14:textId="77777777" w:rsidR="00E2727E" w:rsidRPr="00544B3A" w:rsidRDefault="00E2727E" w:rsidP="00E2727E">
            <w:pPr>
              <w:jc w:val="both"/>
              <w:rPr>
                <w:rFonts w:ascii="Arial" w:hAnsi="Arial" w:cs="Arial"/>
                <w:sz w:val="20"/>
                <w:szCs w:val="20"/>
              </w:rPr>
            </w:pPr>
            <w:r w:rsidRPr="00544B3A">
              <w:rPr>
                <w:rFonts w:ascii="Arial" w:eastAsia="Times New Roman" w:hAnsi="Arial" w:cs="Arial"/>
                <w:b/>
                <w:color w:val="000000"/>
                <w:sz w:val="20"/>
                <w:szCs w:val="20"/>
              </w:rPr>
              <w:t>Bus stops per 1,000</w:t>
            </w:r>
          </w:p>
        </w:tc>
        <w:tc>
          <w:tcPr>
            <w:tcW w:w="0" w:type="auto"/>
            <w:vAlign w:val="center"/>
          </w:tcPr>
          <w:p w14:paraId="47DEDCC6" w14:textId="77777777" w:rsidR="00E2727E" w:rsidRPr="00544B3A" w:rsidRDefault="00E2727E" w:rsidP="00E2727E">
            <w:pPr>
              <w:widowControl w:val="0"/>
              <w:autoSpaceDE w:val="0"/>
              <w:autoSpaceDN w:val="0"/>
              <w:adjustRightInd w:val="0"/>
              <w:jc w:val="both"/>
              <w:rPr>
                <w:rFonts w:ascii="Arial" w:hAnsi="Arial" w:cs="Arial"/>
                <w:color w:val="000000"/>
                <w:sz w:val="20"/>
                <w:szCs w:val="20"/>
              </w:rPr>
            </w:pPr>
          </w:p>
        </w:tc>
        <w:tc>
          <w:tcPr>
            <w:tcW w:w="0" w:type="auto"/>
          </w:tcPr>
          <w:p w14:paraId="4BC8603C" w14:textId="77777777" w:rsidR="00E2727E" w:rsidRPr="00544B3A" w:rsidRDefault="00E2727E" w:rsidP="00E2727E">
            <w:pPr>
              <w:widowControl w:val="0"/>
              <w:autoSpaceDE w:val="0"/>
              <w:autoSpaceDN w:val="0"/>
              <w:adjustRightInd w:val="0"/>
              <w:jc w:val="both"/>
              <w:rPr>
                <w:rFonts w:ascii="Arial" w:hAnsi="Arial" w:cs="Arial"/>
                <w:color w:val="000000"/>
                <w:sz w:val="20"/>
                <w:szCs w:val="20"/>
              </w:rPr>
            </w:pPr>
          </w:p>
        </w:tc>
        <w:tc>
          <w:tcPr>
            <w:tcW w:w="0" w:type="auto"/>
          </w:tcPr>
          <w:p w14:paraId="6120C280" w14:textId="77777777" w:rsidR="00E2727E" w:rsidRPr="00544B3A" w:rsidRDefault="00E2727E" w:rsidP="00E2727E">
            <w:pPr>
              <w:widowControl w:val="0"/>
              <w:autoSpaceDE w:val="0"/>
              <w:autoSpaceDN w:val="0"/>
              <w:adjustRightInd w:val="0"/>
              <w:jc w:val="both"/>
              <w:rPr>
                <w:rFonts w:ascii="Arial" w:hAnsi="Arial" w:cs="Arial"/>
                <w:color w:val="000000"/>
                <w:sz w:val="20"/>
                <w:szCs w:val="20"/>
              </w:rPr>
            </w:pPr>
          </w:p>
        </w:tc>
        <w:tc>
          <w:tcPr>
            <w:tcW w:w="0" w:type="auto"/>
            <w:vAlign w:val="center"/>
          </w:tcPr>
          <w:p w14:paraId="40D28722" w14:textId="77777777" w:rsidR="00E2727E" w:rsidRPr="00544B3A" w:rsidRDefault="00E2727E" w:rsidP="00E2727E">
            <w:pPr>
              <w:widowControl w:val="0"/>
              <w:autoSpaceDE w:val="0"/>
              <w:autoSpaceDN w:val="0"/>
              <w:adjustRightInd w:val="0"/>
              <w:jc w:val="both"/>
              <w:rPr>
                <w:rFonts w:ascii="Arial" w:hAnsi="Arial" w:cs="Arial"/>
                <w:color w:val="000000"/>
                <w:sz w:val="20"/>
                <w:szCs w:val="20"/>
              </w:rPr>
            </w:pPr>
          </w:p>
        </w:tc>
        <w:tc>
          <w:tcPr>
            <w:tcW w:w="0" w:type="auto"/>
            <w:vAlign w:val="center"/>
          </w:tcPr>
          <w:p w14:paraId="67970D00" w14:textId="77777777" w:rsidR="00E2727E" w:rsidRPr="00544B3A" w:rsidRDefault="00E2727E" w:rsidP="00E2727E">
            <w:pPr>
              <w:widowControl w:val="0"/>
              <w:autoSpaceDE w:val="0"/>
              <w:autoSpaceDN w:val="0"/>
              <w:adjustRightInd w:val="0"/>
              <w:jc w:val="both"/>
              <w:rPr>
                <w:rFonts w:ascii="Arial" w:hAnsi="Arial" w:cs="Arial"/>
                <w:color w:val="000000"/>
                <w:sz w:val="20"/>
                <w:szCs w:val="20"/>
              </w:rPr>
            </w:pPr>
          </w:p>
        </w:tc>
        <w:tc>
          <w:tcPr>
            <w:tcW w:w="0" w:type="auto"/>
            <w:vAlign w:val="center"/>
          </w:tcPr>
          <w:p w14:paraId="28DA9730" w14:textId="77777777" w:rsidR="00E2727E" w:rsidRPr="00544B3A" w:rsidRDefault="00E2727E" w:rsidP="00E2727E">
            <w:pPr>
              <w:widowControl w:val="0"/>
              <w:autoSpaceDE w:val="0"/>
              <w:autoSpaceDN w:val="0"/>
              <w:adjustRightInd w:val="0"/>
              <w:jc w:val="both"/>
              <w:rPr>
                <w:rFonts w:ascii="Arial" w:hAnsi="Arial" w:cs="Arial"/>
                <w:color w:val="000000"/>
                <w:sz w:val="20"/>
                <w:szCs w:val="20"/>
              </w:rPr>
            </w:pPr>
          </w:p>
        </w:tc>
        <w:tc>
          <w:tcPr>
            <w:tcW w:w="0" w:type="auto"/>
            <w:vAlign w:val="center"/>
          </w:tcPr>
          <w:p w14:paraId="64E6CC46" w14:textId="77777777" w:rsidR="00E2727E" w:rsidRPr="00544B3A" w:rsidRDefault="00E2727E" w:rsidP="00E2727E">
            <w:pPr>
              <w:widowControl w:val="0"/>
              <w:autoSpaceDE w:val="0"/>
              <w:autoSpaceDN w:val="0"/>
              <w:adjustRightInd w:val="0"/>
              <w:jc w:val="both"/>
              <w:rPr>
                <w:rFonts w:ascii="Arial" w:hAnsi="Arial" w:cs="Arial"/>
                <w:color w:val="000000"/>
                <w:sz w:val="20"/>
                <w:szCs w:val="20"/>
              </w:rPr>
            </w:pPr>
          </w:p>
        </w:tc>
        <w:tc>
          <w:tcPr>
            <w:tcW w:w="0" w:type="auto"/>
            <w:vAlign w:val="center"/>
          </w:tcPr>
          <w:p w14:paraId="05379058" w14:textId="77777777" w:rsidR="00E2727E" w:rsidRPr="00544B3A" w:rsidRDefault="00E2727E" w:rsidP="00E2727E">
            <w:pPr>
              <w:widowControl w:val="0"/>
              <w:autoSpaceDE w:val="0"/>
              <w:autoSpaceDN w:val="0"/>
              <w:adjustRightInd w:val="0"/>
              <w:jc w:val="both"/>
              <w:rPr>
                <w:rFonts w:ascii="Arial" w:hAnsi="Arial" w:cs="Arial"/>
                <w:color w:val="000000"/>
                <w:sz w:val="20"/>
                <w:szCs w:val="20"/>
              </w:rPr>
            </w:pPr>
          </w:p>
        </w:tc>
      </w:tr>
      <w:tr w:rsidR="00E2727E" w:rsidRPr="00992DF6" w14:paraId="3A3B78D4" w14:textId="77777777" w:rsidTr="00E2727E">
        <w:tc>
          <w:tcPr>
            <w:tcW w:w="0" w:type="auto"/>
            <w:vAlign w:val="bottom"/>
          </w:tcPr>
          <w:p w14:paraId="5AAB7CA0" w14:textId="77777777" w:rsidR="00E2727E" w:rsidRPr="00544B3A" w:rsidRDefault="00E2727E" w:rsidP="00E2727E">
            <w:pPr>
              <w:jc w:val="both"/>
              <w:rPr>
                <w:rFonts w:ascii="Arial" w:eastAsia="Times New Roman" w:hAnsi="Arial" w:cs="Arial"/>
                <w:b/>
                <w:color w:val="000000"/>
                <w:sz w:val="20"/>
                <w:szCs w:val="20"/>
              </w:rPr>
            </w:pPr>
            <w:r w:rsidRPr="00544B3A">
              <w:rPr>
                <w:rFonts w:ascii="Arial" w:eastAsia="Times New Roman" w:hAnsi="Arial" w:cs="Arial"/>
                <w:color w:val="000000"/>
                <w:sz w:val="20"/>
                <w:szCs w:val="20"/>
              </w:rPr>
              <w:t>10 or less bus stops</w:t>
            </w:r>
          </w:p>
        </w:tc>
        <w:tc>
          <w:tcPr>
            <w:tcW w:w="0" w:type="auto"/>
            <w:vAlign w:val="bottom"/>
          </w:tcPr>
          <w:p w14:paraId="7FD8F29E" w14:textId="77777777" w:rsidR="00E2727E" w:rsidRPr="00544B3A" w:rsidRDefault="00E2727E" w:rsidP="00E2727E">
            <w:pPr>
              <w:widowControl w:val="0"/>
              <w:autoSpaceDE w:val="0"/>
              <w:autoSpaceDN w:val="0"/>
              <w:adjustRightInd w:val="0"/>
              <w:jc w:val="both"/>
              <w:rPr>
                <w:rFonts w:ascii="Arial" w:hAnsi="Arial" w:cs="Arial"/>
                <w:color w:val="000000"/>
                <w:sz w:val="20"/>
                <w:szCs w:val="20"/>
              </w:rPr>
            </w:pPr>
            <w:r w:rsidRPr="00544B3A">
              <w:rPr>
                <w:rFonts w:ascii="Arial" w:eastAsia="Times New Roman" w:hAnsi="Arial" w:cs="Arial"/>
                <w:color w:val="000000"/>
                <w:sz w:val="20"/>
                <w:szCs w:val="20"/>
                <w:lang w:val="en-US"/>
              </w:rPr>
              <w:t>84134</w:t>
            </w:r>
          </w:p>
        </w:tc>
        <w:tc>
          <w:tcPr>
            <w:tcW w:w="0" w:type="auto"/>
            <w:vAlign w:val="bottom"/>
          </w:tcPr>
          <w:p w14:paraId="40E09833" w14:textId="77777777" w:rsidR="00E2727E" w:rsidRPr="00544B3A" w:rsidRDefault="00E2727E" w:rsidP="00E2727E">
            <w:pPr>
              <w:widowControl w:val="0"/>
              <w:autoSpaceDE w:val="0"/>
              <w:autoSpaceDN w:val="0"/>
              <w:adjustRightInd w:val="0"/>
              <w:jc w:val="both"/>
              <w:rPr>
                <w:rFonts w:ascii="Arial" w:hAnsi="Arial" w:cs="Arial"/>
                <w:color w:val="000000"/>
                <w:sz w:val="20"/>
                <w:szCs w:val="20"/>
              </w:rPr>
            </w:pPr>
            <w:r w:rsidRPr="00544B3A">
              <w:rPr>
                <w:rFonts w:ascii="Arial" w:eastAsia="Times New Roman" w:hAnsi="Arial" w:cs="Arial"/>
                <w:color w:val="000000"/>
                <w:sz w:val="20"/>
                <w:szCs w:val="20"/>
                <w:lang w:val="en-US"/>
              </w:rPr>
              <w:t>67.1</w:t>
            </w:r>
          </w:p>
        </w:tc>
        <w:tc>
          <w:tcPr>
            <w:tcW w:w="0" w:type="auto"/>
            <w:vAlign w:val="bottom"/>
          </w:tcPr>
          <w:p w14:paraId="033BBFA9" w14:textId="77777777" w:rsidR="00E2727E" w:rsidRPr="00544B3A" w:rsidRDefault="00E2727E" w:rsidP="00E2727E">
            <w:pPr>
              <w:widowControl w:val="0"/>
              <w:autoSpaceDE w:val="0"/>
              <w:autoSpaceDN w:val="0"/>
              <w:adjustRightInd w:val="0"/>
              <w:jc w:val="both"/>
              <w:rPr>
                <w:rFonts w:ascii="Arial" w:hAnsi="Arial" w:cs="Arial"/>
                <w:color w:val="000000"/>
                <w:sz w:val="20"/>
                <w:szCs w:val="20"/>
              </w:rPr>
            </w:pPr>
            <w:r w:rsidRPr="00544B3A">
              <w:rPr>
                <w:rFonts w:ascii="Arial" w:eastAsia="Times New Roman" w:hAnsi="Arial" w:cs="Arial"/>
                <w:color w:val="000000"/>
                <w:sz w:val="20"/>
                <w:szCs w:val="20"/>
                <w:lang w:val="en-US"/>
              </w:rPr>
              <w:t>47993</w:t>
            </w:r>
          </w:p>
        </w:tc>
        <w:tc>
          <w:tcPr>
            <w:tcW w:w="0" w:type="auto"/>
            <w:vAlign w:val="bottom"/>
          </w:tcPr>
          <w:p w14:paraId="263475C9" w14:textId="77777777" w:rsidR="00E2727E" w:rsidRPr="00544B3A" w:rsidRDefault="00E2727E" w:rsidP="00E2727E">
            <w:pPr>
              <w:widowControl w:val="0"/>
              <w:autoSpaceDE w:val="0"/>
              <w:autoSpaceDN w:val="0"/>
              <w:adjustRightInd w:val="0"/>
              <w:jc w:val="both"/>
              <w:rPr>
                <w:rFonts w:ascii="Arial" w:hAnsi="Arial" w:cs="Arial"/>
                <w:color w:val="000000"/>
                <w:sz w:val="20"/>
                <w:szCs w:val="20"/>
              </w:rPr>
            </w:pPr>
            <w:r w:rsidRPr="00544B3A">
              <w:rPr>
                <w:rFonts w:ascii="Arial" w:eastAsia="Times New Roman" w:hAnsi="Arial" w:cs="Arial"/>
                <w:color w:val="000000"/>
                <w:sz w:val="20"/>
                <w:szCs w:val="20"/>
                <w:lang w:val="en-US"/>
              </w:rPr>
              <w:t>43.6</w:t>
            </w:r>
          </w:p>
        </w:tc>
        <w:tc>
          <w:tcPr>
            <w:tcW w:w="0" w:type="auto"/>
            <w:vAlign w:val="bottom"/>
          </w:tcPr>
          <w:p w14:paraId="45976D20" w14:textId="77777777" w:rsidR="00E2727E" w:rsidRPr="00544B3A" w:rsidRDefault="00E2727E" w:rsidP="00E2727E">
            <w:pPr>
              <w:widowControl w:val="0"/>
              <w:autoSpaceDE w:val="0"/>
              <w:autoSpaceDN w:val="0"/>
              <w:adjustRightInd w:val="0"/>
              <w:jc w:val="both"/>
              <w:rPr>
                <w:rFonts w:ascii="Arial" w:hAnsi="Arial" w:cs="Arial"/>
                <w:color w:val="000000"/>
                <w:sz w:val="20"/>
                <w:szCs w:val="20"/>
              </w:rPr>
            </w:pPr>
            <w:r w:rsidRPr="00544B3A">
              <w:rPr>
                <w:rFonts w:ascii="Arial" w:eastAsia="Times New Roman" w:hAnsi="Arial" w:cs="Arial"/>
                <w:color w:val="000000"/>
                <w:sz w:val="20"/>
                <w:szCs w:val="20"/>
                <w:lang w:val="en-US"/>
              </w:rPr>
              <w:t>54935</w:t>
            </w:r>
          </w:p>
        </w:tc>
        <w:tc>
          <w:tcPr>
            <w:tcW w:w="0" w:type="auto"/>
            <w:vAlign w:val="bottom"/>
          </w:tcPr>
          <w:p w14:paraId="5D422B95" w14:textId="77777777" w:rsidR="00E2727E" w:rsidRPr="00544B3A" w:rsidRDefault="00E2727E" w:rsidP="00E2727E">
            <w:pPr>
              <w:widowControl w:val="0"/>
              <w:autoSpaceDE w:val="0"/>
              <w:autoSpaceDN w:val="0"/>
              <w:adjustRightInd w:val="0"/>
              <w:jc w:val="both"/>
              <w:rPr>
                <w:rFonts w:ascii="Arial" w:hAnsi="Arial" w:cs="Arial"/>
                <w:color w:val="000000"/>
                <w:sz w:val="20"/>
                <w:szCs w:val="20"/>
              </w:rPr>
            </w:pPr>
            <w:r w:rsidRPr="00544B3A">
              <w:rPr>
                <w:rFonts w:ascii="Arial" w:eastAsia="Times New Roman" w:hAnsi="Arial" w:cs="Arial"/>
                <w:color w:val="000000"/>
                <w:sz w:val="20"/>
                <w:szCs w:val="20"/>
                <w:lang w:val="en-US"/>
              </w:rPr>
              <w:t>40.1</w:t>
            </w:r>
          </w:p>
        </w:tc>
        <w:tc>
          <w:tcPr>
            <w:tcW w:w="0" w:type="auto"/>
            <w:vAlign w:val="bottom"/>
          </w:tcPr>
          <w:p w14:paraId="4E8ECD7E" w14:textId="77777777" w:rsidR="00E2727E" w:rsidRPr="00544B3A" w:rsidRDefault="00E2727E" w:rsidP="00E2727E">
            <w:pPr>
              <w:widowControl w:val="0"/>
              <w:autoSpaceDE w:val="0"/>
              <w:autoSpaceDN w:val="0"/>
              <w:adjustRightInd w:val="0"/>
              <w:jc w:val="both"/>
              <w:rPr>
                <w:rFonts w:ascii="Arial" w:hAnsi="Arial" w:cs="Arial"/>
                <w:color w:val="000000"/>
                <w:sz w:val="20"/>
                <w:szCs w:val="20"/>
              </w:rPr>
            </w:pPr>
            <w:r w:rsidRPr="00544B3A">
              <w:rPr>
                <w:rFonts w:ascii="Arial" w:eastAsia="Times New Roman" w:hAnsi="Arial" w:cs="Arial"/>
                <w:color w:val="000000"/>
                <w:sz w:val="20"/>
                <w:szCs w:val="20"/>
                <w:lang w:val="en-US"/>
              </w:rPr>
              <w:t>56178</w:t>
            </w:r>
          </w:p>
        </w:tc>
        <w:tc>
          <w:tcPr>
            <w:tcW w:w="0" w:type="auto"/>
            <w:vAlign w:val="bottom"/>
          </w:tcPr>
          <w:p w14:paraId="576E36DC" w14:textId="77777777" w:rsidR="00E2727E" w:rsidRPr="00544B3A" w:rsidRDefault="00E2727E" w:rsidP="00E2727E">
            <w:pPr>
              <w:widowControl w:val="0"/>
              <w:autoSpaceDE w:val="0"/>
              <w:autoSpaceDN w:val="0"/>
              <w:adjustRightInd w:val="0"/>
              <w:jc w:val="both"/>
              <w:rPr>
                <w:rFonts w:ascii="Arial" w:hAnsi="Arial" w:cs="Arial"/>
                <w:color w:val="000000"/>
                <w:sz w:val="20"/>
                <w:szCs w:val="20"/>
              </w:rPr>
            </w:pPr>
            <w:r w:rsidRPr="00544B3A">
              <w:rPr>
                <w:rFonts w:ascii="Arial" w:eastAsia="Times New Roman" w:hAnsi="Arial" w:cs="Arial"/>
                <w:color w:val="000000"/>
                <w:sz w:val="20"/>
                <w:szCs w:val="20"/>
                <w:lang w:val="en-US"/>
              </w:rPr>
              <w:t>46.8</w:t>
            </w:r>
          </w:p>
        </w:tc>
      </w:tr>
      <w:tr w:rsidR="00E2727E" w:rsidRPr="00992DF6" w14:paraId="72274C8F" w14:textId="77777777" w:rsidTr="00E2727E">
        <w:tc>
          <w:tcPr>
            <w:tcW w:w="0" w:type="auto"/>
            <w:vAlign w:val="bottom"/>
          </w:tcPr>
          <w:p w14:paraId="16972DDE" w14:textId="77777777" w:rsidR="00E2727E" w:rsidRPr="00544B3A" w:rsidRDefault="00E2727E" w:rsidP="00E2727E">
            <w:pPr>
              <w:jc w:val="both"/>
              <w:rPr>
                <w:rFonts w:ascii="Arial" w:eastAsia="Times New Roman" w:hAnsi="Arial" w:cs="Arial"/>
                <w:color w:val="000000"/>
                <w:sz w:val="20"/>
                <w:szCs w:val="20"/>
              </w:rPr>
            </w:pPr>
            <w:r w:rsidRPr="00544B3A">
              <w:rPr>
                <w:rFonts w:ascii="Arial" w:eastAsia="Times New Roman" w:hAnsi="Arial" w:cs="Arial"/>
                <w:color w:val="000000"/>
                <w:sz w:val="20"/>
                <w:szCs w:val="20"/>
              </w:rPr>
              <w:t xml:space="preserve">11 or more bus stops </w:t>
            </w:r>
          </w:p>
        </w:tc>
        <w:tc>
          <w:tcPr>
            <w:tcW w:w="0" w:type="auto"/>
            <w:vAlign w:val="bottom"/>
          </w:tcPr>
          <w:p w14:paraId="40C750C0" w14:textId="77777777" w:rsidR="00E2727E" w:rsidRPr="00544B3A" w:rsidRDefault="00E2727E" w:rsidP="00E2727E">
            <w:pPr>
              <w:widowControl w:val="0"/>
              <w:autoSpaceDE w:val="0"/>
              <w:autoSpaceDN w:val="0"/>
              <w:adjustRightInd w:val="0"/>
              <w:jc w:val="both"/>
              <w:rPr>
                <w:rFonts w:ascii="Arial" w:hAnsi="Arial" w:cs="Arial"/>
                <w:color w:val="000000"/>
                <w:sz w:val="20"/>
                <w:szCs w:val="20"/>
              </w:rPr>
            </w:pPr>
            <w:r w:rsidRPr="00544B3A">
              <w:rPr>
                <w:rFonts w:ascii="Arial" w:eastAsia="Times New Roman" w:hAnsi="Arial" w:cs="Arial"/>
                <w:color w:val="000000"/>
                <w:sz w:val="20"/>
                <w:szCs w:val="20"/>
                <w:lang w:val="en-US"/>
              </w:rPr>
              <w:t>41212</w:t>
            </w:r>
          </w:p>
        </w:tc>
        <w:tc>
          <w:tcPr>
            <w:tcW w:w="0" w:type="auto"/>
            <w:vAlign w:val="bottom"/>
          </w:tcPr>
          <w:p w14:paraId="3971AAF2" w14:textId="77777777" w:rsidR="00E2727E" w:rsidRPr="00544B3A" w:rsidRDefault="00E2727E" w:rsidP="00E2727E">
            <w:pPr>
              <w:widowControl w:val="0"/>
              <w:autoSpaceDE w:val="0"/>
              <w:autoSpaceDN w:val="0"/>
              <w:adjustRightInd w:val="0"/>
              <w:jc w:val="both"/>
              <w:rPr>
                <w:rFonts w:ascii="Arial" w:hAnsi="Arial" w:cs="Arial"/>
                <w:color w:val="000000"/>
                <w:sz w:val="20"/>
                <w:szCs w:val="20"/>
              </w:rPr>
            </w:pPr>
            <w:r w:rsidRPr="00544B3A">
              <w:rPr>
                <w:rFonts w:ascii="Arial" w:eastAsia="Times New Roman" w:hAnsi="Arial" w:cs="Arial"/>
                <w:color w:val="000000"/>
                <w:sz w:val="20"/>
                <w:szCs w:val="20"/>
                <w:lang w:val="en-US"/>
              </w:rPr>
              <w:t>32.9</w:t>
            </w:r>
          </w:p>
        </w:tc>
        <w:tc>
          <w:tcPr>
            <w:tcW w:w="0" w:type="auto"/>
            <w:vAlign w:val="bottom"/>
          </w:tcPr>
          <w:p w14:paraId="58B7CD8B" w14:textId="77777777" w:rsidR="00E2727E" w:rsidRPr="00544B3A" w:rsidRDefault="00E2727E" w:rsidP="00E2727E">
            <w:pPr>
              <w:widowControl w:val="0"/>
              <w:autoSpaceDE w:val="0"/>
              <w:autoSpaceDN w:val="0"/>
              <w:adjustRightInd w:val="0"/>
              <w:jc w:val="both"/>
              <w:rPr>
                <w:rFonts w:ascii="Arial" w:hAnsi="Arial" w:cs="Arial"/>
                <w:color w:val="000000"/>
                <w:sz w:val="20"/>
                <w:szCs w:val="20"/>
              </w:rPr>
            </w:pPr>
            <w:r w:rsidRPr="00544B3A">
              <w:rPr>
                <w:rFonts w:ascii="Arial" w:eastAsia="Times New Roman" w:hAnsi="Arial" w:cs="Arial"/>
                <w:color w:val="000000"/>
                <w:sz w:val="20"/>
                <w:szCs w:val="20"/>
                <w:lang w:val="en-US"/>
              </w:rPr>
              <w:t>62106</w:t>
            </w:r>
          </w:p>
        </w:tc>
        <w:tc>
          <w:tcPr>
            <w:tcW w:w="0" w:type="auto"/>
            <w:vAlign w:val="bottom"/>
          </w:tcPr>
          <w:p w14:paraId="1E554037" w14:textId="77777777" w:rsidR="00E2727E" w:rsidRPr="00544B3A" w:rsidRDefault="00E2727E" w:rsidP="00E2727E">
            <w:pPr>
              <w:widowControl w:val="0"/>
              <w:autoSpaceDE w:val="0"/>
              <w:autoSpaceDN w:val="0"/>
              <w:adjustRightInd w:val="0"/>
              <w:jc w:val="both"/>
              <w:rPr>
                <w:rFonts w:ascii="Arial" w:hAnsi="Arial" w:cs="Arial"/>
                <w:color w:val="000000"/>
                <w:sz w:val="20"/>
                <w:szCs w:val="20"/>
              </w:rPr>
            </w:pPr>
            <w:r w:rsidRPr="00544B3A">
              <w:rPr>
                <w:rFonts w:ascii="Arial" w:eastAsia="Times New Roman" w:hAnsi="Arial" w:cs="Arial"/>
                <w:color w:val="000000"/>
                <w:sz w:val="20"/>
                <w:szCs w:val="20"/>
                <w:lang w:val="en-US"/>
              </w:rPr>
              <w:t>56.4</w:t>
            </w:r>
          </w:p>
        </w:tc>
        <w:tc>
          <w:tcPr>
            <w:tcW w:w="0" w:type="auto"/>
            <w:vAlign w:val="bottom"/>
          </w:tcPr>
          <w:p w14:paraId="478D34FA" w14:textId="77777777" w:rsidR="00E2727E" w:rsidRPr="00544B3A" w:rsidRDefault="00E2727E" w:rsidP="00E2727E">
            <w:pPr>
              <w:widowControl w:val="0"/>
              <w:autoSpaceDE w:val="0"/>
              <w:autoSpaceDN w:val="0"/>
              <w:adjustRightInd w:val="0"/>
              <w:jc w:val="both"/>
              <w:rPr>
                <w:rFonts w:ascii="Arial" w:hAnsi="Arial" w:cs="Arial"/>
                <w:color w:val="000000"/>
                <w:sz w:val="20"/>
                <w:szCs w:val="20"/>
              </w:rPr>
            </w:pPr>
            <w:r w:rsidRPr="00544B3A">
              <w:rPr>
                <w:rFonts w:ascii="Arial" w:eastAsia="Times New Roman" w:hAnsi="Arial" w:cs="Arial"/>
                <w:color w:val="000000"/>
                <w:sz w:val="20"/>
                <w:szCs w:val="20"/>
                <w:lang w:val="en-US"/>
              </w:rPr>
              <w:t>81913</w:t>
            </w:r>
          </w:p>
        </w:tc>
        <w:tc>
          <w:tcPr>
            <w:tcW w:w="0" w:type="auto"/>
            <w:vAlign w:val="bottom"/>
          </w:tcPr>
          <w:p w14:paraId="0F36411A" w14:textId="77777777" w:rsidR="00E2727E" w:rsidRPr="00544B3A" w:rsidRDefault="00E2727E" w:rsidP="00E2727E">
            <w:pPr>
              <w:widowControl w:val="0"/>
              <w:autoSpaceDE w:val="0"/>
              <w:autoSpaceDN w:val="0"/>
              <w:adjustRightInd w:val="0"/>
              <w:jc w:val="both"/>
              <w:rPr>
                <w:rFonts w:ascii="Arial" w:hAnsi="Arial" w:cs="Arial"/>
                <w:color w:val="000000"/>
                <w:sz w:val="20"/>
                <w:szCs w:val="20"/>
              </w:rPr>
            </w:pPr>
            <w:r w:rsidRPr="00544B3A">
              <w:rPr>
                <w:rFonts w:ascii="Arial" w:eastAsia="Times New Roman" w:hAnsi="Arial" w:cs="Arial"/>
                <w:color w:val="000000"/>
                <w:sz w:val="20"/>
                <w:szCs w:val="20"/>
                <w:lang w:val="en-US"/>
              </w:rPr>
              <w:t>59.9</w:t>
            </w:r>
          </w:p>
        </w:tc>
        <w:tc>
          <w:tcPr>
            <w:tcW w:w="0" w:type="auto"/>
            <w:vAlign w:val="bottom"/>
          </w:tcPr>
          <w:p w14:paraId="2F6C339A" w14:textId="77777777" w:rsidR="00E2727E" w:rsidRPr="00544B3A" w:rsidRDefault="00E2727E" w:rsidP="00E2727E">
            <w:pPr>
              <w:widowControl w:val="0"/>
              <w:autoSpaceDE w:val="0"/>
              <w:autoSpaceDN w:val="0"/>
              <w:adjustRightInd w:val="0"/>
              <w:jc w:val="both"/>
              <w:rPr>
                <w:rFonts w:ascii="Arial" w:hAnsi="Arial" w:cs="Arial"/>
                <w:color w:val="000000"/>
                <w:sz w:val="20"/>
                <w:szCs w:val="20"/>
              </w:rPr>
            </w:pPr>
            <w:r w:rsidRPr="00544B3A">
              <w:rPr>
                <w:rFonts w:ascii="Arial" w:eastAsia="Times New Roman" w:hAnsi="Arial" w:cs="Arial"/>
                <w:color w:val="000000"/>
                <w:sz w:val="20"/>
                <w:szCs w:val="20"/>
                <w:lang w:val="en-US"/>
              </w:rPr>
              <w:t>63759</w:t>
            </w:r>
          </w:p>
        </w:tc>
        <w:tc>
          <w:tcPr>
            <w:tcW w:w="0" w:type="auto"/>
            <w:vAlign w:val="bottom"/>
          </w:tcPr>
          <w:p w14:paraId="6504546A" w14:textId="77777777" w:rsidR="00E2727E" w:rsidRPr="00544B3A" w:rsidRDefault="00E2727E" w:rsidP="00E2727E">
            <w:pPr>
              <w:widowControl w:val="0"/>
              <w:autoSpaceDE w:val="0"/>
              <w:autoSpaceDN w:val="0"/>
              <w:adjustRightInd w:val="0"/>
              <w:jc w:val="both"/>
              <w:rPr>
                <w:rFonts w:ascii="Arial" w:hAnsi="Arial" w:cs="Arial"/>
                <w:color w:val="000000"/>
                <w:sz w:val="20"/>
                <w:szCs w:val="20"/>
              </w:rPr>
            </w:pPr>
            <w:r w:rsidRPr="00544B3A">
              <w:rPr>
                <w:rFonts w:ascii="Arial" w:eastAsia="Times New Roman" w:hAnsi="Arial" w:cs="Arial"/>
                <w:color w:val="000000"/>
                <w:sz w:val="20"/>
                <w:szCs w:val="20"/>
                <w:lang w:val="en-US"/>
              </w:rPr>
              <w:t>53.2</w:t>
            </w:r>
          </w:p>
        </w:tc>
      </w:tr>
      <w:tr w:rsidR="00E2727E" w:rsidRPr="00992DF6" w14:paraId="52B7BC4A" w14:textId="77777777" w:rsidTr="00E2727E">
        <w:tc>
          <w:tcPr>
            <w:tcW w:w="0" w:type="auto"/>
            <w:vAlign w:val="bottom"/>
          </w:tcPr>
          <w:p w14:paraId="68B0F2EC" w14:textId="77777777" w:rsidR="00E2727E" w:rsidRPr="00544B3A" w:rsidRDefault="00E2727E" w:rsidP="00E2727E">
            <w:pPr>
              <w:jc w:val="both"/>
              <w:rPr>
                <w:rFonts w:ascii="Arial" w:eastAsia="Times New Roman" w:hAnsi="Arial" w:cs="Arial"/>
                <w:color w:val="000000"/>
                <w:sz w:val="20"/>
                <w:szCs w:val="20"/>
              </w:rPr>
            </w:pPr>
            <w:r w:rsidRPr="00544B3A">
              <w:rPr>
                <w:rFonts w:ascii="Arial" w:eastAsia="Times New Roman" w:hAnsi="Arial" w:cs="Arial"/>
                <w:color w:val="000000"/>
                <w:sz w:val="20"/>
                <w:szCs w:val="20"/>
              </w:rPr>
              <w:t>Total</w:t>
            </w:r>
          </w:p>
        </w:tc>
        <w:tc>
          <w:tcPr>
            <w:tcW w:w="0" w:type="auto"/>
            <w:vAlign w:val="bottom"/>
          </w:tcPr>
          <w:p w14:paraId="67643401" w14:textId="77777777" w:rsidR="00E2727E" w:rsidRPr="00544B3A" w:rsidRDefault="00E2727E" w:rsidP="00E2727E">
            <w:pPr>
              <w:widowControl w:val="0"/>
              <w:autoSpaceDE w:val="0"/>
              <w:autoSpaceDN w:val="0"/>
              <w:adjustRightInd w:val="0"/>
              <w:jc w:val="both"/>
              <w:rPr>
                <w:rFonts w:ascii="Arial" w:hAnsi="Arial" w:cs="Arial"/>
                <w:color w:val="000000"/>
                <w:sz w:val="20"/>
                <w:szCs w:val="20"/>
              </w:rPr>
            </w:pPr>
            <w:r w:rsidRPr="00544B3A">
              <w:rPr>
                <w:rFonts w:ascii="Arial" w:eastAsia="Times New Roman" w:hAnsi="Arial" w:cs="Arial"/>
                <w:color w:val="000000"/>
                <w:sz w:val="20"/>
                <w:szCs w:val="20"/>
                <w:lang w:val="en-US"/>
              </w:rPr>
              <w:t>125346</w:t>
            </w:r>
          </w:p>
        </w:tc>
        <w:tc>
          <w:tcPr>
            <w:tcW w:w="0" w:type="auto"/>
            <w:vAlign w:val="bottom"/>
          </w:tcPr>
          <w:p w14:paraId="0A2BF643" w14:textId="77777777" w:rsidR="00E2727E" w:rsidRPr="00544B3A" w:rsidRDefault="00E2727E" w:rsidP="00E2727E">
            <w:pPr>
              <w:widowControl w:val="0"/>
              <w:autoSpaceDE w:val="0"/>
              <w:autoSpaceDN w:val="0"/>
              <w:adjustRightInd w:val="0"/>
              <w:jc w:val="both"/>
              <w:rPr>
                <w:rFonts w:ascii="Arial" w:hAnsi="Arial" w:cs="Arial"/>
                <w:color w:val="000000"/>
                <w:sz w:val="20"/>
                <w:szCs w:val="20"/>
              </w:rPr>
            </w:pPr>
            <w:r w:rsidRPr="00544B3A">
              <w:rPr>
                <w:rFonts w:ascii="Arial" w:eastAsia="Times New Roman" w:hAnsi="Arial" w:cs="Arial"/>
                <w:color w:val="000000"/>
                <w:sz w:val="20"/>
                <w:szCs w:val="20"/>
                <w:lang w:val="en-US"/>
              </w:rPr>
              <w:t>100.0</w:t>
            </w:r>
          </w:p>
        </w:tc>
        <w:tc>
          <w:tcPr>
            <w:tcW w:w="0" w:type="auto"/>
            <w:vAlign w:val="bottom"/>
          </w:tcPr>
          <w:p w14:paraId="53933165" w14:textId="77777777" w:rsidR="00E2727E" w:rsidRPr="00544B3A" w:rsidRDefault="00E2727E" w:rsidP="00E2727E">
            <w:pPr>
              <w:widowControl w:val="0"/>
              <w:autoSpaceDE w:val="0"/>
              <w:autoSpaceDN w:val="0"/>
              <w:adjustRightInd w:val="0"/>
              <w:jc w:val="both"/>
              <w:rPr>
                <w:rFonts w:ascii="Arial" w:hAnsi="Arial" w:cs="Arial"/>
                <w:color w:val="000000"/>
                <w:sz w:val="20"/>
                <w:szCs w:val="20"/>
              </w:rPr>
            </w:pPr>
            <w:r w:rsidRPr="00544B3A">
              <w:rPr>
                <w:rFonts w:ascii="Arial" w:eastAsia="Times New Roman" w:hAnsi="Arial" w:cs="Arial"/>
                <w:color w:val="000000"/>
                <w:sz w:val="20"/>
                <w:szCs w:val="20"/>
                <w:lang w:val="en-US"/>
              </w:rPr>
              <w:t>110099</w:t>
            </w:r>
          </w:p>
        </w:tc>
        <w:tc>
          <w:tcPr>
            <w:tcW w:w="0" w:type="auto"/>
            <w:vAlign w:val="bottom"/>
          </w:tcPr>
          <w:p w14:paraId="50DACD5A" w14:textId="77777777" w:rsidR="00E2727E" w:rsidRPr="00544B3A" w:rsidRDefault="00E2727E" w:rsidP="00E2727E">
            <w:pPr>
              <w:widowControl w:val="0"/>
              <w:autoSpaceDE w:val="0"/>
              <w:autoSpaceDN w:val="0"/>
              <w:adjustRightInd w:val="0"/>
              <w:jc w:val="both"/>
              <w:rPr>
                <w:rFonts w:ascii="Arial" w:hAnsi="Arial" w:cs="Arial"/>
                <w:color w:val="000000"/>
                <w:sz w:val="20"/>
                <w:szCs w:val="20"/>
              </w:rPr>
            </w:pPr>
            <w:r w:rsidRPr="00544B3A">
              <w:rPr>
                <w:rFonts w:ascii="Arial" w:eastAsia="Times New Roman" w:hAnsi="Arial" w:cs="Arial"/>
                <w:color w:val="000000"/>
                <w:sz w:val="20"/>
                <w:szCs w:val="20"/>
                <w:lang w:val="en-US"/>
              </w:rPr>
              <w:t>100.0</w:t>
            </w:r>
          </w:p>
        </w:tc>
        <w:tc>
          <w:tcPr>
            <w:tcW w:w="0" w:type="auto"/>
            <w:vAlign w:val="bottom"/>
          </w:tcPr>
          <w:p w14:paraId="7504D17B" w14:textId="77777777" w:rsidR="00E2727E" w:rsidRPr="00544B3A" w:rsidRDefault="00E2727E" w:rsidP="00E2727E">
            <w:pPr>
              <w:widowControl w:val="0"/>
              <w:autoSpaceDE w:val="0"/>
              <w:autoSpaceDN w:val="0"/>
              <w:adjustRightInd w:val="0"/>
              <w:jc w:val="both"/>
              <w:rPr>
                <w:rFonts w:ascii="Arial" w:hAnsi="Arial" w:cs="Arial"/>
                <w:color w:val="000000"/>
                <w:sz w:val="20"/>
                <w:szCs w:val="20"/>
              </w:rPr>
            </w:pPr>
            <w:r w:rsidRPr="00544B3A">
              <w:rPr>
                <w:rFonts w:ascii="Arial" w:eastAsia="Times New Roman" w:hAnsi="Arial" w:cs="Arial"/>
                <w:color w:val="000000"/>
                <w:sz w:val="20"/>
                <w:szCs w:val="20"/>
                <w:lang w:val="en-US"/>
              </w:rPr>
              <w:t>136848</w:t>
            </w:r>
          </w:p>
        </w:tc>
        <w:tc>
          <w:tcPr>
            <w:tcW w:w="0" w:type="auto"/>
            <w:vAlign w:val="bottom"/>
          </w:tcPr>
          <w:p w14:paraId="54E54914" w14:textId="77777777" w:rsidR="00E2727E" w:rsidRPr="00544B3A" w:rsidRDefault="00E2727E" w:rsidP="00E2727E">
            <w:pPr>
              <w:widowControl w:val="0"/>
              <w:autoSpaceDE w:val="0"/>
              <w:autoSpaceDN w:val="0"/>
              <w:adjustRightInd w:val="0"/>
              <w:jc w:val="both"/>
              <w:rPr>
                <w:rFonts w:ascii="Arial" w:hAnsi="Arial" w:cs="Arial"/>
                <w:color w:val="000000"/>
                <w:sz w:val="20"/>
                <w:szCs w:val="20"/>
              </w:rPr>
            </w:pPr>
            <w:r w:rsidRPr="00544B3A">
              <w:rPr>
                <w:rFonts w:ascii="Arial" w:eastAsia="Times New Roman" w:hAnsi="Arial" w:cs="Arial"/>
                <w:color w:val="000000"/>
                <w:sz w:val="20"/>
                <w:szCs w:val="20"/>
                <w:lang w:val="en-US"/>
              </w:rPr>
              <w:t>100.0</w:t>
            </w:r>
          </w:p>
        </w:tc>
        <w:tc>
          <w:tcPr>
            <w:tcW w:w="0" w:type="auto"/>
            <w:vAlign w:val="bottom"/>
          </w:tcPr>
          <w:p w14:paraId="7B316598" w14:textId="77777777" w:rsidR="00E2727E" w:rsidRPr="00544B3A" w:rsidRDefault="00E2727E" w:rsidP="00E2727E">
            <w:pPr>
              <w:widowControl w:val="0"/>
              <w:autoSpaceDE w:val="0"/>
              <w:autoSpaceDN w:val="0"/>
              <w:adjustRightInd w:val="0"/>
              <w:jc w:val="both"/>
              <w:rPr>
                <w:rFonts w:ascii="Arial" w:hAnsi="Arial" w:cs="Arial"/>
                <w:color w:val="000000"/>
                <w:sz w:val="20"/>
                <w:szCs w:val="20"/>
              </w:rPr>
            </w:pPr>
            <w:r w:rsidRPr="00544B3A">
              <w:rPr>
                <w:rFonts w:ascii="Arial" w:eastAsia="Times New Roman" w:hAnsi="Arial" w:cs="Arial"/>
                <w:color w:val="000000"/>
                <w:sz w:val="20"/>
                <w:szCs w:val="20"/>
                <w:lang w:val="en-US"/>
              </w:rPr>
              <w:t>119937</w:t>
            </w:r>
          </w:p>
        </w:tc>
        <w:tc>
          <w:tcPr>
            <w:tcW w:w="0" w:type="auto"/>
            <w:vAlign w:val="bottom"/>
          </w:tcPr>
          <w:p w14:paraId="3113768D" w14:textId="77777777" w:rsidR="00E2727E" w:rsidRPr="00544B3A" w:rsidRDefault="00E2727E" w:rsidP="00E2727E">
            <w:pPr>
              <w:widowControl w:val="0"/>
              <w:autoSpaceDE w:val="0"/>
              <w:autoSpaceDN w:val="0"/>
              <w:adjustRightInd w:val="0"/>
              <w:jc w:val="both"/>
              <w:rPr>
                <w:rFonts w:ascii="Arial" w:hAnsi="Arial" w:cs="Arial"/>
                <w:color w:val="000000"/>
                <w:sz w:val="20"/>
                <w:szCs w:val="20"/>
              </w:rPr>
            </w:pPr>
            <w:r w:rsidRPr="00544B3A">
              <w:rPr>
                <w:rFonts w:ascii="Arial" w:eastAsia="Times New Roman" w:hAnsi="Arial" w:cs="Arial"/>
                <w:color w:val="000000"/>
                <w:sz w:val="20"/>
                <w:szCs w:val="20"/>
                <w:lang w:val="en-US"/>
              </w:rPr>
              <w:t>100.0</w:t>
            </w:r>
          </w:p>
        </w:tc>
      </w:tr>
      <w:tr w:rsidR="00E2727E" w:rsidRPr="00992DF6" w14:paraId="1C9FACF7" w14:textId="77777777" w:rsidTr="00E2727E">
        <w:tc>
          <w:tcPr>
            <w:tcW w:w="0" w:type="auto"/>
            <w:vAlign w:val="bottom"/>
          </w:tcPr>
          <w:p w14:paraId="6DBF3E25" w14:textId="77777777" w:rsidR="00E2727E" w:rsidRPr="00544B3A" w:rsidRDefault="00E2727E" w:rsidP="00E2727E">
            <w:pPr>
              <w:jc w:val="both"/>
              <w:rPr>
                <w:rFonts w:ascii="Arial" w:eastAsia="Times New Roman" w:hAnsi="Arial" w:cs="Arial"/>
                <w:color w:val="000000"/>
                <w:sz w:val="20"/>
                <w:szCs w:val="20"/>
              </w:rPr>
            </w:pPr>
            <w:r w:rsidRPr="00544B3A">
              <w:rPr>
                <w:rFonts w:ascii="Arial" w:eastAsia="Times New Roman" w:hAnsi="Arial" w:cs="Arial"/>
                <w:b/>
                <w:color w:val="000000"/>
                <w:sz w:val="20"/>
                <w:szCs w:val="20"/>
              </w:rPr>
              <w:t>Year Built</w:t>
            </w:r>
          </w:p>
        </w:tc>
        <w:tc>
          <w:tcPr>
            <w:tcW w:w="0" w:type="auto"/>
            <w:vAlign w:val="center"/>
          </w:tcPr>
          <w:p w14:paraId="5CBFF46C" w14:textId="77777777" w:rsidR="00E2727E" w:rsidRPr="00544B3A" w:rsidRDefault="00E2727E" w:rsidP="00E2727E">
            <w:pPr>
              <w:widowControl w:val="0"/>
              <w:autoSpaceDE w:val="0"/>
              <w:autoSpaceDN w:val="0"/>
              <w:adjustRightInd w:val="0"/>
              <w:jc w:val="both"/>
              <w:rPr>
                <w:rFonts w:ascii="Arial" w:hAnsi="Arial" w:cs="Arial"/>
                <w:color w:val="000000"/>
                <w:sz w:val="20"/>
                <w:szCs w:val="20"/>
              </w:rPr>
            </w:pPr>
          </w:p>
        </w:tc>
        <w:tc>
          <w:tcPr>
            <w:tcW w:w="0" w:type="auto"/>
            <w:vAlign w:val="center"/>
          </w:tcPr>
          <w:p w14:paraId="4B10AB20" w14:textId="77777777" w:rsidR="00E2727E" w:rsidRPr="00544B3A" w:rsidRDefault="00E2727E" w:rsidP="00E2727E">
            <w:pPr>
              <w:widowControl w:val="0"/>
              <w:autoSpaceDE w:val="0"/>
              <w:autoSpaceDN w:val="0"/>
              <w:adjustRightInd w:val="0"/>
              <w:jc w:val="both"/>
              <w:rPr>
                <w:rFonts w:ascii="Arial" w:hAnsi="Arial" w:cs="Arial"/>
                <w:color w:val="000000"/>
                <w:sz w:val="20"/>
                <w:szCs w:val="20"/>
              </w:rPr>
            </w:pPr>
          </w:p>
        </w:tc>
        <w:tc>
          <w:tcPr>
            <w:tcW w:w="0" w:type="auto"/>
            <w:vAlign w:val="center"/>
          </w:tcPr>
          <w:p w14:paraId="5981C6EF" w14:textId="77777777" w:rsidR="00E2727E" w:rsidRPr="00544B3A" w:rsidRDefault="00E2727E" w:rsidP="00E2727E">
            <w:pPr>
              <w:widowControl w:val="0"/>
              <w:autoSpaceDE w:val="0"/>
              <w:autoSpaceDN w:val="0"/>
              <w:adjustRightInd w:val="0"/>
              <w:jc w:val="both"/>
              <w:rPr>
                <w:rFonts w:ascii="Arial" w:hAnsi="Arial" w:cs="Arial"/>
                <w:color w:val="000000"/>
                <w:sz w:val="20"/>
                <w:szCs w:val="20"/>
              </w:rPr>
            </w:pPr>
          </w:p>
        </w:tc>
        <w:tc>
          <w:tcPr>
            <w:tcW w:w="0" w:type="auto"/>
            <w:vAlign w:val="center"/>
          </w:tcPr>
          <w:p w14:paraId="62B9B6A2" w14:textId="77777777" w:rsidR="00E2727E" w:rsidRPr="00544B3A" w:rsidRDefault="00E2727E" w:rsidP="00E2727E">
            <w:pPr>
              <w:widowControl w:val="0"/>
              <w:autoSpaceDE w:val="0"/>
              <w:autoSpaceDN w:val="0"/>
              <w:adjustRightInd w:val="0"/>
              <w:jc w:val="both"/>
              <w:rPr>
                <w:rFonts w:ascii="Arial" w:hAnsi="Arial" w:cs="Arial"/>
                <w:color w:val="000000"/>
                <w:sz w:val="20"/>
                <w:szCs w:val="20"/>
              </w:rPr>
            </w:pPr>
          </w:p>
        </w:tc>
        <w:tc>
          <w:tcPr>
            <w:tcW w:w="0" w:type="auto"/>
            <w:vAlign w:val="center"/>
          </w:tcPr>
          <w:p w14:paraId="09A04FB4" w14:textId="77777777" w:rsidR="00E2727E" w:rsidRPr="00544B3A" w:rsidRDefault="00E2727E" w:rsidP="00E2727E">
            <w:pPr>
              <w:widowControl w:val="0"/>
              <w:autoSpaceDE w:val="0"/>
              <w:autoSpaceDN w:val="0"/>
              <w:adjustRightInd w:val="0"/>
              <w:jc w:val="both"/>
              <w:rPr>
                <w:rFonts w:ascii="Arial" w:hAnsi="Arial" w:cs="Arial"/>
                <w:color w:val="000000"/>
                <w:sz w:val="20"/>
                <w:szCs w:val="20"/>
              </w:rPr>
            </w:pPr>
          </w:p>
        </w:tc>
        <w:tc>
          <w:tcPr>
            <w:tcW w:w="0" w:type="auto"/>
            <w:vAlign w:val="center"/>
          </w:tcPr>
          <w:p w14:paraId="661E609D" w14:textId="77777777" w:rsidR="00E2727E" w:rsidRPr="00544B3A" w:rsidRDefault="00E2727E" w:rsidP="00E2727E">
            <w:pPr>
              <w:widowControl w:val="0"/>
              <w:autoSpaceDE w:val="0"/>
              <w:autoSpaceDN w:val="0"/>
              <w:adjustRightInd w:val="0"/>
              <w:jc w:val="both"/>
              <w:rPr>
                <w:rFonts w:ascii="Arial" w:hAnsi="Arial" w:cs="Arial"/>
                <w:color w:val="000000"/>
                <w:sz w:val="20"/>
                <w:szCs w:val="20"/>
              </w:rPr>
            </w:pPr>
          </w:p>
        </w:tc>
        <w:tc>
          <w:tcPr>
            <w:tcW w:w="0" w:type="auto"/>
            <w:vAlign w:val="center"/>
          </w:tcPr>
          <w:p w14:paraId="366D5807" w14:textId="77777777" w:rsidR="00E2727E" w:rsidRPr="00544B3A" w:rsidRDefault="00E2727E" w:rsidP="00E2727E">
            <w:pPr>
              <w:widowControl w:val="0"/>
              <w:autoSpaceDE w:val="0"/>
              <w:autoSpaceDN w:val="0"/>
              <w:adjustRightInd w:val="0"/>
              <w:jc w:val="both"/>
              <w:rPr>
                <w:rFonts w:ascii="Arial" w:hAnsi="Arial" w:cs="Arial"/>
                <w:color w:val="000000"/>
                <w:sz w:val="20"/>
                <w:szCs w:val="20"/>
              </w:rPr>
            </w:pPr>
          </w:p>
        </w:tc>
        <w:tc>
          <w:tcPr>
            <w:tcW w:w="0" w:type="auto"/>
            <w:vAlign w:val="center"/>
          </w:tcPr>
          <w:p w14:paraId="1BD6DB16" w14:textId="77777777" w:rsidR="00E2727E" w:rsidRPr="00544B3A" w:rsidRDefault="00E2727E" w:rsidP="00E2727E">
            <w:pPr>
              <w:widowControl w:val="0"/>
              <w:autoSpaceDE w:val="0"/>
              <w:autoSpaceDN w:val="0"/>
              <w:adjustRightInd w:val="0"/>
              <w:jc w:val="both"/>
              <w:rPr>
                <w:rFonts w:ascii="Arial" w:hAnsi="Arial" w:cs="Arial"/>
                <w:color w:val="000000"/>
                <w:sz w:val="20"/>
                <w:szCs w:val="20"/>
              </w:rPr>
            </w:pPr>
          </w:p>
        </w:tc>
      </w:tr>
      <w:tr w:rsidR="00E2727E" w:rsidRPr="00992DF6" w14:paraId="2E798D72" w14:textId="77777777" w:rsidTr="00E2727E">
        <w:tc>
          <w:tcPr>
            <w:tcW w:w="0" w:type="auto"/>
            <w:vAlign w:val="bottom"/>
          </w:tcPr>
          <w:p w14:paraId="34BB4EA2" w14:textId="77777777" w:rsidR="00E2727E" w:rsidRPr="00544B3A" w:rsidRDefault="00E2727E" w:rsidP="00E2727E">
            <w:pPr>
              <w:jc w:val="both"/>
              <w:rPr>
                <w:rFonts w:ascii="Arial" w:eastAsia="Times New Roman" w:hAnsi="Arial" w:cs="Arial"/>
                <w:b/>
                <w:color w:val="000000"/>
                <w:sz w:val="20"/>
                <w:szCs w:val="20"/>
              </w:rPr>
            </w:pPr>
            <w:r w:rsidRPr="00544B3A">
              <w:rPr>
                <w:rFonts w:ascii="Arial" w:eastAsia="Times New Roman" w:hAnsi="Arial" w:cs="Arial"/>
                <w:color w:val="000000"/>
                <w:sz w:val="20"/>
                <w:szCs w:val="20"/>
              </w:rPr>
              <w:t xml:space="preserve">Before 1960 </w:t>
            </w:r>
          </w:p>
        </w:tc>
        <w:tc>
          <w:tcPr>
            <w:tcW w:w="0" w:type="auto"/>
            <w:vAlign w:val="center"/>
          </w:tcPr>
          <w:p w14:paraId="10C45A98" w14:textId="77777777" w:rsidR="00E2727E" w:rsidRPr="00544B3A" w:rsidRDefault="00E2727E" w:rsidP="00E2727E">
            <w:pPr>
              <w:widowControl w:val="0"/>
              <w:autoSpaceDE w:val="0"/>
              <w:autoSpaceDN w:val="0"/>
              <w:adjustRightInd w:val="0"/>
              <w:jc w:val="both"/>
              <w:rPr>
                <w:rFonts w:ascii="Arial" w:hAnsi="Arial" w:cs="Arial"/>
                <w:color w:val="000000"/>
                <w:sz w:val="20"/>
                <w:szCs w:val="20"/>
              </w:rPr>
            </w:pPr>
            <w:r w:rsidRPr="00544B3A">
              <w:rPr>
                <w:rFonts w:ascii="Arial" w:hAnsi="Arial" w:cs="Arial"/>
                <w:color w:val="000000"/>
                <w:sz w:val="20"/>
                <w:szCs w:val="20"/>
                <w:lang w:val="en-US"/>
              </w:rPr>
              <w:t>12732</w:t>
            </w:r>
          </w:p>
        </w:tc>
        <w:tc>
          <w:tcPr>
            <w:tcW w:w="0" w:type="auto"/>
            <w:vAlign w:val="center"/>
          </w:tcPr>
          <w:p w14:paraId="57D44678" w14:textId="77777777" w:rsidR="00E2727E" w:rsidRPr="00544B3A" w:rsidRDefault="00E2727E" w:rsidP="00E2727E">
            <w:pPr>
              <w:widowControl w:val="0"/>
              <w:autoSpaceDE w:val="0"/>
              <w:autoSpaceDN w:val="0"/>
              <w:adjustRightInd w:val="0"/>
              <w:jc w:val="both"/>
              <w:rPr>
                <w:rFonts w:ascii="Arial" w:hAnsi="Arial" w:cs="Arial"/>
                <w:color w:val="000000"/>
                <w:sz w:val="20"/>
                <w:szCs w:val="20"/>
              </w:rPr>
            </w:pPr>
            <w:r w:rsidRPr="00544B3A">
              <w:rPr>
                <w:rFonts w:ascii="Arial" w:hAnsi="Arial" w:cs="Arial"/>
                <w:color w:val="000000"/>
                <w:sz w:val="20"/>
                <w:szCs w:val="20"/>
                <w:lang w:val="en-US"/>
              </w:rPr>
              <w:t>9.9</w:t>
            </w:r>
          </w:p>
        </w:tc>
        <w:tc>
          <w:tcPr>
            <w:tcW w:w="0" w:type="auto"/>
            <w:vAlign w:val="center"/>
          </w:tcPr>
          <w:p w14:paraId="05A04DDA" w14:textId="77777777" w:rsidR="00E2727E" w:rsidRPr="00544B3A" w:rsidRDefault="00E2727E" w:rsidP="00E2727E">
            <w:pPr>
              <w:widowControl w:val="0"/>
              <w:autoSpaceDE w:val="0"/>
              <w:autoSpaceDN w:val="0"/>
              <w:adjustRightInd w:val="0"/>
              <w:jc w:val="both"/>
              <w:rPr>
                <w:rFonts w:ascii="Arial" w:hAnsi="Arial" w:cs="Arial"/>
                <w:color w:val="000000"/>
                <w:sz w:val="20"/>
                <w:szCs w:val="20"/>
              </w:rPr>
            </w:pPr>
            <w:r w:rsidRPr="00544B3A">
              <w:rPr>
                <w:rFonts w:ascii="Arial" w:hAnsi="Arial" w:cs="Arial"/>
                <w:color w:val="000000"/>
                <w:sz w:val="20"/>
                <w:szCs w:val="20"/>
                <w:lang w:val="en-US"/>
              </w:rPr>
              <w:t>18318</w:t>
            </w:r>
          </w:p>
        </w:tc>
        <w:tc>
          <w:tcPr>
            <w:tcW w:w="0" w:type="auto"/>
            <w:vAlign w:val="center"/>
          </w:tcPr>
          <w:p w14:paraId="71D75904" w14:textId="77777777" w:rsidR="00E2727E" w:rsidRPr="00544B3A" w:rsidRDefault="00E2727E" w:rsidP="00E2727E">
            <w:pPr>
              <w:widowControl w:val="0"/>
              <w:autoSpaceDE w:val="0"/>
              <w:autoSpaceDN w:val="0"/>
              <w:adjustRightInd w:val="0"/>
              <w:jc w:val="both"/>
              <w:rPr>
                <w:rFonts w:ascii="Arial" w:hAnsi="Arial" w:cs="Arial"/>
                <w:color w:val="000000"/>
                <w:sz w:val="20"/>
                <w:szCs w:val="20"/>
              </w:rPr>
            </w:pPr>
            <w:r w:rsidRPr="00544B3A">
              <w:rPr>
                <w:rFonts w:ascii="Arial" w:hAnsi="Arial" w:cs="Arial"/>
                <w:color w:val="000000"/>
                <w:sz w:val="20"/>
                <w:szCs w:val="20"/>
                <w:lang w:val="en-US"/>
              </w:rPr>
              <w:t>15.3</w:t>
            </w:r>
          </w:p>
        </w:tc>
        <w:tc>
          <w:tcPr>
            <w:tcW w:w="0" w:type="auto"/>
            <w:vAlign w:val="center"/>
          </w:tcPr>
          <w:p w14:paraId="6D7EF0D3" w14:textId="77777777" w:rsidR="00E2727E" w:rsidRPr="00544B3A" w:rsidRDefault="00E2727E" w:rsidP="00E2727E">
            <w:pPr>
              <w:widowControl w:val="0"/>
              <w:autoSpaceDE w:val="0"/>
              <w:autoSpaceDN w:val="0"/>
              <w:adjustRightInd w:val="0"/>
              <w:jc w:val="both"/>
              <w:rPr>
                <w:rFonts w:ascii="Arial" w:hAnsi="Arial" w:cs="Arial"/>
                <w:color w:val="000000"/>
                <w:sz w:val="20"/>
                <w:szCs w:val="20"/>
              </w:rPr>
            </w:pPr>
            <w:r w:rsidRPr="00544B3A">
              <w:rPr>
                <w:rFonts w:ascii="Arial" w:hAnsi="Arial" w:cs="Arial"/>
                <w:color w:val="000000"/>
                <w:sz w:val="20"/>
                <w:szCs w:val="20"/>
                <w:lang w:val="en-US"/>
              </w:rPr>
              <w:t>46885</w:t>
            </w:r>
          </w:p>
        </w:tc>
        <w:tc>
          <w:tcPr>
            <w:tcW w:w="0" w:type="auto"/>
            <w:vAlign w:val="center"/>
          </w:tcPr>
          <w:p w14:paraId="39E9D0F4" w14:textId="77777777" w:rsidR="00E2727E" w:rsidRPr="00544B3A" w:rsidRDefault="00E2727E" w:rsidP="00E2727E">
            <w:pPr>
              <w:widowControl w:val="0"/>
              <w:autoSpaceDE w:val="0"/>
              <w:autoSpaceDN w:val="0"/>
              <w:adjustRightInd w:val="0"/>
              <w:jc w:val="both"/>
              <w:rPr>
                <w:rFonts w:ascii="Arial" w:hAnsi="Arial" w:cs="Arial"/>
                <w:color w:val="000000"/>
                <w:sz w:val="20"/>
                <w:szCs w:val="20"/>
              </w:rPr>
            </w:pPr>
            <w:r w:rsidRPr="00544B3A">
              <w:rPr>
                <w:rFonts w:ascii="Arial" w:hAnsi="Arial" w:cs="Arial"/>
                <w:color w:val="000000"/>
                <w:sz w:val="20"/>
                <w:szCs w:val="20"/>
                <w:lang w:val="en-US"/>
              </w:rPr>
              <w:t>33.4</w:t>
            </w:r>
          </w:p>
        </w:tc>
        <w:tc>
          <w:tcPr>
            <w:tcW w:w="0" w:type="auto"/>
            <w:vAlign w:val="center"/>
          </w:tcPr>
          <w:p w14:paraId="5A01F5AF" w14:textId="77777777" w:rsidR="00E2727E" w:rsidRPr="00544B3A" w:rsidRDefault="00E2727E" w:rsidP="00E2727E">
            <w:pPr>
              <w:widowControl w:val="0"/>
              <w:autoSpaceDE w:val="0"/>
              <w:autoSpaceDN w:val="0"/>
              <w:adjustRightInd w:val="0"/>
              <w:jc w:val="both"/>
              <w:rPr>
                <w:rFonts w:ascii="Arial" w:hAnsi="Arial" w:cs="Arial"/>
                <w:color w:val="000000"/>
                <w:sz w:val="20"/>
                <w:szCs w:val="20"/>
              </w:rPr>
            </w:pPr>
            <w:r w:rsidRPr="00544B3A">
              <w:rPr>
                <w:rFonts w:ascii="Arial" w:hAnsi="Arial" w:cs="Arial"/>
                <w:color w:val="000000"/>
                <w:sz w:val="20"/>
                <w:szCs w:val="20"/>
                <w:lang w:val="en-US"/>
              </w:rPr>
              <w:t>67486</w:t>
            </w:r>
          </w:p>
        </w:tc>
        <w:tc>
          <w:tcPr>
            <w:tcW w:w="0" w:type="auto"/>
            <w:vAlign w:val="center"/>
          </w:tcPr>
          <w:p w14:paraId="183B1AA3" w14:textId="77777777" w:rsidR="00E2727E" w:rsidRPr="00544B3A" w:rsidRDefault="00E2727E" w:rsidP="00E2727E">
            <w:pPr>
              <w:widowControl w:val="0"/>
              <w:autoSpaceDE w:val="0"/>
              <w:autoSpaceDN w:val="0"/>
              <w:adjustRightInd w:val="0"/>
              <w:jc w:val="both"/>
              <w:rPr>
                <w:rFonts w:ascii="Arial" w:hAnsi="Arial" w:cs="Arial"/>
                <w:color w:val="000000"/>
                <w:sz w:val="20"/>
                <w:szCs w:val="20"/>
              </w:rPr>
            </w:pPr>
            <w:r w:rsidRPr="00544B3A">
              <w:rPr>
                <w:rFonts w:ascii="Arial" w:hAnsi="Arial" w:cs="Arial"/>
                <w:color w:val="000000"/>
                <w:sz w:val="20"/>
                <w:szCs w:val="20"/>
                <w:lang w:val="en-US"/>
              </w:rPr>
              <w:t>51.7</w:t>
            </w:r>
          </w:p>
        </w:tc>
      </w:tr>
      <w:tr w:rsidR="00E2727E" w:rsidRPr="00992DF6" w14:paraId="3ACC2202" w14:textId="77777777" w:rsidTr="00E2727E">
        <w:tc>
          <w:tcPr>
            <w:tcW w:w="0" w:type="auto"/>
            <w:vAlign w:val="bottom"/>
          </w:tcPr>
          <w:p w14:paraId="08342B07" w14:textId="77777777" w:rsidR="00E2727E" w:rsidRPr="00544B3A" w:rsidRDefault="00E2727E" w:rsidP="00E2727E">
            <w:pPr>
              <w:jc w:val="both"/>
              <w:rPr>
                <w:rFonts w:ascii="Arial" w:eastAsia="Times New Roman" w:hAnsi="Arial" w:cs="Arial"/>
                <w:color w:val="000000"/>
                <w:sz w:val="20"/>
                <w:szCs w:val="20"/>
              </w:rPr>
            </w:pPr>
            <w:r w:rsidRPr="00544B3A">
              <w:rPr>
                <w:rFonts w:ascii="Arial" w:eastAsia="Times New Roman" w:hAnsi="Arial" w:cs="Arial"/>
                <w:color w:val="000000"/>
                <w:sz w:val="20"/>
                <w:szCs w:val="20"/>
              </w:rPr>
              <w:t>1961-1980</w:t>
            </w:r>
          </w:p>
        </w:tc>
        <w:tc>
          <w:tcPr>
            <w:tcW w:w="0" w:type="auto"/>
            <w:vAlign w:val="center"/>
          </w:tcPr>
          <w:p w14:paraId="54637280" w14:textId="77777777" w:rsidR="00E2727E" w:rsidRPr="00544B3A" w:rsidRDefault="00E2727E" w:rsidP="00E2727E">
            <w:pPr>
              <w:widowControl w:val="0"/>
              <w:autoSpaceDE w:val="0"/>
              <w:autoSpaceDN w:val="0"/>
              <w:adjustRightInd w:val="0"/>
              <w:jc w:val="both"/>
              <w:rPr>
                <w:rFonts w:ascii="Arial" w:hAnsi="Arial" w:cs="Arial"/>
                <w:color w:val="000000"/>
                <w:sz w:val="20"/>
                <w:szCs w:val="20"/>
              </w:rPr>
            </w:pPr>
            <w:r w:rsidRPr="00544B3A">
              <w:rPr>
                <w:rFonts w:ascii="Arial" w:hAnsi="Arial" w:cs="Arial"/>
                <w:color w:val="000000"/>
                <w:sz w:val="20"/>
                <w:szCs w:val="20"/>
                <w:lang w:val="en-US"/>
              </w:rPr>
              <w:t>22561</w:t>
            </w:r>
          </w:p>
        </w:tc>
        <w:tc>
          <w:tcPr>
            <w:tcW w:w="0" w:type="auto"/>
            <w:vAlign w:val="center"/>
          </w:tcPr>
          <w:p w14:paraId="062C72DE" w14:textId="77777777" w:rsidR="00E2727E" w:rsidRPr="00544B3A" w:rsidRDefault="00E2727E" w:rsidP="00E2727E">
            <w:pPr>
              <w:widowControl w:val="0"/>
              <w:autoSpaceDE w:val="0"/>
              <w:autoSpaceDN w:val="0"/>
              <w:adjustRightInd w:val="0"/>
              <w:jc w:val="both"/>
              <w:rPr>
                <w:rFonts w:ascii="Arial" w:hAnsi="Arial" w:cs="Arial"/>
                <w:color w:val="000000"/>
                <w:sz w:val="20"/>
                <w:szCs w:val="20"/>
              </w:rPr>
            </w:pPr>
            <w:r w:rsidRPr="00544B3A">
              <w:rPr>
                <w:rFonts w:ascii="Arial" w:hAnsi="Arial" w:cs="Arial"/>
                <w:color w:val="000000"/>
                <w:sz w:val="20"/>
                <w:szCs w:val="20"/>
                <w:lang w:val="en-US"/>
              </w:rPr>
              <w:t>17.5</w:t>
            </w:r>
          </w:p>
        </w:tc>
        <w:tc>
          <w:tcPr>
            <w:tcW w:w="0" w:type="auto"/>
            <w:vAlign w:val="center"/>
          </w:tcPr>
          <w:p w14:paraId="723F645F" w14:textId="77777777" w:rsidR="00E2727E" w:rsidRPr="00544B3A" w:rsidRDefault="00E2727E" w:rsidP="00E2727E">
            <w:pPr>
              <w:widowControl w:val="0"/>
              <w:autoSpaceDE w:val="0"/>
              <w:autoSpaceDN w:val="0"/>
              <w:adjustRightInd w:val="0"/>
              <w:jc w:val="both"/>
              <w:rPr>
                <w:rFonts w:ascii="Arial" w:hAnsi="Arial" w:cs="Arial"/>
                <w:color w:val="000000"/>
                <w:sz w:val="20"/>
                <w:szCs w:val="20"/>
              </w:rPr>
            </w:pPr>
            <w:r w:rsidRPr="00544B3A">
              <w:rPr>
                <w:rFonts w:ascii="Arial" w:hAnsi="Arial" w:cs="Arial"/>
                <w:color w:val="000000"/>
                <w:sz w:val="20"/>
                <w:szCs w:val="20"/>
                <w:lang w:val="en-US"/>
              </w:rPr>
              <w:t>36491</w:t>
            </w:r>
          </w:p>
        </w:tc>
        <w:tc>
          <w:tcPr>
            <w:tcW w:w="0" w:type="auto"/>
            <w:vAlign w:val="center"/>
          </w:tcPr>
          <w:p w14:paraId="04FA736C" w14:textId="77777777" w:rsidR="00E2727E" w:rsidRPr="00544B3A" w:rsidRDefault="00E2727E" w:rsidP="00E2727E">
            <w:pPr>
              <w:widowControl w:val="0"/>
              <w:autoSpaceDE w:val="0"/>
              <w:autoSpaceDN w:val="0"/>
              <w:adjustRightInd w:val="0"/>
              <w:jc w:val="both"/>
              <w:rPr>
                <w:rFonts w:ascii="Arial" w:hAnsi="Arial" w:cs="Arial"/>
                <w:color w:val="000000"/>
                <w:sz w:val="20"/>
                <w:szCs w:val="20"/>
              </w:rPr>
            </w:pPr>
            <w:r w:rsidRPr="00544B3A">
              <w:rPr>
                <w:rFonts w:ascii="Arial" w:hAnsi="Arial" w:cs="Arial"/>
                <w:color w:val="000000"/>
                <w:sz w:val="20"/>
                <w:szCs w:val="20"/>
                <w:lang w:val="en-US"/>
              </w:rPr>
              <w:t>30.6</w:t>
            </w:r>
          </w:p>
        </w:tc>
        <w:tc>
          <w:tcPr>
            <w:tcW w:w="0" w:type="auto"/>
            <w:vAlign w:val="center"/>
          </w:tcPr>
          <w:p w14:paraId="172AA0B9" w14:textId="77777777" w:rsidR="00E2727E" w:rsidRPr="00544B3A" w:rsidRDefault="00E2727E" w:rsidP="00E2727E">
            <w:pPr>
              <w:widowControl w:val="0"/>
              <w:autoSpaceDE w:val="0"/>
              <w:autoSpaceDN w:val="0"/>
              <w:adjustRightInd w:val="0"/>
              <w:jc w:val="both"/>
              <w:rPr>
                <w:rFonts w:ascii="Arial" w:hAnsi="Arial" w:cs="Arial"/>
                <w:color w:val="000000"/>
                <w:sz w:val="20"/>
                <w:szCs w:val="20"/>
              </w:rPr>
            </w:pPr>
            <w:r w:rsidRPr="00544B3A">
              <w:rPr>
                <w:rFonts w:ascii="Arial" w:hAnsi="Arial" w:cs="Arial"/>
                <w:color w:val="000000"/>
                <w:sz w:val="20"/>
                <w:szCs w:val="20"/>
                <w:lang w:val="en-US"/>
              </w:rPr>
              <w:t>38235</w:t>
            </w:r>
          </w:p>
        </w:tc>
        <w:tc>
          <w:tcPr>
            <w:tcW w:w="0" w:type="auto"/>
            <w:vAlign w:val="center"/>
          </w:tcPr>
          <w:p w14:paraId="59648C4F" w14:textId="77777777" w:rsidR="00E2727E" w:rsidRPr="00544B3A" w:rsidRDefault="00E2727E" w:rsidP="00E2727E">
            <w:pPr>
              <w:widowControl w:val="0"/>
              <w:autoSpaceDE w:val="0"/>
              <w:autoSpaceDN w:val="0"/>
              <w:adjustRightInd w:val="0"/>
              <w:jc w:val="both"/>
              <w:rPr>
                <w:rFonts w:ascii="Arial" w:hAnsi="Arial" w:cs="Arial"/>
                <w:color w:val="000000"/>
                <w:sz w:val="20"/>
                <w:szCs w:val="20"/>
              </w:rPr>
            </w:pPr>
            <w:r w:rsidRPr="00544B3A">
              <w:rPr>
                <w:rFonts w:ascii="Arial" w:hAnsi="Arial" w:cs="Arial"/>
                <w:color w:val="000000"/>
                <w:sz w:val="20"/>
                <w:szCs w:val="20"/>
                <w:lang w:val="en-US"/>
              </w:rPr>
              <w:t>27.2</w:t>
            </w:r>
          </w:p>
        </w:tc>
        <w:tc>
          <w:tcPr>
            <w:tcW w:w="0" w:type="auto"/>
            <w:vAlign w:val="center"/>
          </w:tcPr>
          <w:p w14:paraId="016787E6" w14:textId="77777777" w:rsidR="00E2727E" w:rsidRPr="00544B3A" w:rsidRDefault="00E2727E" w:rsidP="00E2727E">
            <w:pPr>
              <w:widowControl w:val="0"/>
              <w:autoSpaceDE w:val="0"/>
              <w:autoSpaceDN w:val="0"/>
              <w:adjustRightInd w:val="0"/>
              <w:jc w:val="both"/>
              <w:rPr>
                <w:rFonts w:ascii="Arial" w:hAnsi="Arial" w:cs="Arial"/>
                <w:color w:val="000000"/>
                <w:sz w:val="20"/>
                <w:szCs w:val="20"/>
              </w:rPr>
            </w:pPr>
            <w:r w:rsidRPr="00544B3A">
              <w:rPr>
                <w:rFonts w:ascii="Arial" w:hAnsi="Arial" w:cs="Arial"/>
                <w:color w:val="000000"/>
                <w:sz w:val="20"/>
                <w:szCs w:val="20"/>
                <w:lang w:val="en-US"/>
              </w:rPr>
              <w:t>12673</w:t>
            </w:r>
          </w:p>
        </w:tc>
        <w:tc>
          <w:tcPr>
            <w:tcW w:w="0" w:type="auto"/>
            <w:vAlign w:val="center"/>
          </w:tcPr>
          <w:p w14:paraId="7BD523D2" w14:textId="77777777" w:rsidR="00E2727E" w:rsidRPr="00544B3A" w:rsidRDefault="00E2727E" w:rsidP="00E2727E">
            <w:pPr>
              <w:widowControl w:val="0"/>
              <w:autoSpaceDE w:val="0"/>
              <w:autoSpaceDN w:val="0"/>
              <w:adjustRightInd w:val="0"/>
              <w:jc w:val="both"/>
              <w:rPr>
                <w:rFonts w:ascii="Arial" w:hAnsi="Arial" w:cs="Arial"/>
                <w:color w:val="000000"/>
                <w:sz w:val="20"/>
                <w:szCs w:val="20"/>
              </w:rPr>
            </w:pPr>
            <w:r w:rsidRPr="00544B3A">
              <w:rPr>
                <w:rFonts w:ascii="Arial" w:hAnsi="Arial" w:cs="Arial"/>
                <w:color w:val="000000"/>
                <w:sz w:val="20"/>
                <w:szCs w:val="20"/>
                <w:lang w:val="en-US"/>
              </w:rPr>
              <w:t>9.7</w:t>
            </w:r>
          </w:p>
        </w:tc>
      </w:tr>
      <w:tr w:rsidR="00E2727E" w:rsidRPr="00992DF6" w14:paraId="2FB14B4E" w14:textId="77777777" w:rsidTr="00E2727E">
        <w:tc>
          <w:tcPr>
            <w:tcW w:w="0" w:type="auto"/>
            <w:vAlign w:val="bottom"/>
          </w:tcPr>
          <w:p w14:paraId="44416956" w14:textId="77777777" w:rsidR="00E2727E" w:rsidRPr="00544B3A" w:rsidRDefault="00E2727E" w:rsidP="00E2727E">
            <w:pPr>
              <w:jc w:val="both"/>
              <w:rPr>
                <w:rFonts w:ascii="Arial" w:eastAsia="Times New Roman" w:hAnsi="Arial" w:cs="Arial"/>
                <w:color w:val="000000"/>
                <w:sz w:val="20"/>
                <w:szCs w:val="20"/>
              </w:rPr>
            </w:pPr>
            <w:r w:rsidRPr="00544B3A">
              <w:rPr>
                <w:rFonts w:ascii="Arial" w:eastAsia="Times New Roman" w:hAnsi="Arial" w:cs="Arial"/>
                <w:color w:val="000000"/>
                <w:sz w:val="20"/>
                <w:szCs w:val="20"/>
              </w:rPr>
              <w:t>1981-2000</w:t>
            </w:r>
          </w:p>
        </w:tc>
        <w:tc>
          <w:tcPr>
            <w:tcW w:w="0" w:type="auto"/>
            <w:vAlign w:val="center"/>
          </w:tcPr>
          <w:p w14:paraId="1C72F471" w14:textId="77777777" w:rsidR="00E2727E" w:rsidRPr="00544B3A" w:rsidRDefault="00E2727E" w:rsidP="00E2727E">
            <w:pPr>
              <w:widowControl w:val="0"/>
              <w:autoSpaceDE w:val="0"/>
              <w:autoSpaceDN w:val="0"/>
              <w:adjustRightInd w:val="0"/>
              <w:jc w:val="both"/>
              <w:rPr>
                <w:rFonts w:ascii="Arial" w:hAnsi="Arial" w:cs="Arial"/>
                <w:color w:val="000000"/>
                <w:sz w:val="20"/>
                <w:szCs w:val="20"/>
              </w:rPr>
            </w:pPr>
            <w:r w:rsidRPr="00544B3A">
              <w:rPr>
                <w:rFonts w:ascii="Arial" w:hAnsi="Arial" w:cs="Arial"/>
                <w:color w:val="000000"/>
                <w:sz w:val="20"/>
                <w:szCs w:val="20"/>
                <w:lang w:val="en-US"/>
              </w:rPr>
              <w:t>46605</w:t>
            </w:r>
          </w:p>
        </w:tc>
        <w:tc>
          <w:tcPr>
            <w:tcW w:w="0" w:type="auto"/>
            <w:vAlign w:val="center"/>
          </w:tcPr>
          <w:p w14:paraId="0118519F" w14:textId="77777777" w:rsidR="00E2727E" w:rsidRPr="00544B3A" w:rsidRDefault="00E2727E" w:rsidP="00E2727E">
            <w:pPr>
              <w:widowControl w:val="0"/>
              <w:autoSpaceDE w:val="0"/>
              <w:autoSpaceDN w:val="0"/>
              <w:adjustRightInd w:val="0"/>
              <w:jc w:val="both"/>
              <w:rPr>
                <w:rFonts w:ascii="Arial" w:hAnsi="Arial" w:cs="Arial"/>
                <w:color w:val="000000"/>
                <w:sz w:val="20"/>
                <w:szCs w:val="20"/>
              </w:rPr>
            </w:pPr>
            <w:r w:rsidRPr="00544B3A">
              <w:rPr>
                <w:rFonts w:ascii="Arial" w:hAnsi="Arial" w:cs="Arial"/>
                <w:color w:val="000000"/>
                <w:sz w:val="20"/>
                <w:szCs w:val="20"/>
                <w:lang w:val="en-US"/>
              </w:rPr>
              <w:t>36.1</w:t>
            </w:r>
          </w:p>
        </w:tc>
        <w:tc>
          <w:tcPr>
            <w:tcW w:w="0" w:type="auto"/>
            <w:vAlign w:val="center"/>
          </w:tcPr>
          <w:p w14:paraId="1CFFE794" w14:textId="77777777" w:rsidR="00E2727E" w:rsidRPr="00544B3A" w:rsidRDefault="00E2727E" w:rsidP="00E2727E">
            <w:pPr>
              <w:widowControl w:val="0"/>
              <w:autoSpaceDE w:val="0"/>
              <w:autoSpaceDN w:val="0"/>
              <w:adjustRightInd w:val="0"/>
              <w:jc w:val="both"/>
              <w:rPr>
                <w:rFonts w:ascii="Arial" w:hAnsi="Arial" w:cs="Arial"/>
                <w:color w:val="000000"/>
                <w:sz w:val="20"/>
                <w:szCs w:val="20"/>
              </w:rPr>
            </w:pPr>
            <w:r w:rsidRPr="00544B3A">
              <w:rPr>
                <w:rFonts w:ascii="Arial" w:hAnsi="Arial" w:cs="Arial"/>
                <w:color w:val="000000"/>
                <w:sz w:val="20"/>
                <w:szCs w:val="20"/>
                <w:lang w:val="en-US"/>
              </w:rPr>
              <w:t>32506</w:t>
            </w:r>
          </w:p>
        </w:tc>
        <w:tc>
          <w:tcPr>
            <w:tcW w:w="0" w:type="auto"/>
            <w:vAlign w:val="center"/>
          </w:tcPr>
          <w:p w14:paraId="2063CFB1" w14:textId="77777777" w:rsidR="00E2727E" w:rsidRPr="00544B3A" w:rsidRDefault="00E2727E" w:rsidP="00E2727E">
            <w:pPr>
              <w:widowControl w:val="0"/>
              <w:autoSpaceDE w:val="0"/>
              <w:autoSpaceDN w:val="0"/>
              <w:adjustRightInd w:val="0"/>
              <w:jc w:val="both"/>
              <w:rPr>
                <w:rFonts w:ascii="Arial" w:hAnsi="Arial" w:cs="Arial"/>
                <w:color w:val="000000"/>
                <w:sz w:val="20"/>
                <w:szCs w:val="20"/>
              </w:rPr>
            </w:pPr>
            <w:r w:rsidRPr="00544B3A">
              <w:rPr>
                <w:rFonts w:ascii="Arial" w:hAnsi="Arial" w:cs="Arial"/>
                <w:color w:val="000000"/>
                <w:sz w:val="20"/>
                <w:szCs w:val="20"/>
                <w:lang w:val="en-US"/>
              </w:rPr>
              <w:t>27.2</w:t>
            </w:r>
          </w:p>
        </w:tc>
        <w:tc>
          <w:tcPr>
            <w:tcW w:w="0" w:type="auto"/>
            <w:vAlign w:val="center"/>
          </w:tcPr>
          <w:p w14:paraId="30237DC0" w14:textId="77777777" w:rsidR="00E2727E" w:rsidRPr="00544B3A" w:rsidRDefault="00E2727E" w:rsidP="00E2727E">
            <w:pPr>
              <w:widowControl w:val="0"/>
              <w:autoSpaceDE w:val="0"/>
              <w:autoSpaceDN w:val="0"/>
              <w:adjustRightInd w:val="0"/>
              <w:jc w:val="both"/>
              <w:rPr>
                <w:rFonts w:ascii="Arial" w:hAnsi="Arial" w:cs="Arial"/>
                <w:color w:val="000000"/>
                <w:sz w:val="20"/>
                <w:szCs w:val="20"/>
              </w:rPr>
            </w:pPr>
            <w:r w:rsidRPr="00544B3A">
              <w:rPr>
                <w:rFonts w:ascii="Arial" w:hAnsi="Arial" w:cs="Arial"/>
                <w:color w:val="000000"/>
                <w:sz w:val="20"/>
                <w:szCs w:val="20"/>
                <w:lang w:val="en-US"/>
              </w:rPr>
              <w:t>27332</w:t>
            </w:r>
          </w:p>
        </w:tc>
        <w:tc>
          <w:tcPr>
            <w:tcW w:w="0" w:type="auto"/>
            <w:vAlign w:val="center"/>
          </w:tcPr>
          <w:p w14:paraId="5C9BF2AC" w14:textId="77777777" w:rsidR="00E2727E" w:rsidRPr="00544B3A" w:rsidRDefault="00E2727E" w:rsidP="00E2727E">
            <w:pPr>
              <w:widowControl w:val="0"/>
              <w:autoSpaceDE w:val="0"/>
              <w:autoSpaceDN w:val="0"/>
              <w:adjustRightInd w:val="0"/>
              <w:jc w:val="both"/>
              <w:rPr>
                <w:rFonts w:ascii="Arial" w:hAnsi="Arial" w:cs="Arial"/>
                <w:color w:val="000000"/>
                <w:sz w:val="20"/>
                <w:szCs w:val="20"/>
              </w:rPr>
            </w:pPr>
            <w:r w:rsidRPr="00544B3A">
              <w:rPr>
                <w:rFonts w:ascii="Arial" w:hAnsi="Arial" w:cs="Arial"/>
                <w:color w:val="000000"/>
                <w:sz w:val="20"/>
                <w:szCs w:val="20"/>
                <w:lang w:val="en-US"/>
              </w:rPr>
              <w:t>19.5</w:t>
            </w:r>
          </w:p>
        </w:tc>
        <w:tc>
          <w:tcPr>
            <w:tcW w:w="0" w:type="auto"/>
            <w:vAlign w:val="center"/>
          </w:tcPr>
          <w:p w14:paraId="65B9905A" w14:textId="77777777" w:rsidR="00E2727E" w:rsidRPr="00544B3A" w:rsidRDefault="00E2727E" w:rsidP="00E2727E">
            <w:pPr>
              <w:widowControl w:val="0"/>
              <w:autoSpaceDE w:val="0"/>
              <w:autoSpaceDN w:val="0"/>
              <w:adjustRightInd w:val="0"/>
              <w:jc w:val="both"/>
              <w:rPr>
                <w:rFonts w:ascii="Arial" w:hAnsi="Arial" w:cs="Arial"/>
                <w:color w:val="000000"/>
                <w:sz w:val="20"/>
                <w:szCs w:val="20"/>
              </w:rPr>
            </w:pPr>
            <w:r w:rsidRPr="00544B3A">
              <w:rPr>
                <w:rFonts w:ascii="Arial" w:hAnsi="Arial" w:cs="Arial"/>
                <w:color w:val="000000"/>
                <w:sz w:val="20"/>
                <w:szCs w:val="20"/>
                <w:lang w:val="en-US"/>
              </w:rPr>
              <w:t>22848</w:t>
            </w:r>
          </w:p>
        </w:tc>
        <w:tc>
          <w:tcPr>
            <w:tcW w:w="0" w:type="auto"/>
            <w:vAlign w:val="center"/>
          </w:tcPr>
          <w:p w14:paraId="1AE3C961" w14:textId="77777777" w:rsidR="00E2727E" w:rsidRPr="00544B3A" w:rsidRDefault="00E2727E" w:rsidP="00E2727E">
            <w:pPr>
              <w:widowControl w:val="0"/>
              <w:autoSpaceDE w:val="0"/>
              <w:autoSpaceDN w:val="0"/>
              <w:adjustRightInd w:val="0"/>
              <w:jc w:val="both"/>
              <w:rPr>
                <w:rFonts w:ascii="Arial" w:hAnsi="Arial" w:cs="Arial"/>
                <w:color w:val="000000"/>
                <w:sz w:val="20"/>
                <w:szCs w:val="20"/>
              </w:rPr>
            </w:pPr>
            <w:r w:rsidRPr="00544B3A">
              <w:rPr>
                <w:rFonts w:ascii="Arial" w:hAnsi="Arial" w:cs="Arial"/>
                <w:color w:val="000000"/>
                <w:sz w:val="20"/>
                <w:szCs w:val="20"/>
                <w:lang w:val="en-US"/>
              </w:rPr>
              <w:t>17.5</w:t>
            </w:r>
          </w:p>
        </w:tc>
      </w:tr>
      <w:tr w:rsidR="00E2727E" w:rsidRPr="00992DF6" w14:paraId="2A4E236C" w14:textId="77777777" w:rsidTr="00E2727E">
        <w:tc>
          <w:tcPr>
            <w:tcW w:w="0" w:type="auto"/>
            <w:vAlign w:val="bottom"/>
          </w:tcPr>
          <w:p w14:paraId="3FA2CA99" w14:textId="77777777" w:rsidR="00E2727E" w:rsidRPr="00544B3A" w:rsidRDefault="00E2727E" w:rsidP="00E2727E">
            <w:pPr>
              <w:jc w:val="both"/>
              <w:rPr>
                <w:rFonts w:ascii="Arial" w:eastAsia="Times New Roman" w:hAnsi="Arial" w:cs="Arial"/>
                <w:color w:val="000000"/>
                <w:sz w:val="20"/>
                <w:szCs w:val="20"/>
              </w:rPr>
            </w:pPr>
            <w:r w:rsidRPr="00544B3A">
              <w:rPr>
                <w:rFonts w:ascii="Arial" w:eastAsia="Times New Roman" w:hAnsi="Arial" w:cs="Arial"/>
                <w:color w:val="000000"/>
                <w:sz w:val="20"/>
                <w:szCs w:val="20"/>
              </w:rPr>
              <w:t>After 2001</w:t>
            </w:r>
          </w:p>
        </w:tc>
        <w:tc>
          <w:tcPr>
            <w:tcW w:w="0" w:type="auto"/>
            <w:vAlign w:val="center"/>
          </w:tcPr>
          <w:p w14:paraId="6343328F" w14:textId="77777777" w:rsidR="00E2727E" w:rsidRPr="00544B3A" w:rsidRDefault="00E2727E" w:rsidP="00E2727E">
            <w:pPr>
              <w:widowControl w:val="0"/>
              <w:autoSpaceDE w:val="0"/>
              <w:autoSpaceDN w:val="0"/>
              <w:adjustRightInd w:val="0"/>
              <w:jc w:val="both"/>
              <w:rPr>
                <w:rFonts w:ascii="Arial" w:hAnsi="Arial" w:cs="Arial"/>
                <w:color w:val="000000"/>
                <w:sz w:val="20"/>
                <w:szCs w:val="20"/>
              </w:rPr>
            </w:pPr>
            <w:r w:rsidRPr="00544B3A">
              <w:rPr>
                <w:rFonts w:ascii="Arial" w:hAnsi="Arial" w:cs="Arial"/>
                <w:color w:val="000000"/>
                <w:sz w:val="20"/>
                <w:szCs w:val="20"/>
                <w:lang w:val="en-US"/>
              </w:rPr>
              <w:t>47148</w:t>
            </w:r>
          </w:p>
        </w:tc>
        <w:tc>
          <w:tcPr>
            <w:tcW w:w="0" w:type="auto"/>
            <w:vAlign w:val="center"/>
          </w:tcPr>
          <w:p w14:paraId="23F79621" w14:textId="77777777" w:rsidR="00E2727E" w:rsidRPr="00544B3A" w:rsidRDefault="00E2727E" w:rsidP="00E2727E">
            <w:pPr>
              <w:widowControl w:val="0"/>
              <w:autoSpaceDE w:val="0"/>
              <w:autoSpaceDN w:val="0"/>
              <w:adjustRightInd w:val="0"/>
              <w:jc w:val="both"/>
              <w:rPr>
                <w:rFonts w:ascii="Arial" w:hAnsi="Arial" w:cs="Arial"/>
                <w:color w:val="000000"/>
                <w:sz w:val="20"/>
                <w:szCs w:val="20"/>
              </w:rPr>
            </w:pPr>
            <w:r w:rsidRPr="00544B3A">
              <w:rPr>
                <w:rFonts w:ascii="Arial" w:hAnsi="Arial" w:cs="Arial"/>
                <w:color w:val="000000"/>
                <w:sz w:val="20"/>
                <w:szCs w:val="20"/>
                <w:lang w:val="en-US"/>
              </w:rPr>
              <w:t>36.5</w:t>
            </w:r>
          </w:p>
        </w:tc>
        <w:tc>
          <w:tcPr>
            <w:tcW w:w="0" w:type="auto"/>
            <w:vAlign w:val="center"/>
          </w:tcPr>
          <w:p w14:paraId="6C474554" w14:textId="77777777" w:rsidR="00E2727E" w:rsidRPr="00544B3A" w:rsidRDefault="00E2727E" w:rsidP="00E2727E">
            <w:pPr>
              <w:widowControl w:val="0"/>
              <w:autoSpaceDE w:val="0"/>
              <w:autoSpaceDN w:val="0"/>
              <w:adjustRightInd w:val="0"/>
              <w:jc w:val="both"/>
              <w:rPr>
                <w:rFonts w:ascii="Arial" w:hAnsi="Arial" w:cs="Arial"/>
                <w:color w:val="000000"/>
                <w:sz w:val="20"/>
                <w:szCs w:val="20"/>
              </w:rPr>
            </w:pPr>
            <w:r w:rsidRPr="00544B3A">
              <w:rPr>
                <w:rFonts w:ascii="Arial" w:hAnsi="Arial" w:cs="Arial"/>
                <w:color w:val="000000"/>
                <w:sz w:val="20"/>
                <w:szCs w:val="20"/>
                <w:lang w:val="en-US"/>
              </w:rPr>
              <w:t>32099</w:t>
            </w:r>
          </w:p>
        </w:tc>
        <w:tc>
          <w:tcPr>
            <w:tcW w:w="0" w:type="auto"/>
            <w:vAlign w:val="center"/>
          </w:tcPr>
          <w:p w14:paraId="053BA373" w14:textId="77777777" w:rsidR="00E2727E" w:rsidRPr="00544B3A" w:rsidRDefault="00E2727E" w:rsidP="00E2727E">
            <w:pPr>
              <w:widowControl w:val="0"/>
              <w:autoSpaceDE w:val="0"/>
              <w:autoSpaceDN w:val="0"/>
              <w:adjustRightInd w:val="0"/>
              <w:jc w:val="both"/>
              <w:rPr>
                <w:rFonts w:ascii="Arial" w:hAnsi="Arial" w:cs="Arial"/>
                <w:color w:val="000000"/>
                <w:sz w:val="20"/>
                <w:szCs w:val="20"/>
              </w:rPr>
            </w:pPr>
            <w:r w:rsidRPr="00544B3A">
              <w:rPr>
                <w:rFonts w:ascii="Arial" w:hAnsi="Arial" w:cs="Arial"/>
                <w:color w:val="000000"/>
                <w:sz w:val="20"/>
                <w:szCs w:val="20"/>
                <w:lang w:val="en-US"/>
              </w:rPr>
              <w:t>26.9</w:t>
            </w:r>
          </w:p>
        </w:tc>
        <w:tc>
          <w:tcPr>
            <w:tcW w:w="0" w:type="auto"/>
            <w:vAlign w:val="center"/>
          </w:tcPr>
          <w:p w14:paraId="5BFA3709" w14:textId="77777777" w:rsidR="00E2727E" w:rsidRPr="00544B3A" w:rsidRDefault="00E2727E" w:rsidP="00E2727E">
            <w:pPr>
              <w:widowControl w:val="0"/>
              <w:autoSpaceDE w:val="0"/>
              <w:autoSpaceDN w:val="0"/>
              <w:adjustRightInd w:val="0"/>
              <w:jc w:val="both"/>
              <w:rPr>
                <w:rFonts w:ascii="Arial" w:hAnsi="Arial" w:cs="Arial"/>
                <w:color w:val="000000"/>
                <w:sz w:val="20"/>
                <w:szCs w:val="20"/>
              </w:rPr>
            </w:pPr>
            <w:r w:rsidRPr="00544B3A">
              <w:rPr>
                <w:rFonts w:ascii="Arial" w:hAnsi="Arial" w:cs="Arial"/>
                <w:color w:val="000000"/>
                <w:sz w:val="20"/>
                <w:szCs w:val="20"/>
                <w:lang w:val="en-US"/>
              </w:rPr>
              <w:t>27913</w:t>
            </w:r>
          </w:p>
        </w:tc>
        <w:tc>
          <w:tcPr>
            <w:tcW w:w="0" w:type="auto"/>
            <w:vAlign w:val="center"/>
          </w:tcPr>
          <w:p w14:paraId="291E4051" w14:textId="77777777" w:rsidR="00E2727E" w:rsidRPr="00544B3A" w:rsidRDefault="00E2727E" w:rsidP="00E2727E">
            <w:pPr>
              <w:widowControl w:val="0"/>
              <w:autoSpaceDE w:val="0"/>
              <w:autoSpaceDN w:val="0"/>
              <w:adjustRightInd w:val="0"/>
              <w:jc w:val="both"/>
              <w:rPr>
                <w:rFonts w:ascii="Arial" w:hAnsi="Arial" w:cs="Arial"/>
                <w:color w:val="000000"/>
                <w:sz w:val="20"/>
                <w:szCs w:val="20"/>
              </w:rPr>
            </w:pPr>
            <w:r w:rsidRPr="00544B3A">
              <w:rPr>
                <w:rFonts w:ascii="Arial" w:hAnsi="Arial" w:cs="Arial"/>
                <w:color w:val="000000"/>
                <w:sz w:val="20"/>
                <w:szCs w:val="20"/>
                <w:lang w:val="en-US"/>
              </w:rPr>
              <w:t>19.9</w:t>
            </w:r>
          </w:p>
        </w:tc>
        <w:tc>
          <w:tcPr>
            <w:tcW w:w="0" w:type="auto"/>
            <w:vAlign w:val="center"/>
          </w:tcPr>
          <w:p w14:paraId="08963A6C" w14:textId="77777777" w:rsidR="00E2727E" w:rsidRPr="00544B3A" w:rsidRDefault="00E2727E" w:rsidP="00E2727E">
            <w:pPr>
              <w:widowControl w:val="0"/>
              <w:autoSpaceDE w:val="0"/>
              <w:autoSpaceDN w:val="0"/>
              <w:adjustRightInd w:val="0"/>
              <w:jc w:val="both"/>
              <w:rPr>
                <w:rFonts w:ascii="Arial" w:hAnsi="Arial" w:cs="Arial"/>
                <w:color w:val="000000"/>
                <w:sz w:val="20"/>
                <w:szCs w:val="20"/>
              </w:rPr>
            </w:pPr>
            <w:r w:rsidRPr="00544B3A">
              <w:rPr>
                <w:rFonts w:ascii="Arial" w:hAnsi="Arial" w:cs="Arial"/>
                <w:color w:val="000000"/>
                <w:sz w:val="20"/>
                <w:szCs w:val="20"/>
                <w:lang w:val="en-US"/>
              </w:rPr>
              <w:t>27480</w:t>
            </w:r>
          </w:p>
        </w:tc>
        <w:tc>
          <w:tcPr>
            <w:tcW w:w="0" w:type="auto"/>
            <w:vAlign w:val="center"/>
          </w:tcPr>
          <w:p w14:paraId="064BF04B" w14:textId="77777777" w:rsidR="00E2727E" w:rsidRPr="00544B3A" w:rsidRDefault="00E2727E" w:rsidP="00E2727E">
            <w:pPr>
              <w:widowControl w:val="0"/>
              <w:autoSpaceDE w:val="0"/>
              <w:autoSpaceDN w:val="0"/>
              <w:adjustRightInd w:val="0"/>
              <w:jc w:val="both"/>
              <w:rPr>
                <w:rFonts w:ascii="Arial" w:hAnsi="Arial" w:cs="Arial"/>
                <w:color w:val="000000"/>
                <w:sz w:val="20"/>
                <w:szCs w:val="20"/>
              </w:rPr>
            </w:pPr>
            <w:r w:rsidRPr="00544B3A">
              <w:rPr>
                <w:rFonts w:ascii="Arial" w:hAnsi="Arial" w:cs="Arial"/>
                <w:color w:val="000000"/>
                <w:sz w:val="20"/>
                <w:szCs w:val="20"/>
                <w:lang w:val="en-US"/>
              </w:rPr>
              <w:t>21.1</w:t>
            </w:r>
          </w:p>
        </w:tc>
      </w:tr>
      <w:tr w:rsidR="00E2727E" w:rsidRPr="00992DF6" w14:paraId="13414E3D" w14:textId="77777777" w:rsidTr="00E2727E">
        <w:tc>
          <w:tcPr>
            <w:tcW w:w="0" w:type="auto"/>
            <w:vAlign w:val="bottom"/>
          </w:tcPr>
          <w:p w14:paraId="12B1A63A" w14:textId="77777777" w:rsidR="00E2727E" w:rsidRPr="00544B3A" w:rsidRDefault="00E2727E" w:rsidP="00E2727E">
            <w:pPr>
              <w:jc w:val="both"/>
              <w:rPr>
                <w:rFonts w:ascii="Arial" w:eastAsia="Times New Roman" w:hAnsi="Arial" w:cs="Arial"/>
                <w:color w:val="000000"/>
                <w:sz w:val="20"/>
                <w:szCs w:val="20"/>
              </w:rPr>
            </w:pPr>
            <w:r w:rsidRPr="00544B3A">
              <w:rPr>
                <w:rFonts w:ascii="Arial" w:eastAsia="Times New Roman" w:hAnsi="Arial" w:cs="Arial"/>
                <w:color w:val="000000"/>
                <w:sz w:val="20"/>
                <w:szCs w:val="20"/>
              </w:rPr>
              <w:t>Total</w:t>
            </w:r>
          </w:p>
        </w:tc>
        <w:tc>
          <w:tcPr>
            <w:tcW w:w="0" w:type="auto"/>
            <w:vAlign w:val="center"/>
          </w:tcPr>
          <w:p w14:paraId="4442B731" w14:textId="77777777" w:rsidR="00E2727E" w:rsidRPr="00544B3A" w:rsidRDefault="00E2727E" w:rsidP="00E2727E">
            <w:pPr>
              <w:widowControl w:val="0"/>
              <w:autoSpaceDE w:val="0"/>
              <w:autoSpaceDN w:val="0"/>
              <w:adjustRightInd w:val="0"/>
              <w:jc w:val="both"/>
              <w:rPr>
                <w:rFonts w:ascii="Arial" w:hAnsi="Arial" w:cs="Arial"/>
                <w:color w:val="000000"/>
                <w:sz w:val="20"/>
                <w:szCs w:val="20"/>
              </w:rPr>
            </w:pPr>
            <w:r w:rsidRPr="00544B3A">
              <w:rPr>
                <w:rFonts w:ascii="Arial" w:hAnsi="Arial" w:cs="Arial"/>
                <w:color w:val="000000"/>
                <w:sz w:val="20"/>
                <w:szCs w:val="20"/>
                <w:lang w:val="en-US"/>
              </w:rPr>
              <w:t>129046</w:t>
            </w:r>
          </w:p>
        </w:tc>
        <w:tc>
          <w:tcPr>
            <w:tcW w:w="0" w:type="auto"/>
            <w:vAlign w:val="center"/>
          </w:tcPr>
          <w:p w14:paraId="4E7AAE83" w14:textId="77777777" w:rsidR="00E2727E" w:rsidRPr="00544B3A" w:rsidRDefault="00E2727E" w:rsidP="00E2727E">
            <w:pPr>
              <w:widowControl w:val="0"/>
              <w:autoSpaceDE w:val="0"/>
              <w:autoSpaceDN w:val="0"/>
              <w:adjustRightInd w:val="0"/>
              <w:jc w:val="both"/>
              <w:rPr>
                <w:rFonts w:ascii="Arial" w:hAnsi="Arial" w:cs="Arial"/>
                <w:color w:val="000000"/>
                <w:sz w:val="20"/>
                <w:szCs w:val="20"/>
              </w:rPr>
            </w:pPr>
            <w:r w:rsidRPr="00544B3A">
              <w:rPr>
                <w:rFonts w:ascii="Arial" w:hAnsi="Arial" w:cs="Arial"/>
                <w:color w:val="000000"/>
                <w:sz w:val="20"/>
                <w:szCs w:val="20"/>
                <w:lang w:val="en-US"/>
              </w:rPr>
              <w:t>100.0</w:t>
            </w:r>
          </w:p>
        </w:tc>
        <w:tc>
          <w:tcPr>
            <w:tcW w:w="0" w:type="auto"/>
            <w:vAlign w:val="center"/>
          </w:tcPr>
          <w:p w14:paraId="5385BE04" w14:textId="77777777" w:rsidR="00E2727E" w:rsidRPr="00544B3A" w:rsidRDefault="00E2727E" w:rsidP="00E2727E">
            <w:pPr>
              <w:widowControl w:val="0"/>
              <w:autoSpaceDE w:val="0"/>
              <w:autoSpaceDN w:val="0"/>
              <w:adjustRightInd w:val="0"/>
              <w:jc w:val="both"/>
              <w:rPr>
                <w:rFonts w:ascii="Arial" w:hAnsi="Arial" w:cs="Arial"/>
                <w:color w:val="000000"/>
                <w:sz w:val="20"/>
                <w:szCs w:val="20"/>
              </w:rPr>
            </w:pPr>
            <w:r w:rsidRPr="00544B3A">
              <w:rPr>
                <w:rFonts w:ascii="Arial" w:hAnsi="Arial" w:cs="Arial"/>
                <w:color w:val="000000"/>
                <w:sz w:val="20"/>
                <w:szCs w:val="20"/>
                <w:lang w:val="en-US"/>
              </w:rPr>
              <w:t>119414</w:t>
            </w:r>
          </w:p>
        </w:tc>
        <w:tc>
          <w:tcPr>
            <w:tcW w:w="0" w:type="auto"/>
            <w:vAlign w:val="center"/>
          </w:tcPr>
          <w:p w14:paraId="4CD784E8" w14:textId="77777777" w:rsidR="00E2727E" w:rsidRPr="00544B3A" w:rsidRDefault="00E2727E" w:rsidP="00E2727E">
            <w:pPr>
              <w:widowControl w:val="0"/>
              <w:autoSpaceDE w:val="0"/>
              <w:autoSpaceDN w:val="0"/>
              <w:adjustRightInd w:val="0"/>
              <w:jc w:val="both"/>
              <w:rPr>
                <w:rFonts w:ascii="Arial" w:hAnsi="Arial" w:cs="Arial"/>
                <w:color w:val="000000"/>
                <w:sz w:val="20"/>
                <w:szCs w:val="20"/>
              </w:rPr>
            </w:pPr>
            <w:r w:rsidRPr="00544B3A">
              <w:rPr>
                <w:rFonts w:ascii="Arial" w:hAnsi="Arial" w:cs="Arial"/>
                <w:color w:val="000000"/>
                <w:sz w:val="20"/>
                <w:szCs w:val="20"/>
                <w:lang w:val="en-US"/>
              </w:rPr>
              <w:t>100.0</w:t>
            </w:r>
          </w:p>
        </w:tc>
        <w:tc>
          <w:tcPr>
            <w:tcW w:w="0" w:type="auto"/>
            <w:vAlign w:val="center"/>
          </w:tcPr>
          <w:p w14:paraId="03128FE0" w14:textId="77777777" w:rsidR="00E2727E" w:rsidRPr="00544B3A" w:rsidRDefault="00E2727E" w:rsidP="00E2727E">
            <w:pPr>
              <w:widowControl w:val="0"/>
              <w:autoSpaceDE w:val="0"/>
              <w:autoSpaceDN w:val="0"/>
              <w:adjustRightInd w:val="0"/>
              <w:jc w:val="both"/>
              <w:rPr>
                <w:rFonts w:ascii="Arial" w:hAnsi="Arial" w:cs="Arial"/>
                <w:color w:val="000000"/>
                <w:sz w:val="20"/>
                <w:szCs w:val="20"/>
              </w:rPr>
            </w:pPr>
            <w:r w:rsidRPr="00544B3A">
              <w:rPr>
                <w:rFonts w:ascii="Arial" w:hAnsi="Arial" w:cs="Arial"/>
                <w:color w:val="000000"/>
                <w:sz w:val="20"/>
                <w:szCs w:val="20"/>
                <w:lang w:val="en-US"/>
              </w:rPr>
              <w:t>140365</w:t>
            </w:r>
          </w:p>
        </w:tc>
        <w:tc>
          <w:tcPr>
            <w:tcW w:w="0" w:type="auto"/>
            <w:vAlign w:val="center"/>
          </w:tcPr>
          <w:p w14:paraId="7A2644CF" w14:textId="77777777" w:rsidR="00E2727E" w:rsidRPr="00544B3A" w:rsidRDefault="00E2727E" w:rsidP="00E2727E">
            <w:pPr>
              <w:widowControl w:val="0"/>
              <w:autoSpaceDE w:val="0"/>
              <w:autoSpaceDN w:val="0"/>
              <w:adjustRightInd w:val="0"/>
              <w:jc w:val="both"/>
              <w:rPr>
                <w:rFonts w:ascii="Arial" w:hAnsi="Arial" w:cs="Arial"/>
                <w:color w:val="000000"/>
                <w:sz w:val="20"/>
                <w:szCs w:val="20"/>
              </w:rPr>
            </w:pPr>
            <w:r w:rsidRPr="00544B3A">
              <w:rPr>
                <w:rFonts w:ascii="Arial" w:hAnsi="Arial" w:cs="Arial"/>
                <w:color w:val="000000"/>
                <w:sz w:val="20"/>
                <w:szCs w:val="20"/>
                <w:lang w:val="en-US"/>
              </w:rPr>
              <w:t>100.0</w:t>
            </w:r>
          </w:p>
        </w:tc>
        <w:tc>
          <w:tcPr>
            <w:tcW w:w="0" w:type="auto"/>
            <w:vAlign w:val="center"/>
          </w:tcPr>
          <w:p w14:paraId="292AC17F" w14:textId="77777777" w:rsidR="00E2727E" w:rsidRPr="00544B3A" w:rsidRDefault="00E2727E" w:rsidP="00E2727E">
            <w:pPr>
              <w:widowControl w:val="0"/>
              <w:autoSpaceDE w:val="0"/>
              <w:autoSpaceDN w:val="0"/>
              <w:adjustRightInd w:val="0"/>
              <w:jc w:val="both"/>
              <w:rPr>
                <w:rFonts w:ascii="Arial" w:hAnsi="Arial" w:cs="Arial"/>
                <w:color w:val="000000"/>
                <w:sz w:val="20"/>
                <w:szCs w:val="20"/>
              </w:rPr>
            </w:pPr>
            <w:r w:rsidRPr="00544B3A">
              <w:rPr>
                <w:rFonts w:ascii="Arial" w:hAnsi="Arial" w:cs="Arial"/>
                <w:color w:val="000000"/>
                <w:sz w:val="20"/>
                <w:szCs w:val="20"/>
                <w:lang w:val="en-US"/>
              </w:rPr>
              <w:t>130487</w:t>
            </w:r>
          </w:p>
        </w:tc>
        <w:tc>
          <w:tcPr>
            <w:tcW w:w="0" w:type="auto"/>
            <w:vAlign w:val="center"/>
          </w:tcPr>
          <w:p w14:paraId="684DFF20" w14:textId="77777777" w:rsidR="00E2727E" w:rsidRPr="00544B3A" w:rsidRDefault="00E2727E" w:rsidP="00E2727E">
            <w:pPr>
              <w:widowControl w:val="0"/>
              <w:autoSpaceDE w:val="0"/>
              <w:autoSpaceDN w:val="0"/>
              <w:adjustRightInd w:val="0"/>
              <w:jc w:val="both"/>
              <w:rPr>
                <w:rFonts w:ascii="Arial" w:hAnsi="Arial" w:cs="Arial"/>
                <w:color w:val="000000"/>
                <w:sz w:val="20"/>
                <w:szCs w:val="20"/>
              </w:rPr>
            </w:pPr>
            <w:r w:rsidRPr="00544B3A">
              <w:rPr>
                <w:rFonts w:ascii="Arial" w:hAnsi="Arial" w:cs="Arial"/>
                <w:color w:val="000000"/>
                <w:sz w:val="20"/>
                <w:szCs w:val="20"/>
                <w:lang w:val="en-US"/>
              </w:rPr>
              <w:t>100.0</w:t>
            </w:r>
          </w:p>
        </w:tc>
      </w:tr>
      <w:tr w:rsidR="00E2727E" w:rsidRPr="00992DF6" w14:paraId="0F31E446" w14:textId="77777777" w:rsidTr="00E2727E">
        <w:tc>
          <w:tcPr>
            <w:tcW w:w="0" w:type="auto"/>
            <w:vAlign w:val="bottom"/>
          </w:tcPr>
          <w:p w14:paraId="4B6324F2" w14:textId="77777777" w:rsidR="00E2727E" w:rsidRPr="00544B3A" w:rsidRDefault="00E2727E" w:rsidP="00E2727E">
            <w:pPr>
              <w:jc w:val="both"/>
              <w:rPr>
                <w:rFonts w:ascii="Arial" w:eastAsia="Times New Roman" w:hAnsi="Arial" w:cs="Arial"/>
                <w:color w:val="000000"/>
                <w:sz w:val="20"/>
                <w:szCs w:val="20"/>
              </w:rPr>
            </w:pPr>
            <w:r w:rsidRPr="00544B3A">
              <w:rPr>
                <w:rFonts w:ascii="Arial" w:eastAsia="Times New Roman" w:hAnsi="Arial" w:cs="Arial"/>
                <w:b/>
                <w:color w:val="000000"/>
                <w:sz w:val="20"/>
                <w:szCs w:val="20"/>
              </w:rPr>
              <w:t>Home ownership</w:t>
            </w:r>
          </w:p>
        </w:tc>
        <w:tc>
          <w:tcPr>
            <w:tcW w:w="0" w:type="auto"/>
            <w:vAlign w:val="center"/>
          </w:tcPr>
          <w:p w14:paraId="358D26E4" w14:textId="77777777" w:rsidR="00E2727E" w:rsidRPr="00544B3A" w:rsidRDefault="00E2727E" w:rsidP="00E2727E">
            <w:pPr>
              <w:widowControl w:val="0"/>
              <w:autoSpaceDE w:val="0"/>
              <w:autoSpaceDN w:val="0"/>
              <w:adjustRightInd w:val="0"/>
              <w:jc w:val="both"/>
              <w:rPr>
                <w:rFonts w:ascii="Arial" w:hAnsi="Arial" w:cs="Arial"/>
                <w:color w:val="000000"/>
                <w:sz w:val="20"/>
                <w:szCs w:val="20"/>
              </w:rPr>
            </w:pPr>
          </w:p>
        </w:tc>
        <w:tc>
          <w:tcPr>
            <w:tcW w:w="0" w:type="auto"/>
            <w:vAlign w:val="center"/>
          </w:tcPr>
          <w:p w14:paraId="0319BD8B" w14:textId="77777777" w:rsidR="00E2727E" w:rsidRPr="00544B3A" w:rsidRDefault="00E2727E" w:rsidP="00E2727E">
            <w:pPr>
              <w:widowControl w:val="0"/>
              <w:autoSpaceDE w:val="0"/>
              <w:autoSpaceDN w:val="0"/>
              <w:adjustRightInd w:val="0"/>
              <w:jc w:val="both"/>
              <w:rPr>
                <w:rFonts w:ascii="Arial" w:hAnsi="Arial" w:cs="Arial"/>
                <w:color w:val="000000"/>
                <w:sz w:val="20"/>
                <w:szCs w:val="20"/>
              </w:rPr>
            </w:pPr>
          </w:p>
        </w:tc>
        <w:tc>
          <w:tcPr>
            <w:tcW w:w="0" w:type="auto"/>
            <w:vAlign w:val="center"/>
          </w:tcPr>
          <w:p w14:paraId="0D892044" w14:textId="77777777" w:rsidR="00E2727E" w:rsidRPr="00544B3A" w:rsidRDefault="00E2727E" w:rsidP="00E2727E">
            <w:pPr>
              <w:widowControl w:val="0"/>
              <w:autoSpaceDE w:val="0"/>
              <w:autoSpaceDN w:val="0"/>
              <w:adjustRightInd w:val="0"/>
              <w:jc w:val="both"/>
              <w:rPr>
                <w:rFonts w:ascii="Arial" w:hAnsi="Arial" w:cs="Arial"/>
                <w:color w:val="000000"/>
                <w:sz w:val="20"/>
                <w:szCs w:val="20"/>
              </w:rPr>
            </w:pPr>
          </w:p>
        </w:tc>
        <w:tc>
          <w:tcPr>
            <w:tcW w:w="0" w:type="auto"/>
            <w:vAlign w:val="center"/>
          </w:tcPr>
          <w:p w14:paraId="60A78EF8" w14:textId="77777777" w:rsidR="00E2727E" w:rsidRPr="00544B3A" w:rsidRDefault="00E2727E" w:rsidP="00E2727E">
            <w:pPr>
              <w:widowControl w:val="0"/>
              <w:autoSpaceDE w:val="0"/>
              <w:autoSpaceDN w:val="0"/>
              <w:adjustRightInd w:val="0"/>
              <w:jc w:val="both"/>
              <w:rPr>
                <w:rFonts w:ascii="Arial" w:hAnsi="Arial" w:cs="Arial"/>
                <w:color w:val="000000"/>
                <w:sz w:val="20"/>
                <w:szCs w:val="20"/>
              </w:rPr>
            </w:pPr>
          </w:p>
        </w:tc>
        <w:tc>
          <w:tcPr>
            <w:tcW w:w="0" w:type="auto"/>
            <w:vAlign w:val="center"/>
          </w:tcPr>
          <w:p w14:paraId="1724AEC4" w14:textId="77777777" w:rsidR="00E2727E" w:rsidRPr="00544B3A" w:rsidRDefault="00E2727E" w:rsidP="00E2727E">
            <w:pPr>
              <w:widowControl w:val="0"/>
              <w:autoSpaceDE w:val="0"/>
              <w:autoSpaceDN w:val="0"/>
              <w:adjustRightInd w:val="0"/>
              <w:jc w:val="both"/>
              <w:rPr>
                <w:rFonts w:ascii="Arial" w:hAnsi="Arial" w:cs="Arial"/>
                <w:color w:val="000000"/>
                <w:sz w:val="20"/>
                <w:szCs w:val="20"/>
              </w:rPr>
            </w:pPr>
          </w:p>
        </w:tc>
        <w:tc>
          <w:tcPr>
            <w:tcW w:w="0" w:type="auto"/>
            <w:vAlign w:val="center"/>
          </w:tcPr>
          <w:p w14:paraId="7551538A" w14:textId="77777777" w:rsidR="00E2727E" w:rsidRPr="00544B3A" w:rsidRDefault="00E2727E" w:rsidP="00E2727E">
            <w:pPr>
              <w:widowControl w:val="0"/>
              <w:autoSpaceDE w:val="0"/>
              <w:autoSpaceDN w:val="0"/>
              <w:adjustRightInd w:val="0"/>
              <w:jc w:val="both"/>
              <w:rPr>
                <w:rFonts w:ascii="Arial" w:hAnsi="Arial" w:cs="Arial"/>
                <w:color w:val="000000"/>
                <w:sz w:val="20"/>
                <w:szCs w:val="20"/>
              </w:rPr>
            </w:pPr>
          </w:p>
        </w:tc>
        <w:tc>
          <w:tcPr>
            <w:tcW w:w="0" w:type="auto"/>
            <w:vAlign w:val="center"/>
          </w:tcPr>
          <w:p w14:paraId="4BFEDA21" w14:textId="77777777" w:rsidR="00E2727E" w:rsidRPr="00544B3A" w:rsidRDefault="00E2727E" w:rsidP="00E2727E">
            <w:pPr>
              <w:widowControl w:val="0"/>
              <w:autoSpaceDE w:val="0"/>
              <w:autoSpaceDN w:val="0"/>
              <w:adjustRightInd w:val="0"/>
              <w:jc w:val="both"/>
              <w:rPr>
                <w:rFonts w:ascii="Arial" w:hAnsi="Arial" w:cs="Arial"/>
                <w:color w:val="000000"/>
                <w:sz w:val="20"/>
                <w:szCs w:val="20"/>
              </w:rPr>
            </w:pPr>
          </w:p>
        </w:tc>
        <w:tc>
          <w:tcPr>
            <w:tcW w:w="0" w:type="auto"/>
            <w:vAlign w:val="center"/>
          </w:tcPr>
          <w:p w14:paraId="0B030DB7" w14:textId="77777777" w:rsidR="00E2727E" w:rsidRPr="00544B3A" w:rsidRDefault="00E2727E" w:rsidP="00E2727E">
            <w:pPr>
              <w:widowControl w:val="0"/>
              <w:autoSpaceDE w:val="0"/>
              <w:autoSpaceDN w:val="0"/>
              <w:adjustRightInd w:val="0"/>
              <w:jc w:val="both"/>
              <w:rPr>
                <w:rFonts w:ascii="Arial" w:hAnsi="Arial" w:cs="Arial"/>
                <w:color w:val="000000"/>
                <w:sz w:val="20"/>
                <w:szCs w:val="20"/>
              </w:rPr>
            </w:pPr>
          </w:p>
        </w:tc>
      </w:tr>
      <w:tr w:rsidR="00E2727E" w:rsidRPr="00992DF6" w14:paraId="7CCD15FE" w14:textId="77777777" w:rsidTr="00E2727E">
        <w:tc>
          <w:tcPr>
            <w:tcW w:w="0" w:type="auto"/>
            <w:vAlign w:val="bottom"/>
          </w:tcPr>
          <w:p w14:paraId="080F0D27" w14:textId="77777777" w:rsidR="00E2727E" w:rsidRPr="00544B3A" w:rsidRDefault="00E2727E" w:rsidP="00E2727E">
            <w:pPr>
              <w:jc w:val="both"/>
              <w:rPr>
                <w:rFonts w:ascii="Arial" w:eastAsia="Times New Roman" w:hAnsi="Arial" w:cs="Arial"/>
                <w:b/>
                <w:color w:val="000000"/>
                <w:sz w:val="20"/>
                <w:szCs w:val="20"/>
              </w:rPr>
            </w:pPr>
            <w:r w:rsidRPr="00544B3A">
              <w:rPr>
                <w:rFonts w:ascii="Arial" w:eastAsia="Times New Roman" w:hAnsi="Arial" w:cs="Arial"/>
                <w:color w:val="000000"/>
                <w:sz w:val="20"/>
                <w:szCs w:val="20"/>
              </w:rPr>
              <w:t xml:space="preserve">Owned </w:t>
            </w:r>
          </w:p>
        </w:tc>
        <w:tc>
          <w:tcPr>
            <w:tcW w:w="0" w:type="auto"/>
            <w:vAlign w:val="bottom"/>
          </w:tcPr>
          <w:p w14:paraId="44783BBA" w14:textId="77777777" w:rsidR="00E2727E" w:rsidRPr="00544B3A" w:rsidRDefault="00E2727E" w:rsidP="00E2727E">
            <w:pPr>
              <w:widowControl w:val="0"/>
              <w:autoSpaceDE w:val="0"/>
              <w:autoSpaceDN w:val="0"/>
              <w:adjustRightInd w:val="0"/>
              <w:jc w:val="both"/>
              <w:rPr>
                <w:rFonts w:ascii="Arial" w:hAnsi="Arial" w:cs="Arial"/>
                <w:color w:val="000000"/>
                <w:sz w:val="20"/>
                <w:szCs w:val="20"/>
                <w:lang w:val="en-US"/>
              </w:rPr>
            </w:pPr>
            <w:r w:rsidRPr="00544B3A">
              <w:rPr>
                <w:rFonts w:ascii="Arial" w:eastAsia="Times New Roman" w:hAnsi="Arial" w:cs="Arial"/>
                <w:color w:val="000000"/>
                <w:sz w:val="20"/>
                <w:szCs w:val="20"/>
                <w:lang w:val="en-US"/>
              </w:rPr>
              <w:t>94649</w:t>
            </w:r>
          </w:p>
        </w:tc>
        <w:tc>
          <w:tcPr>
            <w:tcW w:w="0" w:type="auto"/>
            <w:vAlign w:val="bottom"/>
          </w:tcPr>
          <w:p w14:paraId="53982F01" w14:textId="77777777" w:rsidR="00E2727E" w:rsidRPr="00544B3A" w:rsidRDefault="00E2727E" w:rsidP="00E2727E">
            <w:pPr>
              <w:widowControl w:val="0"/>
              <w:autoSpaceDE w:val="0"/>
              <w:autoSpaceDN w:val="0"/>
              <w:adjustRightInd w:val="0"/>
              <w:jc w:val="both"/>
              <w:rPr>
                <w:rFonts w:ascii="Arial" w:hAnsi="Arial" w:cs="Arial"/>
                <w:color w:val="000000"/>
                <w:sz w:val="20"/>
                <w:szCs w:val="20"/>
                <w:lang w:val="en-US"/>
              </w:rPr>
            </w:pPr>
            <w:r w:rsidRPr="00544B3A">
              <w:rPr>
                <w:rFonts w:ascii="Arial" w:eastAsia="Times New Roman" w:hAnsi="Arial" w:cs="Arial"/>
                <w:color w:val="000000"/>
                <w:sz w:val="20"/>
                <w:szCs w:val="20"/>
                <w:lang w:val="en-US"/>
              </w:rPr>
              <w:t>75.9</w:t>
            </w:r>
          </w:p>
        </w:tc>
        <w:tc>
          <w:tcPr>
            <w:tcW w:w="0" w:type="auto"/>
            <w:vAlign w:val="bottom"/>
          </w:tcPr>
          <w:p w14:paraId="10500A70" w14:textId="77777777" w:rsidR="00E2727E" w:rsidRPr="00544B3A" w:rsidRDefault="00E2727E" w:rsidP="00E2727E">
            <w:pPr>
              <w:widowControl w:val="0"/>
              <w:autoSpaceDE w:val="0"/>
              <w:autoSpaceDN w:val="0"/>
              <w:adjustRightInd w:val="0"/>
              <w:jc w:val="both"/>
              <w:rPr>
                <w:rFonts w:ascii="Arial" w:hAnsi="Arial" w:cs="Arial"/>
                <w:color w:val="000000"/>
                <w:sz w:val="20"/>
                <w:szCs w:val="20"/>
                <w:lang w:val="en-US"/>
              </w:rPr>
            </w:pPr>
            <w:r w:rsidRPr="00544B3A">
              <w:rPr>
                <w:rFonts w:ascii="Arial" w:eastAsia="Times New Roman" w:hAnsi="Arial" w:cs="Arial"/>
                <w:color w:val="000000"/>
                <w:sz w:val="20"/>
                <w:szCs w:val="20"/>
                <w:lang w:val="en-US"/>
              </w:rPr>
              <w:t>81432</w:t>
            </w:r>
          </w:p>
        </w:tc>
        <w:tc>
          <w:tcPr>
            <w:tcW w:w="0" w:type="auto"/>
            <w:vAlign w:val="bottom"/>
          </w:tcPr>
          <w:p w14:paraId="69AD32B1" w14:textId="77777777" w:rsidR="00E2727E" w:rsidRPr="00544B3A" w:rsidRDefault="00E2727E" w:rsidP="00E2727E">
            <w:pPr>
              <w:widowControl w:val="0"/>
              <w:autoSpaceDE w:val="0"/>
              <w:autoSpaceDN w:val="0"/>
              <w:adjustRightInd w:val="0"/>
              <w:jc w:val="both"/>
              <w:rPr>
                <w:rFonts w:ascii="Arial" w:hAnsi="Arial" w:cs="Arial"/>
                <w:color w:val="000000"/>
                <w:sz w:val="20"/>
                <w:szCs w:val="20"/>
                <w:lang w:val="en-US"/>
              </w:rPr>
            </w:pPr>
            <w:r w:rsidRPr="00544B3A">
              <w:rPr>
                <w:rFonts w:ascii="Arial" w:eastAsia="Times New Roman" w:hAnsi="Arial" w:cs="Arial"/>
                <w:color w:val="000000"/>
                <w:sz w:val="20"/>
                <w:szCs w:val="20"/>
                <w:lang w:val="en-US"/>
              </w:rPr>
              <w:t>70.6</w:t>
            </w:r>
          </w:p>
        </w:tc>
        <w:tc>
          <w:tcPr>
            <w:tcW w:w="0" w:type="auto"/>
            <w:vAlign w:val="bottom"/>
          </w:tcPr>
          <w:p w14:paraId="347E9F7F" w14:textId="77777777" w:rsidR="00E2727E" w:rsidRPr="00544B3A" w:rsidRDefault="00E2727E" w:rsidP="00E2727E">
            <w:pPr>
              <w:widowControl w:val="0"/>
              <w:autoSpaceDE w:val="0"/>
              <w:autoSpaceDN w:val="0"/>
              <w:adjustRightInd w:val="0"/>
              <w:jc w:val="both"/>
              <w:rPr>
                <w:rFonts w:ascii="Arial" w:hAnsi="Arial" w:cs="Arial"/>
                <w:color w:val="000000"/>
                <w:sz w:val="20"/>
                <w:szCs w:val="20"/>
                <w:lang w:val="en-US"/>
              </w:rPr>
            </w:pPr>
            <w:r w:rsidRPr="00544B3A">
              <w:rPr>
                <w:rFonts w:ascii="Arial" w:eastAsia="Times New Roman" w:hAnsi="Arial" w:cs="Arial"/>
                <w:color w:val="000000"/>
                <w:sz w:val="20"/>
                <w:szCs w:val="20"/>
                <w:lang w:val="en-US"/>
              </w:rPr>
              <w:t>94307</w:t>
            </w:r>
          </w:p>
        </w:tc>
        <w:tc>
          <w:tcPr>
            <w:tcW w:w="0" w:type="auto"/>
            <w:vAlign w:val="bottom"/>
          </w:tcPr>
          <w:p w14:paraId="78B993E4" w14:textId="77777777" w:rsidR="00E2727E" w:rsidRPr="00544B3A" w:rsidRDefault="00E2727E" w:rsidP="00E2727E">
            <w:pPr>
              <w:widowControl w:val="0"/>
              <w:autoSpaceDE w:val="0"/>
              <w:autoSpaceDN w:val="0"/>
              <w:adjustRightInd w:val="0"/>
              <w:jc w:val="both"/>
              <w:rPr>
                <w:rFonts w:ascii="Arial" w:hAnsi="Arial" w:cs="Arial"/>
                <w:color w:val="000000"/>
                <w:sz w:val="20"/>
                <w:szCs w:val="20"/>
                <w:lang w:val="en-US"/>
              </w:rPr>
            </w:pPr>
            <w:r w:rsidRPr="00544B3A">
              <w:rPr>
                <w:rFonts w:ascii="Arial" w:eastAsia="Times New Roman" w:hAnsi="Arial" w:cs="Arial"/>
                <w:color w:val="000000"/>
                <w:sz w:val="20"/>
                <w:szCs w:val="20"/>
                <w:lang w:val="en-US"/>
              </w:rPr>
              <w:t>69.8</w:t>
            </w:r>
          </w:p>
        </w:tc>
        <w:tc>
          <w:tcPr>
            <w:tcW w:w="0" w:type="auto"/>
            <w:vAlign w:val="bottom"/>
          </w:tcPr>
          <w:p w14:paraId="026B79FC" w14:textId="77777777" w:rsidR="00E2727E" w:rsidRPr="00544B3A" w:rsidRDefault="00E2727E" w:rsidP="00E2727E">
            <w:pPr>
              <w:widowControl w:val="0"/>
              <w:autoSpaceDE w:val="0"/>
              <w:autoSpaceDN w:val="0"/>
              <w:adjustRightInd w:val="0"/>
              <w:jc w:val="both"/>
              <w:rPr>
                <w:rFonts w:ascii="Arial" w:hAnsi="Arial" w:cs="Arial"/>
                <w:color w:val="000000"/>
                <w:sz w:val="20"/>
                <w:szCs w:val="20"/>
                <w:lang w:val="en-US"/>
              </w:rPr>
            </w:pPr>
            <w:r w:rsidRPr="00544B3A">
              <w:rPr>
                <w:rFonts w:ascii="Arial" w:eastAsia="Times New Roman" w:hAnsi="Arial" w:cs="Arial"/>
                <w:color w:val="000000"/>
                <w:sz w:val="20"/>
                <w:szCs w:val="20"/>
                <w:lang w:val="en-US"/>
              </w:rPr>
              <w:t>53832</w:t>
            </w:r>
          </w:p>
        </w:tc>
        <w:tc>
          <w:tcPr>
            <w:tcW w:w="0" w:type="auto"/>
            <w:vAlign w:val="bottom"/>
          </w:tcPr>
          <w:p w14:paraId="7033583D" w14:textId="77777777" w:rsidR="00E2727E" w:rsidRPr="00544B3A" w:rsidRDefault="00E2727E" w:rsidP="00E2727E">
            <w:pPr>
              <w:widowControl w:val="0"/>
              <w:autoSpaceDE w:val="0"/>
              <w:autoSpaceDN w:val="0"/>
              <w:adjustRightInd w:val="0"/>
              <w:jc w:val="both"/>
              <w:rPr>
                <w:rFonts w:ascii="Arial" w:hAnsi="Arial" w:cs="Arial"/>
                <w:color w:val="000000"/>
                <w:sz w:val="20"/>
                <w:szCs w:val="20"/>
                <w:lang w:val="en-US"/>
              </w:rPr>
            </w:pPr>
            <w:r w:rsidRPr="00544B3A">
              <w:rPr>
                <w:rFonts w:ascii="Arial" w:eastAsia="Times New Roman" w:hAnsi="Arial" w:cs="Arial"/>
                <w:color w:val="000000"/>
                <w:sz w:val="20"/>
                <w:szCs w:val="20"/>
                <w:lang w:val="en-US"/>
              </w:rPr>
              <w:t>44.0</w:t>
            </w:r>
          </w:p>
        </w:tc>
      </w:tr>
      <w:tr w:rsidR="00E2727E" w:rsidRPr="00992DF6" w14:paraId="49AA8EAF" w14:textId="77777777" w:rsidTr="00E2727E">
        <w:tc>
          <w:tcPr>
            <w:tcW w:w="0" w:type="auto"/>
            <w:vAlign w:val="bottom"/>
          </w:tcPr>
          <w:p w14:paraId="62D1AF87" w14:textId="77777777" w:rsidR="00E2727E" w:rsidRPr="00544B3A" w:rsidRDefault="00E2727E" w:rsidP="00E2727E">
            <w:pPr>
              <w:jc w:val="both"/>
              <w:rPr>
                <w:rFonts w:ascii="Arial" w:eastAsia="Times New Roman" w:hAnsi="Arial" w:cs="Arial"/>
                <w:color w:val="000000"/>
                <w:sz w:val="20"/>
                <w:szCs w:val="20"/>
              </w:rPr>
            </w:pPr>
            <w:r w:rsidRPr="00544B3A">
              <w:rPr>
                <w:rFonts w:ascii="Arial" w:eastAsia="Times New Roman" w:hAnsi="Arial" w:cs="Arial"/>
                <w:color w:val="000000"/>
                <w:sz w:val="20"/>
                <w:szCs w:val="20"/>
              </w:rPr>
              <w:t xml:space="preserve">Rented </w:t>
            </w:r>
          </w:p>
        </w:tc>
        <w:tc>
          <w:tcPr>
            <w:tcW w:w="0" w:type="auto"/>
            <w:vAlign w:val="bottom"/>
          </w:tcPr>
          <w:p w14:paraId="2147AA6F" w14:textId="77777777" w:rsidR="00E2727E" w:rsidRPr="00544B3A" w:rsidRDefault="00E2727E" w:rsidP="00E2727E">
            <w:pPr>
              <w:widowControl w:val="0"/>
              <w:autoSpaceDE w:val="0"/>
              <w:autoSpaceDN w:val="0"/>
              <w:adjustRightInd w:val="0"/>
              <w:jc w:val="both"/>
              <w:rPr>
                <w:rFonts w:ascii="Arial" w:hAnsi="Arial" w:cs="Arial"/>
                <w:color w:val="000000"/>
                <w:sz w:val="20"/>
                <w:szCs w:val="20"/>
                <w:lang w:val="en-US"/>
              </w:rPr>
            </w:pPr>
            <w:r w:rsidRPr="00544B3A">
              <w:rPr>
                <w:rFonts w:ascii="Arial" w:eastAsia="Times New Roman" w:hAnsi="Arial" w:cs="Arial"/>
                <w:color w:val="000000"/>
                <w:sz w:val="20"/>
                <w:szCs w:val="20"/>
                <w:lang w:val="en-US"/>
              </w:rPr>
              <w:t>30050</w:t>
            </w:r>
          </w:p>
        </w:tc>
        <w:tc>
          <w:tcPr>
            <w:tcW w:w="0" w:type="auto"/>
            <w:vAlign w:val="bottom"/>
          </w:tcPr>
          <w:p w14:paraId="55621660" w14:textId="77777777" w:rsidR="00E2727E" w:rsidRPr="00544B3A" w:rsidRDefault="00E2727E" w:rsidP="00E2727E">
            <w:pPr>
              <w:widowControl w:val="0"/>
              <w:autoSpaceDE w:val="0"/>
              <w:autoSpaceDN w:val="0"/>
              <w:adjustRightInd w:val="0"/>
              <w:jc w:val="both"/>
              <w:rPr>
                <w:rFonts w:ascii="Arial" w:hAnsi="Arial" w:cs="Arial"/>
                <w:color w:val="000000"/>
                <w:sz w:val="20"/>
                <w:szCs w:val="20"/>
                <w:lang w:val="en-US"/>
              </w:rPr>
            </w:pPr>
            <w:r w:rsidRPr="00544B3A">
              <w:rPr>
                <w:rFonts w:ascii="Arial" w:eastAsia="Times New Roman" w:hAnsi="Arial" w:cs="Arial"/>
                <w:color w:val="000000"/>
                <w:sz w:val="20"/>
                <w:szCs w:val="20"/>
                <w:lang w:val="en-US"/>
              </w:rPr>
              <w:t>24.1</w:t>
            </w:r>
          </w:p>
        </w:tc>
        <w:tc>
          <w:tcPr>
            <w:tcW w:w="0" w:type="auto"/>
            <w:vAlign w:val="bottom"/>
          </w:tcPr>
          <w:p w14:paraId="2F01479A" w14:textId="77777777" w:rsidR="00E2727E" w:rsidRPr="00544B3A" w:rsidRDefault="00E2727E" w:rsidP="00E2727E">
            <w:pPr>
              <w:widowControl w:val="0"/>
              <w:autoSpaceDE w:val="0"/>
              <w:autoSpaceDN w:val="0"/>
              <w:adjustRightInd w:val="0"/>
              <w:jc w:val="both"/>
              <w:rPr>
                <w:rFonts w:ascii="Arial" w:hAnsi="Arial" w:cs="Arial"/>
                <w:color w:val="000000"/>
                <w:sz w:val="20"/>
                <w:szCs w:val="20"/>
                <w:lang w:val="en-US"/>
              </w:rPr>
            </w:pPr>
            <w:r w:rsidRPr="00544B3A">
              <w:rPr>
                <w:rFonts w:ascii="Arial" w:eastAsia="Times New Roman" w:hAnsi="Arial" w:cs="Arial"/>
                <w:color w:val="000000"/>
                <w:sz w:val="20"/>
                <w:szCs w:val="20"/>
                <w:lang w:val="en-US"/>
              </w:rPr>
              <w:t>33853</w:t>
            </w:r>
          </w:p>
        </w:tc>
        <w:tc>
          <w:tcPr>
            <w:tcW w:w="0" w:type="auto"/>
            <w:vAlign w:val="bottom"/>
          </w:tcPr>
          <w:p w14:paraId="5F24B9E8" w14:textId="77777777" w:rsidR="00E2727E" w:rsidRPr="00544B3A" w:rsidRDefault="00E2727E" w:rsidP="00E2727E">
            <w:pPr>
              <w:widowControl w:val="0"/>
              <w:autoSpaceDE w:val="0"/>
              <w:autoSpaceDN w:val="0"/>
              <w:adjustRightInd w:val="0"/>
              <w:jc w:val="both"/>
              <w:rPr>
                <w:rFonts w:ascii="Arial" w:hAnsi="Arial" w:cs="Arial"/>
                <w:color w:val="000000"/>
                <w:sz w:val="20"/>
                <w:szCs w:val="20"/>
                <w:lang w:val="en-US"/>
              </w:rPr>
            </w:pPr>
            <w:r w:rsidRPr="00544B3A">
              <w:rPr>
                <w:rFonts w:ascii="Arial" w:eastAsia="Times New Roman" w:hAnsi="Arial" w:cs="Arial"/>
                <w:color w:val="000000"/>
                <w:sz w:val="20"/>
                <w:szCs w:val="20"/>
                <w:lang w:val="en-US"/>
              </w:rPr>
              <w:t>29.4</w:t>
            </w:r>
          </w:p>
        </w:tc>
        <w:tc>
          <w:tcPr>
            <w:tcW w:w="0" w:type="auto"/>
            <w:vAlign w:val="bottom"/>
          </w:tcPr>
          <w:p w14:paraId="1EFCE6C1" w14:textId="77777777" w:rsidR="00E2727E" w:rsidRPr="00544B3A" w:rsidRDefault="00E2727E" w:rsidP="00E2727E">
            <w:pPr>
              <w:widowControl w:val="0"/>
              <w:autoSpaceDE w:val="0"/>
              <w:autoSpaceDN w:val="0"/>
              <w:adjustRightInd w:val="0"/>
              <w:jc w:val="both"/>
              <w:rPr>
                <w:rFonts w:ascii="Arial" w:hAnsi="Arial" w:cs="Arial"/>
                <w:color w:val="000000"/>
                <w:sz w:val="20"/>
                <w:szCs w:val="20"/>
                <w:lang w:val="en-US"/>
              </w:rPr>
            </w:pPr>
            <w:r w:rsidRPr="00544B3A">
              <w:rPr>
                <w:rFonts w:ascii="Arial" w:eastAsia="Times New Roman" w:hAnsi="Arial" w:cs="Arial"/>
                <w:color w:val="000000"/>
                <w:sz w:val="20"/>
                <w:szCs w:val="20"/>
                <w:lang w:val="en-US"/>
              </w:rPr>
              <w:t>40753</w:t>
            </w:r>
          </w:p>
        </w:tc>
        <w:tc>
          <w:tcPr>
            <w:tcW w:w="0" w:type="auto"/>
            <w:vAlign w:val="bottom"/>
          </w:tcPr>
          <w:p w14:paraId="672D3C0C" w14:textId="77777777" w:rsidR="00E2727E" w:rsidRPr="00544B3A" w:rsidRDefault="00E2727E" w:rsidP="00E2727E">
            <w:pPr>
              <w:widowControl w:val="0"/>
              <w:autoSpaceDE w:val="0"/>
              <w:autoSpaceDN w:val="0"/>
              <w:adjustRightInd w:val="0"/>
              <w:jc w:val="both"/>
              <w:rPr>
                <w:rFonts w:ascii="Arial" w:hAnsi="Arial" w:cs="Arial"/>
                <w:color w:val="000000"/>
                <w:sz w:val="20"/>
                <w:szCs w:val="20"/>
                <w:lang w:val="en-US"/>
              </w:rPr>
            </w:pPr>
            <w:r w:rsidRPr="00544B3A">
              <w:rPr>
                <w:rFonts w:ascii="Arial" w:eastAsia="Times New Roman" w:hAnsi="Arial" w:cs="Arial"/>
                <w:color w:val="000000"/>
                <w:sz w:val="20"/>
                <w:szCs w:val="20"/>
                <w:lang w:val="en-US"/>
              </w:rPr>
              <w:t>30.2</w:t>
            </w:r>
          </w:p>
        </w:tc>
        <w:tc>
          <w:tcPr>
            <w:tcW w:w="0" w:type="auto"/>
            <w:vAlign w:val="bottom"/>
          </w:tcPr>
          <w:p w14:paraId="4D659291" w14:textId="77777777" w:rsidR="00E2727E" w:rsidRPr="00544B3A" w:rsidRDefault="00E2727E" w:rsidP="00E2727E">
            <w:pPr>
              <w:widowControl w:val="0"/>
              <w:autoSpaceDE w:val="0"/>
              <w:autoSpaceDN w:val="0"/>
              <w:adjustRightInd w:val="0"/>
              <w:jc w:val="both"/>
              <w:rPr>
                <w:rFonts w:ascii="Arial" w:hAnsi="Arial" w:cs="Arial"/>
                <w:color w:val="000000"/>
                <w:sz w:val="20"/>
                <w:szCs w:val="20"/>
                <w:lang w:val="en-US"/>
              </w:rPr>
            </w:pPr>
            <w:r w:rsidRPr="00544B3A">
              <w:rPr>
                <w:rFonts w:ascii="Arial" w:eastAsia="Times New Roman" w:hAnsi="Arial" w:cs="Arial"/>
                <w:color w:val="000000"/>
                <w:sz w:val="20"/>
                <w:szCs w:val="20"/>
                <w:lang w:val="en-US"/>
              </w:rPr>
              <w:t>68556</w:t>
            </w:r>
          </w:p>
        </w:tc>
        <w:tc>
          <w:tcPr>
            <w:tcW w:w="0" w:type="auto"/>
            <w:vAlign w:val="bottom"/>
          </w:tcPr>
          <w:p w14:paraId="4CB4A854" w14:textId="77777777" w:rsidR="00E2727E" w:rsidRPr="00544B3A" w:rsidRDefault="00E2727E" w:rsidP="00E2727E">
            <w:pPr>
              <w:widowControl w:val="0"/>
              <w:autoSpaceDE w:val="0"/>
              <w:autoSpaceDN w:val="0"/>
              <w:adjustRightInd w:val="0"/>
              <w:jc w:val="both"/>
              <w:rPr>
                <w:rFonts w:ascii="Arial" w:hAnsi="Arial" w:cs="Arial"/>
                <w:color w:val="000000"/>
                <w:sz w:val="20"/>
                <w:szCs w:val="20"/>
                <w:lang w:val="en-US"/>
              </w:rPr>
            </w:pPr>
            <w:r w:rsidRPr="00544B3A">
              <w:rPr>
                <w:rFonts w:ascii="Arial" w:eastAsia="Times New Roman" w:hAnsi="Arial" w:cs="Arial"/>
                <w:color w:val="000000"/>
                <w:sz w:val="20"/>
                <w:szCs w:val="20"/>
                <w:lang w:val="en-US"/>
              </w:rPr>
              <w:t>56.0</w:t>
            </w:r>
          </w:p>
        </w:tc>
      </w:tr>
      <w:tr w:rsidR="00E2727E" w:rsidRPr="00992DF6" w14:paraId="02107582" w14:textId="77777777" w:rsidTr="00E2727E">
        <w:tc>
          <w:tcPr>
            <w:tcW w:w="0" w:type="auto"/>
            <w:vAlign w:val="bottom"/>
          </w:tcPr>
          <w:p w14:paraId="2F30A631" w14:textId="77777777" w:rsidR="00E2727E" w:rsidRPr="00544B3A" w:rsidRDefault="00E2727E" w:rsidP="00E2727E">
            <w:pPr>
              <w:jc w:val="both"/>
              <w:rPr>
                <w:rFonts w:ascii="Arial" w:eastAsia="Times New Roman" w:hAnsi="Arial" w:cs="Arial"/>
                <w:color w:val="000000"/>
                <w:sz w:val="20"/>
                <w:szCs w:val="20"/>
              </w:rPr>
            </w:pPr>
            <w:r w:rsidRPr="00544B3A">
              <w:rPr>
                <w:rFonts w:ascii="Arial" w:eastAsia="Times New Roman" w:hAnsi="Arial" w:cs="Arial"/>
                <w:color w:val="000000"/>
                <w:sz w:val="20"/>
                <w:szCs w:val="20"/>
              </w:rPr>
              <w:t>Total</w:t>
            </w:r>
          </w:p>
        </w:tc>
        <w:tc>
          <w:tcPr>
            <w:tcW w:w="0" w:type="auto"/>
            <w:vAlign w:val="bottom"/>
          </w:tcPr>
          <w:p w14:paraId="78647EBD" w14:textId="77777777" w:rsidR="00E2727E" w:rsidRPr="00544B3A" w:rsidRDefault="00E2727E" w:rsidP="00E2727E">
            <w:pPr>
              <w:widowControl w:val="0"/>
              <w:autoSpaceDE w:val="0"/>
              <w:autoSpaceDN w:val="0"/>
              <w:adjustRightInd w:val="0"/>
              <w:jc w:val="both"/>
              <w:rPr>
                <w:rFonts w:ascii="Arial" w:hAnsi="Arial" w:cs="Arial"/>
                <w:color w:val="000000"/>
                <w:sz w:val="20"/>
                <w:szCs w:val="20"/>
                <w:lang w:val="en-US"/>
              </w:rPr>
            </w:pPr>
            <w:r w:rsidRPr="00544B3A">
              <w:rPr>
                <w:rFonts w:ascii="Arial" w:eastAsia="Times New Roman" w:hAnsi="Arial" w:cs="Arial"/>
                <w:color w:val="000000"/>
                <w:sz w:val="20"/>
                <w:szCs w:val="20"/>
                <w:lang w:val="en-US"/>
              </w:rPr>
              <w:t>124699</w:t>
            </w:r>
          </w:p>
        </w:tc>
        <w:tc>
          <w:tcPr>
            <w:tcW w:w="0" w:type="auto"/>
            <w:vAlign w:val="bottom"/>
          </w:tcPr>
          <w:p w14:paraId="425F09CD" w14:textId="77777777" w:rsidR="00E2727E" w:rsidRPr="00544B3A" w:rsidRDefault="00E2727E" w:rsidP="00E2727E">
            <w:pPr>
              <w:widowControl w:val="0"/>
              <w:autoSpaceDE w:val="0"/>
              <w:autoSpaceDN w:val="0"/>
              <w:adjustRightInd w:val="0"/>
              <w:jc w:val="both"/>
              <w:rPr>
                <w:rFonts w:ascii="Arial" w:hAnsi="Arial" w:cs="Arial"/>
                <w:color w:val="000000"/>
                <w:sz w:val="20"/>
                <w:szCs w:val="20"/>
                <w:lang w:val="en-US"/>
              </w:rPr>
            </w:pPr>
            <w:r w:rsidRPr="00544B3A">
              <w:rPr>
                <w:rFonts w:ascii="Arial" w:eastAsia="Times New Roman" w:hAnsi="Arial" w:cs="Arial"/>
                <w:color w:val="000000"/>
                <w:sz w:val="20"/>
                <w:szCs w:val="20"/>
                <w:lang w:val="en-US"/>
              </w:rPr>
              <w:t>100.0</w:t>
            </w:r>
          </w:p>
        </w:tc>
        <w:tc>
          <w:tcPr>
            <w:tcW w:w="0" w:type="auto"/>
            <w:vAlign w:val="bottom"/>
          </w:tcPr>
          <w:p w14:paraId="5307E21A" w14:textId="77777777" w:rsidR="00E2727E" w:rsidRPr="00544B3A" w:rsidRDefault="00E2727E" w:rsidP="00E2727E">
            <w:pPr>
              <w:widowControl w:val="0"/>
              <w:autoSpaceDE w:val="0"/>
              <w:autoSpaceDN w:val="0"/>
              <w:adjustRightInd w:val="0"/>
              <w:jc w:val="both"/>
              <w:rPr>
                <w:rFonts w:ascii="Arial" w:hAnsi="Arial" w:cs="Arial"/>
                <w:color w:val="000000"/>
                <w:sz w:val="20"/>
                <w:szCs w:val="20"/>
                <w:lang w:val="en-US"/>
              </w:rPr>
            </w:pPr>
            <w:r w:rsidRPr="00544B3A">
              <w:rPr>
                <w:rFonts w:ascii="Arial" w:eastAsia="Times New Roman" w:hAnsi="Arial" w:cs="Arial"/>
                <w:color w:val="000000"/>
                <w:sz w:val="20"/>
                <w:szCs w:val="20"/>
                <w:lang w:val="en-US"/>
              </w:rPr>
              <w:t>115285</w:t>
            </w:r>
          </w:p>
        </w:tc>
        <w:tc>
          <w:tcPr>
            <w:tcW w:w="0" w:type="auto"/>
            <w:vAlign w:val="bottom"/>
          </w:tcPr>
          <w:p w14:paraId="7079D71C" w14:textId="77777777" w:rsidR="00E2727E" w:rsidRPr="00544B3A" w:rsidRDefault="00E2727E" w:rsidP="00E2727E">
            <w:pPr>
              <w:widowControl w:val="0"/>
              <w:autoSpaceDE w:val="0"/>
              <w:autoSpaceDN w:val="0"/>
              <w:adjustRightInd w:val="0"/>
              <w:jc w:val="both"/>
              <w:rPr>
                <w:rFonts w:ascii="Arial" w:hAnsi="Arial" w:cs="Arial"/>
                <w:color w:val="000000"/>
                <w:sz w:val="20"/>
                <w:szCs w:val="20"/>
                <w:lang w:val="en-US"/>
              </w:rPr>
            </w:pPr>
            <w:r w:rsidRPr="00544B3A">
              <w:rPr>
                <w:rFonts w:ascii="Arial" w:eastAsia="Times New Roman" w:hAnsi="Arial" w:cs="Arial"/>
                <w:color w:val="000000"/>
                <w:sz w:val="20"/>
                <w:szCs w:val="20"/>
                <w:lang w:val="en-US"/>
              </w:rPr>
              <w:t>100.0</w:t>
            </w:r>
          </w:p>
        </w:tc>
        <w:tc>
          <w:tcPr>
            <w:tcW w:w="0" w:type="auto"/>
            <w:vAlign w:val="bottom"/>
          </w:tcPr>
          <w:p w14:paraId="0D3E3AF2" w14:textId="77777777" w:rsidR="00E2727E" w:rsidRPr="00544B3A" w:rsidRDefault="00E2727E" w:rsidP="00E2727E">
            <w:pPr>
              <w:widowControl w:val="0"/>
              <w:autoSpaceDE w:val="0"/>
              <w:autoSpaceDN w:val="0"/>
              <w:adjustRightInd w:val="0"/>
              <w:jc w:val="both"/>
              <w:rPr>
                <w:rFonts w:ascii="Arial" w:hAnsi="Arial" w:cs="Arial"/>
                <w:color w:val="000000"/>
                <w:sz w:val="20"/>
                <w:szCs w:val="20"/>
                <w:lang w:val="en-US"/>
              </w:rPr>
            </w:pPr>
            <w:r w:rsidRPr="00544B3A">
              <w:rPr>
                <w:rFonts w:ascii="Arial" w:eastAsia="Times New Roman" w:hAnsi="Arial" w:cs="Arial"/>
                <w:color w:val="000000"/>
                <w:sz w:val="20"/>
                <w:szCs w:val="20"/>
                <w:lang w:val="en-US"/>
              </w:rPr>
              <w:t>135060</w:t>
            </w:r>
          </w:p>
        </w:tc>
        <w:tc>
          <w:tcPr>
            <w:tcW w:w="0" w:type="auto"/>
            <w:vAlign w:val="bottom"/>
          </w:tcPr>
          <w:p w14:paraId="27680D70" w14:textId="77777777" w:rsidR="00E2727E" w:rsidRPr="00544B3A" w:rsidRDefault="00E2727E" w:rsidP="00E2727E">
            <w:pPr>
              <w:widowControl w:val="0"/>
              <w:autoSpaceDE w:val="0"/>
              <w:autoSpaceDN w:val="0"/>
              <w:adjustRightInd w:val="0"/>
              <w:jc w:val="both"/>
              <w:rPr>
                <w:rFonts w:ascii="Arial" w:hAnsi="Arial" w:cs="Arial"/>
                <w:color w:val="000000"/>
                <w:sz w:val="20"/>
                <w:szCs w:val="20"/>
                <w:lang w:val="en-US"/>
              </w:rPr>
            </w:pPr>
            <w:r w:rsidRPr="00544B3A">
              <w:rPr>
                <w:rFonts w:ascii="Arial" w:eastAsia="Times New Roman" w:hAnsi="Arial" w:cs="Arial"/>
                <w:color w:val="000000"/>
                <w:sz w:val="20"/>
                <w:szCs w:val="20"/>
                <w:lang w:val="en-US"/>
              </w:rPr>
              <w:t>100.0</w:t>
            </w:r>
          </w:p>
        </w:tc>
        <w:tc>
          <w:tcPr>
            <w:tcW w:w="0" w:type="auto"/>
            <w:vAlign w:val="bottom"/>
          </w:tcPr>
          <w:p w14:paraId="5DD84C04" w14:textId="77777777" w:rsidR="00E2727E" w:rsidRPr="00544B3A" w:rsidRDefault="00E2727E" w:rsidP="00E2727E">
            <w:pPr>
              <w:widowControl w:val="0"/>
              <w:autoSpaceDE w:val="0"/>
              <w:autoSpaceDN w:val="0"/>
              <w:adjustRightInd w:val="0"/>
              <w:jc w:val="both"/>
              <w:rPr>
                <w:rFonts w:ascii="Arial" w:hAnsi="Arial" w:cs="Arial"/>
                <w:color w:val="000000"/>
                <w:sz w:val="20"/>
                <w:szCs w:val="20"/>
                <w:lang w:val="en-US"/>
              </w:rPr>
            </w:pPr>
            <w:r w:rsidRPr="00544B3A">
              <w:rPr>
                <w:rFonts w:ascii="Arial" w:eastAsia="Times New Roman" w:hAnsi="Arial" w:cs="Arial"/>
                <w:color w:val="000000"/>
                <w:sz w:val="20"/>
                <w:szCs w:val="20"/>
                <w:lang w:val="en-US"/>
              </w:rPr>
              <w:t>122388</w:t>
            </w:r>
          </w:p>
        </w:tc>
        <w:tc>
          <w:tcPr>
            <w:tcW w:w="0" w:type="auto"/>
            <w:vAlign w:val="bottom"/>
          </w:tcPr>
          <w:p w14:paraId="4DE9167C" w14:textId="77777777" w:rsidR="00E2727E" w:rsidRPr="00544B3A" w:rsidRDefault="00E2727E" w:rsidP="00E2727E">
            <w:pPr>
              <w:widowControl w:val="0"/>
              <w:autoSpaceDE w:val="0"/>
              <w:autoSpaceDN w:val="0"/>
              <w:adjustRightInd w:val="0"/>
              <w:jc w:val="both"/>
              <w:rPr>
                <w:rFonts w:ascii="Arial" w:hAnsi="Arial" w:cs="Arial"/>
                <w:color w:val="000000"/>
                <w:sz w:val="20"/>
                <w:szCs w:val="20"/>
                <w:lang w:val="en-US"/>
              </w:rPr>
            </w:pPr>
            <w:r w:rsidRPr="00544B3A">
              <w:rPr>
                <w:rFonts w:ascii="Arial" w:eastAsia="Times New Roman" w:hAnsi="Arial" w:cs="Arial"/>
                <w:color w:val="000000"/>
                <w:sz w:val="20"/>
                <w:szCs w:val="20"/>
                <w:lang w:val="en-US"/>
              </w:rPr>
              <w:t>100.0</w:t>
            </w:r>
          </w:p>
        </w:tc>
      </w:tr>
      <w:tr w:rsidR="00E2727E" w:rsidRPr="00992DF6" w14:paraId="34ED9BD3" w14:textId="77777777" w:rsidTr="00E2727E">
        <w:tc>
          <w:tcPr>
            <w:tcW w:w="0" w:type="auto"/>
            <w:vAlign w:val="bottom"/>
          </w:tcPr>
          <w:p w14:paraId="4C78A344" w14:textId="77777777" w:rsidR="00E2727E" w:rsidRPr="00544B3A" w:rsidRDefault="00E2727E" w:rsidP="00E2727E">
            <w:pPr>
              <w:jc w:val="both"/>
              <w:rPr>
                <w:rFonts w:ascii="Arial" w:eastAsia="Times New Roman" w:hAnsi="Arial" w:cs="Arial"/>
                <w:color w:val="000000"/>
                <w:sz w:val="20"/>
                <w:szCs w:val="20"/>
              </w:rPr>
            </w:pPr>
            <w:r w:rsidRPr="00544B3A">
              <w:rPr>
                <w:rFonts w:ascii="Arial" w:eastAsia="Times New Roman" w:hAnsi="Arial" w:cs="Arial"/>
                <w:b/>
                <w:color w:val="000000"/>
                <w:sz w:val="20"/>
                <w:szCs w:val="20"/>
              </w:rPr>
              <w:t>Deprivation variable</w:t>
            </w:r>
          </w:p>
        </w:tc>
        <w:tc>
          <w:tcPr>
            <w:tcW w:w="0" w:type="auto"/>
            <w:vAlign w:val="center"/>
          </w:tcPr>
          <w:p w14:paraId="4B1C3388" w14:textId="77777777" w:rsidR="00E2727E" w:rsidRPr="00544B3A" w:rsidRDefault="00E2727E" w:rsidP="00E2727E">
            <w:pPr>
              <w:widowControl w:val="0"/>
              <w:autoSpaceDE w:val="0"/>
              <w:autoSpaceDN w:val="0"/>
              <w:adjustRightInd w:val="0"/>
              <w:jc w:val="both"/>
              <w:rPr>
                <w:rFonts w:ascii="Arial" w:hAnsi="Arial" w:cs="Arial"/>
                <w:color w:val="000000"/>
                <w:sz w:val="20"/>
                <w:szCs w:val="20"/>
                <w:lang w:val="en-US"/>
              </w:rPr>
            </w:pPr>
          </w:p>
        </w:tc>
        <w:tc>
          <w:tcPr>
            <w:tcW w:w="0" w:type="auto"/>
            <w:vAlign w:val="center"/>
          </w:tcPr>
          <w:p w14:paraId="13F1D25C" w14:textId="77777777" w:rsidR="00E2727E" w:rsidRPr="00544B3A" w:rsidRDefault="00E2727E" w:rsidP="00E2727E">
            <w:pPr>
              <w:widowControl w:val="0"/>
              <w:autoSpaceDE w:val="0"/>
              <w:autoSpaceDN w:val="0"/>
              <w:adjustRightInd w:val="0"/>
              <w:jc w:val="both"/>
              <w:rPr>
                <w:rFonts w:ascii="Arial" w:hAnsi="Arial" w:cs="Arial"/>
                <w:color w:val="000000"/>
                <w:sz w:val="20"/>
                <w:szCs w:val="20"/>
                <w:lang w:val="en-US"/>
              </w:rPr>
            </w:pPr>
          </w:p>
        </w:tc>
        <w:tc>
          <w:tcPr>
            <w:tcW w:w="0" w:type="auto"/>
            <w:vAlign w:val="center"/>
          </w:tcPr>
          <w:p w14:paraId="3F1FC0C1" w14:textId="77777777" w:rsidR="00E2727E" w:rsidRPr="00544B3A" w:rsidRDefault="00E2727E" w:rsidP="00E2727E">
            <w:pPr>
              <w:widowControl w:val="0"/>
              <w:autoSpaceDE w:val="0"/>
              <w:autoSpaceDN w:val="0"/>
              <w:adjustRightInd w:val="0"/>
              <w:jc w:val="both"/>
              <w:rPr>
                <w:rFonts w:ascii="Arial" w:hAnsi="Arial" w:cs="Arial"/>
                <w:color w:val="000000"/>
                <w:sz w:val="20"/>
                <w:szCs w:val="20"/>
                <w:lang w:val="en-US"/>
              </w:rPr>
            </w:pPr>
          </w:p>
        </w:tc>
        <w:tc>
          <w:tcPr>
            <w:tcW w:w="0" w:type="auto"/>
            <w:vAlign w:val="center"/>
          </w:tcPr>
          <w:p w14:paraId="403281D5" w14:textId="77777777" w:rsidR="00E2727E" w:rsidRPr="00544B3A" w:rsidRDefault="00E2727E" w:rsidP="00E2727E">
            <w:pPr>
              <w:widowControl w:val="0"/>
              <w:autoSpaceDE w:val="0"/>
              <w:autoSpaceDN w:val="0"/>
              <w:adjustRightInd w:val="0"/>
              <w:jc w:val="both"/>
              <w:rPr>
                <w:rFonts w:ascii="Arial" w:hAnsi="Arial" w:cs="Arial"/>
                <w:color w:val="000000"/>
                <w:sz w:val="20"/>
                <w:szCs w:val="20"/>
                <w:lang w:val="en-US"/>
              </w:rPr>
            </w:pPr>
          </w:p>
        </w:tc>
        <w:tc>
          <w:tcPr>
            <w:tcW w:w="0" w:type="auto"/>
            <w:vAlign w:val="center"/>
          </w:tcPr>
          <w:p w14:paraId="6CAB9A6C" w14:textId="77777777" w:rsidR="00E2727E" w:rsidRPr="00544B3A" w:rsidRDefault="00E2727E" w:rsidP="00E2727E">
            <w:pPr>
              <w:widowControl w:val="0"/>
              <w:autoSpaceDE w:val="0"/>
              <w:autoSpaceDN w:val="0"/>
              <w:adjustRightInd w:val="0"/>
              <w:jc w:val="both"/>
              <w:rPr>
                <w:rFonts w:ascii="Arial" w:hAnsi="Arial" w:cs="Arial"/>
                <w:color w:val="000000"/>
                <w:sz w:val="20"/>
                <w:szCs w:val="20"/>
                <w:lang w:val="en-US"/>
              </w:rPr>
            </w:pPr>
          </w:p>
        </w:tc>
        <w:tc>
          <w:tcPr>
            <w:tcW w:w="0" w:type="auto"/>
            <w:vAlign w:val="center"/>
          </w:tcPr>
          <w:p w14:paraId="0E501D78" w14:textId="77777777" w:rsidR="00E2727E" w:rsidRPr="00544B3A" w:rsidRDefault="00E2727E" w:rsidP="00E2727E">
            <w:pPr>
              <w:widowControl w:val="0"/>
              <w:autoSpaceDE w:val="0"/>
              <w:autoSpaceDN w:val="0"/>
              <w:adjustRightInd w:val="0"/>
              <w:jc w:val="both"/>
              <w:rPr>
                <w:rFonts w:ascii="Arial" w:hAnsi="Arial" w:cs="Arial"/>
                <w:color w:val="000000"/>
                <w:sz w:val="20"/>
                <w:szCs w:val="20"/>
                <w:lang w:val="en-US"/>
              </w:rPr>
            </w:pPr>
          </w:p>
        </w:tc>
        <w:tc>
          <w:tcPr>
            <w:tcW w:w="0" w:type="auto"/>
            <w:vAlign w:val="center"/>
          </w:tcPr>
          <w:p w14:paraId="32873E5D" w14:textId="77777777" w:rsidR="00E2727E" w:rsidRPr="00544B3A" w:rsidRDefault="00E2727E" w:rsidP="00E2727E">
            <w:pPr>
              <w:widowControl w:val="0"/>
              <w:autoSpaceDE w:val="0"/>
              <w:autoSpaceDN w:val="0"/>
              <w:adjustRightInd w:val="0"/>
              <w:jc w:val="both"/>
              <w:rPr>
                <w:rFonts w:ascii="Arial" w:hAnsi="Arial" w:cs="Arial"/>
                <w:color w:val="000000"/>
                <w:sz w:val="20"/>
                <w:szCs w:val="20"/>
                <w:lang w:val="en-US"/>
              </w:rPr>
            </w:pPr>
          </w:p>
        </w:tc>
        <w:tc>
          <w:tcPr>
            <w:tcW w:w="0" w:type="auto"/>
            <w:vAlign w:val="center"/>
          </w:tcPr>
          <w:p w14:paraId="0970515A" w14:textId="77777777" w:rsidR="00E2727E" w:rsidRPr="00544B3A" w:rsidRDefault="00E2727E" w:rsidP="00E2727E">
            <w:pPr>
              <w:widowControl w:val="0"/>
              <w:autoSpaceDE w:val="0"/>
              <w:autoSpaceDN w:val="0"/>
              <w:adjustRightInd w:val="0"/>
              <w:jc w:val="both"/>
              <w:rPr>
                <w:rFonts w:ascii="Arial" w:hAnsi="Arial" w:cs="Arial"/>
                <w:color w:val="000000"/>
                <w:sz w:val="20"/>
                <w:szCs w:val="20"/>
                <w:lang w:val="en-US"/>
              </w:rPr>
            </w:pPr>
          </w:p>
        </w:tc>
      </w:tr>
      <w:tr w:rsidR="00E2727E" w:rsidRPr="00992DF6" w14:paraId="7F5A17B3" w14:textId="77777777" w:rsidTr="00E2727E">
        <w:tc>
          <w:tcPr>
            <w:tcW w:w="0" w:type="auto"/>
            <w:vAlign w:val="bottom"/>
          </w:tcPr>
          <w:p w14:paraId="1A7FB4FD" w14:textId="77777777" w:rsidR="00E2727E" w:rsidRPr="00544B3A" w:rsidRDefault="00E2727E" w:rsidP="00E2727E">
            <w:pPr>
              <w:jc w:val="both"/>
              <w:rPr>
                <w:rFonts w:ascii="Arial" w:eastAsia="Times New Roman" w:hAnsi="Arial" w:cs="Arial"/>
                <w:color w:val="000000"/>
                <w:sz w:val="20"/>
                <w:szCs w:val="20"/>
              </w:rPr>
            </w:pPr>
            <w:r w:rsidRPr="00544B3A">
              <w:rPr>
                <w:rFonts w:ascii="Arial" w:eastAsia="Times New Roman" w:hAnsi="Arial" w:cs="Arial"/>
                <w:color w:val="000000"/>
                <w:sz w:val="20"/>
                <w:szCs w:val="20"/>
              </w:rPr>
              <w:t>Deprived area</w:t>
            </w:r>
          </w:p>
        </w:tc>
        <w:tc>
          <w:tcPr>
            <w:tcW w:w="0" w:type="auto"/>
            <w:vAlign w:val="bottom"/>
          </w:tcPr>
          <w:p w14:paraId="304EFE64" w14:textId="77777777" w:rsidR="00E2727E" w:rsidRPr="00544B3A" w:rsidRDefault="00E2727E" w:rsidP="00E2727E">
            <w:pPr>
              <w:widowControl w:val="0"/>
              <w:autoSpaceDE w:val="0"/>
              <w:autoSpaceDN w:val="0"/>
              <w:adjustRightInd w:val="0"/>
              <w:jc w:val="both"/>
              <w:rPr>
                <w:rFonts w:ascii="Arial" w:hAnsi="Arial" w:cs="Arial"/>
                <w:color w:val="000000"/>
                <w:sz w:val="20"/>
                <w:szCs w:val="20"/>
              </w:rPr>
            </w:pPr>
            <w:r w:rsidRPr="00544B3A">
              <w:rPr>
                <w:rFonts w:ascii="Arial" w:eastAsia="Times New Roman" w:hAnsi="Arial" w:cs="Arial"/>
                <w:color w:val="000000"/>
                <w:sz w:val="20"/>
                <w:szCs w:val="20"/>
                <w:lang w:val="en-US"/>
              </w:rPr>
              <w:t>88732</w:t>
            </w:r>
          </w:p>
        </w:tc>
        <w:tc>
          <w:tcPr>
            <w:tcW w:w="0" w:type="auto"/>
            <w:vAlign w:val="bottom"/>
          </w:tcPr>
          <w:p w14:paraId="618209CF" w14:textId="77777777" w:rsidR="00E2727E" w:rsidRPr="00544B3A" w:rsidRDefault="00E2727E" w:rsidP="00E2727E">
            <w:pPr>
              <w:widowControl w:val="0"/>
              <w:autoSpaceDE w:val="0"/>
              <w:autoSpaceDN w:val="0"/>
              <w:adjustRightInd w:val="0"/>
              <w:jc w:val="both"/>
              <w:rPr>
                <w:rFonts w:ascii="Arial" w:hAnsi="Arial" w:cs="Arial"/>
                <w:color w:val="000000"/>
                <w:sz w:val="20"/>
                <w:szCs w:val="20"/>
              </w:rPr>
            </w:pPr>
            <w:r w:rsidRPr="00544B3A">
              <w:rPr>
                <w:rFonts w:ascii="Arial" w:eastAsia="Times New Roman" w:hAnsi="Arial" w:cs="Arial"/>
                <w:color w:val="000000"/>
                <w:sz w:val="20"/>
                <w:szCs w:val="20"/>
                <w:lang w:val="en-US"/>
              </w:rPr>
              <w:t>68.9</w:t>
            </w:r>
          </w:p>
        </w:tc>
        <w:tc>
          <w:tcPr>
            <w:tcW w:w="0" w:type="auto"/>
            <w:vAlign w:val="center"/>
          </w:tcPr>
          <w:p w14:paraId="54BF2EFA" w14:textId="77777777" w:rsidR="00E2727E" w:rsidRPr="00544B3A" w:rsidRDefault="00E2727E" w:rsidP="00E2727E">
            <w:pPr>
              <w:widowControl w:val="0"/>
              <w:autoSpaceDE w:val="0"/>
              <w:autoSpaceDN w:val="0"/>
              <w:adjustRightInd w:val="0"/>
              <w:jc w:val="both"/>
              <w:rPr>
                <w:rFonts w:ascii="Arial" w:hAnsi="Arial" w:cs="Arial"/>
                <w:color w:val="000000"/>
                <w:sz w:val="20"/>
                <w:szCs w:val="20"/>
              </w:rPr>
            </w:pPr>
            <w:r w:rsidRPr="00544B3A">
              <w:rPr>
                <w:rFonts w:ascii="Arial" w:hAnsi="Arial" w:cs="Arial"/>
                <w:color w:val="000000"/>
                <w:sz w:val="20"/>
                <w:szCs w:val="20"/>
                <w:lang w:val="en-US"/>
              </w:rPr>
              <w:t>63444</w:t>
            </w:r>
          </w:p>
        </w:tc>
        <w:tc>
          <w:tcPr>
            <w:tcW w:w="0" w:type="auto"/>
            <w:vAlign w:val="center"/>
          </w:tcPr>
          <w:p w14:paraId="457A126C" w14:textId="77777777" w:rsidR="00E2727E" w:rsidRPr="00544B3A" w:rsidRDefault="00E2727E" w:rsidP="00E2727E">
            <w:pPr>
              <w:widowControl w:val="0"/>
              <w:autoSpaceDE w:val="0"/>
              <w:autoSpaceDN w:val="0"/>
              <w:adjustRightInd w:val="0"/>
              <w:jc w:val="both"/>
              <w:rPr>
                <w:rFonts w:ascii="Arial" w:hAnsi="Arial" w:cs="Arial"/>
                <w:color w:val="000000"/>
                <w:sz w:val="20"/>
                <w:szCs w:val="20"/>
              </w:rPr>
            </w:pPr>
            <w:r w:rsidRPr="00544B3A">
              <w:rPr>
                <w:rFonts w:ascii="Arial" w:hAnsi="Arial" w:cs="Arial"/>
                <w:color w:val="000000"/>
                <w:sz w:val="20"/>
                <w:szCs w:val="20"/>
                <w:lang w:val="en-US"/>
              </w:rPr>
              <w:t>53.1</w:t>
            </w:r>
          </w:p>
        </w:tc>
        <w:tc>
          <w:tcPr>
            <w:tcW w:w="0" w:type="auto"/>
            <w:vAlign w:val="bottom"/>
          </w:tcPr>
          <w:p w14:paraId="77219EC2" w14:textId="77777777" w:rsidR="00E2727E" w:rsidRPr="00544B3A" w:rsidRDefault="00E2727E" w:rsidP="00E2727E">
            <w:pPr>
              <w:widowControl w:val="0"/>
              <w:autoSpaceDE w:val="0"/>
              <w:autoSpaceDN w:val="0"/>
              <w:adjustRightInd w:val="0"/>
              <w:jc w:val="both"/>
              <w:rPr>
                <w:rFonts w:ascii="Arial" w:hAnsi="Arial" w:cs="Arial"/>
                <w:color w:val="000000"/>
                <w:sz w:val="20"/>
                <w:szCs w:val="20"/>
              </w:rPr>
            </w:pPr>
            <w:r w:rsidRPr="00544B3A">
              <w:rPr>
                <w:rFonts w:ascii="Arial" w:eastAsia="Times New Roman" w:hAnsi="Arial" w:cs="Arial"/>
                <w:color w:val="000000"/>
                <w:sz w:val="20"/>
                <w:szCs w:val="20"/>
                <w:lang w:val="en-US"/>
              </w:rPr>
              <w:t>79549</w:t>
            </w:r>
          </w:p>
        </w:tc>
        <w:tc>
          <w:tcPr>
            <w:tcW w:w="0" w:type="auto"/>
            <w:vAlign w:val="bottom"/>
          </w:tcPr>
          <w:p w14:paraId="5FD47D66" w14:textId="77777777" w:rsidR="00E2727E" w:rsidRPr="00544B3A" w:rsidRDefault="00E2727E" w:rsidP="00E2727E">
            <w:pPr>
              <w:widowControl w:val="0"/>
              <w:autoSpaceDE w:val="0"/>
              <w:autoSpaceDN w:val="0"/>
              <w:adjustRightInd w:val="0"/>
              <w:jc w:val="both"/>
              <w:rPr>
                <w:rFonts w:ascii="Arial" w:hAnsi="Arial" w:cs="Arial"/>
                <w:color w:val="000000"/>
                <w:sz w:val="20"/>
                <w:szCs w:val="20"/>
              </w:rPr>
            </w:pPr>
            <w:r w:rsidRPr="00544B3A">
              <w:rPr>
                <w:rFonts w:ascii="Arial" w:eastAsia="Times New Roman" w:hAnsi="Arial" w:cs="Arial"/>
                <w:color w:val="000000"/>
                <w:sz w:val="20"/>
                <w:szCs w:val="20"/>
                <w:lang w:val="en-US"/>
              </w:rPr>
              <w:t>58.8</w:t>
            </w:r>
          </w:p>
        </w:tc>
        <w:tc>
          <w:tcPr>
            <w:tcW w:w="0" w:type="auto"/>
            <w:vAlign w:val="bottom"/>
          </w:tcPr>
          <w:p w14:paraId="75DB94E2" w14:textId="77777777" w:rsidR="00E2727E" w:rsidRPr="00544B3A" w:rsidRDefault="00E2727E" w:rsidP="00E2727E">
            <w:pPr>
              <w:widowControl w:val="0"/>
              <w:autoSpaceDE w:val="0"/>
              <w:autoSpaceDN w:val="0"/>
              <w:adjustRightInd w:val="0"/>
              <w:jc w:val="both"/>
              <w:rPr>
                <w:rFonts w:ascii="Arial" w:hAnsi="Arial" w:cs="Arial"/>
                <w:color w:val="000000"/>
                <w:sz w:val="20"/>
                <w:szCs w:val="20"/>
              </w:rPr>
            </w:pPr>
            <w:r w:rsidRPr="00544B3A">
              <w:rPr>
                <w:rFonts w:ascii="Arial" w:eastAsia="Times New Roman" w:hAnsi="Arial" w:cs="Arial"/>
                <w:color w:val="000000"/>
                <w:sz w:val="20"/>
                <w:szCs w:val="20"/>
                <w:lang w:val="en-US"/>
              </w:rPr>
              <w:t>64301</w:t>
            </w:r>
          </w:p>
        </w:tc>
        <w:tc>
          <w:tcPr>
            <w:tcW w:w="0" w:type="auto"/>
            <w:vAlign w:val="bottom"/>
          </w:tcPr>
          <w:p w14:paraId="03EB9259" w14:textId="77777777" w:rsidR="00E2727E" w:rsidRPr="00544B3A" w:rsidRDefault="00E2727E" w:rsidP="00E2727E">
            <w:pPr>
              <w:widowControl w:val="0"/>
              <w:autoSpaceDE w:val="0"/>
              <w:autoSpaceDN w:val="0"/>
              <w:adjustRightInd w:val="0"/>
              <w:jc w:val="both"/>
              <w:rPr>
                <w:rFonts w:ascii="Arial" w:hAnsi="Arial" w:cs="Arial"/>
                <w:color w:val="000000"/>
                <w:sz w:val="20"/>
                <w:szCs w:val="20"/>
              </w:rPr>
            </w:pPr>
            <w:r w:rsidRPr="00544B3A">
              <w:rPr>
                <w:rFonts w:ascii="Arial" w:eastAsia="Times New Roman" w:hAnsi="Arial" w:cs="Arial"/>
                <w:color w:val="000000"/>
                <w:sz w:val="20"/>
                <w:szCs w:val="20"/>
                <w:lang w:val="en-US"/>
              </w:rPr>
              <w:t>50.2</w:t>
            </w:r>
          </w:p>
        </w:tc>
      </w:tr>
      <w:tr w:rsidR="00E2727E" w:rsidRPr="00992DF6" w14:paraId="7C75A785" w14:textId="77777777" w:rsidTr="00E2727E">
        <w:tc>
          <w:tcPr>
            <w:tcW w:w="0" w:type="auto"/>
            <w:vAlign w:val="bottom"/>
          </w:tcPr>
          <w:p w14:paraId="3E4C3726" w14:textId="77777777" w:rsidR="00E2727E" w:rsidRPr="00544B3A" w:rsidRDefault="00E2727E" w:rsidP="00E2727E">
            <w:pPr>
              <w:jc w:val="both"/>
              <w:rPr>
                <w:rFonts w:ascii="Arial" w:eastAsia="Times New Roman" w:hAnsi="Arial" w:cs="Arial"/>
                <w:b/>
                <w:color w:val="000000"/>
                <w:sz w:val="20"/>
                <w:szCs w:val="20"/>
              </w:rPr>
            </w:pPr>
            <w:r w:rsidRPr="00544B3A">
              <w:rPr>
                <w:rFonts w:ascii="Arial" w:eastAsia="Times New Roman" w:hAnsi="Arial" w:cs="Arial"/>
                <w:color w:val="000000"/>
                <w:sz w:val="20"/>
                <w:szCs w:val="20"/>
              </w:rPr>
              <w:t xml:space="preserve">Affluent area </w:t>
            </w:r>
          </w:p>
        </w:tc>
        <w:tc>
          <w:tcPr>
            <w:tcW w:w="0" w:type="auto"/>
            <w:vAlign w:val="bottom"/>
          </w:tcPr>
          <w:p w14:paraId="0CEC6FDE" w14:textId="77777777" w:rsidR="00E2727E" w:rsidRPr="00544B3A" w:rsidRDefault="00E2727E" w:rsidP="00E2727E">
            <w:pPr>
              <w:widowControl w:val="0"/>
              <w:autoSpaceDE w:val="0"/>
              <w:autoSpaceDN w:val="0"/>
              <w:adjustRightInd w:val="0"/>
              <w:jc w:val="both"/>
              <w:rPr>
                <w:rFonts w:ascii="Arial" w:hAnsi="Arial" w:cs="Arial"/>
                <w:color w:val="000000"/>
                <w:sz w:val="20"/>
                <w:szCs w:val="20"/>
              </w:rPr>
            </w:pPr>
            <w:r w:rsidRPr="00544B3A">
              <w:rPr>
                <w:rFonts w:ascii="Arial" w:eastAsia="Times New Roman" w:hAnsi="Arial" w:cs="Arial"/>
                <w:color w:val="000000"/>
                <w:sz w:val="20"/>
                <w:szCs w:val="20"/>
                <w:lang w:val="en-US"/>
              </w:rPr>
              <w:t>40060</w:t>
            </w:r>
          </w:p>
        </w:tc>
        <w:tc>
          <w:tcPr>
            <w:tcW w:w="0" w:type="auto"/>
            <w:vAlign w:val="bottom"/>
          </w:tcPr>
          <w:p w14:paraId="658C60ED" w14:textId="77777777" w:rsidR="00E2727E" w:rsidRPr="00544B3A" w:rsidRDefault="00E2727E" w:rsidP="00E2727E">
            <w:pPr>
              <w:widowControl w:val="0"/>
              <w:autoSpaceDE w:val="0"/>
              <w:autoSpaceDN w:val="0"/>
              <w:adjustRightInd w:val="0"/>
              <w:jc w:val="both"/>
              <w:rPr>
                <w:rFonts w:ascii="Arial" w:hAnsi="Arial" w:cs="Arial"/>
                <w:color w:val="000000"/>
                <w:sz w:val="20"/>
                <w:szCs w:val="20"/>
              </w:rPr>
            </w:pPr>
            <w:r w:rsidRPr="00544B3A">
              <w:rPr>
                <w:rFonts w:ascii="Arial" w:eastAsia="Times New Roman" w:hAnsi="Arial" w:cs="Arial"/>
                <w:color w:val="000000"/>
                <w:sz w:val="20"/>
                <w:szCs w:val="20"/>
                <w:lang w:val="en-US"/>
              </w:rPr>
              <w:t>31.1</w:t>
            </w:r>
          </w:p>
        </w:tc>
        <w:tc>
          <w:tcPr>
            <w:tcW w:w="0" w:type="auto"/>
            <w:vAlign w:val="center"/>
          </w:tcPr>
          <w:p w14:paraId="556F56A9" w14:textId="77777777" w:rsidR="00E2727E" w:rsidRPr="00544B3A" w:rsidRDefault="00E2727E" w:rsidP="00E2727E">
            <w:pPr>
              <w:widowControl w:val="0"/>
              <w:autoSpaceDE w:val="0"/>
              <w:autoSpaceDN w:val="0"/>
              <w:adjustRightInd w:val="0"/>
              <w:jc w:val="both"/>
              <w:rPr>
                <w:rFonts w:ascii="Arial" w:hAnsi="Arial" w:cs="Arial"/>
                <w:color w:val="000000"/>
                <w:sz w:val="20"/>
                <w:szCs w:val="20"/>
              </w:rPr>
            </w:pPr>
            <w:r w:rsidRPr="00544B3A">
              <w:rPr>
                <w:rFonts w:ascii="Arial" w:hAnsi="Arial" w:cs="Arial"/>
                <w:color w:val="000000"/>
                <w:sz w:val="20"/>
                <w:szCs w:val="20"/>
                <w:lang w:val="en-US"/>
              </w:rPr>
              <w:t>55970</w:t>
            </w:r>
          </w:p>
        </w:tc>
        <w:tc>
          <w:tcPr>
            <w:tcW w:w="0" w:type="auto"/>
            <w:vAlign w:val="center"/>
          </w:tcPr>
          <w:p w14:paraId="2B5C872F" w14:textId="77777777" w:rsidR="00E2727E" w:rsidRPr="00544B3A" w:rsidRDefault="00E2727E" w:rsidP="00E2727E">
            <w:pPr>
              <w:widowControl w:val="0"/>
              <w:autoSpaceDE w:val="0"/>
              <w:autoSpaceDN w:val="0"/>
              <w:adjustRightInd w:val="0"/>
              <w:jc w:val="both"/>
              <w:rPr>
                <w:rFonts w:ascii="Arial" w:hAnsi="Arial" w:cs="Arial"/>
                <w:color w:val="000000"/>
                <w:sz w:val="20"/>
                <w:szCs w:val="20"/>
              </w:rPr>
            </w:pPr>
            <w:r w:rsidRPr="00544B3A">
              <w:rPr>
                <w:rFonts w:ascii="Arial" w:hAnsi="Arial" w:cs="Arial"/>
                <w:color w:val="000000"/>
                <w:sz w:val="20"/>
                <w:szCs w:val="20"/>
                <w:lang w:val="en-US"/>
              </w:rPr>
              <w:t>46.9</w:t>
            </w:r>
          </w:p>
        </w:tc>
        <w:tc>
          <w:tcPr>
            <w:tcW w:w="0" w:type="auto"/>
            <w:vAlign w:val="bottom"/>
          </w:tcPr>
          <w:p w14:paraId="17BADE3C" w14:textId="77777777" w:rsidR="00E2727E" w:rsidRPr="00544B3A" w:rsidRDefault="00E2727E" w:rsidP="00E2727E">
            <w:pPr>
              <w:widowControl w:val="0"/>
              <w:autoSpaceDE w:val="0"/>
              <w:autoSpaceDN w:val="0"/>
              <w:adjustRightInd w:val="0"/>
              <w:jc w:val="both"/>
              <w:rPr>
                <w:rFonts w:ascii="Arial" w:hAnsi="Arial" w:cs="Arial"/>
                <w:color w:val="000000"/>
                <w:sz w:val="20"/>
                <w:szCs w:val="20"/>
              </w:rPr>
            </w:pPr>
            <w:r w:rsidRPr="00544B3A">
              <w:rPr>
                <w:rFonts w:ascii="Arial" w:eastAsia="Times New Roman" w:hAnsi="Arial" w:cs="Arial"/>
                <w:color w:val="000000"/>
                <w:sz w:val="20"/>
                <w:szCs w:val="20"/>
                <w:lang w:val="en-US"/>
              </w:rPr>
              <w:t>55638</w:t>
            </w:r>
          </w:p>
        </w:tc>
        <w:tc>
          <w:tcPr>
            <w:tcW w:w="0" w:type="auto"/>
            <w:vAlign w:val="bottom"/>
          </w:tcPr>
          <w:p w14:paraId="76EC5433" w14:textId="77777777" w:rsidR="00E2727E" w:rsidRPr="00544B3A" w:rsidRDefault="00E2727E" w:rsidP="00E2727E">
            <w:pPr>
              <w:widowControl w:val="0"/>
              <w:autoSpaceDE w:val="0"/>
              <w:autoSpaceDN w:val="0"/>
              <w:adjustRightInd w:val="0"/>
              <w:jc w:val="both"/>
              <w:rPr>
                <w:rFonts w:ascii="Arial" w:hAnsi="Arial" w:cs="Arial"/>
                <w:color w:val="000000"/>
                <w:sz w:val="20"/>
                <w:szCs w:val="20"/>
              </w:rPr>
            </w:pPr>
            <w:r w:rsidRPr="00544B3A">
              <w:rPr>
                <w:rFonts w:ascii="Arial" w:eastAsia="Times New Roman" w:hAnsi="Arial" w:cs="Arial"/>
                <w:color w:val="000000"/>
                <w:sz w:val="20"/>
                <w:szCs w:val="20"/>
                <w:lang w:val="en-US"/>
              </w:rPr>
              <w:t>41.2</w:t>
            </w:r>
          </w:p>
        </w:tc>
        <w:tc>
          <w:tcPr>
            <w:tcW w:w="0" w:type="auto"/>
            <w:vAlign w:val="bottom"/>
          </w:tcPr>
          <w:p w14:paraId="63670F67" w14:textId="77777777" w:rsidR="00E2727E" w:rsidRPr="00544B3A" w:rsidRDefault="00E2727E" w:rsidP="00E2727E">
            <w:pPr>
              <w:widowControl w:val="0"/>
              <w:autoSpaceDE w:val="0"/>
              <w:autoSpaceDN w:val="0"/>
              <w:adjustRightInd w:val="0"/>
              <w:jc w:val="both"/>
              <w:rPr>
                <w:rFonts w:ascii="Arial" w:hAnsi="Arial" w:cs="Arial"/>
                <w:color w:val="000000"/>
                <w:sz w:val="20"/>
                <w:szCs w:val="20"/>
              </w:rPr>
            </w:pPr>
            <w:r w:rsidRPr="00544B3A">
              <w:rPr>
                <w:rFonts w:ascii="Arial" w:eastAsia="Times New Roman" w:hAnsi="Arial" w:cs="Arial"/>
                <w:color w:val="000000"/>
                <w:sz w:val="20"/>
                <w:szCs w:val="20"/>
                <w:lang w:val="en-US"/>
              </w:rPr>
              <w:t>63766</w:t>
            </w:r>
          </w:p>
        </w:tc>
        <w:tc>
          <w:tcPr>
            <w:tcW w:w="0" w:type="auto"/>
            <w:vAlign w:val="bottom"/>
          </w:tcPr>
          <w:p w14:paraId="03C6CB66" w14:textId="77777777" w:rsidR="00E2727E" w:rsidRPr="00544B3A" w:rsidRDefault="00E2727E" w:rsidP="00E2727E">
            <w:pPr>
              <w:widowControl w:val="0"/>
              <w:autoSpaceDE w:val="0"/>
              <w:autoSpaceDN w:val="0"/>
              <w:adjustRightInd w:val="0"/>
              <w:jc w:val="both"/>
              <w:rPr>
                <w:rFonts w:ascii="Arial" w:hAnsi="Arial" w:cs="Arial"/>
                <w:color w:val="000000"/>
                <w:sz w:val="20"/>
                <w:szCs w:val="20"/>
              </w:rPr>
            </w:pPr>
            <w:r w:rsidRPr="00544B3A">
              <w:rPr>
                <w:rFonts w:ascii="Arial" w:eastAsia="Times New Roman" w:hAnsi="Arial" w:cs="Arial"/>
                <w:color w:val="000000"/>
                <w:sz w:val="20"/>
                <w:szCs w:val="20"/>
                <w:lang w:val="en-US"/>
              </w:rPr>
              <w:t>49.8</w:t>
            </w:r>
          </w:p>
        </w:tc>
      </w:tr>
      <w:tr w:rsidR="00544B3A" w:rsidRPr="00992DF6" w14:paraId="2E4130DB" w14:textId="77777777" w:rsidTr="00544B3A">
        <w:tc>
          <w:tcPr>
            <w:tcW w:w="0" w:type="auto"/>
            <w:vAlign w:val="bottom"/>
          </w:tcPr>
          <w:p w14:paraId="7BFE6577" w14:textId="2FA0D3F5" w:rsidR="00544B3A" w:rsidRPr="00544B3A" w:rsidRDefault="00544B3A" w:rsidP="00E2727E">
            <w:pPr>
              <w:jc w:val="both"/>
              <w:rPr>
                <w:rFonts w:ascii="Arial" w:eastAsia="Times New Roman" w:hAnsi="Arial" w:cs="Arial"/>
                <w:color w:val="000000"/>
                <w:sz w:val="20"/>
                <w:szCs w:val="20"/>
              </w:rPr>
            </w:pPr>
            <w:r w:rsidRPr="00544B3A">
              <w:rPr>
                <w:rFonts w:ascii="Arial" w:eastAsia="Times New Roman" w:hAnsi="Arial" w:cs="Arial"/>
                <w:color w:val="000000"/>
                <w:sz w:val="20"/>
                <w:szCs w:val="20"/>
              </w:rPr>
              <w:t xml:space="preserve">Total </w:t>
            </w:r>
          </w:p>
        </w:tc>
        <w:tc>
          <w:tcPr>
            <w:tcW w:w="0" w:type="auto"/>
            <w:vAlign w:val="bottom"/>
          </w:tcPr>
          <w:p w14:paraId="69879052" w14:textId="5773A564" w:rsidR="00544B3A" w:rsidRPr="00544B3A" w:rsidRDefault="00544B3A" w:rsidP="00E2727E">
            <w:pPr>
              <w:widowControl w:val="0"/>
              <w:autoSpaceDE w:val="0"/>
              <w:autoSpaceDN w:val="0"/>
              <w:adjustRightInd w:val="0"/>
              <w:jc w:val="both"/>
              <w:rPr>
                <w:rFonts w:ascii="Arial" w:eastAsia="Times New Roman" w:hAnsi="Arial" w:cs="Arial"/>
                <w:color w:val="000000"/>
                <w:sz w:val="20"/>
                <w:szCs w:val="20"/>
                <w:lang w:val="en-US"/>
              </w:rPr>
            </w:pPr>
            <w:r w:rsidRPr="00544B3A">
              <w:rPr>
                <w:rFonts w:ascii="Arial" w:eastAsia="Times New Roman" w:hAnsi="Arial" w:cs="Arial"/>
                <w:sz w:val="20"/>
                <w:szCs w:val="20"/>
                <w:lang w:val="en-IE"/>
              </w:rPr>
              <w:t>128792</w:t>
            </w:r>
          </w:p>
        </w:tc>
        <w:tc>
          <w:tcPr>
            <w:tcW w:w="0" w:type="auto"/>
            <w:vAlign w:val="bottom"/>
          </w:tcPr>
          <w:p w14:paraId="10B89101" w14:textId="42074540" w:rsidR="00544B3A" w:rsidRPr="00544B3A" w:rsidRDefault="00544B3A" w:rsidP="00E2727E">
            <w:pPr>
              <w:widowControl w:val="0"/>
              <w:autoSpaceDE w:val="0"/>
              <w:autoSpaceDN w:val="0"/>
              <w:adjustRightInd w:val="0"/>
              <w:jc w:val="both"/>
              <w:rPr>
                <w:rFonts w:ascii="Arial" w:eastAsia="Times New Roman" w:hAnsi="Arial" w:cs="Arial"/>
                <w:color w:val="000000"/>
                <w:sz w:val="20"/>
                <w:szCs w:val="20"/>
                <w:lang w:val="en-US"/>
              </w:rPr>
            </w:pPr>
            <w:r w:rsidRPr="00544B3A">
              <w:rPr>
                <w:rFonts w:ascii="Arial" w:eastAsia="Times New Roman" w:hAnsi="Arial" w:cs="Arial"/>
                <w:sz w:val="20"/>
                <w:szCs w:val="20"/>
                <w:lang w:val="en-IE"/>
              </w:rPr>
              <w:t>100.0</w:t>
            </w:r>
          </w:p>
        </w:tc>
        <w:tc>
          <w:tcPr>
            <w:tcW w:w="0" w:type="auto"/>
            <w:vAlign w:val="bottom"/>
          </w:tcPr>
          <w:p w14:paraId="139F8678" w14:textId="3EBC29D3" w:rsidR="00544B3A" w:rsidRPr="00544B3A" w:rsidRDefault="00544B3A" w:rsidP="00E2727E">
            <w:pPr>
              <w:widowControl w:val="0"/>
              <w:autoSpaceDE w:val="0"/>
              <w:autoSpaceDN w:val="0"/>
              <w:adjustRightInd w:val="0"/>
              <w:jc w:val="both"/>
              <w:rPr>
                <w:rFonts w:ascii="Arial" w:hAnsi="Arial" w:cs="Arial"/>
                <w:color w:val="000000"/>
                <w:sz w:val="20"/>
                <w:szCs w:val="20"/>
                <w:lang w:val="en-US"/>
              </w:rPr>
            </w:pPr>
            <w:r w:rsidRPr="00544B3A">
              <w:rPr>
                <w:rFonts w:ascii="Arial" w:eastAsia="Times New Roman" w:hAnsi="Arial" w:cs="Arial"/>
                <w:sz w:val="20"/>
                <w:szCs w:val="20"/>
                <w:lang w:val="en-IE"/>
              </w:rPr>
              <w:t>119414</w:t>
            </w:r>
          </w:p>
        </w:tc>
        <w:tc>
          <w:tcPr>
            <w:tcW w:w="0" w:type="auto"/>
            <w:vAlign w:val="bottom"/>
          </w:tcPr>
          <w:p w14:paraId="69F6586C" w14:textId="2BF87175" w:rsidR="00544B3A" w:rsidRPr="00544B3A" w:rsidRDefault="00544B3A" w:rsidP="00E2727E">
            <w:pPr>
              <w:widowControl w:val="0"/>
              <w:autoSpaceDE w:val="0"/>
              <w:autoSpaceDN w:val="0"/>
              <w:adjustRightInd w:val="0"/>
              <w:jc w:val="both"/>
              <w:rPr>
                <w:rFonts w:ascii="Arial" w:hAnsi="Arial" w:cs="Arial"/>
                <w:color w:val="000000"/>
                <w:sz w:val="20"/>
                <w:szCs w:val="20"/>
                <w:lang w:val="en-US"/>
              </w:rPr>
            </w:pPr>
            <w:r w:rsidRPr="00544B3A">
              <w:rPr>
                <w:rFonts w:ascii="Arial" w:eastAsia="Times New Roman" w:hAnsi="Arial" w:cs="Arial"/>
                <w:sz w:val="20"/>
                <w:szCs w:val="20"/>
                <w:lang w:val="en-IE"/>
              </w:rPr>
              <w:t>100.0</w:t>
            </w:r>
          </w:p>
        </w:tc>
        <w:tc>
          <w:tcPr>
            <w:tcW w:w="0" w:type="auto"/>
            <w:vAlign w:val="bottom"/>
          </w:tcPr>
          <w:p w14:paraId="2AAB153B" w14:textId="5558109E" w:rsidR="00544B3A" w:rsidRPr="00544B3A" w:rsidRDefault="00544B3A" w:rsidP="00E2727E">
            <w:pPr>
              <w:widowControl w:val="0"/>
              <w:autoSpaceDE w:val="0"/>
              <w:autoSpaceDN w:val="0"/>
              <w:adjustRightInd w:val="0"/>
              <w:jc w:val="both"/>
              <w:rPr>
                <w:rFonts w:ascii="Arial" w:eastAsia="Times New Roman" w:hAnsi="Arial" w:cs="Arial"/>
                <w:color w:val="000000"/>
                <w:sz w:val="20"/>
                <w:szCs w:val="20"/>
                <w:lang w:val="en-US"/>
              </w:rPr>
            </w:pPr>
            <w:r w:rsidRPr="00544B3A">
              <w:rPr>
                <w:rFonts w:ascii="Arial" w:eastAsia="Times New Roman" w:hAnsi="Arial" w:cs="Arial"/>
                <w:sz w:val="20"/>
                <w:szCs w:val="20"/>
                <w:lang w:val="en-IE"/>
              </w:rPr>
              <w:t>135187</w:t>
            </w:r>
          </w:p>
        </w:tc>
        <w:tc>
          <w:tcPr>
            <w:tcW w:w="0" w:type="auto"/>
            <w:vAlign w:val="bottom"/>
          </w:tcPr>
          <w:p w14:paraId="005A44CA" w14:textId="75255ABC" w:rsidR="00544B3A" w:rsidRPr="00544B3A" w:rsidRDefault="00544B3A" w:rsidP="00E2727E">
            <w:pPr>
              <w:widowControl w:val="0"/>
              <w:autoSpaceDE w:val="0"/>
              <w:autoSpaceDN w:val="0"/>
              <w:adjustRightInd w:val="0"/>
              <w:jc w:val="both"/>
              <w:rPr>
                <w:rFonts w:ascii="Arial" w:eastAsia="Times New Roman" w:hAnsi="Arial" w:cs="Arial"/>
                <w:color w:val="000000"/>
                <w:sz w:val="20"/>
                <w:szCs w:val="20"/>
                <w:lang w:val="en-US"/>
              </w:rPr>
            </w:pPr>
            <w:r w:rsidRPr="00544B3A">
              <w:rPr>
                <w:rFonts w:ascii="Arial" w:eastAsia="Times New Roman" w:hAnsi="Arial" w:cs="Arial"/>
                <w:sz w:val="20"/>
                <w:szCs w:val="20"/>
                <w:lang w:val="en-IE"/>
              </w:rPr>
              <w:t>100.0</w:t>
            </w:r>
          </w:p>
        </w:tc>
        <w:tc>
          <w:tcPr>
            <w:tcW w:w="0" w:type="auto"/>
            <w:vAlign w:val="bottom"/>
          </w:tcPr>
          <w:p w14:paraId="220DB062" w14:textId="5DA39F6E" w:rsidR="00544B3A" w:rsidRPr="00544B3A" w:rsidRDefault="00544B3A" w:rsidP="00E2727E">
            <w:pPr>
              <w:widowControl w:val="0"/>
              <w:autoSpaceDE w:val="0"/>
              <w:autoSpaceDN w:val="0"/>
              <w:adjustRightInd w:val="0"/>
              <w:jc w:val="both"/>
              <w:rPr>
                <w:rFonts w:ascii="Arial" w:eastAsia="Times New Roman" w:hAnsi="Arial" w:cs="Arial"/>
                <w:color w:val="000000"/>
                <w:sz w:val="20"/>
                <w:szCs w:val="20"/>
                <w:lang w:val="en-US"/>
              </w:rPr>
            </w:pPr>
            <w:r w:rsidRPr="00544B3A">
              <w:rPr>
                <w:rFonts w:ascii="Arial" w:eastAsia="Times New Roman" w:hAnsi="Arial" w:cs="Arial"/>
                <w:sz w:val="20"/>
                <w:szCs w:val="20"/>
                <w:lang w:val="en-IE"/>
              </w:rPr>
              <w:t>128067</w:t>
            </w:r>
          </w:p>
        </w:tc>
        <w:tc>
          <w:tcPr>
            <w:tcW w:w="0" w:type="auto"/>
            <w:vAlign w:val="bottom"/>
          </w:tcPr>
          <w:p w14:paraId="02345F85" w14:textId="3516D835" w:rsidR="00544B3A" w:rsidRPr="00544B3A" w:rsidRDefault="00544B3A" w:rsidP="00E2727E">
            <w:pPr>
              <w:widowControl w:val="0"/>
              <w:autoSpaceDE w:val="0"/>
              <w:autoSpaceDN w:val="0"/>
              <w:adjustRightInd w:val="0"/>
              <w:jc w:val="both"/>
              <w:rPr>
                <w:rFonts w:ascii="Arial" w:eastAsia="Times New Roman" w:hAnsi="Arial" w:cs="Arial"/>
                <w:color w:val="000000"/>
                <w:sz w:val="20"/>
                <w:szCs w:val="20"/>
                <w:lang w:val="en-US"/>
              </w:rPr>
            </w:pPr>
            <w:r w:rsidRPr="00544B3A">
              <w:rPr>
                <w:rFonts w:ascii="Arial" w:eastAsia="Times New Roman" w:hAnsi="Arial" w:cs="Arial"/>
                <w:sz w:val="20"/>
                <w:szCs w:val="20"/>
                <w:lang w:val="en-IE"/>
              </w:rPr>
              <w:t>100.0</w:t>
            </w:r>
          </w:p>
        </w:tc>
      </w:tr>
    </w:tbl>
    <w:p w14:paraId="08BFC1ED" w14:textId="61E770C6" w:rsidR="00E2727E" w:rsidRPr="00992DF6" w:rsidRDefault="00E2727E" w:rsidP="00E2727E">
      <w:pPr>
        <w:widowControl w:val="0"/>
        <w:autoSpaceDE w:val="0"/>
        <w:autoSpaceDN w:val="0"/>
        <w:adjustRightInd w:val="0"/>
        <w:spacing w:after="0" w:line="240" w:lineRule="auto"/>
        <w:rPr>
          <w:rFonts w:cs="Times New Roman"/>
          <w:sz w:val="24"/>
          <w:szCs w:val="24"/>
          <w:lang w:val="en-US"/>
        </w:rPr>
      </w:pPr>
    </w:p>
    <w:p w14:paraId="5F2ED0F1" w14:textId="49F1A2C8" w:rsidR="006C2BB6" w:rsidRPr="00992DF6" w:rsidRDefault="003F2F6C" w:rsidP="006C2BB6">
      <w:pPr>
        <w:pStyle w:val="ListParagraph"/>
        <w:spacing w:afterLines="160" w:after="384" w:line="360" w:lineRule="auto"/>
        <w:ind w:left="0"/>
        <w:jc w:val="both"/>
        <w:rPr>
          <w:rFonts w:cs="Times New Roman"/>
          <w:sz w:val="24"/>
          <w:szCs w:val="24"/>
        </w:rPr>
      </w:pPr>
      <w:r w:rsidRPr="00992DF6">
        <w:rPr>
          <w:rFonts w:cs="Times New Roman"/>
          <w:sz w:val="24"/>
          <w:szCs w:val="24"/>
        </w:rPr>
        <w:t>T</w:t>
      </w:r>
      <w:r w:rsidR="0055427A" w:rsidRPr="00992DF6">
        <w:rPr>
          <w:rFonts w:cs="Times New Roman"/>
          <w:sz w:val="24"/>
          <w:szCs w:val="24"/>
        </w:rPr>
        <w:t>he first set of variables relates to deprivation.  This measure of deprivation uses a number of demographic, social class and labour market factors to estimate the relative deprivation of an area (Haase and Pratschke, 2012). In this paper the deprivation takes a binary format, with those in deprived areas being all those individuals living in an area with a deprivation score of zero or less and those in an affluent areas had a deprivation score of above zero.  This data takes a number of values into account to estimate deprivation such as; education levels, unemployment, professional classes and the lone parent rates to estimate this index (Haase and Pratschke, 2012).</w:t>
      </w:r>
      <w:r w:rsidR="00E63613">
        <w:rPr>
          <w:rFonts w:cs="Times New Roman"/>
          <w:sz w:val="24"/>
          <w:szCs w:val="24"/>
        </w:rPr>
        <w:t xml:space="preserve"> Figure 3</w:t>
      </w:r>
      <w:r w:rsidR="006C2BB6" w:rsidRPr="00992DF6">
        <w:rPr>
          <w:rFonts w:cs="Times New Roman"/>
          <w:sz w:val="24"/>
          <w:szCs w:val="24"/>
        </w:rPr>
        <w:t xml:space="preserve"> shows the deprivation index for Dublin. Deprivation is highest in the northern (Fingal) and south-western  (South Dublin) suburbs. Dun Laoghaire-Rathdown, to the southeast, is a relatively affluent part of Dublin.  The</w:t>
      </w:r>
      <w:r w:rsidR="002B2F45" w:rsidRPr="00992DF6">
        <w:rPr>
          <w:rFonts w:cs="Times New Roman"/>
          <w:sz w:val="24"/>
          <w:szCs w:val="24"/>
        </w:rPr>
        <w:t xml:space="preserve"> household compositions across the 4</w:t>
      </w:r>
      <w:r w:rsidR="006C2BB6" w:rsidRPr="00992DF6">
        <w:rPr>
          <w:rFonts w:cs="Times New Roman"/>
          <w:sz w:val="24"/>
          <w:szCs w:val="24"/>
        </w:rPr>
        <w:t xml:space="preserve"> areas is also different.  In Dublin as a whole, the average number of people per household is 2.7 but this ranges from 2.4 per household in Dublin City to 2.9 per household in Fingal and South Dublin. In Dun Laoghaire-Rathdown, this stands at 2.7 per household (CSO, 2011).  Unemployment, at the time of the 2011 census, was 17.1% across Dublin as a whole: this ranged from 11.2% in Dun Laoghaire-Rathdown to 19.6% in South Dublin (16% in Fingal and 18.5% in Dublin City). Car is the main mode to work </w:t>
      </w:r>
      <w:r w:rsidR="006C2BB6" w:rsidRPr="00992DF6">
        <w:rPr>
          <w:rFonts w:cs="Times New Roman"/>
          <w:sz w:val="24"/>
          <w:szCs w:val="24"/>
        </w:rPr>
        <w:lastRenderedPageBreak/>
        <w:t xml:space="preserve">across Dublin with 49.3% of commuting trips being made by car drivers: across the 4 regional authorities this figure stands at 36% in Dublin City, 54.2% in Dun Laoghaire-Rathdown, 58.9% in Fingal and 62.3% in South Dublin. </w:t>
      </w:r>
    </w:p>
    <w:p w14:paraId="3885E56F" w14:textId="77777777" w:rsidR="000C5B41" w:rsidRDefault="00A46A57" w:rsidP="000C5B41">
      <w:pPr>
        <w:pStyle w:val="ListParagraph"/>
        <w:keepNext/>
        <w:spacing w:afterLines="160" w:after="384" w:line="360" w:lineRule="auto"/>
        <w:ind w:left="0"/>
        <w:jc w:val="both"/>
      </w:pPr>
      <w:r w:rsidRPr="00992DF6">
        <w:rPr>
          <w:rFonts w:cs="Times New Roman"/>
          <w:noProof/>
          <w:sz w:val="24"/>
          <w:szCs w:val="24"/>
          <w:lang w:val="en-US"/>
        </w:rPr>
        <w:drawing>
          <wp:inline distT="0" distB="0" distL="0" distR="0" wp14:anchorId="522397A8" wp14:editId="161AE196">
            <wp:extent cx="2548800" cy="3596400"/>
            <wp:effectExtent l="0" t="0" r="4445" b="444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Figure 2.jpg"/>
                    <pic:cNvPicPr/>
                  </pic:nvPicPr>
                  <pic:blipFill>
                    <a:blip r:embed="rId16">
                      <a:extLst>
                        <a:ext uri="{28A0092B-C50C-407E-A947-70E740481C1C}">
                          <a14:useLocalDpi xmlns:a14="http://schemas.microsoft.com/office/drawing/2010/main" val="0"/>
                        </a:ext>
                      </a:extLst>
                    </a:blip>
                    <a:stretch>
                      <a:fillRect/>
                    </a:stretch>
                  </pic:blipFill>
                  <pic:spPr>
                    <a:xfrm>
                      <a:off x="0" y="0"/>
                      <a:ext cx="2548800" cy="3596400"/>
                    </a:xfrm>
                    <a:prstGeom prst="rect">
                      <a:avLst/>
                    </a:prstGeom>
                  </pic:spPr>
                </pic:pic>
              </a:graphicData>
            </a:graphic>
          </wp:inline>
        </w:drawing>
      </w:r>
    </w:p>
    <w:p w14:paraId="69656A8F" w14:textId="238384C0" w:rsidR="006C2BB6" w:rsidRDefault="000C5B41" w:rsidP="002C3074">
      <w:pPr>
        <w:pStyle w:val="Caption"/>
        <w:jc w:val="both"/>
        <w:rPr>
          <w:rFonts w:eastAsia="Times New Roman" w:cs="Times New Roman"/>
          <w:iCs/>
        </w:rPr>
      </w:pPr>
      <w:r w:rsidRPr="002C3074">
        <w:t xml:space="preserve">Figure </w:t>
      </w:r>
      <w:r w:rsidRPr="002C3074">
        <w:fldChar w:fldCharType="begin"/>
      </w:r>
      <w:r w:rsidRPr="002C3074">
        <w:instrText xml:space="preserve"> SEQ Figure \* ARABIC </w:instrText>
      </w:r>
      <w:r w:rsidRPr="002C3074">
        <w:fldChar w:fldCharType="separate"/>
      </w:r>
      <w:r w:rsidR="00E63613">
        <w:rPr>
          <w:noProof/>
        </w:rPr>
        <w:t>3</w:t>
      </w:r>
      <w:r w:rsidRPr="002C3074">
        <w:fldChar w:fldCharType="end"/>
      </w:r>
      <w:r w:rsidRPr="002C3074">
        <w:t xml:space="preserve"> Deprivation</w:t>
      </w:r>
      <w:r w:rsidR="006B6880" w:rsidRPr="002C3074">
        <w:t xml:space="preserve"> index for Dublin (amended </w:t>
      </w:r>
      <w:r w:rsidR="006B6880" w:rsidRPr="002C3074">
        <w:rPr>
          <w:rFonts w:eastAsia="Times New Roman" w:cs="Times New Roman"/>
          <w:iCs/>
        </w:rPr>
        <w:t>Haase and Pratschke (2011))</w:t>
      </w:r>
      <w:r w:rsidRPr="002C3074">
        <w:rPr>
          <w:rFonts w:eastAsia="Times New Roman" w:cs="Times New Roman"/>
          <w:iCs/>
        </w:rPr>
        <w:t xml:space="preserve"> </w:t>
      </w:r>
    </w:p>
    <w:p w14:paraId="07887B04" w14:textId="77777777" w:rsidR="002C3074" w:rsidRPr="002C3074" w:rsidRDefault="002C3074" w:rsidP="002C3074"/>
    <w:p w14:paraId="161A95D6" w14:textId="77777777" w:rsidR="004B1732" w:rsidRPr="00992DF6" w:rsidRDefault="004B1732" w:rsidP="00663A93">
      <w:pPr>
        <w:pStyle w:val="ListParagraph"/>
        <w:spacing w:afterLines="160" w:after="384" w:line="360" w:lineRule="auto"/>
        <w:ind w:left="0"/>
        <w:jc w:val="both"/>
        <w:rPr>
          <w:rFonts w:cs="Times New Roman"/>
          <w:sz w:val="24"/>
          <w:szCs w:val="24"/>
        </w:rPr>
      </w:pPr>
    </w:p>
    <w:p w14:paraId="03679E46" w14:textId="77777777" w:rsidR="00305611" w:rsidRPr="00992DF6" w:rsidRDefault="00347DC0" w:rsidP="00B36F82">
      <w:pPr>
        <w:pStyle w:val="ListParagraph"/>
        <w:numPr>
          <w:ilvl w:val="0"/>
          <w:numId w:val="1"/>
        </w:numPr>
        <w:spacing w:afterLines="160" w:after="384" w:line="360" w:lineRule="auto"/>
        <w:ind w:left="0" w:firstLine="0"/>
        <w:jc w:val="both"/>
        <w:rPr>
          <w:b/>
          <w:sz w:val="24"/>
          <w:szCs w:val="24"/>
        </w:rPr>
      </w:pPr>
      <w:r w:rsidRPr="00992DF6">
        <w:rPr>
          <w:b/>
          <w:sz w:val="24"/>
          <w:szCs w:val="24"/>
        </w:rPr>
        <w:t>Multinomial Logit M</w:t>
      </w:r>
      <w:r w:rsidR="00305611" w:rsidRPr="00992DF6">
        <w:rPr>
          <w:b/>
          <w:sz w:val="24"/>
          <w:szCs w:val="24"/>
        </w:rPr>
        <w:t>odel</w:t>
      </w:r>
    </w:p>
    <w:p w14:paraId="392F93D6" w14:textId="77777777" w:rsidR="00305611" w:rsidRPr="00992DF6" w:rsidRDefault="00305611" w:rsidP="00B36F82">
      <w:pPr>
        <w:pStyle w:val="ListParagraph"/>
        <w:spacing w:afterLines="160" w:after="384" w:line="360" w:lineRule="auto"/>
        <w:ind w:left="0"/>
        <w:jc w:val="both"/>
        <w:rPr>
          <w:sz w:val="24"/>
          <w:szCs w:val="24"/>
        </w:rPr>
      </w:pPr>
    </w:p>
    <w:p w14:paraId="71473941" w14:textId="57517DA6" w:rsidR="001E3474" w:rsidRPr="00992DF6" w:rsidRDefault="001E3474" w:rsidP="00B36F82">
      <w:pPr>
        <w:pStyle w:val="ListParagraph"/>
        <w:spacing w:afterLines="160" w:after="384" w:line="360" w:lineRule="auto"/>
        <w:ind w:left="0"/>
        <w:jc w:val="both"/>
        <w:rPr>
          <w:sz w:val="24"/>
          <w:szCs w:val="24"/>
        </w:rPr>
      </w:pPr>
      <w:r w:rsidRPr="00992DF6">
        <w:rPr>
          <w:sz w:val="24"/>
          <w:szCs w:val="24"/>
        </w:rPr>
        <w:t>Th</w:t>
      </w:r>
      <w:r w:rsidR="00051B6A" w:rsidRPr="00992DF6">
        <w:rPr>
          <w:sz w:val="24"/>
          <w:szCs w:val="24"/>
        </w:rPr>
        <w:t xml:space="preserve">e </w:t>
      </w:r>
      <w:r w:rsidRPr="00992DF6">
        <w:rPr>
          <w:sz w:val="24"/>
          <w:szCs w:val="24"/>
        </w:rPr>
        <w:t>accessibility</w:t>
      </w:r>
      <w:r w:rsidR="00051B6A" w:rsidRPr="00992DF6">
        <w:rPr>
          <w:sz w:val="24"/>
          <w:szCs w:val="24"/>
        </w:rPr>
        <w:t xml:space="preserve"> quartile as defined above</w:t>
      </w:r>
      <w:r w:rsidRPr="00992DF6">
        <w:rPr>
          <w:sz w:val="24"/>
          <w:szCs w:val="24"/>
        </w:rPr>
        <w:t xml:space="preserve"> was used as the dependent variable in the model.  The independent variables</w:t>
      </w:r>
      <w:r w:rsidR="002847BD" w:rsidRPr="00992DF6">
        <w:rPr>
          <w:sz w:val="24"/>
          <w:szCs w:val="24"/>
        </w:rPr>
        <w:t>, presented in Table 3,</w:t>
      </w:r>
      <w:r w:rsidRPr="00992DF6">
        <w:rPr>
          <w:sz w:val="24"/>
          <w:szCs w:val="24"/>
        </w:rPr>
        <w:t xml:space="preserve"> range from variables that look specifically at household structure to variables that look at access to public transport and deprivation. </w:t>
      </w:r>
      <w:r w:rsidRPr="00992DF6">
        <w:rPr>
          <w:rFonts w:cs="Times New Roman"/>
          <w:sz w:val="24"/>
          <w:szCs w:val="24"/>
        </w:rPr>
        <w:t xml:space="preserve">The multinomial logit model takes the following functional form: </w:t>
      </w:r>
    </w:p>
    <w:p w14:paraId="546C5B83" w14:textId="553C72F3" w:rsidR="001E3474" w:rsidRPr="00992DF6" w:rsidRDefault="001E3474" w:rsidP="00B36F82">
      <w:pPr>
        <w:pStyle w:val="Caption"/>
        <w:keepNext/>
        <w:spacing w:afterLines="160" w:after="384" w:line="360" w:lineRule="auto"/>
        <w:jc w:val="both"/>
        <w:rPr>
          <w:sz w:val="24"/>
          <w:szCs w:val="24"/>
        </w:rPr>
      </w:pPr>
      <w:r w:rsidRPr="00992DF6">
        <w:rPr>
          <w:sz w:val="24"/>
          <w:szCs w:val="24"/>
        </w:rPr>
        <w:lastRenderedPageBreak/>
        <w:t xml:space="preserve">Equation </w:t>
      </w:r>
      <w:r w:rsidR="00CA010F" w:rsidRPr="00992DF6">
        <w:rPr>
          <w:sz w:val="24"/>
          <w:szCs w:val="24"/>
        </w:rPr>
        <w:fldChar w:fldCharType="begin"/>
      </w:r>
      <w:r w:rsidR="00CA010F" w:rsidRPr="00992DF6">
        <w:rPr>
          <w:sz w:val="24"/>
          <w:szCs w:val="24"/>
        </w:rPr>
        <w:instrText xml:space="preserve"> SEQ Equation \* ARABIC </w:instrText>
      </w:r>
      <w:r w:rsidR="00CA010F" w:rsidRPr="00992DF6">
        <w:rPr>
          <w:sz w:val="24"/>
          <w:szCs w:val="24"/>
        </w:rPr>
        <w:fldChar w:fldCharType="separate"/>
      </w:r>
      <w:r w:rsidR="00AC2DD1" w:rsidRPr="00992DF6">
        <w:rPr>
          <w:noProof/>
          <w:sz w:val="24"/>
          <w:szCs w:val="24"/>
        </w:rPr>
        <w:t>2</w:t>
      </w:r>
      <w:r w:rsidR="00CA010F" w:rsidRPr="00992DF6">
        <w:rPr>
          <w:noProof/>
          <w:sz w:val="24"/>
          <w:szCs w:val="24"/>
        </w:rPr>
        <w:fldChar w:fldCharType="end"/>
      </w:r>
    </w:p>
    <w:p w14:paraId="5BFF95D1" w14:textId="77777777" w:rsidR="001E3474" w:rsidRPr="00992DF6" w:rsidRDefault="001E3474" w:rsidP="00B36F82">
      <w:pPr>
        <w:spacing w:afterLines="160" w:after="384" w:line="360" w:lineRule="auto"/>
        <w:jc w:val="both"/>
        <w:rPr>
          <w:rFonts w:cs="Times New Roman"/>
          <w:sz w:val="24"/>
          <w:szCs w:val="24"/>
        </w:rPr>
      </w:pPr>
      <w:r w:rsidRPr="00992DF6">
        <w:rPr>
          <w:noProof/>
          <w:position w:val="-30"/>
          <w:sz w:val="24"/>
          <w:szCs w:val="24"/>
          <w:lang w:val="en-US"/>
        </w:rPr>
        <w:drawing>
          <wp:inline distT="0" distB="0" distL="0" distR="0" wp14:anchorId="03B4964F" wp14:editId="41F70FBE">
            <wp:extent cx="1889760" cy="434340"/>
            <wp:effectExtent l="0" t="0" r="0" b="381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889760" cy="434340"/>
                    </a:xfrm>
                    <a:prstGeom prst="rect">
                      <a:avLst/>
                    </a:prstGeom>
                    <a:noFill/>
                    <a:ln>
                      <a:noFill/>
                    </a:ln>
                  </pic:spPr>
                </pic:pic>
              </a:graphicData>
            </a:graphic>
          </wp:inline>
        </w:drawing>
      </w:r>
    </w:p>
    <w:p w14:paraId="3238D934" w14:textId="602BC8FF" w:rsidR="003F2F6C" w:rsidRPr="008443A0" w:rsidRDefault="001E3474" w:rsidP="00703975">
      <w:pPr>
        <w:spacing w:after="0" w:line="360" w:lineRule="auto"/>
        <w:jc w:val="both"/>
        <w:rPr>
          <w:rFonts w:cs="Times New Roman"/>
          <w:sz w:val="24"/>
          <w:szCs w:val="24"/>
        </w:rPr>
      </w:pPr>
      <w:r w:rsidRPr="00992DF6">
        <w:rPr>
          <w:rFonts w:cs="Times New Roman"/>
          <w:sz w:val="24"/>
          <w:szCs w:val="24"/>
        </w:rPr>
        <w:t xml:space="preserve">where </w:t>
      </w:r>
      <w:r w:rsidRPr="00992DF6">
        <w:rPr>
          <w:rFonts w:cs="Times New Roman"/>
          <w:i/>
          <w:sz w:val="24"/>
          <w:szCs w:val="24"/>
        </w:rPr>
        <w:t xml:space="preserve">p </w:t>
      </w:r>
      <w:r w:rsidRPr="00992DF6">
        <w:rPr>
          <w:rFonts w:cs="Times New Roman"/>
          <w:sz w:val="24"/>
          <w:szCs w:val="24"/>
        </w:rPr>
        <w:t xml:space="preserve">is the probability that event </w:t>
      </w:r>
      <w:r w:rsidRPr="00992DF6">
        <w:rPr>
          <w:rFonts w:cs="Times New Roman"/>
          <w:i/>
          <w:sz w:val="24"/>
          <w:szCs w:val="24"/>
        </w:rPr>
        <w:t>Y</w:t>
      </w:r>
      <w:r w:rsidRPr="00992DF6">
        <w:rPr>
          <w:rFonts w:cs="Times New Roman"/>
          <w:sz w:val="24"/>
          <w:szCs w:val="24"/>
        </w:rPr>
        <w:t xml:space="preserve"> occurs (in the case of this study it is the probability that someone lives in an area with different levels of accessibility). </w:t>
      </w:r>
      <w:r w:rsidRPr="00992DF6">
        <w:rPr>
          <w:rFonts w:cs="Times New Roman"/>
          <w:i/>
          <w:color w:val="000000"/>
          <w:sz w:val="24"/>
          <w:szCs w:val="24"/>
        </w:rPr>
        <w:t>βI</w:t>
      </w:r>
      <w:r w:rsidRPr="00992DF6">
        <w:rPr>
          <w:rFonts w:cs="Times New Roman"/>
          <w:color w:val="000000"/>
          <w:sz w:val="24"/>
          <w:szCs w:val="24"/>
        </w:rPr>
        <w:t xml:space="preserve"> </w:t>
      </w:r>
      <w:r w:rsidRPr="00992DF6">
        <w:rPr>
          <w:rFonts w:cs="Times New Roman"/>
          <w:sz w:val="24"/>
          <w:szCs w:val="24"/>
        </w:rPr>
        <w:t>is the set of individual specific dependent variables</w:t>
      </w:r>
      <w:r w:rsidR="002A1DFC" w:rsidRPr="00992DF6">
        <w:rPr>
          <w:rFonts w:cs="Times New Roman"/>
          <w:sz w:val="24"/>
          <w:szCs w:val="24"/>
        </w:rPr>
        <w:t>.</w:t>
      </w:r>
      <w:r w:rsidR="008443A0" w:rsidRPr="00F15D12">
        <w:rPr>
          <w:rFonts w:cs="Times New Roman"/>
          <w:sz w:val="24"/>
          <w:szCs w:val="24"/>
        </w:rPr>
        <w:t xml:space="preserve"> </w:t>
      </w:r>
      <w:r w:rsidR="008443A0" w:rsidRPr="00F15D12">
        <w:rPr>
          <w:rFonts w:cs="Lucida Grande"/>
          <w:color w:val="000000"/>
        </w:rPr>
        <w:t>α</w:t>
      </w:r>
      <w:r w:rsidR="00F15D12" w:rsidRPr="00F15D12">
        <w:rPr>
          <w:rFonts w:cs="Lucida Grande"/>
          <w:color w:val="000000"/>
        </w:rPr>
        <w:t xml:space="preserve"> </w:t>
      </w:r>
      <w:r w:rsidR="008443A0" w:rsidRPr="00F15D12">
        <w:rPr>
          <w:rFonts w:cs="Lucida Grande"/>
          <w:color w:val="000000"/>
        </w:rPr>
        <w:t xml:space="preserve">is a parameter estimated by the model and </w:t>
      </w:r>
      <w:r w:rsidR="008443A0" w:rsidRPr="00F15D12">
        <w:rPr>
          <w:rFonts w:cs="Lucida Grande"/>
          <w:i/>
          <w:color w:val="000000"/>
        </w:rPr>
        <w:t xml:space="preserve">e </w:t>
      </w:r>
      <w:r w:rsidR="008443A0" w:rsidRPr="00F15D12">
        <w:rPr>
          <w:rFonts w:cs="Lucida Grande"/>
          <w:color w:val="000000"/>
        </w:rPr>
        <w:t xml:space="preserve">is an error term. </w:t>
      </w:r>
    </w:p>
    <w:p w14:paraId="5DB7A394" w14:textId="77777777" w:rsidR="000C5B41" w:rsidRDefault="000C5B41" w:rsidP="00703975">
      <w:pPr>
        <w:pStyle w:val="Caption"/>
        <w:keepNext/>
        <w:spacing w:after="0"/>
      </w:pPr>
    </w:p>
    <w:p w14:paraId="142957E2" w14:textId="77777777" w:rsidR="000C5B41" w:rsidRDefault="000C5B41" w:rsidP="000C5B41">
      <w:pPr>
        <w:pStyle w:val="Caption"/>
        <w:keepNext/>
        <w:spacing w:after="0"/>
      </w:pPr>
      <w:r>
        <w:t xml:space="preserve">Table </w:t>
      </w:r>
      <w:r>
        <w:fldChar w:fldCharType="begin"/>
      </w:r>
      <w:r>
        <w:instrText xml:space="preserve"> SEQ Table \* ARABIC </w:instrText>
      </w:r>
      <w:r>
        <w:fldChar w:fldCharType="separate"/>
      </w:r>
      <w:r>
        <w:rPr>
          <w:noProof/>
        </w:rPr>
        <w:t>3</w:t>
      </w:r>
      <w:r>
        <w:fldChar w:fldCharType="end"/>
      </w:r>
      <w:r>
        <w:t xml:space="preserve"> MNL variables </w:t>
      </w:r>
    </w:p>
    <w:p w14:paraId="111D2C48" w14:textId="77777777" w:rsidR="000C5B41" w:rsidRPr="007948BD" w:rsidRDefault="000C5B41" w:rsidP="000C5B41"/>
    <w:tbl>
      <w:tblPr>
        <w:tblStyle w:val="TableGrid"/>
        <w:tblW w:w="8516" w:type="dxa"/>
        <w:tblLook w:val="04A0" w:firstRow="1" w:lastRow="0" w:firstColumn="1" w:lastColumn="0" w:noHBand="0" w:noVBand="1"/>
      </w:tblPr>
      <w:tblGrid>
        <w:gridCol w:w="4258"/>
        <w:gridCol w:w="4258"/>
      </w:tblGrid>
      <w:tr w:rsidR="000C5B41" w14:paraId="6119DE65" w14:textId="77777777" w:rsidTr="000C5B41">
        <w:tc>
          <w:tcPr>
            <w:tcW w:w="4258" w:type="dxa"/>
          </w:tcPr>
          <w:p w14:paraId="27387BF5" w14:textId="77777777" w:rsidR="000C5B41" w:rsidRPr="00703975" w:rsidRDefault="000C5B41" w:rsidP="000C5B41">
            <w:pPr>
              <w:jc w:val="both"/>
              <w:rPr>
                <w:rFonts w:ascii="Arial" w:hAnsi="Arial" w:cs="Arial"/>
                <w:b/>
                <w:sz w:val="20"/>
                <w:szCs w:val="20"/>
              </w:rPr>
            </w:pPr>
            <w:r w:rsidRPr="00703975">
              <w:rPr>
                <w:rFonts w:ascii="Arial" w:hAnsi="Arial" w:cs="Arial"/>
                <w:b/>
                <w:sz w:val="20"/>
                <w:szCs w:val="20"/>
              </w:rPr>
              <w:t>Variable</w:t>
            </w:r>
          </w:p>
        </w:tc>
        <w:tc>
          <w:tcPr>
            <w:tcW w:w="4258" w:type="dxa"/>
          </w:tcPr>
          <w:p w14:paraId="3CF82984" w14:textId="77777777" w:rsidR="000C5B41" w:rsidRPr="00703975" w:rsidRDefault="000C5B41" w:rsidP="000C5B41">
            <w:pPr>
              <w:jc w:val="both"/>
              <w:rPr>
                <w:rFonts w:ascii="Arial" w:hAnsi="Arial" w:cs="Arial"/>
                <w:sz w:val="20"/>
                <w:szCs w:val="20"/>
              </w:rPr>
            </w:pPr>
          </w:p>
        </w:tc>
      </w:tr>
      <w:tr w:rsidR="000C5B41" w14:paraId="473F5A41" w14:textId="77777777" w:rsidTr="000C5B41">
        <w:tc>
          <w:tcPr>
            <w:tcW w:w="4258" w:type="dxa"/>
          </w:tcPr>
          <w:p w14:paraId="3875A23B" w14:textId="77777777" w:rsidR="000C5B41" w:rsidRPr="00703975" w:rsidRDefault="000C5B41" w:rsidP="000C5B41">
            <w:pPr>
              <w:jc w:val="both"/>
              <w:rPr>
                <w:rFonts w:ascii="Arial" w:hAnsi="Arial" w:cs="Arial"/>
                <w:b/>
                <w:sz w:val="20"/>
                <w:szCs w:val="20"/>
              </w:rPr>
            </w:pPr>
            <w:r w:rsidRPr="00703975">
              <w:rPr>
                <w:rFonts w:ascii="Arial" w:hAnsi="Arial" w:cs="Arial"/>
                <w:b/>
                <w:sz w:val="20"/>
                <w:szCs w:val="20"/>
              </w:rPr>
              <w:t xml:space="preserve">Accessibility </w:t>
            </w:r>
          </w:p>
        </w:tc>
        <w:tc>
          <w:tcPr>
            <w:tcW w:w="4258" w:type="dxa"/>
          </w:tcPr>
          <w:p w14:paraId="13DD8D99" w14:textId="77777777" w:rsidR="000C5B41" w:rsidRPr="00703975" w:rsidRDefault="000C5B41" w:rsidP="000C5B41">
            <w:pPr>
              <w:jc w:val="both"/>
              <w:rPr>
                <w:rFonts w:ascii="Arial" w:hAnsi="Arial" w:cs="Arial"/>
                <w:sz w:val="20"/>
                <w:szCs w:val="20"/>
              </w:rPr>
            </w:pPr>
          </w:p>
        </w:tc>
      </w:tr>
      <w:tr w:rsidR="000C5B41" w14:paraId="32783F2E" w14:textId="77777777" w:rsidTr="000C5B41">
        <w:tc>
          <w:tcPr>
            <w:tcW w:w="4258" w:type="dxa"/>
          </w:tcPr>
          <w:p w14:paraId="64764149" w14:textId="77777777" w:rsidR="000C5B41" w:rsidRPr="00703975" w:rsidRDefault="000C5B41" w:rsidP="000C5B41">
            <w:pPr>
              <w:jc w:val="both"/>
              <w:rPr>
                <w:rFonts w:ascii="Arial" w:hAnsi="Arial" w:cs="Arial"/>
                <w:sz w:val="20"/>
                <w:szCs w:val="20"/>
              </w:rPr>
            </w:pPr>
            <w:r w:rsidRPr="00703975">
              <w:rPr>
                <w:rFonts w:ascii="Arial" w:hAnsi="Arial" w:cs="Arial"/>
                <w:sz w:val="20"/>
                <w:szCs w:val="20"/>
              </w:rPr>
              <w:t>Worst Access</w:t>
            </w:r>
          </w:p>
        </w:tc>
        <w:tc>
          <w:tcPr>
            <w:tcW w:w="4258" w:type="dxa"/>
          </w:tcPr>
          <w:p w14:paraId="27B366E9" w14:textId="77777777" w:rsidR="000C5B41" w:rsidRPr="00703975" w:rsidRDefault="000C5B41" w:rsidP="000C5B41">
            <w:pPr>
              <w:jc w:val="both"/>
              <w:rPr>
                <w:rFonts w:ascii="Arial" w:hAnsi="Arial" w:cs="Arial"/>
                <w:sz w:val="20"/>
                <w:szCs w:val="20"/>
              </w:rPr>
            </w:pPr>
            <w:r w:rsidRPr="00703975">
              <w:rPr>
                <w:rFonts w:ascii="Arial" w:hAnsi="Arial" w:cs="Arial"/>
                <w:sz w:val="20"/>
                <w:szCs w:val="20"/>
              </w:rPr>
              <w:t>= 1 if Accessibility: &lt; 1</w:t>
            </w:r>
          </w:p>
        </w:tc>
      </w:tr>
      <w:tr w:rsidR="000C5B41" w14:paraId="45E302A6" w14:textId="77777777" w:rsidTr="000C5B41">
        <w:tc>
          <w:tcPr>
            <w:tcW w:w="4258" w:type="dxa"/>
          </w:tcPr>
          <w:p w14:paraId="4A1CA898" w14:textId="77777777" w:rsidR="000C5B41" w:rsidRPr="00703975" w:rsidRDefault="000C5B41" w:rsidP="000C5B41">
            <w:pPr>
              <w:jc w:val="both"/>
              <w:rPr>
                <w:rFonts w:ascii="Arial" w:hAnsi="Arial" w:cs="Arial"/>
                <w:sz w:val="20"/>
                <w:szCs w:val="20"/>
              </w:rPr>
            </w:pPr>
            <w:r w:rsidRPr="00703975">
              <w:rPr>
                <w:rFonts w:ascii="Arial" w:hAnsi="Arial" w:cs="Arial"/>
                <w:sz w:val="20"/>
                <w:szCs w:val="20"/>
              </w:rPr>
              <w:t>Poor Access</w:t>
            </w:r>
          </w:p>
        </w:tc>
        <w:tc>
          <w:tcPr>
            <w:tcW w:w="4258" w:type="dxa"/>
          </w:tcPr>
          <w:p w14:paraId="487CA3BD" w14:textId="77777777" w:rsidR="000C5B41" w:rsidRPr="00703975" w:rsidRDefault="000C5B41" w:rsidP="000C5B41">
            <w:pPr>
              <w:jc w:val="both"/>
              <w:rPr>
                <w:rFonts w:ascii="Arial" w:hAnsi="Arial" w:cs="Arial"/>
                <w:sz w:val="20"/>
                <w:szCs w:val="20"/>
              </w:rPr>
            </w:pPr>
            <w:r w:rsidRPr="00703975">
              <w:rPr>
                <w:rFonts w:ascii="Arial" w:hAnsi="Arial" w:cs="Arial"/>
                <w:sz w:val="20"/>
                <w:szCs w:val="20"/>
              </w:rPr>
              <w:t xml:space="preserve">= 1 if Accessibility: 1 – 1.25 </w:t>
            </w:r>
          </w:p>
        </w:tc>
      </w:tr>
      <w:tr w:rsidR="000C5B41" w14:paraId="19558907" w14:textId="77777777" w:rsidTr="000C5B41">
        <w:tc>
          <w:tcPr>
            <w:tcW w:w="4258" w:type="dxa"/>
          </w:tcPr>
          <w:p w14:paraId="30E9617D" w14:textId="77777777" w:rsidR="000C5B41" w:rsidRPr="00703975" w:rsidRDefault="000C5B41" w:rsidP="000C5B41">
            <w:pPr>
              <w:jc w:val="both"/>
              <w:rPr>
                <w:rFonts w:ascii="Arial" w:hAnsi="Arial" w:cs="Arial"/>
                <w:sz w:val="20"/>
                <w:szCs w:val="20"/>
              </w:rPr>
            </w:pPr>
            <w:r w:rsidRPr="00703975">
              <w:rPr>
                <w:rFonts w:ascii="Arial" w:hAnsi="Arial" w:cs="Arial"/>
                <w:sz w:val="20"/>
                <w:szCs w:val="20"/>
              </w:rPr>
              <w:t>Good Access</w:t>
            </w:r>
          </w:p>
        </w:tc>
        <w:tc>
          <w:tcPr>
            <w:tcW w:w="4258" w:type="dxa"/>
          </w:tcPr>
          <w:p w14:paraId="044DC152" w14:textId="77777777" w:rsidR="000C5B41" w:rsidRPr="00703975" w:rsidRDefault="000C5B41" w:rsidP="000C5B41">
            <w:pPr>
              <w:jc w:val="both"/>
              <w:rPr>
                <w:rFonts w:ascii="Arial" w:hAnsi="Arial" w:cs="Arial"/>
                <w:sz w:val="20"/>
                <w:szCs w:val="20"/>
              </w:rPr>
            </w:pPr>
            <w:r w:rsidRPr="00703975">
              <w:rPr>
                <w:rFonts w:ascii="Arial" w:hAnsi="Arial" w:cs="Arial"/>
                <w:sz w:val="20"/>
                <w:szCs w:val="20"/>
              </w:rPr>
              <w:t>= 1 if Accessibility: 1.25 – 1.50</w:t>
            </w:r>
          </w:p>
        </w:tc>
      </w:tr>
      <w:tr w:rsidR="000C5B41" w14:paraId="31989B51" w14:textId="77777777" w:rsidTr="000C5B41">
        <w:tc>
          <w:tcPr>
            <w:tcW w:w="4258" w:type="dxa"/>
          </w:tcPr>
          <w:p w14:paraId="017693B5" w14:textId="77777777" w:rsidR="000C5B41" w:rsidRPr="00703975" w:rsidRDefault="000C5B41" w:rsidP="000C5B41">
            <w:pPr>
              <w:jc w:val="both"/>
              <w:rPr>
                <w:rFonts w:ascii="Arial" w:hAnsi="Arial" w:cs="Arial"/>
                <w:sz w:val="20"/>
                <w:szCs w:val="20"/>
              </w:rPr>
            </w:pPr>
            <w:r w:rsidRPr="00703975">
              <w:rPr>
                <w:rFonts w:ascii="Arial" w:hAnsi="Arial" w:cs="Arial"/>
                <w:sz w:val="20"/>
                <w:szCs w:val="20"/>
              </w:rPr>
              <w:t xml:space="preserve">Best Access </w:t>
            </w:r>
          </w:p>
        </w:tc>
        <w:tc>
          <w:tcPr>
            <w:tcW w:w="4258" w:type="dxa"/>
          </w:tcPr>
          <w:p w14:paraId="3D0D4924" w14:textId="77777777" w:rsidR="000C5B41" w:rsidRPr="00703975" w:rsidRDefault="000C5B41" w:rsidP="000C5B41">
            <w:pPr>
              <w:jc w:val="both"/>
              <w:rPr>
                <w:rFonts w:ascii="Arial" w:hAnsi="Arial" w:cs="Arial"/>
                <w:sz w:val="20"/>
                <w:szCs w:val="20"/>
              </w:rPr>
            </w:pPr>
            <w:r w:rsidRPr="00703975">
              <w:rPr>
                <w:rFonts w:ascii="Arial" w:hAnsi="Arial" w:cs="Arial"/>
                <w:sz w:val="20"/>
                <w:szCs w:val="20"/>
              </w:rPr>
              <w:t>R</w:t>
            </w:r>
            <w:r>
              <w:rPr>
                <w:rFonts w:ascii="Arial" w:hAnsi="Arial" w:cs="Arial"/>
                <w:sz w:val="20"/>
                <w:szCs w:val="20"/>
              </w:rPr>
              <w:t xml:space="preserve">eference category = </w:t>
            </w:r>
            <w:r w:rsidRPr="00703975">
              <w:rPr>
                <w:rFonts w:ascii="Arial" w:hAnsi="Arial" w:cs="Arial"/>
                <w:sz w:val="20"/>
                <w:szCs w:val="20"/>
              </w:rPr>
              <w:t>Accessibility: &gt; 1.5</w:t>
            </w:r>
          </w:p>
        </w:tc>
      </w:tr>
      <w:tr w:rsidR="000C5B41" w14:paraId="5F9EA4EE" w14:textId="77777777" w:rsidTr="000C5B41">
        <w:tc>
          <w:tcPr>
            <w:tcW w:w="4258" w:type="dxa"/>
          </w:tcPr>
          <w:p w14:paraId="468B4991" w14:textId="6AD531EF" w:rsidR="000C5B41" w:rsidRPr="00703975" w:rsidRDefault="003F1E10" w:rsidP="003F1E10">
            <w:pPr>
              <w:jc w:val="both"/>
              <w:rPr>
                <w:rFonts w:ascii="Arial" w:hAnsi="Arial" w:cs="Arial"/>
                <w:b/>
                <w:sz w:val="20"/>
                <w:szCs w:val="20"/>
              </w:rPr>
            </w:pPr>
            <w:r>
              <w:rPr>
                <w:rFonts w:ascii="Arial" w:hAnsi="Arial" w:cs="Arial"/>
                <w:b/>
                <w:sz w:val="20"/>
                <w:szCs w:val="20"/>
              </w:rPr>
              <w:t>Soci</w:t>
            </w:r>
            <w:r w:rsidR="000C5B41" w:rsidRPr="00703975">
              <w:rPr>
                <w:rFonts w:ascii="Arial" w:hAnsi="Arial" w:cs="Arial"/>
                <w:b/>
                <w:sz w:val="20"/>
                <w:szCs w:val="20"/>
              </w:rPr>
              <w:t>o-</w:t>
            </w:r>
            <w:r>
              <w:rPr>
                <w:rFonts w:ascii="Arial" w:hAnsi="Arial" w:cs="Arial"/>
                <w:b/>
                <w:sz w:val="20"/>
                <w:szCs w:val="20"/>
              </w:rPr>
              <w:t>E</w:t>
            </w:r>
            <w:r w:rsidR="000C5B41" w:rsidRPr="00703975">
              <w:rPr>
                <w:rFonts w:ascii="Arial" w:hAnsi="Arial" w:cs="Arial"/>
                <w:b/>
                <w:sz w:val="20"/>
                <w:szCs w:val="20"/>
              </w:rPr>
              <w:t>conomic group (SEG)</w:t>
            </w:r>
          </w:p>
        </w:tc>
        <w:tc>
          <w:tcPr>
            <w:tcW w:w="4258" w:type="dxa"/>
          </w:tcPr>
          <w:p w14:paraId="68922307" w14:textId="77777777" w:rsidR="000C5B41" w:rsidRPr="00703975" w:rsidRDefault="000C5B41" w:rsidP="000C5B41">
            <w:pPr>
              <w:jc w:val="both"/>
              <w:rPr>
                <w:rFonts w:ascii="Arial" w:hAnsi="Arial" w:cs="Arial"/>
                <w:sz w:val="20"/>
                <w:szCs w:val="20"/>
              </w:rPr>
            </w:pPr>
          </w:p>
        </w:tc>
      </w:tr>
      <w:tr w:rsidR="000C5B41" w14:paraId="686E30C3" w14:textId="77777777" w:rsidTr="000C5B41">
        <w:tc>
          <w:tcPr>
            <w:tcW w:w="4258" w:type="dxa"/>
            <w:vAlign w:val="bottom"/>
          </w:tcPr>
          <w:p w14:paraId="642A1753" w14:textId="77777777" w:rsidR="000C5B41" w:rsidRPr="00703975" w:rsidRDefault="000C5B41" w:rsidP="000C5B41">
            <w:pPr>
              <w:jc w:val="both"/>
              <w:rPr>
                <w:rFonts w:ascii="Arial" w:hAnsi="Arial" w:cs="Arial"/>
                <w:sz w:val="20"/>
                <w:szCs w:val="20"/>
              </w:rPr>
            </w:pPr>
            <w:r w:rsidRPr="00703975">
              <w:rPr>
                <w:rFonts w:ascii="Arial" w:eastAsia="Times New Roman" w:hAnsi="Arial" w:cs="Arial"/>
                <w:color w:val="000000"/>
                <w:sz w:val="20"/>
                <w:szCs w:val="20"/>
              </w:rPr>
              <w:t>Higher professional</w:t>
            </w:r>
          </w:p>
        </w:tc>
        <w:tc>
          <w:tcPr>
            <w:tcW w:w="4258" w:type="dxa"/>
          </w:tcPr>
          <w:p w14:paraId="3DCDB554" w14:textId="77777777" w:rsidR="000C5B41" w:rsidRPr="00703975" w:rsidRDefault="000C5B41" w:rsidP="000C5B41">
            <w:pPr>
              <w:jc w:val="both"/>
              <w:rPr>
                <w:rFonts w:ascii="Arial" w:hAnsi="Arial" w:cs="Arial"/>
                <w:sz w:val="20"/>
                <w:szCs w:val="20"/>
              </w:rPr>
            </w:pPr>
            <w:r w:rsidRPr="00703975">
              <w:rPr>
                <w:rFonts w:ascii="Arial" w:hAnsi="Arial" w:cs="Arial"/>
                <w:sz w:val="20"/>
                <w:szCs w:val="20"/>
              </w:rPr>
              <w:t xml:space="preserve">=1 if SEG: </w:t>
            </w:r>
            <w:r w:rsidRPr="00703975">
              <w:rPr>
                <w:rFonts w:ascii="Arial" w:eastAsia="Times New Roman" w:hAnsi="Arial" w:cs="Arial"/>
                <w:color w:val="000000"/>
                <w:sz w:val="20"/>
                <w:szCs w:val="20"/>
              </w:rPr>
              <w:t>Higher professional</w:t>
            </w:r>
          </w:p>
        </w:tc>
      </w:tr>
      <w:tr w:rsidR="000C5B41" w14:paraId="2CFF8818" w14:textId="77777777" w:rsidTr="000C5B41">
        <w:tc>
          <w:tcPr>
            <w:tcW w:w="4258" w:type="dxa"/>
            <w:vAlign w:val="bottom"/>
          </w:tcPr>
          <w:p w14:paraId="66519A81" w14:textId="77777777" w:rsidR="000C5B41" w:rsidRPr="00703975" w:rsidRDefault="000C5B41" w:rsidP="000C5B41">
            <w:pPr>
              <w:jc w:val="both"/>
              <w:rPr>
                <w:rFonts w:ascii="Arial" w:hAnsi="Arial" w:cs="Arial"/>
                <w:sz w:val="20"/>
                <w:szCs w:val="20"/>
              </w:rPr>
            </w:pPr>
            <w:r w:rsidRPr="00703975">
              <w:rPr>
                <w:rFonts w:ascii="Arial" w:eastAsia="Times New Roman" w:hAnsi="Arial" w:cs="Arial"/>
                <w:color w:val="000000"/>
                <w:sz w:val="20"/>
                <w:szCs w:val="20"/>
              </w:rPr>
              <w:t>Lower professional</w:t>
            </w:r>
          </w:p>
        </w:tc>
        <w:tc>
          <w:tcPr>
            <w:tcW w:w="4258" w:type="dxa"/>
          </w:tcPr>
          <w:p w14:paraId="63A135C1" w14:textId="77777777" w:rsidR="000C5B41" w:rsidRPr="00703975" w:rsidRDefault="000C5B41" w:rsidP="000C5B41">
            <w:pPr>
              <w:jc w:val="both"/>
              <w:rPr>
                <w:rFonts w:ascii="Arial" w:hAnsi="Arial" w:cs="Arial"/>
                <w:sz w:val="20"/>
                <w:szCs w:val="20"/>
              </w:rPr>
            </w:pPr>
            <w:r w:rsidRPr="00703975">
              <w:rPr>
                <w:rFonts w:ascii="Arial" w:hAnsi="Arial" w:cs="Arial"/>
                <w:sz w:val="20"/>
                <w:szCs w:val="20"/>
              </w:rPr>
              <w:t xml:space="preserve">=1 of SEG: </w:t>
            </w:r>
            <w:r w:rsidRPr="00703975">
              <w:rPr>
                <w:rFonts w:ascii="Arial" w:eastAsia="Times New Roman" w:hAnsi="Arial" w:cs="Arial"/>
                <w:color w:val="000000"/>
                <w:sz w:val="20"/>
                <w:szCs w:val="20"/>
              </w:rPr>
              <w:t>Lower professional</w:t>
            </w:r>
          </w:p>
        </w:tc>
      </w:tr>
      <w:tr w:rsidR="000C5B41" w14:paraId="79254A2F" w14:textId="77777777" w:rsidTr="000C5B41">
        <w:tc>
          <w:tcPr>
            <w:tcW w:w="4258" w:type="dxa"/>
            <w:vAlign w:val="bottom"/>
          </w:tcPr>
          <w:p w14:paraId="6214D469" w14:textId="77777777" w:rsidR="000C5B41" w:rsidRPr="00703975" w:rsidRDefault="000C5B41" w:rsidP="000C5B41">
            <w:pPr>
              <w:jc w:val="both"/>
              <w:rPr>
                <w:rFonts w:ascii="Arial" w:hAnsi="Arial" w:cs="Arial"/>
                <w:sz w:val="20"/>
                <w:szCs w:val="20"/>
              </w:rPr>
            </w:pPr>
            <w:r w:rsidRPr="00703975">
              <w:rPr>
                <w:rFonts w:ascii="Arial" w:eastAsia="Times New Roman" w:hAnsi="Arial" w:cs="Arial"/>
                <w:color w:val="000000"/>
                <w:sz w:val="20"/>
                <w:szCs w:val="20"/>
              </w:rPr>
              <w:t>Non-manual</w:t>
            </w:r>
          </w:p>
        </w:tc>
        <w:tc>
          <w:tcPr>
            <w:tcW w:w="4258" w:type="dxa"/>
          </w:tcPr>
          <w:p w14:paraId="5425BC3A" w14:textId="77777777" w:rsidR="000C5B41" w:rsidRPr="00703975" w:rsidRDefault="000C5B41" w:rsidP="000C5B41">
            <w:pPr>
              <w:jc w:val="both"/>
              <w:rPr>
                <w:rFonts w:ascii="Arial" w:hAnsi="Arial" w:cs="Arial"/>
                <w:sz w:val="20"/>
                <w:szCs w:val="20"/>
              </w:rPr>
            </w:pPr>
            <w:r w:rsidRPr="00703975">
              <w:rPr>
                <w:rFonts w:ascii="Arial" w:hAnsi="Arial" w:cs="Arial"/>
                <w:sz w:val="20"/>
                <w:szCs w:val="20"/>
              </w:rPr>
              <w:t>=1 of SEG:</w:t>
            </w:r>
            <w:r w:rsidRPr="00703975">
              <w:rPr>
                <w:rFonts w:ascii="Arial" w:eastAsia="Times New Roman" w:hAnsi="Arial" w:cs="Arial"/>
                <w:color w:val="000000"/>
                <w:sz w:val="20"/>
                <w:szCs w:val="20"/>
              </w:rPr>
              <w:t xml:space="preserve"> Non-manual</w:t>
            </w:r>
          </w:p>
        </w:tc>
      </w:tr>
      <w:tr w:rsidR="000C5B41" w14:paraId="1E0F7598" w14:textId="77777777" w:rsidTr="000C5B41">
        <w:tc>
          <w:tcPr>
            <w:tcW w:w="4258" w:type="dxa"/>
            <w:vAlign w:val="bottom"/>
          </w:tcPr>
          <w:p w14:paraId="269BE111" w14:textId="77777777" w:rsidR="000C5B41" w:rsidRPr="00703975" w:rsidRDefault="000C5B41" w:rsidP="000C5B41">
            <w:pPr>
              <w:jc w:val="both"/>
              <w:rPr>
                <w:rFonts w:ascii="Arial" w:hAnsi="Arial" w:cs="Arial"/>
                <w:sz w:val="20"/>
                <w:szCs w:val="20"/>
              </w:rPr>
            </w:pPr>
            <w:r w:rsidRPr="00703975">
              <w:rPr>
                <w:rFonts w:ascii="Arial" w:eastAsia="Times New Roman" w:hAnsi="Arial" w:cs="Arial"/>
                <w:color w:val="000000"/>
                <w:sz w:val="20"/>
                <w:szCs w:val="20"/>
              </w:rPr>
              <w:t>Manual skilled</w:t>
            </w:r>
          </w:p>
        </w:tc>
        <w:tc>
          <w:tcPr>
            <w:tcW w:w="4258" w:type="dxa"/>
          </w:tcPr>
          <w:p w14:paraId="4516038C" w14:textId="77777777" w:rsidR="000C5B41" w:rsidRPr="00703975" w:rsidRDefault="000C5B41" w:rsidP="000C5B41">
            <w:pPr>
              <w:jc w:val="both"/>
              <w:rPr>
                <w:rFonts w:ascii="Arial" w:hAnsi="Arial" w:cs="Arial"/>
                <w:sz w:val="20"/>
                <w:szCs w:val="20"/>
              </w:rPr>
            </w:pPr>
            <w:r w:rsidRPr="00703975">
              <w:rPr>
                <w:rFonts w:ascii="Arial" w:hAnsi="Arial" w:cs="Arial"/>
                <w:sz w:val="20"/>
                <w:szCs w:val="20"/>
              </w:rPr>
              <w:t>=1 of SEG:</w:t>
            </w:r>
            <w:r w:rsidRPr="00703975">
              <w:rPr>
                <w:rFonts w:ascii="Arial" w:eastAsia="Times New Roman" w:hAnsi="Arial" w:cs="Arial"/>
                <w:color w:val="000000"/>
                <w:sz w:val="20"/>
                <w:szCs w:val="20"/>
              </w:rPr>
              <w:t xml:space="preserve"> Manual skilled</w:t>
            </w:r>
          </w:p>
        </w:tc>
      </w:tr>
      <w:tr w:rsidR="000C5B41" w14:paraId="06E369C3" w14:textId="77777777" w:rsidTr="000C5B41">
        <w:tc>
          <w:tcPr>
            <w:tcW w:w="4258" w:type="dxa"/>
            <w:vAlign w:val="bottom"/>
          </w:tcPr>
          <w:p w14:paraId="521F09DB" w14:textId="77777777" w:rsidR="000C5B41" w:rsidRPr="00703975" w:rsidRDefault="000C5B41" w:rsidP="000C5B41">
            <w:pPr>
              <w:jc w:val="both"/>
              <w:rPr>
                <w:rFonts w:ascii="Arial" w:hAnsi="Arial" w:cs="Arial"/>
                <w:sz w:val="20"/>
                <w:szCs w:val="20"/>
              </w:rPr>
            </w:pPr>
            <w:r w:rsidRPr="00703975">
              <w:rPr>
                <w:rFonts w:ascii="Arial" w:eastAsia="Times New Roman" w:hAnsi="Arial" w:cs="Arial"/>
                <w:color w:val="000000"/>
                <w:sz w:val="20"/>
                <w:szCs w:val="20"/>
              </w:rPr>
              <w:t>Semi-skilled</w:t>
            </w:r>
          </w:p>
        </w:tc>
        <w:tc>
          <w:tcPr>
            <w:tcW w:w="4258" w:type="dxa"/>
          </w:tcPr>
          <w:p w14:paraId="0BC9F4E6" w14:textId="77777777" w:rsidR="000C5B41" w:rsidRPr="00703975" w:rsidRDefault="000C5B41" w:rsidP="000C5B41">
            <w:pPr>
              <w:jc w:val="both"/>
              <w:rPr>
                <w:rFonts w:ascii="Arial" w:hAnsi="Arial" w:cs="Arial"/>
                <w:sz w:val="20"/>
                <w:szCs w:val="20"/>
              </w:rPr>
            </w:pPr>
            <w:r w:rsidRPr="00703975">
              <w:rPr>
                <w:rFonts w:ascii="Arial" w:hAnsi="Arial" w:cs="Arial"/>
                <w:sz w:val="20"/>
                <w:szCs w:val="20"/>
              </w:rPr>
              <w:t>=1 of SEG:</w:t>
            </w:r>
            <w:r w:rsidRPr="00703975">
              <w:rPr>
                <w:rFonts w:ascii="Arial" w:eastAsia="Times New Roman" w:hAnsi="Arial" w:cs="Arial"/>
                <w:color w:val="000000"/>
                <w:sz w:val="20"/>
                <w:szCs w:val="20"/>
              </w:rPr>
              <w:t xml:space="preserve"> Semi-skilled</w:t>
            </w:r>
          </w:p>
        </w:tc>
      </w:tr>
      <w:tr w:rsidR="000C5B41" w14:paraId="5E1CE071" w14:textId="77777777" w:rsidTr="000C5B41">
        <w:tc>
          <w:tcPr>
            <w:tcW w:w="4258" w:type="dxa"/>
            <w:vAlign w:val="bottom"/>
          </w:tcPr>
          <w:p w14:paraId="5D5D161C" w14:textId="77777777" w:rsidR="000C5B41" w:rsidRPr="00703975" w:rsidRDefault="000C5B41" w:rsidP="000C5B41">
            <w:pPr>
              <w:jc w:val="both"/>
              <w:rPr>
                <w:rFonts w:ascii="Arial" w:hAnsi="Arial" w:cs="Arial"/>
                <w:sz w:val="20"/>
                <w:szCs w:val="20"/>
              </w:rPr>
            </w:pPr>
            <w:r w:rsidRPr="00703975">
              <w:rPr>
                <w:rFonts w:ascii="Arial" w:eastAsia="Times New Roman" w:hAnsi="Arial" w:cs="Arial"/>
                <w:color w:val="000000"/>
                <w:sz w:val="20"/>
                <w:szCs w:val="20"/>
              </w:rPr>
              <w:t>Unskilled</w:t>
            </w:r>
          </w:p>
        </w:tc>
        <w:tc>
          <w:tcPr>
            <w:tcW w:w="4258" w:type="dxa"/>
          </w:tcPr>
          <w:p w14:paraId="572619D2" w14:textId="77777777" w:rsidR="000C5B41" w:rsidRPr="00703975" w:rsidRDefault="000C5B41" w:rsidP="000C5B41">
            <w:pPr>
              <w:jc w:val="both"/>
              <w:rPr>
                <w:rFonts w:ascii="Arial" w:hAnsi="Arial" w:cs="Arial"/>
                <w:sz w:val="20"/>
                <w:szCs w:val="20"/>
              </w:rPr>
            </w:pPr>
            <w:r w:rsidRPr="00703975">
              <w:rPr>
                <w:rFonts w:ascii="Arial" w:hAnsi="Arial" w:cs="Arial"/>
                <w:sz w:val="20"/>
                <w:szCs w:val="20"/>
              </w:rPr>
              <w:t>=1 of SEG:</w:t>
            </w:r>
            <w:r w:rsidRPr="00703975">
              <w:rPr>
                <w:rFonts w:ascii="Arial" w:eastAsia="Times New Roman" w:hAnsi="Arial" w:cs="Arial"/>
                <w:color w:val="000000"/>
                <w:sz w:val="20"/>
                <w:szCs w:val="20"/>
              </w:rPr>
              <w:t xml:space="preserve"> Unskilled</w:t>
            </w:r>
          </w:p>
        </w:tc>
      </w:tr>
      <w:tr w:rsidR="000C5B41" w14:paraId="4205FFA7" w14:textId="77777777" w:rsidTr="000C5B41">
        <w:tc>
          <w:tcPr>
            <w:tcW w:w="4258" w:type="dxa"/>
            <w:vAlign w:val="bottom"/>
          </w:tcPr>
          <w:p w14:paraId="14DB3302" w14:textId="77777777" w:rsidR="000C5B41" w:rsidRPr="00703975" w:rsidRDefault="000C5B41" w:rsidP="000C5B41">
            <w:pPr>
              <w:jc w:val="both"/>
              <w:rPr>
                <w:rFonts w:ascii="Arial" w:hAnsi="Arial" w:cs="Arial"/>
                <w:sz w:val="20"/>
                <w:szCs w:val="20"/>
              </w:rPr>
            </w:pPr>
            <w:r w:rsidRPr="00703975">
              <w:rPr>
                <w:rFonts w:ascii="Arial" w:eastAsia="Times New Roman" w:hAnsi="Arial" w:cs="Arial"/>
                <w:color w:val="000000"/>
                <w:sz w:val="20"/>
                <w:szCs w:val="20"/>
              </w:rPr>
              <w:t>Own account workers</w:t>
            </w:r>
          </w:p>
        </w:tc>
        <w:tc>
          <w:tcPr>
            <w:tcW w:w="4258" w:type="dxa"/>
          </w:tcPr>
          <w:p w14:paraId="3840930B" w14:textId="77777777" w:rsidR="000C5B41" w:rsidRPr="00703975" w:rsidRDefault="000C5B41" w:rsidP="000C5B41">
            <w:pPr>
              <w:jc w:val="both"/>
              <w:rPr>
                <w:rFonts w:ascii="Arial" w:hAnsi="Arial" w:cs="Arial"/>
                <w:sz w:val="20"/>
                <w:szCs w:val="20"/>
              </w:rPr>
            </w:pPr>
            <w:r w:rsidRPr="00703975">
              <w:rPr>
                <w:rFonts w:ascii="Arial" w:hAnsi="Arial" w:cs="Arial"/>
                <w:sz w:val="20"/>
                <w:szCs w:val="20"/>
              </w:rPr>
              <w:t>=1 of SEG:</w:t>
            </w:r>
            <w:r w:rsidRPr="00703975">
              <w:rPr>
                <w:rFonts w:ascii="Arial" w:eastAsia="Times New Roman" w:hAnsi="Arial" w:cs="Arial"/>
                <w:color w:val="000000"/>
                <w:sz w:val="20"/>
                <w:szCs w:val="20"/>
              </w:rPr>
              <w:t xml:space="preserve"> Own account workers</w:t>
            </w:r>
          </w:p>
        </w:tc>
      </w:tr>
      <w:tr w:rsidR="000C5B41" w14:paraId="171D8030" w14:textId="77777777" w:rsidTr="000C5B41">
        <w:tc>
          <w:tcPr>
            <w:tcW w:w="4258" w:type="dxa"/>
            <w:vAlign w:val="bottom"/>
          </w:tcPr>
          <w:p w14:paraId="7B2D8873" w14:textId="77777777" w:rsidR="000C5B41" w:rsidRPr="00703975" w:rsidRDefault="000C5B41" w:rsidP="000C5B41">
            <w:pPr>
              <w:jc w:val="both"/>
              <w:rPr>
                <w:rFonts w:ascii="Arial" w:hAnsi="Arial" w:cs="Arial"/>
                <w:sz w:val="20"/>
                <w:szCs w:val="20"/>
              </w:rPr>
            </w:pPr>
            <w:r w:rsidRPr="00703975">
              <w:rPr>
                <w:rFonts w:ascii="Arial" w:eastAsia="Times New Roman" w:hAnsi="Arial" w:cs="Arial"/>
                <w:color w:val="000000"/>
                <w:sz w:val="20"/>
                <w:szCs w:val="20"/>
              </w:rPr>
              <w:t>Farmers</w:t>
            </w:r>
          </w:p>
        </w:tc>
        <w:tc>
          <w:tcPr>
            <w:tcW w:w="4258" w:type="dxa"/>
          </w:tcPr>
          <w:p w14:paraId="1CD89B5E" w14:textId="77777777" w:rsidR="000C5B41" w:rsidRPr="00703975" w:rsidRDefault="000C5B41" w:rsidP="000C5B41">
            <w:pPr>
              <w:jc w:val="both"/>
              <w:rPr>
                <w:rFonts w:ascii="Arial" w:hAnsi="Arial" w:cs="Arial"/>
                <w:sz w:val="20"/>
                <w:szCs w:val="20"/>
              </w:rPr>
            </w:pPr>
            <w:r w:rsidRPr="00703975">
              <w:rPr>
                <w:rFonts w:ascii="Arial" w:hAnsi="Arial" w:cs="Arial"/>
                <w:sz w:val="20"/>
                <w:szCs w:val="20"/>
              </w:rPr>
              <w:t>=1 of SEG:</w:t>
            </w:r>
            <w:r w:rsidRPr="00703975">
              <w:rPr>
                <w:rFonts w:ascii="Arial" w:eastAsia="Times New Roman" w:hAnsi="Arial" w:cs="Arial"/>
                <w:color w:val="000000"/>
                <w:sz w:val="20"/>
                <w:szCs w:val="20"/>
              </w:rPr>
              <w:t xml:space="preserve"> Farmers</w:t>
            </w:r>
          </w:p>
        </w:tc>
      </w:tr>
      <w:tr w:rsidR="000C5B41" w14:paraId="522D729B" w14:textId="77777777" w:rsidTr="000C5B41">
        <w:tc>
          <w:tcPr>
            <w:tcW w:w="4258" w:type="dxa"/>
            <w:vAlign w:val="bottom"/>
          </w:tcPr>
          <w:p w14:paraId="61CB6C2E" w14:textId="77777777" w:rsidR="000C5B41" w:rsidRPr="00703975" w:rsidRDefault="000C5B41" w:rsidP="000C5B41">
            <w:pPr>
              <w:jc w:val="both"/>
              <w:rPr>
                <w:rFonts w:ascii="Arial" w:hAnsi="Arial" w:cs="Arial"/>
                <w:sz w:val="20"/>
                <w:szCs w:val="20"/>
              </w:rPr>
            </w:pPr>
            <w:r w:rsidRPr="00703975">
              <w:rPr>
                <w:rFonts w:ascii="Arial" w:eastAsia="Times New Roman" w:hAnsi="Arial" w:cs="Arial"/>
                <w:color w:val="000000"/>
                <w:sz w:val="20"/>
                <w:szCs w:val="20"/>
              </w:rPr>
              <w:t>Agricultural workers</w:t>
            </w:r>
          </w:p>
        </w:tc>
        <w:tc>
          <w:tcPr>
            <w:tcW w:w="4258" w:type="dxa"/>
          </w:tcPr>
          <w:p w14:paraId="54020A22" w14:textId="77777777" w:rsidR="000C5B41" w:rsidRPr="00703975" w:rsidRDefault="000C5B41" w:rsidP="000C5B41">
            <w:pPr>
              <w:jc w:val="both"/>
              <w:rPr>
                <w:rFonts w:ascii="Arial" w:hAnsi="Arial" w:cs="Arial"/>
                <w:sz w:val="20"/>
                <w:szCs w:val="20"/>
              </w:rPr>
            </w:pPr>
            <w:r w:rsidRPr="00703975">
              <w:rPr>
                <w:rFonts w:ascii="Arial" w:hAnsi="Arial" w:cs="Arial"/>
                <w:sz w:val="20"/>
                <w:szCs w:val="20"/>
              </w:rPr>
              <w:t>=1 of SEG:</w:t>
            </w:r>
            <w:r w:rsidRPr="00703975">
              <w:rPr>
                <w:rFonts w:ascii="Arial" w:eastAsia="Times New Roman" w:hAnsi="Arial" w:cs="Arial"/>
                <w:color w:val="000000"/>
                <w:sz w:val="20"/>
                <w:szCs w:val="20"/>
              </w:rPr>
              <w:t xml:space="preserve"> Agricultural workers</w:t>
            </w:r>
          </w:p>
        </w:tc>
      </w:tr>
      <w:tr w:rsidR="000C5B41" w14:paraId="309C07B3" w14:textId="77777777" w:rsidTr="000C5B41">
        <w:tc>
          <w:tcPr>
            <w:tcW w:w="4258" w:type="dxa"/>
            <w:vAlign w:val="bottom"/>
          </w:tcPr>
          <w:p w14:paraId="3492736F" w14:textId="77777777" w:rsidR="000C5B41" w:rsidRPr="00703975" w:rsidRDefault="000C5B41" w:rsidP="000C5B41">
            <w:pPr>
              <w:jc w:val="both"/>
              <w:rPr>
                <w:rFonts w:ascii="Arial" w:hAnsi="Arial" w:cs="Arial"/>
                <w:sz w:val="20"/>
                <w:szCs w:val="20"/>
              </w:rPr>
            </w:pPr>
            <w:r w:rsidRPr="00703975">
              <w:rPr>
                <w:rFonts w:ascii="Arial" w:eastAsia="Times New Roman" w:hAnsi="Arial" w:cs="Arial"/>
                <w:color w:val="000000"/>
                <w:sz w:val="20"/>
                <w:szCs w:val="20"/>
              </w:rPr>
              <w:t xml:space="preserve">All others </w:t>
            </w:r>
          </w:p>
        </w:tc>
        <w:tc>
          <w:tcPr>
            <w:tcW w:w="4258" w:type="dxa"/>
          </w:tcPr>
          <w:p w14:paraId="71633BF8" w14:textId="77777777" w:rsidR="000C5B41" w:rsidRPr="00703975" w:rsidRDefault="000C5B41" w:rsidP="000C5B41">
            <w:pPr>
              <w:jc w:val="both"/>
              <w:rPr>
                <w:rFonts w:ascii="Arial" w:hAnsi="Arial" w:cs="Arial"/>
                <w:sz w:val="20"/>
                <w:szCs w:val="20"/>
              </w:rPr>
            </w:pPr>
            <w:r w:rsidRPr="00703975">
              <w:rPr>
                <w:rFonts w:ascii="Arial" w:hAnsi="Arial" w:cs="Arial"/>
                <w:sz w:val="20"/>
                <w:szCs w:val="20"/>
              </w:rPr>
              <w:t>Reference category = SEG: All others</w:t>
            </w:r>
          </w:p>
        </w:tc>
      </w:tr>
      <w:tr w:rsidR="000C5B41" w14:paraId="4113A56D" w14:textId="77777777" w:rsidTr="000C5B41">
        <w:tc>
          <w:tcPr>
            <w:tcW w:w="4258" w:type="dxa"/>
          </w:tcPr>
          <w:p w14:paraId="6CE01A58" w14:textId="77777777" w:rsidR="000C5B41" w:rsidRPr="00703975" w:rsidRDefault="000C5B41" w:rsidP="000C5B41">
            <w:pPr>
              <w:jc w:val="both"/>
              <w:rPr>
                <w:rFonts w:ascii="Arial" w:hAnsi="Arial" w:cs="Arial"/>
                <w:sz w:val="20"/>
                <w:szCs w:val="20"/>
              </w:rPr>
            </w:pPr>
          </w:p>
        </w:tc>
        <w:tc>
          <w:tcPr>
            <w:tcW w:w="4258" w:type="dxa"/>
          </w:tcPr>
          <w:p w14:paraId="6C5F8446" w14:textId="77777777" w:rsidR="000C5B41" w:rsidRPr="00703975" w:rsidRDefault="000C5B41" w:rsidP="000C5B41">
            <w:pPr>
              <w:jc w:val="both"/>
              <w:rPr>
                <w:rFonts w:ascii="Arial" w:hAnsi="Arial" w:cs="Arial"/>
                <w:sz w:val="20"/>
                <w:szCs w:val="20"/>
              </w:rPr>
            </w:pPr>
          </w:p>
        </w:tc>
      </w:tr>
      <w:tr w:rsidR="000C5B41" w14:paraId="732566FB" w14:textId="77777777" w:rsidTr="000C5B41">
        <w:tc>
          <w:tcPr>
            <w:tcW w:w="4258" w:type="dxa"/>
          </w:tcPr>
          <w:p w14:paraId="29BE2649" w14:textId="77777777" w:rsidR="000C5B41" w:rsidRPr="00703975" w:rsidRDefault="000C5B41" w:rsidP="000C5B41">
            <w:pPr>
              <w:jc w:val="both"/>
              <w:rPr>
                <w:rFonts w:ascii="Arial" w:hAnsi="Arial" w:cs="Arial"/>
                <w:b/>
                <w:sz w:val="20"/>
                <w:szCs w:val="20"/>
              </w:rPr>
            </w:pPr>
            <w:r w:rsidRPr="00703975">
              <w:rPr>
                <w:rFonts w:ascii="Arial" w:hAnsi="Arial" w:cs="Arial"/>
                <w:b/>
                <w:sz w:val="20"/>
                <w:szCs w:val="20"/>
              </w:rPr>
              <w:t>Household Composition (HC)</w:t>
            </w:r>
          </w:p>
        </w:tc>
        <w:tc>
          <w:tcPr>
            <w:tcW w:w="4258" w:type="dxa"/>
          </w:tcPr>
          <w:p w14:paraId="7ECF8745" w14:textId="77777777" w:rsidR="000C5B41" w:rsidRPr="00703975" w:rsidRDefault="000C5B41" w:rsidP="000C5B41">
            <w:pPr>
              <w:jc w:val="both"/>
              <w:rPr>
                <w:rFonts w:ascii="Arial" w:hAnsi="Arial" w:cs="Arial"/>
                <w:sz w:val="20"/>
                <w:szCs w:val="20"/>
              </w:rPr>
            </w:pPr>
          </w:p>
        </w:tc>
      </w:tr>
      <w:tr w:rsidR="000C5B41" w14:paraId="7729E10E" w14:textId="77777777" w:rsidTr="000C5B41">
        <w:tc>
          <w:tcPr>
            <w:tcW w:w="4258" w:type="dxa"/>
          </w:tcPr>
          <w:p w14:paraId="7CEC9966" w14:textId="77777777" w:rsidR="000C5B41" w:rsidRPr="00703975" w:rsidRDefault="000C5B41" w:rsidP="000C5B41">
            <w:pPr>
              <w:jc w:val="both"/>
              <w:rPr>
                <w:rFonts w:ascii="Arial" w:hAnsi="Arial" w:cs="Arial"/>
                <w:sz w:val="20"/>
                <w:szCs w:val="20"/>
              </w:rPr>
            </w:pPr>
            <w:r w:rsidRPr="00703975">
              <w:rPr>
                <w:rFonts w:ascii="Arial" w:hAnsi="Arial" w:cs="Arial"/>
                <w:color w:val="000000"/>
                <w:sz w:val="20"/>
                <w:szCs w:val="20"/>
              </w:rPr>
              <w:t>Single Person</w:t>
            </w:r>
          </w:p>
        </w:tc>
        <w:tc>
          <w:tcPr>
            <w:tcW w:w="4258" w:type="dxa"/>
          </w:tcPr>
          <w:p w14:paraId="1BC5E5C1" w14:textId="77777777" w:rsidR="000C5B41" w:rsidRPr="00703975" w:rsidRDefault="000C5B41" w:rsidP="000C5B41">
            <w:pPr>
              <w:jc w:val="both"/>
              <w:rPr>
                <w:rFonts w:ascii="Arial" w:hAnsi="Arial" w:cs="Arial"/>
                <w:sz w:val="20"/>
                <w:szCs w:val="20"/>
              </w:rPr>
            </w:pPr>
            <w:r w:rsidRPr="00703975">
              <w:rPr>
                <w:rFonts w:ascii="Arial" w:hAnsi="Arial" w:cs="Arial"/>
                <w:sz w:val="20"/>
                <w:szCs w:val="20"/>
              </w:rPr>
              <w:t>= 1 if HC:</w:t>
            </w:r>
            <w:r w:rsidRPr="00703975">
              <w:rPr>
                <w:rFonts w:ascii="Arial" w:hAnsi="Arial" w:cs="Arial"/>
                <w:color w:val="000000"/>
                <w:sz w:val="20"/>
                <w:szCs w:val="20"/>
              </w:rPr>
              <w:t xml:space="preserve"> Single Person</w:t>
            </w:r>
          </w:p>
        </w:tc>
      </w:tr>
      <w:tr w:rsidR="000C5B41" w14:paraId="6B4EACA3" w14:textId="77777777" w:rsidTr="000C5B41">
        <w:tc>
          <w:tcPr>
            <w:tcW w:w="4258" w:type="dxa"/>
          </w:tcPr>
          <w:p w14:paraId="1CABC1AF" w14:textId="77777777" w:rsidR="000C5B41" w:rsidRPr="00703975" w:rsidRDefault="000C5B41" w:rsidP="000C5B41">
            <w:pPr>
              <w:jc w:val="both"/>
              <w:rPr>
                <w:rFonts w:ascii="Arial" w:hAnsi="Arial" w:cs="Arial"/>
                <w:sz w:val="20"/>
                <w:szCs w:val="20"/>
              </w:rPr>
            </w:pPr>
            <w:r w:rsidRPr="00703975">
              <w:rPr>
                <w:rFonts w:ascii="Arial" w:hAnsi="Arial" w:cs="Arial"/>
                <w:color w:val="000000"/>
                <w:sz w:val="20"/>
                <w:szCs w:val="20"/>
              </w:rPr>
              <w:t>Lone parent with at least one resident child aged 19 or under</w:t>
            </w:r>
          </w:p>
        </w:tc>
        <w:tc>
          <w:tcPr>
            <w:tcW w:w="4258" w:type="dxa"/>
          </w:tcPr>
          <w:p w14:paraId="04322A20" w14:textId="77777777" w:rsidR="000C5B41" w:rsidRPr="00703975" w:rsidRDefault="000C5B41" w:rsidP="000C5B41">
            <w:pPr>
              <w:jc w:val="both"/>
              <w:rPr>
                <w:rFonts w:ascii="Arial" w:hAnsi="Arial" w:cs="Arial"/>
                <w:sz w:val="20"/>
                <w:szCs w:val="20"/>
              </w:rPr>
            </w:pPr>
            <w:r w:rsidRPr="00703975">
              <w:rPr>
                <w:rFonts w:ascii="Arial" w:hAnsi="Arial" w:cs="Arial"/>
                <w:sz w:val="20"/>
                <w:szCs w:val="20"/>
              </w:rPr>
              <w:t xml:space="preserve">= 1 if HC: </w:t>
            </w:r>
            <w:r w:rsidRPr="00703975">
              <w:rPr>
                <w:rFonts w:ascii="Arial" w:hAnsi="Arial" w:cs="Arial"/>
                <w:color w:val="000000"/>
                <w:sz w:val="20"/>
                <w:szCs w:val="20"/>
              </w:rPr>
              <w:t>Lone parent with at least one resident child aged 19 or under</w:t>
            </w:r>
          </w:p>
        </w:tc>
      </w:tr>
      <w:tr w:rsidR="000C5B41" w14:paraId="1A1F9047" w14:textId="77777777" w:rsidTr="000C5B41">
        <w:tc>
          <w:tcPr>
            <w:tcW w:w="4258" w:type="dxa"/>
          </w:tcPr>
          <w:p w14:paraId="4441D03E" w14:textId="77777777" w:rsidR="000C5B41" w:rsidRPr="00703975" w:rsidRDefault="000C5B41" w:rsidP="000C5B41">
            <w:pPr>
              <w:jc w:val="both"/>
              <w:rPr>
                <w:rFonts w:ascii="Arial" w:hAnsi="Arial" w:cs="Arial"/>
                <w:sz w:val="20"/>
                <w:szCs w:val="20"/>
              </w:rPr>
            </w:pPr>
            <w:r w:rsidRPr="00703975">
              <w:rPr>
                <w:rFonts w:ascii="Arial" w:hAnsi="Arial" w:cs="Arial"/>
                <w:color w:val="000000"/>
                <w:sz w:val="20"/>
                <w:szCs w:val="20"/>
              </w:rPr>
              <w:t>Lone parent with resident children but none aged 19 or under</w:t>
            </w:r>
          </w:p>
        </w:tc>
        <w:tc>
          <w:tcPr>
            <w:tcW w:w="4258" w:type="dxa"/>
          </w:tcPr>
          <w:p w14:paraId="2BDEAB13" w14:textId="77777777" w:rsidR="000C5B41" w:rsidRPr="00703975" w:rsidRDefault="000C5B41" w:rsidP="000C5B41">
            <w:pPr>
              <w:jc w:val="both"/>
              <w:rPr>
                <w:rFonts w:ascii="Arial" w:hAnsi="Arial" w:cs="Arial"/>
                <w:sz w:val="20"/>
                <w:szCs w:val="20"/>
              </w:rPr>
            </w:pPr>
            <w:r w:rsidRPr="00703975">
              <w:rPr>
                <w:rFonts w:ascii="Arial" w:hAnsi="Arial" w:cs="Arial"/>
                <w:sz w:val="20"/>
                <w:szCs w:val="20"/>
              </w:rPr>
              <w:t>= 1 if HC:</w:t>
            </w:r>
            <w:r w:rsidRPr="00703975">
              <w:rPr>
                <w:rFonts w:ascii="Arial" w:hAnsi="Arial" w:cs="Arial"/>
                <w:color w:val="000000"/>
                <w:sz w:val="20"/>
                <w:szCs w:val="20"/>
              </w:rPr>
              <w:t xml:space="preserve"> Lone parent with resident children but none aged 19 or under</w:t>
            </w:r>
          </w:p>
        </w:tc>
      </w:tr>
      <w:tr w:rsidR="000C5B41" w14:paraId="179E5BFC" w14:textId="77777777" w:rsidTr="000C5B41">
        <w:tc>
          <w:tcPr>
            <w:tcW w:w="4258" w:type="dxa"/>
          </w:tcPr>
          <w:p w14:paraId="47EEA7DE" w14:textId="77777777" w:rsidR="000C5B41" w:rsidRPr="00703975" w:rsidRDefault="000C5B41" w:rsidP="000C5B41">
            <w:pPr>
              <w:jc w:val="both"/>
              <w:rPr>
                <w:rFonts w:ascii="Arial" w:hAnsi="Arial" w:cs="Arial"/>
                <w:sz w:val="20"/>
                <w:szCs w:val="20"/>
              </w:rPr>
            </w:pPr>
            <w:r w:rsidRPr="00703975">
              <w:rPr>
                <w:rFonts w:ascii="Arial" w:hAnsi="Arial" w:cs="Arial"/>
                <w:color w:val="000000"/>
                <w:sz w:val="20"/>
                <w:szCs w:val="20"/>
              </w:rPr>
              <w:t>Couple with at least one resident child aged 19 or under</w:t>
            </w:r>
          </w:p>
        </w:tc>
        <w:tc>
          <w:tcPr>
            <w:tcW w:w="4258" w:type="dxa"/>
          </w:tcPr>
          <w:p w14:paraId="29AAD2B5" w14:textId="77777777" w:rsidR="000C5B41" w:rsidRPr="00703975" w:rsidRDefault="000C5B41" w:rsidP="000C5B41">
            <w:pPr>
              <w:jc w:val="both"/>
              <w:rPr>
                <w:rFonts w:ascii="Arial" w:hAnsi="Arial" w:cs="Arial"/>
                <w:sz w:val="20"/>
                <w:szCs w:val="20"/>
              </w:rPr>
            </w:pPr>
            <w:r w:rsidRPr="00703975">
              <w:rPr>
                <w:rFonts w:ascii="Arial" w:hAnsi="Arial" w:cs="Arial"/>
                <w:sz w:val="20"/>
                <w:szCs w:val="20"/>
              </w:rPr>
              <w:t>= 1 if HC:</w:t>
            </w:r>
            <w:r w:rsidRPr="00703975">
              <w:rPr>
                <w:rFonts w:ascii="Arial" w:hAnsi="Arial" w:cs="Arial"/>
                <w:color w:val="000000"/>
                <w:sz w:val="20"/>
                <w:szCs w:val="20"/>
              </w:rPr>
              <w:t xml:space="preserve"> Couple with at least one resident child aged 19 or under</w:t>
            </w:r>
          </w:p>
        </w:tc>
      </w:tr>
      <w:tr w:rsidR="000C5B41" w14:paraId="208C5D3F" w14:textId="77777777" w:rsidTr="000C5B41">
        <w:tc>
          <w:tcPr>
            <w:tcW w:w="4258" w:type="dxa"/>
          </w:tcPr>
          <w:p w14:paraId="313B9323" w14:textId="77777777" w:rsidR="000C5B41" w:rsidRPr="00703975" w:rsidRDefault="000C5B41" w:rsidP="000C5B41">
            <w:pPr>
              <w:jc w:val="both"/>
              <w:rPr>
                <w:rFonts w:ascii="Arial" w:hAnsi="Arial" w:cs="Arial"/>
                <w:sz w:val="20"/>
                <w:szCs w:val="20"/>
              </w:rPr>
            </w:pPr>
            <w:r w:rsidRPr="00703975">
              <w:rPr>
                <w:rFonts w:ascii="Arial" w:hAnsi="Arial" w:cs="Arial"/>
                <w:color w:val="000000"/>
                <w:sz w:val="20"/>
                <w:szCs w:val="20"/>
              </w:rPr>
              <w:t>Couple with resident children but none aged 19 or under</w:t>
            </w:r>
          </w:p>
        </w:tc>
        <w:tc>
          <w:tcPr>
            <w:tcW w:w="4258" w:type="dxa"/>
          </w:tcPr>
          <w:p w14:paraId="55886F38" w14:textId="77777777" w:rsidR="000C5B41" w:rsidRPr="00703975" w:rsidRDefault="000C5B41" w:rsidP="000C5B41">
            <w:pPr>
              <w:jc w:val="both"/>
              <w:rPr>
                <w:rFonts w:ascii="Arial" w:hAnsi="Arial" w:cs="Arial"/>
                <w:sz w:val="20"/>
                <w:szCs w:val="20"/>
              </w:rPr>
            </w:pPr>
            <w:r w:rsidRPr="00703975">
              <w:rPr>
                <w:rFonts w:ascii="Arial" w:hAnsi="Arial" w:cs="Arial"/>
                <w:sz w:val="20"/>
                <w:szCs w:val="20"/>
              </w:rPr>
              <w:t>= 1 if HC:</w:t>
            </w:r>
            <w:r w:rsidRPr="00703975">
              <w:rPr>
                <w:rFonts w:ascii="Arial" w:hAnsi="Arial" w:cs="Arial"/>
                <w:color w:val="000000"/>
                <w:sz w:val="20"/>
                <w:szCs w:val="20"/>
              </w:rPr>
              <w:t xml:space="preserve"> Couple with resident children but none aged 19 or under</w:t>
            </w:r>
          </w:p>
        </w:tc>
      </w:tr>
      <w:tr w:rsidR="000C5B41" w14:paraId="782B5FB5" w14:textId="77777777" w:rsidTr="000C5B41">
        <w:tc>
          <w:tcPr>
            <w:tcW w:w="4258" w:type="dxa"/>
          </w:tcPr>
          <w:p w14:paraId="43E20D0F" w14:textId="77777777" w:rsidR="000C5B41" w:rsidRPr="00703975" w:rsidRDefault="000C5B41" w:rsidP="000C5B41">
            <w:pPr>
              <w:jc w:val="both"/>
              <w:rPr>
                <w:rFonts w:ascii="Arial" w:hAnsi="Arial" w:cs="Arial"/>
                <w:sz w:val="20"/>
                <w:szCs w:val="20"/>
              </w:rPr>
            </w:pPr>
            <w:r w:rsidRPr="00703975">
              <w:rPr>
                <w:rFonts w:ascii="Arial" w:hAnsi="Arial" w:cs="Arial"/>
                <w:color w:val="000000"/>
                <w:sz w:val="20"/>
                <w:szCs w:val="20"/>
              </w:rPr>
              <w:t>Couple with no resident children</w:t>
            </w:r>
          </w:p>
        </w:tc>
        <w:tc>
          <w:tcPr>
            <w:tcW w:w="4258" w:type="dxa"/>
          </w:tcPr>
          <w:p w14:paraId="521BC3C0" w14:textId="77777777" w:rsidR="000C5B41" w:rsidRPr="00703975" w:rsidRDefault="000C5B41" w:rsidP="000C5B41">
            <w:pPr>
              <w:jc w:val="both"/>
              <w:rPr>
                <w:rFonts w:ascii="Arial" w:hAnsi="Arial" w:cs="Arial"/>
                <w:sz w:val="20"/>
                <w:szCs w:val="20"/>
              </w:rPr>
            </w:pPr>
            <w:r w:rsidRPr="00703975">
              <w:rPr>
                <w:rFonts w:ascii="Arial" w:hAnsi="Arial" w:cs="Arial"/>
                <w:sz w:val="20"/>
                <w:szCs w:val="20"/>
              </w:rPr>
              <w:t>= 1 if HC:</w:t>
            </w:r>
            <w:r w:rsidRPr="00703975">
              <w:rPr>
                <w:rFonts w:ascii="Arial" w:hAnsi="Arial" w:cs="Arial"/>
                <w:color w:val="000000"/>
                <w:sz w:val="20"/>
                <w:szCs w:val="20"/>
              </w:rPr>
              <w:t xml:space="preserve"> Couple with no resident children</w:t>
            </w:r>
          </w:p>
        </w:tc>
      </w:tr>
      <w:tr w:rsidR="000C5B41" w14:paraId="2998A064" w14:textId="77777777" w:rsidTr="000C5B41">
        <w:tc>
          <w:tcPr>
            <w:tcW w:w="4258" w:type="dxa"/>
          </w:tcPr>
          <w:p w14:paraId="33038D87" w14:textId="77777777" w:rsidR="000C5B41" w:rsidRPr="00703975" w:rsidRDefault="000C5B41" w:rsidP="000C5B41">
            <w:pPr>
              <w:jc w:val="both"/>
              <w:rPr>
                <w:rFonts w:ascii="Arial" w:hAnsi="Arial" w:cs="Arial"/>
                <w:sz w:val="20"/>
                <w:szCs w:val="20"/>
              </w:rPr>
            </w:pPr>
            <w:r w:rsidRPr="00703975">
              <w:rPr>
                <w:rFonts w:ascii="Arial" w:hAnsi="Arial" w:cs="Arial"/>
                <w:color w:val="000000"/>
                <w:sz w:val="20"/>
                <w:szCs w:val="20"/>
              </w:rPr>
              <w:t xml:space="preserve">Others </w:t>
            </w:r>
          </w:p>
        </w:tc>
        <w:tc>
          <w:tcPr>
            <w:tcW w:w="4258" w:type="dxa"/>
          </w:tcPr>
          <w:p w14:paraId="2A5947BD" w14:textId="77777777" w:rsidR="000C5B41" w:rsidRPr="00703975" w:rsidRDefault="000C5B41" w:rsidP="000C5B41">
            <w:pPr>
              <w:jc w:val="both"/>
              <w:rPr>
                <w:rFonts w:ascii="Arial" w:hAnsi="Arial" w:cs="Arial"/>
                <w:sz w:val="20"/>
                <w:szCs w:val="20"/>
              </w:rPr>
            </w:pPr>
            <w:r w:rsidRPr="00703975">
              <w:rPr>
                <w:rFonts w:ascii="Arial" w:hAnsi="Arial" w:cs="Arial"/>
                <w:sz w:val="20"/>
                <w:szCs w:val="20"/>
              </w:rPr>
              <w:t xml:space="preserve">Reference category = HC: </w:t>
            </w:r>
            <w:r w:rsidRPr="00703975">
              <w:rPr>
                <w:rFonts w:ascii="Arial" w:hAnsi="Arial" w:cs="Arial"/>
                <w:color w:val="000000"/>
                <w:sz w:val="20"/>
                <w:szCs w:val="20"/>
              </w:rPr>
              <w:t>Others</w:t>
            </w:r>
          </w:p>
        </w:tc>
      </w:tr>
      <w:tr w:rsidR="000C5B41" w14:paraId="0DBBD44A" w14:textId="77777777" w:rsidTr="000C5B41">
        <w:tc>
          <w:tcPr>
            <w:tcW w:w="4258" w:type="dxa"/>
          </w:tcPr>
          <w:p w14:paraId="5F4DD5F2" w14:textId="77777777" w:rsidR="000C5B41" w:rsidRPr="00703975" w:rsidRDefault="000C5B41" w:rsidP="000C5B41">
            <w:pPr>
              <w:jc w:val="both"/>
              <w:rPr>
                <w:rFonts w:ascii="Arial" w:hAnsi="Arial" w:cs="Arial"/>
                <w:sz w:val="20"/>
                <w:szCs w:val="20"/>
              </w:rPr>
            </w:pPr>
          </w:p>
        </w:tc>
        <w:tc>
          <w:tcPr>
            <w:tcW w:w="4258" w:type="dxa"/>
          </w:tcPr>
          <w:p w14:paraId="481598E7" w14:textId="77777777" w:rsidR="000C5B41" w:rsidRPr="00703975" w:rsidRDefault="000C5B41" w:rsidP="000C5B41">
            <w:pPr>
              <w:jc w:val="both"/>
              <w:rPr>
                <w:rFonts w:ascii="Arial" w:hAnsi="Arial" w:cs="Arial"/>
                <w:sz w:val="20"/>
                <w:szCs w:val="20"/>
              </w:rPr>
            </w:pPr>
          </w:p>
        </w:tc>
      </w:tr>
      <w:tr w:rsidR="000C5B41" w14:paraId="013ACC36" w14:textId="77777777" w:rsidTr="000C5B41">
        <w:tc>
          <w:tcPr>
            <w:tcW w:w="4258" w:type="dxa"/>
          </w:tcPr>
          <w:p w14:paraId="79CBCCDB" w14:textId="77777777" w:rsidR="000C5B41" w:rsidRPr="00703975" w:rsidRDefault="000C5B41" w:rsidP="000C5B41">
            <w:pPr>
              <w:jc w:val="both"/>
              <w:rPr>
                <w:rFonts w:ascii="Arial" w:hAnsi="Arial" w:cs="Arial"/>
                <w:b/>
                <w:sz w:val="20"/>
                <w:szCs w:val="20"/>
              </w:rPr>
            </w:pPr>
            <w:r w:rsidRPr="00703975">
              <w:rPr>
                <w:rFonts w:ascii="Arial" w:hAnsi="Arial" w:cs="Arial"/>
                <w:b/>
                <w:sz w:val="20"/>
                <w:szCs w:val="20"/>
              </w:rPr>
              <w:t>Car ownership  (CO)</w:t>
            </w:r>
          </w:p>
        </w:tc>
        <w:tc>
          <w:tcPr>
            <w:tcW w:w="4258" w:type="dxa"/>
          </w:tcPr>
          <w:p w14:paraId="1A7EF3AF" w14:textId="77777777" w:rsidR="000C5B41" w:rsidRPr="00703975" w:rsidRDefault="000C5B41" w:rsidP="000C5B41">
            <w:pPr>
              <w:jc w:val="both"/>
              <w:rPr>
                <w:rFonts w:ascii="Arial" w:hAnsi="Arial" w:cs="Arial"/>
                <w:sz w:val="20"/>
                <w:szCs w:val="20"/>
              </w:rPr>
            </w:pPr>
          </w:p>
        </w:tc>
      </w:tr>
      <w:tr w:rsidR="000C5B41" w14:paraId="79256134" w14:textId="77777777" w:rsidTr="000C5B41">
        <w:tc>
          <w:tcPr>
            <w:tcW w:w="4258" w:type="dxa"/>
          </w:tcPr>
          <w:p w14:paraId="47B8F674" w14:textId="77777777" w:rsidR="000C5B41" w:rsidRPr="00703975" w:rsidRDefault="000C5B41" w:rsidP="000C5B41">
            <w:pPr>
              <w:jc w:val="both"/>
              <w:rPr>
                <w:rFonts w:ascii="Arial" w:hAnsi="Arial" w:cs="Arial"/>
                <w:b/>
                <w:sz w:val="20"/>
                <w:szCs w:val="20"/>
              </w:rPr>
            </w:pPr>
            <w:r w:rsidRPr="00703975">
              <w:rPr>
                <w:rFonts w:ascii="Arial" w:hAnsi="Arial" w:cs="Arial"/>
                <w:sz w:val="20"/>
                <w:szCs w:val="20"/>
              </w:rPr>
              <w:t>No car</w:t>
            </w:r>
          </w:p>
        </w:tc>
        <w:tc>
          <w:tcPr>
            <w:tcW w:w="4258" w:type="dxa"/>
          </w:tcPr>
          <w:p w14:paraId="1DD39AE2" w14:textId="77777777" w:rsidR="000C5B41" w:rsidRPr="00703975" w:rsidRDefault="000C5B41" w:rsidP="000C5B41">
            <w:pPr>
              <w:jc w:val="both"/>
              <w:rPr>
                <w:rFonts w:ascii="Arial" w:hAnsi="Arial" w:cs="Arial"/>
                <w:sz w:val="20"/>
                <w:szCs w:val="20"/>
              </w:rPr>
            </w:pPr>
            <w:r w:rsidRPr="00703975">
              <w:rPr>
                <w:rFonts w:ascii="Arial" w:hAnsi="Arial" w:cs="Arial"/>
                <w:sz w:val="20"/>
                <w:szCs w:val="20"/>
              </w:rPr>
              <w:t>= 1 if CO: No car</w:t>
            </w:r>
          </w:p>
        </w:tc>
      </w:tr>
      <w:tr w:rsidR="000C5B41" w14:paraId="31F3A9BD" w14:textId="77777777" w:rsidTr="000C5B41">
        <w:tc>
          <w:tcPr>
            <w:tcW w:w="4258" w:type="dxa"/>
          </w:tcPr>
          <w:p w14:paraId="2A0F0925" w14:textId="77777777" w:rsidR="000C5B41" w:rsidRPr="00703975" w:rsidRDefault="000C5B41" w:rsidP="000C5B41">
            <w:pPr>
              <w:jc w:val="both"/>
              <w:rPr>
                <w:rFonts w:ascii="Arial" w:hAnsi="Arial" w:cs="Arial"/>
                <w:b/>
                <w:sz w:val="20"/>
                <w:szCs w:val="20"/>
              </w:rPr>
            </w:pPr>
            <w:r w:rsidRPr="00703975">
              <w:rPr>
                <w:rFonts w:ascii="Arial" w:hAnsi="Arial" w:cs="Arial"/>
                <w:sz w:val="20"/>
                <w:szCs w:val="20"/>
              </w:rPr>
              <w:t>One Car</w:t>
            </w:r>
          </w:p>
        </w:tc>
        <w:tc>
          <w:tcPr>
            <w:tcW w:w="4258" w:type="dxa"/>
          </w:tcPr>
          <w:p w14:paraId="1DDE90A8" w14:textId="77777777" w:rsidR="000C5B41" w:rsidRPr="00703975" w:rsidRDefault="000C5B41" w:rsidP="000C5B41">
            <w:pPr>
              <w:jc w:val="both"/>
              <w:rPr>
                <w:rFonts w:ascii="Arial" w:hAnsi="Arial" w:cs="Arial"/>
                <w:sz w:val="20"/>
                <w:szCs w:val="20"/>
              </w:rPr>
            </w:pPr>
            <w:r w:rsidRPr="00703975">
              <w:rPr>
                <w:rFonts w:ascii="Arial" w:hAnsi="Arial" w:cs="Arial"/>
                <w:sz w:val="20"/>
                <w:szCs w:val="20"/>
              </w:rPr>
              <w:t>= 1 if CO: One Car</w:t>
            </w:r>
          </w:p>
        </w:tc>
      </w:tr>
      <w:tr w:rsidR="000C5B41" w14:paraId="2C5A49A6" w14:textId="77777777" w:rsidTr="000C5B41">
        <w:tc>
          <w:tcPr>
            <w:tcW w:w="4258" w:type="dxa"/>
          </w:tcPr>
          <w:p w14:paraId="6BC37327" w14:textId="77777777" w:rsidR="000C5B41" w:rsidRPr="00703975" w:rsidRDefault="000C5B41" w:rsidP="000C5B41">
            <w:pPr>
              <w:jc w:val="both"/>
              <w:rPr>
                <w:rFonts w:ascii="Arial" w:hAnsi="Arial" w:cs="Arial"/>
                <w:b/>
                <w:sz w:val="20"/>
                <w:szCs w:val="20"/>
              </w:rPr>
            </w:pPr>
            <w:r w:rsidRPr="00703975">
              <w:rPr>
                <w:rFonts w:ascii="Arial" w:hAnsi="Arial" w:cs="Arial"/>
                <w:sz w:val="20"/>
                <w:szCs w:val="20"/>
              </w:rPr>
              <w:t>Two cars</w:t>
            </w:r>
          </w:p>
        </w:tc>
        <w:tc>
          <w:tcPr>
            <w:tcW w:w="4258" w:type="dxa"/>
          </w:tcPr>
          <w:p w14:paraId="4425818D" w14:textId="77777777" w:rsidR="000C5B41" w:rsidRPr="00703975" w:rsidRDefault="000C5B41" w:rsidP="000C5B41">
            <w:pPr>
              <w:jc w:val="both"/>
              <w:rPr>
                <w:rFonts w:ascii="Arial" w:hAnsi="Arial" w:cs="Arial"/>
                <w:sz w:val="20"/>
                <w:szCs w:val="20"/>
              </w:rPr>
            </w:pPr>
            <w:r w:rsidRPr="00703975">
              <w:rPr>
                <w:rFonts w:ascii="Arial" w:hAnsi="Arial" w:cs="Arial"/>
                <w:sz w:val="20"/>
                <w:szCs w:val="20"/>
              </w:rPr>
              <w:t>= 1 if CO: Two cars</w:t>
            </w:r>
          </w:p>
        </w:tc>
      </w:tr>
      <w:tr w:rsidR="000C5B41" w14:paraId="627947CC" w14:textId="77777777" w:rsidTr="000C5B41">
        <w:tc>
          <w:tcPr>
            <w:tcW w:w="4258" w:type="dxa"/>
          </w:tcPr>
          <w:p w14:paraId="1EC81FAD" w14:textId="77777777" w:rsidR="000C5B41" w:rsidRPr="00703975" w:rsidRDefault="000C5B41" w:rsidP="000C5B41">
            <w:pPr>
              <w:jc w:val="both"/>
              <w:rPr>
                <w:rFonts w:ascii="Arial" w:hAnsi="Arial" w:cs="Arial"/>
                <w:sz w:val="20"/>
                <w:szCs w:val="20"/>
              </w:rPr>
            </w:pPr>
            <w:r w:rsidRPr="00703975">
              <w:rPr>
                <w:rFonts w:ascii="Arial" w:hAnsi="Arial" w:cs="Arial"/>
                <w:sz w:val="20"/>
                <w:szCs w:val="20"/>
              </w:rPr>
              <w:t>Three or more cars</w:t>
            </w:r>
          </w:p>
        </w:tc>
        <w:tc>
          <w:tcPr>
            <w:tcW w:w="4258" w:type="dxa"/>
          </w:tcPr>
          <w:p w14:paraId="7E73F66D" w14:textId="77777777" w:rsidR="000C5B41" w:rsidRPr="00703975" w:rsidRDefault="000C5B41" w:rsidP="000C5B41">
            <w:pPr>
              <w:jc w:val="both"/>
              <w:rPr>
                <w:rFonts w:ascii="Arial" w:hAnsi="Arial" w:cs="Arial"/>
                <w:sz w:val="20"/>
                <w:szCs w:val="20"/>
              </w:rPr>
            </w:pPr>
            <w:r w:rsidRPr="00703975">
              <w:rPr>
                <w:rFonts w:ascii="Arial" w:hAnsi="Arial" w:cs="Arial"/>
                <w:sz w:val="20"/>
                <w:szCs w:val="20"/>
              </w:rPr>
              <w:t>Reference category = OC: Three or more cars</w:t>
            </w:r>
          </w:p>
        </w:tc>
      </w:tr>
      <w:tr w:rsidR="000C5B41" w14:paraId="11336A3A" w14:textId="77777777" w:rsidTr="000C5B41">
        <w:tc>
          <w:tcPr>
            <w:tcW w:w="4258" w:type="dxa"/>
          </w:tcPr>
          <w:p w14:paraId="61C43B71" w14:textId="77777777" w:rsidR="000C5B41" w:rsidRPr="00703975" w:rsidRDefault="000C5B41" w:rsidP="000C5B41">
            <w:pPr>
              <w:jc w:val="both"/>
              <w:rPr>
                <w:rFonts w:ascii="Arial" w:hAnsi="Arial" w:cs="Arial"/>
                <w:sz w:val="20"/>
                <w:szCs w:val="20"/>
              </w:rPr>
            </w:pPr>
          </w:p>
        </w:tc>
        <w:tc>
          <w:tcPr>
            <w:tcW w:w="4258" w:type="dxa"/>
          </w:tcPr>
          <w:p w14:paraId="40295231" w14:textId="77777777" w:rsidR="000C5B41" w:rsidRPr="00703975" w:rsidRDefault="000C5B41" w:rsidP="000C5B41">
            <w:pPr>
              <w:jc w:val="both"/>
              <w:rPr>
                <w:rFonts w:ascii="Arial" w:hAnsi="Arial" w:cs="Arial"/>
                <w:sz w:val="20"/>
                <w:szCs w:val="20"/>
              </w:rPr>
            </w:pPr>
          </w:p>
        </w:tc>
      </w:tr>
      <w:tr w:rsidR="000C5B41" w14:paraId="63F00900" w14:textId="77777777" w:rsidTr="000C5B41">
        <w:tc>
          <w:tcPr>
            <w:tcW w:w="4258" w:type="dxa"/>
          </w:tcPr>
          <w:p w14:paraId="7C7EF66D" w14:textId="77777777" w:rsidR="000C5B41" w:rsidRPr="00703975" w:rsidRDefault="000C5B41" w:rsidP="000C5B41">
            <w:pPr>
              <w:jc w:val="both"/>
              <w:rPr>
                <w:rFonts w:ascii="Arial" w:hAnsi="Arial" w:cs="Arial"/>
                <w:b/>
                <w:sz w:val="20"/>
                <w:szCs w:val="20"/>
              </w:rPr>
            </w:pPr>
            <w:r w:rsidRPr="00703975">
              <w:rPr>
                <w:rFonts w:ascii="Arial" w:hAnsi="Arial" w:cs="Arial"/>
                <w:b/>
                <w:sz w:val="20"/>
                <w:szCs w:val="20"/>
              </w:rPr>
              <w:t xml:space="preserve">Rail stop available </w:t>
            </w:r>
          </w:p>
        </w:tc>
        <w:tc>
          <w:tcPr>
            <w:tcW w:w="4258" w:type="dxa"/>
          </w:tcPr>
          <w:p w14:paraId="2DC0BF1E" w14:textId="77777777" w:rsidR="000C5B41" w:rsidRPr="00703975" w:rsidRDefault="000C5B41" w:rsidP="000C5B41">
            <w:pPr>
              <w:jc w:val="both"/>
              <w:rPr>
                <w:rFonts w:ascii="Arial" w:hAnsi="Arial" w:cs="Arial"/>
                <w:sz w:val="20"/>
                <w:szCs w:val="20"/>
              </w:rPr>
            </w:pPr>
          </w:p>
        </w:tc>
      </w:tr>
      <w:tr w:rsidR="000C5B41" w14:paraId="1620B5AC" w14:textId="77777777" w:rsidTr="000C5B41">
        <w:tc>
          <w:tcPr>
            <w:tcW w:w="4258" w:type="dxa"/>
          </w:tcPr>
          <w:p w14:paraId="0A963D30" w14:textId="77777777" w:rsidR="000C5B41" w:rsidRPr="00703975" w:rsidRDefault="000C5B41" w:rsidP="000C5B41">
            <w:pPr>
              <w:jc w:val="both"/>
              <w:rPr>
                <w:rFonts w:ascii="Arial" w:hAnsi="Arial" w:cs="Arial"/>
                <w:b/>
                <w:sz w:val="20"/>
                <w:szCs w:val="20"/>
              </w:rPr>
            </w:pPr>
            <w:r w:rsidRPr="00703975">
              <w:rPr>
                <w:rFonts w:ascii="Arial" w:hAnsi="Arial" w:cs="Arial"/>
                <w:sz w:val="20"/>
                <w:szCs w:val="20"/>
              </w:rPr>
              <w:t>Yes</w:t>
            </w:r>
          </w:p>
        </w:tc>
        <w:tc>
          <w:tcPr>
            <w:tcW w:w="4258" w:type="dxa"/>
          </w:tcPr>
          <w:p w14:paraId="40B61B67" w14:textId="77777777" w:rsidR="000C5B41" w:rsidRPr="00703975" w:rsidRDefault="000C5B41" w:rsidP="000C5B41">
            <w:pPr>
              <w:jc w:val="both"/>
              <w:rPr>
                <w:rFonts w:ascii="Arial" w:hAnsi="Arial" w:cs="Arial"/>
                <w:sz w:val="20"/>
                <w:szCs w:val="20"/>
              </w:rPr>
            </w:pPr>
            <w:r w:rsidRPr="00703975">
              <w:rPr>
                <w:rFonts w:ascii="Arial" w:hAnsi="Arial" w:cs="Arial"/>
                <w:sz w:val="20"/>
                <w:szCs w:val="20"/>
              </w:rPr>
              <w:t xml:space="preserve">= 1 if Rail availability: Yes </w:t>
            </w:r>
          </w:p>
        </w:tc>
      </w:tr>
      <w:tr w:rsidR="000C5B41" w14:paraId="667F5BFA" w14:textId="77777777" w:rsidTr="000C5B41">
        <w:tc>
          <w:tcPr>
            <w:tcW w:w="4258" w:type="dxa"/>
          </w:tcPr>
          <w:p w14:paraId="7FE63F27" w14:textId="77777777" w:rsidR="000C5B41" w:rsidRPr="00703975" w:rsidRDefault="000C5B41" w:rsidP="000C5B41">
            <w:pPr>
              <w:jc w:val="both"/>
              <w:rPr>
                <w:rFonts w:ascii="Arial" w:hAnsi="Arial" w:cs="Arial"/>
                <w:b/>
                <w:sz w:val="20"/>
                <w:szCs w:val="20"/>
              </w:rPr>
            </w:pPr>
            <w:r w:rsidRPr="00703975">
              <w:rPr>
                <w:rFonts w:ascii="Arial" w:hAnsi="Arial" w:cs="Arial"/>
                <w:sz w:val="20"/>
                <w:szCs w:val="20"/>
              </w:rPr>
              <w:t xml:space="preserve">No </w:t>
            </w:r>
          </w:p>
        </w:tc>
        <w:tc>
          <w:tcPr>
            <w:tcW w:w="4258" w:type="dxa"/>
          </w:tcPr>
          <w:p w14:paraId="3F11B9CC" w14:textId="77777777" w:rsidR="000C5B41" w:rsidRPr="00703975" w:rsidRDefault="000C5B41" w:rsidP="000C5B41">
            <w:pPr>
              <w:jc w:val="both"/>
              <w:rPr>
                <w:rFonts w:ascii="Arial" w:hAnsi="Arial" w:cs="Arial"/>
                <w:sz w:val="20"/>
                <w:szCs w:val="20"/>
              </w:rPr>
            </w:pPr>
            <w:r w:rsidRPr="00703975">
              <w:rPr>
                <w:rFonts w:ascii="Arial" w:hAnsi="Arial" w:cs="Arial"/>
                <w:sz w:val="20"/>
                <w:szCs w:val="20"/>
              </w:rPr>
              <w:t>Reference category = Rail availability: No</w:t>
            </w:r>
          </w:p>
        </w:tc>
      </w:tr>
      <w:tr w:rsidR="000C5B41" w14:paraId="49D14343" w14:textId="77777777" w:rsidTr="000C5B41">
        <w:tc>
          <w:tcPr>
            <w:tcW w:w="4258" w:type="dxa"/>
            <w:vAlign w:val="bottom"/>
          </w:tcPr>
          <w:p w14:paraId="3EF875EA" w14:textId="77777777" w:rsidR="000C5B41" w:rsidRPr="00703975" w:rsidRDefault="000C5B41" w:rsidP="000C5B41">
            <w:pPr>
              <w:jc w:val="both"/>
              <w:rPr>
                <w:rFonts w:ascii="Arial" w:hAnsi="Arial" w:cs="Arial"/>
                <w:b/>
                <w:sz w:val="20"/>
                <w:szCs w:val="20"/>
              </w:rPr>
            </w:pPr>
            <w:r w:rsidRPr="00703975">
              <w:rPr>
                <w:rFonts w:ascii="Arial" w:eastAsia="Times New Roman" w:hAnsi="Arial" w:cs="Arial"/>
                <w:b/>
                <w:color w:val="000000"/>
                <w:sz w:val="20"/>
                <w:szCs w:val="20"/>
              </w:rPr>
              <w:t>Bus stops per 1,000</w:t>
            </w:r>
          </w:p>
        </w:tc>
        <w:tc>
          <w:tcPr>
            <w:tcW w:w="4258" w:type="dxa"/>
          </w:tcPr>
          <w:p w14:paraId="5CD061A8" w14:textId="77777777" w:rsidR="000C5B41" w:rsidRPr="00703975" w:rsidRDefault="000C5B41" w:rsidP="000C5B41">
            <w:pPr>
              <w:jc w:val="both"/>
              <w:rPr>
                <w:rFonts w:ascii="Arial" w:hAnsi="Arial" w:cs="Arial"/>
                <w:sz w:val="20"/>
                <w:szCs w:val="20"/>
              </w:rPr>
            </w:pPr>
          </w:p>
        </w:tc>
      </w:tr>
      <w:tr w:rsidR="000C5B41" w14:paraId="58C16F2C" w14:textId="77777777" w:rsidTr="000C5B41">
        <w:tc>
          <w:tcPr>
            <w:tcW w:w="4258" w:type="dxa"/>
            <w:vAlign w:val="bottom"/>
          </w:tcPr>
          <w:p w14:paraId="7C0E3FAC" w14:textId="77777777" w:rsidR="000C5B41" w:rsidRPr="00703975" w:rsidRDefault="000C5B41" w:rsidP="000C5B41">
            <w:pPr>
              <w:jc w:val="both"/>
              <w:rPr>
                <w:rFonts w:ascii="Arial" w:hAnsi="Arial" w:cs="Arial"/>
                <w:sz w:val="20"/>
                <w:szCs w:val="20"/>
              </w:rPr>
            </w:pPr>
            <w:r w:rsidRPr="00703975">
              <w:rPr>
                <w:rFonts w:ascii="Arial" w:eastAsia="Times New Roman" w:hAnsi="Arial" w:cs="Arial"/>
                <w:color w:val="000000"/>
                <w:sz w:val="20"/>
                <w:szCs w:val="20"/>
              </w:rPr>
              <w:t>0-2 bus stops</w:t>
            </w:r>
          </w:p>
        </w:tc>
        <w:tc>
          <w:tcPr>
            <w:tcW w:w="4258" w:type="dxa"/>
          </w:tcPr>
          <w:p w14:paraId="49AD9D9F" w14:textId="77777777" w:rsidR="000C5B41" w:rsidRPr="00703975" w:rsidRDefault="000C5B41" w:rsidP="000C5B41">
            <w:pPr>
              <w:jc w:val="both"/>
              <w:rPr>
                <w:rFonts w:ascii="Arial" w:hAnsi="Arial" w:cs="Arial"/>
                <w:sz w:val="20"/>
                <w:szCs w:val="20"/>
              </w:rPr>
            </w:pPr>
            <w:r w:rsidRPr="00703975">
              <w:rPr>
                <w:rFonts w:ascii="Arial" w:hAnsi="Arial" w:cs="Arial"/>
                <w:sz w:val="20"/>
                <w:szCs w:val="20"/>
              </w:rPr>
              <w:t xml:space="preserve">= 1 if Bus stops per 1,000: </w:t>
            </w:r>
            <w:r w:rsidRPr="00703975">
              <w:rPr>
                <w:rFonts w:ascii="Arial" w:eastAsia="Times New Roman" w:hAnsi="Arial" w:cs="Arial"/>
                <w:color w:val="000000"/>
                <w:sz w:val="20"/>
                <w:szCs w:val="20"/>
              </w:rPr>
              <w:t>0-2 bus stops</w:t>
            </w:r>
          </w:p>
        </w:tc>
      </w:tr>
      <w:tr w:rsidR="000C5B41" w14:paraId="5D51D082" w14:textId="77777777" w:rsidTr="000C5B41">
        <w:tc>
          <w:tcPr>
            <w:tcW w:w="4258" w:type="dxa"/>
            <w:vAlign w:val="bottom"/>
          </w:tcPr>
          <w:p w14:paraId="0FD2D563" w14:textId="77777777" w:rsidR="000C5B41" w:rsidRPr="00703975" w:rsidRDefault="000C5B41" w:rsidP="000C5B41">
            <w:pPr>
              <w:jc w:val="both"/>
              <w:rPr>
                <w:rFonts w:ascii="Arial" w:hAnsi="Arial" w:cs="Arial"/>
                <w:sz w:val="20"/>
                <w:szCs w:val="20"/>
              </w:rPr>
            </w:pPr>
            <w:r w:rsidRPr="00703975">
              <w:rPr>
                <w:rFonts w:ascii="Arial" w:eastAsia="Times New Roman" w:hAnsi="Arial" w:cs="Arial"/>
                <w:color w:val="000000"/>
                <w:sz w:val="20"/>
                <w:szCs w:val="20"/>
              </w:rPr>
              <w:t>3-5 bus stops</w:t>
            </w:r>
          </w:p>
        </w:tc>
        <w:tc>
          <w:tcPr>
            <w:tcW w:w="4258" w:type="dxa"/>
          </w:tcPr>
          <w:p w14:paraId="2650E7BF" w14:textId="77777777" w:rsidR="000C5B41" w:rsidRPr="00703975" w:rsidRDefault="000C5B41" w:rsidP="000C5B41">
            <w:pPr>
              <w:jc w:val="both"/>
              <w:rPr>
                <w:rFonts w:ascii="Arial" w:hAnsi="Arial" w:cs="Arial"/>
                <w:sz w:val="20"/>
                <w:szCs w:val="20"/>
              </w:rPr>
            </w:pPr>
            <w:r w:rsidRPr="00703975">
              <w:rPr>
                <w:rFonts w:ascii="Arial" w:hAnsi="Arial" w:cs="Arial"/>
                <w:sz w:val="20"/>
                <w:szCs w:val="20"/>
              </w:rPr>
              <w:t>= 1 if Bus stops per 1,000:</w:t>
            </w:r>
            <w:r w:rsidRPr="00703975">
              <w:rPr>
                <w:rFonts w:ascii="Arial" w:eastAsia="Times New Roman" w:hAnsi="Arial" w:cs="Arial"/>
                <w:color w:val="000000"/>
                <w:sz w:val="20"/>
                <w:szCs w:val="20"/>
              </w:rPr>
              <w:t xml:space="preserve"> 3-5 bus stops</w:t>
            </w:r>
          </w:p>
        </w:tc>
      </w:tr>
      <w:tr w:rsidR="000C5B41" w14:paraId="0FF63CC6" w14:textId="77777777" w:rsidTr="000C5B41">
        <w:tc>
          <w:tcPr>
            <w:tcW w:w="4258" w:type="dxa"/>
            <w:vAlign w:val="bottom"/>
          </w:tcPr>
          <w:p w14:paraId="26B8E2AB" w14:textId="77777777" w:rsidR="000C5B41" w:rsidRPr="00703975" w:rsidRDefault="000C5B41" w:rsidP="000C5B41">
            <w:pPr>
              <w:jc w:val="both"/>
              <w:rPr>
                <w:rFonts w:ascii="Arial" w:hAnsi="Arial" w:cs="Arial"/>
                <w:sz w:val="20"/>
                <w:szCs w:val="20"/>
              </w:rPr>
            </w:pPr>
            <w:r w:rsidRPr="00703975">
              <w:rPr>
                <w:rFonts w:ascii="Arial" w:eastAsia="Times New Roman" w:hAnsi="Arial" w:cs="Arial"/>
                <w:color w:val="000000"/>
                <w:sz w:val="20"/>
                <w:szCs w:val="20"/>
              </w:rPr>
              <w:t>6-10 bus stops</w:t>
            </w:r>
          </w:p>
        </w:tc>
        <w:tc>
          <w:tcPr>
            <w:tcW w:w="4258" w:type="dxa"/>
          </w:tcPr>
          <w:p w14:paraId="1DDC92FD" w14:textId="77777777" w:rsidR="000C5B41" w:rsidRPr="00703975" w:rsidRDefault="000C5B41" w:rsidP="000C5B41">
            <w:pPr>
              <w:jc w:val="both"/>
              <w:rPr>
                <w:rFonts w:ascii="Arial" w:hAnsi="Arial" w:cs="Arial"/>
                <w:sz w:val="20"/>
                <w:szCs w:val="20"/>
              </w:rPr>
            </w:pPr>
            <w:r w:rsidRPr="00703975">
              <w:rPr>
                <w:rFonts w:ascii="Arial" w:hAnsi="Arial" w:cs="Arial"/>
                <w:sz w:val="20"/>
                <w:szCs w:val="20"/>
              </w:rPr>
              <w:t>= 1 if Bus stops per 1,000:</w:t>
            </w:r>
            <w:r w:rsidRPr="00703975">
              <w:rPr>
                <w:rFonts w:ascii="Arial" w:eastAsia="Times New Roman" w:hAnsi="Arial" w:cs="Arial"/>
                <w:color w:val="000000"/>
                <w:sz w:val="20"/>
                <w:szCs w:val="20"/>
              </w:rPr>
              <w:t xml:space="preserve"> 6-10 bus stops</w:t>
            </w:r>
          </w:p>
        </w:tc>
      </w:tr>
      <w:tr w:rsidR="000C5B41" w14:paraId="3EB020A8" w14:textId="77777777" w:rsidTr="000C5B41">
        <w:tc>
          <w:tcPr>
            <w:tcW w:w="4258" w:type="dxa"/>
            <w:vAlign w:val="bottom"/>
          </w:tcPr>
          <w:p w14:paraId="748624BC" w14:textId="77777777" w:rsidR="000C5B41" w:rsidRPr="00703975" w:rsidRDefault="000C5B41" w:rsidP="000C5B41">
            <w:pPr>
              <w:jc w:val="both"/>
              <w:rPr>
                <w:rFonts w:ascii="Arial" w:hAnsi="Arial" w:cs="Arial"/>
                <w:i/>
                <w:sz w:val="20"/>
                <w:szCs w:val="20"/>
              </w:rPr>
            </w:pPr>
            <w:r w:rsidRPr="00703975">
              <w:rPr>
                <w:rFonts w:ascii="Arial" w:eastAsia="Times New Roman" w:hAnsi="Arial" w:cs="Arial"/>
                <w:color w:val="000000"/>
                <w:sz w:val="20"/>
                <w:szCs w:val="20"/>
              </w:rPr>
              <w:t>11-15 bus stops</w:t>
            </w:r>
          </w:p>
        </w:tc>
        <w:tc>
          <w:tcPr>
            <w:tcW w:w="4258" w:type="dxa"/>
          </w:tcPr>
          <w:p w14:paraId="593C31F6" w14:textId="77777777" w:rsidR="000C5B41" w:rsidRPr="00703975" w:rsidRDefault="000C5B41" w:rsidP="000C5B41">
            <w:pPr>
              <w:jc w:val="both"/>
              <w:rPr>
                <w:rFonts w:ascii="Arial" w:hAnsi="Arial" w:cs="Arial"/>
                <w:sz w:val="20"/>
                <w:szCs w:val="20"/>
              </w:rPr>
            </w:pPr>
            <w:r w:rsidRPr="00703975">
              <w:rPr>
                <w:rFonts w:ascii="Arial" w:hAnsi="Arial" w:cs="Arial"/>
                <w:sz w:val="20"/>
                <w:szCs w:val="20"/>
              </w:rPr>
              <w:t>= 1 if Bus stops per 1,00:0</w:t>
            </w:r>
            <w:r w:rsidRPr="00703975">
              <w:rPr>
                <w:rFonts w:ascii="Arial" w:eastAsia="Times New Roman" w:hAnsi="Arial" w:cs="Arial"/>
                <w:color w:val="000000"/>
                <w:sz w:val="20"/>
                <w:szCs w:val="20"/>
              </w:rPr>
              <w:t xml:space="preserve"> 11-15 bus stops</w:t>
            </w:r>
          </w:p>
        </w:tc>
      </w:tr>
      <w:tr w:rsidR="000C5B41" w14:paraId="2B25B470" w14:textId="77777777" w:rsidTr="000C5B41">
        <w:tc>
          <w:tcPr>
            <w:tcW w:w="4258" w:type="dxa"/>
            <w:vAlign w:val="bottom"/>
          </w:tcPr>
          <w:p w14:paraId="05E191E5" w14:textId="77777777" w:rsidR="000C5B41" w:rsidRPr="00703975" w:rsidRDefault="000C5B41" w:rsidP="000C5B41">
            <w:pPr>
              <w:jc w:val="both"/>
              <w:rPr>
                <w:rFonts w:ascii="Arial" w:hAnsi="Arial" w:cs="Arial"/>
                <w:sz w:val="20"/>
                <w:szCs w:val="20"/>
              </w:rPr>
            </w:pPr>
            <w:r w:rsidRPr="00703975">
              <w:rPr>
                <w:rFonts w:ascii="Arial" w:eastAsia="Times New Roman" w:hAnsi="Arial" w:cs="Arial"/>
                <w:color w:val="000000"/>
                <w:sz w:val="20"/>
                <w:szCs w:val="20"/>
              </w:rPr>
              <w:t xml:space="preserve">16+ bus stops </w:t>
            </w:r>
          </w:p>
        </w:tc>
        <w:tc>
          <w:tcPr>
            <w:tcW w:w="4258" w:type="dxa"/>
          </w:tcPr>
          <w:p w14:paraId="39A6AEE5" w14:textId="77777777" w:rsidR="000C5B41" w:rsidRPr="00703975" w:rsidRDefault="000C5B41" w:rsidP="000C5B41">
            <w:pPr>
              <w:jc w:val="both"/>
              <w:rPr>
                <w:rFonts w:ascii="Arial" w:hAnsi="Arial" w:cs="Arial"/>
                <w:sz w:val="20"/>
                <w:szCs w:val="20"/>
              </w:rPr>
            </w:pPr>
            <w:r w:rsidRPr="00703975">
              <w:rPr>
                <w:rFonts w:ascii="Arial" w:hAnsi="Arial" w:cs="Arial"/>
                <w:sz w:val="20"/>
                <w:szCs w:val="20"/>
              </w:rPr>
              <w:t>Reference category = Bus stops per 1,000:</w:t>
            </w:r>
            <w:r w:rsidRPr="00703975">
              <w:rPr>
                <w:rFonts w:ascii="Arial" w:eastAsia="Times New Roman" w:hAnsi="Arial" w:cs="Arial"/>
                <w:color w:val="000000"/>
                <w:sz w:val="20"/>
                <w:szCs w:val="20"/>
              </w:rPr>
              <w:t xml:space="preserve"> 16+ bus stops</w:t>
            </w:r>
          </w:p>
        </w:tc>
      </w:tr>
      <w:tr w:rsidR="000C5B41" w14:paraId="49CE9273" w14:textId="77777777" w:rsidTr="000C5B41">
        <w:tc>
          <w:tcPr>
            <w:tcW w:w="4258" w:type="dxa"/>
            <w:vAlign w:val="bottom"/>
          </w:tcPr>
          <w:p w14:paraId="608807A6" w14:textId="77777777" w:rsidR="000C5B41" w:rsidRPr="00703975" w:rsidRDefault="000C5B41" w:rsidP="000C5B41">
            <w:pPr>
              <w:jc w:val="both"/>
              <w:rPr>
                <w:rFonts w:ascii="Arial" w:hAnsi="Arial" w:cs="Arial"/>
                <w:sz w:val="20"/>
                <w:szCs w:val="20"/>
              </w:rPr>
            </w:pPr>
            <w:r w:rsidRPr="00703975">
              <w:rPr>
                <w:rFonts w:ascii="Arial" w:eastAsia="Times New Roman" w:hAnsi="Arial" w:cs="Arial"/>
                <w:b/>
                <w:color w:val="000000"/>
                <w:sz w:val="20"/>
                <w:szCs w:val="20"/>
              </w:rPr>
              <w:t>Year Built</w:t>
            </w:r>
          </w:p>
        </w:tc>
        <w:tc>
          <w:tcPr>
            <w:tcW w:w="4258" w:type="dxa"/>
          </w:tcPr>
          <w:p w14:paraId="5D9A58C6" w14:textId="77777777" w:rsidR="000C5B41" w:rsidRPr="00703975" w:rsidRDefault="000C5B41" w:rsidP="000C5B41">
            <w:pPr>
              <w:jc w:val="both"/>
              <w:rPr>
                <w:rFonts w:ascii="Arial" w:hAnsi="Arial" w:cs="Arial"/>
                <w:sz w:val="20"/>
                <w:szCs w:val="20"/>
              </w:rPr>
            </w:pPr>
          </w:p>
        </w:tc>
      </w:tr>
      <w:tr w:rsidR="000C5B41" w14:paraId="6A57A7B9" w14:textId="77777777" w:rsidTr="000C5B41">
        <w:tc>
          <w:tcPr>
            <w:tcW w:w="4258" w:type="dxa"/>
            <w:vAlign w:val="bottom"/>
          </w:tcPr>
          <w:p w14:paraId="14D50F96" w14:textId="77777777" w:rsidR="000C5B41" w:rsidRPr="00703975" w:rsidRDefault="000C5B41" w:rsidP="000C5B41">
            <w:pPr>
              <w:jc w:val="both"/>
              <w:rPr>
                <w:rFonts w:ascii="Arial" w:hAnsi="Arial" w:cs="Arial"/>
                <w:sz w:val="20"/>
                <w:szCs w:val="20"/>
              </w:rPr>
            </w:pPr>
            <w:r w:rsidRPr="00703975">
              <w:rPr>
                <w:rFonts w:ascii="Arial" w:eastAsia="Times New Roman" w:hAnsi="Arial" w:cs="Arial"/>
                <w:color w:val="000000"/>
                <w:sz w:val="20"/>
                <w:szCs w:val="20"/>
              </w:rPr>
              <w:t xml:space="preserve">Before 1960 </w:t>
            </w:r>
          </w:p>
        </w:tc>
        <w:tc>
          <w:tcPr>
            <w:tcW w:w="4258" w:type="dxa"/>
          </w:tcPr>
          <w:p w14:paraId="4CC39DBF" w14:textId="77777777" w:rsidR="000C5B41" w:rsidRPr="00703975" w:rsidRDefault="000C5B41" w:rsidP="000C5B41">
            <w:pPr>
              <w:jc w:val="both"/>
              <w:rPr>
                <w:rFonts w:ascii="Arial" w:hAnsi="Arial" w:cs="Arial"/>
                <w:sz w:val="20"/>
                <w:szCs w:val="20"/>
              </w:rPr>
            </w:pPr>
            <w:r w:rsidRPr="00703975">
              <w:rPr>
                <w:rFonts w:ascii="Arial" w:hAnsi="Arial" w:cs="Arial"/>
                <w:sz w:val="20"/>
                <w:szCs w:val="20"/>
              </w:rPr>
              <w:t>= 1 if Year Built:</w:t>
            </w:r>
            <w:r w:rsidRPr="00703975">
              <w:rPr>
                <w:rFonts w:ascii="Arial" w:eastAsia="Times New Roman" w:hAnsi="Arial" w:cs="Arial"/>
                <w:color w:val="000000"/>
                <w:sz w:val="20"/>
                <w:szCs w:val="20"/>
              </w:rPr>
              <w:t xml:space="preserve"> Before 1960</w:t>
            </w:r>
          </w:p>
        </w:tc>
      </w:tr>
      <w:tr w:rsidR="000C5B41" w14:paraId="32227E75" w14:textId="77777777" w:rsidTr="000C5B41">
        <w:tc>
          <w:tcPr>
            <w:tcW w:w="4258" w:type="dxa"/>
            <w:vAlign w:val="bottom"/>
          </w:tcPr>
          <w:p w14:paraId="3FCA5460" w14:textId="77777777" w:rsidR="000C5B41" w:rsidRPr="00703975" w:rsidRDefault="000C5B41" w:rsidP="000C5B41">
            <w:pPr>
              <w:jc w:val="both"/>
              <w:rPr>
                <w:rFonts w:ascii="Arial" w:hAnsi="Arial" w:cs="Arial"/>
                <w:sz w:val="20"/>
                <w:szCs w:val="20"/>
              </w:rPr>
            </w:pPr>
            <w:r w:rsidRPr="00703975">
              <w:rPr>
                <w:rFonts w:ascii="Arial" w:eastAsia="Times New Roman" w:hAnsi="Arial" w:cs="Arial"/>
                <w:color w:val="000000"/>
                <w:sz w:val="20"/>
                <w:szCs w:val="20"/>
              </w:rPr>
              <w:t>1961-1980</w:t>
            </w:r>
          </w:p>
        </w:tc>
        <w:tc>
          <w:tcPr>
            <w:tcW w:w="4258" w:type="dxa"/>
          </w:tcPr>
          <w:p w14:paraId="5013BD7E" w14:textId="77777777" w:rsidR="000C5B41" w:rsidRPr="00703975" w:rsidRDefault="000C5B41" w:rsidP="000C5B41">
            <w:pPr>
              <w:jc w:val="both"/>
              <w:rPr>
                <w:rFonts w:ascii="Arial" w:hAnsi="Arial" w:cs="Arial"/>
                <w:sz w:val="20"/>
                <w:szCs w:val="20"/>
              </w:rPr>
            </w:pPr>
            <w:r w:rsidRPr="00703975">
              <w:rPr>
                <w:rFonts w:ascii="Arial" w:hAnsi="Arial" w:cs="Arial"/>
                <w:sz w:val="20"/>
                <w:szCs w:val="20"/>
              </w:rPr>
              <w:t>= 1 if Year Built:</w:t>
            </w:r>
            <w:r w:rsidRPr="00703975">
              <w:rPr>
                <w:rFonts w:ascii="Arial" w:eastAsia="Times New Roman" w:hAnsi="Arial" w:cs="Arial"/>
                <w:color w:val="000000"/>
                <w:sz w:val="20"/>
                <w:szCs w:val="20"/>
              </w:rPr>
              <w:t xml:space="preserve"> 1961-1980</w:t>
            </w:r>
          </w:p>
        </w:tc>
      </w:tr>
      <w:tr w:rsidR="000C5B41" w14:paraId="745C3018" w14:textId="77777777" w:rsidTr="000C5B41">
        <w:tc>
          <w:tcPr>
            <w:tcW w:w="4258" w:type="dxa"/>
            <w:vAlign w:val="bottom"/>
          </w:tcPr>
          <w:p w14:paraId="705A183B" w14:textId="77777777" w:rsidR="000C5B41" w:rsidRPr="00703975" w:rsidRDefault="000C5B41" w:rsidP="000C5B41">
            <w:pPr>
              <w:jc w:val="both"/>
              <w:rPr>
                <w:rFonts w:ascii="Arial" w:hAnsi="Arial" w:cs="Arial"/>
                <w:sz w:val="20"/>
                <w:szCs w:val="20"/>
              </w:rPr>
            </w:pPr>
            <w:r w:rsidRPr="00703975">
              <w:rPr>
                <w:rFonts w:ascii="Arial" w:eastAsia="Times New Roman" w:hAnsi="Arial" w:cs="Arial"/>
                <w:color w:val="000000"/>
                <w:sz w:val="20"/>
                <w:szCs w:val="20"/>
              </w:rPr>
              <w:t>1981-2000</w:t>
            </w:r>
          </w:p>
        </w:tc>
        <w:tc>
          <w:tcPr>
            <w:tcW w:w="4258" w:type="dxa"/>
          </w:tcPr>
          <w:p w14:paraId="4B608572" w14:textId="77777777" w:rsidR="000C5B41" w:rsidRPr="00703975" w:rsidRDefault="000C5B41" w:rsidP="000C5B41">
            <w:pPr>
              <w:jc w:val="both"/>
              <w:rPr>
                <w:rFonts w:ascii="Arial" w:hAnsi="Arial" w:cs="Arial"/>
                <w:sz w:val="20"/>
                <w:szCs w:val="20"/>
              </w:rPr>
            </w:pPr>
            <w:r w:rsidRPr="00703975">
              <w:rPr>
                <w:rFonts w:ascii="Arial" w:hAnsi="Arial" w:cs="Arial"/>
                <w:sz w:val="20"/>
                <w:szCs w:val="20"/>
              </w:rPr>
              <w:t>= 1 if Year Built:</w:t>
            </w:r>
            <w:r w:rsidRPr="00703975">
              <w:rPr>
                <w:rFonts w:ascii="Arial" w:eastAsia="Times New Roman" w:hAnsi="Arial" w:cs="Arial"/>
                <w:color w:val="000000"/>
                <w:sz w:val="20"/>
                <w:szCs w:val="20"/>
              </w:rPr>
              <w:t xml:space="preserve"> 1981-2000</w:t>
            </w:r>
          </w:p>
        </w:tc>
      </w:tr>
      <w:tr w:rsidR="000C5B41" w14:paraId="55573A5A" w14:textId="77777777" w:rsidTr="000C5B41">
        <w:tc>
          <w:tcPr>
            <w:tcW w:w="4258" w:type="dxa"/>
            <w:vAlign w:val="bottom"/>
          </w:tcPr>
          <w:p w14:paraId="0FAE0DCB" w14:textId="77777777" w:rsidR="000C5B41" w:rsidRPr="00703975" w:rsidRDefault="000C5B41" w:rsidP="000C5B41">
            <w:pPr>
              <w:jc w:val="both"/>
              <w:rPr>
                <w:rFonts w:ascii="Arial" w:hAnsi="Arial" w:cs="Arial"/>
                <w:sz w:val="20"/>
                <w:szCs w:val="20"/>
              </w:rPr>
            </w:pPr>
            <w:r w:rsidRPr="00703975">
              <w:rPr>
                <w:rFonts w:ascii="Arial" w:eastAsia="Times New Roman" w:hAnsi="Arial" w:cs="Arial"/>
                <w:color w:val="000000"/>
                <w:sz w:val="20"/>
                <w:szCs w:val="20"/>
              </w:rPr>
              <w:t>After 2001</w:t>
            </w:r>
          </w:p>
        </w:tc>
        <w:tc>
          <w:tcPr>
            <w:tcW w:w="4258" w:type="dxa"/>
          </w:tcPr>
          <w:p w14:paraId="2353EF01" w14:textId="77777777" w:rsidR="000C5B41" w:rsidRPr="00703975" w:rsidRDefault="000C5B41" w:rsidP="000C5B41">
            <w:pPr>
              <w:jc w:val="both"/>
              <w:rPr>
                <w:rFonts w:ascii="Arial" w:hAnsi="Arial" w:cs="Arial"/>
                <w:sz w:val="20"/>
                <w:szCs w:val="20"/>
              </w:rPr>
            </w:pPr>
            <w:r w:rsidRPr="00703975">
              <w:rPr>
                <w:rFonts w:ascii="Arial" w:hAnsi="Arial" w:cs="Arial"/>
                <w:sz w:val="20"/>
                <w:szCs w:val="20"/>
              </w:rPr>
              <w:t>Reference category =</w:t>
            </w:r>
            <w:r w:rsidRPr="00703975">
              <w:rPr>
                <w:rFonts w:ascii="Arial" w:eastAsia="Times New Roman" w:hAnsi="Arial" w:cs="Arial"/>
                <w:color w:val="000000"/>
                <w:sz w:val="20"/>
                <w:szCs w:val="20"/>
              </w:rPr>
              <w:t xml:space="preserve"> </w:t>
            </w:r>
            <w:r w:rsidRPr="00703975">
              <w:rPr>
                <w:rFonts w:ascii="Arial" w:hAnsi="Arial" w:cs="Arial"/>
                <w:sz w:val="20"/>
                <w:szCs w:val="20"/>
              </w:rPr>
              <w:t>Year Built</w:t>
            </w:r>
            <w:r w:rsidRPr="00703975">
              <w:rPr>
                <w:rFonts w:ascii="Arial" w:eastAsia="Times New Roman" w:hAnsi="Arial" w:cs="Arial"/>
                <w:color w:val="000000"/>
                <w:sz w:val="20"/>
                <w:szCs w:val="20"/>
              </w:rPr>
              <w:t>: After 2001</w:t>
            </w:r>
          </w:p>
        </w:tc>
      </w:tr>
      <w:tr w:rsidR="000C5B41" w14:paraId="6557BACF" w14:textId="77777777" w:rsidTr="000C5B41">
        <w:tc>
          <w:tcPr>
            <w:tcW w:w="4258" w:type="dxa"/>
          </w:tcPr>
          <w:p w14:paraId="0E668469" w14:textId="77777777" w:rsidR="000C5B41" w:rsidRPr="00703975" w:rsidRDefault="000C5B41" w:rsidP="000C5B41">
            <w:pPr>
              <w:jc w:val="both"/>
              <w:rPr>
                <w:rFonts w:ascii="Arial" w:hAnsi="Arial" w:cs="Arial"/>
                <w:i/>
                <w:sz w:val="20"/>
                <w:szCs w:val="20"/>
              </w:rPr>
            </w:pPr>
            <w:r w:rsidRPr="00703975">
              <w:rPr>
                <w:rFonts w:ascii="Arial" w:hAnsi="Arial" w:cs="Arial"/>
                <w:b/>
                <w:sz w:val="20"/>
                <w:szCs w:val="20"/>
              </w:rPr>
              <w:t>Deprivation score</w:t>
            </w:r>
          </w:p>
        </w:tc>
        <w:tc>
          <w:tcPr>
            <w:tcW w:w="4258" w:type="dxa"/>
          </w:tcPr>
          <w:p w14:paraId="0DF27156" w14:textId="77777777" w:rsidR="000C5B41" w:rsidRPr="00703975" w:rsidRDefault="000C5B41" w:rsidP="000C5B41">
            <w:pPr>
              <w:jc w:val="both"/>
              <w:rPr>
                <w:rFonts w:ascii="Arial" w:hAnsi="Arial" w:cs="Arial"/>
                <w:sz w:val="20"/>
                <w:szCs w:val="20"/>
              </w:rPr>
            </w:pPr>
          </w:p>
        </w:tc>
      </w:tr>
      <w:tr w:rsidR="000C5B41" w14:paraId="68668392" w14:textId="77777777" w:rsidTr="000C5B41">
        <w:tc>
          <w:tcPr>
            <w:tcW w:w="4258" w:type="dxa"/>
          </w:tcPr>
          <w:p w14:paraId="71A6911B" w14:textId="77777777" w:rsidR="000C5B41" w:rsidRPr="00703975" w:rsidRDefault="000C5B41" w:rsidP="000C5B41">
            <w:pPr>
              <w:jc w:val="both"/>
              <w:rPr>
                <w:rFonts w:ascii="Arial" w:hAnsi="Arial" w:cs="Arial"/>
                <w:sz w:val="20"/>
                <w:szCs w:val="20"/>
              </w:rPr>
            </w:pPr>
            <w:r w:rsidRPr="00703975">
              <w:rPr>
                <w:rFonts w:ascii="Arial" w:hAnsi="Arial" w:cs="Arial"/>
                <w:sz w:val="20"/>
                <w:szCs w:val="20"/>
              </w:rPr>
              <w:t>Deprived Area</w:t>
            </w:r>
          </w:p>
        </w:tc>
        <w:tc>
          <w:tcPr>
            <w:tcW w:w="4258" w:type="dxa"/>
          </w:tcPr>
          <w:p w14:paraId="1E19A6F5" w14:textId="77777777" w:rsidR="000C5B41" w:rsidRPr="00703975" w:rsidRDefault="000C5B41" w:rsidP="000C5B41">
            <w:pPr>
              <w:jc w:val="both"/>
              <w:rPr>
                <w:rFonts w:ascii="Arial" w:hAnsi="Arial" w:cs="Arial"/>
                <w:sz w:val="20"/>
                <w:szCs w:val="20"/>
              </w:rPr>
            </w:pPr>
            <w:r w:rsidRPr="00703975">
              <w:rPr>
                <w:rFonts w:ascii="Arial" w:hAnsi="Arial" w:cs="Arial"/>
                <w:sz w:val="20"/>
                <w:szCs w:val="20"/>
              </w:rPr>
              <w:t>= 1 if Deprivation score: -28 to 0</w:t>
            </w:r>
          </w:p>
        </w:tc>
      </w:tr>
      <w:tr w:rsidR="000C5B41" w14:paraId="6608ABE1" w14:textId="77777777" w:rsidTr="000C5B41">
        <w:tc>
          <w:tcPr>
            <w:tcW w:w="4258" w:type="dxa"/>
          </w:tcPr>
          <w:p w14:paraId="3FD26FA0" w14:textId="77777777" w:rsidR="000C5B41" w:rsidRPr="00703975" w:rsidRDefault="000C5B41" w:rsidP="000C5B41">
            <w:pPr>
              <w:jc w:val="both"/>
              <w:rPr>
                <w:rFonts w:ascii="Arial" w:hAnsi="Arial" w:cs="Arial"/>
                <w:sz w:val="20"/>
                <w:szCs w:val="20"/>
              </w:rPr>
            </w:pPr>
            <w:r w:rsidRPr="00703975">
              <w:rPr>
                <w:rFonts w:ascii="Arial" w:hAnsi="Arial" w:cs="Arial"/>
                <w:sz w:val="20"/>
                <w:szCs w:val="20"/>
              </w:rPr>
              <w:t xml:space="preserve">Affluent Area </w:t>
            </w:r>
          </w:p>
        </w:tc>
        <w:tc>
          <w:tcPr>
            <w:tcW w:w="4258" w:type="dxa"/>
          </w:tcPr>
          <w:p w14:paraId="07112312" w14:textId="77777777" w:rsidR="000C5B41" w:rsidRPr="00703975" w:rsidRDefault="000C5B41" w:rsidP="000C5B41">
            <w:pPr>
              <w:jc w:val="both"/>
              <w:rPr>
                <w:rFonts w:ascii="Arial" w:hAnsi="Arial" w:cs="Arial"/>
                <w:sz w:val="20"/>
                <w:szCs w:val="20"/>
              </w:rPr>
            </w:pPr>
            <w:r w:rsidRPr="00703975">
              <w:rPr>
                <w:rFonts w:ascii="Arial" w:hAnsi="Arial" w:cs="Arial"/>
                <w:sz w:val="20"/>
                <w:szCs w:val="20"/>
              </w:rPr>
              <w:t xml:space="preserve">Reference category = Deprivation score Greater than 0 </w:t>
            </w:r>
          </w:p>
        </w:tc>
      </w:tr>
    </w:tbl>
    <w:p w14:paraId="75B6C029" w14:textId="77777777" w:rsidR="000C5B41" w:rsidRPr="007948BD" w:rsidRDefault="000C5B41" w:rsidP="000C5B41"/>
    <w:p w14:paraId="7EF6D489" w14:textId="77777777" w:rsidR="000C5B41" w:rsidRDefault="000C5B41" w:rsidP="000C5B41"/>
    <w:p w14:paraId="4D74CC63" w14:textId="77777777" w:rsidR="00CA010F" w:rsidRPr="00992DF6" w:rsidRDefault="00CA010F" w:rsidP="00B36F82">
      <w:pPr>
        <w:pStyle w:val="ListParagraph"/>
        <w:spacing w:afterLines="160" w:after="384" w:line="360" w:lineRule="auto"/>
        <w:ind w:left="0"/>
        <w:jc w:val="both"/>
        <w:rPr>
          <w:b/>
          <w:sz w:val="24"/>
          <w:szCs w:val="24"/>
        </w:rPr>
      </w:pPr>
      <w:r w:rsidRPr="00992DF6">
        <w:rPr>
          <w:b/>
          <w:sz w:val="24"/>
          <w:szCs w:val="24"/>
        </w:rPr>
        <w:t xml:space="preserve">6. Results </w:t>
      </w:r>
    </w:p>
    <w:p w14:paraId="18CCE63E" w14:textId="0AFDFBB6" w:rsidR="00457C59" w:rsidRDefault="001E3474" w:rsidP="00B36F82">
      <w:pPr>
        <w:pStyle w:val="ListParagraph"/>
        <w:spacing w:afterLines="160" w:after="384" w:line="360" w:lineRule="auto"/>
        <w:ind w:left="0"/>
        <w:jc w:val="both"/>
        <w:rPr>
          <w:rFonts w:cs="Arial"/>
          <w:color w:val="000000"/>
          <w:sz w:val="24"/>
          <w:szCs w:val="24"/>
        </w:rPr>
      </w:pPr>
      <w:r w:rsidRPr="00992DF6">
        <w:rPr>
          <w:sz w:val="24"/>
          <w:szCs w:val="24"/>
        </w:rPr>
        <w:t xml:space="preserve">The results presented in Table </w:t>
      </w:r>
      <w:r w:rsidR="002243A9" w:rsidRPr="00992DF6">
        <w:rPr>
          <w:sz w:val="24"/>
          <w:szCs w:val="24"/>
        </w:rPr>
        <w:t>4</w:t>
      </w:r>
      <w:r w:rsidR="00457C59" w:rsidRPr="00992DF6">
        <w:rPr>
          <w:sz w:val="24"/>
          <w:szCs w:val="24"/>
        </w:rPr>
        <w:t xml:space="preserve"> </w:t>
      </w:r>
      <w:r w:rsidRPr="00992DF6">
        <w:rPr>
          <w:sz w:val="24"/>
          <w:szCs w:val="24"/>
        </w:rPr>
        <w:t>present the MNL models run using accessibility as the dependent variable and a series of independent variables</w:t>
      </w:r>
      <w:r w:rsidR="002444D7" w:rsidRPr="00992DF6">
        <w:rPr>
          <w:sz w:val="24"/>
          <w:szCs w:val="24"/>
        </w:rPr>
        <w:t>, describing the socio-economic characteristics of the population under study and the land use characteristics of the Dublin electoral districts</w:t>
      </w:r>
      <w:r w:rsidRPr="00992DF6">
        <w:rPr>
          <w:sz w:val="24"/>
          <w:szCs w:val="24"/>
        </w:rPr>
        <w:t xml:space="preserve">.  The model uses the areas with the best access as the reference variable.  The model has a very good </w:t>
      </w:r>
      <w:r w:rsidRPr="00992DF6">
        <w:rPr>
          <w:rFonts w:cs="Arial"/>
          <w:color w:val="000000"/>
          <w:sz w:val="24"/>
          <w:szCs w:val="24"/>
        </w:rPr>
        <w:t>Nagelkerke R2 of 0.415, demonstrating the model has a good fit. The first sets of results show that for socio-economic group (SEG) that those living in the worst and poor access areas were more likely to be in the lower SEGs such as manual, semi-skilled and unskilled workers</w:t>
      </w:r>
      <w:r w:rsidR="004C69AC">
        <w:rPr>
          <w:rFonts w:cs="Arial"/>
          <w:color w:val="000000"/>
          <w:sz w:val="24"/>
          <w:szCs w:val="24"/>
        </w:rPr>
        <w:t>, although the trend is not very strong</w:t>
      </w:r>
      <w:r w:rsidRPr="00992DF6">
        <w:rPr>
          <w:rFonts w:cs="Arial"/>
          <w:color w:val="000000"/>
          <w:sz w:val="24"/>
          <w:szCs w:val="24"/>
        </w:rPr>
        <w:t>.  Whereas the opposite is true for those living in areas with good access</w:t>
      </w:r>
      <w:r w:rsidR="00457C59" w:rsidRPr="00992DF6">
        <w:rPr>
          <w:rFonts w:cs="Arial"/>
          <w:color w:val="000000"/>
          <w:sz w:val="24"/>
          <w:szCs w:val="24"/>
        </w:rPr>
        <w:t>: that is those living in areas of good access are in the higher SEGs</w:t>
      </w:r>
      <w:r w:rsidRPr="00992DF6">
        <w:rPr>
          <w:rFonts w:cs="Arial"/>
          <w:color w:val="000000"/>
          <w:sz w:val="24"/>
          <w:szCs w:val="24"/>
        </w:rPr>
        <w:t xml:space="preserve">.  </w:t>
      </w:r>
    </w:p>
    <w:p w14:paraId="6BD0826E" w14:textId="77777777" w:rsidR="00532299" w:rsidRPr="00992DF6" w:rsidRDefault="00532299" w:rsidP="00B36F82">
      <w:pPr>
        <w:pStyle w:val="ListParagraph"/>
        <w:spacing w:afterLines="160" w:after="384" w:line="360" w:lineRule="auto"/>
        <w:ind w:left="0"/>
        <w:jc w:val="both"/>
        <w:rPr>
          <w:rFonts w:cs="Arial"/>
          <w:color w:val="000000"/>
          <w:sz w:val="24"/>
          <w:szCs w:val="24"/>
        </w:rPr>
      </w:pPr>
    </w:p>
    <w:p w14:paraId="7E2D611A" w14:textId="1E1E129E" w:rsidR="000C5B41" w:rsidRDefault="000C5B41" w:rsidP="000C5B41">
      <w:pPr>
        <w:pStyle w:val="Caption"/>
        <w:keepNext/>
      </w:pPr>
      <w:r>
        <w:t xml:space="preserve">Table </w:t>
      </w:r>
      <w:r>
        <w:fldChar w:fldCharType="begin"/>
      </w:r>
      <w:r>
        <w:instrText xml:space="preserve"> SEQ Table \* ARABIC </w:instrText>
      </w:r>
      <w:r>
        <w:fldChar w:fldCharType="separate"/>
      </w:r>
      <w:r>
        <w:rPr>
          <w:noProof/>
        </w:rPr>
        <w:t>4</w:t>
      </w:r>
      <w:r>
        <w:fldChar w:fldCharType="end"/>
      </w:r>
      <w:r>
        <w:t xml:space="preserve"> MNL Results </w:t>
      </w:r>
    </w:p>
    <w:tbl>
      <w:tblPr>
        <w:tblStyle w:val="TableGrid"/>
        <w:tblW w:w="0" w:type="auto"/>
        <w:tblLook w:val="04A0" w:firstRow="1" w:lastRow="0" w:firstColumn="1" w:lastColumn="0" w:noHBand="0" w:noVBand="1"/>
      </w:tblPr>
      <w:tblGrid>
        <w:gridCol w:w="2348"/>
        <w:gridCol w:w="1250"/>
        <w:gridCol w:w="1084"/>
        <w:gridCol w:w="1250"/>
        <w:gridCol w:w="1084"/>
        <w:gridCol w:w="1250"/>
        <w:gridCol w:w="1084"/>
      </w:tblGrid>
      <w:tr w:rsidR="00532299" w:rsidRPr="00703975" w14:paraId="447E365D" w14:textId="77777777" w:rsidTr="002243A9">
        <w:tc>
          <w:tcPr>
            <w:tcW w:w="0" w:type="auto"/>
          </w:tcPr>
          <w:p w14:paraId="44723709" w14:textId="77777777" w:rsidR="00532299" w:rsidRPr="00703975" w:rsidRDefault="00532299" w:rsidP="002243A9">
            <w:pPr>
              <w:jc w:val="both"/>
              <w:rPr>
                <w:rFonts w:ascii="Arial" w:hAnsi="Arial" w:cs="Arial"/>
                <w:sz w:val="20"/>
                <w:szCs w:val="20"/>
              </w:rPr>
            </w:pPr>
          </w:p>
        </w:tc>
        <w:tc>
          <w:tcPr>
            <w:tcW w:w="0" w:type="auto"/>
          </w:tcPr>
          <w:p w14:paraId="6CB62590" w14:textId="0D142BF0" w:rsidR="00532299" w:rsidRPr="00703975" w:rsidRDefault="00532299" w:rsidP="002243A9">
            <w:pPr>
              <w:jc w:val="both"/>
              <w:rPr>
                <w:rFonts w:ascii="Arial" w:hAnsi="Arial" w:cs="Arial"/>
                <w:b/>
                <w:sz w:val="20"/>
                <w:szCs w:val="20"/>
              </w:rPr>
            </w:pPr>
            <w:r>
              <w:rPr>
                <w:rFonts w:ascii="Arial" w:hAnsi="Arial" w:cs="Arial"/>
                <w:b/>
                <w:sz w:val="20"/>
                <w:szCs w:val="20"/>
              </w:rPr>
              <w:t>Coefficient</w:t>
            </w:r>
          </w:p>
        </w:tc>
        <w:tc>
          <w:tcPr>
            <w:tcW w:w="0" w:type="auto"/>
          </w:tcPr>
          <w:p w14:paraId="22CC0897" w14:textId="77777777" w:rsidR="00532299" w:rsidRPr="00703975" w:rsidRDefault="00532299" w:rsidP="002243A9">
            <w:pPr>
              <w:jc w:val="both"/>
              <w:rPr>
                <w:rFonts w:ascii="Arial" w:hAnsi="Arial" w:cs="Arial"/>
                <w:b/>
                <w:sz w:val="20"/>
                <w:szCs w:val="20"/>
              </w:rPr>
            </w:pPr>
            <w:r w:rsidRPr="00703975">
              <w:rPr>
                <w:rFonts w:ascii="Arial" w:hAnsi="Arial" w:cs="Arial"/>
                <w:b/>
                <w:sz w:val="20"/>
                <w:szCs w:val="20"/>
              </w:rPr>
              <w:t>Std. Error</w:t>
            </w:r>
          </w:p>
        </w:tc>
        <w:tc>
          <w:tcPr>
            <w:tcW w:w="0" w:type="auto"/>
          </w:tcPr>
          <w:p w14:paraId="22DA4B09" w14:textId="7AE6D8C3" w:rsidR="00532299" w:rsidRPr="00703975" w:rsidRDefault="00532299" w:rsidP="002243A9">
            <w:pPr>
              <w:jc w:val="both"/>
              <w:rPr>
                <w:rFonts w:ascii="Arial" w:hAnsi="Arial" w:cs="Arial"/>
                <w:b/>
                <w:sz w:val="20"/>
                <w:szCs w:val="20"/>
              </w:rPr>
            </w:pPr>
            <w:r>
              <w:rPr>
                <w:rFonts w:ascii="Arial" w:hAnsi="Arial" w:cs="Arial"/>
                <w:b/>
                <w:sz w:val="20"/>
                <w:szCs w:val="20"/>
              </w:rPr>
              <w:t>Coefficient</w:t>
            </w:r>
          </w:p>
        </w:tc>
        <w:tc>
          <w:tcPr>
            <w:tcW w:w="0" w:type="auto"/>
          </w:tcPr>
          <w:p w14:paraId="2B7D4F7E" w14:textId="77777777" w:rsidR="00532299" w:rsidRPr="00703975" w:rsidRDefault="00532299" w:rsidP="002243A9">
            <w:pPr>
              <w:jc w:val="both"/>
              <w:rPr>
                <w:rFonts w:ascii="Arial" w:hAnsi="Arial" w:cs="Arial"/>
                <w:b/>
                <w:sz w:val="20"/>
                <w:szCs w:val="20"/>
              </w:rPr>
            </w:pPr>
            <w:r w:rsidRPr="00703975">
              <w:rPr>
                <w:rFonts w:ascii="Arial" w:hAnsi="Arial" w:cs="Arial"/>
                <w:b/>
                <w:sz w:val="20"/>
                <w:szCs w:val="20"/>
              </w:rPr>
              <w:t>Std. Error</w:t>
            </w:r>
          </w:p>
        </w:tc>
        <w:tc>
          <w:tcPr>
            <w:tcW w:w="0" w:type="auto"/>
          </w:tcPr>
          <w:p w14:paraId="4462B75F" w14:textId="1716DD74" w:rsidR="00532299" w:rsidRPr="00703975" w:rsidRDefault="00532299" w:rsidP="002243A9">
            <w:pPr>
              <w:jc w:val="both"/>
              <w:rPr>
                <w:rFonts w:ascii="Arial" w:hAnsi="Arial" w:cs="Arial"/>
                <w:b/>
                <w:sz w:val="20"/>
                <w:szCs w:val="20"/>
              </w:rPr>
            </w:pPr>
            <w:r>
              <w:rPr>
                <w:rFonts w:ascii="Arial" w:hAnsi="Arial" w:cs="Arial"/>
                <w:b/>
                <w:sz w:val="20"/>
                <w:szCs w:val="20"/>
              </w:rPr>
              <w:t xml:space="preserve">Coefficient </w:t>
            </w:r>
          </w:p>
        </w:tc>
        <w:tc>
          <w:tcPr>
            <w:tcW w:w="0" w:type="auto"/>
          </w:tcPr>
          <w:p w14:paraId="1A219879" w14:textId="77777777" w:rsidR="00532299" w:rsidRPr="00703975" w:rsidRDefault="00532299" w:rsidP="002243A9">
            <w:pPr>
              <w:jc w:val="both"/>
              <w:rPr>
                <w:rFonts w:ascii="Arial" w:hAnsi="Arial" w:cs="Arial"/>
                <w:b/>
                <w:sz w:val="20"/>
                <w:szCs w:val="20"/>
              </w:rPr>
            </w:pPr>
            <w:r w:rsidRPr="00703975">
              <w:rPr>
                <w:rFonts w:ascii="Arial" w:hAnsi="Arial" w:cs="Arial"/>
                <w:b/>
                <w:sz w:val="20"/>
                <w:szCs w:val="20"/>
              </w:rPr>
              <w:t>Std. Error</w:t>
            </w:r>
          </w:p>
        </w:tc>
      </w:tr>
      <w:tr w:rsidR="00532299" w:rsidRPr="00703975" w14:paraId="433D1BE3" w14:textId="77777777" w:rsidTr="002243A9">
        <w:tc>
          <w:tcPr>
            <w:tcW w:w="0" w:type="auto"/>
          </w:tcPr>
          <w:p w14:paraId="04ECBE0F" w14:textId="77777777" w:rsidR="00532299" w:rsidRPr="00703975" w:rsidRDefault="00532299" w:rsidP="002243A9">
            <w:pPr>
              <w:jc w:val="both"/>
              <w:rPr>
                <w:rFonts w:ascii="Arial" w:hAnsi="Arial" w:cs="Arial"/>
                <w:sz w:val="20"/>
                <w:szCs w:val="20"/>
              </w:rPr>
            </w:pPr>
            <w:r w:rsidRPr="00703975">
              <w:rPr>
                <w:rFonts w:ascii="Arial" w:hAnsi="Arial" w:cs="Arial"/>
                <w:sz w:val="20"/>
                <w:szCs w:val="20"/>
              </w:rPr>
              <w:t xml:space="preserve">Intercept </w:t>
            </w:r>
          </w:p>
        </w:tc>
        <w:tc>
          <w:tcPr>
            <w:tcW w:w="0" w:type="auto"/>
            <w:vAlign w:val="center"/>
          </w:tcPr>
          <w:p w14:paraId="0943F5DB" w14:textId="77777777" w:rsidR="00532299" w:rsidRPr="00703975" w:rsidRDefault="00532299" w:rsidP="002243A9">
            <w:pPr>
              <w:widowControl w:val="0"/>
              <w:autoSpaceDE w:val="0"/>
              <w:autoSpaceDN w:val="0"/>
              <w:adjustRightInd w:val="0"/>
              <w:jc w:val="both"/>
              <w:rPr>
                <w:rFonts w:ascii="Arial" w:hAnsi="Arial" w:cs="Arial"/>
                <w:color w:val="000000"/>
                <w:sz w:val="20"/>
                <w:szCs w:val="20"/>
              </w:rPr>
            </w:pPr>
            <w:r w:rsidRPr="00703975">
              <w:rPr>
                <w:rFonts w:ascii="Arial" w:hAnsi="Arial" w:cs="Arial"/>
                <w:color w:val="000000"/>
                <w:sz w:val="20"/>
                <w:szCs w:val="20"/>
                <w:lang w:val="en-US"/>
              </w:rPr>
              <w:t>.322</w:t>
            </w:r>
          </w:p>
        </w:tc>
        <w:tc>
          <w:tcPr>
            <w:tcW w:w="0" w:type="auto"/>
            <w:vAlign w:val="center"/>
          </w:tcPr>
          <w:p w14:paraId="0F3B9313" w14:textId="77777777" w:rsidR="00532299" w:rsidRPr="00703975" w:rsidRDefault="00532299" w:rsidP="002243A9">
            <w:pPr>
              <w:widowControl w:val="0"/>
              <w:autoSpaceDE w:val="0"/>
              <w:autoSpaceDN w:val="0"/>
              <w:adjustRightInd w:val="0"/>
              <w:jc w:val="both"/>
              <w:rPr>
                <w:rFonts w:ascii="Arial" w:hAnsi="Arial" w:cs="Arial"/>
                <w:color w:val="000000"/>
                <w:sz w:val="20"/>
                <w:szCs w:val="20"/>
              </w:rPr>
            </w:pPr>
            <w:r w:rsidRPr="00703975">
              <w:rPr>
                <w:rFonts w:ascii="Arial" w:hAnsi="Arial" w:cs="Arial"/>
                <w:color w:val="000000"/>
                <w:sz w:val="20"/>
                <w:szCs w:val="20"/>
                <w:lang w:val="en-US"/>
              </w:rPr>
              <w:t>.028</w:t>
            </w:r>
          </w:p>
        </w:tc>
        <w:tc>
          <w:tcPr>
            <w:tcW w:w="0" w:type="auto"/>
            <w:vAlign w:val="center"/>
          </w:tcPr>
          <w:p w14:paraId="5F1867EA" w14:textId="77777777" w:rsidR="00532299" w:rsidRPr="00703975" w:rsidRDefault="00532299" w:rsidP="002243A9">
            <w:pPr>
              <w:jc w:val="both"/>
              <w:rPr>
                <w:rFonts w:ascii="Arial" w:hAnsi="Arial" w:cs="Arial"/>
                <w:sz w:val="20"/>
                <w:szCs w:val="20"/>
              </w:rPr>
            </w:pPr>
            <w:r w:rsidRPr="00703975">
              <w:rPr>
                <w:rFonts w:ascii="Arial" w:hAnsi="Arial" w:cs="Arial"/>
                <w:color w:val="000000"/>
                <w:sz w:val="20"/>
                <w:szCs w:val="20"/>
                <w:lang w:val="en-US"/>
              </w:rPr>
              <w:t>1.356</w:t>
            </w:r>
          </w:p>
        </w:tc>
        <w:tc>
          <w:tcPr>
            <w:tcW w:w="0" w:type="auto"/>
            <w:vAlign w:val="center"/>
          </w:tcPr>
          <w:p w14:paraId="46576522" w14:textId="77777777" w:rsidR="00532299" w:rsidRPr="00703975" w:rsidRDefault="00532299" w:rsidP="002243A9">
            <w:pPr>
              <w:jc w:val="both"/>
              <w:rPr>
                <w:rFonts w:ascii="Arial" w:hAnsi="Arial" w:cs="Arial"/>
                <w:sz w:val="20"/>
                <w:szCs w:val="20"/>
              </w:rPr>
            </w:pPr>
            <w:r w:rsidRPr="00703975">
              <w:rPr>
                <w:rFonts w:ascii="Arial" w:hAnsi="Arial" w:cs="Arial"/>
                <w:color w:val="000000"/>
                <w:sz w:val="20"/>
                <w:szCs w:val="20"/>
                <w:lang w:val="en-US"/>
              </w:rPr>
              <w:t>.027</w:t>
            </w:r>
          </w:p>
        </w:tc>
        <w:tc>
          <w:tcPr>
            <w:tcW w:w="0" w:type="auto"/>
            <w:vAlign w:val="center"/>
          </w:tcPr>
          <w:p w14:paraId="34CB8AF3" w14:textId="77777777" w:rsidR="00532299" w:rsidRPr="00703975" w:rsidRDefault="00532299" w:rsidP="002243A9">
            <w:pPr>
              <w:jc w:val="both"/>
              <w:rPr>
                <w:rFonts w:ascii="Arial" w:hAnsi="Arial" w:cs="Arial"/>
                <w:sz w:val="20"/>
                <w:szCs w:val="20"/>
              </w:rPr>
            </w:pPr>
            <w:r w:rsidRPr="00703975">
              <w:rPr>
                <w:rFonts w:ascii="Arial" w:hAnsi="Arial" w:cs="Arial"/>
                <w:color w:val="000000"/>
                <w:sz w:val="20"/>
                <w:szCs w:val="20"/>
                <w:lang w:val="en-US"/>
              </w:rPr>
              <w:t>.990</w:t>
            </w:r>
          </w:p>
        </w:tc>
        <w:tc>
          <w:tcPr>
            <w:tcW w:w="0" w:type="auto"/>
            <w:vAlign w:val="center"/>
          </w:tcPr>
          <w:p w14:paraId="7F9E5A33" w14:textId="77777777" w:rsidR="00532299" w:rsidRPr="00703975" w:rsidRDefault="00532299" w:rsidP="002243A9">
            <w:pPr>
              <w:jc w:val="both"/>
              <w:rPr>
                <w:rFonts w:ascii="Arial" w:hAnsi="Arial" w:cs="Arial"/>
                <w:sz w:val="20"/>
                <w:szCs w:val="20"/>
              </w:rPr>
            </w:pPr>
            <w:r w:rsidRPr="00703975">
              <w:rPr>
                <w:rFonts w:ascii="Arial" w:hAnsi="Arial" w:cs="Arial"/>
                <w:color w:val="000000"/>
                <w:sz w:val="20"/>
                <w:szCs w:val="20"/>
                <w:lang w:val="en-US"/>
              </w:rPr>
              <w:t>.026</w:t>
            </w:r>
          </w:p>
        </w:tc>
      </w:tr>
      <w:tr w:rsidR="00532299" w:rsidRPr="00703975" w14:paraId="1C4338C9" w14:textId="77777777" w:rsidTr="0024333B">
        <w:tc>
          <w:tcPr>
            <w:tcW w:w="0" w:type="auto"/>
          </w:tcPr>
          <w:p w14:paraId="7EB36B80" w14:textId="77777777" w:rsidR="00532299" w:rsidRPr="00703975" w:rsidRDefault="00532299" w:rsidP="002243A9">
            <w:pPr>
              <w:jc w:val="both"/>
              <w:rPr>
                <w:rFonts w:ascii="Arial" w:hAnsi="Arial" w:cs="Arial"/>
                <w:sz w:val="20"/>
                <w:szCs w:val="20"/>
              </w:rPr>
            </w:pPr>
          </w:p>
        </w:tc>
        <w:tc>
          <w:tcPr>
            <w:tcW w:w="0" w:type="auto"/>
            <w:gridSpan w:val="2"/>
            <w:vAlign w:val="center"/>
          </w:tcPr>
          <w:p w14:paraId="0228C88A" w14:textId="5ACF1212" w:rsidR="00532299" w:rsidRPr="00703975" w:rsidRDefault="00532299" w:rsidP="002243A9">
            <w:pPr>
              <w:widowControl w:val="0"/>
              <w:autoSpaceDE w:val="0"/>
              <w:autoSpaceDN w:val="0"/>
              <w:adjustRightInd w:val="0"/>
              <w:jc w:val="both"/>
              <w:rPr>
                <w:rFonts w:ascii="Arial" w:hAnsi="Arial" w:cs="Arial"/>
                <w:color w:val="000000"/>
                <w:sz w:val="20"/>
                <w:szCs w:val="20"/>
                <w:lang w:val="en-US"/>
              </w:rPr>
            </w:pPr>
            <w:r w:rsidRPr="00703975">
              <w:rPr>
                <w:rFonts w:ascii="Arial" w:hAnsi="Arial" w:cs="Arial"/>
                <w:b/>
                <w:sz w:val="20"/>
                <w:szCs w:val="20"/>
              </w:rPr>
              <w:t>Worst access</w:t>
            </w:r>
          </w:p>
        </w:tc>
        <w:tc>
          <w:tcPr>
            <w:tcW w:w="0" w:type="auto"/>
            <w:gridSpan w:val="2"/>
            <w:vAlign w:val="center"/>
          </w:tcPr>
          <w:p w14:paraId="6F51E31D" w14:textId="4CB63E7C" w:rsidR="00532299" w:rsidRPr="00703975" w:rsidRDefault="00532299" w:rsidP="002243A9">
            <w:pPr>
              <w:jc w:val="both"/>
              <w:rPr>
                <w:rFonts w:ascii="Arial" w:hAnsi="Arial" w:cs="Arial"/>
                <w:color w:val="000000"/>
                <w:sz w:val="20"/>
                <w:szCs w:val="20"/>
                <w:lang w:val="en-US"/>
              </w:rPr>
            </w:pPr>
            <w:r w:rsidRPr="00703975">
              <w:rPr>
                <w:rFonts w:ascii="Arial" w:hAnsi="Arial" w:cs="Arial"/>
                <w:b/>
                <w:sz w:val="20"/>
                <w:szCs w:val="20"/>
              </w:rPr>
              <w:t>Poor access</w:t>
            </w:r>
          </w:p>
        </w:tc>
        <w:tc>
          <w:tcPr>
            <w:tcW w:w="0" w:type="auto"/>
            <w:gridSpan w:val="2"/>
            <w:vAlign w:val="center"/>
          </w:tcPr>
          <w:p w14:paraId="38BF4191" w14:textId="1329A6B1" w:rsidR="00532299" w:rsidRPr="00703975" w:rsidRDefault="00532299" w:rsidP="002243A9">
            <w:pPr>
              <w:jc w:val="both"/>
              <w:rPr>
                <w:rFonts w:ascii="Arial" w:hAnsi="Arial" w:cs="Arial"/>
                <w:color w:val="000000"/>
                <w:sz w:val="20"/>
                <w:szCs w:val="20"/>
                <w:lang w:val="en-US"/>
              </w:rPr>
            </w:pPr>
            <w:r w:rsidRPr="00703975">
              <w:rPr>
                <w:rFonts w:ascii="Arial" w:hAnsi="Arial" w:cs="Arial"/>
                <w:b/>
                <w:sz w:val="20"/>
                <w:szCs w:val="20"/>
              </w:rPr>
              <w:t>Good access</w:t>
            </w:r>
          </w:p>
        </w:tc>
      </w:tr>
      <w:tr w:rsidR="00532299" w:rsidRPr="00703975" w14:paraId="7A187FC8" w14:textId="77777777" w:rsidTr="002243A9">
        <w:tc>
          <w:tcPr>
            <w:tcW w:w="0" w:type="auto"/>
          </w:tcPr>
          <w:p w14:paraId="1A63B9E5" w14:textId="77777777" w:rsidR="00532299" w:rsidRPr="00703975" w:rsidRDefault="00532299" w:rsidP="002243A9">
            <w:pPr>
              <w:jc w:val="both"/>
              <w:rPr>
                <w:rFonts w:ascii="Arial" w:hAnsi="Arial" w:cs="Arial"/>
                <w:b/>
                <w:sz w:val="20"/>
                <w:szCs w:val="20"/>
              </w:rPr>
            </w:pPr>
            <w:r w:rsidRPr="00703975">
              <w:rPr>
                <w:rFonts w:ascii="Arial" w:hAnsi="Arial" w:cs="Arial"/>
                <w:b/>
                <w:sz w:val="20"/>
                <w:szCs w:val="20"/>
              </w:rPr>
              <w:t>SEG</w:t>
            </w:r>
          </w:p>
        </w:tc>
        <w:tc>
          <w:tcPr>
            <w:tcW w:w="0" w:type="auto"/>
          </w:tcPr>
          <w:p w14:paraId="7EDF4547" w14:textId="77777777" w:rsidR="00532299" w:rsidRPr="00703975" w:rsidRDefault="00532299" w:rsidP="002243A9">
            <w:pPr>
              <w:jc w:val="both"/>
              <w:rPr>
                <w:rFonts w:ascii="Arial" w:hAnsi="Arial" w:cs="Arial"/>
                <w:sz w:val="20"/>
                <w:szCs w:val="20"/>
              </w:rPr>
            </w:pPr>
          </w:p>
        </w:tc>
        <w:tc>
          <w:tcPr>
            <w:tcW w:w="0" w:type="auto"/>
          </w:tcPr>
          <w:p w14:paraId="5671B2BF" w14:textId="77777777" w:rsidR="00532299" w:rsidRPr="00703975" w:rsidRDefault="00532299" w:rsidP="002243A9">
            <w:pPr>
              <w:jc w:val="both"/>
              <w:rPr>
                <w:rFonts w:ascii="Arial" w:hAnsi="Arial" w:cs="Arial"/>
                <w:sz w:val="20"/>
                <w:szCs w:val="20"/>
              </w:rPr>
            </w:pPr>
          </w:p>
        </w:tc>
        <w:tc>
          <w:tcPr>
            <w:tcW w:w="0" w:type="auto"/>
          </w:tcPr>
          <w:p w14:paraId="40BF633D" w14:textId="77777777" w:rsidR="00532299" w:rsidRPr="00703975" w:rsidRDefault="00532299" w:rsidP="002243A9">
            <w:pPr>
              <w:jc w:val="both"/>
              <w:rPr>
                <w:rFonts w:ascii="Arial" w:hAnsi="Arial" w:cs="Arial"/>
                <w:sz w:val="20"/>
                <w:szCs w:val="20"/>
              </w:rPr>
            </w:pPr>
          </w:p>
        </w:tc>
        <w:tc>
          <w:tcPr>
            <w:tcW w:w="0" w:type="auto"/>
          </w:tcPr>
          <w:p w14:paraId="094F0064" w14:textId="77777777" w:rsidR="00532299" w:rsidRPr="00703975" w:rsidRDefault="00532299" w:rsidP="002243A9">
            <w:pPr>
              <w:jc w:val="both"/>
              <w:rPr>
                <w:rFonts w:ascii="Arial" w:hAnsi="Arial" w:cs="Arial"/>
                <w:sz w:val="20"/>
                <w:szCs w:val="20"/>
              </w:rPr>
            </w:pPr>
          </w:p>
        </w:tc>
        <w:tc>
          <w:tcPr>
            <w:tcW w:w="0" w:type="auto"/>
          </w:tcPr>
          <w:p w14:paraId="3482C941" w14:textId="77777777" w:rsidR="00532299" w:rsidRPr="00703975" w:rsidRDefault="00532299" w:rsidP="002243A9">
            <w:pPr>
              <w:jc w:val="both"/>
              <w:rPr>
                <w:rFonts w:ascii="Arial" w:hAnsi="Arial" w:cs="Arial"/>
                <w:sz w:val="20"/>
                <w:szCs w:val="20"/>
              </w:rPr>
            </w:pPr>
          </w:p>
        </w:tc>
        <w:tc>
          <w:tcPr>
            <w:tcW w:w="0" w:type="auto"/>
          </w:tcPr>
          <w:p w14:paraId="186FA36C" w14:textId="77777777" w:rsidR="00532299" w:rsidRPr="00703975" w:rsidRDefault="00532299" w:rsidP="002243A9">
            <w:pPr>
              <w:jc w:val="both"/>
              <w:rPr>
                <w:rFonts w:ascii="Arial" w:hAnsi="Arial" w:cs="Arial"/>
                <w:sz w:val="20"/>
                <w:szCs w:val="20"/>
              </w:rPr>
            </w:pPr>
          </w:p>
        </w:tc>
      </w:tr>
      <w:tr w:rsidR="00532299" w:rsidRPr="00703975" w14:paraId="447B1D4E" w14:textId="77777777" w:rsidTr="002243A9">
        <w:tc>
          <w:tcPr>
            <w:tcW w:w="0" w:type="auto"/>
            <w:vAlign w:val="bottom"/>
          </w:tcPr>
          <w:p w14:paraId="18EB0CBA" w14:textId="77777777" w:rsidR="00532299" w:rsidRPr="00703975" w:rsidRDefault="00532299" w:rsidP="002243A9">
            <w:pPr>
              <w:jc w:val="both"/>
              <w:rPr>
                <w:rFonts w:ascii="Arial" w:eastAsia="Times New Roman" w:hAnsi="Arial" w:cs="Arial"/>
                <w:color w:val="000000"/>
                <w:sz w:val="20"/>
                <w:szCs w:val="20"/>
              </w:rPr>
            </w:pPr>
            <w:r w:rsidRPr="00703975">
              <w:rPr>
                <w:rFonts w:ascii="Arial" w:eastAsia="Times New Roman" w:hAnsi="Arial" w:cs="Arial"/>
                <w:color w:val="000000"/>
                <w:sz w:val="20"/>
                <w:szCs w:val="20"/>
              </w:rPr>
              <w:lastRenderedPageBreak/>
              <w:t>Employers and managers</w:t>
            </w:r>
          </w:p>
        </w:tc>
        <w:tc>
          <w:tcPr>
            <w:tcW w:w="0" w:type="auto"/>
            <w:vAlign w:val="center"/>
          </w:tcPr>
          <w:p w14:paraId="0C53F2CC" w14:textId="77777777" w:rsidR="00532299" w:rsidRPr="00703975" w:rsidRDefault="00532299" w:rsidP="002243A9">
            <w:pPr>
              <w:widowControl w:val="0"/>
              <w:autoSpaceDE w:val="0"/>
              <w:autoSpaceDN w:val="0"/>
              <w:adjustRightInd w:val="0"/>
              <w:jc w:val="both"/>
              <w:rPr>
                <w:rFonts w:ascii="Arial" w:hAnsi="Arial" w:cs="Arial"/>
                <w:color w:val="000000"/>
                <w:sz w:val="20"/>
                <w:szCs w:val="20"/>
              </w:rPr>
            </w:pPr>
            <w:r w:rsidRPr="00703975">
              <w:rPr>
                <w:rFonts w:ascii="Arial" w:hAnsi="Arial" w:cs="Arial"/>
                <w:color w:val="000000"/>
                <w:sz w:val="20"/>
                <w:szCs w:val="20"/>
                <w:lang w:val="en-US"/>
              </w:rPr>
              <w:t>-.429</w:t>
            </w:r>
          </w:p>
        </w:tc>
        <w:tc>
          <w:tcPr>
            <w:tcW w:w="0" w:type="auto"/>
            <w:vAlign w:val="center"/>
          </w:tcPr>
          <w:p w14:paraId="0B962A92" w14:textId="77777777" w:rsidR="00532299" w:rsidRPr="00703975" w:rsidRDefault="00532299" w:rsidP="002243A9">
            <w:pPr>
              <w:widowControl w:val="0"/>
              <w:autoSpaceDE w:val="0"/>
              <w:autoSpaceDN w:val="0"/>
              <w:adjustRightInd w:val="0"/>
              <w:jc w:val="both"/>
              <w:rPr>
                <w:rFonts w:ascii="Arial" w:hAnsi="Arial" w:cs="Arial"/>
                <w:color w:val="000000"/>
                <w:sz w:val="20"/>
                <w:szCs w:val="20"/>
              </w:rPr>
            </w:pPr>
            <w:r w:rsidRPr="00703975">
              <w:rPr>
                <w:rFonts w:ascii="Arial" w:hAnsi="Arial" w:cs="Arial"/>
                <w:color w:val="000000"/>
                <w:sz w:val="20"/>
                <w:szCs w:val="20"/>
                <w:lang w:val="en-US"/>
              </w:rPr>
              <w:t>.022</w:t>
            </w:r>
          </w:p>
        </w:tc>
        <w:tc>
          <w:tcPr>
            <w:tcW w:w="0" w:type="auto"/>
            <w:vAlign w:val="center"/>
          </w:tcPr>
          <w:p w14:paraId="625DF0F9" w14:textId="77777777" w:rsidR="00532299" w:rsidRPr="00703975" w:rsidRDefault="00532299" w:rsidP="002243A9">
            <w:pPr>
              <w:widowControl w:val="0"/>
              <w:autoSpaceDE w:val="0"/>
              <w:autoSpaceDN w:val="0"/>
              <w:adjustRightInd w:val="0"/>
              <w:jc w:val="both"/>
              <w:rPr>
                <w:rFonts w:ascii="Arial" w:hAnsi="Arial" w:cs="Arial"/>
                <w:color w:val="000000"/>
                <w:sz w:val="20"/>
                <w:szCs w:val="20"/>
              </w:rPr>
            </w:pPr>
            <w:r w:rsidRPr="00703975">
              <w:rPr>
                <w:rFonts w:ascii="Arial" w:hAnsi="Arial" w:cs="Arial"/>
                <w:color w:val="000000"/>
                <w:sz w:val="20"/>
                <w:szCs w:val="20"/>
                <w:lang w:val="en-US"/>
              </w:rPr>
              <w:t>-.256</w:t>
            </w:r>
          </w:p>
        </w:tc>
        <w:tc>
          <w:tcPr>
            <w:tcW w:w="0" w:type="auto"/>
            <w:vAlign w:val="center"/>
          </w:tcPr>
          <w:p w14:paraId="48F25BF2" w14:textId="77777777" w:rsidR="00532299" w:rsidRPr="00703975" w:rsidRDefault="00532299" w:rsidP="002243A9">
            <w:pPr>
              <w:widowControl w:val="0"/>
              <w:autoSpaceDE w:val="0"/>
              <w:autoSpaceDN w:val="0"/>
              <w:adjustRightInd w:val="0"/>
              <w:jc w:val="both"/>
              <w:rPr>
                <w:rFonts w:ascii="Arial" w:hAnsi="Arial" w:cs="Arial"/>
                <w:color w:val="000000"/>
                <w:sz w:val="20"/>
                <w:szCs w:val="20"/>
              </w:rPr>
            </w:pPr>
            <w:r w:rsidRPr="00703975">
              <w:rPr>
                <w:rFonts w:ascii="Arial" w:hAnsi="Arial" w:cs="Arial"/>
                <w:color w:val="000000"/>
                <w:sz w:val="20"/>
                <w:szCs w:val="20"/>
                <w:lang w:val="en-US"/>
              </w:rPr>
              <w:t>.021</w:t>
            </w:r>
          </w:p>
        </w:tc>
        <w:tc>
          <w:tcPr>
            <w:tcW w:w="0" w:type="auto"/>
            <w:vAlign w:val="center"/>
          </w:tcPr>
          <w:p w14:paraId="5D88A824" w14:textId="77777777" w:rsidR="00532299" w:rsidRPr="00703975" w:rsidRDefault="00532299" w:rsidP="002243A9">
            <w:pPr>
              <w:widowControl w:val="0"/>
              <w:autoSpaceDE w:val="0"/>
              <w:autoSpaceDN w:val="0"/>
              <w:adjustRightInd w:val="0"/>
              <w:jc w:val="both"/>
              <w:rPr>
                <w:rFonts w:ascii="Arial" w:hAnsi="Arial" w:cs="Arial"/>
                <w:color w:val="000000"/>
                <w:sz w:val="20"/>
                <w:szCs w:val="20"/>
              </w:rPr>
            </w:pPr>
            <w:r w:rsidRPr="00703975">
              <w:rPr>
                <w:rFonts w:ascii="Arial" w:hAnsi="Arial" w:cs="Arial"/>
                <w:color w:val="000000"/>
                <w:sz w:val="20"/>
                <w:szCs w:val="20"/>
                <w:lang w:val="en-US"/>
              </w:rPr>
              <w:t>.067</w:t>
            </w:r>
          </w:p>
        </w:tc>
        <w:tc>
          <w:tcPr>
            <w:tcW w:w="0" w:type="auto"/>
            <w:vAlign w:val="center"/>
          </w:tcPr>
          <w:p w14:paraId="5EA7438B" w14:textId="77777777" w:rsidR="00532299" w:rsidRPr="00703975" w:rsidRDefault="00532299" w:rsidP="002243A9">
            <w:pPr>
              <w:widowControl w:val="0"/>
              <w:autoSpaceDE w:val="0"/>
              <w:autoSpaceDN w:val="0"/>
              <w:adjustRightInd w:val="0"/>
              <w:jc w:val="both"/>
              <w:rPr>
                <w:rFonts w:ascii="Arial" w:hAnsi="Arial" w:cs="Arial"/>
                <w:color w:val="000000"/>
                <w:sz w:val="20"/>
                <w:szCs w:val="20"/>
              </w:rPr>
            </w:pPr>
            <w:r w:rsidRPr="00703975">
              <w:rPr>
                <w:rFonts w:ascii="Arial" w:hAnsi="Arial" w:cs="Arial"/>
                <w:color w:val="000000"/>
                <w:sz w:val="20"/>
                <w:szCs w:val="20"/>
                <w:lang w:val="en-US"/>
              </w:rPr>
              <w:t>.020</w:t>
            </w:r>
          </w:p>
        </w:tc>
      </w:tr>
      <w:tr w:rsidR="00532299" w:rsidRPr="00703975" w14:paraId="23C37E33" w14:textId="77777777" w:rsidTr="002243A9">
        <w:tc>
          <w:tcPr>
            <w:tcW w:w="0" w:type="auto"/>
            <w:vAlign w:val="bottom"/>
          </w:tcPr>
          <w:p w14:paraId="42201D11" w14:textId="77777777" w:rsidR="00532299" w:rsidRPr="00703975" w:rsidRDefault="00532299" w:rsidP="002243A9">
            <w:pPr>
              <w:jc w:val="both"/>
              <w:rPr>
                <w:rFonts w:ascii="Arial" w:eastAsia="Times New Roman" w:hAnsi="Arial" w:cs="Arial"/>
                <w:color w:val="000000"/>
                <w:sz w:val="20"/>
                <w:szCs w:val="20"/>
              </w:rPr>
            </w:pPr>
            <w:r w:rsidRPr="00703975">
              <w:rPr>
                <w:rFonts w:ascii="Arial" w:eastAsia="Times New Roman" w:hAnsi="Arial" w:cs="Arial"/>
                <w:color w:val="000000"/>
                <w:sz w:val="20"/>
                <w:szCs w:val="20"/>
              </w:rPr>
              <w:t>Higher professional</w:t>
            </w:r>
          </w:p>
        </w:tc>
        <w:tc>
          <w:tcPr>
            <w:tcW w:w="0" w:type="auto"/>
            <w:vAlign w:val="center"/>
          </w:tcPr>
          <w:p w14:paraId="6507E5F2" w14:textId="77777777" w:rsidR="00532299" w:rsidRPr="00703975" w:rsidRDefault="00532299" w:rsidP="002243A9">
            <w:pPr>
              <w:widowControl w:val="0"/>
              <w:autoSpaceDE w:val="0"/>
              <w:autoSpaceDN w:val="0"/>
              <w:adjustRightInd w:val="0"/>
              <w:jc w:val="both"/>
              <w:rPr>
                <w:rFonts w:ascii="Arial" w:hAnsi="Arial" w:cs="Arial"/>
                <w:color w:val="000000"/>
                <w:sz w:val="20"/>
                <w:szCs w:val="20"/>
              </w:rPr>
            </w:pPr>
            <w:r w:rsidRPr="00703975">
              <w:rPr>
                <w:rFonts w:ascii="Arial" w:hAnsi="Arial" w:cs="Arial"/>
                <w:color w:val="000000"/>
                <w:sz w:val="20"/>
                <w:szCs w:val="20"/>
                <w:lang w:val="en-US"/>
              </w:rPr>
              <w:t>-1.016</w:t>
            </w:r>
          </w:p>
        </w:tc>
        <w:tc>
          <w:tcPr>
            <w:tcW w:w="0" w:type="auto"/>
            <w:vAlign w:val="center"/>
          </w:tcPr>
          <w:p w14:paraId="7B0D6DC5" w14:textId="77777777" w:rsidR="00532299" w:rsidRPr="00703975" w:rsidRDefault="00532299" w:rsidP="002243A9">
            <w:pPr>
              <w:widowControl w:val="0"/>
              <w:autoSpaceDE w:val="0"/>
              <w:autoSpaceDN w:val="0"/>
              <w:adjustRightInd w:val="0"/>
              <w:jc w:val="both"/>
              <w:rPr>
                <w:rFonts w:ascii="Arial" w:hAnsi="Arial" w:cs="Arial"/>
                <w:color w:val="000000"/>
                <w:sz w:val="20"/>
                <w:szCs w:val="20"/>
              </w:rPr>
            </w:pPr>
            <w:r w:rsidRPr="00703975">
              <w:rPr>
                <w:rFonts w:ascii="Arial" w:hAnsi="Arial" w:cs="Arial"/>
                <w:color w:val="000000"/>
                <w:sz w:val="20"/>
                <w:szCs w:val="20"/>
                <w:lang w:val="en-US"/>
              </w:rPr>
              <w:t>.024</w:t>
            </w:r>
          </w:p>
        </w:tc>
        <w:tc>
          <w:tcPr>
            <w:tcW w:w="0" w:type="auto"/>
            <w:vAlign w:val="center"/>
          </w:tcPr>
          <w:p w14:paraId="234A1E25" w14:textId="77777777" w:rsidR="00532299" w:rsidRPr="00703975" w:rsidRDefault="00532299" w:rsidP="002243A9">
            <w:pPr>
              <w:widowControl w:val="0"/>
              <w:autoSpaceDE w:val="0"/>
              <w:autoSpaceDN w:val="0"/>
              <w:adjustRightInd w:val="0"/>
              <w:jc w:val="both"/>
              <w:rPr>
                <w:rFonts w:ascii="Arial" w:hAnsi="Arial" w:cs="Arial"/>
                <w:color w:val="000000"/>
                <w:sz w:val="20"/>
                <w:szCs w:val="20"/>
              </w:rPr>
            </w:pPr>
            <w:r w:rsidRPr="00703975">
              <w:rPr>
                <w:rFonts w:ascii="Arial" w:hAnsi="Arial" w:cs="Arial"/>
                <w:color w:val="000000"/>
                <w:sz w:val="20"/>
                <w:szCs w:val="20"/>
                <w:lang w:val="en-US"/>
              </w:rPr>
              <w:t>-.736</w:t>
            </w:r>
          </w:p>
        </w:tc>
        <w:tc>
          <w:tcPr>
            <w:tcW w:w="0" w:type="auto"/>
            <w:vAlign w:val="center"/>
          </w:tcPr>
          <w:p w14:paraId="6D734150" w14:textId="77777777" w:rsidR="00532299" w:rsidRPr="00703975" w:rsidRDefault="00532299" w:rsidP="002243A9">
            <w:pPr>
              <w:widowControl w:val="0"/>
              <w:autoSpaceDE w:val="0"/>
              <w:autoSpaceDN w:val="0"/>
              <w:adjustRightInd w:val="0"/>
              <w:jc w:val="both"/>
              <w:rPr>
                <w:rFonts w:ascii="Arial" w:hAnsi="Arial" w:cs="Arial"/>
                <w:color w:val="000000"/>
                <w:sz w:val="20"/>
                <w:szCs w:val="20"/>
              </w:rPr>
            </w:pPr>
            <w:r w:rsidRPr="00703975">
              <w:rPr>
                <w:rFonts w:ascii="Arial" w:hAnsi="Arial" w:cs="Arial"/>
                <w:color w:val="000000"/>
                <w:sz w:val="20"/>
                <w:szCs w:val="20"/>
                <w:lang w:val="en-US"/>
              </w:rPr>
              <w:t>.023</w:t>
            </w:r>
          </w:p>
        </w:tc>
        <w:tc>
          <w:tcPr>
            <w:tcW w:w="0" w:type="auto"/>
            <w:vAlign w:val="center"/>
          </w:tcPr>
          <w:p w14:paraId="2C11CD06" w14:textId="77777777" w:rsidR="00532299" w:rsidRPr="00703975" w:rsidRDefault="00532299" w:rsidP="002243A9">
            <w:pPr>
              <w:widowControl w:val="0"/>
              <w:autoSpaceDE w:val="0"/>
              <w:autoSpaceDN w:val="0"/>
              <w:adjustRightInd w:val="0"/>
              <w:jc w:val="both"/>
              <w:rPr>
                <w:rFonts w:ascii="Arial" w:hAnsi="Arial" w:cs="Arial"/>
                <w:color w:val="000000"/>
                <w:sz w:val="20"/>
                <w:szCs w:val="20"/>
              </w:rPr>
            </w:pPr>
            <w:r w:rsidRPr="00703975">
              <w:rPr>
                <w:rFonts w:ascii="Arial" w:hAnsi="Arial" w:cs="Arial"/>
                <w:color w:val="000000"/>
                <w:sz w:val="20"/>
                <w:szCs w:val="20"/>
                <w:lang w:val="en-US"/>
              </w:rPr>
              <w:t>.293</w:t>
            </w:r>
          </w:p>
        </w:tc>
        <w:tc>
          <w:tcPr>
            <w:tcW w:w="0" w:type="auto"/>
            <w:vAlign w:val="center"/>
          </w:tcPr>
          <w:p w14:paraId="41F328FC" w14:textId="77777777" w:rsidR="00532299" w:rsidRPr="00703975" w:rsidRDefault="00532299" w:rsidP="002243A9">
            <w:pPr>
              <w:widowControl w:val="0"/>
              <w:autoSpaceDE w:val="0"/>
              <w:autoSpaceDN w:val="0"/>
              <w:adjustRightInd w:val="0"/>
              <w:jc w:val="both"/>
              <w:rPr>
                <w:rFonts w:ascii="Arial" w:hAnsi="Arial" w:cs="Arial"/>
                <w:color w:val="000000"/>
                <w:sz w:val="20"/>
                <w:szCs w:val="20"/>
              </w:rPr>
            </w:pPr>
            <w:r w:rsidRPr="00703975">
              <w:rPr>
                <w:rFonts w:ascii="Arial" w:hAnsi="Arial" w:cs="Arial"/>
                <w:color w:val="000000"/>
                <w:sz w:val="20"/>
                <w:szCs w:val="20"/>
                <w:lang w:val="en-US"/>
              </w:rPr>
              <w:t>.021</w:t>
            </w:r>
          </w:p>
        </w:tc>
      </w:tr>
      <w:tr w:rsidR="00532299" w:rsidRPr="00703975" w14:paraId="010532F9" w14:textId="77777777" w:rsidTr="002243A9">
        <w:tc>
          <w:tcPr>
            <w:tcW w:w="0" w:type="auto"/>
            <w:vAlign w:val="bottom"/>
          </w:tcPr>
          <w:p w14:paraId="1DCD354F" w14:textId="77777777" w:rsidR="00532299" w:rsidRPr="00703975" w:rsidRDefault="00532299" w:rsidP="002243A9">
            <w:pPr>
              <w:jc w:val="both"/>
              <w:rPr>
                <w:rFonts w:ascii="Arial" w:eastAsia="Times New Roman" w:hAnsi="Arial" w:cs="Arial"/>
                <w:color w:val="000000"/>
                <w:sz w:val="20"/>
                <w:szCs w:val="20"/>
              </w:rPr>
            </w:pPr>
            <w:r w:rsidRPr="00703975">
              <w:rPr>
                <w:rFonts w:ascii="Arial" w:eastAsia="Times New Roman" w:hAnsi="Arial" w:cs="Arial"/>
                <w:color w:val="000000"/>
                <w:sz w:val="20"/>
                <w:szCs w:val="20"/>
              </w:rPr>
              <w:t>Lower professional</w:t>
            </w:r>
          </w:p>
        </w:tc>
        <w:tc>
          <w:tcPr>
            <w:tcW w:w="0" w:type="auto"/>
            <w:vAlign w:val="center"/>
          </w:tcPr>
          <w:p w14:paraId="6482D5D0" w14:textId="77777777" w:rsidR="00532299" w:rsidRPr="00703975" w:rsidRDefault="00532299" w:rsidP="002243A9">
            <w:pPr>
              <w:widowControl w:val="0"/>
              <w:autoSpaceDE w:val="0"/>
              <w:autoSpaceDN w:val="0"/>
              <w:adjustRightInd w:val="0"/>
              <w:jc w:val="both"/>
              <w:rPr>
                <w:rFonts w:ascii="Arial" w:hAnsi="Arial" w:cs="Arial"/>
                <w:color w:val="000000"/>
                <w:sz w:val="20"/>
                <w:szCs w:val="20"/>
              </w:rPr>
            </w:pPr>
            <w:r w:rsidRPr="00703975">
              <w:rPr>
                <w:rFonts w:ascii="Arial" w:hAnsi="Arial" w:cs="Arial"/>
                <w:color w:val="000000"/>
                <w:sz w:val="20"/>
                <w:szCs w:val="20"/>
                <w:lang w:val="en-US"/>
              </w:rPr>
              <w:t>-.484</w:t>
            </w:r>
          </w:p>
        </w:tc>
        <w:tc>
          <w:tcPr>
            <w:tcW w:w="0" w:type="auto"/>
            <w:vAlign w:val="center"/>
          </w:tcPr>
          <w:p w14:paraId="0A517CA9" w14:textId="77777777" w:rsidR="00532299" w:rsidRPr="00703975" w:rsidRDefault="00532299" w:rsidP="002243A9">
            <w:pPr>
              <w:widowControl w:val="0"/>
              <w:autoSpaceDE w:val="0"/>
              <w:autoSpaceDN w:val="0"/>
              <w:adjustRightInd w:val="0"/>
              <w:jc w:val="both"/>
              <w:rPr>
                <w:rFonts w:ascii="Arial" w:hAnsi="Arial" w:cs="Arial"/>
                <w:color w:val="000000"/>
                <w:sz w:val="20"/>
                <w:szCs w:val="20"/>
              </w:rPr>
            </w:pPr>
            <w:r w:rsidRPr="00703975">
              <w:rPr>
                <w:rFonts w:ascii="Arial" w:hAnsi="Arial" w:cs="Arial"/>
                <w:color w:val="000000"/>
                <w:sz w:val="20"/>
                <w:szCs w:val="20"/>
                <w:lang w:val="en-US"/>
              </w:rPr>
              <w:t>.022</w:t>
            </w:r>
          </w:p>
        </w:tc>
        <w:tc>
          <w:tcPr>
            <w:tcW w:w="0" w:type="auto"/>
            <w:vAlign w:val="center"/>
          </w:tcPr>
          <w:p w14:paraId="61E1D845" w14:textId="77777777" w:rsidR="00532299" w:rsidRPr="00703975" w:rsidRDefault="00532299" w:rsidP="002243A9">
            <w:pPr>
              <w:widowControl w:val="0"/>
              <w:autoSpaceDE w:val="0"/>
              <w:autoSpaceDN w:val="0"/>
              <w:adjustRightInd w:val="0"/>
              <w:jc w:val="both"/>
              <w:rPr>
                <w:rFonts w:ascii="Arial" w:hAnsi="Arial" w:cs="Arial"/>
                <w:color w:val="000000"/>
                <w:sz w:val="20"/>
                <w:szCs w:val="20"/>
              </w:rPr>
            </w:pPr>
            <w:r w:rsidRPr="00703975">
              <w:rPr>
                <w:rFonts w:ascii="Arial" w:hAnsi="Arial" w:cs="Arial"/>
                <w:color w:val="000000"/>
                <w:sz w:val="20"/>
                <w:szCs w:val="20"/>
                <w:lang w:val="en-US"/>
              </w:rPr>
              <w:t>-.337</w:t>
            </w:r>
          </w:p>
        </w:tc>
        <w:tc>
          <w:tcPr>
            <w:tcW w:w="0" w:type="auto"/>
            <w:vAlign w:val="center"/>
          </w:tcPr>
          <w:p w14:paraId="3032BFFC" w14:textId="77777777" w:rsidR="00532299" w:rsidRPr="00703975" w:rsidRDefault="00532299" w:rsidP="002243A9">
            <w:pPr>
              <w:widowControl w:val="0"/>
              <w:autoSpaceDE w:val="0"/>
              <w:autoSpaceDN w:val="0"/>
              <w:adjustRightInd w:val="0"/>
              <w:jc w:val="both"/>
              <w:rPr>
                <w:rFonts w:ascii="Arial" w:hAnsi="Arial" w:cs="Arial"/>
                <w:color w:val="000000"/>
                <w:sz w:val="20"/>
                <w:szCs w:val="20"/>
              </w:rPr>
            </w:pPr>
            <w:r w:rsidRPr="00703975">
              <w:rPr>
                <w:rFonts w:ascii="Arial" w:hAnsi="Arial" w:cs="Arial"/>
                <w:color w:val="000000"/>
                <w:sz w:val="20"/>
                <w:szCs w:val="20"/>
                <w:lang w:val="en-US"/>
              </w:rPr>
              <w:t>.022</w:t>
            </w:r>
          </w:p>
        </w:tc>
        <w:tc>
          <w:tcPr>
            <w:tcW w:w="0" w:type="auto"/>
            <w:vAlign w:val="center"/>
          </w:tcPr>
          <w:p w14:paraId="4E1DD95B" w14:textId="77777777" w:rsidR="00532299" w:rsidRPr="00703975" w:rsidRDefault="00532299" w:rsidP="002243A9">
            <w:pPr>
              <w:widowControl w:val="0"/>
              <w:autoSpaceDE w:val="0"/>
              <w:autoSpaceDN w:val="0"/>
              <w:adjustRightInd w:val="0"/>
              <w:jc w:val="both"/>
              <w:rPr>
                <w:rFonts w:ascii="Arial" w:hAnsi="Arial" w:cs="Arial"/>
                <w:color w:val="000000"/>
                <w:sz w:val="20"/>
                <w:szCs w:val="20"/>
              </w:rPr>
            </w:pPr>
            <w:r w:rsidRPr="00703975">
              <w:rPr>
                <w:rFonts w:ascii="Arial" w:hAnsi="Arial" w:cs="Arial"/>
                <w:color w:val="000000"/>
                <w:sz w:val="20"/>
                <w:szCs w:val="20"/>
                <w:lang w:val="en-US"/>
              </w:rPr>
              <w:t>.042</w:t>
            </w:r>
          </w:p>
        </w:tc>
        <w:tc>
          <w:tcPr>
            <w:tcW w:w="0" w:type="auto"/>
            <w:vAlign w:val="center"/>
          </w:tcPr>
          <w:p w14:paraId="6A284695" w14:textId="77777777" w:rsidR="00532299" w:rsidRPr="00703975" w:rsidRDefault="00532299" w:rsidP="002243A9">
            <w:pPr>
              <w:widowControl w:val="0"/>
              <w:autoSpaceDE w:val="0"/>
              <w:autoSpaceDN w:val="0"/>
              <w:adjustRightInd w:val="0"/>
              <w:jc w:val="both"/>
              <w:rPr>
                <w:rFonts w:ascii="Arial" w:hAnsi="Arial" w:cs="Arial"/>
                <w:color w:val="000000"/>
                <w:sz w:val="20"/>
                <w:szCs w:val="20"/>
              </w:rPr>
            </w:pPr>
            <w:r w:rsidRPr="00703975">
              <w:rPr>
                <w:rFonts w:ascii="Arial" w:hAnsi="Arial" w:cs="Arial"/>
                <w:color w:val="000000"/>
                <w:sz w:val="20"/>
                <w:szCs w:val="20"/>
                <w:lang w:val="en-US"/>
              </w:rPr>
              <w:t>.020</w:t>
            </w:r>
          </w:p>
        </w:tc>
      </w:tr>
      <w:tr w:rsidR="00532299" w:rsidRPr="00703975" w14:paraId="3124D001" w14:textId="77777777" w:rsidTr="002243A9">
        <w:tc>
          <w:tcPr>
            <w:tcW w:w="0" w:type="auto"/>
            <w:vAlign w:val="bottom"/>
          </w:tcPr>
          <w:p w14:paraId="3F81367A" w14:textId="77777777" w:rsidR="00532299" w:rsidRPr="00703975" w:rsidRDefault="00532299" w:rsidP="002243A9">
            <w:pPr>
              <w:jc w:val="both"/>
              <w:rPr>
                <w:rFonts w:ascii="Arial" w:eastAsia="Times New Roman" w:hAnsi="Arial" w:cs="Arial"/>
                <w:color w:val="000000"/>
                <w:sz w:val="20"/>
                <w:szCs w:val="20"/>
              </w:rPr>
            </w:pPr>
            <w:r w:rsidRPr="00703975">
              <w:rPr>
                <w:rFonts w:ascii="Arial" w:eastAsia="Times New Roman" w:hAnsi="Arial" w:cs="Arial"/>
                <w:color w:val="000000"/>
                <w:sz w:val="20"/>
                <w:szCs w:val="20"/>
              </w:rPr>
              <w:t>Non-manual</w:t>
            </w:r>
          </w:p>
        </w:tc>
        <w:tc>
          <w:tcPr>
            <w:tcW w:w="0" w:type="auto"/>
            <w:vAlign w:val="center"/>
          </w:tcPr>
          <w:p w14:paraId="5B13ACC1" w14:textId="77777777" w:rsidR="00532299" w:rsidRPr="00703975" w:rsidRDefault="00532299" w:rsidP="002243A9">
            <w:pPr>
              <w:widowControl w:val="0"/>
              <w:autoSpaceDE w:val="0"/>
              <w:autoSpaceDN w:val="0"/>
              <w:adjustRightInd w:val="0"/>
              <w:jc w:val="both"/>
              <w:rPr>
                <w:rFonts w:ascii="Arial" w:hAnsi="Arial" w:cs="Arial"/>
                <w:color w:val="000000"/>
                <w:sz w:val="20"/>
                <w:szCs w:val="20"/>
              </w:rPr>
            </w:pPr>
            <w:r w:rsidRPr="00703975">
              <w:rPr>
                <w:rFonts w:ascii="Arial" w:hAnsi="Arial" w:cs="Arial"/>
                <w:color w:val="000000"/>
                <w:sz w:val="20"/>
                <w:szCs w:val="20"/>
                <w:lang w:val="en-US"/>
              </w:rPr>
              <w:t>-.183</w:t>
            </w:r>
          </w:p>
        </w:tc>
        <w:tc>
          <w:tcPr>
            <w:tcW w:w="0" w:type="auto"/>
            <w:vAlign w:val="center"/>
          </w:tcPr>
          <w:p w14:paraId="1CD74387" w14:textId="77777777" w:rsidR="00532299" w:rsidRPr="00703975" w:rsidRDefault="00532299" w:rsidP="002243A9">
            <w:pPr>
              <w:widowControl w:val="0"/>
              <w:autoSpaceDE w:val="0"/>
              <w:autoSpaceDN w:val="0"/>
              <w:adjustRightInd w:val="0"/>
              <w:jc w:val="both"/>
              <w:rPr>
                <w:rFonts w:ascii="Arial" w:hAnsi="Arial" w:cs="Arial"/>
                <w:color w:val="000000"/>
                <w:sz w:val="20"/>
                <w:szCs w:val="20"/>
              </w:rPr>
            </w:pPr>
            <w:r w:rsidRPr="00703975">
              <w:rPr>
                <w:rFonts w:ascii="Arial" w:hAnsi="Arial" w:cs="Arial"/>
                <w:color w:val="000000"/>
                <w:sz w:val="20"/>
                <w:szCs w:val="20"/>
                <w:lang w:val="en-US"/>
              </w:rPr>
              <w:t>.021</w:t>
            </w:r>
          </w:p>
        </w:tc>
        <w:tc>
          <w:tcPr>
            <w:tcW w:w="0" w:type="auto"/>
            <w:vAlign w:val="center"/>
          </w:tcPr>
          <w:p w14:paraId="6B5B2927" w14:textId="77777777" w:rsidR="00532299" w:rsidRPr="00703975" w:rsidRDefault="00532299" w:rsidP="002243A9">
            <w:pPr>
              <w:widowControl w:val="0"/>
              <w:autoSpaceDE w:val="0"/>
              <w:autoSpaceDN w:val="0"/>
              <w:adjustRightInd w:val="0"/>
              <w:jc w:val="both"/>
              <w:rPr>
                <w:rFonts w:ascii="Arial" w:hAnsi="Arial" w:cs="Arial"/>
                <w:color w:val="000000"/>
                <w:sz w:val="20"/>
                <w:szCs w:val="20"/>
              </w:rPr>
            </w:pPr>
            <w:r w:rsidRPr="00703975">
              <w:rPr>
                <w:rFonts w:ascii="Arial" w:hAnsi="Arial" w:cs="Arial"/>
                <w:color w:val="000000"/>
                <w:sz w:val="20"/>
                <w:szCs w:val="20"/>
                <w:lang w:val="en-US"/>
              </w:rPr>
              <w:t>-.102</w:t>
            </w:r>
          </w:p>
        </w:tc>
        <w:tc>
          <w:tcPr>
            <w:tcW w:w="0" w:type="auto"/>
            <w:vAlign w:val="center"/>
          </w:tcPr>
          <w:p w14:paraId="2346B9A0" w14:textId="77777777" w:rsidR="00532299" w:rsidRPr="00703975" w:rsidRDefault="00532299" w:rsidP="002243A9">
            <w:pPr>
              <w:widowControl w:val="0"/>
              <w:autoSpaceDE w:val="0"/>
              <w:autoSpaceDN w:val="0"/>
              <w:adjustRightInd w:val="0"/>
              <w:jc w:val="both"/>
              <w:rPr>
                <w:rFonts w:ascii="Arial" w:hAnsi="Arial" w:cs="Arial"/>
                <w:color w:val="000000"/>
                <w:sz w:val="20"/>
                <w:szCs w:val="20"/>
              </w:rPr>
            </w:pPr>
            <w:r w:rsidRPr="00703975">
              <w:rPr>
                <w:rFonts w:ascii="Arial" w:hAnsi="Arial" w:cs="Arial"/>
                <w:color w:val="000000"/>
                <w:sz w:val="20"/>
                <w:szCs w:val="20"/>
                <w:lang w:val="en-US"/>
              </w:rPr>
              <w:t>.020</w:t>
            </w:r>
          </w:p>
        </w:tc>
        <w:tc>
          <w:tcPr>
            <w:tcW w:w="0" w:type="auto"/>
            <w:vAlign w:val="center"/>
          </w:tcPr>
          <w:p w14:paraId="5D5190CD" w14:textId="77777777" w:rsidR="00532299" w:rsidRPr="00703975" w:rsidRDefault="00532299" w:rsidP="002243A9">
            <w:pPr>
              <w:widowControl w:val="0"/>
              <w:autoSpaceDE w:val="0"/>
              <w:autoSpaceDN w:val="0"/>
              <w:adjustRightInd w:val="0"/>
              <w:jc w:val="both"/>
              <w:rPr>
                <w:rFonts w:ascii="Arial" w:hAnsi="Arial" w:cs="Arial"/>
                <w:color w:val="000000"/>
                <w:sz w:val="20"/>
                <w:szCs w:val="20"/>
              </w:rPr>
            </w:pPr>
            <w:r w:rsidRPr="00703975">
              <w:rPr>
                <w:rFonts w:ascii="Arial" w:hAnsi="Arial" w:cs="Arial"/>
                <w:color w:val="000000"/>
                <w:sz w:val="20"/>
                <w:szCs w:val="20"/>
                <w:lang w:val="en-US"/>
              </w:rPr>
              <w:t>.022</w:t>
            </w:r>
          </w:p>
        </w:tc>
        <w:tc>
          <w:tcPr>
            <w:tcW w:w="0" w:type="auto"/>
            <w:vAlign w:val="center"/>
          </w:tcPr>
          <w:p w14:paraId="1D2CE636" w14:textId="77777777" w:rsidR="00532299" w:rsidRPr="00703975" w:rsidRDefault="00532299" w:rsidP="002243A9">
            <w:pPr>
              <w:widowControl w:val="0"/>
              <w:autoSpaceDE w:val="0"/>
              <w:autoSpaceDN w:val="0"/>
              <w:adjustRightInd w:val="0"/>
              <w:jc w:val="both"/>
              <w:rPr>
                <w:rFonts w:ascii="Arial" w:hAnsi="Arial" w:cs="Arial"/>
                <w:color w:val="000000"/>
                <w:sz w:val="20"/>
                <w:szCs w:val="20"/>
              </w:rPr>
            </w:pPr>
            <w:r w:rsidRPr="00703975">
              <w:rPr>
                <w:rFonts w:ascii="Arial" w:hAnsi="Arial" w:cs="Arial"/>
                <w:color w:val="000000"/>
                <w:sz w:val="20"/>
                <w:szCs w:val="20"/>
                <w:lang w:val="en-US"/>
              </w:rPr>
              <w:t>.019</w:t>
            </w:r>
          </w:p>
        </w:tc>
      </w:tr>
      <w:tr w:rsidR="00532299" w:rsidRPr="00703975" w14:paraId="08D280AB" w14:textId="77777777" w:rsidTr="002243A9">
        <w:tc>
          <w:tcPr>
            <w:tcW w:w="0" w:type="auto"/>
            <w:vAlign w:val="bottom"/>
          </w:tcPr>
          <w:p w14:paraId="6C4C71B4" w14:textId="77777777" w:rsidR="00532299" w:rsidRPr="00703975" w:rsidRDefault="00532299" w:rsidP="002243A9">
            <w:pPr>
              <w:jc w:val="both"/>
              <w:rPr>
                <w:rFonts w:ascii="Arial" w:eastAsia="Times New Roman" w:hAnsi="Arial" w:cs="Arial"/>
                <w:color w:val="000000"/>
                <w:sz w:val="20"/>
                <w:szCs w:val="20"/>
              </w:rPr>
            </w:pPr>
            <w:r w:rsidRPr="00703975">
              <w:rPr>
                <w:rFonts w:ascii="Arial" w:eastAsia="Times New Roman" w:hAnsi="Arial" w:cs="Arial"/>
                <w:color w:val="000000"/>
                <w:sz w:val="20"/>
                <w:szCs w:val="20"/>
              </w:rPr>
              <w:t>Manual skilled</w:t>
            </w:r>
          </w:p>
        </w:tc>
        <w:tc>
          <w:tcPr>
            <w:tcW w:w="0" w:type="auto"/>
            <w:vAlign w:val="center"/>
          </w:tcPr>
          <w:p w14:paraId="4BB30133" w14:textId="77777777" w:rsidR="00532299" w:rsidRPr="00703975" w:rsidRDefault="00532299" w:rsidP="002243A9">
            <w:pPr>
              <w:widowControl w:val="0"/>
              <w:autoSpaceDE w:val="0"/>
              <w:autoSpaceDN w:val="0"/>
              <w:adjustRightInd w:val="0"/>
              <w:jc w:val="both"/>
              <w:rPr>
                <w:rFonts w:ascii="Arial" w:hAnsi="Arial" w:cs="Arial"/>
                <w:color w:val="000000"/>
                <w:sz w:val="20"/>
                <w:szCs w:val="20"/>
              </w:rPr>
            </w:pPr>
            <w:r w:rsidRPr="00703975">
              <w:rPr>
                <w:rFonts w:ascii="Arial" w:hAnsi="Arial" w:cs="Arial"/>
                <w:color w:val="000000"/>
                <w:sz w:val="20"/>
                <w:szCs w:val="20"/>
                <w:lang w:val="en-US"/>
              </w:rPr>
              <w:t>.044</w:t>
            </w:r>
          </w:p>
        </w:tc>
        <w:tc>
          <w:tcPr>
            <w:tcW w:w="0" w:type="auto"/>
            <w:vAlign w:val="center"/>
          </w:tcPr>
          <w:p w14:paraId="2D41D047" w14:textId="77777777" w:rsidR="00532299" w:rsidRPr="00703975" w:rsidRDefault="00532299" w:rsidP="002243A9">
            <w:pPr>
              <w:widowControl w:val="0"/>
              <w:autoSpaceDE w:val="0"/>
              <w:autoSpaceDN w:val="0"/>
              <w:adjustRightInd w:val="0"/>
              <w:jc w:val="both"/>
              <w:rPr>
                <w:rFonts w:ascii="Arial" w:hAnsi="Arial" w:cs="Arial"/>
                <w:color w:val="000000"/>
                <w:sz w:val="20"/>
                <w:szCs w:val="20"/>
              </w:rPr>
            </w:pPr>
            <w:r w:rsidRPr="00703975">
              <w:rPr>
                <w:rFonts w:ascii="Arial" w:hAnsi="Arial" w:cs="Arial"/>
                <w:color w:val="000000"/>
                <w:sz w:val="20"/>
                <w:szCs w:val="20"/>
                <w:lang w:val="en-US"/>
              </w:rPr>
              <w:t>.028</w:t>
            </w:r>
          </w:p>
        </w:tc>
        <w:tc>
          <w:tcPr>
            <w:tcW w:w="0" w:type="auto"/>
            <w:vAlign w:val="center"/>
          </w:tcPr>
          <w:p w14:paraId="3DEAF7DC" w14:textId="77777777" w:rsidR="00532299" w:rsidRPr="00703975" w:rsidRDefault="00532299" w:rsidP="002243A9">
            <w:pPr>
              <w:widowControl w:val="0"/>
              <w:autoSpaceDE w:val="0"/>
              <w:autoSpaceDN w:val="0"/>
              <w:adjustRightInd w:val="0"/>
              <w:jc w:val="both"/>
              <w:rPr>
                <w:rFonts w:ascii="Arial" w:hAnsi="Arial" w:cs="Arial"/>
                <w:color w:val="000000"/>
                <w:sz w:val="20"/>
                <w:szCs w:val="20"/>
              </w:rPr>
            </w:pPr>
            <w:r w:rsidRPr="00703975">
              <w:rPr>
                <w:rFonts w:ascii="Arial" w:hAnsi="Arial" w:cs="Arial"/>
                <w:color w:val="000000"/>
                <w:sz w:val="20"/>
                <w:szCs w:val="20"/>
                <w:lang w:val="en-US"/>
              </w:rPr>
              <w:t>.051</w:t>
            </w:r>
          </w:p>
        </w:tc>
        <w:tc>
          <w:tcPr>
            <w:tcW w:w="0" w:type="auto"/>
            <w:vAlign w:val="center"/>
          </w:tcPr>
          <w:p w14:paraId="7A33966C" w14:textId="77777777" w:rsidR="00532299" w:rsidRPr="00703975" w:rsidRDefault="00532299" w:rsidP="002243A9">
            <w:pPr>
              <w:widowControl w:val="0"/>
              <w:autoSpaceDE w:val="0"/>
              <w:autoSpaceDN w:val="0"/>
              <w:adjustRightInd w:val="0"/>
              <w:jc w:val="both"/>
              <w:rPr>
                <w:rFonts w:ascii="Arial" w:hAnsi="Arial" w:cs="Arial"/>
                <w:color w:val="000000"/>
                <w:sz w:val="20"/>
                <w:szCs w:val="20"/>
              </w:rPr>
            </w:pPr>
            <w:r w:rsidRPr="00703975">
              <w:rPr>
                <w:rFonts w:ascii="Arial" w:hAnsi="Arial" w:cs="Arial"/>
                <w:color w:val="000000"/>
                <w:sz w:val="20"/>
                <w:szCs w:val="20"/>
                <w:lang w:val="en-US"/>
              </w:rPr>
              <w:t>.028</w:t>
            </w:r>
          </w:p>
        </w:tc>
        <w:tc>
          <w:tcPr>
            <w:tcW w:w="0" w:type="auto"/>
            <w:vAlign w:val="center"/>
          </w:tcPr>
          <w:p w14:paraId="3D3264F3" w14:textId="77777777" w:rsidR="00532299" w:rsidRPr="00703975" w:rsidRDefault="00532299" w:rsidP="002243A9">
            <w:pPr>
              <w:widowControl w:val="0"/>
              <w:autoSpaceDE w:val="0"/>
              <w:autoSpaceDN w:val="0"/>
              <w:adjustRightInd w:val="0"/>
              <w:jc w:val="both"/>
              <w:rPr>
                <w:rFonts w:ascii="Arial" w:hAnsi="Arial" w:cs="Arial"/>
                <w:color w:val="000000"/>
                <w:sz w:val="20"/>
                <w:szCs w:val="20"/>
              </w:rPr>
            </w:pPr>
            <w:r w:rsidRPr="00703975">
              <w:rPr>
                <w:rFonts w:ascii="Arial" w:hAnsi="Arial" w:cs="Arial"/>
                <w:color w:val="000000"/>
                <w:sz w:val="20"/>
                <w:szCs w:val="20"/>
                <w:lang w:val="en-US"/>
              </w:rPr>
              <w:t>.124</w:t>
            </w:r>
          </w:p>
        </w:tc>
        <w:tc>
          <w:tcPr>
            <w:tcW w:w="0" w:type="auto"/>
            <w:vAlign w:val="center"/>
          </w:tcPr>
          <w:p w14:paraId="51579D6F" w14:textId="77777777" w:rsidR="00532299" w:rsidRPr="00703975" w:rsidRDefault="00532299" w:rsidP="002243A9">
            <w:pPr>
              <w:widowControl w:val="0"/>
              <w:autoSpaceDE w:val="0"/>
              <w:autoSpaceDN w:val="0"/>
              <w:adjustRightInd w:val="0"/>
              <w:jc w:val="both"/>
              <w:rPr>
                <w:rFonts w:ascii="Arial" w:hAnsi="Arial" w:cs="Arial"/>
                <w:color w:val="000000"/>
                <w:sz w:val="20"/>
                <w:szCs w:val="20"/>
              </w:rPr>
            </w:pPr>
            <w:r w:rsidRPr="00703975">
              <w:rPr>
                <w:rFonts w:ascii="Arial" w:hAnsi="Arial" w:cs="Arial"/>
                <w:color w:val="000000"/>
                <w:sz w:val="20"/>
                <w:szCs w:val="20"/>
                <w:lang w:val="en-US"/>
              </w:rPr>
              <w:t>.026</w:t>
            </w:r>
          </w:p>
        </w:tc>
      </w:tr>
      <w:tr w:rsidR="00532299" w:rsidRPr="00703975" w14:paraId="437C572A" w14:textId="77777777" w:rsidTr="002243A9">
        <w:tc>
          <w:tcPr>
            <w:tcW w:w="0" w:type="auto"/>
            <w:vAlign w:val="bottom"/>
          </w:tcPr>
          <w:p w14:paraId="0E9EE296" w14:textId="77777777" w:rsidR="00532299" w:rsidRPr="00703975" w:rsidRDefault="00532299" w:rsidP="002243A9">
            <w:pPr>
              <w:jc w:val="both"/>
              <w:rPr>
                <w:rFonts w:ascii="Arial" w:eastAsia="Times New Roman" w:hAnsi="Arial" w:cs="Arial"/>
                <w:color w:val="000000"/>
                <w:sz w:val="20"/>
                <w:szCs w:val="20"/>
              </w:rPr>
            </w:pPr>
            <w:r w:rsidRPr="00703975">
              <w:rPr>
                <w:rFonts w:ascii="Arial" w:eastAsia="Times New Roman" w:hAnsi="Arial" w:cs="Arial"/>
                <w:color w:val="000000"/>
                <w:sz w:val="20"/>
                <w:szCs w:val="20"/>
              </w:rPr>
              <w:t>Semi-skilled</w:t>
            </w:r>
          </w:p>
        </w:tc>
        <w:tc>
          <w:tcPr>
            <w:tcW w:w="0" w:type="auto"/>
            <w:vAlign w:val="center"/>
          </w:tcPr>
          <w:p w14:paraId="00674C65" w14:textId="77777777" w:rsidR="00532299" w:rsidRPr="00703975" w:rsidRDefault="00532299" w:rsidP="002243A9">
            <w:pPr>
              <w:widowControl w:val="0"/>
              <w:autoSpaceDE w:val="0"/>
              <w:autoSpaceDN w:val="0"/>
              <w:adjustRightInd w:val="0"/>
              <w:jc w:val="both"/>
              <w:rPr>
                <w:rFonts w:ascii="Arial" w:hAnsi="Arial" w:cs="Arial"/>
                <w:color w:val="000000"/>
                <w:sz w:val="20"/>
                <w:szCs w:val="20"/>
              </w:rPr>
            </w:pPr>
            <w:r w:rsidRPr="00703975">
              <w:rPr>
                <w:rFonts w:ascii="Arial" w:hAnsi="Arial" w:cs="Arial"/>
                <w:color w:val="000000"/>
                <w:sz w:val="20"/>
                <w:szCs w:val="20"/>
                <w:lang w:val="en-US"/>
              </w:rPr>
              <w:t>.142</w:t>
            </w:r>
          </w:p>
        </w:tc>
        <w:tc>
          <w:tcPr>
            <w:tcW w:w="0" w:type="auto"/>
            <w:vAlign w:val="center"/>
          </w:tcPr>
          <w:p w14:paraId="15EA5F23" w14:textId="77777777" w:rsidR="00532299" w:rsidRPr="00703975" w:rsidRDefault="00532299" w:rsidP="002243A9">
            <w:pPr>
              <w:widowControl w:val="0"/>
              <w:autoSpaceDE w:val="0"/>
              <w:autoSpaceDN w:val="0"/>
              <w:adjustRightInd w:val="0"/>
              <w:jc w:val="both"/>
              <w:rPr>
                <w:rFonts w:ascii="Arial" w:hAnsi="Arial" w:cs="Arial"/>
                <w:color w:val="000000"/>
                <w:sz w:val="20"/>
                <w:szCs w:val="20"/>
              </w:rPr>
            </w:pPr>
            <w:r w:rsidRPr="00703975">
              <w:rPr>
                <w:rFonts w:ascii="Arial" w:hAnsi="Arial" w:cs="Arial"/>
                <w:color w:val="000000"/>
                <w:sz w:val="20"/>
                <w:szCs w:val="20"/>
                <w:lang w:val="en-US"/>
              </w:rPr>
              <w:t>.026</w:t>
            </w:r>
          </w:p>
        </w:tc>
        <w:tc>
          <w:tcPr>
            <w:tcW w:w="0" w:type="auto"/>
            <w:vAlign w:val="center"/>
          </w:tcPr>
          <w:p w14:paraId="3C69EDC6" w14:textId="77777777" w:rsidR="00532299" w:rsidRPr="00703975" w:rsidRDefault="00532299" w:rsidP="002243A9">
            <w:pPr>
              <w:widowControl w:val="0"/>
              <w:autoSpaceDE w:val="0"/>
              <w:autoSpaceDN w:val="0"/>
              <w:adjustRightInd w:val="0"/>
              <w:jc w:val="both"/>
              <w:rPr>
                <w:rFonts w:ascii="Arial" w:hAnsi="Arial" w:cs="Arial"/>
                <w:color w:val="000000"/>
                <w:sz w:val="20"/>
                <w:szCs w:val="20"/>
              </w:rPr>
            </w:pPr>
            <w:r w:rsidRPr="00703975">
              <w:rPr>
                <w:rFonts w:ascii="Arial" w:hAnsi="Arial" w:cs="Arial"/>
                <w:color w:val="000000"/>
                <w:sz w:val="20"/>
                <w:szCs w:val="20"/>
                <w:lang w:val="en-US"/>
              </w:rPr>
              <w:t>.131</w:t>
            </w:r>
          </w:p>
        </w:tc>
        <w:tc>
          <w:tcPr>
            <w:tcW w:w="0" w:type="auto"/>
            <w:vAlign w:val="center"/>
          </w:tcPr>
          <w:p w14:paraId="46D3AA28" w14:textId="77777777" w:rsidR="00532299" w:rsidRPr="00703975" w:rsidRDefault="00532299" w:rsidP="002243A9">
            <w:pPr>
              <w:widowControl w:val="0"/>
              <w:autoSpaceDE w:val="0"/>
              <w:autoSpaceDN w:val="0"/>
              <w:adjustRightInd w:val="0"/>
              <w:jc w:val="both"/>
              <w:rPr>
                <w:rFonts w:ascii="Arial" w:hAnsi="Arial" w:cs="Arial"/>
                <w:color w:val="000000"/>
                <w:sz w:val="20"/>
                <w:szCs w:val="20"/>
              </w:rPr>
            </w:pPr>
            <w:r w:rsidRPr="00703975">
              <w:rPr>
                <w:rFonts w:ascii="Arial" w:hAnsi="Arial" w:cs="Arial"/>
                <w:color w:val="000000"/>
                <w:sz w:val="20"/>
                <w:szCs w:val="20"/>
                <w:lang w:val="en-US"/>
              </w:rPr>
              <w:t>.025</w:t>
            </w:r>
          </w:p>
        </w:tc>
        <w:tc>
          <w:tcPr>
            <w:tcW w:w="0" w:type="auto"/>
            <w:vAlign w:val="center"/>
          </w:tcPr>
          <w:p w14:paraId="75FD85ED" w14:textId="77777777" w:rsidR="00532299" w:rsidRPr="00703975" w:rsidRDefault="00532299" w:rsidP="002243A9">
            <w:pPr>
              <w:widowControl w:val="0"/>
              <w:autoSpaceDE w:val="0"/>
              <w:autoSpaceDN w:val="0"/>
              <w:adjustRightInd w:val="0"/>
              <w:jc w:val="both"/>
              <w:rPr>
                <w:rFonts w:ascii="Arial" w:hAnsi="Arial" w:cs="Arial"/>
                <w:color w:val="000000"/>
                <w:sz w:val="20"/>
                <w:szCs w:val="20"/>
              </w:rPr>
            </w:pPr>
            <w:r w:rsidRPr="00703975">
              <w:rPr>
                <w:rFonts w:ascii="Arial" w:hAnsi="Arial" w:cs="Arial"/>
                <w:color w:val="000000"/>
                <w:sz w:val="20"/>
                <w:szCs w:val="20"/>
                <w:lang w:val="en-US"/>
              </w:rPr>
              <w:t>.145</w:t>
            </w:r>
          </w:p>
        </w:tc>
        <w:tc>
          <w:tcPr>
            <w:tcW w:w="0" w:type="auto"/>
            <w:vAlign w:val="center"/>
          </w:tcPr>
          <w:p w14:paraId="1A07DC45" w14:textId="77777777" w:rsidR="00532299" w:rsidRPr="00703975" w:rsidRDefault="00532299" w:rsidP="002243A9">
            <w:pPr>
              <w:widowControl w:val="0"/>
              <w:autoSpaceDE w:val="0"/>
              <w:autoSpaceDN w:val="0"/>
              <w:adjustRightInd w:val="0"/>
              <w:jc w:val="both"/>
              <w:rPr>
                <w:rFonts w:ascii="Arial" w:hAnsi="Arial" w:cs="Arial"/>
                <w:color w:val="000000"/>
                <w:sz w:val="20"/>
                <w:szCs w:val="20"/>
              </w:rPr>
            </w:pPr>
            <w:r w:rsidRPr="00703975">
              <w:rPr>
                <w:rFonts w:ascii="Arial" w:hAnsi="Arial" w:cs="Arial"/>
                <w:color w:val="000000"/>
                <w:sz w:val="20"/>
                <w:szCs w:val="20"/>
                <w:lang w:val="en-US"/>
              </w:rPr>
              <w:t>.024</w:t>
            </w:r>
          </w:p>
        </w:tc>
      </w:tr>
      <w:tr w:rsidR="00532299" w:rsidRPr="00703975" w14:paraId="2AE1C796" w14:textId="77777777" w:rsidTr="002243A9">
        <w:tc>
          <w:tcPr>
            <w:tcW w:w="0" w:type="auto"/>
            <w:vAlign w:val="bottom"/>
          </w:tcPr>
          <w:p w14:paraId="1428B0F7" w14:textId="77777777" w:rsidR="00532299" w:rsidRPr="00703975" w:rsidRDefault="00532299" w:rsidP="002243A9">
            <w:pPr>
              <w:jc w:val="both"/>
              <w:rPr>
                <w:rFonts w:ascii="Arial" w:eastAsia="Times New Roman" w:hAnsi="Arial" w:cs="Arial"/>
                <w:color w:val="000000"/>
                <w:sz w:val="20"/>
                <w:szCs w:val="20"/>
              </w:rPr>
            </w:pPr>
            <w:r w:rsidRPr="00703975">
              <w:rPr>
                <w:rFonts w:ascii="Arial" w:eastAsia="Times New Roman" w:hAnsi="Arial" w:cs="Arial"/>
                <w:color w:val="000000"/>
                <w:sz w:val="20"/>
                <w:szCs w:val="20"/>
              </w:rPr>
              <w:t>Unskilled</w:t>
            </w:r>
          </w:p>
        </w:tc>
        <w:tc>
          <w:tcPr>
            <w:tcW w:w="0" w:type="auto"/>
            <w:vAlign w:val="center"/>
          </w:tcPr>
          <w:p w14:paraId="7819AAE0" w14:textId="77777777" w:rsidR="00532299" w:rsidRPr="00703975" w:rsidRDefault="00532299" w:rsidP="002243A9">
            <w:pPr>
              <w:widowControl w:val="0"/>
              <w:autoSpaceDE w:val="0"/>
              <w:autoSpaceDN w:val="0"/>
              <w:adjustRightInd w:val="0"/>
              <w:jc w:val="both"/>
              <w:rPr>
                <w:rFonts w:ascii="Arial" w:hAnsi="Arial" w:cs="Arial"/>
                <w:color w:val="000000"/>
                <w:sz w:val="20"/>
                <w:szCs w:val="20"/>
              </w:rPr>
            </w:pPr>
            <w:r w:rsidRPr="00703975">
              <w:rPr>
                <w:rFonts w:ascii="Arial" w:hAnsi="Arial" w:cs="Arial"/>
                <w:color w:val="000000"/>
                <w:sz w:val="20"/>
                <w:szCs w:val="20"/>
                <w:lang w:val="en-US"/>
              </w:rPr>
              <w:t>.126</w:t>
            </w:r>
          </w:p>
        </w:tc>
        <w:tc>
          <w:tcPr>
            <w:tcW w:w="0" w:type="auto"/>
            <w:vAlign w:val="center"/>
          </w:tcPr>
          <w:p w14:paraId="0BBD4798" w14:textId="77777777" w:rsidR="00532299" w:rsidRPr="00703975" w:rsidRDefault="00532299" w:rsidP="002243A9">
            <w:pPr>
              <w:widowControl w:val="0"/>
              <w:autoSpaceDE w:val="0"/>
              <w:autoSpaceDN w:val="0"/>
              <w:adjustRightInd w:val="0"/>
              <w:jc w:val="both"/>
              <w:rPr>
                <w:rFonts w:ascii="Arial" w:hAnsi="Arial" w:cs="Arial"/>
                <w:color w:val="000000"/>
                <w:sz w:val="20"/>
                <w:szCs w:val="20"/>
              </w:rPr>
            </w:pPr>
            <w:r w:rsidRPr="00703975">
              <w:rPr>
                <w:rFonts w:ascii="Arial" w:hAnsi="Arial" w:cs="Arial"/>
                <w:color w:val="000000"/>
                <w:sz w:val="20"/>
                <w:szCs w:val="20"/>
                <w:lang w:val="en-US"/>
              </w:rPr>
              <w:t>.034</w:t>
            </w:r>
          </w:p>
        </w:tc>
        <w:tc>
          <w:tcPr>
            <w:tcW w:w="0" w:type="auto"/>
            <w:vAlign w:val="center"/>
          </w:tcPr>
          <w:p w14:paraId="279C2171" w14:textId="77777777" w:rsidR="00532299" w:rsidRPr="00703975" w:rsidRDefault="00532299" w:rsidP="002243A9">
            <w:pPr>
              <w:widowControl w:val="0"/>
              <w:autoSpaceDE w:val="0"/>
              <w:autoSpaceDN w:val="0"/>
              <w:adjustRightInd w:val="0"/>
              <w:jc w:val="both"/>
              <w:rPr>
                <w:rFonts w:ascii="Arial" w:hAnsi="Arial" w:cs="Arial"/>
                <w:color w:val="000000"/>
                <w:sz w:val="20"/>
                <w:szCs w:val="20"/>
              </w:rPr>
            </w:pPr>
            <w:r w:rsidRPr="00703975">
              <w:rPr>
                <w:rFonts w:ascii="Arial" w:hAnsi="Arial" w:cs="Arial"/>
                <w:color w:val="000000"/>
                <w:sz w:val="20"/>
                <w:szCs w:val="20"/>
                <w:lang w:val="en-US"/>
              </w:rPr>
              <w:t>-.081</w:t>
            </w:r>
          </w:p>
        </w:tc>
        <w:tc>
          <w:tcPr>
            <w:tcW w:w="0" w:type="auto"/>
            <w:vAlign w:val="center"/>
          </w:tcPr>
          <w:p w14:paraId="2BBBC717" w14:textId="77777777" w:rsidR="00532299" w:rsidRPr="00703975" w:rsidRDefault="00532299" w:rsidP="002243A9">
            <w:pPr>
              <w:widowControl w:val="0"/>
              <w:autoSpaceDE w:val="0"/>
              <w:autoSpaceDN w:val="0"/>
              <w:adjustRightInd w:val="0"/>
              <w:jc w:val="both"/>
              <w:rPr>
                <w:rFonts w:ascii="Arial" w:hAnsi="Arial" w:cs="Arial"/>
                <w:color w:val="000000"/>
                <w:sz w:val="20"/>
                <w:szCs w:val="20"/>
              </w:rPr>
            </w:pPr>
            <w:r w:rsidRPr="00703975">
              <w:rPr>
                <w:rFonts w:ascii="Arial" w:hAnsi="Arial" w:cs="Arial"/>
                <w:color w:val="000000"/>
                <w:sz w:val="20"/>
                <w:szCs w:val="20"/>
                <w:lang w:val="en-US"/>
              </w:rPr>
              <w:t>.033</w:t>
            </w:r>
          </w:p>
        </w:tc>
        <w:tc>
          <w:tcPr>
            <w:tcW w:w="0" w:type="auto"/>
            <w:vAlign w:val="center"/>
          </w:tcPr>
          <w:p w14:paraId="4ADEDF24" w14:textId="77777777" w:rsidR="00532299" w:rsidRPr="00703975" w:rsidRDefault="00532299" w:rsidP="002243A9">
            <w:pPr>
              <w:widowControl w:val="0"/>
              <w:autoSpaceDE w:val="0"/>
              <w:autoSpaceDN w:val="0"/>
              <w:adjustRightInd w:val="0"/>
              <w:jc w:val="both"/>
              <w:rPr>
                <w:rFonts w:ascii="Arial" w:hAnsi="Arial" w:cs="Arial"/>
                <w:color w:val="000000"/>
                <w:sz w:val="20"/>
                <w:szCs w:val="20"/>
              </w:rPr>
            </w:pPr>
            <w:r w:rsidRPr="00703975">
              <w:rPr>
                <w:rFonts w:ascii="Arial" w:hAnsi="Arial" w:cs="Arial"/>
                <w:color w:val="000000"/>
                <w:sz w:val="20"/>
                <w:szCs w:val="20"/>
                <w:lang w:val="en-US"/>
              </w:rPr>
              <w:t>-.060</w:t>
            </w:r>
          </w:p>
        </w:tc>
        <w:tc>
          <w:tcPr>
            <w:tcW w:w="0" w:type="auto"/>
            <w:vAlign w:val="center"/>
          </w:tcPr>
          <w:p w14:paraId="63233C4C" w14:textId="77777777" w:rsidR="00532299" w:rsidRPr="00703975" w:rsidRDefault="00532299" w:rsidP="002243A9">
            <w:pPr>
              <w:widowControl w:val="0"/>
              <w:autoSpaceDE w:val="0"/>
              <w:autoSpaceDN w:val="0"/>
              <w:adjustRightInd w:val="0"/>
              <w:jc w:val="both"/>
              <w:rPr>
                <w:rFonts w:ascii="Arial" w:hAnsi="Arial" w:cs="Arial"/>
                <w:color w:val="000000"/>
                <w:sz w:val="20"/>
                <w:szCs w:val="20"/>
              </w:rPr>
            </w:pPr>
            <w:r w:rsidRPr="00703975">
              <w:rPr>
                <w:rFonts w:ascii="Arial" w:hAnsi="Arial" w:cs="Arial"/>
                <w:color w:val="000000"/>
                <w:sz w:val="20"/>
                <w:szCs w:val="20"/>
                <w:lang w:val="en-US"/>
              </w:rPr>
              <w:t>.030</w:t>
            </w:r>
          </w:p>
        </w:tc>
      </w:tr>
      <w:tr w:rsidR="00532299" w:rsidRPr="00703975" w14:paraId="20072C04" w14:textId="77777777" w:rsidTr="002243A9">
        <w:tc>
          <w:tcPr>
            <w:tcW w:w="0" w:type="auto"/>
            <w:vAlign w:val="bottom"/>
          </w:tcPr>
          <w:p w14:paraId="32B29DFC" w14:textId="77777777" w:rsidR="00532299" w:rsidRPr="00703975" w:rsidRDefault="00532299" w:rsidP="002243A9">
            <w:pPr>
              <w:jc w:val="both"/>
              <w:rPr>
                <w:rFonts w:ascii="Arial" w:eastAsia="Times New Roman" w:hAnsi="Arial" w:cs="Arial"/>
                <w:color w:val="000000"/>
                <w:sz w:val="20"/>
                <w:szCs w:val="20"/>
              </w:rPr>
            </w:pPr>
            <w:r w:rsidRPr="00703975">
              <w:rPr>
                <w:rFonts w:ascii="Arial" w:eastAsia="Times New Roman" w:hAnsi="Arial" w:cs="Arial"/>
                <w:color w:val="000000"/>
                <w:sz w:val="20"/>
                <w:szCs w:val="20"/>
              </w:rPr>
              <w:t xml:space="preserve">All others </w:t>
            </w:r>
          </w:p>
        </w:tc>
        <w:tc>
          <w:tcPr>
            <w:tcW w:w="0" w:type="auto"/>
            <w:vAlign w:val="center"/>
          </w:tcPr>
          <w:p w14:paraId="096393E2" w14:textId="77777777" w:rsidR="00532299" w:rsidRPr="00703975" w:rsidRDefault="00532299" w:rsidP="002243A9">
            <w:pPr>
              <w:widowControl w:val="0"/>
              <w:autoSpaceDE w:val="0"/>
              <w:autoSpaceDN w:val="0"/>
              <w:adjustRightInd w:val="0"/>
              <w:jc w:val="both"/>
              <w:rPr>
                <w:rFonts w:ascii="Arial" w:hAnsi="Arial" w:cs="Arial"/>
                <w:color w:val="000000"/>
                <w:sz w:val="20"/>
                <w:szCs w:val="20"/>
              </w:rPr>
            </w:pPr>
            <w:r w:rsidRPr="00703975">
              <w:rPr>
                <w:rFonts w:ascii="Arial" w:hAnsi="Arial" w:cs="Arial"/>
                <w:color w:val="000000"/>
                <w:sz w:val="20"/>
                <w:szCs w:val="20"/>
                <w:lang w:val="en-US"/>
              </w:rPr>
              <w:t>0</w:t>
            </w:r>
            <w:r w:rsidRPr="00703975">
              <w:rPr>
                <w:rFonts w:ascii="Arial" w:hAnsi="Arial" w:cs="Arial"/>
                <w:color w:val="000000"/>
                <w:sz w:val="20"/>
                <w:szCs w:val="20"/>
                <w:vertAlign w:val="superscript"/>
                <w:lang w:val="en-US"/>
              </w:rPr>
              <w:t>b</w:t>
            </w:r>
          </w:p>
        </w:tc>
        <w:tc>
          <w:tcPr>
            <w:tcW w:w="0" w:type="auto"/>
            <w:vAlign w:val="center"/>
          </w:tcPr>
          <w:p w14:paraId="4C2CF594" w14:textId="77777777" w:rsidR="00532299" w:rsidRPr="00703975" w:rsidRDefault="00532299" w:rsidP="002243A9">
            <w:pPr>
              <w:widowControl w:val="0"/>
              <w:autoSpaceDE w:val="0"/>
              <w:autoSpaceDN w:val="0"/>
              <w:adjustRightInd w:val="0"/>
              <w:jc w:val="both"/>
              <w:rPr>
                <w:rFonts w:ascii="Arial" w:hAnsi="Arial" w:cs="Arial"/>
                <w:color w:val="000000"/>
                <w:sz w:val="20"/>
                <w:szCs w:val="20"/>
              </w:rPr>
            </w:pPr>
            <w:r w:rsidRPr="00703975">
              <w:rPr>
                <w:rFonts w:ascii="Arial" w:hAnsi="Arial" w:cs="Arial"/>
                <w:color w:val="000000"/>
                <w:sz w:val="20"/>
                <w:szCs w:val="20"/>
                <w:lang w:val="en-US"/>
              </w:rPr>
              <w:t>.</w:t>
            </w:r>
          </w:p>
        </w:tc>
        <w:tc>
          <w:tcPr>
            <w:tcW w:w="0" w:type="auto"/>
            <w:vAlign w:val="center"/>
          </w:tcPr>
          <w:p w14:paraId="78147173" w14:textId="77777777" w:rsidR="00532299" w:rsidRPr="00703975" w:rsidRDefault="00532299" w:rsidP="002243A9">
            <w:pPr>
              <w:widowControl w:val="0"/>
              <w:autoSpaceDE w:val="0"/>
              <w:autoSpaceDN w:val="0"/>
              <w:adjustRightInd w:val="0"/>
              <w:jc w:val="both"/>
              <w:rPr>
                <w:rFonts w:ascii="Arial" w:hAnsi="Arial" w:cs="Arial"/>
                <w:color w:val="000000"/>
                <w:sz w:val="20"/>
                <w:szCs w:val="20"/>
              </w:rPr>
            </w:pPr>
            <w:r w:rsidRPr="00703975">
              <w:rPr>
                <w:rFonts w:ascii="Arial" w:hAnsi="Arial" w:cs="Arial"/>
                <w:color w:val="000000"/>
                <w:sz w:val="20"/>
                <w:szCs w:val="20"/>
                <w:lang w:val="en-US"/>
              </w:rPr>
              <w:t>0</w:t>
            </w:r>
            <w:r w:rsidRPr="00703975">
              <w:rPr>
                <w:rFonts w:ascii="Arial" w:hAnsi="Arial" w:cs="Arial"/>
                <w:color w:val="000000"/>
                <w:sz w:val="20"/>
                <w:szCs w:val="20"/>
                <w:vertAlign w:val="superscript"/>
                <w:lang w:val="en-US"/>
              </w:rPr>
              <w:t>b</w:t>
            </w:r>
          </w:p>
        </w:tc>
        <w:tc>
          <w:tcPr>
            <w:tcW w:w="0" w:type="auto"/>
            <w:vAlign w:val="center"/>
          </w:tcPr>
          <w:p w14:paraId="43512E75" w14:textId="77777777" w:rsidR="00532299" w:rsidRPr="00703975" w:rsidRDefault="00532299" w:rsidP="002243A9">
            <w:pPr>
              <w:widowControl w:val="0"/>
              <w:autoSpaceDE w:val="0"/>
              <w:autoSpaceDN w:val="0"/>
              <w:adjustRightInd w:val="0"/>
              <w:jc w:val="both"/>
              <w:rPr>
                <w:rFonts w:ascii="Arial" w:hAnsi="Arial" w:cs="Arial"/>
                <w:color w:val="000000"/>
                <w:sz w:val="20"/>
                <w:szCs w:val="20"/>
              </w:rPr>
            </w:pPr>
            <w:r w:rsidRPr="00703975">
              <w:rPr>
                <w:rFonts w:ascii="Arial" w:hAnsi="Arial" w:cs="Arial"/>
                <w:color w:val="000000"/>
                <w:sz w:val="20"/>
                <w:szCs w:val="20"/>
                <w:lang w:val="en-US"/>
              </w:rPr>
              <w:t>.</w:t>
            </w:r>
          </w:p>
        </w:tc>
        <w:tc>
          <w:tcPr>
            <w:tcW w:w="0" w:type="auto"/>
            <w:vAlign w:val="center"/>
          </w:tcPr>
          <w:p w14:paraId="10719B87" w14:textId="77777777" w:rsidR="00532299" w:rsidRPr="00703975" w:rsidRDefault="00532299" w:rsidP="002243A9">
            <w:pPr>
              <w:widowControl w:val="0"/>
              <w:autoSpaceDE w:val="0"/>
              <w:autoSpaceDN w:val="0"/>
              <w:adjustRightInd w:val="0"/>
              <w:jc w:val="both"/>
              <w:rPr>
                <w:rFonts w:ascii="Arial" w:hAnsi="Arial" w:cs="Arial"/>
                <w:color w:val="000000"/>
                <w:sz w:val="20"/>
                <w:szCs w:val="20"/>
              </w:rPr>
            </w:pPr>
            <w:r w:rsidRPr="00703975">
              <w:rPr>
                <w:rFonts w:ascii="Arial" w:hAnsi="Arial" w:cs="Arial"/>
                <w:color w:val="000000"/>
                <w:sz w:val="20"/>
                <w:szCs w:val="20"/>
                <w:lang w:val="en-US"/>
              </w:rPr>
              <w:t>0</w:t>
            </w:r>
            <w:r w:rsidRPr="00703975">
              <w:rPr>
                <w:rFonts w:ascii="Arial" w:hAnsi="Arial" w:cs="Arial"/>
                <w:color w:val="000000"/>
                <w:sz w:val="20"/>
                <w:szCs w:val="20"/>
                <w:vertAlign w:val="superscript"/>
                <w:lang w:val="en-US"/>
              </w:rPr>
              <w:t>b</w:t>
            </w:r>
          </w:p>
        </w:tc>
        <w:tc>
          <w:tcPr>
            <w:tcW w:w="0" w:type="auto"/>
            <w:vAlign w:val="center"/>
          </w:tcPr>
          <w:p w14:paraId="7168429C" w14:textId="77777777" w:rsidR="00532299" w:rsidRPr="00703975" w:rsidRDefault="00532299" w:rsidP="002243A9">
            <w:pPr>
              <w:widowControl w:val="0"/>
              <w:autoSpaceDE w:val="0"/>
              <w:autoSpaceDN w:val="0"/>
              <w:adjustRightInd w:val="0"/>
              <w:jc w:val="both"/>
              <w:rPr>
                <w:rFonts w:ascii="Arial" w:hAnsi="Arial" w:cs="Arial"/>
                <w:color w:val="000000"/>
                <w:sz w:val="20"/>
                <w:szCs w:val="20"/>
              </w:rPr>
            </w:pPr>
            <w:r w:rsidRPr="00703975">
              <w:rPr>
                <w:rFonts w:ascii="Arial" w:hAnsi="Arial" w:cs="Arial"/>
                <w:color w:val="000000"/>
                <w:sz w:val="20"/>
                <w:szCs w:val="20"/>
                <w:lang w:val="en-US"/>
              </w:rPr>
              <w:t>.</w:t>
            </w:r>
          </w:p>
        </w:tc>
      </w:tr>
      <w:tr w:rsidR="00532299" w:rsidRPr="00703975" w14:paraId="70AB859F" w14:textId="77777777" w:rsidTr="002243A9">
        <w:tc>
          <w:tcPr>
            <w:tcW w:w="0" w:type="auto"/>
          </w:tcPr>
          <w:p w14:paraId="4E3064BA" w14:textId="77777777" w:rsidR="00532299" w:rsidRPr="00703975" w:rsidRDefault="00532299" w:rsidP="002243A9">
            <w:pPr>
              <w:widowControl w:val="0"/>
              <w:autoSpaceDE w:val="0"/>
              <w:autoSpaceDN w:val="0"/>
              <w:adjustRightInd w:val="0"/>
              <w:jc w:val="both"/>
              <w:rPr>
                <w:rFonts w:ascii="Arial" w:hAnsi="Arial" w:cs="Arial"/>
                <w:color w:val="000000"/>
                <w:sz w:val="20"/>
                <w:szCs w:val="20"/>
              </w:rPr>
            </w:pPr>
            <w:r w:rsidRPr="00703975">
              <w:rPr>
                <w:rFonts w:ascii="Arial" w:hAnsi="Arial" w:cs="Arial"/>
                <w:b/>
                <w:sz w:val="20"/>
                <w:szCs w:val="20"/>
              </w:rPr>
              <w:t>Car ownership</w:t>
            </w:r>
          </w:p>
        </w:tc>
        <w:tc>
          <w:tcPr>
            <w:tcW w:w="0" w:type="auto"/>
            <w:vAlign w:val="center"/>
          </w:tcPr>
          <w:p w14:paraId="31951427" w14:textId="77777777" w:rsidR="00532299" w:rsidRPr="00703975" w:rsidRDefault="00532299" w:rsidP="002243A9">
            <w:pPr>
              <w:widowControl w:val="0"/>
              <w:autoSpaceDE w:val="0"/>
              <w:autoSpaceDN w:val="0"/>
              <w:adjustRightInd w:val="0"/>
              <w:jc w:val="both"/>
              <w:rPr>
                <w:rFonts w:ascii="Arial" w:hAnsi="Arial" w:cs="Arial"/>
                <w:color w:val="000000"/>
                <w:sz w:val="20"/>
                <w:szCs w:val="20"/>
              </w:rPr>
            </w:pPr>
          </w:p>
        </w:tc>
        <w:tc>
          <w:tcPr>
            <w:tcW w:w="0" w:type="auto"/>
          </w:tcPr>
          <w:p w14:paraId="3F32FB2D" w14:textId="77777777" w:rsidR="00532299" w:rsidRPr="00703975" w:rsidRDefault="00532299" w:rsidP="002243A9">
            <w:pPr>
              <w:widowControl w:val="0"/>
              <w:autoSpaceDE w:val="0"/>
              <w:autoSpaceDN w:val="0"/>
              <w:adjustRightInd w:val="0"/>
              <w:jc w:val="both"/>
              <w:rPr>
                <w:rFonts w:ascii="Arial" w:hAnsi="Arial" w:cs="Arial"/>
                <w:color w:val="000000"/>
                <w:sz w:val="20"/>
                <w:szCs w:val="20"/>
              </w:rPr>
            </w:pPr>
          </w:p>
        </w:tc>
        <w:tc>
          <w:tcPr>
            <w:tcW w:w="0" w:type="auto"/>
          </w:tcPr>
          <w:p w14:paraId="62EFB8E6" w14:textId="77777777" w:rsidR="00532299" w:rsidRPr="00703975" w:rsidRDefault="00532299" w:rsidP="002243A9">
            <w:pPr>
              <w:widowControl w:val="0"/>
              <w:autoSpaceDE w:val="0"/>
              <w:autoSpaceDN w:val="0"/>
              <w:adjustRightInd w:val="0"/>
              <w:jc w:val="both"/>
              <w:rPr>
                <w:rFonts w:ascii="Arial" w:hAnsi="Arial" w:cs="Arial"/>
                <w:color w:val="000000"/>
                <w:sz w:val="20"/>
                <w:szCs w:val="20"/>
              </w:rPr>
            </w:pPr>
          </w:p>
        </w:tc>
        <w:tc>
          <w:tcPr>
            <w:tcW w:w="0" w:type="auto"/>
          </w:tcPr>
          <w:p w14:paraId="219537A2" w14:textId="77777777" w:rsidR="00532299" w:rsidRPr="00703975" w:rsidRDefault="00532299" w:rsidP="002243A9">
            <w:pPr>
              <w:widowControl w:val="0"/>
              <w:autoSpaceDE w:val="0"/>
              <w:autoSpaceDN w:val="0"/>
              <w:adjustRightInd w:val="0"/>
              <w:jc w:val="both"/>
              <w:rPr>
                <w:rFonts w:ascii="Arial" w:hAnsi="Arial" w:cs="Arial"/>
                <w:color w:val="000000"/>
                <w:sz w:val="20"/>
                <w:szCs w:val="20"/>
              </w:rPr>
            </w:pPr>
          </w:p>
        </w:tc>
        <w:tc>
          <w:tcPr>
            <w:tcW w:w="0" w:type="auto"/>
          </w:tcPr>
          <w:p w14:paraId="071F3568" w14:textId="77777777" w:rsidR="00532299" w:rsidRPr="00703975" w:rsidRDefault="00532299" w:rsidP="002243A9">
            <w:pPr>
              <w:widowControl w:val="0"/>
              <w:autoSpaceDE w:val="0"/>
              <w:autoSpaceDN w:val="0"/>
              <w:adjustRightInd w:val="0"/>
              <w:jc w:val="both"/>
              <w:rPr>
                <w:rFonts w:ascii="Arial" w:hAnsi="Arial" w:cs="Arial"/>
                <w:color w:val="000000"/>
                <w:sz w:val="20"/>
                <w:szCs w:val="20"/>
              </w:rPr>
            </w:pPr>
          </w:p>
        </w:tc>
        <w:tc>
          <w:tcPr>
            <w:tcW w:w="0" w:type="auto"/>
          </w:tcPr>
          <w:p w14:paraId="5350792C" w14:textId="77777777" w:rsidR="00532299" w:rsidRPr="00703975" w:rsidRDefault="00532299" w:rsidP="002243A9">
            <w:pPr>
              <w:widowControl w:val="0"/>
              <w:autoSpaceDE w:val="0"/>
              <w:autoSpaceDN w:val="0"/>
              <w:adjustRightInd w:val="0"/>
              <w:jc w:val="both"/>
              <w:rPr>
                <w:rFonts w:ascii="Arial" w:hAnsi="Arial" w:cs="Arial"/>
                <w:color w:val="000000"/>
                <w:sz w:val="20"/>
                <w:szCs w:val="20"/>
              </w:rPr>
            </w:pPr>
          </w:p>
        </w:tc>
      </w:tr>
      <w:tr w:rsidR="00532299" w:rsidRPr="00703975" w14:paraId="3DF49647" w14:textId="77777777" w:rsidTr="002243A9">
        <w:tc>
          <w:tcPr>
            <w:tcW w:w="0" w:type="auto"/>
          </w:tcPr>
          <w:p w14:paraId="7F3210A8" w14:textId="77777777" w:rsidR="00532299" w:rsidRPr="00703975" w:rsidRDefault="00532299" w:rsidP="002243A9">
            <w:pPr>
              <w:widowControl w:val="0"/>
              <w:autoSpaceDE w:val="0"/>
              <w:autoSpaceDN w:val="0"/>
              <w:adjustRightInd w:val="0"/>
              <w:jc w:val="both"/>
              <w:rPr>
                <w:rFonts w:ascii="Arial" w:hAnsi="Arial" w:cs="Arial"/>
                <w:color w:val="000000"/>
                <w:sz w:val="20"/>
                <w:szCs w:val="20"/>
              </w:rPr>
            </w:pPr>
            <w:r w:rsidRPr="00703975">
              <w:rPr>
                <w:rFonts w:ascii="Arial" w:hAnsi="Arial" w:cs="Arial"/>
                <w:sz w:val="20"/>
                <w:szCs w:val="20"/>
              </w:rPr>
              <w:t>No car</w:t>
            </w:r>
          </w:p>
        </w:tc>
        <w:tc>
          <w:tcPr>
            <w:tcW w:w="0" w:type="auto"/>
            <w:vAlign w:val="center"/>
          </w:tcPr>
          <w:p w14:paraId="3EB5EC73" w14:textId="77777777" w:rsidR="00532299" w:rsidRPr="00703975" w:rsidRDefault="00532299" w:rsidP="002243A9">
            <w:pPr>
              <w:widowControl w:val="0"/>
              <w:autoSpaceDE w:val="0"/>
              <w:autoSpaceDN w:val="0"/>
              <w:adjustRightInd w:val="0"/>
              <w:jc w:val="both"/>
              <w:rPr>
                <w:rFonts w:ascii="Arial" w:hAnsi="Arial" w:cs="Arial"/>
                <w:color w:val="000000"/>
                <w:sz w:val="20"/>
                <w:szCs w:val="20"/>
              </w:rPr>
            </w:pPr>
            <w:r w:rsidRPr="00703975">
              <w:rPr>
                <w:rFonts w:ascii="Arial" w:hAnsi="Arial" w:cs="Arial"/>
                <w:color w:val="000000"/>
                <w:sz w:val="20"/>
                <w:szCs w:val="20"/>
                <w:lang w:val="en-US"/>
              </w:rPr>
              <w:t>-2.550</w:t>
            </w:r>
          </w:p>
        </w:tc>
        <w:tc>
          <w:tcPr>
            <w:tcW w:w="0" w:type="auto"/>
            <w:vAlign w:val="center"/>
          </w:tcPr>
          <w:p w14:paraId="643CD583" w14:textId="77777777" w:rsidR="00532299" w:rsidRPr="00703975" w:rsidRDefault="00532299" w:rsidP="002243A9">
            <w:pPr>
              <w:widowControl w:val="0"/>
              <w:autoSpaceDE w:val="0"/>
              <w:autoSpaceDN w:val="0"/>
              <w:adjustRightInd w:val="0"/>
              <w:jc w:val="both"/>
              <w:rPr>
                <w:rFonts w:ascii="Arial" w:hAnsi="Arial" w:cs="Arial"/>
                <w:color w:val="000000"/>
                <w:sz w:val="20"/>
                <w:szCs w:val="20"/>
              </w:rPr>
            </w:pPr>
            <w:r w:rsidRPr="00703975">
              <w:rPr>
                <w:rFonts w:ascii="Arial" w:hAnsi="Arial" w:cs="Arial"/>
                <w:color w:val="000000"/>
                <w:sz w:val="20"/>
                <w:szCs w:val="20"/>
                <w:lang w:val="en-US"/>
              </w:rPr>
              <w:t>.025</w:t>
            </w:r>
          </w:p>
        </w:tc>
        <w:tc>
          <w:tcPr>
            <w:tcW w:w="0" w:type="auto"/>
            <w:vAlign w:val="center"/>
          </w:tcPr>
          <w:p w14:paraId="51864A3E" w14:textId="77777777" w:rsidR="00532299" w:rsidRPr="00703975" w:rsidRDefault="00532299" w:rsidP="002243A9">
            <w:pPr>
              <w:widowControl w:val="0"/>
              <w:autoSpaceDE w:val="0"/>
              <w:autoSpaceDN w:val="0"/>
              <w:adjustRightInd w:val="0"/>
              <w:jc w:val="both"/>
              <w:rPr>
                <w:rFonts w:ascii="Arial" w:hAnsi="Arial" w:cs="Arial"/>
                <w:color w:val="000000"/>
                <w:sz w:val="20"/>
                <w:szCs w:val="20"/>
              </w:rPr>
            </w:pPr>
            <w:r w:rsidRPr="00703975">
              <w:rPr>
                <w:rFonts w:ascii="Arial" w:hAnsi="Arial" w:cs="Arial"/>
                <w:color w:val="000000"/>
                <w:sz w:val="20"/>
                <w:szCs w:val="20"/>
                <w:lang w:val="en-US"/>
              </w:rPr>
              <w:t>-2.004</w:t>
            </w:r>
          </w:p>
        </w:tc>
        <w:tc>
          <w:tcPr>
            <w:tcW w:w="0" w:type="auto"/>
            <w:vAlign w:val="center"/>
          </w:tcPr>
          <w:p w14:paraId="27DB0E3B" w14:textId="77777777" w:rsidR="00532299" w:rsidRPr="00703975" w:rsidRDefault="00532299" w:rsidP="002243A9">
            <w:pPr>
              <w:widowControl w:val="0"/>
              <w:autoSpaceDE w:val="0"/>
              <w:autoSpaceDN w:val="0"/>
              <w:adjustRightInd w:val="0"/>
              <w:jc w:val="both"/>
              <w:rPr>
                <w:rFonts w:ascii="Arial" w:hAnsi="Arial" w:cs="Arial"/>
                <w:color w:val="000000"/>
                <w:sz w:val="20"/>
                <w:szCs w:val="20"/>
              </w:rPr>
            </w:pPr>
            <w:r w:rsidRPr="00703975">
              <w:rPr>
                <w:rFonts w:ascii="Arial" w:hAnsi="Arial" w:cs="Arial"/>
                <w:color w:val="000000"/>
                <w:sz w:val="20"/>
                <w:szCs w:val="20"/>
                <w:lang w:val="en-US"/>
              </w:rPr>
              <w:t>.023</w:t>
            </w:r>
          </w:p>
        </w:tc>
        <w:tc>
          <w:tcPr>
            <w:tcW w:w="0" w:type="auto"/>
            <w:vAlign w:val="center"/>
          </w:tcPr>
          <w:p w14:paraId="1FC3A36A" w14:textId="77777777" w:rsidR="00532299" w:rsidRPr="00703975" w:rsidRDefault="00532299" w:rsidP="002243A9">
            <w:pPr>
              <w:widowControl w:val="0"/>
              <w:autoSpaceDE w:val="0"/>
              <w:autoSpaceDN w:val="0"/>
              <w:adjustRightInd w:val="0"/>
              <w:jc w:val="both"/>
              <w:rPr>
                <w:rFonts w:ascii="Arial" w:hAnsi="Arial" w:cs="Arial"/>
                <w:color w:val="000000"/>
                <w:sz w:val="20"/>
                <w:szCs w:val="20"/>
              </w:rPr>
            </w:pPr>
            <w:r w:rsidRPr="00703975">
              <w:rPr>
                <w:rFonts w:ascii="Arial" w:hAnsi="Arial" w:cs="Arial"/>
                <w:color w:val="000000"/>
                <w:sz w:val="20"/>
                <w:szCs w:val="20"/>
                <w:lang w:val="en-US"/>
              </w:rPr>
              <w:t>-1.422</w:t>
            </w:r>
          </w:p>
        </w:tc>
        <w:tc>
          <w:tcPr>
            <w:tcW w:w="0" w:type="auto"/>
            <w:vAlign w:val="center"/>
          </w:tcPr>
          <w:p w14:paraId="2F60E8B5" w14:textId="77777777" w:rsidR="00532299" w:rsidRPr="00703975" w:rsidRDefault="00532299" w:rsidP="002243A9">
            <w:pPr>
              <w:widowControl w:val="0"/>
              <w:autoSpaceDE w:val="0"/>
              <w:autoSpaceDN w:val="0"/>
              <w:adjustRightInd w:val="0"/>
              <w:jc w:val="both"/>
              <w:rPr>
                <w:rFonts w:ascii="Arial" w:hAnsi="Arial" w:cs="Arial"/>
                <w:color w:val="000000"/>
                <w:sz w:val="20"/>
                <w:szCs w:val="20"/>
              </w:rPr>
            </w:pPr>
            <w:r w:rsidRPr="00703975">
              <w:rPr>
                <w:rFonts w:ascii="Arial" w:hAnsi="Arial" w:cs="Arial"/>
                <w:color w:val="000000"/>
                <w:sz w:val="20"/>
                <w:szCs w:val="20"/>
                <w:lang w:val="en-US"/>
              </w:rPr>
              <w:t>.020</w:t>
            </w:r>
          </w:p>
        </w:tc>
      </w:tr>
      <w:tr w:rsidR="00532299" w:rsidRPr="00703975" w14:paraId="3B1653ED" w14:textId="77777777" w:rsidTr="002243A9">
        <w:tc>
          <w:tcPr>
            <w:tcW w:w="0" w:type="auto"/>
          </w:tcPr>
          <w:p w14:paraId="6B36078B" w14:textId="77777777" w:rsidR="00532299" w:rsidRPr="00703975" w:rsidRDefault="00532299" w:rsidP="002243A9">
            <w:pPr>
              <w:widowControl w:val="0"/>
              <w:autoSpaceDE w:val="0"/>
              <w:autoSpaceDN w:val="0"/>
              <w:adjustRightInd w:val="0"/>
              <w:jc w:val="both"/>
              <w:rPr>
                <w:rFonts w:ascii="Arial" w:hAnsi="Arial" w:cs="Arial"/>
                <w:color w:val="000000"/>
                <w:sz w:val="20"/>
                <w:szCs w:val="20"/>
              </w:rPr>
            </w:pPr>
            <w:r w:rsidRPr="00703975">
              <w:rPr>
                <w:rFonts w:ascii="Arial" w:hAnsi="Arial" w:cs="Arial"/>
                <w:sz w:val="20"/>
                <w:szCs w:val="20"/>
              </w:rPr>
              <w:t>One Car</w:t>
            </w:r>
          </w:p>
        </w:tc>
        <w:tc>
          <w:tcPr>
            <w:tcW w:w="0" w:type="auto"/>
            <w:vAlign w:val="center"/>
          </w:tcPr>
          <w:p w14:paraId="12CC52F7" w14:textId="77777777" w:rsidR="00532299" w:rsidRPr="00703975" w:rsidRDefault="00532299" w:rsidP="002243A9">
            <w:pPr>
              <w:widowControl w:val="0"/>
              <w:autoSpaceDE w:val="0"/>
              <w:autoSpaceDN w:val="0"/>
              <w:adjustRightInd w:val="0"/>
              <w:jc w:val="both"/>
              <w:rPr>
                <w:rFonts w:ascii="Arial" w:hAnsi="Arial" w:cs="Arial"/>
                <w:color w:val="000000"/>
                <w:sz w:val="20"/>
                <w:szCs w:val="20"/>
              </w:rPr>
            </w:pPr>
            <w:r w:rsidRPr="00703975">
              <w:rPr>
                <w:rFonts w:ascii="Arial" w:hAnsi="Arial" w:cs="Arial"/>
                <w:color w:val="000000"/>
                <w:sz w:val="20"/>
                <w:szCs w:val="20"/>
                <w:lang w:val="en-US"/>
              </w:rPr>
              <w:t>1.007</w:t>
            </w:r>
          </w:p>
        </w:tc>
        <w:tc>
          <w:tcPr>
            <w:tcW w:w="0" w:type="auto"/>
            <w:vAlign w:val="center"/>
          </w:tcPr>
          <w:p w14:paraId="43977DC2" w14:textId="77777777" w:rsidR="00532299" w:rsidRPr="00703975" w:rsidRDefault="00532299" w:rsidP="002243A9">
            <w:pPr>
              <w:widowControl w:val="0"/>
              <w:autoSpaceDE w:val="0"/>
              <w:autoSpaceDN w:val="0"/>
              <w:adjustRightInd w:val="0"/>
              <w:jc w:val="both"/>
              <w:rPr>
                <w:rFonts w:ascii="Arial" w:hAnsi="Arial" w:cs="Arial"/>
                <w:color w:val="000000"/>
                <w:sz w:val="20"/>
                <w:szCs w:val="20"/>
              </w:rPr>
            </w:pPr>
            <w:r w:rsidRPr="00703975">
              <w:rPr>
                <w:rFonts w:ascii="Arial" w:hAnsi="Arial" w:cs="Arial"/>
                <w:color w:val="000000"/>
                <w:sz w:val="20"/>
                <w:szCs w:val="20"/>
                <w:lang w:val="en-US"/>
              </w:rPr>
              <w:t>.019</w:t>
            </w:r>
          </w:p>
        </w:tc>
        <w:tc>
          <w:tcPr>
            <w:tcW w:w="0" w:type="auto"/>
            <w:vAlign w:val="center"/>
          </w:tcPr>
          <w:p w14:paraId="61111984" w14:textId="77777777" w:rsidR="00532299" w:rsidRPr="00703975" w:rsidRDefault="00532299" w:rsidP="002243A9">
            <w:pPr>
              <w:widowControl w:val="0"/>
              <w:autoSpaceDE w:val="0"/>
              <w:autoSpaceDN w:val="0"/>
              <w:adjustRightInd w:val="0"/>
              <w:jc w:val="both"/>
              <w:rPr>
                <w:rFonts w:ascii="Arial" w:hAnsi="Arial" w:cs="Arial"/>
                <w:color w:val="000000"/>
                <w:sz w:val="20"/>
                <w:szCs w:val="20"/>
              </w:rPr>
            </w:pPr>
            <w:r w:rsidRPr="00703975">
              <w:rPr>
                <w:rFonts w:ascii="Arial" w:hAnsi="Arial" w:cs="Arial"/>
                <w:color w:val="000000"/>
                <w:sz w:val="20"/>
                <w:szCs w:val="20"/>
                <w:lang w:val="en-US"/>
              </w:rPr>
              <w:t>.863</w:t>
            </w:r>
          </w:p>
        </w:tc>
        <w:tc>
          <w:tcPr>
            <w:tcW w:w="0" w:type="auto"/>
            <w:vAlign w:val="center"/>
          </w:tcPr>
          <w:p w14:paraId="680CC04E" w14:textId="77777777" w:rsidR="00532299" w:rsidRPr="00703975" w:rsidRDefault="00532299" w:rsidP="002243A9">
            <w:pPr>
              <w:widowControl w:val="0"/>
              <w:autoSpaceDE w:val="0"/>
              <w:autoSpaceDN w:val="0"/>
              <w:adjustRightInd w:val="0"/>
              <w:jc w:val="both"/>
              <w:rPr>
                <w:rFonts w:ascii="Arial" w:hAnsi="Arial" w:cs="Arial"/>
                <w:color w:val="000000"/>
                <w:sz w:val="20"/>
                <w:szCs w:val="20"/>
              </w:rPr>
            </w:pPr>
            <w:r w:rsidRPr="00703975">
              <w:rPr>
                <w:rFonts w:ascii="Arial" w:hAnsi="Arial" w:cs="Arial"/>
                <w:color w:val="000000"/>
                <w:sz w:val="20"/>
                <w:szCs w:val="20"/>
                <w:lang w:val="en-US"/>
              </w:rPr>
              <w:t>.018</w:t>
            </w:r>
          </w:p>
        </w:tc>
        <w:tc>
          <w:tcPr>
            <w:tcW w:w="0" w:type="auto"/>
            <w:vAlign w:val="center"/>
          </w:tcPr>
          <w:p w14:paraId="7827795F" w14:textId="77777777" w:rsidR="00532299" w:rsidRPr="00703975" w:rsidRDefault="00532299" w:rsidP="002243A9">
            <w:pPr>
              <w:widowControl w:val="0"/>
              <w:autoSpaceDE w:val="0"/>
              <w:autoSpaceDN w:val="0"/>
              <w:adjustRightInd w:val="0"/>
              <w:jc w:val="both"/>
              <w:rPr>
                <w:rFonts w:ascii="Arial" w:hAnsi="Arial" w:cs="Arial"/>
                <w:color w:val="000000"/>
                <w:sz w:val="20"/>
                <w:szCs w:val="20"/>
              </w:rPr>
            </w:pPr>
            <w:r w:rsidRPr="00703975">
              <w:rPr>
                <w:rFonts w:ascii="Arial" w:hAnsi="Arial" w:cs="Arial"/>
                <w:color w:val="000000"/>
                <w:sz w:val="20"/>
                <w:szCs w:val="20"/>
                <w:lang w:val="en-US"/>
              </w:rPr>
              <w:t>.674</w:t>
            </w:r>
          </w:p>
        </w:tc>
        <w:tc>
          <w:tcPr>
            <w:tcW w:w="0" w:type="auto"/>
            <w:vAlign w:val="center"/>
          </w:tcPr>
          <w:p w14:paraId="1D682F52" w14:textId="77777777" w:rsidR="00532299" w:rsidRPr="00703975" w:rsidRDefault="00532299" w:rsidP="002243A9">
            <w:pPr>
              <w:widowControl w:val="0"/>
              <w:autoSpaceDE w:val="0"/>
              <w:autoSpaceDN w:val="0"/>
              <w:adjustRightInd w:val="0"/>
              <w:jc w:val="both"/>
              <w:rPr>
                <w:rFonts w:ascii="Arial" w:hAnsi="Arial" w:cs="Arial"/>
                <w:color w:val="000000"/>
                <w:sz w:val="20"/>
                <w:szCs w:val="20"/>
              </w:rPr>
            </w:pPr>
            <w:r w:rsidRPr="00703975">
              <w:rPr>
                <w:rFonts w:ascii="Arial" w:hAnsi="Arial" w:cs="Arial"/>
                <w:color w:val="000000"/>
                <w:sz w:val="20"/>
                <w:szCs w:val="20"/>
                <w:lang w:val="en-US"/>
              </w:rPr>
              <w:t>.017</w:t>
            </w:r>
          </w:p>
        </w:tc>
      </w:tr>
      <w:tr w:rsidR="00532299" w:rsidRPr="00703975" w14:paraId="4FE86CCF" w14:textId="77777777" w:rsidTr="002243A9">
        <w:tc>
          <w:tcPr>
            <w:tcW w:w="0" w:type="auto"/>
          </w:tcPr>
          <w:p w14:paraId="629E8F93" w14:textId="77777777" w:rsidR="00532299" w:rsidRPr="00703975" w:rsidRDefault="00532299" w:rsidP="002243A9">
            <w:pPr>
              <w:jc w:val="both"/>
              <w:rPr>
                <w:rFonts w:ascii="Arial" w:hAnsi="Arial" w:cs="Arial"/>
                <w:b/>
                <w:sz w:val="20"/>
                <w:szCs w:val="20"/>
              </w:rPr>
            </w:pPr>
            <w:r w:rsidRPr="00703975">
              <w:rPr>
                <w:rFonts w:ascii="Arial" w:hAnsi="Arial" w:cs="Arial"/>
                <w:sz w:val="20"/>
                <w:szCs w:val="20"/>
              </w:rPr>
              <w:t>Two cars</w:t>
            </w:r>
          </w:p>
        </w:tc>
        <w:tc>
          <w:tcPr>
            <w:tcW w:w="0" w:type="auto"/>
            <w:vAlign w:val="center"/>
          </w:tcPr>
          <w:p w14:paraId="77F6EA7E" w14:textId="77777777" w:rsidR="00532299" w:rsidRPr="00703975" w:rsidRDefault="00532299" w:rsidP="002243A9">
            <w:pPr>
              <w:widowControl w:val="0"/>
              <w:autoSpaceDE w:val="0"/>
              <w:autoSpaceDN w:val="0"/>
              <w:adjustRightInd w:val="0"/>
              <w:jc w:val="both"/>
              <w:rPr>
                <w:rFonts w:ascii="Arial" w:hAnsi="Arial" w:cs="Arial"/>
                <w:color w:val="000000"/>
                <w:sz w:val="20"/>
                <w:szCs w:val="20"/>
              </w:rPr>
            </w:pPr>
            <w:r w:rsidRPr="00703975">
              <w:rPr>
                <w:rFonts w:ascii="Arial" w:hAnsi="Arial" w:cs="Arial"/>
                <w:color w:val="000000"/>
                <w:sz w:val="20"/>
                <w:szCs w:val="20"/>
                <w:lang w:val="en-US"/>
              </w:rPr>
              <w:t>.180</w:t>
            </w:r>
          </w:p>
        </w:tc>
        <w:tc>
          <w:tcPr>
            <w:tcW w:w="0" w:type="auto"/>
            <w:vAlign w:val="center"/>
          </w:tcPr>
          <w:p w14:paraId="568ED9C9" w14:textId="77777777" w:rsidR="00532299" w:rsidRPr="00703975" w:rsidRDefault="00532299" w:rsidP="002243A9">
            <w:pPr>
              <w:jc w:val="both"/>
              <w:rPr>
                <w:rFonts w:ascii="Arial" w:hAnsi="Arial" w:cs="Arial"/>
                <w:sz w:val="20"/>
                <w:szCs w:val="20"/>
              </w:rPr>
            </w:pPr>
            <w:r w:rsidRPr="00703975">
              <w:rPr>
                <w:rFonts w:ascii="Arial" w:hAnsi="Arial" w:cs="Arial"/>
                <w:color w:val="000000"/>
                <w:sz w:val="20"/>
                <w:szCs w:val="20"/>
                <w:lang w:val="en-US"/>
              </w:rPr>
              <w:t>.019</w:t>
            </w:r>
          </w:p>
        </w:tc>
        <w:tc>
          <w:tcPr>
            <w:tcW w:w="0" w:type="auto"/>
            <w:vAlign w:val="center"/>
          </w:tcPr>
          <w:p w14:paraId="2E75BCE8" w14:textId="77777777" w:rsidR="00532299" w:rsidRPr="00703975" w:rsidRDefault="00532299" w:rsidP="002243A9">
            <w:pPr>
              <w:jc w:val="both"/>
              <w:rPr>
                <w:rFonts w:ascii="Arial" w:hAnsi="Arial" w:cs="Arial"/>
                <w:sz w:val="20"/>
                <w:szCs w:val="20"/>
              </w:rPr>
            </w:pPr>
            <w:r w:rsidRPr="00703975">
              <w:rPr>
                <w:rFonts w:ascii="Arial" w:hAnsi="Arial" w:cs="Arial"/>
                <w:color w:val="000000"/>
                <w:sz w:val="20"/>
                <w:szCs w:val="20"/>
                <w:lang w:val="en-US"/>
              </w:rPr>
              <w:t>.195</w:t>
            </w:r>
          </w:p>
        </w:tc>
        <w:tc>
          <w:tcPr>
            <w:tcW w:w="0" w:type="auto"/>
            <w:vAlign w:val="center"/>
          </w:tcPr>
          <w:p w14:paraId="75DCCDCB" w14:textId="77777777" w:rsidR="00532299" w:rsidRPr="00703975" w:rsidRDefault="00532299" w:rsidP="002243A9">
            <w:pPr>
              <w:jc w:val="both"/>
              <w:rPr>
                <w:rFonts w:ascii="Arial" w:hAnsi="Arial" w:cs="Arial"/>
                <w:sz w:val="20"/>
                <w:szCs w:val="20"/>
              </w:rPr>
            </w:pPr>
            <w:r w:rsidRPr="00703975">
              <w:rPr>
                <w:rFonts w:ascii="Arial" w:hAnsi="Arial" w:cs="Arial"/>
                <w:color w:val="000000"/>
                <w:sz w:val="20"/>
                <w:szCs w:val="20"/>
                <w:lang w:val="en-US"/>
              </w:rPr>
              <w:t>.018</w:t>
            </w:r>
          </w:p>
        </w:tc>
        <w:tc>
          <w:tcPr>
            <w:tcW w:w="0" w:type="auto"/>
            <w:vAlign w:val="center"/>
          </w:tcPr>
          <w:p w14:paraId="6D49E78A" w14:textId="77777777" w:rsidR="00532299" w:rsidRPr="00703975" w:rsidRDefault="00532299" w:rsidP="002243A9">
            <w:pPr>
              <w:jc w:val="both"/>
              <w:rPr>
                <w:rFonts w:ascii="Arial" w:hAnsi="Arial" w:cs="Arial"/>
                <w:sz w:val="20"/>
                <w:szCs w:val="20"/>
              </w:rPr>
            </w:pPr>
            <w:r w:rsidRPr="00703975">
              <w:rPr>
                <w:rFonts w:ascii="Arial" w:hAnsi="Arial" w:cs="Arial"/>
                <w:color w:val="000000"/>
                <w:sz w:val="20"/>
                <w:szCs w:val="20"/>
                <w:lang w:val="en-US"/>
              </w:rPr>
              <w:t>.200</w:t>
            </w:r>
          </w:p>
        </w:tc>
        <w:tc>
          <w:tcPr>
            <w:tcW w:w="0" w:type="auto"/>
            <w:vAlign w:val="center"/>
          </w:tcPr>
          <w:p w14:paraId="4744998F" w14:textId="77777777" w:rsidR="00532299" w:rsidRPr="00703975" w:rsidRDefault="00532299" w:rsidP="002243A9">
            <w:pPr>
              <w:jc w:val="both"/>
              <w:rPr>
                <w:rFonts w:ascii="Arial" w:hAnsi="Arial" w:cs="Arial"/>
                <w:sz w:val="20"/>
                <w:szCs w:val="20"/>
              </w:rPr>
            </w:pPr>
            <w:r w:rsidRPr="00703975">
              <w:rPr>
                <w:rFonts w:ascii="Arial" w:hAnsi="Arial" w:cs="Arial"/>
                <w:color w:val="000000"/>
                <w:sz w:val="20"/>
                <w:szCs w:val="20"/>
                <w:lang w:val="en-US"/>
              </w:rPr>
              <w:t>.018</w:t>
            </w:r>
          </w:p>
        </w:tc>
      </w:tr>
      <w:tr w:rsidR="00532299" w:rsidRPr="00703975" w14:paraId="36B3D76B" w14:textId="77777777" w:rsidTr="002243A9">
        <w:tc>
          <w:tcPr>
            <w:tcW w:w="0" w:type="auto"/>
          </w:tcPr>
          <w:p w14:paraId="22A32EAC" w14:textId="77777777" w:rsidR="00532299" w:rsidRPr="00703975" w:rsidRDefault="00532299" w:rsidP="002243A9">
            <w:pPr>
              <w:jc w:val="both"/>
              <w:rPr>
                <w:rFonts w:ascii="Arial" w:hAnsi="Arial" w:cs="Arial"/>
                <w:sz w:val="20"/>
                <w:szCs w:val="20"/>
              </w:rPr>
            </w:pPr>
            <w:r w:rsidRPr="00703975">
              <w:rPr>
                <w:rFonts w:ascii="Arial" w:hAnsi="Arial" w:cs="Arial"/>
                <w:sz w:val="20"/>
                <w:szCs w:val="20"/>
              </w:rPr>
              <w:t>Three or more cars</w:t>
            </w:r>
          </w:p>
        </w:tc>
        <w:tc>
          <w:tcPr>
            <w:tcW w:w="0" w:type="auto"/>
            <w:vAlign w:val="center"/>
          </w:tcPr>
          <w:p w14:paraId="69423E6B" w14:textId="77777777" w:rsidR="00532299" w:rsidRPr="00703975" w:rsidRDefault="00532299" w:rsidP="002243A9">
            <w:pPr>
              <w:widowControl w:val="0"/>
              <w:autoSpaceDE w:val="0"/>
              <w:autoSpaceDN w:val="0"/>
              <w:adjustRightInd w:val="0"/>
              <w:jc w:val="both"/>
              <w:rPr>
                <w:rFonts w:ascii="Arial" w:hAnsi="Arial" w:cs="Arial"/>
                <w:color w:val="000000"/>
                <w:sz w:val="20"/>
                <w:szCs w:val="20"/>
              </w:rPr>
            </w:pPr>
            <w:r w:rsidRPr="00703975">
              <w:rPr>
                <w:rFonts w:ascii="Arial" w:hAnsi="Arial" w:cs="Arial"/>
                <w:color w:val="000000"/>
                <w:sz w:val="20"/>
                <w:szCs w:val="20"/>
                <w:lang w:val="en-US"/>
              </w:rPr>
              <w:t>0</w:t>
            </w:r>
            <w:r w:rsidRPr="00703975">
              <w:rPr>
                <w:rFonts w:ascii="Arial" w:hAnsi="Arial" w:cs="Arial"/>
                <w:color w:val="000000"/>
                <w:sz w:val="20"/>
                <w:szCs w:val="20"/>
                <w:vertAlign w:val="superscript"/>
                <w:lang w:val="en-US"/>
              </w:rPr>
              <w:t>b</w:t>
            </w:r>
          </w:p>
        </w:tc>
        <w:tc>
          <w:tcPr>
            <w:tcW w:w="0" w:type="auto"/>
            <w:vAlign w:val="center"/>
          </w:tcPr>
          <w:p w14:paraId="2D618915" w14:textId="77777777" w:rsidR="00532299" w:rsidRPr="00703975" w:rsidRDefault="00532299" w:rsidP="002243A9">
            <w:pPr>
              <w:widowControl w:val="0"/>
              <w:autoSpaceDE w:val="0"/>
              <w:autoSpaceDN w:val="0"/>
              <w:adjustRightInd w:val="0"/>
              <w:jc w:val="both"/>
              <w:rPr>
                <w:rFonts w:ascii="Arial" w:hAnsi="Arial" w:cs="Arial"/>
                <w:color w:val="000000"/>
                <w:sz w:val="20"/>
                <w:szCs w:val="20"/>
              </w:rPr>
            </w:pPr>
            <w:r w:rsidRPr="00703975">
              <w:rPr>
                <w:rFonts w:ascii="Arial" w:hAnsi="Arial" w:cs="Arial"/>
                <w:color w:val="000000"/>
                <w:sz w:val="20"/>
                <w:szCs w:val="20"/>
                <w:lang w:val="en-US"/>
              </w:rPr>
              <w:t>.</w:t>
            </w:r>
          </w:p>
        </w:tc>
        <w:tc>
          <w:tcPr>
            <w:tcW w:w="0" w:type="auto"/>
            <w:vAlign w:val="center"/>
          </w:tcPr>
          <w:p w14:paraId="263AD28A" w14:textId="77777777" w:rsidR="00532299" w:rsidRPr="00703975" w:rsidRDefault="00532299" w:rsidP="002243A9">
            <w:pPr>
              <w:widowControl w:val="0"/>
              <w:autoSpaceDE w:val="0"/>
              <w:autoSpaceDN w:val="0"/>
              <w:adjustRightInd w:val="0"/>
              <w:jc w:val="both"/>
              <w:rPr>
                <w:rFonts w:ascii="Arial" w:hAnsi="Arial" w:cs="Arial"/>
                <w:color w:val="000000"/>
                <w:sz w:val="20"/>
                <w:szCs w:val="20"/>
              </w:rPr>
            </w:pPr>
            <w:r w:rsidRPr="00703975">
              <w:rPr>
                <w:rFonts w:ascii="Arial" w:hAnsi="Arial" w:cs="Arial"/>
                <w:color w:val="000000"/>
                <w:sz w:val="20"/>
                <w:szCs w:val="20"/>
                <w:lang w:val="en-US"/>
              </w:rPr>
              <w:t>0</w:t>
            </w:r>
            <w:r w:rsidRPr="00703975">
              <w:rPr>
                <w:rFonts w:ascii="Arial" w:hAnsi="Arial" w:cs="Arial"/>
                <w:color w:val="000000"/>
                <w:sz w:val="20"/>
                <w:szCs w:val="20"/>
                <w:vertAlign w:val="superscript"/>
                <w:lang w:val="en-US"/>
              </w:rPr>
              <w:t>b</w:t>
            </w:r>
          </w:p>
        </w:tc>
        <w:tc>
          <w:tcPr>
            <w:tcW w:w="0" w:type="auto"/>
            <w:vAlign w:val="center"/>
          </w:tcPr>
          <w:p w14:paraId="39ABCEC0" w14:textId="77777777" w:rsidR="00532299" w:rsidRPr="00703975" w:rsidRDefault="00532299" w:rsidP="002243A9">
            <w:pPr>
              <w:widowControl w:val="0"/>
              <w:autoSpaceDE w:val="0"/>
              <w:autoSpaceDN w:val="0"/>
              <w:adjustRightInd w:val="0"/>
              <w:jc w:val="both"/>
              <w:rPr>
                <w:rFonts w:ascii="Arial" w:hAnsi="Arial" w:cs="Arial"/>
                <w:color w:val="000000"/>
                <w:sz w:val="20"/>
                <w:szCs w:val="20"/>
              </w:rPr>
            </w:pPr>
            <w:r w:rsidRPr="00703975">
              <w:rPr>
                <w:rFonts w:ascii="Arial" w:hAnsi="Arial" w:cs="Arial"/>
                <w:color w:val="000000"/>
                <w:sz w:val="20"/>
                <w:szCs w:val="20"/>
                <w:lang w:val="en-US"/>
              </w:rPr>
              <w:t>.</w:t>
            </w:r>
          </w:p>
        </w:tc>
        <w:tc>
          <w:tcPr>
            <w:tcW w:w="0" w:type="auto"/>
            <w:vAlign w:val="center"/>
          </w:tcPr>
          <w:p w14:paraId="77B47513" w14:textId="77777777" w:rsidR="00532299" w:rsidRPr="00703975" w:rsidRDefault="00532299" w:rsidP="002243A9">
            <w:pPr>
              <w:widowControl w:val="0"/>
              <w:autoSpaceDE w:val="0"/>
              <w:autoSpaceDN w:val="0"/>
              <w:adjustRightInd w:val="0"/>
              <w:jc w:val="both"/>
              <w:rPr>
                <w:rFonts w:ascii="Arial" w:hAnsi="Arial" w:cs="Arial"/>
                <w:color w:val="000000"/>
                <w:sz w:val="20"/>
                <w:szCs w:val="20"/>
              </w:rPr>
            </w:pPr>
            <w:r w:rsidRPr="00703975">
              <w:rPr>
                <w:rFonts w:ascii="Arial" w:hAnsi="Arial" w:cs="Arial"/>
                <w:color w:val="000000"/>
                <w:sz w:val="20"/>
                <w:szCs w:val="20"/>
                <w:lang w:val="en-US"/>
              </w:rPr>
              <w:t>0</w:t>
            </w:r>
            <w:r w:rsidRPr="00703975">
              <w:rPr>
                <w:rFonts w:ascii="Arial" w:hAnsi="Arial" w:cs="Arial"/>
                <w:color w:val="000000"/>
                <w:sz w:val="20"/>
                <w:szCs w:val="20"/>
                <w:vertAlign w:val="superscript"/>
                <w:lang w:val="en-US"/>
              </w:rPr>
              <w:t>b</w:t>
            </w:r>
          </w:p>
        </w:tc>
        <w:tc>
          <w:tcPr>
            <w:tcW w:w="0" w:type="auto"/>
            <w:vAlign w:val="center"/>
          </w:tcPr>
          <w:p w14:paraId="60FC64BE" w14:textId="77777777" w:rsidR="00532299" w:rsidRPr="00703975" w:rsidRDefault="00532299" w:rsidP="002243A9">
            <w:pPr>
              <w:widowControl w:val="0"/>
              <w:autoSpaceDE w:val="0"/>
              <w:autoSpaceDN w:val="0"/>
              <w:adjustRightInd w:val="0"/>
              <w:jc w:val="both"/>
              <w:rPr>
                <w:rFonts w:ascii="Arial" w:hAnsi="Arial" w:cs="Arial"/>
                <w:color w:val="000000"/>
                <w:sz w:val="20"/>
                <w:szCs w:val="20"/>
              </w:rPr>
            </w:pPr>
            <w:r w:rsidRPr="00703975">
              <w:rPr>
                <w:rFonts w:ascii="Arial" w:hAnsi="Arial" w:cs="Arial"/>
                <w:color w:val="000000"/>
                <w:sz w:val="20"/>
                <w:szCs w:val="20"/>
                <w:lang w:val="en-US"/>
              </w:rPr>
              <w:t>.</w:t>
            </w:r>
          </w:p>
        </w:tc>
      </w:tr>
      <w:tr w:rsidR="00532299" w:rsidRPr="00703975" w14:paraId="47D9F069" w14:textId="77777777" w:rsidTr="002243A9">
        <w:tc>
          <w:tcPr>
            <w:tcW w:w="0" w:type="auto"/>
            <w:vAlign w:val="bottom"/>
          </w:tcPr>
          <w:p w14:paraId="2C5BFCD0" w14:textId="77777777" w:rsidR="00532299" w:rsidRPr="00703975" w:rsidRDefault="00532299" w:rsidP="002243A9">
            <w:pPr>
              <w:jc w:val="both"/>
              <w:rPr>
                <w:rFonts w:ascii="Arial" w:hAnsi="Arial" w:cs="Arial"/>
                <w:sz w:val="20"/>
                <w:szCs w:val="20"/>
              </w:rPr>
            </w:pPr>
            <w:r w:rsidRPr="00703975">
              <w:rPr>
                <w:rFonts w:ascii="Arial" w:eastAsia="Times New Roman" w:hAnsi="Arial" w:cs="Arial"/>
                <w:b/>
                <w:color w:val="000000"/>
                <w:sz w:val="20"/>
                <w:szCs w:val="20"/>
              </w:rPr>
              <w:t xml:space="preserve">Rail stop available </w:t>
            </w:r>
          </w:p>
        </w:tc>
        <w:tc>
          <w:tcPr>
            <w:tcW w:w="0" w:type="auto"/>
            <w:vAlign w:val="center"/>
          </w:tcPr>
          <w:p w14:paraId="5FFE8257" w14:textId="77777777" w:rsidR="00532299" w:rsidRPr="00703975" w:rsidRDefault="00532299" w:rsidP="002243A9">
            <w:pPr>
              <w:widowControl w:val="0"/>
              <w:autoSpaceDE w:val="0"/>
              <w:autoSpaceDN w:val="0"/>
              <w:adjustRightInd w:val="0"/>
              <w:jc w:val="both"/>
              <w:rPr>
                <w:rFonts w:ascii="Arial" w:hAnsi="Arial" w:cs="Arial"/>
                <w:color w:val="000000"/>
                <w:sz w:val="20"/>
                <w:szCs w:val="20"/>
              </w:rPr>
            </w:pPr>
          </w:p>
        </w:tc>
        <w:tc>
          <w:tcPr>
            <w:tcW w:w="0" w:type="auto"/>
          </w:tcPr>
          <w:p w14:paraId="41DB2816" w14:textId="77777777" w:rsidR="00532299" w:rsidRPr="00703975" w:rsidRDefault="00532299" w:rsidP="002243A9">
            <w:pPr>
              <w:widowControl w:val="0"/>
              <w:autoSpaceDE w:val="0"/>
              <w:autoSpaceDN w:val="0"/>
              <w:adjustRightInd w:val="0"/>
              <w:jc w:val="both"/>
              <w:rPr>
                <w:rFonts w:ascii="Arial" w:hAnsi="Arial" w:cs="Arial"/>
                <w:color w:val="000000"/>
                <w:sz w:val="20"/>
                <w:szCs w:val="20"/>
              </w:rPr>
            </w:pPr>
          </w:p>
        </w:tc>
        <w:tc>
          <w:tcPr>
            <w:tcW w:w="0" w:type="auto"/>
          </w:tcPr>
          <w:p w14:paraId="2CB891DB" w14:textId="77777777" w:rsidR="00532299" w:rsidRPr="00703975" w:rsidRDefault="00532299" w:rsidP="002243A9">
            <w:pPr>
              <w:widowControl w:val="0"/>
              <w:autoSpaceDE w:val="0"/>
              <w:autoSpaceDN w:val="0"/>
              <w:adjustRightInd w:val="0"/>
              <w:jc w:val="both"/>
              <w:rPr>
                <w:rFonts w:ascii="Arial" w:hAnsi="Arial" w:cs="Arial"/>
                <w:color w:val="000000"/>
                <w:sz w:val="20"/>
                <w:szCs w:val="20"/>
              </w:rPr>
            </w:pPr>
          </w:p>
        </w:tc>
        <w:tc>
          <w:tcPr>
            <w:tcW w:w="0" w:type="auto"/>
          </w:tcPr>
          <w:p w14:paraId="3FC05B9F" w14:textId="77777777" w:rsidR="00532299" w:rsidRPr="00703975" w:rsidRDefault="00532299" w:rsidP="002243A9">
            <w:pPr>
              <w:widowControl w:val="0"/>
              <w:autoSpaceDE w:val="0"/>
              <w:autoSpaceDN w:val="0"/>
              <w:adjustRightInd w:val="0"/>
              <w:jc w:val="both"/>
              <w:rPr>
                <w:rFonts w:ascii="Arial" w:hAnsi="Arial" w:cs="Arial"/>
                <w:color w:val="000000"/>
                <w:sz w:val="20"/>
                <w:szCs w:val="20"/>
              </w:rPr>
            </w:pPr>
          </w:p>
        </w:tc>
        <w:tc>
          <w:tcPr>
            <w:tcW w:w="0" w:type="auto"/>
          </w:tcPr>
          <w:p w14:paraId="5D0B0C42" w14:textId="77777777" w:rsidR="00532299" w:rsidRPr="00703975" w:rsidRDefault="00532299" w:rsidP="002243A9">
            <w:pPr>
              <w:widowControl w:val="0"/>
              <w:autoSpaceDE w:val="0"/>
              <w:autoSpaceDN w:val="0"/>
              <w:adjustRightInd w:val="0"/>
              <w:jc w:val="both"/>
              <w:rPr>
                <w:rFonts w:ascii="Arial" w:hAnsi="Arial" w:cs="Arial"/>
                <w:color w:val="000000"/>
                <w:sz w:val="20"/>
                <w:szCs w:val="20"/>
              </w:rPr>
            </w:pPr>
          </w:p>
        </w:tc>
        <w:tc>
          <w:tcPr>
            <w:tcW w:w="0" w:type="auto"/>
          </w:tcPr>
          <w:p w14:paraId="0BE21E51" w14:textId="77777777" w:rsidR="00532299" w:rsidRPr="00703975" w:rsidRDefault="00532299" w:rsidP="002243A9">
            <w:pPr>
              <w:widowControl w:val="0"/>
              <w:autoSpaceDE w:val="0"/>
              <w:autoSpaceDN w:val="0"/>
              <w:adjustRightInd w:val="0"/>
              <w:jc w:val="both"/>
              <w:rPr>
                <w:rFonts w:ascii="Arial" w:hAnsi="Arial" w:cs="Arial"/>
                <w:color w:val="000000"/>
                <w:sz w:val="20"/>
                <w:szCs w:val="20"/>
              </w:rPr>
            </w:pPr>
          </w:p>
        </w:tc>
      </w:tr>
      <w:tr w:rsidR="00532299" w:rsidRPr="00703975" w14:paraId="62AFB07F" w14:textId="77777777" w:rsidTr="002243A9">
        <w:tc>
          <w:tcPr>
            <w:tcW w:w="0" w:type="auto"/>
            <w:vAlign w:val="bottom"/>
          </w:tcPr>
          <w:p w14:paraId="0EE8D0ED" w14:textId="77777777" w:rsidR="00532299" w:rsidRPr="00703975" w:rsidRDefault="00532299" w:rsidP="002243A9">
            <w:pPr>
              <w:jc w:val="both"/>
              <w:rPr>
                <w:rFonts w:ascii="Arial" w:hAnsi="Arial" w:cs="Arial"/>
                <w:sz w:val="20"/>
                <w:szCs w:val="20"/>
              </w:rPr>
            </w:pPr>
            <w:r w:rsidRPr="00703975">
              <w:rPr>
                <w:rFonts w:ascii="Arial" w:eastAsia="Times New Roman" w:hAnsi="Arial" w:cs="Arial"/>
                <w:color w:val="000000"/>
                <w:sz w:val="20"/>
                <w:szCs w:val="20"/>
              </w:rPr>
              <w:t>Yes</w:t>
            </w:r>
          </w:p>
        </w:tc>
        <w:tc>
          <w:tcPr>
            <w:tcW w:w="0" w:type="auto"/>
            <w:vAlign w:val="center"/>
          </w:tcPr>
          <w:p w14:paraId="14A3D357" w14:textId="77777777" w:rsidR="00532299" w:rsidRPr="00703975" w:rsidRDefault="00532299" w:rsidP="002243A9">
            <w:pPr>
              <w:widowControl w:val="0"/>
              <w:autoSpaceDE w:val="0"/>
              <w:autoSpaceDN w:val="0"/>
              <w:adjustRightInd w:val="0"/>
              <w:jc w:val="both"/>
              <w:rPr>
                <w:rFonts w:ascii="Arial" w:hAnsi="Arial" w:cs="Arial"/>
                <w:color w:val="000000"/>
                <w:sz w:val="20"/>
                <w:szCs w:val="20"/>
              </w:rPr>
            </w:pPr>
            <w:r w:rsidRPr="00703975">
              <w:rPr>
                <w:rFonts w:ascii="Arial" w:hAnsi="Arial" w:cs="Arial"/>
                <w:color w:val="000000"/>
                <w:sz w:val="20"/>
                <w:szCs w:val="20"/>
                <w:lang w:val="en-US"/>
              </w:rPr>
              <w:t>1.228</w:t>
            </w:r>
          </w:p>
        </w:tc>
        <w:tc>
          <w:tcPr>
            <w:tcW w:w="0" w:type="auto"/>
            <w:vAlign w:val="center"/>
          </w:tcPr>
          <w:p w14:paraId="6BEF6FC5" w14:textId="77777777" w:rsidR="00532299" w:rsidRPr="00703975" w:rsidRDefault="00532299" w:rsidP="002243A9">
            <w:pPr>
              <w:widowControl w:val="0"/>
              <w:autoSpaceDE w:val="0"/>
              <w:autoSpaceDN w:val="0"/>
              <w:adjustRightInd w:val="0"/>
              <w:jc w:val="both"/>
              <w:rPr>
                <w:rFonts w:ascii="Arial" w:hAnsi="Arial" w:cs="Arial"/>
                <w:color w:val="000000"/>
                <w:sz w:val="20"/>
                <w:szCs w:val="20"/>
              </w:rPr>
            </w:pPr>
            <w:r w:rsidRPr="00703975">
              <w:rPr>
                <w:rFonts w:ascii="Arial" w:hAnsi="Arial" w:cs="Arial"/>
                <w:color w:val="000000"/>
                <w:sz w:val="20"/>
                <w:szCs w:val="20"/>
                <w:lang w:val="en-US"/>
              </w:rPr>
              <w:t>.012</w:t>
            </w:r>
          </w:p>
        </w:tc>
        <w:tc>
          <w:tcPr>
            <w:tcW w:w="0" w:type="auto"/>
            <w:vAlign w:val="center"/>
          </w:tcPr>
          <w:p w14:paraId="19412975" w14:textId="77777777" w:rsidR="00532299" w:rsidRPr="00703975" w:rsidRDefault="00532299" w:rsidP="002243A9">
            <w:pPr>
              <w:widowControl w:val="0"/>
              <w:autoSpaceDE w:val="0"/>
              <w:autoSpaceDN w:val="0"/>
              <w:adjustRightInd w:val="0"/>
              <w:jc w:val="both"/>
              <w:rPr>
                <w:rFonts w:ascii="Arial" w:hAnsi="Arial" w:cs="Arial"/>
                <w:color w:val="000000"/>
                <w:sz w:val="20"/>
                <w:szCs w:val="20"/>
              </w:rPr>
            </w:pPr>
            <w:r w:rsidRPr="00703975">
              <w:rPr>
                <w:rFonts w:ascii="Arial" w:hAnsi="Arial" w:cs="Arial"/>
                <w:color w:val="000000"/>
                <w:sz w:val="20"/>
                <w:szCs w:val="20"/>
                <w:lang w:val="en-US"/>
              </w:rPr>
              <w:t>.743</w:t>
            </w:r>
          </w:p>
        </w:tc>
        <w:tc>
          <w:tcPr>
            <w:tcW w:w="0" w:type="auto"/>
            <w:vAlign w:val="center"/>
          </w:tcPr>
          <w:p w14:paraId="73E03761" w14:textId="77777777" w:rsidR="00532299" w:rsidRPr="00703975" w:rsidRDefault="00532299" w:rsidP="002243A9">
            <w:pPr>
              <w:widowControl w:val="0"/>
              <w:autoSpaceDE w:val="0"/>
              <w:autoSpaceDN w:val="0"/>
              <w:adjustRightInd w:val="0"/>
              <w:jc w:val="both"/>
              <w:rPr>
                <w:rFonts w:ascii="Arial" w:hAnsi="Arial" w:cs="Arial"/>
                <w:color w:val="000000"/>
                <w:sz w:val="20"/>
                <w:szCs w:val="20"/>
              </w:rPr>
            </w:pPr>
            <w:r w:rsidRPr="00703975">
              <w:rPr>
                <w:rFonts w:ascii="Arial" w:hAnsi="Arial" w:cs="Arial"/>
                <w:color w:val="000000"/>
                <w:sz w:val="20"/>
                <w:szCs w:val="20"/>
                <w:lang w:val="en-US"/>
              </w:rPr>
              <w:t>.012</w:t>
            </w:r>
          </w:p>
        </w:tc>
        <w:tc>
          <w:tcPr>
            <w:tcW w:w="0" w:type="auto"/>
            <w:vAlign w:val="center"/>
          </w:tcPr>
          <w:p w14:paraId="17AA6E56" w14:textId="77777777" w:rsidR="00532299" w:rsidRPr="00703975" w:rsidRDefault="00532299" w:rsidP="002243A9">
            <w:pPr>
              <w:widowControl w:val="0"/>
              <w:autoSpaceDE w:val="0"/>
              <w:autoSpaceDN w:val="0"/>
              <w:adjustRightInd w:val="0"/>
              <w:jc w:val="both"/>
              <w:rPr>
                <w:rFonts w:ascii="Arial" w:hAnsi="Arial" w:cs="Arial"/>
                <w:color w:val="000000"/>
                <w:sz w:val="20"/>
                <w:szCs w:val="20"/>
              </w:rPr>
            </w:pPr>
            <w:r w:rsidRPr="00703975">
              <w:rPr>
                <w:rFonts w:ascii="Arial" w:hAnsi="Arial" w:cs="Arial"/>
                <w:color w:val="000000"/>
                <w:sz w:val="20"/>
                <w:szCs w:val="20"/>
                <w:lang w:val="en-US"/>
              </w:rPr>
              <w:t>1.190</w:t>
            </w:r>
          </w:p>
        </w:tc>
        <w:tc>
          <w:tcPr>
            <w:tcW w:w="0" w:type="auto"/>
            <w:vAlign w:val="center"/>
          </w:tcPr>
          <w:p w14:paraId="00578514" w14:textId="77777777" w:rsidR="00532299" w:rsidRPr="00703975" w:rsidRDefault="00532299" w:rsidP="002243A9">
            <w:pPr>
              <w:widowControl w:val="0"/>
              <w:autoSpaceDE w:val="0"/>
              <w:autoSpaceDN w:val="0"/>
              <w:adjustRightInd w:val="0"/>
              <w:jc w:val="both"/>
              <w:rPr>
                <w:rFonts w:ascii="Arial" w:hAnsi="Arial" w:cs="Arial"/>
                <w:color w:val="000000"/>
                <w:sz w:val="20"/>
                <w:szCs w:val="20"/>
              </w:rPr>
            </w:pPr>
            <w:r w:rsidRPr="00703975">
              <w:rPr>
                <w:rFonts w:ascii="Arial" w:hAnsi="Arial" w:cs="Arial"/>
                <w:color w:val="000000"/>
                <w:sz w:val="20"/>
                <w:szCs w:val="20"/>
                <w:lang w:val="en-US"/>
              </w:rPr>
              <w:t>.011</w:t>
            </w:r>
          </w:p>
        </w:tc>
      </w:tr>
      <w:tr w:rsidR="00532299" w:rsidRPr="00703975" w14:paraId="440EFF12" w14:textId="77777777" w:rsidTr="002243A9">
        <w:tc>
          <w:tcPr>
            <w:tcW w:w="0" w:type="auto"/>
            <w:vAlign w:val="bottom"/>
          </w:tcPr>
          <w:p w14:paraId="0912D4E7" w14:textId="77777777" w:rsidR="00532299" w:rsidRPr="00703975" w:rsidRDefault="00532299" w:rsidP="002243A9">
            <w:pPr>
              <w:jc w:val="both"/>
              <w:rPr>
                <w:rFonts w:ascii="Arial" w:hAnsi="Arial" w:cs="Arial"/>
                <w:sz w:val="20"/>
                <w:szCs w:val="20"/>
              </w:rPr>
            </w:pPr>
            <w:r w:rsidRPr="00703975">
              <w:rPr>
                <w:rFonts w:ascii="Arial" w:eastAsia="Times New Roman" w:hAnsi="Arial" w:cs="Arial"/>
                <w:color w:val="000000"/>
                <w:sz w:val="20"/>
                <w:szCs w:val="20"/>
              </w:rPr>
              <w:t>No</w:t>
            </w:r>
          </w:p>
        </w:tc>
        <w:tc>
          <w:tcPr>
            <w:tcW w:w="0" w:type="auto"/>
            <w:vAlign w:val="center"/>
          </w:tcPr>
          <w:p w14:paraId="327E5073" w14:textId="77777777" w:rsidR="00532299" w:rsidRPr="00703975" w:rsidRDefault="00532299" w:rsidP="002243A9">
            <w:pPr>
              <w:widowControl w:val="0"/>
              <w:autoSpaceDE w:val="0"/>
              <w:autoSpaceDN w:val="0"/>
              <w:adjustRightInd w:val="0"/>
              <w:jc w:val="both"/>
              <w:rPr>
                <w:rFonts w:ascii="Arial" w:hAnsi="Arial" w:cs="Arial"/>
                <w:color w:val="000000"/>
                <w:sz w:val="20"/>
                <w:szCs w:val="20"/>
              </w:rPr>
            </w:pPr>
            <w:r w:rsidRPr="00703975">
              <w:rPr>
                <w:rFonts w:ascii="Arial" w:hAnsi="Arial" w:cs="Arial"/>
                <w:color w:val="000000"/>
                <w:sz w:val="20"/>
                <w:szCs w:val="20"/>
                <w:lang w:val="en-US"/>
              </w:rPr>
              <w:t>0</w:t>
            </w:r>
            <w:r w:rsidRPr="00703975">
              <w:rPr>
                <w:rFonts w:ascii="Arial" w:hAnsi="Arial" w:cs="Arial"/>
                <w:color w:val="000000"/>
                <w:sz w:val="20"/>
                <w:szCs w:val="20"/>
                <w:vertAlign w:val="superscript"/>
                <w:lang w:val="en-US"/>
              </w:rPr>
              <w:t>b</w:t>
            </w:r>
          </w:p>
        </w:tc>
        <w:tc>
          <w:tcPr>
            <w:tcW w:w="0" w:type="auto"/>
            <w:vAlign w:val="center"/>
          </w:tcPr>
          <w:p w14:paraId="32E11DE6" w14:textId="77777777" w:rsidR="00532299" w:rsidRPr="00703975" w:rsidRDefault="00532299" w:rsidP="002243A9">
            <w:pPr>
              <w:widowControl w:val="0"/>
              <w:autoSpaceDE w:val="0"/>
              <w:autoSpaceDN w:val="0"/>
              <w:adjustRightInd w:val="0"/>
              <w:jc w:val="both"/>
              <w:rPr>
                <w:rFonts w:ascii="Arial" w:hAnsi="Arial" w:cs="Arial"/>
                <w:color w:val="000000"/>
                <w:sz w:val="20"/>
                <w:szCs w:val="20"/>
              </w:rPr>
            </w:pPr>
            <w:r w:rsidRPr="00703975">
              <w:rPr>
                <w:rFonts w:ascii="Arial" w:hAnsi="Arial" w:cs="Arial"/>
                <w:color w:val="000000"/>
                <w:sz w:val="20"/>
                <w:szCs w:val="20"/>
                <w:lang w:val="en-US"/>
              </w:rPr>
              <w:t>.</w:t>
            </w:r>
          </w:p>
        </w:tc>
        <w:tc>
          <w:tcPr>
            <w:tcW w:w="0" w:type="auto"/>
            <w:vAlign w:val="center"/>
          </w:tcPr>
          <w:p w14:paraId="49EE2131" w14:textId="77777777" w:rsidR="00532299" w:rsidRPr="00703975" w:rsidRDefault="00532299" w:rsidP="002243A9">
            <w:pPr>
              <w:widowControl w:val="0"/>
              <w:autoSpaceDE w:val="0"/>
              <w:autoSpaceDN w:val="0"/>
              <w:adjustRightInd w:val="0"/>
              <w:jc w:val="both"/>
              <w:rPr>
                <w:rFonts w:ascii="Arial" w:hAnsi="Arial" w:cs="Arial"/>
                <w:color w:val="000000"/>
                <w:sz w:val="20"/>
                <w:szCs w:val="20"/>
              </w:rPr>
            </w:pPr>
            <w:r w:rsidRPr="00703975">
              <w:rPr>
                <w:rFonts w:ascii="Arial" w:hAnsi="Arial" w:cs="Arial"/>
                <w:color w:val="000000"/>
                <w:sz w:val="20"/>
                <w:szCs w:val="20"/>
                <w:lang w:val="en-US"/>
              </w:rPr>
              <w:t>0</w:t>
            </w:r>
            <w:r w:rsidRPr="00703975">
              <w:rPr>
                <w:rFonts w:ascii="Arial" w:hAnsi="Arial" w:cs="Arial"/>
                <w:color w:val="000000"/>
                <w:sz w:val="20"/>
                <w:szCs w:val="20"/>
                <w:vertAlign w:val="superscript"/>
                <w:lang w:val="en-US"/>
              </w:rPr>
              <w:t>b</w:t>
            </w:r>
          </w:p>
        </w:tc>
        <w:tc>
          <w:tcPr>
            <w:tcW w:w="0" w:type="auto"/>
            <w:vAlign w:val="center"/>
          </w:tcPr>
          <w:p w14:paraId="4F7C22CD" w14:textId="77777777" w:rsidR="00532299" w:rsidRPr="00703975" w:rsidRDefault="00532299" w:rsidP="002243A9">
            <w:pPr>
              <w:widowControl w:val="0"/>
              <w:autoSpaceDE w:val="0"/>
              <w:autoSpaceDN w:val="0"/>
              <w:adjustRightInd w:val="0"/>
              <w:jc w:val="both"/>
              <w:rPr>
                <w:rFonts w:ascii="Arial" w:hAnsi="Arial" w:cs="Arial"/>
                <w:color w:val="000000"/>
                <w:sz w:val="20"/>
                <w:szCs w:val="20"/>
              </w:rPr>
            </w:pPr>
            <w:r w:rsidRPr="00703975">
              <w:rPr>
                <w:rFonts w:ascii="Arial" w:hAnsi="Arial" w:cs="Arial"/>
                <w:color w:val="000000"/>
                <w:sz w:val="20"/>
                <w:szCs w:val="20"/>
                <w:lang w:val="en-US"/>
              </w:rPr>
              <w:t>.</w:t>
            </w:r>
          </w:p>
        </w:tc>
        <w:tc>
          <w:tcPr>
            <w:tcW w:w="0" w:type="auto"/>
            <w:vAlign w:val="center"/>
          </w:tcPr>
          <w:p w14:paraId="5F62B120" w14:textId="77777777" w:rsidR="00532299" w:rsidRPr="00703975" w:rsidRDefault="00532299" w:rsidP="002243A9">
            <w:pPr>
              <w:widowControl w:val="0"/>
              <w:autoSpaceDE w:val="0"/>
              <w:autoSpaceDN w:val="0"/>
              <w:adjustRightInd w:val="0"/>
              <w:jc w:val="both"/>
              <w:rPr>
                <w:rFonts w:ascii="Arial" w:hAnsi="Arial" w:cs="Arial"/>
                <w:color w:val="000000"/>
                <w:sz w:val="20"/>
                <w:szCs w:val="20"/>
              </w:rPr>
            </w:pPr>
            <w:r w:rsidRPr="00703975">
              <w:rPr>
                <w:rFonts w:ascii="Arial" w:hAnsi="Arial" w:cs="Arial"/>
                <w:color w:val="000000"/>
                <w:sz w:val="20"/>
                <w:szCs w:val="20"/>
                <w:lang w:val="en-US"/>
              </w:rPr>
              <w:t>0</w:t>
            </w:r>
            <w:r w:rsidRPr="00703975">
              <w:rPr>
                <w:rFonts w:ascii="Arial" w:hAnsi="Arial" w:cs="Arial"/>
                <w:color w:val="000000"/>
                <w:sz w:val="20"/>
                <w:szCs w:val="20"/>
                <w:vertAlign w:val="superscript"/>
                <w:lang w:val="en-US"/>
              </w:rPr>
              <w:t>b</w:t>
            </w:r>
          </w:p>
        </w:tc>
        <w:tc>
          <w:tcPr>
            <w:tcW w:w="0" w:type="auto"/>
            <w:vAlign w:val="center"/>
          </w:tcPr>
          <w:p w14:paraId="68320E09" w14:textId="77777777" w:rsidR="00532299" w:rsidRPr="00703975" w:rsidRDefault="00532299" w:rsidP="002243A9">
            <w:pPr>
              <w:widowControl w:val="0"/>
              <w:autoSpaceDE w:val="0"/>
              <w:autoSpaceDN w:val="0"/>
              <w:adjustRightInd w:val="0"/>
              <w:jc w:val="both"/>
              <w:rPr>
                <w:rFonts w:ascii="Arial" w:hAnsi="Arial" w:cs="Arial"/>
                <w:color w:val="000000"/>
                <w:sz w:val="20"/>
                <w:szCs w:val="20"/>
              </w:rPr>
            </w:pPr>
            <w:r w:rsidRPr="00703975">
              <w:rPr>
                <w:rFonts w:ascii="Arial" w:hAnsi="Arial" w:cs="Arial"/>
                <w:color w:val="000000"/>
                <w:sz w:val="20"/>
                <w:szCs w:val="20"/>
                <w:lang w:val="en-US"/>
              </w:rPr>
              <w:t>.</w:t>
            </w:r>
          </w:p>
        </w:tc>
      </w:tr>
      <w:tr w:rsidR="00532299" w:rsidRPr="00703975" w14:paraId="1D64F8FB" w14:textId="77777777" w:rsidTr="002243A9">
        <w:tc>
          <w:tcPr>
            <w:tcW w:w="0" w:type="auto"/>
            <w:vAlign w:val="bottom"/>
          </w:tcPr>
          <w:p w14:paraId="0E5C3A8C" w14:textId="77777777" w:rsidR="00532299" w:rsidRPr="00703975" w:rsidRDefault="00532299" w:rsidP="002243A9">
            <w:pPr>
              <w:jc w:val="both"/>
              <w:rPr>
                <w:rFonts w:ascii="Arial" w:eastAsia="Times New Roman" w:hAnsi="Arial" w:cs="Arial"/>
                <w:b/>
                <w:color w:val="000000"/>
                <w:sz w:val="20"/>
                <w:szCs w:val="20"/>
              </w:rPr>
            </w:pPr>
            <w:r w:rsidRPr="00703975">
              <w:rPr>
                <w:rFonts w:ascii="Arial" w:eastAsia="Times New Roman" w:hAnsi="Arial" w:cs="Arial"/>
                <w:b/>
                <w:color w:val="000000"/>
                <w:sz w:val="20"/>
                <w:szCs w:val="20"/>
              </w:rPr>
              <w:t>Bus stops per 1,000</w:t>
            </w:r>
          </w:p>
        </w:tc>
        <w:tc>
          <w:tcPr>
            <w:tcW w:w="0" w:type="auto"/>
            <w:vAlign w:val="center"/>
          </w:tcPr>
          <w:p w14:paraId="033EBAA5" w14:textId="77777777" w:rsidR="00532299" w:rsidRPr="00703975" w:rsidRDefault="00532299" w:rsidP="002243A9">
            <w:pPr>
              <w:widowControl w:val="0"/>
              <w:autoSpaceDE w:val="0"/>
              <w:autoSpaceDN w:val="0"/>
              <w:adjustRightInd w:val="0"/>
              <w:jc w:val="both"/>
              <w:rPr>
                <w:rFonts w:ascii="Arial" w:hAnsi="Arial" w:cs="Arial"/>
                <w:color w:val="000000"/>
                <w:sz w:val="20"/>
                <w:szCs w:val="20"/>
              </w:rPr>
            </w:pPr>
          </w:p>
        </w:tc>
        <w:tc>
          <w:tcPr>
            <w:tcW w:w="0" w:type="auto"/>
          </w:tcPr>
          <w:p w14:paraId="188AFEBF" w14:textId="77777777" w:rsidR="00532299" w:rsidRPr="00703975" w:rsidRDefault="00532299" w:rsidP="002243A9">
            <w:pPr>
              <w:widowControl w:val="0"/>
              <w:autoSpaceDE w:val="0"/>
              <w:autoSpaceDN w:val="0"/>
              <w:adjustRightInd w:val="0"/>
              <w:jc w:val="both"/>
              <w:rPr>
                <w:rFonts w:ascii="Arial" w:hAnsi="Arial" w:cs="Arial"/>
                <w:color w:val="000000"/>
                <w:sz w:val="20"/>
                <w:szCs w:val="20"/>
              </w:rPr>
            </w:pPr>
          </w:p>
        </w:tc>
        <w:tc>
          <w:tcPr>
            <w:tcW w:w="0" w:type="auto"/>
          </w:tcPr>
          <w:p w14:paraId="00E474E0" w14:textId="77777777" w:rsidR="00532299" w:rsidRPr="00703975" w:rsidRDefault="00532299" w:rsidP="002243A9">
            <w:pPr>
              <w:widowControl w:val="0"/>
              <w:autoSpaceDE w:val="0"/>
              <w:autoSpaceDN w:val="0"/>
              <w:adjustRightInd w:val="0"/>
              <w:jc w:val="both"/>
              <w:rPr>
                <w:rFonts w:ascii="Arial" w:hAnsi="Arial" w:cs="Arial"/>
                <w:color w:val="000000"/>
                <w:sz w:val="20"/>
                <w:szCs w:val="20"/>
              </w:rPr>
            </w:pPr>
          </w:p>
        </w:tc>
        <w:tc>
          <w:tcPr>
            <w:tcW w:w="0" w:type="auto"/>
          </w:tcPr>
          <w:p w14:paraId="57647729" w14:textId="77777777" w:rsidR="00532299" w:rsidRPr="00703975" w:rsidRDefault="00532299" w:rsidP="002243A9">
            <w:pPr>
              <w:widowControl w:val="0"/>
              <w:autoSpaceDE w:val="0"/>
              <w:autoSpaceDN w:val="0"/>
              <w:adjustRightInd w:val="0"/>
              <w:jc w:val="both"/>
              <w:rPr>
                <w:rFonts w:ascii="Arial" w:hAnsi="Arial" w:cs="Arial"/>
                <w:color w:val="000000"/>
                <w:sz w:val="20"/>
                <w:szCs w:val="20"/>
              </w:rPr>
            </w:pPr>
          </w:p>
        </w:tc>
        <w:tc>
          <w:tcPr>
            <w:tcW w:w="0" w:type="auto"/>
          </w:tcPr>
          <w:p w14:paraId="5842DE9E" w14:textId="77777777" w:rsidR="00532299" w:rsidRPr="00703975" w:rsidRDefault="00532299" w:rsidP="002243A9">
            <w:pPr>
              <w:widowControl w:val="0"/>
              <w:autoSpaceDE w:val="0"/>
              <w:autoSpaceDN w:val="0"/>
              <w:adjustRightInd w:val="0"/>
              <w:jc w:val="both"/>
              <w:rPr>
                <w:rFonts w:ascii="Arial" w:hAnsi="Arial" w:cs="Arial"/>
                <w:color w:val="000000"/>
                <w:sz w:val="20"/>
                <w:szCs w:val="20"/>
              </w:rPr>
            </w:pPr>
          </w:p>
        </w:tc>
        <w:tc>
          <w:tcPr>
            <w:tcW w:w="0" w:type="auto"/>
          </w:tcPr>
          <w:p w14:paraId="18633ACD" w14:textId="77777777" w:rsidR="00532299" w:rsidRPr="00703975" w:rsidRDefault="00532299" w:rsidP="002243A9">
            <w:pPr>
              <w:widowControl w:val="0"/>
              <w:autoSpaceDE w:val="0"/>
              <w:autoSpaceDN w:val="0"/>
              <w:adjustRightInd w:val="0"/>
              <w:jc w:val="both"/>
              <w:rPr>
                <w:rFonts w:ascii="Arial" w:hAnsi="Arial" w:cs="Arial"/>
                <w:color w:val="000000"/>
                <w:sz w:val="20"/>
                <w:szCs w:val="20"/>
              </w:rPr>
            </w:pPr>
          </w:p>
        </w:tc>
      </w:tr>
      <w:tr w:rsidR="00532299" w:rsidRPr="00703975" w14:paraId="4A6B629D" w14:textId="77777777" w:rsidTr="002243A9">
        <w:tc>
          <w:tcPr>
            <w:tcW w:w="0" w:type="auto"/>
            <w:vAlign w:val="bottom"/>
          </w:tcPr>
          <w:p w14:paraId="45B07A7E" w14:textId="77777777" w:rsidR="00532299" w:rsidRPr="00703975" w:rsidRDefault="00532299" w:rsidP="002243A9">
            <w:pPr>
              <w:jc w:val="both"/>
              <w:rPr>
                <w:rFonts w:ascii="Arial" w:eastAsia="Times New Roman" w:hAnsi="Arial" w:cs="Arial"/>
                <w:color w:val="000000"/>
                <w:sz w:val="20"/>
                <w:szCs w:val="20"/>
              </w:rPr>
            </w:pPr>
            <w:r w:rsidRPr="00703975">
              <w:rPr>
                <w:rFonts w:ascii="Arial" w:eastAsia="Times New Roman" w:hAnsi="Arial" w:cs="Arial"/>
                <w:color w:val="000000"/>
                <w:sz w:val="20"/>
                <w:szCs w:val="20"/>
              </w:rPr>
              <w:t>10 or less bus stops</w:t>
            </w:r>
          </w:p>
        </w:tc>
        <w:tc>
          <w:tcPr>
            <w:tcW w:w="0" w:type="auto"/>
            <w:vAlign w:val="center"/>
          </w:tcPr>
          <w:p w14:paraId="1E580E4A" w14:textId="77777777" w:rsidR="00532299" w:rsidRPr="00703975" w:rsidRDefault="00532299" w:rsidP="002243A9">
            <w:pPr>
              <w:widowControl w:val="0"/>
              <w:autoSpaceDE w:val="0"/>
              <w:autoSpaceDN w:val="0"/>
              <w:adjustRightInd w:val="0"/>
              <w:jc w:val="both"/>
              <w:rPr>
                <w:rFonts w:ascii="Arial" w:hAnsi="Arial" w:cs="Arial"/>
                <w:color w:val="000000"/>
                <w:sz w:val="20"/>
                <w:szCs w:val="20"/>
              </w:rPr>
            </w:pPr>
            <w:r w:rsidRPr="00703975">
              <w:rPr>
                <w:rFonts w:ascii="Arial" w:hAnsi="Arial" w:cs="Arial"/>
                <w:color w:val="000000"/>
                <w:sz w:val="20"/>
                <w:szCs w:val="20"/>
                <w:lang w:val="en-US"/>
              </w:rPr>
              <w:t>1.025</w:t>
            </w:r>
          </w:p>
        </w:tc>
        <w:tc>
          <w:tcPr>
            <w:tcW w:w="0" w:type="auto"/>
            <w:vAlign w:val="center"/>
          </w:tcPr>
          <w:p w14:paraId="3328F08B" w14:textId="77777777" w:rsidR="00532299" w:rsidRPr="00703975" w:rsidRDefault="00532299" w:rsidP="002243A9">
            <w:pPr>
              <w:widowControl w:val="0"/>
              <w:autoSpaceDE w:val="0"/>
              <w:autoSpaceDN w:val="0"/>
              <w:adjustRightInd w:val="0"/>
              <w:jc w:val="both"/>
              <w:rPr>
                <w:rFonts w:ascii="Arial" w:hAnsi="Arial" w:cs="Arial"/>
                <w:color w:val="000000"/>
                <w:sz w:val="20"/>
                <w:szCs w:val="20"/>
              </w:rPr>
            </w:pPr>
            <w:r w:rsidRPr="00703975">
              <w:rPr>
                <w:rFonts w:ascii="Arial" w:hAnsi="Arial" w:cs="Arial"/>
                <w:color w:val="000000"/>
                <w:sz w:val="20"/>
                <w:szCs w:val="20"/>
                <w:lang w:val="en-US"/>
              </w:rPr>
              <w:t>.011</w:t>
            </w:r>
          </w:p>
        </w:tc>
        <w:tc>
          <w:tcPr>
            <w:tcW w:w="0" w:type="auto"/>
            <w:vAlign w:val="center"/>
          </w:tcPr>
          <w:p w14:paraId="6A9DF97D" w14:textId="77777777" w:rsidR="00532299" w:rsidRPr="00703975" w:rsidRDefault="00532299" w:rsidP="002243A9">
            <w:pPr>
              <w:widowControl w:val="0"/>
              <w:autoSpaceDE w:val="0"/>
              <w:autoSpaceDN w:val="0"/>
              <w:adjustRightInd w:val="0"/>
              <w:jc w:val="both"/>
              <w:rPr>
                <w:rFonts w:ascii="Arial" w:hAnsi="Arial" w:cs="Arial"/>
                <w:color w:val="000000"/>
                <w:sz w:val="20"/>
                <w:szCs w:val="20"/>
              </w:rPr>
            </w:pPr>
            <w:r w:rsidRPr="00703975">
              <w:rPr>
                <w:rFonts w:ascii="Arial" w:hAnsi="Arial" w:cs="Arial"/>
                <w:color w:val="000000"/>
                <w:sz w:val="20"/>
                <w:szCs w:val="20"/>
                <w:lang w:val="en-US"/>
              </w:rPr>
              <w:t>-.169</w:t>
            </w:r>
          </w:p>
        </w:tc>
        <w:tc>
          <w:tcPr>
            <w:tcW w:w="0" w:type="auto"/>
            <w:vAlign w:val="center"/>
          </w:tcPr>
          <w:p w14:paraId="49792932" w14:textId="77777777" w:rsidR="00532299" w:rsidRPr="00703975" w:rsidRDefault="00532299" w:rsidP="002243A9">
            <w:pPr>
              <w:widowControl w:val="0"/>
              <w:autoSpaceDE w:val="0"/>
              <w:autoSpaceDN w:val="0"/>
              <w:adjustRightInd w:val="0"/>
              <w:jc w:val="both"/>
              <w:rPr>
                <w:rFonts w:ascii="Arial" w:hAnsi="Arial" w:cs="Arial"/>
                <w:color w:val="000000"/>
                <w:sz w:val="20"/>
                <w:szCs w:val="20"/>
              </w:rPr>
            </w:pPr>
            <w:r w:rsidRPr="00703975">
              <w:rPr>
                <w:rFonts w:ascii="Arial" w:hAnsi="Arial" w:cs="Arial"/>
                <w:color w:val="000000"/>
                <w:sz w:val="20"/>
                <w:szCs w:val="20"/>
                <w:lang w:val="en-US"/>
              </w:rPr>
              <w:t>.010</w:t>
            </w:r>
          </w:p>
        </w:tc>
        <w:tc>
          <w:tcPr>
            <w:tcW w:w="0" w:type="auto"/>
            <w:vAlign w:val="center"/>
          </w:tcPr>
          <w:p w14:paraId="2FC7ADF8" w14:textId="77777777" w:rsidR="00532299" w:rsidRPr="00703975" w:rsidRDefault="00532299" w:rsidP="002243A9">
            <w:pPr>
              <w:widowControl w:val="0"/>
              <w:autoSpaceDE w:val="0"/>
              <w:autoSpaceDN w:val="0"/>
              <w:adjustRightInd w:val="0"/>
              <w:jc w:val="both"/>
              <w:rPr>
                <w:rFonts w:ascii="Arial" w:hAnsi="Arial" w:cs="Arial"/>
                <w:color w:val="000000"/>
                <w:sz w:val="20"/>
                <w:szCs w:val="20"/>
              </w:rPr>
            </w:pPr>
            <w:r w:rsidRPr="00703975">
              <w:rPr>
                <w:rFonts w:ascii="Arial" w:hAnsi="Arial" w:cs="Arial"/>
                <w:color w:val="000000"/>
                <w:sz w:val="20"/>
                <w:szCs w:val="20"/>
                <w:lang w:val="en-US"/>
              </w:rPr>
              <w:t>-.243</w:t>
            </w:r>
          </w:p>
        </w:tc>
        <w:tc>
          <w:tcPr>
            <w:tcW w:w="0" w:type="auto"/>
            <w:vAlign w:val="center"/>
          </w:tcPr>
          <w:p w14:paraId="1A69D298" w14:textId="77777777" w:rsidR="00532299" w:rsidRPr="00703975" w:rsidRDefault="00532299" w:rsidP="002243A9">
            <w:pPr>
              <w:widowControl w:val="0"/>
              <w:autoSpaceDE w:val="0"/>
              <w:autoSpaceDN w:val="0"/>
              <w:adjustRightInd w:val="0"/>
              <w:jc w:val="both"/>
              <w:rPr>
                <w:rFonts w:ascii="Arial" w:hAnsi="Arial" w:cs="Arial"/>
                <w:color w:val="000000"/>
                <w:sz w:val="20"/>
                <w:szCs w:val="20"/>
              </w:rPr>
            </w:pPr>
            <w:r w:rsidRPr="00703975">
              <w:rPr>
                <w:rFonts w:ascii="Arial" w:hAnsi="Arial" w:cs="Arial"/>
                <w:color w:val="000000"/>
                <w:sz w:val="20"/>
                <w:szCs w:val="20"/>
                <w:lang w:val="en-US"/>
              </w:rPr>
              <w:t>.010</w:t>
            </w:r>
          </w:p>
        </w:tc>
      </w:tr>
      <w:tr w:rsidR="00532299" w:rsidRPr="00703975" w14:paraId="4975ACAE" w14:textId="77777777" w:rsidTr="002243A9">
        <w:tc>
          <w:tcPr>
            <w:tcW w:w="0" w:type="auto"/>
            <w:vAlign w:val="bottom"/>
          </w:tcPr>
          <w:p w14:paraId="14B3084A" w14:textId="77777777" w:rsidR="00532299" w:rsidRPr="00703975" w:rsidRDefault="00532299" w:rsidP="002243A9">
            <w:pPr>
              <w:jc w:val="both"/>
              <w:rPr>
                <w:rFonts w:ascii="Arial" w:eastAsia="Times New Roman" w:hAnsi="Arial" w:cs="Arial"/>
                <w:color w:val="000000"/>
                <w:sz w:val="20"/>
                <w:szCs w:val="20"/>
              </w:rPr>
            </w:pPr>
            <w:r w:rsidRPr="00703975">
              <w:rPr>
                <w:rFonts w:ascii="Arial" w:eastAsia="Times New Roman" w:hAnsi="Arial" w:cs="Arial"/>
                <w:color w:val="000000"/>
                <w:sz w:val="20"/>
                <w:szCs w:val="20"/>
              </w:rPr>
              <w:t xml:space="preserve">11 or more bus stops </w:t>
            </w:r>
          </w:p>
        </w:tc>
        <w:tc>
          <w:tcPr>
            <w:tcW w:w="0" w:type="auto"/>
            <w:vAlign w:val="center"/>
          </w:tcPr>
          <w:p w14:paraId="3351BDE6" w14:textId="77777777" w:rsidR="00532299" w:rsidRPr="00703975" w:rsidRDefault="00532299" w:rsidP="002243A9">
            <w:pPr>
              <w:widowControl w:val="0"/>
              <w:autoSpaceDE w:val="0"/>
              <w:autoSpaceDN w:val="0"/>
              <w:adjustRightInd w:val="0"/>
              <w:jc w:val="both"/>
              <w:rPr>
                <w:rFonts w:ascii="Arial" w:hAnsi="Arial" w:cs="Arial"/>
                <w:color w:val="000000"/>
                <w:sz w:val="20"/>
                <w:szCs w:val="20"/>
              </w:rPr>
            </w:pPr>
            <w:r w:rsidRPr="00703975">
              <w:rPr>
                <w:rFonts w:ascii="Arial" w:hAnsi="Arial" w:cs="Arial"/>
                <w:color w:val="000000"/>
                <w:sz w:val="20"/>
                <w:szCs w:val="20"/>
                <w:lang w:val="en-US"/>
              </w:rPr>
              <w:t>0</w:t>
            </w:r>
            <w:r w:rsidRPr="00703975">
              <w:rPr>
                <w:rFonts w:ascii="Arial" w:hAnsi="Arial" w:cs="Arial"/>
                <w:color w:val="000000"/>
                <w:sz w:val="20"/>
                <w:szCs w:val="20"/>
                <w:vertAlign w:val="superscript"/>
                <w:lang w:val="en-US"/>
              </w:rPr>
              <w:t>b</w:t>
            </w:r>
          </w:p>
        </w:tc>
        <w:tc>
          <w:tcPr>
            <w:tcW w:w="0" w:type="auto"/>
            <w:vAlign w:val="center"/>
          </w:tcPr>
          <w:p w14:paraId="61EEF12D" w14:textId="77777777" w:rsidR="00532299" w:rsidRPr="00703975" w:rsidRDefault="00532299" w:rsidP="002243A9">
            <w:pPr>
              <w:widowControl w:val="0"/>
              <w:autoSpaceDE w:val="0"/>
              <w:autoSpaceDN w:val="0"/>
              <w:adjustRightInd w:val="0"/>
              <w:jc w:val="both"/>
              <w:rPr>
                <w:rFonts w:ascii="Arial" w:hAnsi="Arial" w:cs="Arial"/>
                <w:color w:val="000000"/>
                <w:sz w:val="20"/>
                <w:szCs w:val="20"/>
              </w:rPr>
            </w:pPr>
            <w:r w:rsidRPr="00703975">
              <w:rPr>
                <w:rFonts w:ascii="Arial" w:hAnsi="Arial" w:cs="Arial"/>
                <w:color w:val="000000"/>
                <w:sz w:val="20"/>
                <w:szCs w:val="20"/>
                <w:lang w:val="en-US"/>
              </w:rPr>
              <w:t>.</w:t>
            </w:r>
          </w:p>
        </w:tc>
        <w:tc>
          <w:tcPr>
            <w:tcW w:w="0" w:type="auto"/>
            <w:vAlign w:val="center"/>
          </w:tcPr>
          <w:p w14:paraId="77D9D69F" w14:textId="77777777" w:rsidR="00532299" w:rsidRPr="00703975" w:rsidRDefault="00532299" w:rsidP="002243A9">
            <w:pPr>
              <w:widowControl w:val="0"/>
              <w:autoSpaceDE w:val="0"/>
              <w:autoSpaceDN w:val="0"/>
              <w:adjustRightInd w:val="0"/>
              <w:jc w:val="both"/>
              <w:rPr>
                <w:rFonts w:ascii="Arial" w:hAnsi="Arial" w:cs="Arial"/>
                <w:color w:val="000000"/>
                <w:sz w:val="20"/>
                <w:szCs w:val="20"/>
              </w:rPr>
            </w:pPr>
            <w:r w:rsidRPr="00703975">
              <w:rPr>
                <w:rFonts w:ascii="Arial" w:hAnsi="Arial" w:cs="Arial"/>
                <w:color w:val="000000"/>
                <w:sz w:val="20"/>
                <w:szCs w:val="20"/>
                <w:lang w:val="en-US"/>
              </w:rPr>
              <w:t>0</w:t>
            </w:r>
            <w:r w:rsidRPr="00703975">
              <w:rPr>
                <w:rFonts w:ascii="Arial" w:hAnsi="Arial" w:cs="Arial"/>
                <w:color w:val="000000"/>
                <w:sz w:val="20"/>
                <w:szCs w:val="20"/>
                <w:vertAlign w:val="superscript"/>
                <w:lang w:val="en-US"/>
              </w:rPr>
              <w:t>b</w:t>
            </w:r>
          </w:p>
        </w:tc>
        <w:tc>
          <w:tcPr>
            <w:tcW w:w="0" w:type="auto"/>
            <w:vAlign w:val="center"/>
          </w:tcPr>
          <w:p w14:paraId="7B0B7EA1" w14:textId="77777777" w:rsidR="00532299" w:rsidRPr="00703975" w:rsidRDefault="00532299" w:rsidP="002243A9">
            <w:pPr>
              <w:widowControl w:val="0"/>
              <w:autoSpaceDE w:val="0"/>
              <w:autoSpaceDN w:val="0"/>
              <w:adjustRightInd w:val="0"/>
              <w:jc w:val="both"/>
              <w:rPr>
                <w:rFonts w:ascii="Arial" w:hAnsi="Arial" w:cs="Arial"/>
                <w:color w:val="000000"/>
                <w:sz w:val="20"/>
                <w:szCs w:val="20"/>
              </w:rPr>
            </w:pPr>
            <w:r w:rsidRPr="00703975">
              <w:rPr>
                <w:rFonts w:ascii="Arial" w:hAnsi="Arial" w:cs="Arial"/>
                <w:color w:val="000000"/>
                <w:sz w:val="20"/>
                <w:szCs w:val="20"/>
                <w:lang w:val="en-US"/>
              </w:rPr>
              <w:t>.</w:t>
            </w:r>
          </w:p>
        </w:tc>
        <w:tc>
          <w:tcPr>
            <w:tcW w:w="0" w:type="auto"/>
            <w:vAlign w:val="center"/>
          </w:tcPr>
          <w:p w14:paraId="1402AAF7" w14:textId="77777777" w:rsidR="00532299" w:rsidRPr="00703975" w:rsidRDefault="00532299" w:rsidP="002243A9">
            <w:pPr>
              <w:widowControl w:val="0"/>
              <w:autoSpaceDE w:val="0"/>
              <w:autoSpaceDN w:val="0"/>
              <w:adjustRightInd w:val="0"/>
              <w:jc w:val="both"/>
              <w:rPr>
                <w:rFonts w:ascii="Arial" w:hAnsi="Arial" w:cs="Arial"/>
                <w:color w:val="000000"/>
                <w:sz w:val="20"/>
                <w:szCs w:val="20"/>
              </w:rPr>
            </w:pPr>
            <w:r w:rsidRPr="00703975">
              <w:rPr>
                <w:rFonts w:ascii="Arial" w:hAnsi="Arial" w:cs="Arial"/>
                <w:color w:val="000000"/>
                <w:sz w:val="20"/>
                <w:szCs w:val="20"/>
                <w:lang w:val="en-US"/>
              </w:rPr>
              <w:t>0</w:t>
            </w:r>
            <w:r w:rsidRPr="00703975">
              <w:rPr>
                <w:rFonts w:ascii="Arial" w:hAnsi="Arial" w:cs="Arial"/>
                <w:color w:val="000000"/>
                <w:sz w:val="20"/>
                <w:szCs w:val="20"/>
                <w:vertAlign w:val="superscript"/>
                <w:lang w:val="en-US"/>
              </w:rPr>
              <w:t>b</w:t>
            </w:r>
          </w:p>
        </w:tc>
        <w:tc>
          <w:tcPr>
            <w:tcW w:w="0" w:type="auto"/>
            <w:vAlign w:val="center"/>
          </w:tcPr>
          <w:p w14:paraId="456582E0" w14:textId="77777777" w:rsidR="00532299" w:rsidRPr="00703975" w:rsidRDefault="00532299" w:rsidP="002243A9">
            <w:pPr>
              <w:widowControl w:val="0"/>
              <w:autoSpaceDE w:val="0"/>
              <w:autoSpaceDN w:val="0"/>
              <w:adjustRightInd w:val="0"/>
              <w:jc w:val="both"/>
              <w:rPr>
                <w:rFonts w:ascii="Arial" w:hAnsi="Arial" w:cs="Arial"/>
                <w:color w:val="000000"/>
                <w:sz w:val="20"/>
                <w:szCs w:val="20"/>
              </w:rPr>
            </w:pPr>
            <w:r w:rsidRPr="00703975">
              <w:rPr>
                <w:rFonts w:ascii="Arial" w:hAnsi="Arial" w:cs="Arial"/>
                <w:color w:val="000000"/>
                <w:sz w:val="20"/>
                <w:szCs w:val="20"/>
                <w:lang w:val="en-US"/>
              </w:rPr>
              <w:t>.</w:t>
            </w:r>
          </w:p>
        </w:tc>
      </w:tr>
      <w:tr w:rsidR="00532299" w:rsidRPr="00703975" w14:paraId="6526E519" w14:textId="77777777" w:rsidTr="002243A9">
        <w:tc>
          <w:tcPr>
            <w:tcW w:w="0" w:type="auto"/>
            <w:vAlign w:val="bottom"/>
          </w:tcPr>
          <w:p w14:paraId="426E683A" w14:textId="77777777" w:rsidR="00532299" w:rsidRPr="00703975" w:rsidRDefault="00532299" w:rsidP="002243A9">
            <w:pPr>
              <w:jc w:val="both"/>
              <w:rPr>
                <w:rFonts w:ascii="Arial" w:eastAsia="Times New Roman" w:hAnsi="Arial" w:cs="Arial"/>
                <w:b/>
                <w:color w:val="000000"/>
                <w:sz w:val="20"/>
                <w:szCs w:val="20"/>
              </w:rPr>
            </w:pPr>
            <w:r w:rsidRPr="00703975">
              <w:rPr>
                <w:rFonts w:ascii="Arial" w:eastAsia="Times New Roman" w:hAnsi="Arial" w:cs="Arial"/>
                <w:b/>
                <w:color w:val="000000"/>
                <w:sz w:val="20"/>
                <w:szCs w:val="20"/>
              </w:rPr>
              <w:t>Year Built</w:t>
            </w:r>
          </w:p>
        </w:tc>
        <w:tc>
          <w:tcPr>
            <w:tcW w:w="0" w:type="auto"/>
            <w:vAlign w:val="center"/>
          </w:tcPr>
          <w:p w14:paraId="20A14AD2" w14:textId="77777777" w:rsidR="00532299" w:rsidRPr="00703975" w:rsidRDefault="00532299" w:rsidP="002243A9">
            <w:pPr>
              <w:widowControl w:val="0"/>
              <w:autoSpaceDE w:val="0"/>
              <w:autoSpaceDN w:val="0"/>
              <w:adjustRightInd w:val="0"/>
              <w:jc w:val="both"/>
              <w:rPr>
                <w:rFonts w:ascii="Arial" w:hAnsi="Arial" w:cs="Arial"/>
                <w:color w:val="000000"/>
                <w:sz w:val="20"/>
                <w:szCs w:val="20"/>
              </w:rPr>
            </w:pPr>
          </w:p>
        </w:tc>
        <w:tc>
          <w:tcPr>
            <w:tcW w:w="0" w:type="auto"/>
            <w:vAlign w:val="center"/>
          </w:tcPr>
          <w:p w14:paraId="66C01448" w14:textId="77777777" w:rsidR="00532299" w:rsidRPr="00703975" w:rsidRDefault="00532299" w:rsidP="002243A9">
            <w:pPr>
              <w:widowControl w:val="0"/>
              <w:autoSpaceDE w:val="0"/>
              <w:autoSpaceDN w:val="0"/>
              <w:adjustRightInd w:val="0"/>
              <w:jc w:val="both"/>
              <w:rPr>
                <w:rFonts w:ascii="Arial" w:hAnsi="Arial" w:cs="Arial"/>
                <w:color w:val="000000"/>
                <w:sz w:val="20"/>
                <w:szCs w:val="20"/>
              </w:rPr>
            </w:pPr>
          </w:p>
        </w:tc>
        <w:tc>
          <w:tcPr>
            <w:tcW w:w="0" w:type="auto"/>
          </w:tcPr>
          <w:p w14:paraId="5FF30C40" w14:textId="77777777" w:rsidR="00532299" w:rsidRPr="00703975" w:rsidRDefault="00532299" w:rsidP="002243A9">
            <w:pPr>
              <w:widowControl w:val="0"/>
              <w:autoSpaceDE w:val="0"/>
              <w:autoSpaceDN w:val="0"/>
              <w:adjustRightInd w:val="0"/>
              <w:jc w:val="both"/>
              <w:rPr>
                <w:rFonts w:ascii="Arial" w:hAnsi="Arial" w:cs="Arial"/>
                <w:color w:val="000000"/>
                <w:sz w:val="20"/>
                <w:szCs w:val="20"/>
              </w:rPr>
            </w:pPr>
          </w:p>
        </w:tc>
        <w:tc>
          <w:tcPr>
            <w:tcW w:w="0" w:type="auto"/>
          </w:tcPr>
          <w:p w14:paraId="0A29E213" w14:textId="77777777" w:rsidR="00532299" w:rsidRPr="00703975" w:rsidRDefault="00532299" w:rsidP="002243A9">
            <w:pPr>
              <w:widowControl w:val="0"/>
              <w:autoSpaceDE w:val="0"/>
              <w:autoSpaceDN w:val="0"/>
              <w:adjustRightInd w:val="0"/>
              <w:jc w:val="both"/>
              <w:rPr>
                <w:rFonts w:ascii="Arial" w:hAnsi="Arial" w:cs="Arial"/>
                <w:color w:val="000000"/>
                <w:sz w:val="20"/>
                <w:szCs w:val="20"/>
              </w:rPr>
            </w:pPr>
          </w:p>
        </w:tc>
        <w:tc>
          <w:tcPr>
            <w:tcW w:w="0" w:type="auto"/>
          </w:tcPr>
          <w:p w14:paraId="413D6051" w14:textId="77777777" w:rsidR="00532299" w:rsidRPr="00703975" w:rsidRDefault="00532299" w:rsidP="002243A9">
            <w:pPr>
              <w:widowControl w:val="0"/>
              <w:autoSpaceDE w:val="0"/>
              <w:autoSpaceDN w:val="0"/>
              <w:adjustRightInd w:val="0"/>
              <w:jc w:val="both"/>
              <w:rPr>
                <w:rFonts w:ascii="Arial" w:hAnsi="Arial" w:cs="Arial"/>
                <w:color w:val="000000"/>
                <w:sz w:val="20"/>
                <w:szCs w:val="20"/>
              </w:rPr>
            </w:pPr>
          </w:p>
        </w:tc>
        <w:tc>
          <w:tcPr>
            <w:tcW w:w="0" w:type="auto"/>
          </w:tcPr>
          <w:p w14:paraId="6AA4EDD2" w14:textId="77777777" w:rsidR="00532299" w:rsidRPr="00703975" w:rsidRDefault="00532299" w:rsidP="002243A9">
            <w:pPr>
              <w:widowControl w:val="0"/>
              <w:autoSpaceDE w:val="0"/>
              <w:autoSpaceDN w:val="0"/>
              <w:adjustRightInd w:val="0"/>
              <w:jc w:val="both"/>
              <w:rPr>
                <w:rFonts w:ascii="Arial" w:hAnsi="Arial" w:cs="Arial"/>
                <w:color w:val="000000"/>
                <w:sz w:val="20"/>
                <w:szCs w:val="20"/>
              </w:rPr>
            </w:pPr>
          </w:p>
        </w:tc>
      </w:tr>
      <w:tr w:rsidR="00532299" w:rsidRPr="00703975" w14:paraId="5F48AC4E" w14:textId="77777777" w:rsidTr="002243A9">
        <w:tc>
          <w:tcPr>
            <w:tcW w:w="0" w:type="auto"/>
            <w:vAlign w:val="bottom"/>
          </w:tcPr>
          <w:p w14:paraId="202FEABE" w14:textId="77777777" w:rsidR="00532299" w:rsidRPr="00703975" w:rsidRDefault="00532299" w:rsidP="002243A9">
            <w:pPr>
              <w:jc w:val="both"/>
              <w:rPr>
                <w:rFonts w:ascii="Arial" w:eastAsia="Times New Roman" w:hAnsi="Arial" w:cs="Arial"/>
                <w:color w:val="000000"/>
                <w:sz w:val="20"/>
                <w:szCs w:val="20"/>
              </w:rPr>
            </w:pPr>
            <w:r w:rsidRPr="00703975">
              <w:rPr>
                <w:rFonts w:ascii="Arial" w:eastAsia="Times New Roman" w:hAnsi="Arial" w:cs="Arial"/>
                <w:color w:val="000000"/>
                <w:sz w:val="20"/>
                <w:szCs w:val="20"/>
              </w:rPr>
              <w:t xml:space="preserve">Before 1960 </w:t>
            </w:r>
          </w:p>
        </w:tc>
        <w:tc>
          <w:tcPr>
            <w:tcW w:w="0" w:type="auto"/>
            <w:vAlign w:val="center"/>
          </w:tcPr>
          <w:p w14:paraId="694D3BC2" w14:textId="77777777" w:rsidR="00532299" w:rsidRPr="00703975" w:rsidRDefault="00532299" w:rsidP="002243A9">
            <w:pPr>
              <w:widowControl w:val="0"/>
              <w:autoSpaceDE w:val="0"/>
              <w:autoSpaceDN w:val="0"/>
              <w:adjustRightInd w:val="0"/>
              <w:jc w:val="both"/>
              <w:rPr>
                <w:rFonts w:ascii="Arial" w:hAnsi="Arial" w:cs="Arial"/>
                <w:color w:val="000000"/>
                <w:sz w:val="20"/>
                <w:szCs w:val="20"/>
              </w:rPr>
            </w:pPr>
            <w:r w:rsidRPr="00703975">
              <w:rPr>
                <w:rFonts w:ascii="Arial" w:hAnsi="Arial" w:cs="Arial"/>
                <w:color w:val="000000"/>
                <w:sz w:val="20"/>
                <w:szCs w:val="20"/>
                <w:lang w:val="en-US"/>
              </w:rPr>
              <w:t>-2.918</w:t>
            </w:r>
          </w:p>
        </w:tc>
        <w:tc>
          <w:tcPr>
            <w:tcW w:w="0" w:type="auto"/>
            <w:vAlign w:val="center"/>
          </w:tcPr>
          <w:p w14:paraId="52FA7F48" w14:textId="77777777" w:rsidR="00532299" w:rsidRPr="00703975" w:rsidRDefault="00532299" w:rsidP="002243A9">
            <w:pPr>
              <w:widowControl w:val="0"/>
              <w:autoSpaceDE w:val="0"/>
              <w:autoSpaceDN w:val="0"/>
              <w:adjustRightInd w:val="0"/>
              <w:jc w:val="both"/>
              <w:rPr>
                <w:rFonts w:ascii="Arial" w:hAnsi="Arial" w:cs="Arial"/>
                <w:color w:val="000000"/>
                <w:sz w:val="20"/>
                <w:szCs w:val="20"/>
              </w:rPr>
            </w:pPr>
            <w:r w:rsidRPr="00703975">
              <w:rPr>
                <w:rFonts w:ascii="Arial" w:hAnsi="Arial" w:cs="Arial"/>
                <w:color w:val="000000"/>
                <w:sz w:val="20"/>
                <w:szCs w:val="20"/>
                <w:lang w:val="en-US"/>
              </w:rPr>
              <w:t>.015</w:t>
            </w:r>
          </w:p>
        </w:tc>
        <w:tc>
          <w:tcPr>
            <w:tcW w:w="0" w:type="auto"/>
            <w:vAlign w:val="center"/>
          </w:tcPr>
          <w:p w14:paraId="4C4697FD" w14:textId="77777777" w:rsidR="00532299" w:rsidRPr="00703975" w:rsidRDefault="00532299" w:rsidP="002243A9">
            <w:pPr>
              <w:widowControl w:val="0"/>
              <w:autoSpaceDE w:val="0"/>
              <w:autoSpaceDN w:val="0"/>
              <w:adjustRightInd w:val="0"/>
              <w:jc w:val="both"/>
              <w:rPr>
                <w:rFonts w:ascii="Arial" w:hAnsi="Arial" w:cs="Arial"/>
                <w:color w:val="000000"/>
                <w:sz w:val="20"/>
                <w:szCs w:val="20"/>
              </w:rPr>
            </w:pPr>
            <w:r w:rsidRPr="00703975">
              <w:rPr>
                <w:rFonts w:ascii="Arial" w:hAnsi="Arial" w:cs="Arial"/>
                <w:color w:val="000000"/>
                <w:sz w:val="20"/>
                <w:szCs w:val="20"/>
                <w:lang w:val="en-US"/>
              </w:rPr>
              <w:t>-2.040</w:t>
            </w:r>
          </w:p>
        </w:tc>
        <w:tc>
          <w:tcPr>
            <w:tcW w:w="0" w:type="auto"/>
            <w:vAlign w:val="center"/>
          </w:tcPr>
          <w:p w14:paraId="4B41AD96" w14:textId="77777777" w:rsidR="00532299" w:rsidRPr="00703975" w:rsidRDefault="00532299" w:rsidP="002243A9">
            <w:pPr>
              <w:widowControl w:val="0"/>
              <w:autoSpaceDE w:val="0"/>
              <w:autoSpaceDN w:val="0"/>
              <w:adjustRightInd w:val="0"/>
              <w:jc w:val="both"/>
              <w:rPr>
                <w:rFonts w:ascii="Arial" w:hAnsi="Arial" w:cs="Arial"/>
                <w:color w:val="000000"/>
                <w:sz w:val="20"/>
                <w:szCs w:val="20"/>
              </w:rPr>
            </w:pPr>
            <w:r w:rsidRPr="00703975">
              <w:rPr>
                <w:rFonts w:ascii="Arial" w:hAnsi="Arial" w:cs="Arial"/>
                <w:color w:val="000000"/>
                <w:sz w:val="20"/>
                <w:szCs w:val="20"/>
                <w:lang w:val="en-US"/>
              </w:rPr>
              <w:t>.014</w:t>
            </w:r>
          </w:p>
        </w:tc>
        <w:tc>
          <w:tcPr>
            <w:tcW w:w="0" w:type="auto"/>
            <w:vAlign w:val="center"/>
          </w:tcPr>
          <w:p w14:paraId="5A43D7F9" w14:textId="77777777" w:rsidR="00532299" w:rsidRPr="00703975" w:rsidRDefault="00532299" w:rsidP="002243A9">
            <w:pPr>
              <w:widowControl w:val="0"/>
              <w:autoSpaceDE w:val="0"/>
              <w:autoSpaceDN w:val="0"/>
              <w:adjustRightInd w:val="0"/>
              <w:jc w:val="both"/>
              <w:rPr>
                <w:rFonts w:ascii="Arial" w:hAnsi="Arial" w:cs="Arial"/>
                <w:color w:val="000000"/>
                <w:sz w:val="20"/>
                <w:szCs w:val="20"/>
              </w:rPr>
            </w:pPr>
            <w:r w:rsidRPr="00703975">
              <w:rPr>
                <w:rFonts w:ascii="Arial" w:hAnsi="Arial" w:cs="Arial"/>
                <w:color w:val="000000"/>
                <w:sz w:val="20"/>
                <w:szCs w:val="20"/>
                <w:lang w:val="en-US"/>
              </w:rPr>
              <w:t>-.946</w:t>
            </w:r>
          </w:p>
        </w:tc>
        <w:tc>
          <w:tcPr>
            <w:tcW w:w="0" w:type="auto"/>
            <w:vAlign w:val="center"/>
          </w:tcPr>
          <w:p w14:paraId="77C15D7F" w14:textId="77777777" w:rsidR="00532299" w:rsidRPr="00703975" w:rsidRDefault="00532299" w:rsidP="002243A9">
            <w:pPr>
              <w:widowControl w:val="0"/>
              <w:autoSpaceDE w:val="0"/>
              <w:autoSpaceDN w:val="0"/>
              <w:adjustRightInd w:val="0"/>
              <w:jc w:val="both"/>
              <w:rPr>
                <w:rFonts w:ascii="Arial" w:hAnsi="Arial" w:cs="Arial"/>
                <w:color w:val="000000"/>
                <w:sz w:val="20"/>
                <w:szCs w:val="20"/>
              </w:rPr>
            </w:pPr>
            <w:r w:rsidRPr="00703975">
              <w:rPr>
                <w:rFonts w:ascii="Arial" w:hAnsi="Arial" w:cs="Arial"/>
                <w:color w:val="000000"/>
                <w:sz w:val="20"/>
                <w:szCs w:val="20"/>
                <w:lang w:val="en-US"/>
              </w:rPr>
              <w:t>.013</w:t>
            </w:r>
          </w:p>
        </w:tc>
      </w:tr>
      <w:tr w:rsidR="00532299" w:rsidRPr="00703975" w14:paraId="504ED2CA" w14:textId="77777777" w:rsidTr="002243A9">
        <w:tc>
          <w:tcPr>
            <w:tcW w:w="0" w:type="auto"/>
            <w:vAlign w:val="bottom"/>
          </w:tcPr>
          <w:p w14:paraId="02070774" w14:textId="77777777" w:rsidR="00532299" w:rsidRPr="00703975" w:rsidRDefault="00532299" w:rsidP="002243A9">
            <w:pPr>
              <w:jc w:val="both"/>
              <w:rPr>
                <w:rFonts w:ascii="Arial" w:eastAsia="Times New Roman" w:hAnsi="Arial" w:cs="Arial"/>
                <w:color w:val="000000"/>
                <w:sz w:val="20"/>
                <w:szCs w:val="20"/>
              </w:rPr>
            </w:pPr>
            <w:r w:rsidRPr="00703975">
              <w:rPr>
                <w:rFonts w:ascii="Arial" w:eastAsia="Times New Roman" w:hAnsi="Arial" w:cs="Arial"/>
                <w:color w:val="000000"/>
                <w:sz w:val="20"/>
                <w:szCs w:val="20"/>
              </w:rPr>
              <w:t>1961-1980</w:t>
            </w:r>
          </w:p>
        </w:tc>
        <w:tc>
          <w:tcPr>
            <w:tcW w:w="0" w:type="auto"/>
            <w:vAlign w:val="center"/>
          </w:tcPr>
          <w:p w14:paraId="62B59BD2" w14:textId="77777777" w:rsidR="00532299" w:rsidRPr="00703975" w:rsidRDefault="00532299" w:rsidP="002243A9">
            <w:pPr>
              <w:widowControl w:val="0"/>
              <w:autoSpaceDE w:val="0"/>
              <w:autoSpaceDN w:val="0"/>
              <w:adjustRightInd w:val="0"/>
              <w:jc w:val="both"/>
              <w:rPr>
                <w:rFonts w:ascii="Arial" w:hAnsi="Arial" w:cs="Arial"/>
                <w:color w:val="000000"/>
                <w:sz w:val="20"/>
                <w:szCs w:val="20"/>
              </w:rPr>
            </w:pPr>
            <w:r w:rsidRPr="00703975">
              <w:rPr>
                <w:rFonts w:ascii="Arial" w:hAnsi="Arial" w:cs="Arial"/>
                <w:color w:val="000000"/>
                <w:sz w:val="20"/>
                <w:szCs w:val="20"/>
                <w:lang w:val="en-US"/>
              </w:rPr>
              <w:t>-.953</w:t>
            </w:r>
          </w:p>
        </w:tc>
        <w:tc>
          <w:tcPr>
            <w:tcW w:w="0" w:type="auto"/>
            <w:vAlign w:val="center"/>
          </w:tcPr>
          <w:p w14:paraId="6C27A759" w14:textId="77777777" w:rsidR="00532299" w:rsidRPr="00703975" w:rsidRDefault="00532299" w:rsidP="002243A9">
            <w:pPr>
              <w:widowControl w:val="0"/>
              <w:autoSpaceDE w:val="0"/>
              <w:autoSpaceDN w:val="0"/>
              <w:adjustRightInd w:val="0"/>
              <w:jc w:val="both"/>
              <w:rPr>
                <w:rFonts w:ascii="Arial" w:hAnsi="Arial" w:cs="Arial"/>
                <w:color w:val="000000"/>
                <w:sz w:val="20"/>
                <w:szCs w:val="20"/>
              </w:rPr>
            </w:pPr>
            <w:r w:rsidRPr="00703975">
              <w:rPr>
                <w:rFonts w:ascii="Arial" w:hAnsi="Arial" w:cs="Arial"/>
                <w:color w:val="000000"/>
                <w:sz w:val="20"/>
                <w:szCs w:val="20"/>
                <w:lang w:val="en-US"/>
              </w:rPr>
              <w:t>.016</w:t>
            </w:r>
          </w:p>
        </w:tc>
        <w:tc>
          <w:tcPr>
            <w:tcW w:w="0" w:type="auto"/>
            <w:vAlign w:val="center"/>
          </w:tcPr>
          <w:p w14:paraId="23CD3A02" w14:textId="77777777" w:rsidR="00532299" w:rsidRPr="00703975" w:rsidRDefault="00532299" w:rsidP="002243A9">
            <w:pPr>
              <w:widowControl w:val="0"/>
              <w:autoSpaceDE w:val="0"/>
              <w:autoSpaceDN w:val="0"/>
              <w:adjustRightInd w:val="0"/>
              <w:jc w:val="both"/>
              <w:rPr>
                <w:rFonts w:ascii="Arial" w:hAnsi="Arial" w:cs="Arial"/>
                <w:color w:val="000000"/>
                <w:sz w:val="20"/>
                <w:szCs w:val="20"/>
              </w:rPr>
            </w:pPr>
            <w:r w:rsidRPr="00703975">
              <w:rPr>
                <w:rFonts w:ascii="Arial" w:hAnsi="Arial" w:cs="Arial"/>
                <w:color w:val="000000"/>
                <w:sz w:val="20"/>
                <w:szCs w:val="20"/>
                <w:lang w:val="en-US"/>
              </w:rPr>
              <w:t>.221</w:t>
            </w:r>
          </w:p>
        </w:tc>
        <w:tc>
          <w:tcPr>
            <w:tcW w:w="0" w:type="auto"/>
            <w:vAlign w:val="center"/>
          </w:tcPr>
          <w:p w14:paraId="13372683" w14:textId="77777777" w:rsidR="00532299" w:rsidRPr="00703975" w:rsidRDefault="00532299" w:rsidP="002243A9">
            <w:pPr>
              <w:widowControl w:val="0"/>
              <w:autoSpaceDE w:val="0"/>
              <w:autoSpaceDN w:val="0"/>
              <w:adjustRightInd w:val="0"/>
              <w:jc w:val="both"/>
              <w:rPr>
                <w:rFonts w:ascii="Arial" w:hAnsi="Arial" w:cs="Arial"/>
                <w:color w:val="000000"/>
                <w:sz w:val="20"/>
                <w:szCs w:val="20"/>
              </w:rPr>
            </w:pPr>
            <w:r w:rsidRPr="00703975">
              <w:rPr>
                <w:rFonts w:ascii="Arial" w:hAnsi="Arial" w:cs="Arial"/>
                <w:color w:val="000000"/>
                <w:sz w:val="20"/>
                <w:szCs w:val="20"/>
                <w:lang w:val="en-US"/>
              </w:rPr>
              <w:t>.016</w:t>
            </w:r>
          </w:p>
        </w:tc>
        <w:tc>
          <w:tcPr>
            <w:tcW w:w="0" w:type="auto"/>
            <w:vAlign w:val="center"/>
          </w:tcPr>
          <w:p w14:paraId="69D85412" w14:textId="77777777" w:rsidR="00532299" w:rsidRPr="00703975" w:rsidRDefault="00532299" w:rsidP="002243A9">
            <w:pPr>
              <w:widowControl w:val="0"/>
              <w:autoSpaceDE w:val="0"/>
              <w:autoSpaceDN w:val="0"/>
              <w:adjustRightInd w:val="0"/>
              <w:jc w:val="both"/>
              <w:rPr>
                <w:rFonts w:ascii="Arial" w:hAnsi="Arial" w:cs="Arial"/>
                <w:color w:val="000000"/>
                <w:sz w:val="20"/>
                <w:szCs w:val="20"/>
              </w:rPr>
            </w:pPr>
            <w:r w:rsidRPr="00703975">
              <w:rPr>
                <w:rFonts w:ascii="Arial" w:hAnsi="Arial" w:cs="Arial"/>
                <w:color w:val="000000"/>
                <w:sz w:val="20"/>
                <w:szCs w:val="20"/>
                <w:lang w:val="en-US"/>
              </w:rPr>
              <w:t>.380</w:t>
            </w:r>
          </w:p>
        </w:tc>
        <w:tc>
          <w:tcPr>
            <w:tcW w:w="0" w:type="auto"/>
            <w:vAlign w:val="center"/>
          </w:tcPr>
          <w:p w14:paraId="2B1E1D91" w14:textId="77777777" w:rsidR="00532299" w:rsidRPr="00703975" w:rsidRDefault="00532299" w:rsidP="002243A9">
            <w:pPr>
              <w:widowControl w:val="0"/>
              <w:autoSpaceDE w:val="0"/>
              <w:autoSpaceDN w:val="0"/>
              <w:adjustRightInd w:val="0"/>
              <w:jc w:val="both"/>
              <w:rPr>
                <w:rFonts w:ascii="Arial" w:hAnsi="Arial" w:cs="Arial"/>
                <w:color w:val="000000"/>
                <w:sz w:val="20"/>
                <w:szCs w:val="20"/>
              </w:rPr>
            </w:pPr>
            <w:r w:rsidRPr="00703975">
              <w:rPr>
                <w:rFonts w:ascii="Arial" w:hAnsi="Arial" w:cs="Arial"/>
                <w:color w:val="000000"/>
                <w:sz w:val="20"/>
                <w:szCs w:val="20"/>
                <w:lang w:val="en-US"/>
              </w:rPr>
              <w:t>.016</w:t>
            </w:r>
          </w:p>
        </w:tc>
      </w:tr>
      <w:tr w:rsidR="00532299" w:rsidRPr="00703975" w14:paraId="7ABE8251" w14:textId="77777777" w:rsidTr="002243A9">
        <w:tc>
          <w:tcPr>
            <w:tcW w:w="0" w:type="auto"/>
            <w:vAlign w:val="bottom"/>
          </w:tcPr>
          <w:p w14:paraId="7AF9792E" w14:textId="77777777" w:rsidR="00532299" w:rsidRPr="00703975" w:rsidRDefault="00532299" w:rsidP="002243A9">
            <w:pPr>
              <w:jc w:val="both"/>
              <w:rPr>
                <w:rFonts w:ascii="Arial" w:eastAsia="Times New Roman" w:hAnsi="Arial" w:cs="Arial"/>
                <w:color w:val="000000"/>
                <w:sz w:val="20"/>
                <w:szCs w:val="20"/>
              </w:rPr>
            </w:pPr>
            <w:r w:rsidRPr="00703975">
              <w:rPr>
                <w:rFonts w:ascii="Arial" w:eastAsia="Times New Roman" w:hAnsi="Arial" w:cs="Arial"/>
                <w:color w:val="000000"/>
                <w:sz w:val="20"/>
                <w:szCs w:val="20"/>
              </w:rPr>
              <w:t>1981-2000</w:t>
            </w:r>
          </w:p>
        </w:tc>
        <w:tc>
          <w:tcPr>
            <w:tcW w:w="0" w:type="auto"/>
            <w:vAlign w:val="center"/>
          </w:tcPr>
          <w:p w14:paraId="4FAAC5D5" w14:textId="77777777" w:rsidR="00532299" w:rsidRPr="00703975" w:rsidRDefault="00532299" w:rsidP="002243A9">
            <w:pPr>
              <w:widowControl w:val="0"/>
              <w:autoSpaceDE w:val="0"/>
              <w:autoSpaceDN w:val="0"/>
              <w:adjustRightInd w:val="0"/>
              <w:jc w:val="both"/>
              <w:rPr>
                <w:rFonts w:ascii="Arial" w:hAnsi="Arial" w:cs="Arial"/>
                <w:color w:val="000000"/>
                <w:sz w:val="20"/>
                <w:szCs w:val="20"/>
              </w:rPr>
            </w:pPr>
            <w:r w:rsidRPr="00703975">
              <w:rPr>
                <w:rFonts w:ascii="Arial" w:hAnsi="Arial" w:cs="Arial"/>
                <w:color w:val="000000"/>
                <w:sz w:val="20"/>
                <w:szCs w:val="20"/>
                <w:lang w:val="en-US"/>
              </w:rPr>
              <w:t>-.420</w:t>
            </w:r>
          </w:p>
        </w:tc>
        <w:tc>
          <w:tcPr>
            <w:tcW w:w="0" w:type="auto"/>
            <w:vAlign w:val="center"/>
          </w:tcPr>
          <w:p w14:paraId="65745A69" w14:textId="77777777" w:rsidR="00532299" w:rsidRPr="00703975" w:rsidRDefault="00532299" w:rsidP="002243A9">
            <w:pPr>
              <w:widowControl w:val="0"/>
              <w:autoSpaceDE w:val="0"/>
              <w:autoSpaceDN w:val="0"/>
              <w:adjustRightInd w:val="0"/>
              <w:jc w:val="both"/>
              <w:rPr>
                <w:rFonts w:ascii="Arial" w:hAnsi="Arial" w:cs="Arial"/>
                <w:color w:val="000000"/>
                <w:sz w:val="20"/>
                <w:szCs w:val="20"/>
              </w:rPr>
            </w:pPr>
            <w:r w:rsidRPr="00703975">
              <w:rPr>
                <w:rFonts w:ascii="Arial" w:hAnsi="Arial" w:cs="Arial"/>
                <w:color w:val="000000"/>
                <w:sz w:val="20"/>
                <w:szCs w:val="20"/>
                <w:lang w:val="en-US"/>
              </w:rPr>
              <w:t>.014</w:t>
            </w:r>
          </w:p>
        </w:tc>
        <w:tc>
          <w:tcPr>
            <w:tcW w:w="0" w:type="auto"/>
            <w:vAlign w:val="center"/>
          </w:tcPr>
          <w:p w14:paraId="6D02C0B8" w14:textId="77777777" w:rsidR="00532299" w:rsidRPr="00703975" w:rsidRDefault="00532299" w:rsidP="002243A9">
            <w:pPr>
              <w:widowControl w:val="0"/>
              <w:autoSpaceDE w:val="0"/>
              <w:autoSpaceDN w:val="0"/>
              <w:adjustRightInd w:val="0"/>
              <w:jc w:val="both"/>
              <w:rPr>
                <w:rFonts w:ascii="Arial" w:hAnsi="Arial" w:cs="Arial"/>
                <w:color w:val="000000"/>
                <w:sz w:val="20"/>
                <w:szCs w:val="20"/>
              </w:rPr>
            </w:pPr>
            <w:r w:rsidRPr="00703975">
              <w:rPr>
                <w:rFonts w:ascii="Arial" w:hAnsi="Arial" w:cs="Arial"/>
                <w:color w:val="000000"/>
                <w:sz w:val="20"/>
                <w:szCs w:val="20"/>
                <w:lang w:val="en-US"/>
              </w:rPr>
              <w:t>-.144</w:t>
            </w:r>
          </w:p>
        </w:tc>
        <w:tc>
          <w:tcPr>
            <w:tcW w:w="0" w:type="auto"/>
            <w:vAlign w:val="center"/>
          </w:tcPr>
          <w:p w14:paraId="1DA8360D" w14:textId="77777777" w:rsidR="00532299" w:rsidRPr="00703975" w:rsidRDefault="00532299" w:rsidP="002243A9">
            <w:pPr>
              <w:widowControl w:val="0"/>
              <w:autoSpaceDE w:val="0"/>
              <w:autoSpaceDN w:val="0"/>
              <w:adjustRightInd w:val="0"/>
              <w:jc w:val="both"/>
              <w:rPr>
                <w:rFonts w:ascii="Arial" w:hAnsi="Arial" w:cs="Arial"/>
                <w:color w:val="000000"/>
                <w:sz w:val="20"/>
                <w:szCs w:val="20"/>
              </w:rPr>
            </w:pPr>
            <w:r w:rsidRPr="00703975">
              <w:rPr>
                <w:rFonts w:ascii="Arial" w:hAnsi="Arial" w:cs="Arial"/>
                <w:color w:val="000000"/>
                <w:sz w:val="20"/>
                <w:szCs w:val="20"/>
                <w:lang w:val="en-US"/>
              </w:rPr>
              <w:t>.014</w:t>
            </w:r>
          </w:p>
        </w:tc>
        <w:tc>
          <w:tcPr>
            <w:tcW w:w="0" w:type="auto"/>
            <w:vAlign w:val="center"/>
          </w:tcPr>
          <w:p w14:paraId="61CF899B" w14:textId="77777777" w:rsidR="00532299" w:rsidRPr="00703975" w:rsidRDefault="00532299" w:rsidP="002243A9">
            <w:pPr>
              <w:widowControl w:val="0"/>
              <w:autoSpaceDE w:val="0"/>
              <w:autoSpaceDN w:val="0"/>
              <w:adjustRightInd w:val="0"/>
              <w:jc w:val="both"/>
              <w:rPr>
                <w:rFonts w:ascii="Arial" w:hAnsi="Arial" w:cs="Arial"/>
                <w:color w:val="000000"/>
                <w:sz w:val="20"/>
                <w:szCs w:val="20"/>
              </w:rPr>
            </w:pPr>
            <w:r w:rsidRPr="00703975">
              <w:rPr>
                <w:rFonts w:ascii="Arial" w:hAnsi="Arial" w:cs="Arial"/>
                <w:color w:val="000000"/>
                <w:sz w:val="20"/>
                <w:szCs w:val="20"/>
                <w:lang w:val="en-US"/>
              </w:rPr>
              <w:t>-.205</w:t>
            </w:r>
          </w:p>
        </w:tc>
        <w:tc>
          <w:tcPr>
            <w:tcW w:w="0" w:type="auto"/>
            <w:vAlign w:val="center"/>
          </w:tcPr>
          <w:p w14:paraId="71DEFC5C" w14:textId="77777777" w:rsidR="00532299" w:rsidRPr="00703975" w:rsidRDefault="00532299" w:rsidP="002243A9">
            <w:pPr>
              <w:widowControl w:val="0"/>
              <w:autoSpaceDE w:val="0"/>
              <w:autoSpaceDN w:val="0"/>
              <w:adjustRightInd w:val="0"/>
              <w:jc w:val="both"/>
              <w:rPr>
                <w:rFonts w:ascii="Arial" w:hAnsi="Arial" w:cs="Arial"/>
                <w:color w:val="000000"/>
                <w:sz w:val="20"/>
                <w:szCs w:val="20"/>
              </w:rPr>
            </w:pPr>
            <w:r w:rsidRPr="00703975">
              <w:rPr>
                <w:rFonts w:ascii="Arial" w:hAnsi="Arial" w:cs="Arial"/>
                <w:color w:val="000000"/>
                <w:sz w:val="20"/>
                <w:szCs w:val="20"/>
                <w:lang w:val="en-US"/>
              </w:rPr>
              <w:t>.014</w:t>
            </w:r>
          </w:p>
        </w:tc>
      </w:tr>
      <w:tr w:rsidR="00532299" w:rsidRPr="00703975" w14:paraId="58486FBA" w14:textId="77777777" w:rsidTr="002243A9">
        <w:tc>
          <w:tcPr>
            <w:tcW w:w="0" w:type="auto"/>
            <w:vAlign w:val="bottom"/>
          </w:tcPr>
          <w:p w14:paraId="799A68A4" w14:textId="77777777" w:rsidR="00532299" w:rsidRPr="00703975" w:rsidRDefault="00532299" w:rsidP="002243A9">
            <w:pPr>
              <w:jc w:val="both"/>
              <w:rPr>
                <w:rFonts w:ascii="Arial" w:eastAsia="Times New Roman" w:hAnsi="Arial" w:cs="Arial"/>
                <w:color w:val="000000"/>
                <w:sz w:val="20"/>
                <w:szCs w:val="20"/>
              </w:rPr>
            </w:pPr>
            <w:r w:rsidRPr="00703975">
              <w:rPr>
                <w:rFonts w:ascii="Arial" w:eastAsia="Times New Roman" w:hAnsi="Arial" w:cs="Arial"/>
                <w:color w:val="000000"/>
                <w:sz w:val="20"/>
                <w:szCs w:val="20"/>
              </w:rPr>
              <w:t>After 2001</w:t>
            </w:r>
          </w:p>
        </w:tc>
        <w:tc>
          <w:tcPr>
            <w:tcW w:w="0" w:type="auto"/>
            <w:vAlign w:val="center"/>
          </w:tcPr>
          <w:p w14:paraId="33AD484D" w14:textId="77777777" w:rsidR="00532299" w:rsidRPr="00703975" w:rsidRDefault="00532299" w:rsidP="002243A9">
            <w:pPr>
              <w:widowControl w:val="0"/>
              <w:autoSpaceDE w:val="0"/>
              <w:autoSpaceDN w:val="0"/>
              <w:adjustRightInd w:val="0"/>
              <w:jc w:val="both"/>
              <w:rPr>
                <w:rFonts w:ascii="Arial" w:hAnsi="Arial" w:cs="Arial"/>
                <w:color w:val="000000"/>
                <w:sz w:val="20"/>
                <w:szCs w:val="20"/>
              </w:rPr>
            </w:pPr>
            <w:r w:rsidRPr="00703975">
              <w:rPr>
                <w:rFonts w:ascii="Arial" w:hAnsi="Arial" w:cs="Arial"/>
                <w:color w:val="000000"/>
                <w:sz w:val="20"/>
                <w:szCs w:val="20"/>
                <w:lang w:val="en-US"/>
              </w:rPr>
              <w:t>0</w:t>
            </w:r>
            <w:r w:rsidRPr="00703975">
              <w:rPr>
                <w:rFonts w:ascii="Arial" w:hAnsi="Arial" w:cs="Arial"/>
                <w:color w:val="000000"/>
                <w:sz w:val="20"/>
                <w:szCs w:val="20"/>
                <w:vertAlign w:val="superscript"/>
                <w:lang w:val="en-US"/>
              </w:rPr>
              <w:t>b</w:t>
            </w:r>
          </w:p>
        </w:tc>
        <w:tc>
          <w:tcPr>
            <w:tcW w:w="0" w:type="auto"/>
            <w:vAlign w:val="center"/>
          </w:tcPr>
          <w:p w14:paraId="19BB7B08" w14:textId="77777777" w:rsidR="00532299" w:rsidRPr="00703975" w:rsidRDefault="00532299" w:rsidP="002243A9">
            <w:pPr>
              <w:widowControl w:val="0"/>
              <w:autoSpaceDE w:val="0"/>
              <w:autoSpaceDN w:val="0"/>
              <w:adjustRightInd w:val="0"/>
              <w:jc w:val="both"/>
              <w:rPr>
                <w:rFonts w:ascii="Arial" w:hAnsi="Arial" w:cs="Arial"/>
                <w:color w:val="000000"/>
                <w:sz w:val="20"/>
                <w:szCs w:val="20"/>
              </w:rPr>
            </w:pPr>
            <w:r w:rsidRPr="00703975">
              <w:rPr>
                <w:rFonts w:ascii="Arial" w:hAnsi="Arial" w:cs="Arial"/>
                <w:color w:val="000000"/>
                <w:sz w:val="20"/>
                <w:szCs w:val="20"/>
                <w:lang w:val="en-US"/>
              </w:rPr>
              <w:t>.</w:t>
            </w:r>
          </w:p>
        </w:tc>
        <w:tc>
          <w:tcPr>
            <w:tcW w:w="0" w:type="auto"/>
            <w:vAlign w:val="center"/>
          </w:tcPr>
          <w:p w14:paraId="62E13BAD" w14:textId="77777777" w:rsidR="00532299" w:rsidRPr="00703975" w:rsidRDefault="00532299" w:rsidP="002243A9">
            <w:pPr>
              <w:widowControl w:val="0"/>
              <w:autoSpaceDE w:val="0"/>
              <w:autoSpaceDN w:val="0"/>
              <w:adjustRightInd w:val="0"/>
              <w:jc w:val="both"/>
              <w:rPr>
                <w:rFonts w:ascii="Arial" w:hAnsi="Arial" w:cs="Arial"/>
                <w:color w:val="000000"/>
                <w:sz w:val="20"/>
                <w:szCs w:val="20"/>
              </w:rPr>
            </w:pPr>
            <w:r w:rsidRPr="00703975">
              <w:rPr>
                <w:rFonts w:ascii="Arial" w:hAnsi="Arial" w:cs="Arial"/>
                <w:color w:val="000000"/>
                <w:sz w:val="20"/>
                <w:szCs w:val="20"/>
                <w:lang w:val="en-US"/>
              </w:rPr>
              <w:t>0</w:t>
            </w:r>
            <w:r w:rsidRPr="00703975">
              <w:rPr>
                <w:rFonts w:ascii="Arial" w:hAnsi="Arial" w:cs="Arial"/>
                <w:color w:val="000000"/>
                <w:sz w:val="20"/>
                <w:szCs w:val="20"/>
                <w:vertAlign w:val="superscript"/>
                <w:lang w:val="en-US"/>
              </w:rPr>
              <w:t>b</w:t>
            </w:r>
          </w:p>
        </w:tc>
        <w:tc>
          <w:tcPr>
            <w:tcW w:w="0" w:type="auto"/>
            <w:vAlign w:val="center"/>
          </w:tcPr>
          <w:p w14:paraId="75BB493D" w14:textId="77777777" w:rsidR="00532299" w:rsidRPr="00703975" w:rsidRDefault="00532299" w:rsidP="002243A9">
            <w:pPr>
              <w:widowControl w:val="0"/>
              <w:autoSpaceDE w:val="0"/>
              <w:autoSpaceDN w:val="0"/>
              <w:adjustRightInd w:val="0"/>
              <w:jc w:val="both"/>
              <w:rPr>
                <w:rFonts w:ascii="Arial" w:hAnsi="Arial" w:cs="Arial"/>
                <w:color w:val="000000"/>
                <w:sz w:val="20"/>
                <w:szCs w:val="20"/>
              </w:rPr>
            </w:pPr>
            <w:r w:rsidRPr="00703975">
              <w:rPr>
                <w:rFonts w:ascii="Arial" w:hAnsi="Arial" w:cs="Arial"/>
                <w:color w:val="000000"/>
                <w:sz w:val="20"/>
                <w:szCs w:val="20"/>
                <w:lang w:val="en-US"/>
              </w:rPr>
              <w:t>.</w:t>
            </w:r>
          </w:p>
        </w:tc>
        <w:tc>
          <w:tcPr>
            <w:tcW w:w="0" w:type="auto"/>
            <w:vAlign w:val="center"/>
          </w:tcPr>
          <w:p w14:paraId="688E9999" w14:textId="77777777" w:rsidR="00532299" w:rsidRPr="00703975" w:rsidRDefault="00532299" w:rsidP="002243A9">
            <w:pPr>
              <w:widowControl w:val="0"/>
              <w:autoSpaceDE w:val="0"/>
              <w:autoSpaceDN w:val="0"/>
              <w:adjustRightInd w:val="0"/>
              <w:jc w:val="both"/>
              <w:rPr>
                <w:rFonts w:ascii="Arial" w:hAnsi="Arial" w:cs="Arial"/>
                <w:color w:val="000000"/>
                <w:sz w:val="20"/>
                <w:szCs w:val="20"/>
              </w:rPr>
            </w:pPr>
            <w:r w:rsidRPr="00703975">
              <w:rPr>
                <w:rFonts w:ascii="Arial" w:hAnsi="Arial" w:cs="Arial"/>
                <w:color w:val="000000"/>
                <w:sz w:val="20"/>
                <w:szCs w:val="20"/>
                <w:lang w:val="en-US"/>
              </w:rPr>
              <w:t>0</w:t>
            </w:r>
            <w:r w:rsidRPr="00703975">
              <w:rPr>
                <w:rFonts w:ascii="Arial" w:hAnsi="Arial" w:cs="Arial"/>
                <w:color w:val="000000"/>
                <w:sz w:val="20"/>
                <w:szCs w:val="20"/>
                <w:vertAlign w:val="superscript"/>
                <w:lang w:val="en-US"/>
              </w:rPr>
              <w:t>b</w:t>
            </w:r>
          </w:p>
        </w:tc>
        <w:tc>
          <w:tcPr>
            <w:tcW w:w="0" w:type="auto"/>
            <w:vAlign w:val="center"/>
          </w:tcPr>
          <w:p w14:paraId="41A76CD5" w14:textId="77777777" w:rsidR="00532299" w:rsidRPr="00703975" w:rsidRDefault="00532299" w:rsidP="002243A9">
            <w:pPr>
              <w:widowControl w:val="0"/>
              <w:autoSpaceDE w:val="0"/>
              <w:autoSpaceDN w:val="0"/>
              <w:adjustRightInd w:val="0"/>
              <w:jc w:val="both"/>
              <w:rPr>
                <w:rFonts w:ascii="Arial" w:hAnsi="Arial" w:cs="Arial"/>
                <w:color w:val="000000"/>
                <w:sz w:val="20"/>
                <w:szCs w:val="20"/>
              </w:rPr>
            </w:pPr>
            <w:r w:rsidRPr="00703975">
              <w:rPr>
                <w:rFonts w:ascii="Arial" w:hAnsi="Arial" w:cs="Arial"/>
                <w:color w:val="000000"/>
                <w:sz w:val="20"/>
                <w:szCs w:val="20"/>
                <w:lang w:val="en-US"/>
              </w:rPr>
              <w:t>.</w:t>
            </w:r>
          </w:p>
        </w:tc>
      </w:tr>
      <w:tr w:rsidR="00532299" w:rsidRPr="00703975" w14:paraId="78CBBAB0" w14:textId="77777777" w:rsidTr="002243A9">
        <w:tc>
          <w:tcPr>
            <w:tcW w:w="0" w:type="auto"/>
            <w:vAlign w:val="bottom"/>
          </w:tcPr>
          <w:p w14:paraId="6DF3061D" w14:textId="77777777" w:rsidR="00532299" w:rsidRPr="00703975" w:rsidRDefault="00532299" w:rsidP="002243A9">
            <w:pPr>
              <w:jc w:val="both"/>
              <w:rPr>
                <w:rFonts w:ascii="Arial" w:eastAsia="Times New Roman" w:hAnsi="Arial" w:cs="Arial"/>
                <w:b/>
                <w:color w:val="000000"/>
                <w:sz w:val="20"/>
                <w:szCs w:val="20"/>
              </w:rPr>
            </w:pPr>
            <w:r w:rsidRPr="00703975">
              <w:rPr>
                <w:rFonts w:ascii="Arial" w:eastAsia="Times New Roman" w:hAnsi="Arial" w:cs="Arial"/>
                <w:b/>
                <w:color w:val="000000"/>
                <w:sz w:val="20"/>
                <w:szCs w:val="20"/>
              </w:rPr>
              <w:t>Home ownership</w:t>
            </w:r>
          </w:p>
        </w:tc>
        <w:tc>
          <w:tcPr>
            <w:tcW w:w="0" w:type="auto"/>
            <w:vAlign w:val="center"/>
          </w:tcPr>
          <w:p w14:paraId="1F3E74AF" w14:textId="77777777" w:rsidR="00532299" w:rsidRPr="00703975" w:rsidRDefault="00532299" w:rsidP="002243A9">
            <w:pPr>
              <w:widowControl w:val="0"/>
              <w:autoSpaceDE w:val="0"/>
              <w:autoSpaceDN w:val="0"/>
              <w:adjustRightInd w:val="0"/>
              <w:jc w:val="both"/>
              <w:rPr>
                <w:rFonts w:ascii="Arial" w:hAnsi="Arial" w:cs="Arial"/>
                <w:color w:val="000000"/>
                <w:sz w:val="20"/>
                <w:szCs w:val="20"/>
                <w:lang w:val="en-US"/>
              </w:rPr>
            </w:pPr>
          </w:p>
        </w:tc>
        <w:tc>
          <w:tcPr>
            <w:tcW w:w="0" w:type="auto"/>
            <w:vAlign w:val="center"/>
          </w:tcPr>
          <w:p w14:paraId="3A0F11A6" w14:textId="77777777" w:rsidR="00532299" w:rsidRPr="00703975" w:rsidRDefault="00532299" w:rsidP="002243A9">
            <w:pPr>
              <w:widowControl w:val="0"/>
              <w:autoSpaceDE w:val="0"/>
              <w:autoSpaceDN w:val="0"/>
              <w:adjustRightInd w:val="0"/>
              <w:jc w:val="both"/>
              <w:rPr>
                <w:rFonts w:ascii="Arial" w:hAnsi="Arial" w:cs="Arial"/>
                <w:color w:val="000000"/>
                <w:sz w:val="20"/>
                <w:szCs w:val="20"/>
                <w:lang w:val="en-US"/>
              </w:rPr>
            </w:pPr>
          </w:p>
        </w:tc>
        <w:tc>
          <w:tcPr>
            <w:tcW w:w="0" w:type="auto"/>
            <w:vAlign w:val="center"/>
          </w:tcPr>
          <w:p w14:paraId="7725D834" w14:textId="77777777" w:rsidR="00532299" w:rsidRPr="00703975" w:rsidRDefault="00532299" w:rsidP="002243A9">
            <w:pPr>
              <w:widowControl w:val="0"/>
              <w:autoSpaceDE w:val="0"/>
              <w:autoSpaceDN w:val="0"/>
              <w:adjustRightInd w:val="0"/>
              <w:jc w:val="both"/>
              <w:rPr>
                <w:rFonts w:ascii="Arial" w:hAnsi="Arial" w:cs="Arial"/>
                <w:color w:val="000000"/>
                <w:sz w:val="20"/>
                <w:szCs w:val="20"/>
                <w:lang w:val="en-US"/>
              </w:rPr>
            </w:pPr>
          </w:p>
        </w:tc>
        <w:tc>
          <w:tcPr>
            <w:tcW w:w="0" w:type="auto"/>
            <w:vAlign w:val="center"/>
          </w:tcPr>
          <w:p w14:paraId="01E43A8E" w14:textId="77777777" w:rsidR="00532299" w:rsidRPr="00703975" w:rsidRDefault="00532299" w:rsidP="002243A9">
            <w:pPr>
              <w:widowControl w:val="0"/>
              <w:autoSpaceDE w:val="0"/>
              <w:autoSpaceDN w:val="0"/>
              <w:adjustRightInd w:val="0"/>
              <w:jc w:val="both"/>
              <w:rPr>
                <w:rFonts w:ascii="Arial" w:hAnsi="Arial" w:cs="Arial"/>
                <w:color w:val="000000"/>
                <w:sz w:val="20"/>
                <w:szCs w:val="20"/>
                <w:lang w:val="en-US"/>
              </w:rPr>
            </w:pPr>
          </w:p>
        </w:tc>
        <w:tc>
          <w:tcPr>
            <w:tcW w:w="0" w:type="auto"/>
            <w:vAlign w:val="center"/>
          </w:tcPr>
          <w:p w14:paraId="4325AB0E" w14:textId="77777777" w:rsidR="00532299" w:rsidRPr="00703975" w:rsidRDefault="00532299" w:rsidP="002243A9">
            <w:pPr>
              <w:widowControl w:val="0"/>
              <w:autoSpaceDE w:val="0"/>
              <w:autoSpaceDN w:val="0"/>
              <w:adjustRightInd w:val="0"/>
              <w:jc w:val="both"/>
              <w:rPr>
                <w:rFonts w:ascii="Arial" w:hAnsi="Arial" w:cs="Arial"/>
                <w:color w:val="000000"/>
                <w:sz w:val="20"/>
                <w:szCs w:val="20"/>
                <w:lang w:val="en-US"/>
              </w:rPr>
            </w:pPr>
          </w:p>
        </w:tc>
        <w:tc>
          <w:tcPr>
            <w:tcW w:w="0" w:type="auto"/>
            <w:vAlign w:val="center"/>
          </w:tcPr>
          <w:p w14:paraId="172014DA" w14:textId="77777777" w:rsidR="00532299" w:rsidRPr="00703975" w:rsidRDefault="00532299" w:rsidP="002243A9">
            <w:pPr>
              <w:widowControl w:val="0"/>
              <w:autoSpaceDE w:val="0"/>
              <w:autoSpaceDN w:val="0"/>
              <w:adjustRightInd w:val="0"/>
              <w:jc w:val="both"/>
              <w:rPr>
                <w:rFonts w:ascii="Arial" w:hAnsi="Arial" w:cs="Arial"/>
                <w:color w:val="000000"/>
                <w:sz w:val="20"/>
                <w:szCs w:val="20"/>
                <w:lang w:val="en-US"/>
              </w:rPr>
            </w:pPr>
          </w:p>
        </w:tc>
      </w:tr>
      <w:tr w:rsidR="00532299" w:rsidRPr="00703975" w14:paraId="1671AA93" w14:textId="77777777" w:rsidTr="002243A9">
        <w:tc>
          <w:tcPr>
            <w:tcW w:w="0" w:type="auto"/>
            <w:vAlign w:val="bottom"/>
          </w:tcPr>
          <w:p w14:paraId="3AC5F523" w14:textId="77777777" w:rsidR="00532299" w:rsidRPr="00703975" w:rsidRDefault="00532299" w:rsidP="002243A9">
            <w:pPr>
              <w:jc w:val="both"/>
              <w:rPr>
                <w:rFonts w:ascii="Arial" w:eastAsia="Times New Roman" w:hAnsi="Arial" w:cs="Arial"/>
                <w:color w:val="000000"/>
                <w:sz w:val="20"/>
                <w:szCs w:val="20"/>
              </w:rPr>
            </w:pPr>
            <w:r w:rsidRPr="00703975">
              <w:rPr>
                <w:rFonts w:ascii="Arial" w:eastAsia="Times New Roman" w:hAnsi="Arial" w:cs="Arial"/>
                <w:color w:val="000000"/>
                <w:sz w:val="20"/>
                <w:szCs w:val="20"/>
              </w:rPr>
              <w:t xml:space="preserve">Owned </w:t>
            </w:r>
          </w:p>
        </w:tc>
        <w:tc>
          <w:tcPr>
            <w:tcW w:w="0" w:type="auto"/>
            <w:vAlign w:val="center"/>
          </w:tcPr>
          <w:p w14:paraId="575A1BA7" w14:textId="77777777" w:rsidR="00532299" w:rsidRPr="00703975" w:rsidRDefault="00532299" w:rsidP="002243A9">
            <w:pPr>
              <w:widowControl w:val="0"/>
              <w:autoSpaceDE w:val="0"/>
              <w:autoSpaceDN w:val="0"/>
              <w:adjustRightInd w:val="0"/>
              <w:jc w:val="both"/>
              <w:rPr>
                <w:rFonts w:ascii="Arial" w:hAnsi="Arial" w:cs="Arial"/>
                <w:color w:val="000000"/>
                <w:sz w:val="20"/>
                <w:szCs w:val="20"/>
                <w:lang w:val="en-US"/>
              </w:rPr>
            </w:pPr>
            <w:r w:rsidRPr="00703975">
              <w:rPr>
                <w:rFonts w:ascii="Arial" w:hAnsi="Arial" w:cs="Arial"/>
                <w:color w:val="000000"/>
                <w:sz w:val="20"/>
                <w:szCs w:val="20"/>
                <w:lang w:val="en-US"/>
              </w:rPr>
              <w:t>1.180</w:t>
            </w:r>
          </w:p>
        </w:tc>
        <w:tc>
          <w:tcPr>
            <w:tcW w:w="0" w:type="auto"/>
            <w:vAlign w:val="center"/>
          </w:tcPr>
          <w:p w14:paraId="36E3AAA3" w14:textId="77777777" w:rsidR="00532299" w:rsidRPr="00703975" w:rsidRDefault="00532299" w:rsidP="002243A9">
            <w:pPr>
              <w:widowControl w:val="0"/>
              <w:autoSpaceDE w:val="0"/>
              <w:autoSpaceDN w:val="0"/>
              <w:adjustRightInd w:val="0"/>
              <w:jc w:val="both"/>
              <w:rPr>
                <w:rFonts w:ascii="Arial" w:hAnsi="Arial" w:cs="Arial"/>
                <w:color w:val="000000"/>
                <w:sz w:val="20"/>
                <w:szCs w:val="20"/>
                <w:lang w:val="en-US"/>
              </w:rPr>
            </w:pPr>
            <w:r w:rsidRPr="00703975">
              <w:rPr>
                <w:rFonts w:ascii="Arial" w:hAnsi="Arial" w:cs="Arial"/>
                <w:color w:val="000000"/>
                <w:sz w:val="20"/>
                <w:szCs w:val="20"/>
                <w:lang w:val="en-US"/>
              </w:rPr>
              <w:t>.012</w:t>
            </w:r>
          </w:p>
        </w:tc>
        <w:tc>
          <w:tcPr>
            <w:tcW w:w="0" w:type="auto"/>
            <w:vAlign w:val="center"/>
          </w:tcPr>
          <w:p w14:paraId="0349710E" w14:textId="77777777" w:rsidR="00532299" w:rsidRPr="00703975" w:rsidRDefault="00532299" w:rsidP="002243A9">
            <w:pPr>
              <w:widowControl w:val="0"/>
              <w:autoSpaceDE w:val="0"/>
              <w:autoSpaceDN w:val="0"/>
              <w:adjustRightInd w:val="0"/>
              <w:jc w:val="both"/>
              <w:rPr>
                <w:rFonts w:ascii="Arial" w:hAnsi="Arial" w:cs="Arial"/>
                <w:color w:val="000000"/>
                <w:sz w:val="20"/>
                <w:szCs w:val="20"/>
                <w:lang w:val="en-US"/>
              </w:rPr>
            </w:pPr>
            <w:r w:rsidRPr="00703975">
              <w:rPr>
                <w:rFonts w:ascii="Arial" w:hAnsi="Arial" w:cs="Arial"/>
                <w:color w:val="000000"/>
                <w:sz w:val="20"/>
                <w:szCs w:val="20"/>
                <w:lang w:val="en-US"/>
              </w:rPr>
              <w:t>.802</w:t>
            </w:r>
          </w:p>
        </w:tc>
        <w:tc>
          <w:tcPr>
            <w:tcW w:w="0" w:type="auto"/>
            <w:vAlign w:val="center"/>
          </w:tcPr>
          <w:p w14:paraId="3382DBF6" w14:textId="77777777" w:rsidR="00532299" w:rsidRPr="00703975" w:rsidRDefault="00532299" w:rsidP="002243A9">
            <w:pPr>
              <w:widowControl w:val="0"/>
              <w:autoSpaceDE w:val="0"/>
              <w:autoSpaceDN w:val="0"/>
              <w:adjustRightInd w:val="0"/>
              <w:jc w:val="both"/>
              <w:rPr>
                <w:rFonts w:ascii="Arial" w:hAnsi="Arial" w:cs="Arial"/>
                <w:color w:val="000000"/>
                <w:sz w:val="20"/>
                <w:szCs w:val="20"/>
                <w:lang w:val="en-US"/>
              </w:rPr>
            </w:pPr>
            <w:r w:rsidRPr="00703975">
              <w:rPr>
                <w:rFonts w:ascii="Arial" w:hAnsi="Arial" w:cs="Arial"/>
                <w:color w:val="000000"/>
                <w:sz w:val="20"/>
                <w:szCs w:val="20"/>
                <w:lang w:val="en-US"/>
              </w:rPr>
              <w:t>.011</w:t>
            </w:r>
          </w:p>
        </w:tc>
        <w:tc>
          <w:tcPr>
            <w:tcW w:w="0" w:type="auto"/>
            <w:vAlign w:val="center"/>
          </w:tcPr>
          <w:p w14:paraId="4D6E0271" w14:textId="77777777" w:rsidR="00532299" w:rsidRPr="00703975" w:rsidRDefault="00532299" w:rsidP="002243A9">
            <w:pPr>
              <w:widowControl w:val="0"/>
              <w:autoSpaceDE w:val="0"/>
              <w:autoSpaceDN w:val="0"/>
              <w:adjustRightInd w:val="0"/>
              <w:jc w:val="both"/>
              <w:rPr>
                <w:rFonts w:ascii="Arial" w:hAnsi="Arial" w:cs="Arial"/>
                <w:color w:val="000000"/>
                <w:sz w:val="20"/>
                <w:szCs w:val="20"/>
                <w:lang w:val="en-US"/>
              </w:rPr>
            </w:pPr>
            <w:r w:rsidRPr="00703975">
              <w:rPr>
                <w:rFonts w:ascii="Arial" w:hAnsi="Arial" w:cs="Arial"/>
                <w:color w:val="000000"/>
                <w:sz w:val="20"/>
                <w:szCs w:val="20"/>
                <w:lang w:val="en-US"/>
              </w:rPr>
              <w:t>.688</w:t>
            </w:r>
          </w:p>
        </w:tc>
        <w:tc>
          <w:tcPr>
            <w:tcW w:w="0" w:type="auto"/>
            <w:vAlign w:val="center"/>
          </w:tcPr>
          <w:p w14:paraId="10607A34" w14:textId="77777777" w:rsidR="00532299" w:rsidRPr="00703975" w:rsidRDefault="00532299" w:rsidP="002243A9">
            <w:pPr>
              <w:widowControl w:val="0"/>
              <w:autoSpaceDE w:val="0"/>
              <w:autoSpaceDN w:val="0"/>
              <w:adjustRightInd w:val="0"/>
              <w:jc w:val="both"/>
              <w:rPr>
                <w:rFonts w:ascii="Arial" w:hAnsi="Arial" w:cs="Arial"/>
                <w:color w:val="000000"/>
                <w:sz w:val="20"/>
                <w:szCs w:val="20"/>
                <w:lang w:val="en-US"/>
              </w:rPr>
            </w:pPr>
            <w:r w:rsidRPr="00703975">
              <w:rPr>
                <w:rFonts w:ascii="Arial" w:hAnsi="Arial" w:cs="Arial"/>
                <w:color w:val="000000"/>
                <w:sz w:val="20"/>
                <w:szCs w:val="20"/>
                <w:lang w:val="en-US"/>
              </w:rPr>
              <w:t>.010</w:t>
            </w:r>
          </w:p>
        </w:tc>
      </w:tr>
      <w:tr w:rsidR="00532299" w:rsidRPr="00703975" w14:paraId="5D129793" w14:textId="77777777" w:rsidTr="002243A9">
        <w:tc>
          <w:tcPr>
            <w:tcW w:w="0" w:type="auto"/>
            <w:vAlign w:val="bottom"/>
          </w:tcPr>
          <w:p w14:paraId="21A99289" w14:textId="77777777" w:rsidR="00532299" w:rsidRPr="00703975" w:rsidRDefault="00532299" w:rsidP="002243A9">
            <w:pPr>
              <w:jc w:val="both"/>
              <w:rPr>
                <w:rFonts w:ascii="Arial" w:eastAsia="Times New Roman" w:hAnsi="Arial" w:cs="Arial"/>
                <w:color w:val="000000"/>
                <w:sz w:val="20"/>
                <w:szCs w:val="20"/>
              </w:rPr>
            </w:pPr>
            <w:r w:rsidRPr="00703975">
              <w:rPr>
                <w:rFonts w:ascii="Arial" w:eastAsia="Times New Roman" w:hAnsi="Arial" w:cs="Arial"/>
                <w:color w:val="000000"/>
                <w:sz w:val="20"/>
                <w:szCs w:val="20"/>
              </w:rPr>
              <w:t xml:space="preserve">Rented </w:t>
            </w:r>
          </w:p>
        </w:tc>
        <w:tc>
          <w:tcPr>
            <w:tcW w:w="0" w:type="auto"/>
            <w:vAlign w:val="center"/>
          </w:tcPr>
          <w:p w14:paraId="0167500A" w14:textId="77777777" w:rsidR="00532299" w:rsidRPr="00703975" w:rsidRDefault="00532299" w:rsidP="002243A9">
            <w:pPr>
              <w:widowControl w:val="0"/>
              <w:autoSpaceDE w:val="0"/>
              <w:autoSpaceDN w:val="0"/>
              <w:adjustRightInd w:val="0"/>
              <w:jc w:val="both"/>
              <w:rPr>
                <w:rFonts w:ascii="Arial" w:hAnsi="Arial" w:cs="Arial"/>
                <w:color w:val="000000"/>
                <w:sz w:val="20"/>
                <w:szCs w:val="20"/>
                <w:lang w:val="en-US"/>
              </w:rPr>
            </w:pPr>
            <w:r w:rsidRPr="00703975">
              <w:rPr>
                <w:rFonts w:ascii="Arial" w:hAnsi="Arial" w:cs="Arial"/>
                <w:color w:val="000000"/>
                <w:sz w:val="20"/>
                <w:szCs w:val="20"/>
                <w:lang w:val="en-US"/>
              </w:rPr>
              <w:t>0</w:t>
            </w:r>
            <w:r w:rsidRPr="00703975">
              <w:rPr>
                <w:rFonts w:ascii="Arial" w:hAnsi="Arial" w:cs="Arial"/>
                <w:color w:val="000000"/>
                <w:sz w:val="20"/>
                <w:szCs w:val="20"/>
                <w:vertAlign w:val="superscript"/>
                <w:lang w:val="en-US"/>
              </w:rPr>
              <w:t>b</w:t>
            </w:r>
          </w:p>
        </w:tc>
        <w:tc>
          <w:tcPr>
            <w:tcW w:w="0" w:type="auto"/>
            <w:vAlign w:val="center"/>
          </w:tcPr>
          <w:p w14:paraId="737640EF" w14:textId="77777777" w:rsidR="00532299" w:rsidRPr="00703975" w:rsidRDefault="00532299" w:rsidP="002243A9">
            <w:pPr>
              <w:widowControl w:val="0"/>
              <w:autoSpaceDE w:val="0"/>
              <w:autoSpaceDN w:val="0"/>
              <w:adjustRightInd w:val="0"/>
              <w:jc w:val="both"/>
              <w:rPr>
                <w:rFonts w:ascii="Arial" w:hAnsi="Arial" w:cs="Arial"/>
                <w:color w:val="000000"/>
                <w:sz w:val="20"/>
                <w:szCs w:val="20"/>
                <w:lang w:val="en-US"/>
              </w:rPr>
            </w:pPr>
            <w:r w:rsidRPr="00703975">
              <w:rPr>
                <w:rFonts w:ascii="Arial" w:hAnsi="Arial" w:cs="Arial"/>
                <w:color w:val="000000"/>
                <w:sz w:val="20"/>
                <w:szCs w:val="20"/>
                <w:lang w:val="en-US"/>
              </w:rPr>
              <w:t>.</w:t>
            </w:r>
          </w:p>
        </w:tc>
        <w:tc>
          <w:tcPr>
            <w:tcW w:w="0" w:type="auto"/>
            <w:vAlign w:val="center"/>
          </w:tcPr>
          <w:p w14:paraId="6D24F6A4" w14:textId="77777777" w:rsidR="00532299" w:rsidRPr="00703975" w:rsidRDefault="00532299" w:rsidP="002243A9">
            <w:pPr>
              <w:widowControl w:val="0"/>
              <w:autoSpaceDE w:val="0"/>
              <w:autoSpaceDN w:val="0"/>
              <w:adjustRightInd w:val="0"/>
              <w:jc w:val="both"/>
              <w:rPr>
                <w:rFonts w:ascii="Arial" w:hAnsi="Arial" w:cs="Arial"/>
                <w:color w:val="000000"/>
                <w:sz w:val="20"/>
                <w:szCs w:val="20"/>
                <w:lang w:val="en-US"/>
              </w:rPr>
            </w:pPr>
            <w:r w:rsidRPr="00703975">
              <w:rPr>
                <w:rFonts w:ascii="Arial" w:hAnsi="Arial" w:cs="Arial"/>
                <w:color w:val="000000"/>
                <w:sz w:val="20"/>
                <w:szCs w:val="20"/>
                <w:lang w:val="en-US"/>
              </w:rPr>
              <w:t>0</w:t>
            </w:r>
            <w:r w:rsidRPr="00703975">
              <w:rPr>
                <w:rFonts w:ascii="Arial" w:hAnsi="Arial" w:cs="Arial"/>
                <w:color w:val="000000"/>
                <w:sz w:val="20"/>
                <w:szCs w:val="20"/>
                <w:vertAlign w:val="superscript"/>
                <w:lang w:val="en-US"/>
              </w:rPr>
              <w:t>b</w:t>
            </w:r>
          </w:p>
        </w:tc>
        <w:tc>
          <w:tcPr>
            <w:tcW w:w="0" w:type="auto"/>
            <w:vAlign w:val="center"/>
          </w:tcPr>
          <w:p w14:paraId="3E16E139" w14:textId="77777777" w:rsidR="00532299" w:rsidRPr="00703975" w:rsidRDefault="00532299" w:rsidP="002243A9">
            <w:pPr>
              <w:widowControl w:val="0"/>
              <w:autoSpaceDE w:val="0"/>
              <w:autoSpaceDN w:val="0"/>
              <w:adjustRightInd w:val="0"/>
              <w:jc w:val="both"/>
              <w:rPr>
                <w:rFonts w:ascii="Arial" w:hAnsi="Arial" w:cs="Arial"/>
                <w:color w:val="000000"/>
                <w:sz w:val="20"/>
                <w:szCs w:val="20"/>
                <w:lang w:val="en-US"/>
              </w:rPr>
            </w:pPr>
            <w:r w:rsidRPr="00703975">
              <w:rPr>
                <w:rFonts w:ascii="Arial" w:hAnsi="Arial" w:cs="Arial"/>
                <w:color w:val="000000"/>
                <w:sz w:val="20"/>
                <w:szCs w:val="20"/>
                <w:lang w:val="en-US"/>
              </w:rPr>
              <w:t>.</w:t>
            </w:r>
          </w:p>
        </w:tc>
        <w:tc>
          <w:tcPr>
            <w:tcW w:w="0" w:type="auto"/>
            <w:vAlign w:val="center"/>
          </w:tcPr>
          <w:p w14:paraId="1FCD60D0" w14:textId="77777777" w:rsidR="00532299" w:rsidRPr="00703975" w:rsidRDefault="00532299" w:rsidP="002243A9">
            <w:pPr>
              <w:widowControl w:val="0"/>
              <w:autoSpaceDE w:val="0"/>
              <w:autoSpaceDN w:val="0"/>
              <w:adjustRightInd w:val="0"/>
              <w:jc w:val="both"/>
              <w:rPr>
                <w:rFonts w:ascii="Arial" w:hAnsi="Arial" w:cs="Arial"/>
                <w:color w:val="000000"/>
                <w:sz w:val="20"/>
                <w:szCs w:val="20"/>
                <w:lang w:val="en-US"/>
              </w:rPr>
            </w:pPr>
            <w:r w:rsidRPr="00703975">
              <w:rPr>
                <w:rFonts w:ascii="Arial" w:hAnsi="Arial" w:cs="Arial"/>
                <w:color w:val="000000"/>
                <w:sz w:val="20"/>
                <w:szCs w:val="20"/>
                <w:lang w:val="en-US"/>
              </w:rPr>
              <w:t>0</w:t>
            </w:r>
            <w:r w:rsidRPr="00703975">
              <w:rPr>
                <w:rFonts w:ascii="Arial" w:hAnsi="Arial" w:cs="Arial"/>
                <w:color w:val="000000"/>
                <w:sz w:val="20"/>
                <w:szCs w:val="20"/>
                <w:vertAlign w:val="superscript"/>
                <w:lang w:val="en-US"/>
              </w:rPr>
              <w:t>b</w:t>
            </w:r>
          </w:p>
        </w:tc>
        <w:tc>
          <w:tcPr>
            <w:tcW w:w="0" w:type="auto"/>
            <w:vAlign w:val="center"/>
          </w:tcPr>
          <w:p w14:paraId="2507CB7A" w14:textId="77777777" w:rsidR="00532299" w:rsidRPr="00703975" w:rsidRDefault="00532299" w:rsidP="002243A9">
            <w:pPr>
              <w:widowControl w:val="0"/>
              <w:autoSpaceDE w:val="0"/>
              <w:autoSpaceDN w:val="0"/>
              <w:adjustRightInd w:val="0"/>
              <w:jc w:val="both"/>
              <w:rPr>
                <w:rFonts w:ascii="Arial" w:hAnsi="Arial" w:cs="Arial"/>
                <w:color w:val="000000"/>
                <w:sz w:val="20"/>
                <w:szCs w:val="20"/>
                <w:lang w:val="en-US"/>
              </w:rPr>
            </w:pPr>
            <w:r w:rsidRPr="00703975">
              <w:rPr>
                <w:rFonts w:ascii="Arial" w:hAnsi="Arial" w:cs="Arial"/>
                <w:color w:val="000000"/>
                <w:sz w:val="20"/>
                <w:szCs w:val="20"/>
                <w:lang w:val="en-US"/>
              </w:rPr>
              <w:t>.</w:t>
            </w:r>
          </w:p>
        </w:tc>
      </w:tr>
      <w:tr w:rsidR="00532299" w:rsidRPr="00703975" w14:paraId="47B60658" w14:textId="77777777" w:rsidTr="002243A9">
        <w:tc>
          <w:tcPr>
            <w:tcW w:w="0" w:type="auto"/>
            <w:vAlign w:val="bottom"/>
          </w:tcPr>
          <w:p w14:paraId="2D4DC875" w14:textId="77777777" w:rsidR="00532299" w:rsidRPr="00703975" w:rsidRDefault="00532299" w:rsidP="002243A9">
            <w:pPr>
              <w:jc w:val="both"/>
              <w:rPr>
                <w:rFonts w:ascii="Arial" w:eastAsia="Times New Roman" w:hAnsi="Arial" w:cs="Arial"/>
                <w:color w:val="000000"/>
                <w:sz w:val="20"/>
                <w:szCs w:val="20"/>
              </w:rPr>
            </w:pPr>
            <w:r w:rsidRPr="00703975">
              <w:rPr>
                <w:rFonts w:ascii="Arial" w:eastAsia="Times New Roman" w:hAnsi="Arial" w:cs="Arial"/>
                <w:b/>
                <w:color w:val="000000"/>
                <w:sz w:val="20"/>
                <w:szCs w:val="20"/>
              </w:rPr>
              <w:t>Deprivation variable</w:t>
            </w:r>
          </w:p>
        </w:tc>
        <w:tc>
          <w:tcPr>
            <w:tcW w:w="0" w:type="auto"/>
            <w:vAlign w:val="center"/>
          </w:tcPr>
          <w:p w14:paraId="1C0FF31E" w14:textId="77777777" w:rsidR="00532299" w:rsidRPr="00703975" w:rsidRDefault="00532299" w:rsidP="002243A9">
            <w:pPr>
              <w:widowControl w:val="0"/>
              <w:autoSpaceDE w:val="0"/>
              <w:autoSpaceDN w:val="0"/>
              <w:adjustRightInd w:val="0"/>
              <w:jc w:val="both"/>
              <w:rPr>
                <w:rFonts w:ascii="Arial" w:hAnsi="Arial" w:cs="Arial"/>
                <w:color w:val="000000"/>
                <w:sz w:val="20"/>
                <w:szCs w:val="20"/>
              </w:rPr>
            </w:pPr>
          </w:p>
        </w:tc>
        <w:tc>
          <w:tcPr>
            <w:tcW w:w="0" w:type="auto"/>
            <w:vAlign w:val="center"/>
          </w:tcPr>
          <w:p w14:paraId="2AEE8BBC" w14:textId="77777777" w:rsidR="00532299" w:rsidRPr="00703975" w:rsidRDefault="00532299" w:rsidP="002243A9">
            <w:pPr>
              <w:widowControl w:val="0"/>
              <w:autoSpaceDE w:val="0"/>
              <w:autoSpaceDN w:val="0"/>
              <w:adjustRightInd w:val="0"/>
              <w:jc w:val="both"/>
              <w:rPr>
                <w:rFonts w:ascii="Arial" w:hAnsi="Arial" w:cs="Arial"/>
                <w:color w:val="000000"/>
                <w:sz w:val="20"/>
                <w:szCs w:val="20"/>
              </w:rPr>
            </w:pPr>
          </w:p>
        </w:tc>
        <w:tc>
          <w:tcPr>
            <w:tcW w:w="0" w:type="auto"/>
          </w:tcPr>
          <w:p w14:paraId="12B11077" w14:textId="77777777" w:rsidR="00532299" w:rsidRPr="00703975" w:rsidRDefault="00532299" w:rsidP="002243A9">
            <w:pPr>
              <w:widowControl w:val="0"/>
              <w:autoSpaceDE w:val="0"/>
              <w:autoSpaceDN w:val="0"/>
              <w:adjustRightInd w:val="0"/>
              <w:jc w:val="both"/>
              <w:rPr>
                <w:rFonts w:ascii="Arial" w:hAnsi="Arial" w:cs="Arial"/>
                <w:color w:val="000000"/>
                <w:sz w:val="20"/>
                <w:szCs w:val="20"/>
              </w:rPr>
            </w:pPr>
          </w:p>
        </w:tc>
        <w:tc>
          <w:tcPr>
            <w:tcW w:w="0" w:type="auto"/>
          </w:tcPr>
          <w:p w14:paraId="2DD15C28" w14:textId="77777777" w:rsidR="00532299" w:rsidRPr="00703975" w:rsidRDefault="00532299" w:rsidP="002243A9">
            <w:pPr>
              <w:widowControl w:val="0"/>
              <w:autoSpaceDE w:val="0"/>
              <w:autoSpaceDN w:val="0"/>
              <w:adjustRightInd w:val="0"/>
              <w:jc w:val="both"/>
              <w:rPr>
                <w:rFonts w:ascii="Arial" w:hAnsi="Arial" w:cs="Arial"/>
                <w:color w:val="000000"/>
                <w:sz w:val="20"/>
                <w:szCs w:val="20"/>
              </w:rPr>
            </w:pPr>
          </w:p>
        </w:tc>
        <w:tc>
          <w:tcPr>
            <w:tcW w:w="0" w:type="auto"/>
          </w:tcPr>
          <w:p w14:paraId="6662DAF5" w14:textId="77777777" w:rsidR="00532299" w:rsidRPr="00703975" w:rsidRDefault="00532299" w:rsidP="002243A9">
            <w:pPr>
              <w:widowControl w:val="0"/>
              <w:autoSpaceDE w:val="0"/>
              <w:autoSpaceDN w:val="0"/>
              <w:adjustRightInd w:val="0"/>
              <w:jc w:val="both"/>
              <w:rPr>
                <w:rFonts w:ascii="Arial" w:hAnsi="Arial" w:cs="Arial"/>
                <w:color w:val="000000"/>
                <w:sz w:val="20"/>
                <w:szCs w:val="20"/>
              </w:rPr>
            </w:pPr>
          </w:p>
        </w:tc>
        <w:tc>
          <w:tcPr>
            <w:tcW w:w="0" w:type="auto"/>
          </w:tcPr>
          <w:p w14:paraId="7976C876" w14:textId="77777777" w:rsidR="00532299" w:rsidRPr="00703975" w:rsidRDefault="00532299" w:rsidP="002243A9">
            <w:pPr>
              <w:widowControl w:val="0"/>
              <w:autoSpaceDE w:val="0"/>
              <w:autoSpaceDN w:val="0"/>
              <w:adjustRightInd w:val="0"/>
              <w:jc w:val="both"/>
              <w:rPr>
                <w:rFonts w:ascii="Arial" w:hAnsi="Arial" w:cs="Arial"/>
                <w:color w:val="000000"/>
                <w:sz w:val="20"/>
                <w:szCs w:val="20"/>
              </w:rPr>
            </w:pPr>
          </w:p>
        </w:tc>
      </w:tr>
      <w:tr w:rsidR="00532299" w:rsidRPr="00703975" w14:paraId="4534A503" w14:textId="77777777" w:rsidTr="002243A9">
        <w:tc>
          <w:tcPr>
            <w:tcW w:w="0" w:type="auto"/>
            <w:vAlign w:val="bottom"/>
          </w:tcPr>
          <w:p w14:paraId="2D1E28E6" w14:textId="77777777" w:rsidR="00532299" w:rsidRPr="00703975" w:rsidRDefault="00532299" w:rsidP="002243A9">
            <w:pPr>
              <w:jc w:val="both"/>
              <w:rPr>
                <w:rFonts w:ascii="Arial" w:eastAsia="Times New Roman" w:hAnsi="Arial" w:cs="Arial"/>
                <w:b/>
                <w:color w:val="000000"/>
                <w:sz w:val="20"/>
                <w:szCs w:val="20"/>
              </w:rPr>
            </w:pPr>
            <w:r w:rsidRPr="00703975">
              <w:rPr>
                <w:rFonts w:ascii="Arial" w:eastAsia="Times New Roman" w:hAnsi="Arial" w:cs="Arial"/>
                <w:color w:val="000000"/>
                <w:sz w:val="20"/>
                <w:szCs w:val="20"/>
              </w:rPr>
              <w:t>Deprived area</w:t>
            </w:r>
          </w:p>
        </w:tc>
        <w:tc>
          <w:tcPr>
            <w:tcW w:w="0" w:type="auto"/>
            <w:vAlign w:val="center"/>
          </w:tcPr>
          <w:p w14:paraId="7913CB9B" w14:textId="77777777" w:rsidR="00532299" w:rsidRPr="00703975" w:rsidRDefault="00532299" w:rsidP="002243A9">
            <w:pPr>
              <w:widowControl w:val="0"/>
              <w:autoSpaceDE w:val="0"/>
              <w:autoSpaceDN w:val="0"/>
              <w:adjustRightInd w:val="0"/>
              <w:jc w:val="both"/>
              <w:rPr>
                <w:rFonts w:ascii="Arial" w:hAnsi="Arial" w:cs="Arial"/>
                <w:color w:val="000000"/>
                <w:sz w:val="20"/>
                <w:szCs w:val="20"/>
              </w:rPr>
            </w:pPr>
            <w:r w:rsidRPr="00703975">
              <w:rPr>
                <w:rFonts w:ascii="Arial" w:hAnsi="Arial" w:cs="Arial"/>
                <w:color w:val="000000"/>
                <w:sz w:val="20"/>
                <w:szCs w:val="20"/>
                <w:highlight w:val="yellow"/>
                <w:lang w:val="en-US"/>
              </w:rPr>
              <w:t>.521</w:t>
            </w:r>
          </w:p>
        </w:tc>
        <w:tc>
          <w:tcPr>
            <w:tcW w:w="0" w:type="auto"/>
            <w:vAlign w:val="center"/>
          </w:tcPr>
          <w:p w14:paraId="0776E12A" w14:textId="77777777" w:rsidR="00532299" w:rsidRPr="00703975" w:rsidRDefault="00532299" w:rsidP="002243A9">
            <w:pPr>
              <w:widowControl w:val="0"/>
              <w:autoSpaceDE w:val="0"/>
              <w:autoSpaceDN w:val="0"/>
              <w:adjustRightInd w:val="0"/>
              <w:jc w:val="both"/>
              <w:rPr>
                <w:rFonts w:ascii="Arial" w:hAnsi="Arial" w:cs="Arial"/>
                <w:color w:val="000000"/>
                <w:sz w:val="20"/>
                <w:szCs w:val="20"/>
              </w:rPr>
            </w:pPr>
            <w:r w:rsidRPr="00703975">
              <w:rPr>
                <w:rFonts w:ascii="Arial" w:hAnsi="Arial" w:cs="Arial"/>
                <w:color w:val="000000"/>
                <w:sz w:val="20"/>
                <w:szCs w:val="20"/>
                <w:lang w:val="en-US"/>
              </w:rPr>
              <w:t>.011</w:t>
            </w:r>
          </w:p>
        </w:tc>
        <w:tc>
          <w:tcPr>
            <w:tcW w:w="0" w:type="auto"/>
            <w:vAlign w:val="center"/>
          </w:tcPr>
          <w:p w14:paraId="40D27D01" w14:textId="77777777" w:rsidR="00532299" w:rsidRPr="00703975" w:rsidRDefault="00532299" w:rsidP="002243A9">
            <w:pPr>
              <w:widowControl w:val="0"/>
              <w:autoSpaceDE w:val="0"/>
              <w:autoSpaceDN w:val="0"/>
              <w:adjustRightInd w:val="0"/>
              <w:jc w:val="both"/>
              <w:rPr>
                <w:rFonts w:ascii="Arial" w:hAnsi="Arial" w:cs="Arial"/>
                <w:color w:val="000000"/>
                <w:sz w:val="20"/>
                <w:szCs w:val="20"/>
              </w:rPr>
            </w:pPr>
            <w:r w:rsidRPr="00703975">
              <w:rPr>
                <w:rFonts w:ascii="Arial" w:hAnsi="Arial" w:cs="Arial"/>
                <w:color w:val="000000"/>
                <w:sz w:val="20"/>
                <w:szCs w:val="20"/>
                <w:highlight w:val="yellow"/>
                <w:lang w:val="en-US"/>
              </w:rPr>
              <w:t>-.326</w:t>
            </w:r>
          </w:p>
        </w:tc>
        <w:tc>
          <w:tcPr>
            <w:tcW w:w="0" w:type="auto"/>
            <w:vAlign w:val="center"/>
          </w:tcPr>
          <w:p w14:paraId="66127530" w14:textId="77777777" w:rsidR="00532299" w:rsidRPr="00703975" w:rsidRDefault="00532299" w:rsidP="002243A9">
            <w:pPr>
              <w:widowControl w:val="0"/>
              <w:autoSpaceDE w:val="0"/>
              <w:autoSpaceDN w:val="0"/>
              <w:adjustRightInd w:val="0"/>
              <w:jc w:val="both"/>
              <w:rPr>
                <w:rFonts w:ascii="Arial" w:hAnsi="Arial" w:cs="Arial"/>
                <w:color w:val="000000"/>
                <w:sz w:val="20"/>
                <w:szCs w:val="20"/>
              </w:rPr>
            </w:pPr>
            <w:r w:rsidRPr="00703975">
              <w:rPr>
                <w:rFonts w:ascii="Arial" w:hAnsi="Arial" w:cs="Arial"/>
                <w:color w:val="000000"/>
                <w:sz w:val="20"/>
                <w:szCs w:val="20"/>
                <w:lang w:val="en-US"/>
              </w:rPr>
              <w:t>.010</w:t>
            </w:r>
          </w:p>
        </w:tc>
        <w:tc>
          <w:tcPr>
            <w:tcW w:w="0" w:type="auto"/>
            <w:vAlign w:val="center"/>
          </w:tcPr>
          <w:p w14:paraId="7FC2B934" w14:textId="77777777" w:rsidR="00532299" w:rsidRPr="00703975" w:rsidRDefault="00532299" w:rsidP="002243A9">
            <w:pPr>
              <w:widowControl w:val="0"/>
              <w:autoSpaceDE w:val="0"/>
              <w:autoSpaceDN w:val="0"/>
              <w:adjustRightInd w:val="0"/>
              <w:jc w:val="both"/>
              <w:rPr>
                <w:rFonts w:ascii="Arial" w:hAnsi="Arial" w:cs="Arial"/>
                <w:color w:val="000000"/>
                <w:sz w:val="20"/>
                <w:szCs w:val="20"/>
              </w:rPr>
            </w:pPr>
            <w:r w:rsidRPr="00703975">
              <w:rPr>
                <w:rFonts w:ascii="Arial" w:hAnsi="Arial" w:cs="Arial"/>
                <w:color w:val="000000"/>
                <w:sz w:val="20"/>
                <w:szCs w:val="20"/>
                <w:highlight w:val="yellow"/>
                <w:lang w:val="en-US"/>
              </w:rPr>
              <w:t>-.216</w:t>
            </w:r>
          </w:p>
        </w:tc>
        <w:tc>
          <w:tcPr>
            <w:tcW w:w="0" w:type="auto"/>
            <w:vAlign w:val="center"/>
          </w:tcPr>
          <w:p w14:paraId="6C480A22" w14:textId="77777777" w:rsidR="00532299" w:rsidRPr="00703975" w:rsidRDefault="00532299" w:rsidP="002243A9">
            <w:pPr>
              <w:widowControl w:val="0"/>
              <w:autoSpaceDE w:val="0"/>
              <w:autoSpaceDN w:val="0"/>
              <w:adjustRightInd w:val="0"/>
              <w:jc w:val="both"/>
              <w:rPr>
                <w:rFonts w:ascii="Arial" w:hAnsi="Arial" w:cs="Arial"/>
                <w:color w:val="000000"/>
                <w:sz w:val="20"/>
                <w:szCs w:val="20"/>
              </w:rPr>
            </w:pPr>
            <w:r w:rsidRPr="00703975">
              <w:rPr>
                <w:rFonts w:ascii="Arial" w:hAnsi="Arial" w:cs="Arial"/>
                <w:color w:val="000000"/>
                <w:sz w:val="20"/>
                <w:szCs w:val="20"/>
                <w:lang w:val="en-US"/>
              </w:rPr>
              <w:t>.010</w:t>
            </w:r>
          </w:p>
        </w:tc>
      </w:tr>
      <w:tr w:rsidR="00532299" w:rsidRPr="00703975" w14:paraId="0431DCB6" w14:textId="77777777" w:rsidTr="002243A9">
        <w:tc>
          <w:tcPr>
            <w:tcW w:w="0" w:type="auto"/>
            <w:vAlign w:val="bottom"/>
          </w:tcPr>
          <w:p w14:paraId="0FAB4101" w14:textId="77777777" w:rsidR="00532299" w:rsidRPr="00703975" w:rsidRDefault="00532299" w:rsidP="002243A9">
            <w:pPr>
              <w:jc w:val="both"/>
              <w:rPr>
                <w:rFonts w:ascii="Arial" w:eastAsia="Times New Roman" w:hAnsi="Arial" w:cs="Arial"/>
                <w:color w:val="000000"/>
                <w:sz w:val="20"/>
                <w:szCs w:val="20"/>
              </w:rPr>
            </w:pPr>
            <w:r w:rsidRPr="00703975">
              <w:rPr>
                <w:rFonts w:ascii="Arial" w:eastAsia="Times New Roman" w:hAnsi="Arial" w:cs="Arial"/>
                <w:color w:val="000000"/>
                <w:sz w:val="20"/>
                <w:szCs w:val="20"/>
              </w:rPr>
              <w:t xml:space="preserve">Affluent area </w:t>
            </w:r>
          </w:p>
        </w:tc>
        <w:tc>
          <w:tcPr>
            <w:tcW w:w="0" w:type="auto"/>
            <w:vAlign w:val="center"/>
          </w:tcPr>
          <w:p w14:paraId="37E97FD5" w14:textId="77777777" w:rsidR="00532299" w:rsidRPr="00703975" w:rsidRDefault="00532299" w:rsidP="002243A9">
            <w:pPr>
              <w:widowControl w:val="0"/>
              <w:autoSpaceDE w:val="0"/>
              <w:autoSpaceDN w:val="0"/>
              <w:adjustRightInd w:val="0"/>
              <w:jc w:val="both"/>
              <w:rPr>
                <w:rFonts w:ascii="Arial" w:hAnsi="Arial" w:cs="Arial"/>
                <w:color w:val="000000"/>
                <w:sz w:val="20"/>
                <w:szCs w:val="20"/>
              </w:rPr>
            </w:pPr>
            <w:r w:rsidRPr="00703975">
              <w:rPr>
                <w:rFonts w:ascii="Arial" w:hAnsi="Arial" w:cs="Arial"/>
                <w:color w:val="000000"/>
                <w:sz w:val="20"/>
                <w:szCs w:val="20"/>
                <w:lang w:val="en-US"/>
              </w:rPr>
              <w:t>0</w:t>
            </w:r>
            <w:r w:rsidRPr="00703975">
              <w:rPr>
                <w:rFonts w:ascii="Arial" w:hAnsi="Arial" w:cs="Arial"/>
                <w:color w:val="000000"/>
                <w:sz w:val="20"/>
                <w:szCs w:val="20"/>
                <w:vertAlign w:val="superscript"/>
                <w:lang w:val="en-US"/>
              </w:rPr>
              <w:t>b</w:t>
            </w:r>
          </w:p>
        </w:tc>
        <w:tc>
          <w:tcPr>
            <w:tcW w:w="0" w:type="auto"/>
            <w:vAlign w:val="center"/>
          </w:tcPr>
          <w:p w14:paraId="13D9D843" w14:textId="77777777" w:rsidR="00532299" w:rsidRPr="00703975" w:rsidRDefault="00532299" w:rsidP="002243A9">
            <w:pPr>
              <w:widowControl w:val="0"/>
              <w:autoSpaceDE w:val="0"/>
              <w:autoSpaceDN w:val="0"/>
              <w:adjustRightInd w:val="0"/>
              <w:jc w:val="both"/>
              <w:rPr>
                <w:rFonts w:ascii="Arial" w:hAnsi="Arial" w:cs="Arial"/>
                <w:color w:val="000000"/>
                <w:sz w:val="20"/>
                <w:szCs w:val="20"/>
              </w:rPr>
            </w:pPr>
            <w:r w:rsidRPr="00703975">
              <w:rPr>
                <w:rFonts w:ascii="Arial" w:hAnsi="Arial" w:cs="Arial"/>
                <w:color w:val="000000"/>
                <w:sz w:val="20"/>
                <w:szCs w:val="20"/>
                <w:lang w:val="en-US"/>
              </w:rPr>
              <w:t>.</w:t>
            </w:r>
          </w:p>
        </w:tc>
        <w:tc>
          <w:tcPr>
            <w:tcW w:w="0" w:type="auto"/>
            <w:vAlign w:val="center"/>
          </w:tcPr>
          <w:p w14:paraId="658F1E21" w14:textId="77777777" w:rsidR="00532299" w:rsidRPr="00703975" w:rsidRDefault="00532299" w:rsidP="002243A9">
            <w:pPr>
              <w:widowControl w:val="0"/>
              <w:autoSpaceDE w:val="0"/>
              <w:autoSpaceDN w:val="0"/>
              <w:adjustRightInd w:val="0"/>
              <w:jc w:val="both"/>
              <w:rPr>
                <w:rFonts w:ascii="Arial" w:hAnsi="Arial" w:cs="Arial"/>
                <w:color w:val="000000"/>
                <w:sz w:val="20"/>
                <w:szCs w:val="20"/>
              </w:rPr>
            </w:pPr>
            <w:r w:rsidRPr="00703975">
              <w:rPr>
                <w:rFonts w:ascii="Arial" w:hAnsi="Arial" w:cs="Arial"/>
                <w:color w:val="000000"/>
                <w:sz w:val="20"/>
                <w:szCs w:val="20"/>
                <w:lang w:val="en-US"/>
              </w:rPr>
              <w:t>0</w:t>
            </w:r>
            <w:r w:rsidRPr="00703975">
              <w:rPr>
                <w:rFonts w:ascii="Arial" w:hAnsi="Arial" w:cs="Arial"/>
                <w:color w:val="000000"/>
                <w:sz w:val="20"/>
                <w:szCs w:val="20"/>
                <w:vertAlign w:val="superscript"/>
                <w:lang w:val="en-US"/>
              </w:rPr>
              <w:t>b</w:t>
            </w:r>
          </w:p>
        </w:tc>
        <w:tc>
          <w:tcPr>
            <w:tcW w:w="0" w:type="auto"/>
            <w:vAlign w:val="center"/>
          </w:tcPr>
          <w:p w14:paraId="3E83C981" w14:textId="77777777" w:rsidR="00532299" w:rsidRPr="00703975" w:rsidRDefault="00532299" w:rsidP="002243A9">
            <w:pPr>
              <w:widowControl w:val="0"/>
              <w:autoSpaceDE w:val="0"/>
              <w:autoSpaceDN w:val="0"/>
              <w:adjustRightInd w:val="0"/>
              <w:jc w:val="both"/>
              <w:rPr>
                <w:rFonts w:ascii="Arial" w:hAnsi="Arial" w:cs="Arial"/>
                <w:color w:val="000000"/>
                <w:sz w:val="20"/>
                <w:szCs w:val="20"/>
              </w:rPr>
            </w:pPr>
            <w:r w:rsidRPr="00703975">
              <w:rPr>
                <w:rFonts w:ascii="Arial" w:hAnsi="Arial" w:cs="Arial"/>
                <w:color w:val="000000"/>
                <w:sz w:val="20"/>
                <w:szCs w:val="20"/>
                <w:lang w:val="en-US"/>
              </w:rPr>
              <w:t>.</w:t>
            </w:r>
          </w:p>
        </w:tc>
        <w:tc>
          <w:tcPr>
            <w:tcW w:w="0" w:type="auto"/>
            <w:vAlign w:val="center"/>
          </w:tcPr>
          <w:p w14:paraId="159B65C8" w14:textId="77777777" w:rsidR="00532299" w:rsidRPr="00703975" w:rsidRDefault="00532299" w:rsidP="002243A9">
            <w:pPr>
              <w:widowControl w:val="0"/>
              <w:autoSpaceDE w:val="0"/>
              <w:autoSpaceDN w:val="0"/>
              <w:adjustRightInd w:val="0"/>
              <w:jc w:val="both"/>
              <w:rPr>
                <w:rFonts w:ascii="Arial" w:hAnsi="Arial" w:cs="Arial"/>
                <w:color w:val="000000"/>
                <w:sz w:val="20"/>
                <w:szCs w:val="20"/>
              </w:rPr>
            </w:pPr>
            <w:r w:rsidRPr="00703975">
              <w:rPr>
                <w:rFonts w:ascii="Arial" w:hAnsi="Arial" w:cs="Arial"/>
                <w:color w:val="000000"/>
                <w:sz w:val="20"/>
                <w:szCs w:val="20"/>
                <w:lang w:val="en-US"/>
              </w:rPr>
              <w:t>0</w:t>
            </w:r>
            <w:r w:rsidRPr="00703975">
              <w:rPr>
                <w:rFonts w:ascii="Arial" w:hAnsi="Arial" w:cs="Arial"/>
                <w:color w:val="000000"/>
                <w:sz w:val="20"/>
                <w:szCs w:val="20"/>
                <w:vertAlign w:val="superscript"/>
                <w:lang w:val="en-US"/>
              </w:rPr>
              <w:t>b</w:t>
            </w:r>
          </w:p>
        </w:tc>
        <w:tc>
          <w:tcPr>
            <w:tcW w:w="0" w:type="auto"/>
            <w:vAlign w:val="center"/>
          </w:tcPr>
          <w:p w14:paraId="059C54D2" w14:textId="77777777" w:rsidR="00532299" w:rsidRPr="00703975" w:rsidRDefault="00532299" w:rsidP="002243A9">
            <w:pPr>
              <w:widowControl w:val="0"/>
              <w:autoSpaceDE w:val="0"/>
              <w:autoSpaceDN w:val="0"/>
              <w:adjustRightInd w:val="0"/>
              <w:jc w:val="both"/>
              <w:rPr>
                <w:rFonts w:ascii="Arial" w:hAnsi="Arial" w:cs="Arial"/>
                <w:color w:val="000000"/>
                <w:sz w:val="20"/>
                <w:szCs w:val="20"/>
              </w:rPr>
            </w:pPr>
            <w:r w:rsidRPr="00703975">
              <w:rPr>
                <w:rFonts w:ascii="Arial" w:hAnsi="Arial" w:cs="Arial"/>
                <w:color w:val="000000"/>
                <w:sz w:val="20"/>
                <w:szCs w:val="20"/>
                <w:lang w:val="en-US"/>
              </w:rPr>
              <w:t>.</w:t>
            </w:r>
          </w:p>
        </w:tc>
      </w:tr>
      <w:tr w:rsidR="00532299" w:rsidRPr="00703975" w14:paraId="6E4822DD" w14:textId="77777777" w:rsidTr="002243A9">
        <w:trPr>
          <w:gridAfter w:val="6"/>
        </w:trPr>
        <w:tc>
          <w:tcPr>
            <w:tcW w:w="0" w:type="auto"/>
            <w:vAlign w:val="bottom"/>
          </w:tcPr>
          <w:p w14:paraId="07ECD6C3" w14:textId="77777777" w:rsidR="00532299" w:rsidRPr="00703975" w:rsidRDefault="00532299" w:rsidP="002243A9">
            <w:pPr>
              <w:jc w:val="both"/>
              <w:rPr>
                <w:rFonts w:ascii="Arial" w:eastAsia="Times New Roman" w:hAnsi="Arial" w:cs="Arial"/>
                <w:color w:val="000000"/>
                <w:sz w:val="20"/>
                <w:szCs w:val="20"/>
              </w:rPr>
            </w:pPr>
            <w:r w:rsidRPr="00703975">
              <w:rPr>
                <w:rFonts w:ascii="Arial" w:eastAsia="Times New Roman" w:hAnsi="Arial" w:cs="Arial"/>
                <w:color w:val="000000"/>
                <w:sz w:val="20"/>
                <w:szCs w:val="20"/>
              </w:rPr>
              <w:t>N</w:t>
            </w:r>
          </w:p>
        </w:tc>
      </w:tr>
      <w:tr w:rsidR="00532299" w:rsidRPr="00703975" w14:paraId="528622FD" w14:textId="77777777" w:rsidTr="002243A9">
        <w:trPr>
          <w:gridAfter w:val="6"/>
        </w:trPr>
        <w:tc>
          <w:tcPr>
            <w:tcW w:w="0" w:type="auto"/>
            <w:vAlign w:val="bottom"/>
          </w:tcPr>
          <w:p w14:paraId="606E6F6B" w14:textId="77777777" w:rsidR="00532299" w:rsidRPr="00703975" w:rsidRDefault="00532299" w:rsidP="002243A9">
            <w:pPr>
              <w:jc w:val="both"/>
              <w:rPr>
                <w:rFonts w:ascii="Arial" w:eastAsia="Times New Roman" w:hAnsi="Arial" w:cs="Arial"/>
                <w:color w:val="000000"/>
                <w:sz w:val="20"/>
                <w:szCs w:val="20"/>
              </w:rPr>
            </w:pPr>
            <w:r w:rsidRPr="00703975">
              <w:rPr>
                <w:rFonts w:ascii="Arial" w:hAnsi="Arial" w:cs="Arial"/>
                <w:color w:val="000000"/>
                <w:sz w:val="20"/>
                <w:szCs w:val="20"/>
              </w:rPr>
              <w:t xml:space="preserve">Nagelkerke R2 </w:t>
            </w:r>
          </w:p>
        </w:tc>
      </w:tr>
      <w:tr w:rsidR="00532299" w:rsidRPr="00703975" w14:paraId="3AFF5BC9" w14:textId="77777777" w:rsidTr="002243A9">
        <w:trPr>
          <w:gridAfter w:val="6"/>
        </w:trPr>
        <w:tc>
          <w:tcPr>
            <w:tcW w:w="0" w:type="auto"/>
            <w:vAlign w:val="bottom"/>
          </w:tcPr>
          <w:p w14:paraId="7EF92949" w14:textId="77777777" w:rsidR="00532299" w:rsidRPr="00703975" w:rsidRDefault="00532299" w:rsidP="002243A9">
            <w:pPr>
              <w:jc w:val="both"/>
              <w:rPr>
                <w:rFonts w:ascii="Arial" w:eastAsia="Times New Roman" w:hAnsi="Arial" w:cs="Arial"/>
                <w:color w:val="000000"/>
                <w:sz w:val="20"/>
                <w:szCs w:val="20"/>
              </w:rPr>
            </w:pPr>
            <w:r w:rsidRPr="00703975">
              <w:rPr>
                <w:rFonts w:ascii="Arial" w:eastAsia="Times New Roman" w:hAnsi="Arial" w:cs="Arial"/>
                <w:color w:val="000000"/>
                <w:sz w:val="20"/>
                <w:szCs w:val="20"/>
              </w:rPr>
              <w:t xml:space="preserve">Chi-squared statistic </w:t>
            </w:r>
          </w:p>
        </w:tc>
      </w:tr>
      <w:tr w:rsidR="00532299" w:rsidRPr="00703975" w14:paraId="61D9BF6B" w14:textId="77777777" w:rsidTr="002243A9">
        <w:trPr>
          <w:gridAfter w:val="6"/>
        </w:trPr>
        <w:tc>
          <w:tcPr>
            <w:tcW w:w="0" w:type="auto"/>
            <w:vAlign w:val="bottom"/>
          </w:tcPr>
          <w:p w14:paraId="71710F93" w14:textId="77777777" w:rsidR="00532299" w:rsidRPr="00703975" w:rsidRDefault="00532299" w:rsidP="002243A9">
            <w:pPr>
              <w:jc w:val="both"/>
              <w:rPr>
                <w:rFonts w:ascii="Arial" w:eastAsia="Times New Roman" w:hAnsi="Arial" w:cs="Arial"/>
                <w:b/>
                <w:color w:val="000000"/>
                <w:sz w:val="20"/>
                <w:szCs w:val="20"/>
              </w:rPr>
            </w:pPr>
            <w:r w:rsidRPr="00703975">
              <w:rPr>
                <w:rFonts w:ascii="Arial" w:eastAsia="Times New Roman" w:hAnsi="Arial" w:cs="Arial"/>
                <w:color w:val="000000"/>
                <w:sz w:val="20"/>
                <w:szCs w:val="20"/>
              </w:rPr>
              <w:t xml:space="preserve">Degrees of freedom </w:t>
            </w:r>
          </w:p>
        </w:tc>
      </w:tr>
      <w:tr w:rsidR="00532299" w:rsidRPr="00703975" w14:paraId="3CBF0751" w14:textId="77777777" w:rsidTr="002243A9">
        <w:trPr>
          <w:gridAfter w:val="6"/>
        </w:trPr>
        <w:tc>
          <w:tcPr>
            <w:tcW w:w="0" w:type="auto"/>
            <w:vAlign w:val="bottom"/>
          </w:tcPr>
          <w:p w14:paraId="799167A6" w14:textId="77777777" w:rsidR="00532299" w:rsidRPr="00703975" w:rsidRDefault="00532299" w:rsidP="002243A9">
            <w:pPr>
              <w:jc w:val="both"/>
              <w:rPr>
                <w:rFonts w:ascii="Arial" w:eastAsia="Times New Roman" w:hAnsi="Arial" w:cs="Arial"/>
                <w:color w:val="000000"/>
                <w:sz w:val="20"/>
                <w:szCs w:val="20"/>
              </w:rPr>
            </w:pPr>
            <w:r w:rsidRPr="00703975">
              <w:rPr>
                <w:rFonts w:ascii="Arial" w:eastAsia="Times New Roman" w:hAnsi="Arial" w:cs="Arial"/>
                <w:color w:val="000000"/>
                <w:sz w:val="20"/>
                <w:szCs w:val="20"/>
              </w:rPr>
              <w:t xml:space="preserve">-2 log likelihood </w:t>
            </w:r>
          </w:p>
        </w:tc>
      </w:tr>
    </w:tbl>
    <w:p w14:paraId="12076429" w14:textId="77777777" w:rsidR="00457C59" w:rsidRPr="00992DF6" w:rsidRDefault="00457C59" w:rsidP="00B36F82">
      <w:pPr>
        <w:pStyle w:val="ListParagraph"/>
        <w:spacing w:afterLines="160" w:after="384" w:line="360" w:lineRule="auto"/>
        <w:ind w:left="0"/>
        <w:jc w:val="both"/>
        <w:rPr>
          <w:rFonts w:cs="Arial"/>
          <w:color w:val="000000"/>
          <w:sz w:val="24"/>
          <w:szCs w:val="24"/>
        </w:rPr>
      </w:pPr>
    </w:p>
    <w:p w14:paraId="4F699640" w14:textId="4F7D2B9A" w:rsidR="0059099F" w:rsidRPr="00992DF6" w:rsidRDefault="001E3474" w:rsidP="00B36F82">
      <w:pPr>
        <w:pStyle w:val="ListParagraph"/>
        <w:spacing w:afterLines="160" w:after="384" w:line="360" w:lineRule="auto"/>
        <w:ind w:left="0"/>
        <w:jc w:val="both"/>
        <w:rPr>
          <w:rFonts w:cs="Arial"/>
          <w:color w:val="000000"/>
          <w:sz w:val="24"/>
          <w:szCs w:val="24"/>
        </w:rPr>
      </w:pPr>
      <w:r w:rsidRPr="00992DF6">
        <w:rPr>
          <w:rFonts w:cs="Arial"/>
          <w:color w:val="000000"/>
          <w:sz w:val="24"/>
          <w:szCs w:val="24"/>
        </w:rPr>
        <w:t>The results for household composition are mixed across each of the accessibility variables.  One interesting variable to note is that single people were more likely to live in areas with good accessibility.</w:t>
      </w:r>
      <w:r w:rsidR="002243A9" w:rsidRPr="00992DF6">
        <w:rPr>
          <w:rFonts w:cs="Arial"/>
          <w:color w:val="000000"/>
          <w:sz w:val="24"/>
          <w:szCs w:val="24"/>
        </w:rPr>
        <w:t xml:space="preserve"> As Figure 3 demonstrates, those areas with the best and good accessibility are more likely to be close to the city centre, where houses are smaller and there are more apartments.</w:t>
      </w:r>
      <w:r w:rsidR="008525FB" w:rsidRPr="00992DF6">
        <w:rPr>
          <w:rFonts w:cs="Arial"/>
          <w:color w:val="000000"/>
          <w:sz w:val="24"/>
          <w:szCs w:val="24"/>
        </w:rPr>
        <w:t xml:space="preserve"> According to the CSO</w:t>
      </w:r>
      <w:r w:rsidR="00F141A9" w:rsidRPr="00992DF6">
        <w:rPr>
          <w:rStyle w:val="FootnoteReference"/>
          <w:rFonts w:cs="Arial"/>
          <w:color w:val="000000"/>
          <w:sz w:val="24"/>
          <w:szCs w:val="24"/>
        </w:rPr>
        <w:footnoteReference w:id="2"/>
      </w:r>
      <w:r w:rsidR="00F141A9" w:rsidRPr="00992DF6">
        <w:rPr>
          <w:rFonts w:cs="Arial"/>
          <w:color w:val="000000"/>
          <w:sz w:val="24"/>
          <w:szCs w:val="24"/>
        </w:rPr>
        <w:t>,</w:t>
      </w:r>
      <w:r w:rsidR="008525FB" w:rsidRPr="00992DF6">
        <w:rPr>
          <w:rFonts w:cs="Arial"/>
          <w:color w:val="000000"/>
          <w:sz w:val="24"/>
          <w:szCs w:val="24"/>
        </w:rPr>
        <w:t xml:space="preserve"> 31.5% of housing in Dublin City regional authority is an apartment or flat, compared to 23% for the region as a whole. </w:t>
      </w:r>
      <w:r w:rsidRPr="00992DF6">
        <w:rPr>
          <w:rFonts w:cs="Arial"/>
          <w:color w:val="000000"/>
          <w:sz w:val="24"/>
          <w:szCs w:val="24"/>
        </w:rPr>
        <w:t xml:space="preserve"> </w:t>
      </w:r>
      <w:r w:rsidR="007071A2" w:rsidRPr="00992DF6">
        <w:rPr>
          <w:rFonts w:cs="Arial"/>
          <w:color w:val="000000"/>
          <w:sz w:val="24"/>
          <w:szCs w:val="24"/>
        </w:rPr>
        <w:t>It may be that housing for families is not available in thes</w:t>
      </w:r>
      <w:r w:rsidR="002B2F45" w:rsidRPr="00992DF6">
        <w:rPr>
          <w:rFonts w:cs="Arial"/>
          <w:color w:val="000000"/>
          <w:sz w:val="24"/>
          <w:szCs w:val="24"/>
        </w:rPr>
        <w:t>e areas of good or best accessi</w:t>
      </w:r>
      <w:r w:rsidR="007071A2" w:rsidRPr="00992DF6">
        <w:rPr>
          <w:rFonts w:cs="Arial"/>
          <w:color w:val="000000"/>
          <w:sz w:val="24"/>
          <w:szCs w:val="24"/>
        </w:rPr>
        <w:t>bi</w:t>
      </w:r>
      <w:r w:rsidR="002B2F45" w:rsidRPr="00992DF6">
        <w:rPr>
          <w:rFonts w:cs="Arial"/>
          <w:color w:val="000000"/>
          <w:sz w:val="24"/>
          <w:szCs w:val="24"/>
        </w:rPr>
        <w:t>li</w:t>
      </w:r>
      <w:r w:rsidR="007071A2" w:rsidRPr="00992DF6">
        <w:rPr>
          <w:rFonts w:cs="Arial"/>
          <w:color w:val="000000"/>
          <w:sz w:val="24"/>
          <w:szCs w:val="24"/>
        </w:rPr>
        <w:t xml:space="preserve">ty. </w:t>
      </w:r>
    </w:p>
    <w:p w14:paraId="7EFB3304" w14:textId="77777777" w:rsidR="0059099F" w:rsidRPr="00992DF6" w:rsidRDefault="0059099F" w:rsidP="00B36F82">
      <w:pPr>
        <w:pStyle w:val="ListParagraph"/>
        <w:spacing w:afterLines="160" w:after="384" w:line="360" w:lineRule="auto"/>
        <w:ind w:left="0"/>
        <w:jc w:val="both"/>
        <w:rPr>
          <w:rFonts w:cs="Arial"/>
          <w:color w:val="000000"/>
          <w:sz w:val="24"/>
          <w:szCs w:val="24"/>
        </w:rPr>
      </w:pPr>
    </w:p>
    <w:p w14:paraId="4C3DA8D2" w14:textId="447AA63C" w:rsidR="00136A21" w:rsidRPr="00992DF6" w:rsidRDefault="001E3474" w:rsidP="00B36F82">
      <w:pPr>
        <w:pStyle w:val="ListParagraph"/>
        <w:spacing w:afterLines="160" w:after="384" w:line="360" w:lineRule="auto"/>
        <w:ind w:left="0"/>
        <w:jc w:val="both"/>
        <w:rPr>
          <w:rFonts w:cs="Arial"/>
          <w:color w:val="000000"/>
          <w:sz w:val="24"/>
          <w:szCs w:val="24"/>
        </w:rPr>
      </w:pPr>
      <w:r w:rsidRPr="00992DF6">
        <w:rPr>
          <w:rFonts w:cs="Arial"/>
          <w:color w:val="000000"/>
          <w:sz w:val="24"/>
          <w:szCs w:val="24"/>
        </w:rPr>
        <w:t>In the most part</w:t>
      </w:r>
      <w:r w:rsidR="007071A2" w:rsidRPr="00992DF6">
        <w:rPr>
          <w:rFonts w:cs="Arial"/>
          <w:color w:val="000000"/>
          <w:sz w:val="24"/>
          <w:szCs w:val="24"/>
        </w:rPr>
        <w:t>,</w:t>
      </w:r>
      <w:r w:rsidRPr="00992DF6">
        <w:rPr>
          <w:rFonts w:cs="Arial"/>
          <w:color w:val="000000"/>
          <w:sz w:val="24"/>
          <w:szCs w:val="24"/>
        </w:rPr>
        <w:t xml:space="preserve"> the results for car ownership are as one would expect.  They show that those</w:t>
      </w:r>
      <w:r w:rsidR="007071A2" w:rsidRPr="00992DF6">
        <w:rPr>
          <w:rFonts w:cs="Arial"/>
          <w:color w:val="000000"/>
          <w:sz w:val="24"/>
          <w:szCs w:val="24"/>
        </w:rPr>
        <w:t xml:space="preserve"> living</w:t>
      </w:r>
      <w:r w:rsidRPr="00992DF6">
        <w:rPr>
          <w:rFonts w:cs="Arial"/>
          <w:color w:val="000000"/>
          <w:sz w:val="24"/>
          <w:szCs w:val="24"/>
        </w:rPr>
        <w:t xml:space="preserve"> in areas with poor accessibility were </w:t>
      </w:r>
      <w:r w:rsidR="009C50A2">
        <w:rPr>
          <w:rFonts w:cs="Arial"/>
          <w:color w:val="000000"/>
          <w:sz w:val="24"/>
          <w:szCs w:val="24"/>
        </w:rPr>
        <w:t>less</w:t>
      </w:r>
      <w:r w:rsidRPr="00992DF6">
        <w:rPr>
          <w:rFonts w:cs="Arial"/>
          <w:color w:val="000000"/>
          <w:sz w:val="24"/>
          <w:szCs w:val="24"/>
        </w:rPr>
        <w:t xml:space="preserve"> likely not to own a car and the opposite was true for those in areas with good </w:t>
      </w:r>
      <w:r w:rsidR="00457C59" w:rsidRPr="00992DF6">
        <w:rPr>
          <w:rFonts w:cs="Arial"/>
          <w:color w:val="000000"/>
          <w:sz w:val="24"/>
          <w:szCs w:val="24"/>
        </w:rPr>
        <w:t>accessibility</w:t>
      </w:r>
      <w:r w:rsidRPr="00992DF6">
        <w:rPr>
          <w:rFonts w:cs="Arial"/>
          <w:color w:val="000000"/>
          <w:sz w:val="24"/>
          <w:szCs w:val="24"/>
        </w:rPr>
        <w:t xml:space="preserve">.   </w:t>
      </w:r>
    </w:p>
    <w:p w14:paraId="460529F7" w14:textId="77777777" w:rsidR="00136A21" w:rsidRPr="00992DF6" w:rsidRDefault="00136A21" w:rsidP="00B36F82">
      <w:pPr>
        <w:pStyle w:val="ListParagraph"/>
        <w:spacing w:afterLines="160" w:after="384" w:line="360" w:lineRule="auto"/>
        <w:ind w:left="0"/>
        <w:jc w:val="both"/>
        <w:rPr>
          <w:rFonts w:cs="Arial"/>
          <w:color w:val="000000"/>
          <w:sz w:val="24"/>
          <w:szCs w:val="24"/>
        </w:rPr>
      </w:pPr>
    </w:p>
    <w:p w14:paraId="05E1138C" w14:textId="2FF0D896" w:rsidR="0059099F" w:rsidRPr="00992DF6" w:rsidRDefault="001E3474" w:rsidP="00B36F82">
      <w:pPr>
        <w:pStyle w:val="ListParagraph"/>
        <w:spacing w:afterLines="160" w:after="384" w:line="360" w:lineRule="auto"/>
        <w:ind w:left="0"/>
        <w:jc w:val="both"/>
        <w:rPr>
          <w:rFonts w:cs="Arial"/>
          <w:color w:val="000000"/>
          <w:sz w:val="24"/>
          <w:szCs w:val="24"/>
        </w:rPr>
      </w:pPr>
      <w:r w:rsidRPr="00992DF6">
        <w:rPr>
          <w:rFonts w:cs="Arial"/>
          <w:color w:val="000000"/>
          <w:sz w:val="24"/>
          <w:szCs w:val="24"/>
        </w:rPr>
        <w:t xml:space="preserve">The findings for public transport availability show, as one would expect, that those in areas with better accessibility were more likely to </w:t>
      </w:r>
      <w:r w:rsidR="0059099F" w:rsidRPr="00992DF6">
        <w:rPr>
          <w:rFonts w:cs="Arial"/>
          <w:color w:val="000000"/>
          <w:sz w:val="24"/>
          <w:szCs w:val="24"/>
        </w:rPr>
        <w:t>have 11 or more bus stops per</w:t>
      </w:r>
      <w:r w:rsidRPr="00992DF6">
        <w:rPr>
          <w:rFonts w:cs="Arial"/>
          <w:color w:val="000000"/>
          <w:sz w:val="24"/>
          <w:szCs w:val="24"/>
        </w:rPr>
        <w:t xml:space="preserve"> 1,000 of population. </w:t>
      </w:r>
      <w:r w:rsidR="0059099F" w:rsidRPr="00992DF6">
        <w:rPr>
          <w:rFonts w:cs="Arial"/>
          <w:color w:val="000000"/>
          <w:sz w:val="24"/>
          <w:szCs w:val="24"/>
        </w:rPr>
        <w:t>The figures for rail availability are harder to understand: however, this may be due to the limited amount of rail available in Dublin.</w:t>
      </w:r>
    </w:p>
    <w:p w14:paraId="6BE8D5E9" w14:textId="77777777" w:rsidR="0059099F" w:rsidRPr="00992DF6" w:rsidRDefault="0059099F" w:rsidP="00B36F82">
      <w:pPr>
        <w:pStyle w:val="ListParagraph"/>
        <w:spacing w:afterLines="160" w:after="384" w:line="360" w:lineRule="auto"/>
        <w:ind w:left="0"/>
        <w:jc w:val="both"/>
        <w:rPr>
          <w:rFonts w:cs="Arial"/>
          <w:color w:val="000000"/>
          <w:sz w:val="24"/>
          <w:szCs w:val="24"/>
        </w:rPr>
      </w:pPr>
    </w:p>
    <w:p w14:paraId="4F27BD06" w14:textId="0FFE8E23" w:rsidR="00136A21" w:rsidRPr="00992DF6" w:rsidRDefault="001E3474" w:rsidP="00B36F82">
      <w:pPr>
        <w:pStyle w:val="ListParagraph"/>
        <w:spacing w:afterLines="160" w:after="384" w:line="360" w:lineRule="auto"/>
        <w:ind w:left="0"/>
        <w:jc w:val="both"/>
        <w:rPr>
          <w:rFonts w:cs="Arial"/>
          <w:color w:val="000000"/>
          <w:sz w:val="24"/>
          <w:szCs w:val="24"/>
        </w:rPr>
      </w:pPr>
      <w:r w:rsidRPr="00992DF6">
        <w:rPr>
          <w:rFonts w:cs="Arial"/>
          <w:color w:val="000000"/>
          <w:sz w:val="24"/>
          <w:szCs w:val="24"/>
        </w:rPr>
        <w:t xml:space="preserve"> The year housing built variable shows that those living in areas of poor accessibility were </w:t>
      </w:r>
      <w:r w:rsidR="00153D2C" w:rsidRPr="00992DF6">
        <w:rPr>
          <w:rFonts w:cs="Arial"/>
          <w:color w:val="000000"/>
          <w:sz w:val="24"/>
          <w:szCs w:val="24"/>
        </w:rPr>
        <w:t>more</w:t>
      </w:r>
      <w:r w:rsidRPr="00992DF6">
        <w:rPr>
          <w:rFonts w:cs="Arial"/>
          <w:color w:val="000000"/>
          <w:sz w:val="24"/>
          <w:szCs w:val="24"/>
        </w:rPr>
        <w:t xml:space="preserve"> likely to be living in newer housing stock</w:t>
      </w:r>
      <w:r w:rsidR="002A1DFC" w:rsidRPr="00992DF6">
        <w:rPr>
          <w:rFonts w:cs="Arial"/>
          <w:color w:val="000000"/>
          <w:sz w:val="24"/>
          <w:szCs w:val="24"/>
        </w:rPr>
        <w:t xml:space="preserve">. </w:t>
      </w:r>
      <w:r w:rsidRPr="00992DF6">
        <w:rPr>
          <w:rFonts w:cs="Arial"/>
          <w:color w:val="000000"/>
          <w:sz w:val="24"/>
          <w:szCs w:val="24"/>
        </w:rPr>
        <w:t>These results mirror what was fou</w:t>
      </w:r>
      <w:r w:rsidR="002A1DFC" w:rsidRPr="00992DF6">
        <w:rPr>
          <w:rFonts w:cs="Arial"/>
          <w:color w:val="000000"/>
          <w:sz w:val="24"/>
          <w:szCs w:val="24"/>
        </w:rPr>
        <w:t>nd in Caulfield &amp; Ahern, (2014).</w:t>
      </w:r>
      <w:r w:rsidR="007071A2" w:rsidRPr="00992DF6">
        <w:rPr>
          <w:rFonts w:cs="Arial"/>
          <w:color w:val="000000"/>
          <w:sz w:val="24"/>
          <w:szCs w:val="24"/>
        </w:rPr>
        <w:t xml:space="preserve"> It emphasises that much of the newer housing built during the period of economic growth form 2001-2007 was not built in areas with good infrastructure, near the city; but instead these new housing areas were built in the outskirts where infrastructure had not been developed. When the economic downturn took place after 2007, investment in promised infrastructure for these post-2001 areas was postponed or cancelled. </w:t>
      </w:r>
    </w:p>
    <w:p w14:paraId="343CE973" w14:textId="77777777" w:rsidR="00136A21" w:rsidRPr="00992DF6" w:rsidRDefault="00136A21" w:rsidP="00B36F82">
      <w:pPr>
        <w:pStyle w:val="ListParagraph"/>
        <w:spacing w:afterLines="160" w:after="384" w:line="360" w:lineRule="auto"/>
        <w:ind w:left="0"/>
        <w:jc w:val="both"/>
        <w:rPr>
          <w:rFonts w:cs="Arial"/>
          <w:color w:val="000000"/>
          <w:sz w:val="24"/>
          <w:szCs w:val="24"/>
        </w:rPr>
      </w:pPr>
    </w:p>
    <w:p w14:paraId="6705B389" w14:textId="352BA72D" w:rsidR="00B56F46" w:rsidRPr="00992DF6" w:rsidRDefault="001E3474" w:rsidP="002243A9">
      <w:pPr>
        <w:pStyle w:val="ListParagraph"/>
        <w:spacing w:afterLines="160" w:after="384" w:line="360" w:lineRule="auto"/>
        <w:ind w:left="0"/>
        <w:jc w:val="both"/>
        <w:rPr>
          <w:rFonts w:cs="Arial"/>
          <w:color w:val="000000"/>
          <w:sz w:val="24"/>
          <w:szCs w:val="24"/>
        </w:rPr>
      </w:pPr>
      <w:r w:rsidRPr="00992DF6">
        <w:rPr>
          <w:rFonts w:cs="Arial"/>
          <w:color w:val="000000"/>
          <w:sz w:val="24"/>
          <w:szCs w:val="24"/>
        </w:rPr>
        <w:t xml:space="preserve">The final set of variables examined in </w:t>
      </w:r>
      <w:r w:rsidR="00D23AB1" w:rsidRPr="00992DF6">
        <w:rPr>
          <w:rFonts w:cs="Arial"/>
          <w:color w:val="000000"/>
          <w:sz w:val="24"/>
          <w:szCs w:val="24"/>
        </w:rPr>
        <w:t>T</w:t>
      </w:r>
      <w:r w:rsidRPr="00992DF6">
        <w:rPr>
          <w:rFonts w:cs="Arial"/>
          <w:color w:val="000000"/>
          <w:sz w:val="24"/>
          <w:szCs w:val="24"/>
        </w:rPr>
        <w:t>able</w:t>
      </w:r>
      <w:r w:rsidR="00D23AB1" w:rsidRPr="00992DF6">
        <w:rPr>
          <w:rFonts w:cs="Arial"/>
          <w:color w:val="000000"/>
          <w:sz w:val="24"/>
          <w:szCs w:val="24"/>
        </w:rPr>
        <w:t xml:space="preserve"> 4</w:t>
      </w:r>
      <w:r w:rsidRPr="00992DF6">
        <w:rPr>
          <w:rFonts w:cs="Arial"/>
          <w:color w:val="000000"/>
          <w:sz w:val="24"/>
          <w:szCs w:val="24"/>
        </w:rPr>
        <w:t xml:space="preserve"> are for deprivation</w:t>
      </w:r>
      <w:r w:rsidR="00CF2BCF" w:rsidRPr="00992DF6">
        <w:rPr>
          <w:rFonts w:cs="Arial"/>
          <w:color w:val="000000"/>
          <w:sz w:val="24"/>
          <w:szCs w:val="24"/>
        </w:rPr>
        <w:t>: this is the variable of most interest in this study</w:t>
      </w:r>
      <w:r w:rsidRPr="00992DF6">
        <w:rPr>
          <w:rFonts w:cs="Arial"/>
          <w:color w:val="000000"/>
          <w:sz w:val="24"/>
          <w:szCs w:val="24"/>
        </w:rPr>
        <w:t>.</w:t>
      </w:r>
      <w:r w:rsidR="00CF2BCF" w:rsidRPr="00992DF6">
        <w:rPr>
          <w:rFonts w:cs="Arial"/>
          <w:color w:val="000000"/>
          <w:sz w:val="24"/>
          <w:szCs w:val="24"/>
        </w:rPr>
        <w:t xml:space="preserve"> The hypothesis as the start of this research was that those in the most deprived areas are also those most likely to be in areas </w:t>
      </w:r>
      <w:r w:rsidR="00766383" w:rsidRPr="00992DF6">
        <w:rPr>
          <w:rFonts w:cs="Arial"/>
          <w:color w:val="000000"/>
          <w:sz w:val="24"/>
          <w:szCs w:val="24"/>
        </w:rPr>
        <w:t>of worst</w:t>
      </w:r>
      <w:r w:rsidR="00CF2BCF" w:rsidRPr="00992DF6">
        <w:rPr>
          <w:rFonts w:cs="Arial"/>
          <w:color w:val="000000"/>
          <w:sz w:val="24"/>
          <w:szCs w:val="24"/>
        </w:rPr>
        <w:t xml:space="preserve"> accessibility.  The deprivation variable confirms</w:t>
      </w:r>
      <w:r w:rsidRPr="00992DF6">
        <w:rPr>
          <w:rFonts w:cs="Arial"/>
          <w:color w:val="000000"/>
          <w:sz w:val="24"/>
          <w:szCs w:val="24"/>
        </w:rPr>
        <w:t xml:space="preserve"> that individuals living in the areas with the worst access</w:t>
      </w:r>
      <w:r w:rsidR="00766383" w:rsidRPr="00992DF6">
        <w:rPr>
          <w:rFonts w:cs="Arial"/>
          <w:color w:val="000000"/>
          <w:sz w:val="24"/>
          <w:szCs w:val="24"/>
        </w:rPr>
        <w:t>ibility</w:t>
      </w:r>
      <w:r w:rsidRPr="00992DF6">
        <w:rPr>
          <w:rFonts w:cs="Arial"/>
          <w:color w:val="000000"/>
          <w:sz w:val="24"/>
          <w:szCs w:val="24"/>
        </w:rPr>
        <w:t xml:space="preserve"> were most likely to also live in areas that are deprived. This issue raises several </w:t>
      </w:r>
      <w:r w:rsidR="00F141A9" w:rsidRPr="00992DF6">
        <w:rPr>
          <w:rFonts w:cs="Arial"/>
          <w:color w:val="000000"/>
          <w:sz w:val="24"/>
          <w:szCs w:val="24"/>
        </w:rPr>
        <w:t xml:space="preserve">questions </w:t>
      </w:r>
      <w:r w:rsidRPr="00992DF6">
        <w:rPr>
          <w:rFonts w:cs="Arial"/>
          <w:color w:val="000000"/>
          <w:sz w:val="24"/>
          <w:szCs w:val="24"/>
        </w:rPr>
        <w:t xml:space="preserve">in relation to the social equity of transport accessibility in Dublin. </w:t>
      </w:r>
      <w:r w:rsidR="00136A21" w:rsidRPr="00992DF6">
        <w:rPr>
          <w:rFonts w:cs="Arial"/>
          <w:color w:val="000000"/>
          <w:sz w:val="24"/>
          <w:szCs w:val="24"/>
        </w:rPr>
        <w:t>It would appear that these areas have poor transport services, but in addition these are areas where people are most likely to suffer from deprivation: they have worst access to</w:t>
      </w:r>
      <w:r w:rsidR="00852E58" w:rsidRPr="00992DF6">
        <w:rPr>
          <w:rFonts w:cs="Arial"/>
          <w:color w:val="000000"/>
          <w:sz w:val="24"/>
          <w:szCs w:val="24"/>
        </w:rPr>
        <w:t xml:space="preserve"> jobs</w:t>
      </w:r>
      <w:r w:rsidR="00136A21" w:rsidRPr="00992DF6">
        <w:rPr>
          <w:rFonts w:cs="Arial"/>
          <w:color w:val="000000"/>
          <w:sz w:val="24"/>
          <w:szCs w:val="24"/>
        </w:rPr>
        <w:t xml:space="preserve"> and least means available to them to be able to change this situation. This raises important questions about the links between transport disadvantage and social exclusion. As already remarked upon, Lucas (2012) points out that transport disadvantage and social exclusion are different things. However, in situations where both transport </w:t>
      </w:r>
      <w:r w:rsidR="00136A21" w:rsidRPr="00992DF6">
        <w:rPr>
          <w:rFonts w:cs="Arial"/>
          <w:color w:val="000000"/>
          <w:sz w:val="24"/>
          <w:szCs w:val="24"/>
        </w:rPr>
        <w:lastRenderedPageBreak/>
        <w:t xml:space="preserve">disadvantage and social exclusion exist, there is a risk of transport poverty.  It would appear in Dublin that situation is in existence, where those who are most transport disadvantaged are also most likely to be living in areas of deprivation, with poor access to services and jobs, and, therefore, limited resources to reduce their levels of deprivation.  </w:t>
      </w:r>
      <w:r w:rsidR="007071A2" w:rsidRPr="00992DF6">
        <w:rPr>
          <w:rFonts w:cs="Arial"/>
          <w:color w:val="000000"/>
          <w:sz w:val="24"/>
          <w:szCs w:val="24"/>
        </w:rPr>
        <w:t xml:space="preserve">This point is best illustrated by examining Figures 2 and 3. </w:t>
      </w:r>
      <w:r w:rsidR="00B56F46" w:rsidRPr="00992DF6">
        <w:rPr>
          <w:rFonts w:cs="Arial"/>
          <w:color w:val="000000"/>
          <w:sz w:val="24"/>
          <w:szCs w:val="24"/>
        </w:rPr>
        <w:t xml:space="preserve">Figures 2 and 3 show that these areas of </w:t>
      </w:r>
      <w:r w:rsidR="00D57328" w:rsidRPr="00992DF6">
        <w:rPr>
          <w:rFonts w:cs="Arial"/>
          <w:color w:val="000000"/>
          <w:sz w:val="24"/>
          <w:szCs w:val="24"/>
        </w:rPr>
        <w:t>worst</w:t>
      </w:r>
      <w:r w:rsidR="00B56F46" w:rsidRPr="00992DF6">
        <w:rPr>
          <w:rFonts w:cs="Arial"/>
          <w:color w:val="000000"/>
          <w:sz w:val="24"/>
          <w:szCs w:val="24"/>
        </w:rPr>
        <w:t xml:space="preserve"> accessibility and deprivation are located in particular parts of the city: disadvantaged and very disadvantaged areas are for the most part in West and South-West Dublin, with smaller area of deprivation in</w:t>
      </w:r>
      <w:r w:rsidR="007071A2" w:rsidRPr="00992DF6">
        <w:rPr>
          <w:rFonts w:cs="Arial"/>
          <w:color w:val="000000"/>
          <w:sz w:val="24"/>
          <w:szCs w:val="24"/>
        </w:rPr>
        <w:t xml:space="preserve"> the northern suburbs</w:t>
      </w:r>
      <w:r w:rsidR="008D5DD1" w:rsidRPr="00992DF6">
        <w:rPr>
          <w:rFonts w:cs="Arial"/>
          <w:color w:val="000000"/>
          <w:sz w:val="24"/>
          <w:szCs w:val="24"/>
        </w:rPr>
        <w:t>, on the border between Dublin City and Fingal</w:t>
      </w:r>
      <w:r w:rsidR="00B56F46" w:rsidRPr="00992DF6">
        <w:rPr>
          <w:rFonts w:cs="Arial"/>
          <w:color w:val="000000"/>
          <w:sz w:val="24"/>
          <w:szCs w:val="24"/>
        </w:rPr>
        <w:t xml:space="preserve">. </w:t>
      </w:r>
    </w:p>
    <w:p w14:paraId="07E7AD7F" w14:textId="77777777" w:rsidR="00D57328" w:rsidRPr="00992DF6" w:rsidRDefault="00D57328" w:rsidP="002243A9">
      <w:pPr>
        <w:pStyle w:val="ListParagraph"/>
        <w:spacing w:afterLines="160" w:after="384" w:line="360" w:lineRule="auto"/>
        <w:ind w:left="0"/>
        <w:jc w:val="both"/>
        <w:rPr>
          <w:rFonts w:cs="Arial"/>
          <w:color w:val="000000"/>
          <w:sz w:val="24"/>
          <w:szCs w:val="24"/>
        </w:rPr>
      </w:pPr>
    </w:p>
    <w:p w14:paraId="5DF7943C" w14:textId="249EA434" w:rsidR="00D57328" w:rsidRPr="00992DF6" w:rsidRDefault="00D57328" w:rsidP="002243A9">
      <w:pPr>
        <w:pStyle w:val="ListParagraph"/>
        <w:spacing w:afterLines="160" w:after="384" w:line="360" w:lineRule="auto"/>
        <w:ind w:left="0"/>
        <w:jc w:val="both"/>
        <w:rPr>
          <w:rFonts w:cs="Arial"/>
          <w:color w:val="000000"/>
          <w:sz w:val="24"/>
          <w:szCs w:val="24"/>
        </w:rPr>
      </w:pPr>
      <w:r w:rsidRPr="00992DF6">
        <w:rPr>
          <w:rFonts w:cs="Arial"/>
          <w:color w:val="000000"/>
          <w:sz w:val="24"/>
          <w:szCs w:val="24"/>
        </w:rPr>
        <w:t xml:space="preserve">The relationship between deprivation and accessibility is not, however, a simple one: the model shows that those living in areas of poor and good accessibility are less likely to be living in a deprived area than those with the best accessibility.  This may be because </w:t>
      </w:r>
      <w:r w:rsidR="00394B0D" w:rsidRPr="00992DF6">
        <w:rPr>
          <w:rFonts w:cs="Arial"/>
          <w:color w:val="000000"/>
          <w:sz w:val="24"/>
          <w:szCs w:val="24"/>
        </w:rPr>
        <w:t xml:space="preserve">some of </w:t>
      </w:r>
      <w:r w:rsidRPr="00992DF6">
        <w:rPr>
          <w:rFonts w:cs="Arial"/>
          <w:color w:val="000000"/>
          <w:sz w:val="24"/>
          <w:szCs w:val="24"/>
        </w:rPr>
        <w:t xml:space="preserve">those areas that are defined as having best accessibility are generally closer to the city centre (Figure 3) where both work and homes are close to each other and walking and cycling are easy. These city centre areas may be poor, with relatively high levels of unemployment, but access to transport is not a problem: walking, cycling and public transport are readily available and easy to use; while the jobs-housing balance is good. </w:t>
      </w:r>
      <w:r w:rsidR="00394B0D" w:rsidRPr="00992DF6">
        <w:rPr>
          <w:rFonts w:cs="Arial"/>
          <w:color w:val="000000"/>
          <w:sz w:val="24"/>
          <w:szCs w:val="24"/>
        </w:rPr>
        <w:t xml:space="preserve">Looking in more detail at Figures 2 and 3, Figure 2 shows that in Dublin City there are areas that are disadvantaged and very disadvantaged scattered through the city, many in the south-west of Dublin City; but that in Figure 3 these are areas with are red or pink: indicating high levels of accessibility. </w:t>
      </w:r>
    </w:p>
    <w:p w14:paraId="59D9E130" w14:textId="77777777" w:rsidR="00791DE4" w:rsidRPr="00992DF6" w:rsidRDefault="00791DE4" w:rsidP="002243A9">
      <w:pPr>
        <w:pStyle w:val="ListParagraph"/>
        <w:spacing w:afterLines="160" w:after="384" w:line="360" w:lineRule="auto"/>
        <w:ind w:left="0"/>
        <w:jc w:val="both"/>
        <w:rPr>
          <w:rFonts w:cs="Arial"/>
          <w:color w:val="000000"/>
          <w:sz w:val="24"/>
          <w:szCs w:val="24"/>
        </w:rPr>
      </w:pPr>
    </w:p>
    <w:p w14:paraId="16A0D0F9" w14:textId="75BF3C96" w:rsidR="00791DE4" w:rsidRPr="00992DF6" w:rsidRDefault="00791DE4" w:rsidP="00394B0D">
      <w:pPr>
        <w:pStyle w:val="ListParagraph"/>
        <w:numPr>
          <w:ilvl w:val="0"/>
          <w:numId w:val="1"/>
        </w:numPr>
        <w:spacing w:afterLines="160" w:after="384" w:line="360" w:lineRule="auto"/>
        <w:ind w:left="360"/>
        <w:jc w:val="both"/>
        <w:rPr>
          <w:rFonts w:cs="Arial"/>
          <w:b/>
          <w:color w:val="000000"/>
          <w:sz w:val="24"/>
          <w:szCs w:val="24"/>
        </w:rPr>
      </w:pPr>
      <w:r w:rsidRPr="00992DF6">
        <w:rPr>
          <w:rFonts w:cs="Arial"/>
          <w:b/>
          <w:color w:val="000000"/>
          <w:sz w:val="24"/>
          <w:szCs w:val="24"/>
        </w:rPr>
        <w:t>Conclusion</w:t>
      </w:r>
    </w:p>
    <w:p w14:paraId="2715432F" w14:textId="77777777" w:rsidR="00394B0D" w:rsidRPr="00992DF6" w:rsidRDefault="00394B0D" w:rsidP="00394B0D">
      <w:pPr>
        <w:pStyle w:val="ListParagraph"/>
        <w:spacing w:afterLines="160" w:after="384" w:line="360" w:lineRule="auto"/>
        <w:ind w:left="0"/>
        <w:jc w:val="both"/>
        <w:rPr>
          <w:rFonts w:cs="Arial"/>
          <w:b/>
          <w:color w:val="000000"/>
          <w:sz w:val="24"/>
          <w:szCs w:val="24"/>
        </w:rPr>
      </w:pPr>
    </w:p>
    <w:p w14:paraId="432484FB" w14:textId="25F9E429" w:rsidR="00791DE4" w:rsidRPr="00992DF6" w:rsidRDefault="00791DE4" w:rsidP="002243A9">
      <w:pPr>
        <w:pStyle w:val="ListParagraph"/>
        <w:spacing w:afterLines="160" w:after="384" w:line="360" w:lineRule="auto"/>
        <w:ind w:left="0"/>
        <w:jc w:val="both"/>
        <w:rPr>
          <w:rFonts w:cs="Arial"/>
          <w:color w:val="000000"/>
          <w:sz w:val="24"/>
          <w:szCs w:val="24"/>
        </w:rPr>
      </w:pPr>
      <w:r w:rsidRPr="00992DF6">
        <w:rPr>
          <w:rFonts w:cs="Arial"/>
          <w:color w:val="000000"/>
          <w:sz w:val="24"/>
          <w:szCs w:val="24"/>
        </w:rPr>
        <w:t>The paper set out to look at links between deprivation and transport disadvantage in Dublin at a period when Dublin has undergone rapid economic expansion followed by a significant downturn and recession.</w:t>
      </w:r>
      <w:r w:rsidR="002B2F45" w:rsidRPr="00992DF6">
        <w:rPr>
          <w:rFonts w:cs="Arial"/>
          <w:color w:val="000000"/>
          <w:sz w:val="24"/>
          <w:szCs w:val="24"/>
        </w:rPr>
        <w:t xml:space="preserve"> In the </w:t>
      </w:r>
      <w:r w:rsidRPr="00992DF6">
        <w:rPr>
          <w:rFonts w:cs="Arial"/>
          <w:color w:val="000000"/>
          <w:sz w:val="24"/>
          <w:szCs w:val="24"/>
        </w:rPr>
        <w:t xml:space="preserve">period of expansion, housing construction in Ireland was very high. Much of this housing, built between 2001 and 2007, was in the suburbs of Dublin, in the south-west and northern suburbs. These suburbs are the areas which it could be postulated have experienced some of the biggest challenges during the recession: all the houses in post 2001 </w:t>
      </w:r>
      <w:r w:rsidRPr="00992DF6">
        <w:rPr>
          <w:rFonts w:cs="Arial"/>
          <w:color w:val="000000"/>
          <w:sz w:val="24"/>
          <w:szCs w:val="24"/>
        </w:rPr>
        <w:lastRenderedPageBreak/>
        <w:t xml:space="preserve">areas were built and bought when prices were high and therefore have the greatest likelihood that people living in them are now in negative equity. These “new” areas also have less public transport infrastructure in place and higher reliance on the </w:t>
      </w:r>
      <w:r w:rsidR="00880284" w:rsidRPr="00992DF6">
        <w:rPr>
          <w:rFonts w:cs="Arial"/>
          <w:color w:val="000000"/>
          <w:sz w:val="24"/>
          <w:szCs w:val="24"/>
        </w:rPr>
        <w:t>car (see Rock et al, 201</w:t>
      </w:r>
      <w:r w:rsidR="007A0E77">
        <w:rPr>
          <w:rFonts w:cs="Arial"/>
          <w:color w:val="000000"/>
          <w:sz w:val="24"/>
          <w:szCs w:val="24"/>
        </w:rPr>
        <w:t>6</w:t>
      </w:r>
      <w:r w:rsidR="00880284" w:rsidRPr="00992DF6">
        <w:rPr>
          <w:rFonts w:cs="Arial"/>
          <w:color w:val="000000"/>
          <w:sz w:val="24"/>
          <w:szCs w:val="24"/>
        </w:rPr>
        <w:t xml:space="preserve">) than </w:t>
      </w:r>
      <w:r w:rsidRPr="00992DF6">
        <w:rPr>
          <w:rFonts w:cs="Arial"/>
          <w:color w:val="000000"/>
          <w:sz w:val="24"/>
          <w:szCs w:val="24"/>
        </w:rPr>
        <w:t>older areas. Therefore, as can be seen in this paper, when there newer, peripheral suburbs and estates suffer from deprivation this is also associated with transport disadvantage, leaving these locations more vulnerable to</w:t>
      </w:r>
      <w:r w:rsidR="007071A2" w:rsidRPr="00992DF6">
        <w:rPr>
          <w:rFonts w:cs="Arial"/>
          <w:color w:val="000000"/>
          <w:sz w:val="24"/>
          <w:szCs w:val="24"/>
        </w:rPr>
        <w:t xml:space="preserve"> transport</w:t>
      </w:r>
      <w:r w:rsidRPr="00992DF6">
        <w:rPr>
          <w:rFonts w:cs="Arial"/>
          <w:color w:val="000000"/>
          <w:sz w:val="24"/>
          <w:szCs w:val="24"/>
        </w:rPr>
        <w:t xml:space="preserve"> po</w:t>
      </w:r>
      <w:r w:rsidR="00AB32B7" w:rsidRPr="00992DF6">
        <w:rPr>
          <w:rFonts w:cs="Arial"/>
          <w:color w:val="000000"/>
          <w:sz w:val="24"/>
          <w:szCs w:val="24"/>
        </w:rPr>
        <w:t xml:space="preserve">verty, as put forward by Lucas </w:t>
      </w:r>
      <w:r w:rsidRPr="00992DF6">
        <w:rPr>
          <w:rFonts w:cs="Arial"/>
          <w:color w:val="000000"/>
          <w:sz w:val="24"/>
          <w:szCs w:val="24"/>
        </w:rPr>
        <w:t xml:space="preserve">(2012). </w:t>
      </w:r>
      <w:r w:rsidR="00AB32B7" w:rsidRPr="00992DF6">
        <w:rPr>
          <w:rFonts w:cs="Arial"/>
          <w:color w:val="000000"/>
          <w:sz w:val="24"/>
          <w:szCs w:val="24"/>
        </w:rPr>
        <w:t>Areas</w:t>
      </w:r>
      <w:r w:rsidRPr="00992DF6">
        <w:rPr>
          <w:rFonts w:cs="Arial"/>
          <w:color w:val="000000"/>
          <w:sz w:val="24"/>
          <w:szCs w:val="24"/>
        </w:rPr>
        <w:t xml:space="preserve"> closest to the city centre are sometimes deprived (See Figure </w:t>
      </w:r>
      <w:r w:rsidR="007071A2" w:rsidRPr="00992DF6">
        <w:rPr>
          <w:rFonts w:cs="Arial"/>
          <w:color w:val="000000"/>
          <w:sz w:val="24"/>
          <w:szCs w:val="24"/>
        </w:rPr>
        <w:t xml:space="preserve">2 and 3) but areas close to the city have much better accessibility, leaving </w:t>
      </w:r>
      <w:r w:rsidR="00AB32B7" w:rsidRPr="00992DF6">
        <w:rPr>
          <w:rFonts w:cs="Arial"/>
          <w:color w:val="000000"/>
          <w:sz w:val="24"/>
          <w:szCs w:val="24"/>
        </w:rPr>
        <w:t>these populations</w:t>
      </w:r>
      <w:r w:rsidR="007071A2" w:rsidRPr="00992DF6">
        <w:rPr>
          <w:rFonts w:cs="Arial"/>
          <w:color w:val="000000"/>
          <w:sz w:val="24"/>
          <w:szCs w:val="24"/>
        </w:rPr>
        <w:t xml:space="preserve"> less vulnerable to transport poverty. </w:t>
      </w:r>
    </w:p>
    <w:p w14:paraId="07D4E4AA" w14:textId="77777777" w:rsidR="00E31A81" w:rsidRPr="00992DF6" w:rsidRDefault="00E31A81" w:rsidP="00081970">
      <w:pPr>
        <w:pStyle w:val="ListParagraph"/>
        <w:spacing w:afterLines="160" w:after="384" w:line="360" w:lineRule="auto"/>
        <w:ind w:left="0"/>
        <w:jc w:val="both"/>
        <w:rPr>
          <w:rFonts w:cs="Arial"/>
          <w:color w:val="000000"/>
          <w:sz w:val="24"/>
          <w:szCs w:val="24"/>
        </w:rPr>
      </w:pPr>
    </w:p>
    <w:p w14:paraId="09ADA358" w14:textId="309FAE2F" w:rsidR="009535C9" w:rsidRPr="00992DF6" w:rsidRDefault="00AB32B7" w:rsidP="00081970">
      <w:pPr>
        <w:pStyle w:val="ListParagraph"/>
        <w:spacing w:afterLines="160" w:after="384" w:line="360" w:lineRule="auto"/>
        <w:ind w:left="0"/>
        <w:jc w:val="both"/>
        <w:rPr>
          <w:rFonts w:cs="Arial"/>
          <w:color w:val="000000"/>
          <w:sz w:val="24"/>
          <w:szCs w:val="24"/>
        </w:rPr>
      </w:pPr>
      <w:r w:rsidRPr="00992DF6">
        <w:rPr>
          <w:rFonts w:cs="Arial"/>
          <w:color w:val="000000"/>
          <w:sz w:val="24"/>
          <w:szCs w:val="24"/>
        </w:rPr>
        <w:t>The findings are of importance to today as Dublin (and Ireland) emerge from recession into a period of growth. There are immense pressures on housing in Dublin as construction levels were so low between 2007 and 2014. However, in 2015,</w:t>
      </w:r>
      <w:r w:rsidR="003D66E3" w:rsidRPr="00992DF6">
        <w:rPr>
          <w:rFonts w:cs="Arial"/>
          <w:color w:val="000000"/>
          <w:sz w:val="24"/>
          <w:szCs w:val="24"/>
        </w:rPr>
        <w:t xml:space="preserve"> while</w:t>
      </w:r>
      <w:r w:rsidRPr="00992DF6">
        <w:rPr>
          <w:rFonts w:cs="Arial"/>
          <w:color w:val="000000"/>
          <w:sz w:val="24"/>
          <w:szCs w:val="24"/>
        </w:rPr>
        <w:t xml:space="preserve"> housing construction</w:t>
      </w:r>
      <w:r w:rsidR="003D66E3" w:rsidRPr="00992DF6">
        <w:rPr>
          <w:rFonts w:cs="Arial"/>
          <w:color w:val="000000"/>
          <w:sz w:val="24"/>
          <w:szCs w:val="24"/>
        </w:rPr>
        <w:t xml:space="preserve"> is growing housing construction</w:t>
      </w:r>
      <w:r w:rsidRPr="00992DF6">
        <w:rPr>
          <w:rFonts w:cs="Arial"/>
          <w:color w:val="000000"/>
          <w:sz w:val="24"/>
          <w:szCs w:val="24"/>
        </w:rPr>
        <w:t xml:space="preserve"> in </w:t>
      </w:r>
      <w:r w:rsidR="003D66E3" w:rsidRPr="00992DF6">
        <w:rPr>
          <w:rFonts w:cs="Arial"/>
          <w:color w:val="000000"/>
          <w:sz w:val="24"/>
          <w:szCs w:val="24"/>
        </w:rPr>
        <w:t>Dublin</w:t>
      </w:r>
      <w:r w:rsidRPr="00992DF6">
        <w:rPr>
          <w:rFonts w:cs="Arial"/>
          <w:color w:val="000000"/>
          <w:sz w:val="24"/>
          <w:szCs w:val="24"/>
        </w:rPr>
        <w:t xml:space="preserve"> has still not recovered</w:t>
      </w:r>
      <w:r w:rsidR="00C970BC" w:rsidRPr="00992DF6">
        <w:rPr>
          <w:rFonts w:cs="Arial"/>
          <w:color w:val="000000"/>
          <w:sz w:val="24"/>
          <w:szCs w:val="24"/>
        </w:rPr>
        <w:t>: according to the Department of the Environment, only 2057 housing units were built in the first 9 months of 2015; compared to 17725 units in the whole of 2007 (Department of the Environment, 2015)</w:t>
      </w:r>
      <w:r w:rsidRPr="00992DF6">
        <w:rPr>
          <w:rFonts w:cs="Arial"/>
          <w:color w:val="000000"/>
          <w:sz w:val="24"/>
          <w:szCs w:val="24"/>
        </w:rPr>
        <w:t>.</w:t>
      </w:r>
      <w:r w:rsidR="00C970BC" w:rsidRPr="00992DF6">
        <w:rPr>
          <w:rFonts w:cs="Arial"/>
          <w:color w:val="000000"/>
          <w:sz w:val="24"/>
          <w:szCs w:val="24"/>
        </w:rPr>
        <w:t xml:space="preserve"> The demand for housing is high, with the government Housing Agen</w:t>
      </w:r>
      <w:r w:rsidR="003D66E3" w:rsidRPr="00992DF6">
        <w:rPr>
          <w:rFonts w:cs="Arial"/>
          <w:color w:val="000000"/>
          <w:sz w:val="24"/>
          <w:szCs w:val="24"/>
        </w:rPr>
        <w:t>cy (2014) stating that Dublin needs 7,5</w:t>
      </w:r>
      <w:r w:rsidR="00C970BC" w:rsidRPr="00992DF6">
        <w:rPr>
          <w:rFonts w:cs="Arial"/>
          <w:color w:val="000000"/>
          <w:sz w:val="24"/>
          <w:szCs w:val="24"/>
        </w:rPr>
        <w:t>00 new housing units per year</w:t>
      </w:r>
      <w:r w:rsidR="003D66E3" w:rsidRPr="00992DF6">
        <w:rPr>
          <w:rFonts w:cs="Arial"/>
          <w:color w:val="000000"/>
          <w:sz w:val="24"/>
          <w:szCs w:val="24"/>
        </w:rPr>
        <w:t xml:space="preserve"> for each of th</w:t>
      </w:r>
      <w:r w:rsidR="001D0FA4">
        <w:rPr>
          <w:rFonts w:cs="Arial"/>
          <w:color w:val="000000"/>
          <w:sz w:val="24"/>
          <w:szCs w:val="24"/>
        </w:rPr>
        <w:t xml:space="preserve">e 5 years between 2014 and 2018. </w:t>
      </w:r>
      <w:r w:rsidR="003D66E3" w:rsidRPr="00992DF6">
        <w:rPr>
          <w:rFonts w:cs="Arial"/>
          <w:color w:val="000000"/>
          <w:sz w:val="24"/>
          <w:szCs w:val="24"/>
        </w:rPr>
        <w:t>This need is not currently being met.</w:t>
      </w:r>
      <w:r w:rsidRPr="00992DF6">
        <w:rPr>
          <w:rFonts w:cs="Arial"/>
          <w:color w:val="000000"/>
          <w:sz w:val="24"/>
          <w:szCs w:val="24"/>
        </w:rPr>
        <w:t xml:space="preserve"> </w:t>
      </w:r>
      <w:r w:rsidR="00C970BC" w:rsidRPr="00992DF6">
        <w:rPr>
          <w:rFonts w:cs="Arial"/>
          <w:color w:val="000000"/>
          <w:sz w:val="24"/>
          <w:szCs w:val="24"/>
        </w:rPr>
        <w:t xml:space="preserve">It is important that new housing </w:t>
      </w:r>
      <w:r w:rsidR="003D66E3" w:rsidRPr="00992DF6">
        <w:rPr>
          <w:rFonts w:cs="Arial"/>
          <w:color w:val="000000"/>
          <w:sz w:val="24"/>
          <w:szCs w:val="24"/>
        </w:rPr>
        <w:t xml:space="preserve">construction is in locations with transport infrastructure already in place in order to avoid the mistakes made between 2001 and 2007. However, it would appear that housing is not being built in Dublin, but instead is being built in the commuter counties of Kildare, Wicklow and Meath – areas not looked at in this paper but which are peripheral to Dublin. If this continues to be the case, these areas are more vulnerable to transport disadvantage and transport poverty in any future downturns. </w:t>
      </w:r>
    </w:p>
    <w:p w14:paraId="4A39AE9B" w14:textId="77777777" w:rsidR="00C970BC" w:rsidRPr="00992DF6" w:rsidRDefault="00C970BC" w:rsidP="00081970">
      <w:pPr>
        <w:pStyle w:val="ListParagraph"/>
        <w:spacing w:afterLines="160" w:after="384" w:line="360" w:lineRule="auto"/>
        <w:ind w:left="0"/>
        <w:jc w:val="both"/>
        <w:rPr>
          <w:rFonts w:cs="Arial"/>
          <w:color w:val="000000"/>
          <w:sz w:val="24"/>
          <w:szCs w:val="24"/>
        </w:rPr>
      </w:pPr>
    </w:p>
    <w:p w14:paraId="21EC47FA" w14:textId="77777777" w:rsidR="00C970BC" w:rsidRPr="00992DF6" w:rsidRDefault="00C970BC" w:rsidP="00081970">
      <w:pPr>
        <w:pStyle w:val="ListParagraph"/>
        <w:spacing w:afterLines="160" w:after="384" w:line="360" w:lineRule="auto"/>
        <w:ind w:left="0"/>
        <w:jc w:val="both"/>
        <w:rPr>
          <w:rFonts w:cs="Arial"/>
          <w:color w:val="000000"/>
          <w:sz w:val="24"/>
          <w:szCs w:val="24"/>
        </w:rPr>
      </w:pPr>
    </w:p>
    <w:p w14:paraId="0092093B" w14:textId="77777777" w:rsidR="00C970BC" w:rsidRPr="00992DF6" w:rsidRDefault="00C970BC" w:rsidP="00081970">
      <w:pPr>
        <w:pStyle w:val="ListParagraph"/>
        <w:spacing w:afterLines="160" w:after="384" w:line="360" w:lineRule="auto"/>
        <w:ind w:left="0"/>
        <w:jc w:val="both"/>
        <w:rPr>
          <w:rFonts w:cs="Arial"/>
          <w:color w:val="000000"/>
          <w:sz w:val="24"/>
          <w:szCs w:val="24"/>
        </w:rPr>
      </w:pPr>
    </w:p>
    <w:p w14:paraId="1F427923" w14:textId="490F2F32" w:rsidR="00153D2C" w:rsidRPr="00992DF6" w:rsidRDefault="001D0FA4" w:rsidP="00081970">
      <w:pPr>
        <w:pStyle w:val="ListParagraph"/>
        <w:spacing w:afterLines="160" w:after="384" w:line="360" w:lineRule="auto"/>
        <w:ind w:left="0"/>
        <w:jc w:val="both"/>
        <w:rPr>
          <w:rFonts w:cs="Arial"/>
          <w:color w:val="000000"/>
          <w:sz w:val="24"/>
          <w:szCs w:val="24"/>
        </w:rPr>
      </w:pPr>
      <w:r>
        <w:rPr>
          <w:rFonts w:cs="Arial"/>
          <w:color w:val="000000"/>
          <w:sz w:val="24"/>
          <w:szCs w:val="24"/>
        </w:rPr>
        <w:t xml:space="preserve">References: </w:t>
      </w:r>
    </w:p>
    <w:p w14:paraId="2316F43A" w14:textId="7CDC2074" w:rsidR="009665FF" w:rsidRDefault="009665FF" w:rsidP="00153D2C">
      <w:pPr>
        <w:pStyle w:val="ListParagraph"/>
        <w:numPr>
          <w:ilvl w:val="0"/>
          <w:numId w:val="7"/>
        </w:numPr>
        <w:spacing w:after="0" w:line="240" w:lineRule="auto"/>
        <w:jc w:val="both"/>
        <w:rPr>
          <w:rFonts w:cs="Arial"/>
          <w:sz w:val="24"/>
          <w:szCs w:val="24"/>
        </w:rPr>
      </w:pPr>
      <w:r>
        <w:rPr>
          <w:rFonts w:cs="Arial"/>
          <w:sz w:val="24"/>
          <w:szCs w:val="24"/>
        </w:rPr>
        <w:t xml:space="preserve">Borzacchiello, B., Nijkamp, P., Koomen, E., Accessibility and urban development: a grid-based comparative statistical analysis of Dutch cities. </w:t>
      </w:r>
      <w:r>
        <w:rPr>
          <w:rFonts w:cs="Arial"/>
          <w:i/>
          <w:sz w:val="24"/>
          <w:szCs w:val="24"/>
        </w:rPr>
        <w:t>Environment and Planning B: Planning and Design, volume 37, 2010, pp 148-169.</w:t>
      </w:r>
    </w:p>
    <w:p w14:paraId="580E49A9" w14:textId="0FB575A7" w:rsidR="00153D2C" w:rsidRPr="00992DF6" w:rsidRDefault="00153D2C" w:rsidP="00153D2C">
      <w:pPr>
        <w:pStyle w:val="ListParagraph"/>
        <w:numPr>
          <w:ilvl w:val="0"/>
          <w:numId w:val="7"/>
        </w:numPr>
        <w:spacing w:after="0" w:line="240" w:lineRule="auto"/>
        <w:jc w:val="both"/>
        <w:rPr>
          <w:rFonts w:cs="Arial"/>
          <w:sz w:val="24"/>
          <w:szCs w:val="24"/>
        </w:rPr>
      </w:pPr>
      <w:r w:rsidRPr="00992DF6">
        <w:rPr>
          <w:rFonts w:cs="Arial"/>
          <w:sz w:val="24"/>
          <w:szCs w:val="24"/>
        </w:rPr>
        <w:lastRenderedPageBreak/>
        <w:t xml:space="preserve">Caulfield, B., Ahern, A., The Green Fields of Ireland: The Legacy of Dublin's Housing Boom and the Impact on Commuting, </w:t>
      </w:r>
      <w:r w:rsidRPr="00992DF6">
        <w:rPr>
          <w:rFonts w:cs="Arial"/>
          <w:i/>
          <w:iCs/>
          <w:sz w:val="24"/>
          <w:szCs w:val="24"/>
        </w:rPr>
        <w:t>Case Studies on Transport Policy</w:t>
      </w:r>
      <w:r w:rsidRPr="00992DF6">
        <w:rPr>
          <w:rFonts w:cs="Arial"/>
          <w:sz w:val="24"/>
          <w:szCs w:val="24"/>
        </w:rPr>
        <w:t xml:space="preserve">, </w:t>
      </w:r>
      <w:r w:rsidRPr="00992DF6">
        <w:rPr>
          <w:rFonts w:cs="Arial"/>
          <w:i/>
          <w:iCs/>
          <w:sz w:val="24"/>
          <w:szCs w:val="24"/>
        </w:rPr>
        <w:t>Volume 2, Issue 1</w:t>
      </w:r>
      <w:r w:rsidRPr="00992DF6">
        <w:rPr>
          <w:rFonts w:cs="Arial"/>
          <w:sz w:val="24"/>
          <w:szCs w:val="24"/>
        </w:rPr>
        <w:t xml:space="preserve">, </w:t>
      </w:r>
      <w:r w:rsidRPr="00992DF6">
        <w:rPr>
          <w:rFonts w:cs="Arial"/>
          <w:i/>
          <w:iCs/>
          <w:sz w:val="24"/>
          <w:szCs w:val="24"/>
        </w:rPr>
        <w:t>July 2014</w:t>
      </w:r>
      <w:r w:rsidRPr="00992DF6">
        <w:rPr>
          <w:rFonts w:cs="Arial"/>
          <w:sz w:val="24"/>
          <w:szCs w:val="24"/>
        </w:rPr>
        <w:t xml:space="preserve">, </w:t>
      </w:r>
      <w:r w:rsidRPr="00992DF6">
        <w:rPr>
          <w:rFonts w:cs="Arial"/>
          <w:i/>
          <w:iCs/>
          <w:sz w:val="24"/>
          <w:szCs w:val="24"/>
        </w:rPr>
        <w:t>pp 20-27</w:t>
      </w:r>
    </w:p>
    <w:p w14:paraId="5F839CFC" w14:textId="77777777" w:rsidR="00153D2C" w:rsidRPr="00992DF6" w:rsidRDefault="00153D2C" w:rsidP="00153D2C">
      <w:pPr>
        <w:pStyle w:val="ListParagraph"/>
        <w:numPr>
          <w:ilvl w:val="0"/>
          <w:numId w:val="7"/>
        </w:numPr>
        <w:jc w:val="both"/>
        <w:rPr>
          <w:rFonts w:eastAsia="Times New Roman" w:cs="Times New Roman"/>
          <w:sz w:val="24"/>
          <w:szCs w:val="24"/>
        </w:rPr>
      </w:pPr>
      <w:r w:rsidRPr="00992DF6">
        <w:rPr>
          <w:rFonts w:eastAsia="Times New Roman" w:cs="Times New Roman"/>
          <w:sz w:val="24"/>
          <w:szCs w:val="24"/>
        </w:rPr>
        <w:t xml:space="preserve">Central Statistics Office. Census of Ireland, 2011, Dublin </w:t>
      </w:r>
    </w:p>
    <w:p w14:paraId="6FEAD0D9" w14:textId="77777777" w:rsidR="004F124B" w:rsidRPr="00992DF6" w:rsidRDefault="004F124B" w:rsidP="004F124B">
      <w:pPr>
        <w:pStyle w:val="ListParagraph"/>
        <w:numPr>
          <w:ilvl w:val="0"/>
          <w:numId w:val="7"/>
        </w:numPr>
        <w:spacing w:after="0" w:line="240" w:lineRule="auto"/>
        <w:jc w:val="both"/>
        <w:rPr>
          <w:rFonts w:cs="Arial"/>
          <w:sz w:val="24"/>
          <w:szCs w:val="24"/>
        </w:rPr>
      </w:pPr>
      <w:r w:rsidRPr="00992DF6">
        <w:rPr>
          <w:rFonts w:cs="Arial"/>
          <w:sz w:val="24"/>
          <w:szCs w:val="24"/>
        </w:rPr>
        <w:t xml:space="preserve">Currie, G. , Richardson, T. , Smyth, P., Vella-Brodrick, D., Hine, J., Lucas, K., Stanley, J., Morris, J., Kinnear, R. and Stanley, J., Investigating links between transport disadvantage, social exclusion and well-being in Melbourne – Preliminary Results, </w:t>
      </w:r>
      <w:r w:rsidRPr="00992DF6">
        <w:rPr>
          <w:rFonts w:cs="Arial"/>
          <w:i/>
          <w:sz w:val="24"/>
          <w:szCs w:val="24"/>
        </w:rPr>
        <w:t>Transport Policy, Volume 16, 2009, pp 97-105.</w:t>
      </w:r>
    </w:p>
    <w:p w14:paraId="16810D60" w14:textId="0731BE9C" w:rsidR="004F124B" w:rsidRPr="00992DF6" w:rsidRDefault="004F124B" w:rsidP="004F124B">
      <w:pPr>
        <w:pStyle w:val="ListParagraph"/>
        <w:numPr>
          <w:ilvl w:val="0"/>
          <w:numId w:val="7"/>
        </w:numPr>
        <w:spacing w:after="0" w:line="240" w:lineRule="auto"/>
        <w:jc w:val="both"/>
        <w:rPr>
          <w:rFonts w:cs="Arial"/>
          <w:sz w:val="24"/>
          <w:szCs w:val="24"/>
        </w:rPr>
      </w:pPr>
      <w:r w:rsidRPr="00992DF6">
        <w:rPr>
          <w:rFonts w:cs="Arial"/>
          <w:sz w:val="24"/>
          <w:szCs w:val="24"/>
        </w:rPr>
        <w:t xml:space="preserve">Currie, G and Delbosc, A., Exploring Trands in Forced Car Ownership, Australian Transport Research Forum, 2013 Proceedings, October, 2013. </w:t>
      </w:r>
    </w:p>
    <w:p w14:paraId="0CDE92BD" w14:textId="3A99313E" w:rsidR="007A5C2A" w:rsidRPr="006C2A2E" w:rsidRDefault="007A5C2A" w:rsidP="00153D2C">
      <w:pPr>
        <w:pStyle w:val="ListParagraph"/>
        <w:numPr>
          <w:ilvl w:val="0"/>
          <w:numId w:val="7"/>
        </w:numPr>
        <w:jc w:val="both"/>
        <w:rPr>
          <w:rFonts w:eastAsia="Times New Roman" w:cs="Times New Roman"/>
          <w:sz w:val="24"/>
          <w:szCs w:val="24"/>
        </w:rPr>
      </w:pPr>
      <w:r w:rsidRPr="00992DF6">
        <w:rPr>
          <w:rFonts w:eastAsia="Times New Roman" w:cs="Times New Roman"/>
          <w:sz w:val="24"/>
          <w:szCs w:val="24"/>
        </w:rPr>
        <w:t xml:space="preserve">Delbosc, A. and Currie, G. The spatial context of transport disadvantage, social exclusion and well-being, </w:t>
      </w:r>
      <w:r w:rsidRPr="00992DF6">
        <w:rPr>
          <w:rFonts w:eastAsia="Times New Roman" w:cs="Times New Roman"/>
          <w:i/>
          <w:sz w:val="24"/>
          <w:szCs w:val="24"/>
        </w:rPr>
        <w:t xml:space="preserve">Journal of Transport Geography, volume 19, 2011, pp 1130-1137. </w:t>
      </w:r>
    </w:p>
    <w:p w14:paraId="452B5F95" w14:textId="6C6B6985" w:rsidR="006C2A2E" w:rsidRPr="00586152" w:rsidRDefault="006C2A2E" w:rsidP="00153D2C">
      <w:pPr>
        <w:pStyle w:val="ListParagraph"/>
        <w:numPr>
          <w:ilvl w:val="0"/>
          <w:numId w:val="7"/>
        </w:numPr>
        <w:jc w:val="both"/>
        <w:rPr>
          <w:rFonts w:eastAsia="Times New Roman" w:cs="Times New Roman"/>
          <w:sz w:val="24"/>
          <w:szCs w:val="24"/>
        </w:rPr>
      </w:pPr>
      <w:r>
        <w:rPr>
          <w:rFonts w:eastAsia="Times New Roman" w:cs="Times New Roman"/>
          <w:sz w:val="24"/>
          <w:szCs w:val="24"/>
        </w:rPr>
        <w:t xml:space="preserve">Department of the Environment, </w:t>
      </w:r>
      <w:hyperlink r:id="rId18" w:history="1">
        <w:r w:rsidRPr="00992DF6">
          <w:rPr>
            <w:rStyle w:val="Hyperlink"/>
            <w:rFonts w:cs="Arial"/>
            <w:sz w:val="24"/>
            <w:szCs w:val="24"/>
          </w:rPr>
          <w:t>http://www.environ.ie/en/Publications/StatisticsandRegularPublications/HousingStatistics/</w:t>
        </w:r>
      </w:hyperlink>
      <w:r>
        <w:rPr>
          <w:rFonts w:cs="Arial"/>
          <w:color w:val="000000"/>
          <w:sz w:val="24"/>
          <w:szCs w:val="24"/>
        </w:rPr>
        <w:t xml:space="preserve">, 2015. </w:t>
      </w:r>
    </w:p>
    <w:p w14:paraId="64803EB3" w14:textId="7D3B7CC5" w:rsidR="00586152" w:rsidRPr="000F4368" w:rsidRDefault="00586152" w:rsidP="00153D2C">
      <w:pPr>
        <w:pStyle w:val="ListParagraph"/>
        <w:numPr>
          <w:ilvl w:val="0"/>
          <w:numId w:val="7"/>
        </w:numPr>
        <w:jc w:val="both"/>
        <w:rPr>
          <w:rFonts w:eastAsia="Times New Roman" w:cs="Times New Roman"/>
          <w:sz w:val="24"/>
          <w:szCs w:val="24"/>
        </w:rPr>
      </w:pPr>
      <w:r w:rsidRPr="00947D18">
        <w:rPr>
          <w:rFonts w:ascii="wee" w:hAnsi="wee" w:cs="Arial"/>
          <w:color w:val="000000"/>
          <w:sz w:val="24"/>
          <w:szCs w:val="24"/>
        </w:rPr>
        <w:t>Dundon</w:t>
      </w:r>
      <w:r>
        <w:rPr>
          <w:rFonts w:cs="Arial"/>
          <w:color w:val="000000"/>
          <w:sz w:val="24"/>
          <w:szCs w:val="24"/>
        </w:rPr>
        <w:t xml:space="preserve"> Smith, D., Gibb, R., The Channel Tunnel and regional economic development, </w:t>
      </w:r>
      <w:r>
        <w:rPr>
          <w:rFonts w:cs="Arial"/>
          <w:i/>
          <w:color w:val="000000"/>
          <w:sz w:val="24"/>
          <w:szCs w:val="24"/>
        </w:rPr>
        <w:t>Journal of Transport Geography, Volume 2, Issue 3, 1994, pp 178-189.</w:t>
      </w:r>
    </w:p>
    <w:p w14:paraId="28790AB2" w14:textId="70CC8F9E" w:rsidR="000F4368" w:rsidRPr="00701EF2" w:rsidRDefault="000F4368" w:rsidP="00153D2C">
      <w:pPr>
        <w:pStyle w:val="ListParagraph"/>
        <w:numPr>
          <w:ilvl w:val="0"/>
          <w:numId w:val="7"/>
        </w:numPr>
        <w:jc w:val="both"/>
        <w:rPr>
          <w:rFonts w:eastAsia="Times New Roman" w:cs="Times New Roman"/>
          <w:sz w:val="24"/>
          <w:szCs w:val="24"/>
        </w:rPr>
      </w:pPr>
      <w:r>
        <w:rPr>
          <w:rFonts w:eastAsia="Times New Roman" w:cs="Times New Roman"/>
          <w:sz w:val="24"/>
          <w:szCs w:val="24"/>
        </w:rPr>
        <w:t xml:space="preserve">Geurs, K. and Van Wee, B. Accessibility evaluation of land use and transport strategies: review and research directions, </w:t>
      </w:r>
      <w:r>
        <w:rPr>
          <w:rFonts w:eastAsia="Times New Roman" w:cs="Times New Roman"/>
          <w:i/>
          <w:sz w:val="24"/>
          <w:szCs w:val="24"/>
        </w:rPr>
        <w:t xml:space="preserve">Journal of Transport Geography, volume 12, 2004, pp 127-140. </w:t>
      </w:r>
    </w:p>
    <w:p w14:paraId="5D864BB2" w14:textId="12E4CB85" w:rsidR="00701EF2" w:rsidRPr="00992DF6" w:rsidRDefault="00701EF2" w:rsidP="00153D2C">
      <w:pPr>
        <w:pStyle w:val="ListParagraph"/>
        <w:numPr>
          <w:ilvl w:val="0"/>
          <w:numId w:val="7"/>
        </w:numPr>
        <w:jc w:val="both"/>
        <w:rPr>
          <w:rFonts w:eastAsia="Times New Roman" w:cs="Times New Roman"/>
          <w:sz w:val="24"/>
          <w:szCs w:val="24"/>
        </w:rPr>
      </w:pPr>
      <w:r w:rsidRPr="00701EF2">
        <w:rPr>
          <w:rFonts w:eastAsia="Times New Roman" w:cs="Times New Roman"/>
          <w:sz w:val="24"/>
          <w:szCs w:val="24"/>
          <w:lang w:val="en-US"/>
        </w:rPr>
        <w:t xml:space="preserve">Geurs, K.T., J.R. Ritsema van Eck (2003) Accessibility evaluation of land-use scenarios: the impact of job competition, land-use and infrastructure developments for the Netherlands. </w:t>
      </w:r>
      <w:r w:rsidRPr="00701EF2">
        <w:rPr>
          <w:rFonts w:eastAsia="Times New Roman" w:cs="Times New Roman"/>
          <w:i/>
          <w:sz w:val="24"/>
          <w:szCs w:val="24"/>
          <w:lang w:val="en-US"/>
        </w:rPr>
        <w:t>Environment and Planning B: Planning &amp; design, 30, issue 1, 69 - 87.</w:t>
      </w:r>
    </w:p>
    <w:p w14:paraId="1A29AA8C" w14:textId="01425F09" w:rsidR="007D1CC4" w:rsidRDefault="007D1CC4" w:rsidP="007D1CC4">
      <w:pPr>
        <w:pStyle w:val="ListParagraph"/>
        <w:numPr>
          <w:ilvl w:val="0"/>
          <w:numId w:val="7"/>
        </w:numPr>
        <w:jc w:val="both"/>
        <w:rPr>
          <w:rFonts w:eastAsia="Times New Roman" w:cs="Times New Roman"/>
          <w:iCs/>
          <w:sz w:val="24"/>
          <w:szCs w:val="24"/>
        </w:rPr>
      </w:pPr>
      <w:r w:rsidRPr="007D1CC4">
        <w:rPr>
          <w:rFonts w:eastAsia="Times New Roman" w:cs="Times New Roman"/>
          <w:iCs/>
          <w:sz w:val="24"/>
          <w:szCs w:val="24"/>
        </w:rPr>
        <w:t xml:space="preserve">Grengs, Joe. "Job accessibility and the modal mismatch in Detroit." Journal of Transport Geography 18.1 (2010): 42-54. </w:t>
      </w:r>
    </w:p>
    <w:p w14:paraId="27EE6E31" w14:textId="0BB42CDC" w:rsidR="00153D2C" w:rsidRDefault="00153D2C" w:rsidP="00153D2C">
      <w:pPr>
        <w:pStyle w:val="ListParagraph"/>
        <w:numPr>
          <w:ilvl w:val="0"/>
          <w:numId w:val="7"/>
        </w:numPr>
        <w:jc w:val="both"/>
        <w:rPr>
          <w:rFonts w:eastAsia="Times New Roman" w:cs="Times New Roman"/>
          <w:iCs/>
          <w:sz w:val="24"/>
          <w:szCs w:val="24"/>
        </w:rPr>
      </w:pPr>
      <w:r w:rsidRPr="00992DF6">
        <w:rPr>
          <w:rFonts w:eastAsia="Times New Roman" w:cs="Times New Roman"/>
          <w:iCs/>
          <w:sz w:val="24"/>
          <w:szCs w:val="24"/>
        </w:rPr>
        <w:t xml:space="preserve">Haase, T., Pratschke, J. The 2011 Pobal HP Deprivation Index for Small Areas. 2012. Dublin. </w:t>
      </w:r>
    </w:p>
    <w:p w14:paraId="78EA19DC" w14:textId="10782F56" w:rsidR="001D0FA4" w:rsidRPr="00992DF6" w:rsidRDefault="001D0FA4" w:rsidP="00153D2C">
      <w:pPr>
        <w:pStyle w:val="ListParagraph"/>
        <w:numPr>
          <w:ilvl w:val="0"/>
          <w:numId w:val="7"/>
        </w:numPr>
        <w:jc w:val="both"/>
        <w:rPr>
          <w:rFonts w:eastAsia="Times New Roman" w:cs="Times New Roman"/>
          <w:iCs/>
          <w:sz w:val="24"/>
          <w:szCs w:val="24"/>
        </w:rPr>
      </w:pPr>
      <w:r>
        <w:rPr>
          <w:rFonts w:eastAsia="Times New Roman" w:cs="Times New Roman"/>
          <w:iCs/>
          <w:sz w:val="24"/>
          <w:szCs w:val="24"/>
        </w:rPr>
        <w:t xml:space="preserve">Housing Agency, </w:t>
      </w:r>
      <w:hyperlink r:id="rId19" w:history="1">
        <w:r w:rsidRPr="00992DF6">
          <w:rPr>
            <w:rStyle w:val="Hyperlink"/>
            <w:rFonts w:cs="Arial"/>
            <w:sz w:val="24"/>
            <w:szCs w:val="24"/>
          </w:rPr>
          <w:t>http://www.environ.ie/en/Publications/StatisticsandRegularPublications/HousingStatistics/</w:t>
        </w:r>
      </w:hyperlink>
      <w:r>
        <w:rPr>
          <w:rFonts w:cs="Arial"/>
          <w:color w:val="000000"/>
          <w:sz w:val="24"/>
          <w:szCs w:val="24"/>
        </w:rPr>
        <w:t xml:space="preserve">, 2014. </w:t>
      </w:r>
    </w:p>
    <w:p w14:paraId="4B7517B2" w14:textId="52447F6E" w:rsidR="00024B63" w:rsidRPr="00A253BE" w:rsidRDefault="00024B63" w:rsidP="00153D2C">
      <w:pPr>
        <w:pStyle w:val="ListParagraph"/>
        <w:numPr>
          <w:ilvl w:val="0"/>
          <w:numId w:val="7"/>
        </w:numPr>
        <w:jc w:val="both"/>
        <w:rPr>
          <w:rFonts w:eastAsia="Times New Roman" w:cs="Times New Roman"/>
          <w:iCs/>
          <w:sz w:val="24"/>
          <w:szCs w:val="24"/>
        </w:rPr>
      </w:pPr>
      <w:r>
        <w:rPr>
          <w:rFonts w:eastAsia="Times New Roman" w:cs="Times New Roman"/>
          <w:iCs/>
          <w:sz w:val="24"/>
          <w:szCs w:val="24"/>
        </w:rPr>
        <w:t xml:space="preserve">Halden, D. Using accessibility measures to integrate land use and transport policy in Edinburgh and the Lothians, </w:t>
      </w:r>
      <w:r>
        <w:rPr>
          <w:rFonts w:eastAsia="Times New Roman" w:cs="Times New Roman"/>
          <w:i/>
          <w:iCs/>
          <w:sz w:val="24"/>
          <w:szCs w:val="24"/>
        </w:rPr>
        <w:t xml:space="preserve">Transport Policy, volume 9, issue 4, 2002, pp 313-324. </w:t>
      </w:r>
    </w:p>
    <w:p w14:paraId="06A3DE65" w14:textId="77777777" w:rsidR="00BD7D5A" w:rsidRPr="00BD7D5A" w:rsidRDefault="00A253BE" w:rsidP="00BD7D5A">
      <w:pPr>
        <w:pStyle w:val="ListParagraph"/>
        <w:numPr>
          <w:ilvl w:val="0"/>
          <w:numId w:val="7"/>
        </w:numPr>
        <w:jc w:val="both"/>
        <w:rPr>
          <w:rFonts w:eastAsia="Times New Roman" w:cs="Times New Roman"/>
          <w:iCs/>
          <w:sz w:val="24"/>
          <w:szCs w:val="24"/>
        </w:rPr>
      </w:pPr>
      <w:r>
        <w:rPr>
          <w:rFonts w:eastAsia="Times New Roman" w:cs="Times New Roman"/>
          <w:iCs/>
          <w:sz w:val="24"/>
          <w:szCs w:val="24"/>
        </w:rPr>
        <w:t xml:space="preserve">Handy, S. and Neimier, D. Measuring Accessibility: An Exploration of Issues and Alternatives, </w:t>
      </w:r>
      <w:r>
        <w:rPr>
          <w:rFonts w:eastAsia="Times New Roman" w:cs="Times New Roman"/>
          <w:i/>
          <w:iCs/>
          <w:sz w:val="24"/>
          <w:szCs w:val="24"/>
        </w:rPr>
        <w:t>Environment and Planning A, volume 29, issue 7, July 1997, pp 1175-1194.</w:t>
      </w:r>
    </w:p>
    <w:p w14:paraId="4B830DF1" w14:textId="453C590A" w:rsidR="00BD7D5A" w:rsidRPr="00BD7D5A" w:rsidRDefault="00BD7D5A" w:rsidP="00BD7D5A">
      <w:pPr>
        <w:pStyle w:val="ListParagraph"/>
        <w:numPr>
          <w:ilvl w:val="0"/>
          <w:numId w:val="7"/>
        </w:numPr>
        <w:jc w:val="both"/>
        <w:rPr>
          <w:rFonts w:eastAsia="Times New Roman" w:cs="Times New Roman"/>
          <w:i/>
          <w:iCs/>
          <w:sz w:val="24"/>
          <w:szCs w:val="24"/>
        </w:rPr>
      </w:pPr>
      <w:r w:rsidRPr="00BD7D5A">
        <w:rPr>
          <w:rFonts w:eastAsia="Times New Roman" w:cs="Times New Roman"/>
          <w:iCs/>
          <w:sz w:val="24"/>
          <w:szCs w:val="24"/>
        </w:rPr>
        <w:t>Ing</w:t>
      </w:r>
      <w:r>
        <w:rPr>
          <w:rFonts w:eastAsia="Times New Roman" w:cs="Times New Roman"/>
          <w:iCs/>
          <w:sz w:val="24"/>
          <w:szCs w:val="24"/>
        </w:rPr>
        <w:t>r</w:t>
      </w:r>
      <w:r w:rsidRPr="00BD7D5A">
        <w:rPr>
          <w:rFonts w:eastAsia="Times New Roman" w:cs="Times New Roman"/>
          <w:iCs/>
          <w:sz w:val="24"/>
          <w:szCs w:val="24"/>
        </w:rPr>
        <w:t xml:space="preserve">am, D., </w:t>
      </w:r>
      <w:r w:rsidRPr="00BD7D5A">
        <w:rPr>
          <w:rFonts w:eastAsia="Times New Roman" w:cs="Times New Roman"/>
          <w:iCs/>
          <w:sz w:val="24"/>
          <w:szCs w:val="24"/>
          <w:lang w:val="en-US"/>
        </w:rPr>
        <w:t>The concept of accessibility:</w:t>
      </w:r>
      <w:r>
        <w:rPr>
          <w:rFonts w:eastAsia="Times New Roman" w:cs="Times New Roman"/>
          <w:iCs/>
          <w:sz w:val="24"/>
          <w:szCs w:val="24"/>
          <w:lang w:val="en-US"/>
        </w:rPr>
        <w:t xml:space="preserve"> </w:t>
      </w:r>
      <w:r w:rsidRPr="00BD7D5A">
        <w:rPr>
          <w:rFonts w:eastAsia="Times New Roman" w:cs="Times New Roman"/>
          <w:iCs/>
          <w:sz w:val="24"/>
          <w:szCs w:val="24"/>
          <w:lang w:val="en-US"/>
        </w:rPr>
        <w:t>A search for an operational form</w:t>
      </w:r>
      <w:r w:rsidRPr="00BD7D5A">
        <w:rPr>
          <w:rFonts w:eastAsia="Times New Roman" w:cs="Times New Roman"/>
          <w:i/>
          <w:iCs/>
          <w:sz w:val="24"/>
          <w:szCs w:val="24"/>
          <w:lang w:val="en-US"/>
        </w:rPr>
        <w:t xml:space="preserve">. </w:t>
      </w:r>
      <w:r>
        <w:rPr>
          <w:rFonts w:cs="Times New Roman"/>
          <w:i/>
          <w:sz w:val="24"/>
          <w:szCs w:val="24"/>
          <w:lang w:val="en-US"/>
        </w:rPr>
        <w:t>Regional Studies volume 5, issue 2, 1971,  pp</w:t>
      </w:r>
      <w:r w:rsidRPr="00BD7D5A">
        <w:rPr>
          <w:rFonts w:cs="Times New Roman"/>
          <w:i/>
          <w:sz w:val="24"/>
          <w:szCs w:val="24"/>
          <w:lang w:val="en-US"/>
        </w:rPr>
        <w:t>101–107.</w:t>
      </w:r>
    </w:p>
    <w:p w14:paraId="1A6A2564" w14:textId="3F9FE1DC" w:rsidR="004F124B" w:rsidRPr="007D0946" w:rsidRDefault="004F124B" w:rsidP="00BD7D5A">
      <w:pPr>
        <w:pStyle w:val="ListParagraph"/>
        <w:numPr>
          <w:ilvl w:val="0"/>
          <w:numId w:val="7"/>
        </w:numPr>
        <w:jc w:val="both"/>
        <w:rPr>
          <w:rFonts w:eastAsia="Times New Roman" w:cs="Times New Roman"/>
          <w:iCs/>
          <w:sz w:val="24"/>
          <w:szCs w:val="24"/>
        </w:rPr>
      </w:pPr>
      <w:r w:rsidRPr="00992DF6">
        <w:rPr>
          <w:rFonts w:eastAsia="Times New Roman" w:cs="Times New Roman"/>
          <w:iCs/>
          <w:sz w:val="24"/>
          <w:szCs w:val="24"/>
        </w:rPr>
        <w:t xml:space="preserve">Jones, P. and Lucas, K., The social consequences of transport decision-making: clarifying concepts, synthesising knowledge and assessing implications. </w:t>
      </w:r>
      <w:r w:rsidRPr="00992DF6">
        <w:rPr>
          <w:rFonts w:eastAsia="Times New Roman" w:cs="Times New Roman"/>
          <w:i/>
          <w:iCs/>
          <w:sz w:val="24"/>
          <w:szCs w:val="24"/>
        </w:rPr>
        <w:t>Journal of Transport Geography, Volume 21, 2012, pp4-16.</w:t>
      </w:r>
    </w:p>
    <w:p w14:paraId="58C58771" w14:textId="77777777" w:rsidR="007D0946" w:rsidRPr="007D1CC4" w:rsidRDefault="007D0946" w:rsidP="007D0946">
      <w:pPr>
        <w:pStyle w:val="ListParagraph"/>
        <w:numPr>
          <w:ilvl w:val="0"/>
          <w:numId w:val="7"/>
        </w:numPr>
        <w:jc w:val="both"/>
        <w:rPr>
          <w:rFonts w:eastAsia="Times New Roman" w:cs="Times New Roman"/>
          <w:iCs/>
          <w:sz w:val="24"/>
          <w:szCs w:val="24"/>
        </w:rPr>
      </w:pPr>
      <w:r w:rsidRPr="00992DF6">
        <w:rPr>
          <w:rFonts w:eastAsia="Times New Roman" w:cs="Times New Roman"/>
          <w:iCs/>
          <w:sz w:val="24"/>
          <w:szCs w:val="24"/>
        </w:rPr>
        <w:t xml:space="preserve">Kenyon, S., Lyons G. and Rafferty, J., Transport and Social Exclusion: investigating the possibility of promoting inclusion through virtual mobility, </w:t>
      </w:r>
      <w:r w:rsidRPr="00992DF6">
        <w:rPr>
          <w:rFonts w:eastAsia="Times New Roman" w:cs="Times New Roman"/>
          <w:i/>
          <w:iCs/>
          <w:sz w:val="24"/>
          <w:szCs w:val="24"/>
        </w:rPr>
        <w:t xml:space="preserve">Journal of Transport Geogrpahy, 10, pp 207-219. </w:t>
      </w:r>
    </w:p>
    <w:p w14:paraId="73A885C4" w14:textId="7EEED49E" w:rsidR="007D0946" w:rsidRPr="007D0946" w:rsidRDefault="007D0946" w:rsidP="007D0946">
      <w:pPr>
        <w:pStyle w:val="ListParagraph"/>
        <w:numPr>
          <w:ilvl w:val="0"/>
          <w:numId w:val="7"/>
        </w:numPr>
        <w:jc w:val="both"/>
        <w:rPr>
          <w:rFonts w:eastAsia="Times New Roman" w:cs="Times New Roman"/>
          <w:iCs/>
          <w:sz w:val="24"/>
          <w:szCs w:val="24"/>
        </w:rPr>
      </w:pPr>
      <w:r w:rsidRPr="007D1CC4">
        <w:rPr>
          <w:rFonts w:eastAsia="Times New Roman" w:cs="Times New Roman"/>
          <w:iCs/>
          <w:sz w:val="24"/>
          <w:szCs w:val="24"/>
        </w:rPr>
        <w:lastRenderedPageBreak/>
        <w:t>Levinson, D. 1998. Accessibility and the journey to work. Journal of Transport Geography 6:11–21.</w:t>
      </w:r>
    </w:p>
    <w:p w14:paraId="2B8A2D25" w14:textId="70442FCB" w:rsidR="00AD2710" w:rsidRPr="008E3154" w:rsidRDefault="00AD2710" w:rsidP="00BD7D5A">
      <w:pPr>
        <w:pStyle w:val="ListParagraph"/>
        <w:numPr>
          <w:ilvl w:val="0"/>
          <w:numId w:val="7"/>
        </w:numPr>
        <w:jc w:val="both"/>
        <w:rPr>
          <w:rFonts w:eastAsia="Times New Roman" w:cs="Times New Roman"/>
          <w:iCs/>
          <w:sz w:val="24"/>
          <w:szCs w:val="24"/>
        </w:rPr>
      </w:pPr>
      <w:r w:rsidRPr="00992DF6">
        <w:rPr>
          <w:rFonts w:eastAsia="Times New Roman" w:cs="Times New Roman"/>
          <w:iCs/>
          <w:sz w:val="24"/>
          <w:szCs w:val="24"/>
        </w:rPr>
        <w:t xml:space="preserve">Lucas, K., Social Exclusion: Where are we now? </w:t>
      </w:r>
      <w:r w:rsidRPr="00992DF6">
        <w:rPr>
          <w:rFonts w:eastAsia="Times New Roman" w:cs="Times New Roman"/>
          <w:i/>
          <w:iCs/>
          <w:sz w:val="24"/>
          <w:szCs w:val="24"/>
        </w:rPr>
        <w:t xml:space="preserve">Transport Policy, Volume 20, 2012, pp 105-113. </w:t>
      </w:r>
    </w:p>
    <w:p w14:paraId="3F7F6551" w14:textId="6DD96B8C" w:rsidR="008E3154" w:rsidRPr="00992DF6" w:rsidRDefault="008E3154" w:rsidP="00BD7D5A">
      <w:pPr>
        <w:pStyle w:val="ListParagraph"/>
        <w:numPr>
          <w:ilvl w:val="0"/>
          <w:numId w:val="7"/>
        </w:numPr>
        <w:jc w:val="both"/>
        <w:rPr>
          <w:rFonts w:eastAsia="Times New Roman" w:cs="Times New Roman"/>
          <w:iCs/>
          <w:sz w:val="24"/>
          <w:szCs w:val="24"/>
        </w:rPr>
      </w:pPr>
      <w:r>
        <w:rPr>
          <w:rFonts w:eastAsia="Times New Roman" w:cs="Times New Roman"/>
          <w:iCs/>
          <w:sz w:val="24"/>
          <w:szCs w:val="24"/>
        </w:rPr>
        <w:t xml:space="preserve">Martin, J., Reggiani, A., Recent Methodological Developments to Measure Spatial Interaction: Synthetic Accessibility Indices Applied to High-Speed Train Investments, </w:t>
      </w:r>
      <w:r>
        <w:rPr>
          <w:rFonts w:eastAsia="Times New Roman" w:cs="Times New Roman"/>
          <w:i/>
          <w:iCs/>
          <w:sz w:val="24"/>
          <w:szCs w:val="24"/>
        </w:rPr>
        <w:t xml:space="preserve">Transport Reviews, Volume 27, Issue 5, 2007, pp 551-571. </w:t>
      </w:r>
    </w:p>
    <w:p w14:paraId="76AE0693" w14:textId="4C0C97A9" w:rsidR="004E31F9" w:rsidRPr="00992DF6" w:rsidRDefault="004E31F9" w:rsidP="00BD7D5A">
      <w:pPr>
        <w:pStyle w:val="ListParagraph"/>
        <w:numPr>
          <w:ilvl w:val="0"/>
          <w:numId w:val="7"/>
        </w:numPr>
        <w:jc w:val="both"/>
        <w:rPr>
          <w:rFonts w:eastAsia="Times New Roman" w:cs="Times New Roman"/>
          <w:iCs/>
          <w:sz w:val="24"/>
          <w:szCs w:val="24"/>
        </w:rPr>
      </w:pPr>
      <w:r w:rsidRPr="00992DF6">
        <w:rPr>
          <w:rFonts w:eastAsia="Times New Roman" w:cs="Times New Roman"/>
          <w:iCs/>
          <w:sz w:val="24"/>
          <w:szCs w:val="24"/>
        </w:rPr>
        <w:t xml:space="preserve">Markovich, J., Lucas, K. The social and distributional effects of transport: a literature review, Working paper no 1, 2011, Transport Studies Unit, Oxford University, </w:t>
      </w:r>
    </w:p>
    <w:p w14:paraId="53BF24C5" w14:textId="23FF1BEA" w:rsidR="007A5C2A" w:rsidRPr="00992DF6" w:rsidRDefault="007A5C2A" w:rsidP="00BD7D5A">
      <w:pPr>
        <w:pStyle w:val="ListParagraph"/>
        <w:numPr>
          <w:ilvl w:val="0"/>
          <w:numId w:val="7"/>
        </w:numPr>
        <w:spacing w:after="0" w:line="240" w:lineRule="auto"/>
        <w:jc w:val="both"/>
        <w:rPr>
          <w:rFonts w:cs="Arial"/>
          <w:sz w:val="24"/>
          <w:szCs w:val="24"/>
        </w:rPr>
      </w:pPr>
      <w:r w:rsidRPr="00992DF6">
        <w:rPr>
          <w:rFonts w:cs="Arial"/>
          <w:sz w:val="24"/>
          <w:szCs w:val="24"/>
        </w:rPr>
        <w:t xml:space="preserve">McGoldrick, P., Caulfield, B, Examining the changes in car ownership levels in the Greater Dublin Area between 2006 and 2011, </w:t>
      </w:r>
      <w:r w:rsidRPr="00992DF6">
        <w:rPr>
          <w:rFonts w:cs="Arial"/>
          <w:i/>
          <w:iCs/>
          <w:sz w:val="24"/>
          <w:szCs w:val="24"/>
        </w:rPr>
        <w:t>Case Studies on Transport Policy</w:t>
      </w:r>
      <w:r w:rsidRPr="00992DF6">
        <w:rPr>
          <w:rFonts w:cs="Arial"/>
          <w:sz w:val="24"/>
          <w:szCs w:val="24"/>
        </w:rPr>
        <w:t>, 2015, p229 – 237</w:t>
      </w:r>
    </w:p>
    <w:p w14:paraId="3939F811" w14:textId="75D31011" w:rsidR="008F2AA8" w:rsidRPr="00992DF6" w:rsidRDefault="008F2AA8" w:rsidP="00BD7D5A">
      <w:pPr>
        <w:pStyle w:val="ListParagraph"/>
        <w:numPr>
          <w:ilvl w:val="0"/>
          <w:numId w:val="7"/>
        </w:numPr>
        <w:spacing w:after="0" w:line="240" w:lineRule="auto"/>
        <w:jc w:val="both"/>
        <w:rPr>
          <w:rFonts w:cs="Arial"/>
          <w:sz w:val="24"/>
          <w:szCs w:val="24"/>
        </w:rPr>
      </w:pPr>
      <w:r w:rsidRPr="00992DF6">
        <w:rPr>
          <w:rFonts w:cs="Arial"/>
          <w:sz w:val="24"/>
          <w:szCs w:val="24"/>
        </w:rPr>
        <w:t xml:space="preserve">Preston, J.  Transport Policy and social exclusion –some reflections, </w:t>
      </w:r>
      <w:r w:rsidRPr="00992DF6">
        <w:rPr>
          <w:rFonts w:cs="Arial"/>
          <w:i/>
          <w:sz w:val="24"/>
          <w:szCs w:val="24"/>
        </w:rPr>
        <w:t xml:space="preserve">Transport Policy, Volume 16, 2009, pp 140-142. </w:t>
      </w:r>
    </w:p>
    <w:p w14:paraId="63EED03C" w14:textId="25BC3A49" w:rsidR="00843A1F" w:rsidRPr="00992DF6" w:rsidRDefault="00843A1F" w:rsidP="00BD7D5A">
      <w:pPr>
        <w:pStyle w:val="ListParagraph"/>
        <w:numPr>
          <w:ilvl w:val="0"/>
          <w:numId w:val="7"/>
        </w:numPr>
        <w:spacing w:after="0" w:line="240" w:lineRule="auto"/>
        <w:jc w:val="both"/>
        <w:rPr>
          <w:rFonts w:cs="Arial"/>
          <w:sz w:val="24"/>
          <w:szCs w:val="24"/>
        </w:rPr>
      </w:pPr>
      <w:r w:rsidRPr="00992DF6">
        <w:rPr>
          <w:rFonts w:cs="Arial"/>
          <w:sz w:val="24"/>
          <w:szCs w:val="24"/>
        </w:rPr>
        <w:t xml:space="preserve">Preston, J. and Rajé </w:t>
      </w:r>
      <w:r w:rsidR="0007100E" w:rsidRPr="00992DF6">
        <w:rPr>
          <w:rFonts w:cs="Arial"/>
          <w:sz w:val="24"/>
          <w:szCs w:val="24"/>
        </w:rPr>
        <w:t xml:space="preserve">F. , Accessibility, mobility and transport-related social exclusion, </w:t>
      </w:r>
      <w:r w:rsidR="0007100E" w:rsidRPr="00992DF6">
        <w:rPr>
          <w:rFonts w:cs="Arial"/>
          <w:i/>
          <w:sz w:val="24"/>
          <w:szCs w:val="24"/>
        </w:rPr>
        <w:t xml:space="preserve">Journal of </w:t>
      </w:r>
      <w:r w:rsidR="004E31F9" w:rsidRPr="00992DF6">
        <w:rPr>
          <w:rFonts w:cs="Arial"/>
          <w:i/>
          <w:sz w:val="24"/>
          <w:szCs w:val="24"/>
        </w:rPr>
        <w:t>Transport</w:t>
      </w:r>
      <w:r w:rsidR="0007100E" w:rsidRPr="00992DF6">
        <w:rPr>
          <w:rFonts w:cs="Arial"/>
          <w:i/>
          <w:sz w:val="24"/>
          <w:szCs w:val="24"/>
        </w:rPr>
        <w:t xml:space="preserve"> Geography, Volume 15, 2007, 151-160. </w:t>
      </w:r>
    </w:p>
    <w:p w14:paraId="594071AB" w14:textId="4585A02C" w:rsidR="002959BF" w:rsidRPr="00C97E4C" w:rsidRDefault="002959BF" w:rsidP="00BD7D5A">
      <w:pPr>
        <w:pStyle w:val="ListParagraph"/>
        <w:numPr>
          <w:ilvl w:val="0"/>
          <w:numId w:val="7"/>
        </w:numPr>
        <w:spacing w:after="0" w:line="240" w:lineRule="auto"/>
        <w:jc w:val="both"/>
        <w:rPr>
          <w:rFonts w:cs="Arial"/>
          <w:sz w:val="24"/>
          <w:szCs w:val="24"/>
        </w:rPr>
      </w:pPr>
      <w:r w:rsidRPr="00992DF6">
        <w:rPr>
          <w:rFonts w:cs="Arial"/>
          <w:sz w:val="24"/>
          <w:szCs w:val="24"/>
        </w:rPr>
        <w:t xml:space="preserve">Rau, H. and Vega, A., Spatial (Im)mobility and Accessibility in Ireland: Implications for Transport Policy, </w:t>
      </w:r>
      <w:r w:rsidRPr="00992DF6">
        <w:rPr>
          <w:rFonts w:cs="Arial"/>
          <w:i/>
          <w:sz w:val="24"/>
          <w:szCs w:val="24"/>
        </w:rPr>
        <w:t>Growth and Change, Volume 4, Issue 4, October 2012, pp 667-696.</w:t>
      </w:r>
    </w:p>
    <w:p w14:paraId="33285D7C" w14:textId="23511FDA" w:rsidR="00C97E4C" w:rsidRPr="00992DF6" w:rsidRDefault="00C97E4C" w:rsidP="00BD7D5A">
      <w:pPr>
        <w:pStyle w:val="ListParagraph"/>
        <w:numPr>
          <w:ilvl w:val="0"/>
          <w:numId w:val="7"/>
        </w:numPr>
        <w:spacing w:after="0" w:line="240" w:lineRule="auto"/>
        <w:jc w:val="both"/>
        <w:rPr>
          <w:rFonts w:cs="Arial"/>
          <w:sz w:val="24"/>
          <w:szCs w:val="24"/>
        </w:rPr>
      </w:pPr>
      <w:r>
        <w:rPr>
          <w:rFonts w:cs="Arial"/>
          <w:sz w:val="24"/>
          <w:szCs w:val="24"/>
        </w:rPr>
        <w:t xml:space="preserve">Reggiani, A., Bucci, P., Russo, G., Accessibility and Impedance Forms : Empirical Applications to the German Commuting Network, </w:t>
      </w:r>
      <w:r>
        <w:rPr>
          <w:rFonts w:cs="Arial"/>
          <w:i/>
          <w:sz w:val="24"/>
          <w:szCs w:val="24"/>
        </w:rPr>
        <w:t xml:space="preserve">International Regional Science Review, Volume 34, April 2011, pp 230-252.  </w:t>
      </w:r>
    </w:p>
    <w:p w14:paraId="35C7909E" w14:textId="617A2522" w:rsidR="00FD0B38" w:rsidRPr="00FD0B38" w:rsidRDefault="00703975" w:rsidP="00FD0B38">
      <w:pPr>
        <w:pStyle w:val="ListParagraph"/>
        <w:numPr>
          <w:ilvl w:val="0"/>
          <w:numId w:val="7"/>
        </w:numPr>
        <w:spacing w:after="0" w:line="240" w:lineRule="auto"/>
        <w:jc w:val="both"/>
        <w:rPr>
          <w:rFonts w:cs="Arial"/>
          <w:sz w:val="24"/>
          <w:szCs w:val="24"/>
        </w:rPr>
      </w:pPr>
      <w:r>
        <w:rPr>
          <w:rFonts w:cs="Arial"/>
          <w:sz w:val="24"/>
          <w:szCs w:val="24"/>
        </w:rPr>
        <w:t>Rock, S.</w:t>
      </w:r>
      <w:r w:rsidR="00992DF6" w:rsidRPr="00992DF6">
        <w:rPr>
          <w:rFonts w:cs="Arial"/>
          <w:sz w:val="24"/>
          <w:szCs w:val="24"/>
        </w:rPr>
        <w:t xml:space="preserve">, Ahern, A., Caulfield, B. </w:t>
      </w:r>
      <w:r w:rsidR="00992DF6" w:rsidRPr="00992DF6">
        <w:rPr>
          <w:rFonts w:cs="Times New Roman"/>
          <w:sz w:val="24"/>
          <w:szCs w:val="24"/>
        </w:rPr>
        <w:t xml:space="preserve">The economic boom, bust and transport inequity in suburban Dublin, Ireland, </w:t>
      </w:r>
      <w:r w:rsidR="00992DF6" w:rsidRPr="00992DF6">
        <w:rPr>
          <w:rFonts w:cs="Times New Roman"/>
          <w:i/>
          <w:sz w:val="24"/>
          <w:szCs w:val="24"/>
        </w:rPr>
        <w:t>Research in Transport Economics (</w:t>
      </w:r>
      <w:r w:rsidR="00FD0B38">
        <w:rPr>
          <w:rFonts w:cs="Times New Roman"/>
          <w:i/>
          <w:sz w:val="24"/>
          <w:szCs w:val="24"/>
        </w:rPr>
        <w:t>201</w:t>
      </w:r>
      <w:r w:rsidR="0014107F">
        <w:rPr>
          <w:rFonts w:cs="Times New Roman"/>
          <w:i/>
          <w:sz w:val="24"/>
          <w:szCs w:val="24"/>
        </w:rPr>
        <w:t>6</w:t>
      </w:r>
      <w:r w:rsidR="00FD0B38">
        <w:rPr>
          <w:rFonts w:cs="Times New Roman"/>
          <w:i/>
          <w:sz w:val="24"/>
          <w:szCs w:val="24"/>
        </w:rPr>
        <w:t xml:space="preserve"> -</w:t>
      </w:r>
      <w:r w:rsidR="00992DF6" w:rsidRPr="00992DF6">
        <w:rPr>
          <w:rFonts w:cs="Times New Roman"/>
          <w:i/>
          <w:sz w:val="24"/>
          <w:szCs w:val="24"/>
        </w:rPr>
        <w:t xml:space="preserve">IN </w:t>
      </w:r>
      <w:bookmarkStart w:id="0" w:name="_GoBack"/>
      <w:bookmarkEnd w:id="0"/>
      <w:r w:rsidR="00992DF6" w:rsidRPr="00992DF6">
        <w:rPr>
          <w:rFonts w:cs="Times New Roman"/>
          <w:i/>
          <w:sz w:val="24"/>
          <w:szCs w:val="24"/>
        </w:rPr>
        <w:t>PRESS)</w:t>
      </w:r>
    </w:p>
    <w:p w14:paraId="5AFEB51D" w14:textId="77777777" w:rsidR="00FD0B38" w:rsidRPr="00FD0B38" w:rsidRDefault="00FD0B38" w:rsidP="00FD0B38">
      <w:pPr>
        <w:pStyle w:val="ListParagraph"/>
        <w:numPr>
          <w:ilvl w:val="0"/>
          <w:numId w:val="7"/>
        </w:numPr>
        <w:spacing w:after="0" w:line="240" w:lineRule="auto"/>
        <w:jc w:val="both"/>
        <w:rPr>
          <w:rFonts w:ascii="Calibri" w:hAnsi="Calibri" w:cs="Arial"/>
          <w:sz w:val="24"/>
          <w:szCs w:val="24"/>
        </w:rPr>
      </w:pPr>
      <w:r w:rsidRPr="00FD0B38">
        <w:rPr>
          <w:rFonts w:ascii="Calibri" w:hAnsi="Calibri" w:cs="Times New Roman"/>
          <w:sz w:val="24"/>
          <w:szCs w:val="24"/>
          <w:lang w:val="en-US"/>
        </w:rPr>
        <w:t xml:space="preserve">Shen, Q.. Location characteristics of inner-city neighborhoods and employment accessibility of low-wage workers. </w:t>
      </w:r>
      <w:r w:rsidRPr="00FD0B38">
        <w:rPr>
          <w:rFonts w:ascii="Calibri" w:hAnsi="Calibri" w:cs="Times New Roman"/>
          <w:i/>
          <w:sz w:val="24"/>
          <w:szCs w:val="24"/>
          <w:lang w:val="en-US"/>
        </w:rPr>
        <w:t>Environment and Planning B volume 25, issue 3, 1998 , pp345–365.</w:t>
      </w:r>
    </w:p>
    <w:p w14:paraId="52DC7F46" w14:textId="77777777" w:rsidR="00FD0B38" w:rsidRPr="00FD0B38" w:rsidRDefault="006F798C" w:rsidP="00FD0B38">
      <w:pPr>
        <w:pStyle w:val="ListParagraph"/>
        <w:numPr>
          <w:ilvl w:val="0"/>
          <w:numId w:val="7"/>
        </w:numPr>
        <w:spacing w:after="0" w:line="240" w:lineRule="auto"/>
        <w:jc w:val="both"/>
        <w:rPr>
          <w:rFonts w:ascii="Calibri" w:hAnsi="Calibri" w:cs="Arial"/>
          <w:sz w:val="24"/>
          <w:szCs w:val="24"/>
        </w:rPr>
      </w:pPr>
      <w:r w:rsidRPr="00FD0B38">
        <w:rPr>
          <w:rFonts w:cs="Times New Roman"/>
          <w:sz w:val="24"/>
          <w:szCs w:val="24"/>
        </w:rPr>
        <w:t xml:space="preserve">Willigers, J., Floor, H., Van Wee, B., </w:t>
      </w:r>
      <w:r w:rsidR="00C97E4C" w:rsidRPr="00FD0B38">
        <w:rPr>
          <w:rFonts w:cs="Times New Roman"/>
          <w:sz w:val="24"/>
          <w:szCs w:val="24"/>
        </w:rPr>
        <w:t>Accessibility</w:t>
      </w:r>
      <w:r w:rsidRPr="00FD0B38">
        <w:rPr>
          <w:rFonts w:cs="Times New Roman"/>
          <w:sz w:val="24"/>
          <w:szCs w:val="24"/>
        </w:rPr>
        <w:t xml:space="preserve"> Indicators for Location Choices of Offices: an application to the intraregional distributive effects of high-speed rail in the Netherlands. </w:t>
      </w:r>
      <w:r w:rsidRPr="00FD0B38">
        <w:rPr>
          <w:rFonts w:cs="Times New Roman"/>
          <w:i/>
          <w:sz w:val="24"/>
          <w:szCs w:val="24"/>
        </w:rPr>
        <w:t xml:space="preserve">Environment and Planning A, volume 39, 2007, pp 2086-2098, </w:t>
      </w:r>
    </w:p>
    <w:p w14:paraId="2D22ABAF" w14:textId="76DF61F4" w:rsidR="00BC421E" w:rsidRPr="00FD0B38" w:rsidRDefault="00BC421E" w:rsidP="00FD0B38">
      <w:pPr>
        <w:pStyle w:val="ListParagraph"/>
        <w:numPr>
          <w:ilvl w:val="0"/>
          <w:numId w:val="7"/>
        </w:numPr>
        <w:spacing w:after="0" w:line="240" w:lineRule="auto"/>
        <w:jc w:val="both"/>
        <w:rPr>
          <w:rFonts w:ascii="Calibri" w:hAnsi="Calibri" w:cs="Arial"/>
          <w:sz w:val="24"/>
          <w:szCs w:val="24"/>
        </w:rPr>
      </w:pPr>
      <w:r w:rsidRPr="00FD0B38">
        <w:rPr>
          <w:rFonts w:cs="Times New Roman"/>
          <w:sz w:val="24"/>
          <w:szCs w:val="24"/>
        </w:rPr>
        <w:t xml:space="preserve">Wilson, A., </w:t>
      </w:r>
      <w:r w:rsidR="005B6E65" w:rsidRPr="00FD0B38">
        <w:rPr>
          <w:rFonts w:cs="Times New Roman"/>
          <w:sz w:val="24"/>
          <w:szCs w:val="24"/>
        </w:rPr>
        <w:t xml:space="preserve">A family of spatial interaction models, and associated </w:t>
      </w:r>
      <w:r w:rsidR="008D2913" w:rsidRPr="00FD0B38">
        <w:rPr>
          <w:rFonts w:cs="Times New Roman"/>
          <w:sz w:val="24"/>
          <w:szCs w:val="24"/>
        </w:rPr>
        <w:t>developments</w:t>
      </w:r>
      <w:r w:rsidR="005B6E65" w:rsidRPr="00FD0B38">
        <w:rPr>
          <w:rFonts w:cs="Times New Roman"/>
          <w:sz w:val="24"/>
          <w:szCs w:val="24"/>
        </w:rPr>
        <w:t xml:space="preserve">. </w:t>
      </w:r>
      <w:r w:rsidR="005B6E65" w:rsidRPr="00FD0B38">
        <w:rPr>
          <w:rFonts w:cs="Times New Roman"/>
          <w:i/>
          <w:sz w:val="24"/>
          <w:szCs w:val="24"/>
        </w:rPr>
        <w:t xml:space="preserve">Environment and Planning, volume 3, issue 1, 1971, pp 1-32.  </w:t>
      </w:r>
    </w:p>
    <w:p w14:paraId="064A2242" w14:textId="77777777" w:rsidR="00153D2C" w:rsidRPr="00992DF6" w:rsidRDefault="00153D2C" w:rsidP="00081970">
      <w:pPr>
        <w:pStyle w:val="ListParagraph"/>
        <w:spacing w:afterLines="160" w:after="384" w:line="360" w:lineRule="auto"/>
        <w:ind w:left="0"/>
        <w:jc w:val="both"/>
        <w:rPr>
          <w:rFonts w:cs="Arial"/>
          <w:color w:val="000000"/>
          <w:sz w:val="24"/>
          <w:szCs w:val="24"/>
        </w:rPr>
      </w:pPr>
    </w:p>
    <w:p w14:paraId="39C9D606" w14:textId="77777777" w:rsidR="00153D2C" w:rsidRPr="00992DF6" w:rsidRDefault="00153D2C" w:rsidP="00081970">
      <w:pPr>
        <w:pStyle w:val="ListParagraph"/>
        <w:spacing w:afterLines="160" w:after="384" w:line="360" w:lineRule="auto"/>
        <w:ind w:left="0"/>
        <w:jc w:val="both"/>
        <w:rPr>
          <w:rFonts w:cs="Arial"/>
          <w:color w:val="000000"/>
          <w:sz w:val="24"/>
          <w:szCs w:val="24"/>
        </w:rPr>
      </w:pPr>
    </w:p>
    <w:sectPr w:rsidR="00153D2C" w:rsidRPr="00992DF6">
      <w:footerReference w:type="even" r:id="rId20"/>
      <w:footerReference w:type="default" r:id="rId2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5FB40B0" w14:textId="77777777" w:rsidR="00C80F36" w:rsidRDefault="00C80F36" w:rsidP="001E3474">
      <w:pPr>
        <w:spacing w:after="0" w:line="240" w:lineRule="auto"/>
      </w:pPr>
      <w:r>
        <w:separator/>
      </w:r>
    </w:p>
  </w:endnote>
  <w:endnote w:type="continuationSeparator" w:id="0">
    <w:p w14:paraId="7A5D24DC" w14:textId="77777777" w:rsidR="00C80F36" w:rsidRDefault="00C80F36" w:rsidP="001E34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A00002BF" w:usb1="68C7FCFB" w:usb2="00000010" w:usb3="00000000" w:csb0="0002009F" w:csb1="00000000"/>
  </w:font>
  <w:font w:name="Segoe UI">
    <w:panose1 w:val="020B0502040204020203"/>
    <w:charset w:val="00"/>
    <w:family w:val="swiss"/>
    <w:pitch w:val="variable"/>
    <w:sig w:usb0="E4002EFF" w:usb1="C000E47F" w:usb2="00000009" w:usb3="00000000" w:csb0="000001FF" w:csb1="00000000"/>
  </w:font>
  <w:font w:name="Lucida Grande">
    <w:altName w:val="Times New Roman"/>
    <w:charset w:val="00"/>
    <w:family w:val="auto"/>
    <w:pitch w:val="variable"/>
    <w:sig w:usb0="E1000AEF" w:usb1="5000A1FF" w:usb2="00000000" w:usb3="00000000" w:csb0="000001BF" w:csb1="00000000"/>
  </w:font>
  <w:font w:name="wee">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706FE7" w14:textId="77777777" w:rsidR="00F15D12" w:rsidRDefault="00F15D12" w:rsidP="002F034F">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40366FEB" w14:textId="77777777" w:rsidR="00F15D12" w:rsidRDefault="00F15D12" w:rsidP="002F034F">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8AC4049" w14:textId="446EAEC4" w:rsidR="00F15D12" w:rsidRDefault="00F15D12" w:rsidP="002F034F">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947D18">
      <w:rPr>
        <w:rStyle w:val="PageNumber"/>
        <w:noProof/>
      </w:rPr>
      <w:t>20</w:t>
    </w:r>
    <w:r>
      <w:rPr>
        <w:rStyle w:val="PageNumber"/>
      </w:rPr>
      <w:fldChar w:fldCharType="end"/>
    </w:r>
  </w:p>
  <w:p w14:paraId="0841A038" w14:textId="77777777" w:rsidR="00F15D12" w:rsidRDefault="00F15D12" w:rsidP="002F034F">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52B78AC" w14:textId="77777777" w:rsidR="00C80F36" w:rsidRDefault="00C80F36" w:rsidP="001E3474">
      <w:pPr>
        <w:spacing w:after="0" w:line="240" w:lineRule="auto"/>
      </w:pPr>
      <w:r>
        <w:separator/>
      </w:r>
    </w:p>
  </w:footnote>
  <w:footnote w:type="continuationSeparator" w:id="0">
    <w:p w14:paraId="23AE8D69" w14:textId="77777777" w:rsidR="00C80F36" w:rsidRDefault="00C80F36" w:rsidP="001E3474">
      <w:pPr>
        <w:spacing w:after="0" w:line="240" w:lineRule="auto"/>
      </w:pPr>
      <w:r>
        <w:continuationSeparator/>
      </w:r>
    </w:p>
  </w:footnote>
  <w:footnote w:id="1">
    <w:p w14:paraId="581E1146" w14:textId="03CB00EA" w:rsidR="00F15D12" w:rsidRPr="00FB4111" w:rsidRDefault="00F15D12" w:rsidP="001E3474">
      <w:pPr>
        <w:pStyle w:val="Footer"/>
        <w:spacing w:line="240" w:lineRule="auto"/>
        <w:jc w:val="both"/>
        <w:rPr>
          <w:sz w:val="18"/>
          <w:szCs w:val="18"/>
        </w:rPr>
      </w:pPr>
      <w:r w:rsidRPr="00FB4111">
        <w:rPr>
          <w:rStyle w:val="FootnoteReference"/>
          <w:sz w:val="18"/>
          <w:szCs w:val="18"/>
        </w:rPr>
        <w:footnoteRef/>
      </w:r>
      <w:r w:rsidRPr="00FB4111">
        <w:rPr>
          <w:sz w:val="18"/>
          <w:szCs w:val="18"/>
        </w:rPr>
        <w:t xml:space="preserve"> Due to the lack of reliable data on the impedance parameter for job accessibility, this parameter was estimated as the natural log of a number of friction factors as the dependent variable and travel time cohorts as the independent variables </w:t>
      </w:r>
      <w:r>
        <w:rPr>
          <w:sz w:val="18"/>
          <w:szCs w:val="18"/>
        </w:rPr>
        <w:t>(see Grengs, 20</w:t>
      </w:r>
      <w:r w:rsidR="003F1E10">
        <w:rPr>
          <w:sz w:val="18"/>
          <w:szCs w:val="18"/>
        </w:rPr>
        <w:t>10</w:t>
      </w:r>
      <w:r>
        <w:rPr>
          <w:sz w:val="18"/>
          <w:szCs w:val="18"/>
        </w:rPr>
        <w:t>; Levinson, 1998</w:t>
      </w:r>
      <w:r w:rsidRPr="00FB4111">
        <w:rPr>
          <w:sz w:val="18"/>
          <w:szCs w:val="18"/>
        </w:rPr>
        <w:t xml:space="preserve"> for more details). </w:t>
      </w:r>
    </w:p>
  </w:footnote>
  <w:footnote w:id="2">
    <w:p w14:paraId="08319867" w14:textId="169F5313" w:rsidR="00F15D12" w:rsidRPr="006C2ED9" w:rsidRDefault="00F15D12">
      <w:pPr>
        <w:pStyle w:val="FootnoteText"/>
        <w:rPr>
          <w:lang w:val="en-IE"/>
        </w:rPr>
      </w:pPr>
      <w:r>
        <w:rPr>
          <w:rStyle w:val="FootnoteReference"/>
        </w:rPr>
        <w:footnoteRef/>
      </w:r>
      <w:r>
        <w:t xml:space="preserve"> </w:t>
      </w:r>
      <w:r w:rsidRPr="008525FB">
        <w:rPr>
          <w:rFonts w:cs="Arial"/>
          <w:color w:val="000000"/>
        </w:rPr>
        <w:t>http://www.cso.ie/en/media/csoie/releasespublications/documents/statisticalyearbook/2013/c20housing.pdf</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DF6254E"/>
    <w:multiLevelType w:val="hybridMultilevel"/>
    <w:tmpl w:val="93E42C90"/>
    <w:lvl w:ilvl="0" w:tplc="0409000F">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F800377"/>
    <w:multiLevelType w:val="hybridMultilevel"/>
    <w:tmpl w:val="359634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5E00E76"/>
    <w:multiLevelType w:val="hybridMultilevel"/>
    <w:tmpl w:val="C9E03776"/>
    <w:lvl w:ilvl="0" w:tplc="13EC8770">
      <w:start w:val="1"/>
      <w:numFmt w:val="bullet"/>
      <w:lvlText w:val="•"/>
      <w:lvlJc w:val="left"/>
      <w:pPr>
        <w:tabs>
          <w:tab w:val="num" w:pos="720"/>
        </w:tabs>
        <w:ind w:left="720" w:hanging="360"/>
      </w:pPr>
      <w:rPr>
        <w:rFonts w:ascii="Arial" w:hAnsi="Arial" w:hint="default"/>
      </w:rPr>
    </w:lvl>
    <w:lvl w:ilvl="1" w:tplc="36B40C8E">
      <w:start w:val="1"/>
      <w:numFmt w:val="bullet"/>
      <w:lvlText w:val="•"/>
      <w:lvlJc w:val="left"/>
      <w:pPr>
        <w:tabs>
          <w:tab w:val="num" w:pos="1440"/>
        </w:tabs>
        <w:ind w:left="1440" w:hanging="360"/>
      </w:pPr>
      <w:rPr>
        <w:rFonts w:ascii="Arial" w:hAnsi="Arial" w:hint="default"/>
      </w:rPr>
    </w:lvl>
    <w:lvl w:ilvl="2" w:tplc="F264A844" w:tentative="1">
      <w:start w:val="1"/>
      <w:numFmt w:val="bullet"/>
      <w:lvlText w:val="•"/>
      <w:lvlJc w:val="left"/>
      <w:pPr>
        <w:tabs>
          <w:tab w:val="num" w:pos="2160"/>
        </w:tabs>
        <w:ind w:left="2160" w:hanging="360"/>
      </w:pPr>
      <w:rPr>
        <w:rFonts w:ascii="Arial" w:hAnsi="Arial" w:hint="default"/>
      </w:rPr>
    </w:lvl>
    <w:lvl w:ilvl="3" w:tplc="E17CE3AE" w:tentative="1">
      <w:start w:val="1"/>
      <w:numFmt w:val="bullet"/>
      <w:lvlText w:val="•"/>
      <w:lvlJc w:val="left"/>
      <w:pPr>
        <w:tabs>
          <w:tab w:val="num" w:pos="2880"/>
        </w:tabs>
        <w:ind w:left="2880" w:hanging="360"/>
      </w:pPr>
      <w:rPr>
        <w:rFonts w:ascii="Arial" w:hAnsi="Arial" w:hint="default"/>
      </w:rPr>
    </w:lvl>
    <w:lvl w:ilvl="4" w:tplc="06C8679C" w:tentative="1">
      <w:start w:val="1"/>
      <w:numFmt w:val="bullet"/>
      <w:lvlText w:val="•"/>
      <w:lvlJc w:val="left"/>
      <w:pPr>
        <w:tabs>
          <w:tab w:val="num" w:pos="3600"/>
        </w:tabs>
        <w:ind w:left="3600" w:hanging="360"/>
      </w:pPr>
      <w:rPr>
        <w:rFonts w:ascii="Arial" w:hAnsi="Arial" w:hint="default"/>
      </w:rPr>
    </w:lvl>
    <w:lvl w:ilvl="5" w:tplc="462462BC" w:tentative="1">
      <w:start w:val="1"/>
      <w:numFmt w:val="bullet"/>
      <w:lvlText w:val="•"/>
      <w:lvlJc w:val="left"/>
      <w:pPr>
        <w:tabs>
          <w:tab w:val="num" w:pos="4320"/>
        </w:tabs>
        <w:ind w:left="4320" w:hanging="360"/>
      </w:pPr>
      <w:rPr>
        <w:rFonts w:ascii="Arial" w:hAnsi="Arial" w:hint="default"/>
      </w:rPr>
    </w:lvl>
    <w:lvl w:ilvl="6" w:tplc="25B04838" w:tentative="1">
      <w:start w:val="1"/>
      <w:numFmt w:val="bullet"/>
      <w:lvlText w:val="•"/>
      <w:lvlJc w:val="left"/>
      <w:pPr>
        <w:tabs>
          <w:tab w:val="num" w:pos="5040"/>
        </w:tabs>
        <w:ind w:left="5040" w:hanging="360"/>
      </w:pPr>
      <w:rPr>
        <w:rFonts w:ascii="Arial" w:hAnsi="Arial" w:hint="default"/>
      </w:rPr>
    </w:lvl>
    <w:lvl w:ilvl="7" w:tplc="199E2C20" w:tentative="1">
      <w:start w:val="1"/>
      <w:numFmt w:val="bullet"/>
      <w:lvlText w:val="•"/>
      <w:lvlJc w:val="left"/>
      <w:pPr>
        <w:tabs>
          <w:tab w:val="num" w:pos="5760"/>
        </w:tabs>
        <w:ind w:left="5760" w:hanging="360"/>
      </w:pPr>
      <w:rPr>
        <w:rFonts w:ascii="Arial" w:hAnsi="Arial" w:hint="default"/>
      </w:rPr>
    </w:lvl>
    <w:lvl w:ilvl="8" w:tplc="1E027CBE"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3A837587"/>
    <w:multiLevelType w:val="hybridMultilevel"/>
    <w:tmpl w:val="8212721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CB417B2"/>
    <w:multiLevelType w:val="hybridMultilevel"/>
    <w:tmpl w:val="63BC9AC8"/>
    <w:lvl w:ilvl="0" w:tplc="811E026A">
      <w:start w:val="1"/>
      <w:numFmt w:val="bullet"/>
      <w:lvlText w:val="•"/>
      <w:lvlJc w:val="left"/>
      <w:pPr>
        <w:tabs>
          <w:tab w:val="num" w:pos="720"/>
        </w:tabs>
        <w:ind w:left="720" w:hanging="360"/>
      </w:pPr>
      <w:rPr>
        <w:rFonts w:ascii="Arial" w:hAnsi="Arial" w:hint="default"/>
      </w:rPr>
    </w:lvl>
    <w:lvl w:ilvl="1" w:tplc="0512F3A2">
      <w:start w:val="1"/>
      <w:numFmt w:val="bullet"/>
      <w:lvlText w:val="•"/>
      <w:lvlJc w:val="left"/>
      <w:pPr>
        <w:tabs>
          <w:tab w:val="num" w:pos="1440"/>
        </w:tabs>
        <w:ind w:left="1440" w:hanging="360"/>
      </w:pPr>
      <w:rPr>
        <w:rFonts w:ascii="Arial" w:hAnsi="Arial" w:hint="default"/>
      </w:rPr>
    </w:lvl>
    <w:lvl w:ilvl="2" w:tplc="52389F74" w:tentative="1">
      <w:start w:val="1"/>
      <w:numFmt w:val="bullet"/>
      <w:lvlText w:val="•"/>
      <w:lvlJc w:val="left"/>
      <w:pPr>
        <w:tabs>
          <w:tab w:val="num" w:pos="2160"/>
        </w:tabs>
        <w:ind w:left="2160" w:hanging="360"/>
      </w:pPr>
      <w:rPr>
        <w:rFonts w:ascii="Arial" w:hAnsi="Arial" w:hint="default"/>
      </w:rPr>
    </w:lvl>
    <w:lvl w:ilvl="3" w:tplc="8BD61978" w:tentative="1">
      <w:start w:val="1"/>
      <w:numFmt w:val="bullet"/>
      <w:lvlText w:val="•"/>
      <w:lvlJc w:val="left"/>
      <w:pPr>
        <w:tabs>
          <w:tab w:val="num" w:pos="2880"/>
        </w:tabs>
        <w:ind w:left="2880" w:hanging="360"/>
      </w:pPr>
      <w:rPr>
        <w:rFonts w:ascii="Arial" w:hAnsi="Arial" w:hint="default"/>
      </w:rPr>
    </w:lvl>
    <w:lvl w:ilvl="4" w:tplc="7B7E1752" w:tentative="1">
      <w:start w:val="1"/>
      <w:numFmt w:val="bullet"/>
      <w:lvlText w:val="•"/>
      <w:lvlJc w:val="left"/>
      <w:pPr>
        <w:tabs>
          <w:tab w:val="num" w:pos="3600"/>
        </w:tabs>
        <w:ind w:left="3600" w:hanging="360"/>
      </w:pPr>
      <w:rPr>
        <w:rFonts w:ascii="Arial" w:hAnsi="Arial" w:hint="default"/>
      </w:rPr>
    </w:lvl>
    <w:lvl w:ilvl="5" w:tplc="2012D408" w:tentative="1">
      <w:start w:val="1"/>
      <w:numFmt w:val="bullet"/>
      <w:lvlText w:val="•"/>
      <w:lvlJc w:val="left"/>
      <w:pPr>
        <w:tabs>
          <w:tab w:val="num" w:pos="4320"/>
        </w:tabs>
        <w:ind w:left="4320" w:hanging="360"/>
      </w:pPr>
      <w:rPr>
        <w:rFonts w:ascii="Arial" w:hAnsi="Arial" w:hint="default"/>
      </w:rPr>
    </w:lvl>
    <w:lvl w:ilvl="6" w:tplc="D4D232B6" w:tentative="1">
      <w:start w:val="1"/>
      <w:numFmt w:val="bullet"/>
      <w:lvlText w:val="•"/>
      <w:lvlJc w:val="left"/>
      <w:pPr>
        <w:tabs>
          <w:tab w:val="num" w:pos="5040"/>
        </w:tabs>
        <w:ind w:left="5040" w:hanging="360"/>
      </w:pPr>
      <w:rPr>
        <w:rFonts w:ascii="Arial" w:hAnsi="Arial" w:hint="default"/>
      </w:rPr>
    </w:lvl>
    <w:lvl w:ilvl="7" w:tplc="D25CA17E" w:tentative="1">
      <w:start w:val="1"/>
      <w:numFmt w:val="bullet"/>
      <w:lvlText w:val="•"/>
      <w:lvlJc w:val="left"/>
      <w:pPr>
        <w:tabs>
          <w:tab w:val="num" w:pos="5760"/>
        </w:tabs>
        <w:ind w:left="5760" w:hanging="360"/>
      </w:pPr>
      <w:rPr>
        <w:rFonts w:ascii="Arial" w:hAnsi="Arial" w:hint="default"/>
      </w:rPr>
    </w:lvl>
    <w:lvl w:ilvl="8" w:tplc="FF26EBF0"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52A708DD"/>
    <w:multiLevelType w:val="hybridMultilevel"/>
    <w:tmpl w:val="FD9E45E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53616CB4"/>
    <w:multiLevelType w:val="hybridMultilevel"/>
    <w:tmpl w:val="0714D456"/>
    <w:lvl w:ilvl="0" w:tplc="8D34AE30">
      <w:start w:val="4"/>
      <w:numFmt w:val="bullet"/>
      <w:lvlText w:val="-"/>
      <w:lvlJc w:val="left"/>
      <w:pPr>
        <w:ind w:left="390" w:hanging="360"/>
      </w:pPr>
      <w:rPr>
        <w:rFonts w:ascii="Calibri" w:eastAsiaTheme="minorHAnsi" w:hAnsi="Calibri" w:cstheme="minorBidi" w:hint="default"/>
      </w:rPr>
    </w:lvl>
    <w:lvl w:ilvl="1" w:tplc="04090003" w:tentative="1">
      <w:start w:val="1"/>
      <w:numFmt w:val="bullet"/>
      <w:lvlText w:val="o"/>
      <w:lvlJc w:val="left"/>
      <w:pPr>
        <w:ind w:left="1110" w:hanging="360"/>
      </w:pPr>
      <w:rPr>
        <w:rFonts w:ascii="Courier New" w:hAnsi="Courier New" w:cs="Courier New" w:hint="default"/>
      </w:rPr>
    </w:lvl>
    <w:lvl w:ilvl="2" w:tplc="04090005" w:tentative="1">
      <w:start w:val="1"/>
      <w:numFmt w:val="bullet"/>
      <w:lvlText w:val=""/>
      <w:lvlJc w:val="left"/>
      <w:pPr>
        <w:ind w:left="1830" w:hanging="360"/>
      </w:pPr>
      <w:rPr>
        <w:rFonts w:ascii="Wingdings" w:hAnsi="Wingdings" w:hint="default"/>
      </w:rPr>
    </w:lvl>
    <w:lvl w:ilvl="3" w:tplc="04090001" w:tentative="1">
      <w:start w:val="1"/>
      <w:numFmt w:val="bullet"/>
      <w:lvlText w:val=""/>
      <w:lvlJc w:val="left"/>
      <w:pPr>
        <w:ind w:left="2550" w:hanging="360"/>
      </w:pPr>
      <w:rPr>
        <w:rFonts w:ascii="Symbol" w:hAnsi="Symbol" w:hint="default"/>
      </w:rPr>
    </w:lvl>
    <w:lvl w:ilvl="4" w:tplc="04090003" w:tentative="1">
      <w:start w:val="1"/>
      <w:numFmt w:val="bullet"/>
      <w:lvlText w:val="o"/>
      <w:lvlJc w:val="left"/>
      <w:pPr>
        <w:ind w:left="3270" w:hanging="360"/>
      </w:pPr>
      <w:rPr>
        <w:rFonts w:ascii="Courier New" w:hAnsi="Courier New" w:cs="Courier New" w:hint="default"/>
      </w:rPr>
    </w:lvl>
    <w:lvl w:ilvl="5" w:tplc="04090005" w:tentative="1">
      <w:start w:val="1"/>
      <w:numFmt w:val="bullet"/>
      <w:lvlText w:val=""/>
      <w:lvlJc w:val="left"/>
      <w:pPr>
        <w:ind w:left="3990" w:hanging="360"/>
      </w:pPr>
      <w:rPr>
        <w:rFonts w:ascii="Wingdings" w:hAnsi="Wingdings" w:hint="default"/>
      </w:rPr>
    </w:lvl>
    <w:lvl w:ilvl="6" w:tplc="04090001" w:tentative="1">
      <w:start w:val="1"/>
      <w:numFmt w:val="bullet"/>
      <w:lvlText w:val=""/>
      <w:lvlJc w:val="left"/>
      <w:pPr>
        <w:ind w:left="4710" w:hanging="360"/>
      </w:pPr>
      <w:rPr>
        <w:rFonts w:ascii="Symbol" w:hAnsi="Symbol" w:hint="default"/>
      </w:rPr>
    </w:lvl>
    <w:lvl w:ilvl="7" w:tplc="04090003" w:tentative="1">
      <w:start w:val="1"/>
      <w:numFmt w:val="bullet"/>
      <w:lvlText w:val="o"/>
      <w:lvlJc w:val="left"/>
      <w:pPr>
        <w:ind w:left="5430" w:hanging="360"/>
      </w:pPr>
      <w:rPr>
        <w:rFonts w:ascii="Courier New" w:hAnsi="Courier New" w:cs="Courier New" w:hint="default"/>
      </w:rPr>
    </w:lvl>
    <w:lvl w:ilvl="8" w:tplc="04090005" w:tentative="1">
      <w:start w:val="1"/>
      <w:numFmt w:val="bullet"/>
      <w:lvlText w:val=""/>
      <w:lvlJc w:val="left"/>
      <w:pPr>
        <w:ind w:left="6150" w:hanging="360"/>
      </w:pPr>
      <w:rPr>
        <w:rFonts w:ascii="Wingdings" w:hAnsi="Wingdings" w:hint="default"/>
      </w:rPr>
    </w:lvl>
  </w:abstractNum>
  <w:abstractNum w:abstractNumId="7" w15:restartNumberingAfterBreak="0">
    <w:nsid w:val="576E698C"/>
    <w:multiLevelType w:val="hybridMultilevel"/>
    <w:tmpl w:val="8212721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BFB7F43"/>
    <w:multiLevelType w:val="hybridMultilevel"/>
    <w:tmpl w:val="AEA2266E"/>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8"/>
  </w:num>
  <w:num w:numId="3">
    <w:abstractNumId w:val="6"/>
  </w:num>
  <w:num w:numId="4">
    <w:abstractNumId w:val="2"/>
  </w:num>
  <w:num w:numId="5">
    <w:abstractNumId w:val="4"/>
  </w:num>
  <w:num w:numId="6">
    <w:abstractNumId w:val="1"/>
  </w:num>
  <w:num w:numId="7">
    <w:abstractNumId w:val="7"/>
  </w:num>
  <w:num w:numId="8">
    <w:abstractNumId w:val="5"/>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3E27"/>
    <w:rsid w:val="0000086A"/>
    <w:rsid w:val="0001707F"/>
    <w:rsid w:val="00023339"/>
    <w:rsid w:val="00024B63"/>
    <w:rsid w:val="000347F6"/>
    <w:rsid w:val="0004273B"/>
    <w:rsid w:val="00051453"/>
    <w:rsid w:val="00051B6A"/>
    <w:rsid w:val="000651C1"/>
    <w:rsid w:val="00065BD1"/>
    <w:rsid w:val="00066193"/>
    <w:rsid w:val="0007100E"/>
    <w:rsid w:val="00081970"/>
    <w:rsid w:val="000A4DEB"/>
    <w:rsid w:val="000A6CFA"/>
    <w:rsid w:val="000C5B41"/>
    <w:rsid w:val="000E01B1"/>
    <w:rsid w:val="000E6A44"/>
    <w:rsid w:val="000F2BBF"/>
    <w:rsid w:val="000F4368"/>
    <w:rsid w:val="000F72A6"/>
    <w:rsid w:val="00136A21"/>
    <w:rsid w:val="0014107F"/>
    <w:rsid w:val="00153D2C"/>
    <w:rsid w:val="00185BAE"/>
    <w:rsid w:val="001A75F9"/>
    <w:rsid w:val="001C529F"/>
    <w:rsid w:val="001C77E0"/>
    <w:rsid w:val="001D0FA4"/>
    <w:rsid w:val="001E3474"/>
    <w:rsid w:val="001E36BD"/>
    <w:rsid w:val="002226BD"/>
    <w:rsid w:val="002243A9"/>
    <w:rsid w:val="002444D7"/>
    <w:rsid w:val="002847BD"/>
    <w:rsid w:val="00295938"/>
    <w:rsid w:val="002959BF"/>
    <w:rsid w:val="002A1DFC"/>
    <w:rsid w:val="002A3D1F"/>
    <w:rsid w:val="002B2F45"/>
    <w:rsid w:val="002C067F"/>
    <w:rsid w:val="002C28E3"/>
    <w:rsid w:val="002C3074"/>
    <w:rsid w:val="002D1464"/>
    <w:rsid w:val="002F034F"/>
    <w:rsid w:val="00305611"/>
    <w:rsid w:val="00315C1D"/>
    <w:rsid w:val="003363DC"/>
    <w:rsid w:val="00347DC0"/>
    <w:rsid w:val="003522CF"/>
    <w:rsid w:val="00394B0D"/>
    <w:rsid w:val="003D3A5D"/>
    <w:rsid w:val="003D4468"/>
    <w:rsid w:val="003D66E3"/>
    <w:rsid w:val="003F1E10"/>
    <w:rsid w:val="003F2F6C"/>
    <w:rsid w:val="003F6E1E"/>
    <w:rsid w:val="0041790D"/>
    <w:rsid w:val="00420830"/>
    <w:rsid w:val="0043117E"/>
    <w:rsid w:val="00457C59"/>
    <w:rsid w:val="00473E98"/>
    <w:rsid w:val="004A11E5"/>
    <w:rsid w:val="004B1732"/>
    <w:rsid w:val="004B48D3"/>
    <w:rsid w:val="004B5AC5"/>
    <w:rsid w:val="004B6DD0"/>
    <w:rsid w:val="004C69AC"/>
    <w:rsid w:val="004E31F9"/>
    <w:rsid w:val="004E41A2"/>
    <w:rsid w:val="004E7EFE"/>
    <w:rsid w:val="004F124B"/>
    <w:rsid w:val="004F7E26"/>
    <w:rsid w:val="00501AE5"/>
    <w:rsid w:val="00501ED0"/>
    <w:rsid w:val="00502958"/>
    <w:rsid w:val="00523923"/>
    <w:rsid w:val="00532299"/>
    <w:rsid w:val="00543129"/>
    <w:rsid w:val="00544B3A"/>
    <w:rsid w:val="0055427A"/>
    <w:rsid w:val="00564E66"/>
    <w:rsid w:val="00567EA7"/>
    <w:rsid w:val="005810C1"/>
    <w:rsid w:val="00586152"/>
    <w:rsid w:val="0059099F"/>
    <w:rsid w:val="005B6E65"/>
    <w:rsid w:val="005F0C3C"/>
    <w:rsid w:val="00624FB5"/>
    <w:rsid w:val="0064386B"/>
    <w:rsid w:val="00650BA9"/>
    <w:rsid w:val="00653E27"/>
    <w:rsid w:val="00662DA7"/>
    <w:rsid w:val="00663A93"/>
    <w:rsid w:val="00697197"/>
    <w:rsid w:val="006A0CC2"/>
    <w:rsid w:val="006B6880"/>
    <w:rsid w:val="006C2A2E"/>
    <w:rsid w:val="006C2BB6"/>
    <w:rsid w:val="006C2ED9"/>
    <w:rsid w:val="006F798C"/>
    <w:rsid w:val="00701EF2"/>
    <w:rsid w:val="00703975"/>
    <w:rsid w:val="00704BF7"/>
    <w:rsid w:val="007071A2"/>
    <w:rsid w:val="007118AE"/>
    <w:rsid w:val="007376B7"/>
    <w:rsid w:val="00740A86"/>
    <w:rsid w:val="007462BD"/>
    <w:rsid w:val="00766383"/>
    <w:rsid w:val="007808C5"/>
    <w:rsid w:val="00791DE4"/>
    <w:rsid w:val="007A0E77"/>
    <w:rsid w:val="007A34DF"/>
    <w:rsid w:val="007A5C2A"/>
    <w:rsid w:val="007D0946"/>
    <w:rsid w:val="007D1CC4"/>
    <w:rsid w:val="007D5BF9"/>
    <w:rsid w:val="00843A1F"/>
    <w:rsid w:val="008443A0"/>
    <w:rsid w:val="008525FB"/>
    <w:rsid w:val="00852E58"/>
    <w:rsid w:val="00875692"/>
    <w:rsid w:val="00880284"/>
    <w:rsid w:val="0088364E"/>
    <w:rsid w:val="008C497E"/>
    <w:rsid w:val="008D2913"/>
    <w:rsid w:val="008D553F"/>
    <w:rsid w:val="008D5DD1"/>
    <w:rsid w:val="008E3154"/>
    <w:rsid w:val="008E6F74"/>
    <w:rsid w:val="008F2AA8"/>
    <w:rsid w:val="008F64F6"/>
    <w:rsid w:val="00924AAD"/>
    <w:rsid w:val="00947D18"/>
    <w:rsid w:val="009535C9"/>
    <w:rsid w:val="00965EEB"/>
    <w:rsid w:val="009665FF"/>
    <w:rsid w:val="009831E5"/>
    <w:rsid w:val="00983694"/>
    <w:rsid w:val="00983C1B"/>
    <w:rsid w:val="00992DF6"/>
    <w:rsid w:val="009A518F"/>
    <w:rsid w:val="009C50A2"/>
    <w:rsid w:val="009C5776"/>
    <w:rsid w:val="009E0452"/>
    <w:rsid w:val="009F0082"/>
    <w:rsid w:val="00A057DE"/>
    <w:rsid w:val="00A10C52"/>
    <w:rsid w:val="00A253BE"/>
    <w:rsid w:val="00A3121E"/>
    <w:rsid w:val="00A46A57"/>
    <w:rsid w:val="00A751FF"/>
    <w:rsid w:val="00AB105B"/>
    <w:rsid w:val="00AB32B7"/>
    <w:rsid w:val="00AB7ECD"/>
    <w:rsid w:val="00AC2DD1"/>
    <w:rsid w:val="00AC6505"/>
    <w:rsid w:val="00AD2710"/>
    <w:rsid w:val="00AE414E"/>
    <w:rsid w:val="00B13B71"/>
    <w:rsid w:val="00B36F82"/>
    <w:rsid w:val="00B4502F"/>
    <w:rsid w:val="00B470F3"/>
    <w:rsid w:val="00B56F46"/>
    <w:rsid w:val="00B5753D"/>
    <w:rsid w:val="00B80B5B"/>
    <w:rsid w:val="00B81492"/>
    <w:rsid w:val="00BA22AF"/>
    <w:rsid w:val="00BC421E"/>
    <w:rsid w:val="00BD091C"/>
    <w:rsid w:val="00BD7D5A"/>
    <w:rsid w:val="00BE3078"/>
    <w:rsid w:val="00C27115"/>
    <w:rsid w:val="00C532AE"/>
    <w:rsid w:val="00C80F36"/>
    <w:rsid w:val="00C84D5F"/>
    <w:rsid w:val="00C970BC"/>
    <w:rsid w:val="00C97E4C"/>
    <w:rsid w:val="00CA010F"/>
    <w:rsid w:val="00CD3A41"/>
    <w:rsid w:val="00CD68B5"/>
    <w:rsid w:val="00CF2BCF"/>
    <w:rsid w:val="00D21A8D"/>
    <w:rsid w:val="00D23AB1"/>
    <w:rsid w:val="00D57328"/>
    <w:rsid w:val="00D63950"/>
    <w:rsid w:val="00D920D4"/>
    <w:rsid w:val="00DB289B"/>
    <w:rsid w:val="00DD5B2C"/>
    <w:rsid w:val="00DE43F7"/>
    <w:rsid w:val="00DE6626"/>
    <w:rsid w:val="00E16037"/>
    <w:rsid w:val="00E2642C"/>
    <w:rsid w:val="00E2727E"/>
    <w:rsid w:val="00E31A81"/>
    <w:rsid w:val="00E61EA3"/>
    <w:rsid w:val="00E63613"/>
    <w:rsid w:val="00E66B14"/>
    <w:rsid w:val="00EB2C26"/>
    <w:rsid w:val="00F04EA8"/>
    <w:rsid w:val="00F141A9"/>
    <w:rsid w:val="00F15D12"/>
    <w:rsid w:val="00F61660"/>
    <w:rsid w:val="00F61F2B"/>
    <w:rsid w:val="00FD0B3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F4BAF25"/>
  <w15:docId w15:val="{B007D989-5FEF-4EA7-8103-E55F89A88D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703975"/>
    <w:pPr>
      <w:keepNext/>
      <w:keepLines/>
      <w:spacing w:before="480" w:after="0"/>
      <w:outlineLvl w:val="0"/>
    </w:pPr>
    <w:rPr>
      <w:rFonts w:asciiTheme="majorHAnsi" w:eastAsiaTheme="majorEastAsia" w:hAnsiTheme="majorHAnsi" w:cstheme="majorBidi"/>
      <w:b/>
      <w:bCs/>
      <w:color w:val="2C6EAB" w:themeColor="accent1" w:themeShade="B5"/>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9535C9"/>
    <w:pPr>
      <w:ind w:left="720"/>
      <w:contextualSpacing/>
    </w:pPr>
  </w:style>
  <w:style w:type="character" w:styleId="Hyperlink">
    <w:name w:val="Hyperlink"/>
    <w:rsid w:val="002C067F"/>
    <w:rPr>
      <w:color w:val="0000FF"/>
      <w:u w:val="single"/>
    </w:rPr>
  </w:style>
  <w:style w:type="character" w:customStyle="1" w:styleId="apple-converted-space">
    <w:name w:val="apple-converted-space"/>
    <w:basedOn w:val="DefaultParagraphFont"/>
    <w:rsid w:val="002C067F"/>
  </w:style>
  <w:style w:type="character" w:customStyle="1" w:styleId="referencediv">
    <w:name w:val="referencediv"/>
    <w:basedOn w:val="DefaultParagraphFont"/>
    <w:rsid w:val="002C067F"/>
  </w:style>
  <w:style w:type="character" w:styleId="FootnoteReference">
    <w:name w:val="footnote reference"/>
    <w:basedOn w:val="DefaultParagraphFont"/>
    <w:semiHidden/>
    <w:rsid w:val="001E3474"/>
    <w:rPr>
      <w:vertAlign w:val="superscript"/>
    </w:rPr>
  </w:style>
  <w:style w:type="paragraph" w:styleId="Footer">
    <w:name w:val="footer"/>
    <w:basedOn w:val="Normal"/>
    <w:link w:val="FooterChar"/>
    <w:rsid w:val="001E3474"/>
    <w:pPr>
      <w:tabs>
        <w:tab w:val="center" w:pos="4153"/>
        <w:tab w:val="right" w:pos="8306"/>
      </w:tabs>
      <w:spacing w:after="0" w:line="260" w:lineRule="exact"/>
    </w:pPr>
    <w:rPr>
      <w:rFonts w:ascii="Times New Roman" w:eastAsia="Times New Roman" w:hAnsi="Times New Roman" w:cs="Times New Roman"/>
      <w:szCs w:val="20"/>
    </w:rPr>
  </w:style>
  <w:style w:type="character" w:customStyle="1" w:styleId="FooterChar">
    <w:name w:val="Footer Char"/>
    <w:basedOn w:val="DefaultParagraphFont"/>
    <w:link w:val="Footer"/>
    <w:rsid w:val="001E3474"/>
    <w:rPr>
      <w:rFonts w:ascii="Times New Roman" w:eastAsia="Times New Roman" w:hAnsi="Times New Roman" w:cs="Times New Roman"/>
      <w:szCs w:val="20"/>
      <w:lang w:val="en-GB"/>
    </w:rPr>
  </w:style>
  <w:style w:type="paragraph" w:styleId="Title">
    <w:name w:val="Title"/>
    <w:basedOn w:val="Normal"/>
    <w:link w:val="TitleChar"/>
    <w:qFormat/>
    <w:rsid w:val="001E3474"/>
    <w:pPr>
      <w:spacing w:before="100" w:after="400" w:line="240" w:lineRule="auto"/>
      <w:jc w:val="center"/>
      <w:outlineLvl w:val="0"/>
    </w:pPr>
    <w:rPr>
      <w:rFonts w:ascii="Arial" w:eastAsia="Times New Roman" w:hAnsi="Arial" w:cs="Arial"/>
      <w:b/>
      <w:bCs/>
      <w:caps/>
      <w:kern w:val="28"/>
      <w:sz w:val="26"/>
      <w:szCs w:val="32"/>
    </w:rPr>
  </w:style>
  <w:style w:type="character" w:customStyle="1" w:styleId="TitleChar">
    <w:name w:val="Title Char"/>
    <w:basedOn w:val="DefaultParagraphFont"/>
    <w:link w:val="Title"/>
    <w:rsid w:val="001E3474"/>
    <w:rPr>
      <w:rFonts w:ascii="Arial" w:eastAsia="Times New Roman" w:hAnsi="Arial" w:cs="Arial"/>
      <w:b/>
      <w:bCs/>
      <w:caps/>
      <w:kern w:val="28"/>
      <w:sz w:val="26"/>
      <w:szCs w:val="32"/>
      <w:lang w:val="en-GB"/>
    </w:rPr>
  </w:style>
  <w:style w:type="table" w:styleId="TableGrid">
    <w:name w:val="Table Grid"/>
    <w:basedOn w:val="TableNormal"/>
    <w:uiPriority w:val="59"/>
    <w:rsid w:val="001E3474"/>
    <w:pPr>
      <w:spacing w:after="0" w:line="240" w:lineRule="auto"/>
    </w:pPr>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1E3474"/>
    <w:pPr>
      <w:spacing w:after="200" w:line="240" w:lineRule="auto"/>
    </w:pPr>
    <w:rPr>
      <w:rFonts w:eastAsiaTheme="minorEastAsia"/>
      <w:b/>
      <w:bCs/>
      <w:color w:val="5B9BD5" w:themeColor="accent1"/>
      <w:sz w:val="18"/>
      <w:szCs w:val="18"/>
    </w:rPr>
  </w:style>
  <w:style w:type="character" w:styleId="CommentReference">
    <w:name w:val="annotation reference"/>
    <w:basedOn w:val="DefaultParagraphFont"/>
    <w:uiPriority w:val="99"/>
    <w:semiHidden/>
    <w:unhideWhenUsed/>
    <w:rsid w:val="00305611"/>
    <w:rPr>
      <w:sz w:val="16"/>
      <w:szCs w:val="16"/>
    </w:rPr>
  </w:style>
  <w:style w:type="paragraph" w:styleId="CommentText">
    <w:name w:val="annotation text"/>
    <w:basedOn w:val="Normal"/>
    <w:link w:val="CommentTextChar"/>
    <w:uiPriority w:val="99"/>
    <w:semiHidden/>
    <w:unhideWhenUsed/>
    <w:rsid w:val="00305611"/>
    <w:pPr>
      <w:spacing w:line="240" w:lineRule="auto"/>
    </w:pPr>
    <w:rPr>
      <w:sz w:val="20"/>
      <w:szCs w:val="20"/>
    </w:rPr>
  </w:style>
  <w:style w:type="character" w:customStyle="1" w:styleId="CommentTextChar">
    <w:name w:val="Comment Text Char"/>
    <w:basedOn w:val="DefaultParagraphFont"/>
    <w:link w:val="CommentText"/>
    <w:uiPriority w:val="99"/>
    <w:semiHidden/>
    <w:rsid w:val="00305611"/>
    <w:rPr>
      <w:sz w:val="20"/>
      <w:szCs w:val="20"/>
      <w:lang w:val="en-GB"/>
    </w:rPr>
  </w:style>
  <w:style w:type="paragraph" w:styleId="CommentSubject">
    <w:name w:val="annotation subject"/>
    <w:basedOn w:val="CommentText"/>
    <w:next w:val="CommentText"/>
    <w:link w:val="CommentSubjectChar"/>
    <w:uiPriority w:val="99"/>
    <w:semiHidden/>
    <w:unhideWhenUsed/>
    <w:rsid w:val="00305611"/>
    <w:rPr>
      <w:b/>
      <w:bCs/>
    </w:rPr>
  </w:style>
  <w:style w:type="character" w:customStyle="1" w:styleId="CommentSubjectChar">
    <w:name w:val="Comment Subject Char"/>
    <w:basedOn w:val="CommentTextChar"/>
    <w:link w:val="CommentSubject"/>
    <w:uiPriority w:val="99"/>
    <w:semiHidden/>
    <w:rsid w:val="00305611"/>
    <w:rPr>
      <w:b/>
      <w:bCs/>
      <w:sz w:val="20"/>
      <w:szCs w:val="20"/>
      <w:lang w:val="en-GB"/>
    </w:rPr>
  </w:style>
  <w:style w:type="paragraph" w:styleId="BalloonText">
    <w:name w:val="Balloon Text"/>
    <w:basedOn w:val="Normal"/>
    <w:link w:val="BalloonTextChar"/>
    <w:uiPriority w:val="99"/>
    <w:semiHidden/>
    <w:unhideWhenUsed/>
    <w:rsid w:val="0030561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05611"/>
    <w:rPr>
      <w:rFonts w:ascii="Segoe UI" w:hAnsi="Segoe UI" w:cs="Segoe UI"/>
      <w:sz w:val="18"/>
      <w:szCs w:val="18"/>
      <w:lang w:val="en-GB"/>
    </w:rPr>
  </w:style>
  <w:style w:type="paragraph" w:styleId="Revision">
    <w:name w:val="Revision"/>
    <w:hidden/>
    <w:uiPriority w:val="99"/>
    <w:semiHidden/>
    <w:rsid w:val="002226BD"/>
    <w:pPr>
      <w:spacing w:after="0" w:line="240" w:lineRule="auto"/>
    </w:pPr>
    <w:rPr>
      <w:lang w:val="en-GB"/>
    </w:rPr>
  </w:style>
  <w:style w:type="paragraph" w:styleId="FootnoteText">
    <w:name w:val="footnote text"/>
    <w:basedOn w:val="Normal"/>
    <w:link w:val="FootnoteTextChar"/>
    <w:uiPriority w:val="99"/>
    <w:semiHidden/>
    <w:unhideWhenUsed/>
    <w:rsid w:val="00F141A9"/>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F141A9"/>
    <w:rPr>
      <w:sz w:val="20"/>
      <w:szCs w:val="20"/>
      <w:lang w:val="en-GB"/>
    </w:rPr>
  </w:style>
  <w:style w:type="character" w:styleId="PageNumber">
    <w:name w:val="page number"/>
    <w:basedOn w:val="DefaultParagraphFont"/>
    <w:uiPriority w:val="99"/>
    <w:semiHidden/>
    <w:unhideWhenUsed/>
    <w:rsid w:val="002F034F"/>
  </w:style>
  <w:style w:type="character" w:customStyle="1" w:styleId="Heading1Char">
    <w:name w:val="Heading 1 Char"/>
    <w:basedOn w:val="DefaultParagraphFont"/>
    <w:link w:val="Heading1"/>
    <w:uiPriority w:val="9"/>
    <w:rsid w:val="00703975"/>
    <w:rPr>
      <w:rFonts w:asciiTheme="majorHAnsi" w:eastAsiaTheme="majorEastAsia" w:hAnsiTheme="majorHAnsi" w:cstheme="majorBidi"/>
      <w:b/>
      <w:bCs/>
      <w:color w:val="2C6EAB" w:themeColor="accent1" w:themeShade="B5"/>
      <w:sz w:val="32"/>
      <w:szCs w:val="32"/>
      <w:lang w:val="en-GB"/>
    </w:rPr>
  </w:style>
  <w:style w:type="paragraph" w:styleId="TOCHeading">
    <w:name w:val="TOC Heading"/>
    <w:basedOn w:val="Heading1"/>
    <w:next w:val="Normal"/>
    <w:uiPriority w:val="39"/>
    <w:unhideWhenUsed/>
    <w:qFormat/>
    <w:rsid w:val="00703975"/>
    <w:pPr>
      <w:spacing w:line="276" w:lineRule="auto"/>
      <w:outlineLvl w:val="9"/>
    </w:pPr>
    <w:rPr>
      <w:color w:val="2E74B5" w:themeColor="accent1" w:themeShade="BF"/>
      <w:sz w:val="28"/>
      <w:szCs w:val="28"/>
      <w:lang w:val="en-US"/>
    </w:rPr>
  </w:style>
  <w:style w:type="paragraph" w:styleId="TOC1">
    <w:name w:val="toc 1"/>
    <w:basedOn w:val="Normal"/>
    <w:next w:val="Normal"/>
    <w:autoRedefine/>
    <w:uiPriority w:val="39"/>
    <w:semiHidden/>
    <w:unhideWhenUsed/>
    <w:rsid w:val="00703975"/>
    <w:pPr>
      <w:spacing w:before="120" w:after="0"/>
    </w:pPr>
    <w:rPr>
      <w:b/>
      <w:sz w:val="24"/>
      <w:szCs w:val="24"/>
    </w:rPr>
  </w:style>
  <w:style w:type="paragraph" w:styleId="TOC2">
    <w:name w:val="toc 2"/>
    <w:basedOn w:val="Normal"/>
    <w:next w:val="Normal"/>
    <w:autoRedefine/>
    <w:uiPriority w:val="39"/>
    <w:semiHidden/>
    <w:unhideWhenUsed/>
    <w:rsid w:val="00703975"/>
    <w:pPr>
      <w:spacing w:after="0"/>
      <w:ind w:left="220"/>
    </w:pPr>
    <w:rPr>
      <w:b/>
    </w:rPr>
  </w:style>
  <w:style w:type="paragraph" w:styleId="TOC3">
    <w:name w:val="toc 3"/>
    <w:basedOn w:val="Normal"/>
    <w:next w:val="Normal"/>
    <w:autoRedefine/>
    <w:uiPriority w:val="39"/>
    <w:semiHidden/>
    <w:unhideWhenUsed/>
    <w:rsid w:val="00703975"/>
    <w:pPr>
      <w:spacing w:after="0"/>
      <w:ind w:left="440"/>
    </w:pPr>
  </w:style>
  <w:style w:type="paragraph" w:styleId="TOC4">
    <w:name w:val="toc 4"/>
    <w:basedOn w:val="Normal"/>
    <w:next w:val="Normal"/>
    <w:autoRedefine/>
    <w:uiPriority w:val="39"/>
    <w:semiHidden/>
    <w:unhideWhenUsed/>
    <w:rsid w:val="00703975"/>
    <w:pPr>
      <w:spacing w:after="0"/>
      <w:ind w:left="660"/>
    </w:pPr>
    <w:rPr>
      <w:sz w:val="20"/>
      <w:szCs w:val="20"/>
    </w:rPr>
  </w:style>
  <w:style w:type="paragraph" w:styleId="TOC5">
    <w:name w:val="toc 5"/>
    <w:basedOn w:val="Normal"/>
    <w:next w:val="Normal"/>
    <w:autoRedefine/>
    <w:uiPriority w:val="39"/>
    <w:semiHidden/>
    <w:unhideWhenUsed/>
    <w:rsid w:val="00703975"/>
    <w:pPr>
      <w:spacing w:after="0"/>
      <w:ind w:left="880"/>
    </w:pPr>
    <w:rPr>
      <w:sz w:val="20"/>
      <w:szCs w:val="20"/>
    </w:rPr>
  </w:style>
  <w:style w:type="paragraph" w:styleId="TOC6">
    <w:name w:val="toc 6"/>
    <w:basedOn w:val="Normal"/>
    <w:next w:val="Normal"/>
    <w:autoRedefine/>
    <w:uiPriority w:val="39"/>
    <w:semiHidden/>
    <w:unhideWhenUsed/>
    <w:rsid w:val="00703975"/>
    <w:pPr>
      <w:spacing w:after="0"/>
      <w:ind w:left="1100"/>
    </w:pPr>
    <w:rPr>
      <w:sz w:val="20"/>
      <w:szCs w:val="20"/>
    </w:rPr>
  </w:style>
  <w:style w:type="paragraph" w:styleId="TOC7">
    <w:name w:val="toc 7"/>
    <w:basedOn w:val="Normal"/>
    <w:next w:val="Normal"/>
    <w:autoRedefine/>
    <w:uiPriority w:val="39"/>
    <w:semiHidden/>
    <w:unhideWhenUsed/>
    <w:rsid w:val="00703975"/>
    <w:pPr>
      <w:spacing w:after="0"/>
      <w:ind w:left="1320"/>
    </w:pPr>
    <w:rPr>
      <w:sz w:val="20"/>
      <w:szCs w:val="20"/>
    </w:rPr>
  </w:style>
  <w:style w:type="paragraph" w:styleId="TOC8">
    <w:name w:val="toc 8"/>
    <w:basedOn w:val="Normal"/>
    <w:next w:val="Normal"/>
    <w:autoRedefine/>
    <w:uiPriority w:val="39"/>
    <w:semiHidden/>
    <w:unhideWhenUsed/>
    <w:rsid w:val="00703975"/>
    <w:pPr>
      <w:spacing w:after="0"/>
      <w:ind w:left="1540"/>
    </w:pPr>
    <w:rPr>
      <w:sz w:val="20"/>
      <w:szCs w:val="20"/>
    </w:rPr>
  </w:style>
  <w:style w:type="paragraph" w:styleId="TOC9">
    <w:name w:val="toc 9"/>
    <w:basedOn w:val="Normal"/>
    <w:next w:val="Normal"/>
    <w:autoRedefine/>
    <w:uiPriority w:val="39"/>
    <w:semiHidden/>
    <w:unhideWhenUsed/>
    <w:rsid w:val="00703975"/>
    <w:pPr>
      <w:spacing w:after="0"/>
      <w:ind w:left="1760"/>
    </w:pPr>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858768">
      <w:bodyDiv w:val="1"/>
      <w:marLeft w:val="0"/>
      <w:marRight w:val="0"/>
      <w:marTop w:val="0"/>
      <w:marBottom w:val="0"/>
      <w:divBdr>
        <w:top w:val="none" w:sz="0" w:space="0" w:color="auto"/>
        <w:left w:val="none" w:sz="0" w:space="0" w:color="auto"/>
        <w:bottom w:val="none" w:sz="0" w:space="0" w:color="auto"/>
        <w:right w:val="none" w:sz="0" w:space="0" w:color="auto"/>
      </w:divBdr>
    </w:div>
    <w:div w:id="37094437">
      <w:bodyDiv w:val="1"/>
      <w:marLeft w:val="0"/>
      <w:marRight w:val="0"/>
      <w:marTop w:val="0"/>
      <w:marBottom w:val="0"/>
      <w:divBdr>
        <w:top w:val="none" w:sz="0" w:space="0" w:color="auto"/>
        <w:left w:val="none" w:sz="0" w:space="0" w:color="auto"/>
        <w:bottom w:val="none" w:sz="0" w:space="0" w:color="auto"/>
        <w:right w:val="none" w:sz="0" w:space="0" w:color="auto"/>
      </w:divBdr>
    </w:div>
    <w:div w:id="112486870">
      <w:bodyDiv w:val="1"/>
      <w:marLeft w:val="0"/>
      <w:marRight w:val="0"/>
      <w:marTop w:val="0"/>
      <w:marBottom w:val="0"/>
      <w:divBdr>
        <w:top w:val="none" w:sz="0" w:space="0" w:color="auto"/>
        <w:left w:val="none" w:sz="0" w:space="0" w:color="auto"/>
        <w:bottom w:val="none" w:sz="0" w:space="0" w:color="auto"/>
        <w:right w:val="none" w:sz="0" w:space="0" w:color="auto"/>
      </w:divBdr>
    </w:div>
    <w:div w:id="565264088">
      <w:bodyDiv w:val="1"/>
      <w:marLeft w:val="0"/>
      <w:marRight w:val="0"/>
      <w:marTop w:val="0"/>
      <w:marBottom w:val="0"/>
      <w:divBdr>
        <w:top w:val="none" w:sz="0" w:space="0" w:color="auto"/>
        <w:left w:val="none" w:sz="0" w:space="0" w:color="auto"/>
        <w:bottom w:val="none" w:sz="0" w:space="0" w:color="auto"/>
        <w:right w:val="none" w:sz="0" w:space="0" w:color="auto"/>
      </w:divBdr>
    </w:div>
    <w:div w:id="690186104">
      <w:bodyDiv w:val="1"/>
      <w:marLeft w:val="0"/>
      <w:marRight w:val="0"/>
      <w:marTop w:val="0"/>
      <w:marBottom w:val="0"/>
      <w:divBdr>
        <w:top w:val="none" w:sz="0" w:space="0" w:color="auto"/>
        <w:left w:val="none" w:sz="0" w:space="0" w:color="auto"/>
        <w:bottom w:val="none" w:sz="0" w:space="0" w:color="auto"/>
        <w:right w:val="none" w:sz="0" w:space="0" w:color="auto"/>
      </w:divBdr>
    </w:div>
    <w:div w:id="997420794">
      <w:bodyDiv w:val="1"/>
      <w:marLeft w:val="0"/>
      <w:marRight w:val="0"/>
      <w:marTop w:val="0"/>
      <w:marBottom w:val="0"/>
      <w:divBdr>
        <w:top w:val="none" w:sz="0" w:space="0" w:color="auto"/>
        <w:left w:val="none" w:sz="0" w:space="0" w:color="auto"/>
        <w:bottom w:val="none" w:sz="0" w:space="0" w:color="auto"/>
        <w:right w:val="none" w:sz="0" w:space="0" w:color="auto"/>
      </w:divBdr>
    </w:div>
    <w:div w:id="1131828694">
      <w:bodyDiv w:val="1"/>
      <w:marLeft w:val="0"/>
      <w:marRight w:val="0"/>
      <w:marTop w:val="0"/>
      <w:marBottom w:val="0"/>
      <w:divBdr>
        <w:top w:val="none" w:sz="0" w:space="0" w:color="auto"/>
        <w:left w:val="none" w:sz="0" w:space="0" w:color="auto"/>
        <w:bottom w:val="none" w:sz="0" w:space="0" w:color="auto"/>
        <w:right w:val="none" w:sz="0" w:space="0" w:color="auto"/>
      </w:divBdr>
    </w:div>
    <w:div w:id="1381319176">
      <w:bodyDiv w:val="1"/>
      <w:marLeft w:val="0"/>
      <w:marRight w:val="0"/>
      <w:marTop w:val="0"/>
      <w:marBottom w:val="0"/>
      <w:divBdr>
        <w:top w:val="none" w:sz="0" w:space="0" w:color="auto"/>
        <w:left w:val="none" w:sz="0" w:space="0" w:color="auto"/>
        <w:bottom w:val="none" w:sz="0" w:space="0" w:color="auto"/>
        <w:right w:val="none" w:sz="0" w:space="0" w:color="auto"/>
      </w:divBdr>
    </w:div>
    <w:div w:id="1383793643">
      <w:bodyDiv w:val="1"/>
      <w:marLeft w:val="0"/>
      <w:marRight w:val="0"/>
      <w:marTop w:val="0"/>
      <w:marBottom w:val="0"/>
      <w:divBdr>
        <w:top w:val="none" w:sz="0" w:space="0" w:color="auto"/>
        <w:left w:val="none" w:sz="0" w:space="0" w:color="auto"/>
        <w:bottom w:val="none" w:sz="0" w:space="0" w:color="auto"/>
        <w:right w:val="none" w:sz="0" w:space="0" w:color="auto"/>
      </w:divBdr>
    </w:div>
    <w:div w:id="1446197745">
      <w:bodyDiv w:val="1"/>
      <w:marLeft w:val="0"/>
      <w:marRight w:val="0"/>
      <w:marTop w:val="0"/>
      <w:marBottom w:val="0"/>
      <w:divBdr>
        <w:top w:val="none" w:sz="0" w:space="0" w:color="auto"/>
        <w:left w:val="none" w:sz="0" w:space="0" w:color="auto"/>
        <w:bottom w:val="none" w:sz="0" w:space="0" w:color="auto"/>
        <w:right w:val="none" w:sz="0" w:space="0" w:color="auto"/>
      </w:divBdr>
    </w:div>
    <w:div w:id="1452937016">
      <w:bodyDiv w:val="1"/>
      <w:marLeft w:val="0"/>
      <w:marRight w:val="0"/>
      <w:marTop w:val="0"/>
      <w:marBottom w:val="0"/>
      <w:divBdr>
        <w:top w:val="none" w:sz="0" w:space="0" w:color="auto"/>
        <w:left w:val="none" w:sz="0" w:space="0" w:color="auto"/>
        <w:bottom w:val="none" w:sz="0" w:space="0" w:color="auto"/>
        <w:right w:val="none" w:sz="0" w:space="0" w:color="auto"/>
      </w:divBdr>
    </w:div>
    <w:div w:id="1468013010">
      <w:bodyDiv w:val="1"/>
      <w:marLeft w:val="0"/>
      <w:marRight w:val="0"/>
      <w:marTop w:val="0"/>
      <w:marBottom w:val="0"/>
      <w:divBdr>
        <w:top w:val="none" w:sz="0" w:space="0" w:color="auto"/>
        <w:left w:val="none" w:sz="0" w:space="0" w:color="auto"/>
        <w:bottom w:val="none" w:sz="0" w:space="0" w:color="auto"/>
        <w:right w:val="none" w:sz="0" w:space="0" w:color="auto"/>
      </w:divBdr>
    </w:div>
    <w:div w:id="1682850038">
      <w:bodyDiv w:val="1"/>
      <w:marLeft w:val="0"/>
      <w:marRight w:val="0"/>
      <w:marTop w:val="0"/>
      <w:marBottom w:val="0"/>
      <w:divBdr>
        <w:top w:val="none" w:sz="0" w:space="0" w:color="auto"/>
        <w:left w:val="none" w:sz="0" w:space="0" w:color="auto"/>
        <w:bottom w:val="none" w:sz="0" w:space="0" w:color="auto"/>
        <w:right w:val="none" w:sz="0" w:space="0" w:color="auto"/>
      </w:divBdr>
    </w:div>
    <w:div w:id="1838106683">
      <w:bodyDiv w:val="1"/>
      <w:marLeft w:val="0"/>
      <w:marRight w:val="0"/>
      <w:marTop w:val="0"/>
      <w:marBottom w:val="0"/>
      <w:divBdr>
        <w:top w:val="none" w:sz="0" w:space="0" w:color="auto"/>
        <w:left w:val="none" w:sz="0" w:space="0" w:color="auto"/>
        <w:bottom w:val="none" w:sz="0" w:space="0" w:color="auto"/>
        <w:right w:val="none" w:sz="0" w:space="0" w:color="auto"/>
      </w:divBdr>
    </w:div>
    <w:div w:id="1872108435">
      <w:bodyDiv w:val="1"/>
      <w:marLeft w:val="0"/>
      <w:marRight w:val="0"/>
      <w:marTop w:val="0"/>
      <w:marBottom w:val="0"/>
      <w:divBdr>
        <w:top w:val="none" w:sz="0" w:space="0" w:color="auto"/>
        <w:left w:val="none" w:sz="0" w:space="0" w:color="auto"/>
        <w:bottom w:val="none" w:sz="0" w:space="0" w:color="auto"/>
        <w:right w:val="none" w:sz="0" w:space="0" w:color="auto"/>
      </w:divBdr>
    </w:div>
    <w:div w:id="1897475585">
      <w:bodyDiv w:val="1"/>
      <w:marLeft w:val="0"/>
      <w:marRight w:val="0"/>
      <w:marTop w:val="0"/>
      <w:marBottom w:val="0"/>
      <w:divBdr>
        <w:top w:val="none" w:sz="0" w:space="0" w:color="auto"/>
        <w:left w:val="none" w:sz="0" w:space="0" w:color="auto"/>
        <w:bottom w:val="none" w:sz="0" w:space="0" w:color="auto"/>
        <w:right w:val="none" w:sz="0" w:space="0" w:color="auto"/>
      </w:divBdr>
    </w:div>
    <w:div w:id="2023894118">
      <w:bodyDiv w:val="1"/>
      <w:marLeft w:val="0"/>
      <w:marRight w:val="0"/>
      <w:marTop w:val="0"/>
      <w:marBottom w:val="0"/>
      <w:divBdr>
        <w:top w:val="none" w:sz="0" w:space="0" w:color="auto"/>
        <w:left w:val="none" w:sz="0" w:space="0" w:color="auto"/>
        <w:bottom w:val="none" w:sz="0" w:space="0" w:color="auto"/>
        <w:right w:val="none" w:sz="0" w:space="0" w:color="auto"/>
      </w:divBdr>
    </w:div>
    <w:div w:id="2117358584">
      <w:bodyDiv w:val="1"/>
      <w:marLeft w:val="0"/>
      <w:marRight w:val="0"/>
      <w:marTop w:val="0"/>
      <w:marBottom w:val="0"/>
      <w:divBdr>
        <w:top w:val="none" w:sz="0" w:space="0" w:color="auto"/>
        <w:left w:val="none" w:sz="0" w:space="0" w:color="auto"/>
        <w:bottom w:val="none" w:sz="0" w:space="0" w:color="auto"/>
        <w:right w:val="none" w:sz="0" w:space="0" w:color="auto"/>
      </w:divBdr>
    </w:div>
    <w:div w:id="21388341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andfonline.com/doi/full/10.1080/00750778.2012.729917" TargetMode="External"/><Relationship Id="rId13" Type="http://schemas.openxmlformats.org/officeDocument/2006/relationships/image" Target="media/image4.wmf"/><Relationship Id="rId18" Type="http://schemas.openxmlformats.org/officeDocument/2006/relationships/hyperlink" Target="http://www.environ.ie/en/Publications/StatisticsandRegularPublications/HousingStatistics/" TargetMode="Externa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image" Target="media/image3.wmf"/><Relationship Id="rId17" Type="http://schemas.openxmlformats.org/officeDocument/2006/relationships/image" Target="media/image8.emf"/><Relationship Id="rId2" Type="http://schemas.openxmlformats.org/officeDocument/2006/relationships/numbering" Target="numbering.xml"/><Relationship Id="rId16" Type="http://schemas.openxmlformats.org/officeDocument/2006/relationships/image" Target="media/image7.jp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wmf"/><Relationship Id="rId5" Type="http://schemas.openxmlformats.org/officeDocument/2006/relationships/webSettings" Target="webSettings.xml"/><Relationship Id="rId15" Type="http://schemas.openxmlformats.org/officeDocument/2006/relationships/image" Target="media/image6.jpeg"/><Relationship Id="rId23" Type="http://schemas.openxmlformats.org/officeDocument/2006/relationships/theme" Target="theme/theme1.xml"/><Relationship Id="rId10" Type="http://schemas.openxmlformats.org/officeDocument/2006/relationships/image" Target="media/image1.wmf"/><Relationship Id="rId19" Type="http://schemas.openxmlformats.org/officeDocument/2006/relationships/hyperlink" Target="http://www.environ.ie/en/Publications/StatisticsandRegularPublications/HousingStatistics/" TargetMode="External"/><Relationship Id="rId4" Type="http://schemas.openxmlformats.org/officeDocument/2006/relationships/settings" Target="settings.xml"/><Relationship Id="rId9" Type="http://schemas.openxmlformats.org/officeDocument/2006/relationships/hyperlink" Target="http://www.tandfonline.com/doi/full/10.1080/00750778.2012.729917" TargetMode="External"/><Relationship Id="rId14" Type="http://schemas.openxmlformats.org/officeDocument/2006/relationships/image" Target="media/image5.jp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FD7BAD1-8E3C-4886-B987-82A3A8735B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5971</Words>
  <Characters>34036</Characters>
  <Application>Microsoft Office Word</Application>
  <DocSecurity>0</DocSecurity>
  <Lines>283</Lines>
  <Paragraphs>79</Paragraphs>
  <ScaleCrop>false</ScaleCrop>
  <HeadingPairs>
    <vt:vector size="2" baseType="variant">
      <vt:variant>
        <vt:lpstr>Title</vt:lpstr>
      </vt:variant>
      <vt:variant>
        <vt:i4>1</vt:i4>
      </vt:variant>
    </vt:vector>
  </HeadingPairs>
  <TitlesOfParts>
    <vt:vector size="1" baseType="lpstr">
      <vt:lpstr/>
    </vt:vector>
  </TitlesOfParts>
  <Company>UCD</Company>
  <LinksUpToDate>false</LinksUpToDate>
  <CharactersWithSpaces>39928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aoife ahern</dc:creator>
  <cp:keywords/>
  <dc:description/>
  <cp:lastModifiedBy>Aoife Ahern</cp:lastModifiedBy>
  <cp:revision>3</cp:revision>
  <cp:lastPrinted>2015-10-28T14:21:00Z</cp:lastPrinted>
  <dcterms:created xsi:type="dcterms:W3CDTF">2016-10-04T09:14:00Z</dcterms:created>
  <dcterms:modified xsi:type="dcterms:W3CDTF">2016-10-04T09:14:00Z</dcterms:modified>
</cp:coreProperties>
</file>