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5EA50C" w14:textId="77777777" w:rsidR="008E40BE" w:rsidRDefault="008E40BE" w:rsidP="000A7720">
      <w:pPr>
        <w:jc w:val="both"/>
        <w:rPr>
          <w:rFonts w:ascii="Times New Roman" w:hAnsi="Times New Roman" w:cs="Times New Roman"/>
          <w:b/>
          <w:sz w:val="24"/>
          <w:szCs w:val="24"/>
        </w:rPr>
      </w:pPr>
    </w:p>
    <w:p w14:paraId="31D8EAF7" w14:textId="77777777" w:rsidR="008E40BE" w:rsidRDefault="008E40BE" w:rsidP="000A7720">
      <w:pPr>
        <w:jc w:val="both"/>
        <w:rPr>
          <w:rFonts w:ascii="Times New Roman" w:hAnsi="Times New Roman" w:cs="Times New Roman"/>
          <w:b/>
          <w:sz w:val="24"/>
          <w:szCs w:val="24"/>
        </w:rPr>
      </w:pPr>
      <w:r>
        <w:rPr>
          <w:rFonts w:ascii="Times New Roman" w:hAnsi="Times New Roman" w:cs="Times New Roman"/>
          <w:b/>
          <w:sz w:val="24"/>
          <w:szCs w:val="24"/>
        </w:rPr>
        <w:t>Professor Judith Harford</w:t>
      </w:r>
    </w:p>
    <w:p w14:paraId="5969D7FB" w14:textId="77777777" w:rsidR="008E40BE" w:rsidRDefault="008E40BE" w:rsidP="000A7720">
      <w:pPr>
        <w:jc w:val="both"/>
        <w:rPr>
          <w:rFonts w:ascii="Times New Roman" w:hAnsi="Times New Roman" w:cs="Times New Roman"/>
          <w:b/>
          <w:sz w:val="24"/>
          <w:szCs w:val="24"/>
        </w:rPr>
      </w:pPr>
      <w:r>
        <w:rPr>
          <w:rFonts w:ascii="Times New Roman" w:hAnsi="Times New Roman" w:cs="Times New Roman"/>
          <w:b/>
          <w:sz w:val="24"/>
          <w:szCs w:val="24"/>
        </w:rPr>
        <w:t>School of Education</w:t>
      </w:r>
    </w:p>
    <w:p w14:paraId="76D03253" w14:textId="77777777" w:rsidR="008E40BE" w:rsidRDefault="008E40BE" w:rsidP="000A7720">
      <w:pPr>
        <w:jc w:val="both"/>
        <w:rPr>
          <w:rFonts w:ascii="Times New Roman" w:hAnsi="Times New Roman" w:cs="Times New Roman"/>
          <w:b/>
          <w:sz w:val="24"/>
          <w:szCs w:val="24"/>
        </w:rPr>
      </w:pPr>
      <w:r>
        <w:rPr>
          <w:rFonts w:ascii="Times New Roman" w:hAnsi="Times New Roman" w:cs="Times New Roman"/>
          <w:b/>
          <w:sz w:val="24"/>
          <w:szCs w:val="24"/>
        </w:rPr>
        <w:t>University College Dublin</w:t>
      </w:r>
    </w:p>
    <w:p w14:paraId="200BD333" w14:textId="77777777" w:rsidR="008E40BE" w:rsidRDefault="008E40BE" w:rsidP="000A7720">
      <w:pPr>
        <w:jc w:val="both"/>
        <w:rPr>
          <w:rFonts w:ascii="Times New Roman" w:hAnsi="Times New Roman" w:cs="Times New Roman"/>
          <w:b/>
          <w:sz w:val="24"/>
          <w:szCs w:val="24"/>
        </w:rPr>
      </w:pPr>
      <w:r>
        <w:rPr>
          <w:rFonts w:ascii="Times New Roman" w:hAnsi="Times New Roman" w:cs="Times New Roman"/>
          <w:b/>
          <w:sz w:val="24"/>
          <w:szCs w:val="24"/>
        </w:rPr>
        <w:t>Belfield, Dublin 4, Ireland.</w:t>
      </w:r>
    </w:p>
    <w:p w14:paraId="341F3A44" w14:textId="404E398A" w:rsidR="008E40BE" w:rsidRDefault="00000000" w:rsidP="000A7720">
      <w:pPr>
        <w:jc w:val="both"/>
        <w:rPr>
          <w:rFonts w:ascii="Times New Roman" w:hAnsi="Times New Roman" w:cs="Times New Roman"/>
          <w:b/>
          <w:sz w:val="24"/>
          <w:szCs w:val="24"/>
        </w:rPr>
      </w:pPr>
      <w:hyperlink r:id="rId8" w:history="1">
        <w:r w:rsidR="008E40BE" w:rsidRPr="000A1EFF">
          <w:rPr>
            <w:rStyle w:val="Hyperlink"/>
            <w:rFonts w:ascii="Times New Roman" w:hAnsi="Times New Roman" w:cs="Times New Roman"/>
            <w:b/>
            <w:sz w:val="24"/>
            <w:szCs w:val="24"/>
          </w:rPr>
          <w:t>judith.harford@ucd.ie</w:t>
        </w:r>
      </w:hyperlink>
    </w:p>
    <w:p w14:paraId="14023E06" w14:textId="35122C52" w:rsidR="008E40BE" w:rsidRDefault="008E40BE" w:rsidP="000A7720">
      <w:pPr>
        <w:jc w:val="both"/>
        <w:rPr>
          <w:rFonts w:ascii="Times New Roman" w:hAnsi="Times New Roman" w:cs="Times New Roman"/>
          <w:b/>
          <w:sz w:val="24"/>
          <w:szCs w:val="24"/>
        </w:rPr>
      </w:pPr>
    </w:p>
    <w:p w14:paraId="153B0BDA" w14:textId="1542574E" w:rsidR="008E40BE" w:rsidRDefault="008E40BE" w:rsidP="000A7720">
      <w:pPr>
        <w:jc w:val="both"/>
        <w:rPr>
          <w:rFonts w:ascii="Times New Roman" w:hAnsi="Times New Roman" w:cs="Times New Roman"/>
          <w:b/>
          <w:sz w:val="24"/>
          <w:szCs w:val="24"/>
        </w:rPr>
      </w:pPr>
    </w:p>
    <w:p w14:paraId="2D1C0C27" w14:textId="280AEC37" w:rsidR="008E40BE" w:rsidRDefault="008E40BE" w:rsidP="000A7720">
      <w:pPr>
        <w:jc w:val="both"/>
        <w:rPr>
          <w:rFonts w:ascii="Times New Roman" w:hAnsi="Times New Roman" w:cs="Times New Roman"/>
          <w:b/>
          <w:sz w:val="24"/>
          <w:szCs w:val="24"/>
        </w:rPr>
      </w:pPr>
    </w:p>
    <w:p w14:paraId="4614CEB9" w14:textId="274B79C2" w:rsidR="008E40BE" w:rsidRDefault="008E40BE" w:rsidP="000A7720">
      <w:pPr>
        <w:jc w:val="both"/>
        <w:rPr>
          <w:rFonts w:ascii="Times New Roman" w:hAnsi="Times New Roman" w:cs="Times New Roman"/>
          <w:b/>
          <w:sz w:val="24"/>
          <w:szCs w:val="24"/>
        </w:rPr>
      </w:pPr>
    </w:p>
    <w:p w14:paraId="158AC632" w14:textId="07E220EB" w:rsidR="008E40BE" w:rsidRDefault="008E40BE" w:rsidP="000A7720">
      <w:pPr>
        <w:jc w:val="both"/>
        <w:rPr>
          <w:rFonts w:ascii="Times New Roman" w:hAnsi="Times New Roman" w:cs="Times New Roman"/>
          <w:b/>
          <w:sz w:val="24"/>
          <w:szCs w:val="24"/>
        </w:rPr>
      </w:pPr>
    </w:p>
    <w:p w14:paraId="0915860E" w14:textId="19C480C9" w:rsidR="008E40BE" w:rsidRDefault="008E40BE" w:rsidP="000A7720">
      <w:pPr>
        <w:jc w:val="both"/>
        <w:rPr>
          <w:rFonts w:ascii="Times New Roman" w:hAnsi="Times New Roman" w:cs="Times New Roman"/>
          <w:b/>
          <w:sz w:val="24"/>
          <w:szCs w:val="24"/>
        </w:rPr>
      </w:pPr>
    </w:p>
    <w:p w14:paraId="228D4D41" w14:textId="21D96CDD" w:rsidR="008E40BE" w:rsidRDefault="008E40BE" w:rsidP="000A7720">
      <w:pPr>
        <w:jc w:val="both"/>
        <w:rPr>
          <w:rFonts w:ascii="Times New Roman" w:hAnsi="Times New Roman" w:cs="Times New Roman"/>
          <w:b/>
          <w:sz w:val="24"/>
          <w:szCs w:val="24"/>
        </w:rPr>
      </w:pPr>
    </w:p>
    <w:p w14:paraId="2D32213E" w14:textId="773221E2" w:rsidR="008E40BE" w:rsidRDefault="008E40BE" w:rsidP="000A7720">
      <w:pPr>
        <w:jc w:val="both"/>
        <w:rPr>
          <w:rFonts w:ascii="Times New Roman" w:hAnsi="Times New Roman" w:cs="Times New Roman"/>
          <w:b/>
          <w:sz w:val="24"/>
          <w:szCs w:val="24"/>
        </w:rPr>
      </w:pPr>
    </w:p>
    <w:p w14:paraId="594ADD8D" w14:textId="28224D34" w:rsidR="008E40BE" w:rsidRDefault="008E40BE" w:rsidP="000A7720">
      <w:pPr>
        <w:jc w:val="both"/>
        <w:rPr>
          <w:rFonts w:ascii="Times New Roman" w:hAnsi="Times New Roman" w:cs="Times New Roman"/>
          <w:b/>
          <w:sz w:val="24"/>
          <w:szCs w:val="24"/>
        </w:rPr>
      </w:pPr>
    </w:p>
    <w:p w14:paraId="46F89BB5" w14:textId="4A7A4419" w:rsidR="008E40BE" w:rsidRDefault="008E40BE" w:rsidP="000A7720">
      <w:pPr>
        <w:jc w:val="both"/>
        <w:rPr>
          <w:rFonts w:ascii="Times New Roman" w:hAnsi="Times New Roman" w:cs="Times New Roman"/>
          <w:b/>
          <w:sz w:val="24"/>
          <w:szCs w:val="24"/>
        </w:rPr>
      </w:pPr>
    </w:p>
    <w:p w14:paraId="4F9348A6" w14:textId="6056F2C7" w:rsidR="008E40BE" w:rsidRDefault="008E40BE" w:rsidP="000A7720">
      <w:pPr>
        <w:jc w:val="both"/>
        <w:rPr>
          <w:rFonts w:ascii="Times New Roman" w:hAnsi="Times New Roman" w:cs="Times New Roman"/>
          <w:b/>
          <w:sz w:val="24"/>
          <w:szCs w:val="24"/>
        </w:rPr>
      </w:pPr>
    </w:p>
    <w:p w14:paraId="02AC9A68" w14:textId="32AC40A7" w:rsidR="008E40BE" w:rsidRDefault="008E40BE" w:rsidP="000A7720">
      <w:pPr>
        <w:jc w:val="both"/>
        <w:rPr>
          <w:rFonts w:ascii="Times New Roman" w:hAnsi="Times New Roman" w:cs="Times New Roman"/>
          <w:b/>
          <w:sz w:val="24"/>
          <w:szCs w:val="24"/>
        </w:rPr>
      </w:pPr>
    </w:p>
    <w:p w14:paraId="15391B58" w14:textId="4ADAACD3" w:rsidR="008E40BE" w:rsidRDefault="008E40BE" w:rsidP="000A7720">
      <w:pPr>
        <w:jc w:val="both"/>
        <w:rPr>
          <w:rFonts w:ascii="Times New Roman" w:hAnsi="Times New Roman" w:cs="Times New Roman"/>
          <w:b/>
          <w:sz w:val="24"/>
          <w:szCs w:val="24"/>
        </w:rPr>
      </w:pPr>
    </w:p>
    <w:p w14:paraId="4224FAC9" w14:textId="1FB5CC96" w:rsidR="008E40BE" w:rsidRDefault="008E40BE" w:rsidP="000A7720">
      <w:pPr>
        <w:jc w:val="both"/>
        <w:rPr>
          <w:rFonts w:ascii="Times New Roman" w:hAnsi="Times New Roman" w:cs="Times New Roman"/>
          <w:b/>
          <w:sz w:val="24"/>
          <w:szCs w:val="24"/>
        </w:rPr>
      </w:pPr>
    </w:p>
    <w:p w14:paraId="1C76489F" w14:textId="00CCC319" w:rsidR="008E40BE" w:rsidRDefault="008E40BE" w:rsidP="000A7720">
      <w:pPr>
        <w:jc w:val="both"/>
        <w:rPr>
          <w:rFonts w:ascii="Times New Roman" w:hAnsi="Times New Roman" w:cs="Times New Roman"/>
          <w:b/>
          <w:sz w:val="24"/>
          <w:szCs w:val="24"/>
        </w:rPr>
      </w:pPr>
    </w:p>
    <w:p w14:paraId="4A65468F" w14:textId="2A50C9CC" w:rsidR="008E40BE" w:rsidRDefault="008E40BE" w:rsidP="000A7720">
      <w:pPr>
        <w:jc w:val="both"/>
        <w:rPr>
          <w:rFonts w:ascii="Times New Roman" w:hAnsi="Times New Roman" w:cs="Times New Roman"/>
          <w:b/>
          <w:sz w:val="24"/>
          <w:szCs w:val="24"/>
        </w:rPr>
      </w:pPr>
    </w:p>
    <w:p w14:paraId="785A60FC" w14:textId="3E47A77F" w:rsidR="008E40BE" w:rsidRDefault="008E40BE" w:rsidP="000A7720">
      <w:pPr>
        <w:jc w:val="both"/>
        <w:rPr>
          <w:rFonts w:ascii="Times New Roman" w:hAnsi="Times New Roman" w:cs="Times New Roman"/>
          <w:b/>
          <w:sz w:val="24"/>
          <w:szCs w:val="24"/>
        </w:rPr>
      </w:pPr>
    </w:p>
    <w:p w14:paraId="5DF18807" w14:textId="15FC6D08" w:rsidR="008E40BE" w:rsidRDefault="008E40BE" w:rsidP="000A7720">
      <w:pPr>
        <w:jc w:val="both"/>
        <w:rPr>
          <w:rFonts w:ascii="Times New Roman" w:hAnsi="Times New Roman" w:cs="Times New Roman"/>
          <w:b/>
          <w:sz w:val="24"/>
          <w:szCs w:val="24"/>
        </w:rPr>
      </w:pPr>
    </w:p>
    <w:p w14:paraId="0FEF8262" w14:textId="72699F19" w:rsidR="008E40BE" w:rsidRDefault="008E40BE" w:rsidP="000A7720">
      <w:pPr>
        <w:jc w:val="both"/>
        <w:rPr>
          <w:rFonts w:ascii="Times New Roman" w:hAnsi="Times New Roman" w:cs="Times New Roman"/>
          <w:b/>
          <w:sz w:val="24"/>
          <w:szCs w:val="24"/>
        </w:rPr>
      </w:pPr>
    </w:p>
    <w:p w14:paraId="59097672" w14:textId="5B11D0B3" w:rsidR="008E40BE" w:rsidRDefault="008E40BE" w:rsidP="000A7720">
      <w:pPr>
        <w:jc w:val="both"/>
        <w:rPr>
          <w:rFonts w:ascii="Times New Roman" w:hAnsi="Times New Roman" w:cs="Times New Roman"/>
          <w:b/>
          <w:sz w:val="24"/>
          <w:szCs w:val="24"/>
        </w:rPr>
      </w:pPr>
    </w:p>
    <w:p w14:paraId="55804256" w14:textId="347DB8E1" w:rsidR="008E40BE" w:rsidRDefault="008E40BE" w:rsidP="000A7720">
      <w:pPr>
        <w:jc w:val="both"/>
        <w:rPr>
          <w:rFonts w:ascii="Times New Roman" w:hAnsi="Times New Roman" w:cs="Times New Roman"/>
          <w:b/>
          <w:sz w:val="24"/>
          <w:szCs w:val="24"/>
        </w:rPr>
      </w:pPr>
    </w:p>
    <w:p w14:paraId="570E2533" w14:textId="77777777" w:rsidR="008E40BE" w:rsidRDefault="008E40BE" w:rsidP="000A7720">
      <w:pPr>
        <w:jc w:val="both"/>
        <w:rPr>
          <w:rFonts w:ascii="Times New Roman" w:hAnsi="Times New Roman" w:cs="Times New Roman"/>
          <w:b/>
          <w:sz w:val="24"/>
          <w:szCs w:val="24"/>
        </w:rPr>
      </w:pPr>
    </w:p>
    <w:p w14:paraId="14EC1DEF" w14:textId="29516F15" w:rsidR="000A7720" w:rsidRPr="007F428F" w:rsidRDefault="000A7720" w:rsidP="000A7720">
      <w:pPr>
        <w:jc w:val="both"/>
        <w:rPr>
          <w:rFonts w:ascii="Times New Roman" w:hAnsi="Times New Roman" w:cs="Times New Roman"/>
          <w:b/>
          <w:sz w:val="24"/>
          <w:szCs w:val="24"/>
        </w:rPr>
      </w:pPr>
      <w:r w:rsidRPr="007F428F">
        <w:rPr>
          <w:rFonts w:ascii="Times New Roman" w:hAnsi="Times New Roman" w:cs="Times New Roman"/>
          <w:b/>
          <w:sz w:val="24"/>
          <w:szCs w:val="24"/>
        </w:rPr>
        <w:lastRenderedPageBreak/>
        <w:t>The Gendering of Diaspora: Irish American Women Teachers and Political Activism</w:t>
      </w:r>
      <w:r w:rsidRPr="007F428F">
        <w:rPr>
          <w:rStyle w:val="EndnoteReference"/>
          <w:rFonts w:ascii="Times New Roman" w:hAnsi="Times New Roman" w:cs="Times New Roman"/>
          <w:b/>
          <w:sz w:val="24"/>
          <w:szCs w:val="24"/>
        </w:rPr>
        <w:endnoteReference w:id="1"/>
      </w:r>
    </w:p>
    <w:p w14:paraId="414504E9" w14:textId="77777777" w:rsidR="000A7720" w:rsidRPr="007F428F" w:rsidRDefault="000A7720" w:rsidP="009E233E">
      <w:pPr>
        <w:spacing w:after="0" w:line="480" w:lineRule="auto"/>
        <w:jc w:val="both"/>
        <w:rPr>
          <w:rFonts w:ascii="Times New Roman" w:hAnsi="Times New Roman" w:cs="Times New Roman"/>
          <w:b/>
          <w:sz w:val="24"/>
          <w:szCs w:val="24"/>
        </w:rPr>
      </w:pPr>
      <w:r w:rsidRPr="007F428F">
        <w:rPr>
          <w:rFonts w:ascii="Times New Roman" w:hAnsi="Times New Roman" w:cs="Times New Roman"/>
          <w:b/>
          <w:sz w:val="24"/>
          <w:szCs w:val="24"/>
        </w:rPr>
        <w:t>Abstract</w:t>
      </w:r>
    </w:p>
    <w:p w14:paraId="0FDA2322" w14:textId="6F35FD96" w:rsidR="005C7593" w:rsidRPr="007F428F" w:rsidRDefault="005C7593" w:rsidP="009E233E">
      <w:pPr>
        <w:spacing w:after="0" w:line="480" w:lineRule="auto"/>
        <w:jc w:val="both"/>
        <w:rPr>
          <w:rFonts w:ascii="Times New Roman" w:hAnsi="Times New Roman" w:cs="Times New Roman"/>
          <w:sz w:val="24"/>
          <w:szCs w:val="24"/>
          <w:lang w:val="en-IE"/>
        </w:rPr>
      </w:pPr>
      <w:r w:rsidRPr="007F428F">
        <w:rPr>
          <w:rFonts w:ascii="Times New Roman" w:hAnsi="Times New Roman" w:cs="Times New Roman"/>
          <w:sz w:val="24"/>
          <w:szCs w:val="24"/>
        </w:rPr>
        <w:t xml:space="preserve">This article examines the way in which Irish American women teachers used education as a platform to extend the reach of their social and cultural capital, enabling them to subvert patriarchal and imperialist ideologies and, embracing subjectivity, assume key leadership roles in a range of </w:t>
      </w:r>
      <w:r w:rsidR="00924210" w:rsidRPr="007F428F">
        <w:rPr>
          <w:rFonts w:ascii="Times New Roman" w:hAnsi="Times New Roman" w:cs="Times New Roman"/>
          <w:sz w:val="24"/>
          <w:szCs w:val="24"/>
        </w:rPr>
        <w:t>associations fundamental t</w:t>
      </w:r>
      <w:r w:rsidRPr="007F428F">
        <w:rPr>
          <w:rFonts w:ascii="Times New Roman" w:hAnsi="Times New Roman" w:cs="Times New Roman"/>
          <w:sz w:val="24"/>
          <w:szCs w:val="24"/>
        </w:rPr>
        <w:t xml:space="preserve">o </w:t>
      </w:r>
      <w:proofErr w:type="spellStart"/>
      <w:r w:rsidRPr="007F428F">
        <w:rPr>
          <w:rFonts w:ascii="Times New Roman" w:hAnsi="Times New Roman" w:cs="Times New Roman"/>
          <w:sz w:val="24"/>
          <w:szCs w:val="24"/>
        </w:rPr>
        <w:t>organi</w:t>
      </w:r>
      <w:r w:rsidR="00366AC5" w:rsidRPr="007F428F">
        <w:rPr>
          <w:rFonts w:ascii="Times New Roman" w:hAnsi="Times New Roman" w:cs="Times New Roman"/>
          <w:sz w:val="24"/>
          <w:szCs w:val="24"/>
        </w:rPr>
        <w:t>s</w:t>
      </w:r>
      <w:r w:rsidRPr="007F428F">
        <w:rPr>
          <w:rFonts w:ascii="Times New Roman" w:hAnsi="Times New Roman" w:cs="Times New Roman"/>
          <w:sz w:val="24"/>
          <w:szCs w:val="24"/>
        </w:rPr>
        <w:t>ed</w:t>
      </w:r>
      <w:proofErr w:type="spellEnd"/>
      <w:r w:rsidRPr="007F428F">
        <w:rPr>
          <w:rFonts w:ascii="Times New Roman" w:hAnsi="Times New Roman" w:cs="Times New Roman"/>
          <w:sz w:val="24"/>
          <w:szCs w:val="24"/>
        </w:rPr>
        <w:t xml:space="preserve"> feminism. Drawing on a tapestry of primary sources, it interrogates how these gender transgressors successfully resisted the patriarchal ideology of nineteenth century American society, subverting </w:t>
      </w:r>
      <w:proofErr w:type="spellStart"/>
      <w:r w:rsidRPr="007F428F">
        <w:rPr>
          <w:rFonts w:ascii="Times New Roman" w:hAnsi="Times New Roman" w:cs="Times New Roman"/>
          <w:sz w:val="24"/>
          <w:szCs w:val="24"/>
        </w:rPr>
        <w:t>essentiali</w:t>
      </w:r>
      <w:r w:rsidR="00924210" w:rsidRPr="007F428F">
        <w:rPr>
          <w:rFonts w:ascii="Times New Roman" w:hAnsi="Times New Roman" w:cs="Times New Roman"/>
          <w:sz w:val="24"/>
          <w:szCs w:val="24"/>
        </w:rPr>
        <w:t>s</w:t>
      </w:r>
      <w:r w:rsidRPr="007F428F">
        <w:rPr>
          <w:rFonts w:ascii="Times New Roman" w:hAnsi="Times New Roman" w:cs="Times New Roman"/>
          <w:sz w:val="24"/>
          <w:szCs w:val="24"/>
        </w:rPr>
        <w:t>ed</w:t>
      </w:r>
      <w:proofErr w:type="spellEnd"/>
      <w:r w:rsidRPr="007F428F">
        <w:rPr>
          <w:rFonts w:ascii="Times New Roman" w:hAnsi="Times New Roman" w:cs="Times New Roman"/>
          <w:sz w:val="24"/>
          <w:szCs w:val="24"/>
        </w:rPr>
        <w:t xml:space="preserve"> notions of womanhood.</w:t>
      </w:r>
      <w:r w:rsidRPr="007F428F">
        <w:rPr>
          <w:rFonts w:ascii="Times New Roman" w:hAnsi="Times New Roman" w:cs="Times New Roman"/>
          <w:sz w:val="24"/>
          <w:szCs w:val="24"/>
          <w:lang w:val="en-IE"/>
        </w:rPr>
        <w:t xml:space="preserve"> Two women are examined over the course of this article, Margaret Haley </w:t>
      </w:r>
      <w:bookmarkStart w:id="6" w:name="_Hlk508611571"/>
      <w:r w:rsidRPr="007F428F">
        <w:rPr>
          <w:rFonts w:ascii="Times New Roman" w:hAnsi="Times New Roman" w:cs="Times New Roman"/>
          <w:sz w:val="24"/>
          <w:szCs w:val="24"/>
          <w:shd w:val="clear" w:color="auto" w:fill="FFFFFF"/>
        </w:rPr>
        <w:t xml:space="preserve">(1861-1939), teacher and </w:t>
      </w:r>
      <w:proofErr w:type="spellStart"/>
      <w:r w:rsidRPr="007F428F">
        <w:rPr>
          <w:rFonts w:ascii="Times New Roman" w:hAnsi="Times New Roman" w:cs="Times New Roman"/>
          <w:sz w:val="24"/>
          <w:szCs w:val="24"/>
          <w:shd w:val="clear" w:color="auto" w:fill="FFFFFF"/>
        </w:rPr>
        <w:t>labour</w:t>
      </w:r>
      <w:proofErr w:type="spellEnd"/>
      <w:r w:rsidRPr="007F428F">
        <w:rPr>
          <w:rFonts w:ascii="Times New Roman" w:hAnsi="Times New Roman" w:cs="Times New Roman"/>
          <w:sz w:val="24"/>
          <w:szCs w:val="24"/>
          <w:shd w:val="clear" w:color="auto" w:fill="FFFFFF"/>
        </w:rPr>
        <w:t xml:space="preserve"> leader</w:t>
      </w:r>
      <w:bookmarkEnd w:id="6"/>
      <w:r w:rsidRPr="007F428F">
        <w:rPr>
          <w:rFonts w:ascii="Times New Roman" w:hAnsi="Times New Roman" w:cs="Times New Roman"/>
          <w:sz w:val="24"/>
          <w:szCs w:val="24"/>
          <w:shd w:val="clear" w:color="auto" w:fill="FFFFFF"/>
        </w:rPr>
        <w:t xml:space="preserve"> and Julia Harrington Duff (</w:t>
      </w:r>
      <w:r w:rsidRPr="007F428F">
        <w:rPr>
          <w:rFonts w:ascii="Times New Roman" w:hAnsi="Times New Roman" w:cs="Times New Roman"/>
          <w:sz w:val="24"/>
          <w:szCs w:val="24"/>
        </w:rPr>
        <w:t>1859-1932)</w:t>
      </w:r>
      <w:r w:rsidRPr="007F428F">
        <w:rPr>
          <w:rFonts w:ascii="Times New Roman" w:hAnsi="Times New Roman" w:cs="Times New Roman"/>
          <w:sz w:val="24"/>
          <w:szCs w:val="24"/>
          <w:lang w:val="en-IE"/>
        </w:rPr>
        <w:t>, teacher and educationalist activist. Focussing on the ways in which Irish American women teachers enhanced their social mobility in and through education allows for a re-reading of the historiography of diaspora, establishing the educational and historical record within diasporic spaces as deeply gendered as well as women’s role therein inherently agentic.</w:t>
      </w:r>
    </w:p>
    <w:p w14:paraId="3E828394" w14:textId="77777777" w:rsidR="000A7720" w:rsidRPr="007F428F" w:rsidRDefault="000A7720" w:rsidP="009E233E">
      <w:pPr>
        <w:spacing w:after="0" w:line="480" w:lineRule="auto"/>
        <w:jc w:val="both"/>
        <w:rPr>
          <w:rFonts w:ascii="Times New Roman" w:hAnsi="Times New Roman" w:cs="Times New Roman"/>
          <w:b/>
          <w:sz w:val="24"/>
          <w:szCs w:val="24"/>
          <w:lang w:val="en-IE"/>
        </w:rPr>
      </w:pPr>
      <w:r w:rsidRPr="007F428F">
        <w:rPr>
          <w:rFonts w:ascii="Times New Roman" w:hAnsi="Times New Roman" w:cs="Times New Roman"/>
          <w:b/>
          <w:sz w:val="24"/>
          <w:szCs w:val="24"/>
          <w:lang w:val="en-IE"/>
        </w:rPr>
        <w:t>Key Words</w:t>
      </w:r>
    </w:p>
    <w:p w14:paraId="7BAF6886" w14:textId="11D70051" w:rsidR="00985A0F" w:rsidRPr="007F428F" w:rsidRDefault="000A7720" w:rsidP="008467F0">
      <w:pPr>
        <w:spacing w:after="0" w:line="480" w:lineRule="auto"/>
        <w:jc w:val="both"/>
        <w:rPr>
          <w:rFonts w:ascii="Times New Roman" w:hAnsi="Times New Roman" w:cs="Times New Roman"/>
          <w:sz w:val="24"/>
          <w:szCs w:val="24"/>
          <w:lang w:val="en-IE"/>
        </w:rPr>
      </w:pPr>
      <w:r w:rsidRPr="007F428F">
        <w:rPr>
          <w:rFonts w:ascii="Times New Roman" w:hAnsi="Times New Roman" w:cs="Times New Roman"/>
          <w:sz w:val="24"/>
          <w:szCs w:val="24"/>
          <w:lang w:val="en-IE"/>
        </w:rPr>
        <w:t>Irish American women teachers, diaspora, political activism</w:t>
      </w:r>
    </w:p>
    <w:p w14:paraId="6AA68BC4" w14:textId="77777777" w:rsidR="009E233E" w:rsidRPr="007F428F" w:rsidRDefault="009E233E" w:rsidP="009E233E">
      <w:pPr>
        <w:spacing w:after="0" w:line="480" w:lineRule="auto"/>
        <w:jc w:val="both"/>
        <w:rPr>
          <w:rFonts w:ascii="Times New Roman" w:hAnsi="Times New Roman" w:cs="Times New Roman"/>
          <w:b/>
          <w:sz w:val="24"/>
          <w:szCs w:val="24"/>
        </w:rPr>
      </w:pPr>
      <w:r w:rsidRPr="007F428F">
        <w:rPr>
          <w:rFonts w:ascii="Times New Roman" w:hAnsi="Times New Roman" w:cs="Times New Roman"/>
          <w:b/>
          <w:sz w:val="24"/>
          <w:szCs w:val="24"/>
        </w:rPr>
        <w:t xml:space="preserve">The Irish Diaspora to </w:t>
      </w:r>
      <w:r w:rsidR="002667BA" w:rsidRPr="007F428F">
        <w:rPr>
          <w:rFonts w:ascii="Times New Roman" w:hAnsi="Times New Roman" w:cs="Times New Roman"/>
          <w:b/>
          <w:sz w:val="24"/>
          <w:szCs w:val="24"/>
        </w:rPr>
        <w:t>the United States</w:t>
      </w:r>
      <w:r w:rsidRPr="007F428F">
        <w:rPr>
          <w:rFonts w:ascii="Times New Roman" w:hAnsi="Times New Roman" w:cs="Times New Roman"/>
          <w:b/>
          <w:sz w:val="24"/>
          <w:szCs w:val="24"/>
        </w:rPr>
        <w:t xml:space="preserve"> </w:t>
      </w:r>
    </w:p>
    <w:p w14:paraId="717B1743" w14:textId="6D7EED6A" w:rsidR="009B5EDE" w:rsidRPr="007F428F" w:rsidRDefault="009E233E" w:rsidP="009E233E">
      <w:pPr>
        <w:spacing w:after="0" w:line="480" w:lineRule="auto"/>
        <w:jc w:val="both"/>
        <w:rPr>
          <w:rFonts w:ascii="Times New Roman" w:hAnsi="Times New Roman" w:cs="Times New Roman"/>
          <w:sz w:val="24"/>
          <w:szCs w:val="24"/>
          <w:lang w:val="en-IE"/>
        </w:rPr>
      </w:pPr>
      <w:r w:rsidRPr="007F428F">
        <w:rPr>
          <w:rFonts w:ascii="Times New Roman" w:hAnsi="Times New Roman" w:cs="Times New Roman"/>
          <w:sz w:val="24"/>
          <w:szCs w:val="24"/>
        </w:rPr>
        <w:t xml:space="preserve">In the last two decades, recognition of the significance of the Irish diaspora to </w:t>
      </w:r>
      <w:r w:rsidR="00517BA4" w:rsidRPr="007F428F">
        <w:rPr>
          <w:rFonts w:ascii="Times New Roman" w:hAnsi="Times New Roman" w:cs="Times New Roman"/>
          <w:sz w:val="24"/>
          <w:szCs w:val="24"/>
        </w:rPr>
        <w:t>North America</w:t>
      </w:r>
      <w:r w:rsidRPr="007F428F">
        <w:rPr>
          <w:rFonts w:ascii="Times New Roman" w:hAnsi="Times New Roman" w:cs="Times New Roman"/>
          <w:sz w:val="24"/>
          <w:szCs w:val="24"/>
        </w:rPr>
        <w:t xml:space="preserve"> has led to the development of a significant body of research on this phenomenon (Akenson 1984, 1996; Clarke 1993; M</w:t>
      </w:r>
      <w:r w:rsidR="003F5696" w:rsidRPr="007F428F">
        <w:rPr>
          <w:rFonts w:ascii="Times New Roman" w:hAnsi="Times New Roman" w:cs="Times New Roman"/>
          <w:sz w:val="24"/>
          <w:szCs w:val="24"/>
        </w:rPr>
        <w:t>a</w:t>
      </w:r>
      <w:r w:rsidRPr="007F428F">
        <w:rPr>
          <w:rFonts w:ascii="Times New Roman" w:hAnsi="Times New Roman" w:cs="Times New Roman"/>
          <w:sz w:val="24"/>
          <w:szCs w:val="24"/>
        </w:rPr>
        <w:t>cKay 1990; McGowan 1999</w:t>
      </w:r>
      <w:r w:rsidR="00375D96" w:rsidRPr="007F428F">
        <w:rPr>
          <w:rFonts w:ascii="Times New Roman" w:hAnsi="Times New Roman" w:cs="Times New Roman"/>
          <w:sz w:val="24"/>
          <w:szCs w:val="24"/>
        </w:rPr>
        <w:t>; Kenny, 2018</w:t>
      </w:r>
      <w:r w:rsidRPr="007F428F">
        <w:rPr>
          <w:rFonts w:ascii="Times New Roman" w:hAnsi="Times New Roman" w:cs="Times New Roman"/>
          <w:sz w:val="24"/>
          <w:szCs w:val="24"/>
        </w:rPr>
        <w:t xml:space="preserve">) Concomitantly, there has been a recognition of the need to write women into the story, interrogate the history of what Don Akenson referred to as ‘the great unknown’ and document and critique the role played by women in the construction of diasporic identities (MacPherson and Hickman 2014; McCormick 2017). Yet, despite a growing </w:t>
      </w:r>
      <w:r w:rsidRPr="007F428F">
        <w:rPr>
          <w:rFonts w:ascii="Times New Roman" w:hAnsi="Times New Roman" w:cs="Times New Roman"/>
          <w:i/>
          <w:sz w:val="24"/>
          <w:szCs w:val="24"/>
        </w:rPr>
        <w:t>corpus</w:t>
      </w:r>
      <w:r w:rsidRPr="007F428F">
        <w:rPr>
          <w:rFonts w:ascii="Times New Roman" w:hAnsi="Times New Roman" w:cs="Times New Roman"/>
          <w:sz w:val="24"/>
          <w:szCs w:val="24"/>
        </w:rPr>
        <w:t xml:space="preserve"> of scholarship on the diaspora, diaspora studies have typically </w:t>
      </w:r>
      <w:proofErr w:type="spellStart"/>
      <w:r w:rsidRPr="007F428F">
        <w:rPr>
          <w:rFonts w:ascii="Times New Roman" w:hAnsi="Times New Roman" w:cs="Times New Roman"/>
          <w:sz w:val="24"/>
          <w:szCs w:val="24"/>
        </w:rPr>
        <w:t>focussed</w:t>
      </w:r>
      <w:proofErr w:type="spellEnd"/>
      <w:r w:rsidRPr="007F428F">
        <w:rPr>
          <w:rFonts w:ascii="Times New Roman" w:hAnsi="Times New Roman" w:cs="Times New Roman"/>
          <w:sz w:val="24"/>
          <w:szCs w:val="24"/>
        </w:rPr>
        <w:t xml:space="preserve"> </w:t>
      </w:r>
      <w:r w:rsidRPr="007F428F">
        <w:rPr>
          <w:rFonts w:ascii="Times New Roman" w:hAnsi="Times New Roman" w:cs="Times New Roman"/>
          <w:sz w:val="24"/>
          <w:szCs w:val="24"/>
        </w:rPr>
        <w:lastRenderedPageBreak/>
        <w:t>on the assimilation of the settler into the native culture as opposed to the influence of the immigrant over the settlement process. Furthermore, diaspora studies have historically been framed through heteronormative and nationalist lenses, with women’s experiences in many accounts of migration and diaspora remaining marginal (</w:t>
      </w:r>
      <w:r w:rsidR="00D00F8B" w:rsidRPr="007F428F">
        <w:rPr>
          <w:rFonts w:ascii="Times New Roman" w:hAnsi="Times New Roman" w:cs="Times New Roman"/>
          <w:sz w:val="24"/>
          <w:szCs w:val="24"/>
        </w:rPr>
        <w:t xml:space="preserve">Conway 1992; </w:t>
      </w:r>
      <w:r w:rsidRPr="007F428F">
        <w:rPr>
          <w:rFonts w:ascii="Times New Roman" w:hAnsi="Times New Roman" w:cs="Times New Roman"/>
          <w:sz w:val="24"/>
          <w:szCs w:val="24"/>
        </w:rPr>
        <w:t>Lee 2006; MacPherson and Hickman 2014; Gray 2014</w:t>
      </w:r>
      <w:r w:rsidR="00AA219F" w:rsidRPr="007F428F">
        <w:rPr>
          <w:rFonts w:ascii="Times New Roman" w:hAnsi="Times New Roman" w:cs="Times New Roman"/>
          <w:sz w:val="24"/>
          <w:szCs w:val="24"/>
        </w:rPr>
        <w:t>; Redmond</w:t>
      </w:r>
      <w:r w:rsidR="00171131" w:rsidRPr="007F428F">
        <w:rPr>
          <w:rFonts w:ascii="Times New Roman" w:hAnsi="Times New Roman" w:cs="Times New Roman"/>
          <w:sz w:val="24"/>
          <w:szCs w:val="24"/>
        </w:rPr>
        <w:t xml:space="preserve"> </w:t>
      </w:r>
      <w:r w:rsidR="00AA219F" w:rsidRPr="007F428F">
        <w:rPr>
          <w:rFonts w:ascii="Times New Roman" w:hAnsi="Times New Roman" w:cs="Times New Roman"/>
          <w:sz w:val="24"/>
          <w:szCs w:val="24"/>
        </w:rPr>
        <w:t>2018</w:t>
      </w:r>
      <w:r w:rsidRPr="007F428F">
        <w:rPr>
          <w:rFonts w:ascii="Times New Roman" w:hAnsi="Times New Roman" w:cs="Times New Roman"/>
          <w:sz w:val="24"/>
          <w:szCs w:val="24"/>
        </w:rPr>
        <w:t xml:space="preserve">), or their explicitly political contributions being over-looked. </w:t>
      </w:r>
      <w:r w:rsidR="002A26E5">
        <w:rPr>
          <w:rFonts w:ascii="Times New Roman" w:hAnsi="Times New Roman" w:cs="Times New Roman"/>
          <w:sz w:val="24"/>
          <w:szCs w:val="24"/>
          <w:lang w:val="en-IE"/>
        </w:rPr>
        <w:t>G</w:t>
      </w:r>
      <w:r w:rsidRPr="007F428F">
        <w:rPr>
          <w:rFonts w:ascii="Times New Roman" w:hAnsi="Times New Roman" w:cs="Times New Roman"/>
          <w:sz w:val="24"/>
          <w:szCs w:val="24"/>
          <w:lang w:val="en-IE"/>
        </w:rPr>
        <w:t>endering the historiography of the diaspora moves beyond the compensatory scholarship which views women as ‘the great unknown’, establishing the educational and historical record within diasporic spaces as deeply gendered.</w:t>
      </w:r>
      <w:r w:rsidR="009B5EDE" w:rsidRPr="007F428F">
        <w:rPr>
          <w:rFonts w:ascii="Times New Roman" w:hAnsi="Times New Roman" w:cs="Times New Roman"/>
          <w:sz w:val="24"/>
          <w:szCs w:val="24"/>
          <w:lang w:val="en-IE"/>
        </w:rPr>
        <w:t xml:space="preserve"> </w:t>
      </w:r>
      <w:bookmarkStart w:id="7" w:name="_Hlk16860699"/>
      <w:r w:rsidR="00D51D1B" w:rsidRPr="007F428F">
        <w:rPr>
          <w:rFonts w:ascii="Times New Roman" w:hAnsi="Times New Roman" w:cs="Times New Roman"/>
          <w:sz w:val="24"/>
          <w:szCs w:val="24"/>
          <w:lang w:val="en-IE"/>
        </w:rPr>
        <w:t>Both women activists examined over the course of this article built their life and legacy in the US, but drew on their ethnic identity and heritage in order to shape their path, reach and ambition.</w:t>
      </w:r>
    </w:p>
    <w:bookmarkEnd w:id="7"/>
    <w:p w14:paraId="38B9902E" w14:textId="3966FA70" w:rsidR="00CD5E19" w:rsidRPr="007F428F" w:rsidRDefault="009E233E" w:rsidP="00CD5E19">
      <w:pPr>
        <w:spacing w:after="0" w:line="480" w:lineRule="auto"/>
        <w:ind w:firstLine="720"/>
        <w:jc w:val="both"/>
        <w:rPr>
          <w:rFonts w:ascii="Times New Roman" w:hAnsi="Times New Roman" w:cs="Times New Roman"/>
          <w:sz w:val="24"/>
          <w:szCs w:val="24"/>
          <w:lang w:val="en-IE"/>
        </w:rPr>
      </w:pPr>
      <w:r w:rsidRPr="007F428F">
        <w:rPr>
          <w:rFonts w:ascii="Times New Roman" w:hAnsi="Times New Roman" w:cs="Times New Roman"/>
          <w:sz w:val="24"/>
          <w:szCs w:val="24"/>
          <w:lang w:val="en-IE"/>
        </w:rPr>
        <w:t>Emigration is, as Daly (2014 20) reminds us, ‘one of the central and enduring realities of modern Ireland</w:t>
      </w:r>
      <w:r w:rsidR="00375D96" w:rsidRPr="007F428F">
        <w:rPr>
          <w:rFonts w:ascii="Times New Roman" w:hAnsi="Times New Roman" w:cs="Times New Roman"/>
          <w:sz w:val="24"/>
          <w:szCs w:val="24"/>
          <w:lang w:val="en-IE"/>
        </w:rPr>
        <w:t>.</w:t>
      </w:r>
      <w:r w:rsidRPr="007F428F">
        <w:rPr>
          <w:rFonts w:ascii="Times New Roman" w:hAnsi="Times New Roman" w:cs="Times New Roman"/>
          <w:sz w:val="24"/>
          <w:szCs w:val="24"/>
          <w:lang w:val="en-IE"/>
        </w:rPr>
        <w:t xml:space="preserve">’ </w:t>
      </w:r>
      <w:r w:rsidR="00CD5E19" w:rsidRPr="007F428F">
        <w:rPr>
          <w:rFonts w:ascii="Times New Roman" w:hAnsi="Times New Roman" w:cs="Times New Roman"/>
          <w:sz w:val="24"/>
          <w:szCs w:val="24"/>
          <w:lang w:val="en-IE"/>
        </w:rPr>
        <w:t>The second half of the nineteenth century was, as Kenny (2018</w:t>
      </w:r>
      <w:r w:rsidR="002A26E5">
        <w:rPr>
          <w:rFonts w:ascii="Times New Roman" w:hAnsi="Times New Roman" w:cs="Times New Roman"/>
          <w:sz w:val="24"/>
          <w:szCs w:val="24"/>
          <w:lang w:val="en-IE"/>
        </w:rPr>
        <w:t>,</w:t>
      </w:r>
      <w:r w:rsidR="00CD5E19" w:rsidRPr="007F428F">
        <w:rPr>
          <w:rFonts w:ascii="Times New Roman" w:hAnsi="Times New Roman" w:cs="Times New Roman"/>
          <w:sz w:val="24"/>
          <w:szCs w:val="24"/>
          <w:lang w:val="en-IE"/>
        </w:rPr>
        <w:t xml:space="preserve"> 666) observes, ‘the great age of Irish overseas emigration.’ </w:t>
      </w:r>
      <w:r w:rsidR="00CD5E19" w:rsidRPr="007F428F">
        <w:rPr>
          <w:rFonts w:ascii="Times New Roman" w:hAnsi="Times New Roman" w:cs="Times New Roman"/>
          <w:sz w:val="24"/>
          <w:szCs w:val="24"/>
          <w:shd w:val="clear" w:color="auto" w:fill="FFFFFF"/>
        </w:rPr>
        <w:t xml:space="preserve">Massive unemployment, agrarian unrest and large-scale poverty during this period caused many to emigrate to the United States in particular. </w:t>
      </w:r>
      <w:bookmarkStart w:id="8" w:name="_Hlk16670975"/>
      <w:r w:rsidR="00CD5E19" w:rsidRPr="007F428F">
        <w:rPr>
          <w:rFonts w:ascii="Times New Roman" w:hAnsi="Times New Roman" w:cs="Times New Roman"/>
          <w:sz w:val="24"/>
          <w:szCs w:val="24"/>
        </w:rPr>
        <w:t xml:space="preserve">Emigration before the Great Famine resulted in almost one million people crossing the Atlantic Ocean to North America in the period 1800-1845. This figure peaked in the period 1846 - 1855, the height of the Famine crisis, with </w:t>
      </w:r>
      <w:r w:rsidR="00CD5E19" w:rsidRPr="007F428F">
        <w:rPr>
          <w:rFonts w:ascii="Times New Roman" w:hAnsi="Times New Roman" w:cs="Times New Roman"/>
          <w:i/>
          <w:iCs/>
          <w:sz w:val="24"/>
          <w:szCs w:val="24"/>
        </w:rPr>
        <w:t>circa</w:t>
      </w:r>
      <w:r w:rsidR="00CD5E19" w:rsidRPr="007F428F">
        <w:rPr>
          <w:rFonts w:ascii="Times New Roman" w:hAnsi="Times New Roman" w:cs="Times New Roman"/>
          <w:sz w:val="24"/>
          <w:szCs w:val="24"/>
        </w:rPr>
        <w:t xml:space="preserve"> 2.1 million Irish emigrating, 1.5 million of whom settled in the US (Kenny 2017).  </w:t>
      </w:r>
      <w:r w:rsidR="00CD5E19" w:rsidRPr="007F428F">
        <w:rPr>
          <w:rFonts w:ascii="Times New Roman" w:hAnsi="Times New Roman" w:cs="Times New Roman"/>
          <w:sz w:val="24"/>
          <w:szCs w:val="24"/>
          <w:shd w:val="clear" w:color="auto" w:fill="FFFFFF"/>
        </w:rPr>
        <w:t xml:space="preserve">They risked the hazardous journey on </w:t>
      </w:r>
      <w:r w:rsidR="00CD5E19" w:rsidRPr="007F428F">
        <w:rPr>
          <w:rFonts w:ascii="Times New Roman" w:hAnsi="Times New Roman" w:cs="Times New Roman"/>
          <w:i/>
          <w:iCs/>
          <w:sz w:val="24"/>
          <w:szCs w:val="24"/>
          <w:shd w:val="clear" w:color="auto" w:fill="FFFFFF"/>
          <w:lang w:val="ga-IE"/>
        </w:rPr>
        <w:t>long cónra</w:t>
      </w:r>
      <w:r w:rsidR="00CD5E19" w:rsidRPr="007F428F">
        <w:rPr>
          <w:rFonts w:ascii="Times New Roman" w:hAnsi="Times New Roman" w:cs="Times New Roman"/>
          <w:sz w:val="24"/>
          <w:szCs w:val="24"/>
          <w:shd w:val="clear" w:color="auto" w:fill="FFFFFF"/>
        </w:rPr>
        <w:t xml:space="preserve">  or ‘coffin ships’ in order to </w:t>
      </w:r>
      <w:proofErr w:type="spellStart"/>
      <w:r w:rsidR="00CD5E19" w:rsidRPr="007F428F">
        <w:rPr>
          <w:rFonts w:ascii="Times New Roman" w:hAnsi="Times New Roman" w:cs="Times New Roman"/>
          <w:sz w:val="24"/>
          <w:szCs w:val="24"/>
          <w:shd w:val="clear" w:color="auto" w:fill="FFFFFF"/>
        </w:rPr>
        <w:t>realise</w:t>
      </w:r>
      <w:proofErr w:type="spellEnd"/>
      <w:r w:rsidR="00CD5E19" w:rsidRPr="007F428F">
        <w:rPr>
          <w:rFonts w:ascii="Times New Roman" w:hAnsi="Times New Roman" w:cs="Times New Roman"/>
          <w:sz w:val="24"/>
          <w:szCs w:val="24"/>
          <w:shd w:val="clear" w:color="auto" w:fill="FFFFFF"/>
        </w:rPr>
        <w:t xml:space="preserve"> this possibility.</w:t>
      </w:r>
      <w:r w:rsidR="00CD5E19" w:rsidRPr="007F428F">
        <w:rPr>
          <w:rFonts w:ascii="Times New Roman" w:hAnsi="Times New Roman" w:cs="Times New Roman"/>
          <w:sz w:val="24"/>
          <w:szCs w:val="24"/>
        </w:rPr>
        <w:t xml:space="preserve"> Women, usually single women travelling alone, made up the majority of emigrants initially finding employment in domestic service and subsequently in teaching. </w:t>
      </w:r>
      <w:bookmarkEnd w:id="8"/>
    </w:p>
    <w:p w14:paraId="28596056" w14:textId="51CDCA1F" w:rsidR="005B035C" w:rsidRPr="007F428F" w:rsidRDefault="009E233E" w:rsidP="00CD5E19">
      <w:pPr>
        <w:spacing w:after="0" w:line="480" w:lineRule="auto"/>
        <w:ind w:firstLine="720"/>
        <w:jc w:val="both"/>
        <w:rPr>
          <w:rFonts w:ascii="Times New Roman" w:hAnsi="Times New Roman" w:cs="Times New Roman"/>
          <w:sz w:val="24"/>
          <w:szCs w:val="24"/>
        </w:rPr>
      </w:pPr>
      <w:bookmarkStart w:id="9" w:name="_Hlk16759444"/>
      <w:r w:rsidRPr="007F428F">
        <w:rPr>
          <w:rFonts w:ascii="Times New Roman" w:hAnsi="Times New Roman" w:cs="Times New Roman"/>
          <w:sz w:val="24"/>
          <w:szCs w:val="24"/>
        </w:rPr>
        <w:t xml:space="preserve">The Irish were ‘America’s first ethnic group’ (Barrett 2012, 3), with more than 45 million Americans today claiming some degree of Irish ancestry, the majority the result of the famine </w:t>
      </w:r>
      <w:r w:rsidRPr="007F428F">
        <w:rPr>
          <w:rFonts w:ascii="Times New Roman" w:hAnsi="Times New Roman" w:cs="Times New Roman"/>
          <w:sz w:val="24"/>
          <w:szCs w:val="24"/>
        </w:rPr>
        <w:lastRenderedPageBreak/>
        <w:t>diaspora</w:t>
      </w:r>
      <w:r w:rsidR="00CA25EA" w:rsidRPr="007F428F">
        <w:rPr>
          <w:rFonts w:ascii="Times New Roman" w:hAnsi="Times New Roman" w:cs="Times New Roman"/>
          <w:sz w:val="24"/>
          <w:szCs w:val="24"/>
        </w:rPr>
        <w:t xml:space="preserve"> (Kenny 2000</w:t>
      </w:r>
      <w:r w:rsidRPr="007F428F">
        <w:rPr>
          <w:rFonts w:ascii="Times New Roman" w:hAnsi="Times New Roman" w:cs="Times New Roman"/>
          <w:sz w:val="24"/>
          <w:szCs w:val="24"/>
        </w:rPr>
        <w:t xml:space="preserve">). </w:t>
      </w:r>
      <w:bookmarkEnd w:id="9"/>
      <w:r w:rsidRPr="007F428F">
        <w:rPr>
          <w:rFonts w:ascii="Times New Roman" w:hAnsi="Times New Roman" w:cs="Times New Roman"/>
          <w:sz w:val="24"/>
          <w:szCs w:val="24"/>
        </w:rPr>
        <w:t>This diaspora was, according to Lee (2006, 22), ‘central to the type of country America became, for the Irish who poured in left their distinctive mark on politics, on religion, and on the labor movement.’ Kenny (2017) suggests that ‘</w:t>
      </w:r>
      <w:r w:rsidRPr="007F428F">
        <w:rPr>
          <w:rFonts w:ascii="Times New Roman" w:hAnsi="Times New Roman" w:cs="Times New Roman"/>
          <w:sz w:val="24"/>
          <w:szCs w:val="24"/>
          <w:shd w:val="clear" w:color="auto" w:fill="FFFFFF"/>
        </w:rPr>
        <w:t xml:space="preserve">in the United States, the Irish found a kind of mirror, or complement: a nation of immigrants for a nation of emigrants.’ </w:t>
      </w:r>
      <w:r w:rsidRPr="007F428F">
        <w:rPr>
          <w:rFonts w:ascii="Times New Roman" w:eastAsia="Times New Roman" w:hAnsi="Times New Roman" w:cs="Times New Roman"/>
          <w:sz w:val="24"/>
          <w:szCs w:val="24"/>
          <w:lang w:eastAsia="en-GB"/>
        </w:rPr>
        <w:t xml:space="preserve">The </w:t>
      </w:r>
      <w:r w:rsidRPr="007F428F">
        <w:rPr>
          <w:rFonts w:ascii="Times New Roman" w:hAnsi="Times New Roman" w:cs="Times New Roman"/>
          <w:sz w:val="24"/>
          <w:szCs w:val="24"/>
        </w:rPr>
        <w:t xml:space="preserve">settlement of millions of Irish created a hybrid culture generating significant Irish social and intellectual capital, the blending of immigrant and host cultures creating ‘a transatlantic world built on a post-Famine cultural exchange’ (Kelly 2005, 4). </w:t>
      </w:r>
      <w:r w:rsidR="00E92F7B" w:rsidRPr="007F428F">
        <w:rPr>
          <w:rFonts w:ascii="Times New Roman" w:hAnsi="Times New Roman" w:cs="Times New Roman"/>
          <w:sz w:val="24"/>
          <w:szCs w:val="24"/>
        </w:rPr>
        <w:t xml:space="preserve">Most </w:t>
      </w:r>
      <w:r w:rsidR="00CA766F" w:rsidRPr="007F428F">
        <w:rPr>
          <w:rFonts w:ascii="Times New Roman" w:hAnsi="Times New Roman" w:cs="Times New Roman"/>
          <w:sz w:val="24"/>
          <w:szCs w:val="24"/>
        </w:rPr>
        <w:t xml:space="preserve">already spoke English, due to the decline of the Irish language in Ireland, which had been precipitated by the establishment of a national system of </w:t>
      </w:r>
      <w:r w:rsidR="004A6246" w:rsidRPr="007F428F">
        <w:rPr>
          <w:rFonts w:ascii="Times New Roman" w:hAnsi="Times New Roman" w:cs="Times New Roman"/>
          <w:sz w:val="24"/>
          <w:szCs w:val="24"/>
        </w:rPr>
        <w:t xml:space="preserve">elementary </w:t>
      </w:r>
      <w:r w:rsidR="00CA766F" w:rsidRPr="007F428F">
        <w:rPr>
          <w:rFonts w:ascii="Times New Roman" w:hAnsi="Times New Roman" w:cs="Times New Roman"/>
          <w:sz w:val="24"/>
          <w:szCs w:val="24"/>
        </w:rPr>
        <w:t xml:space="preserve">education in 1831. Ireland was, at this time, an integral part of the United Kingdom, and the national school system played a key role in its wider policy of political </w:t>
      </w:r>
      <w:proofErr w:type="spellStart"/>
      <w:r w:rsidR="00CA766F" w:rsidRPr="007F428F">
        <w:rPr>
          <w:rFonts w:ascii="Times New Roman" w:hAnsi="Times New Roman" w:cs="Times New Roman"/>
          <w:sz w:val="24"/>
          <w:szCs w:val="24"/>
        </w:rPr>
        <w:t>sociali</w:t>
      </w:r>
      <w:r w:rsidR="00924210" w:rsidRPr="007F428F">
        <w:rPr>
          <w:rFonts w:ascii="Times New Roman" w:hAnsi="Times New Roman" w:cs="Times New Roman"/>
          <w:sz w:val="24"/>
          <w:szCs w:val="24"/>
        </w:rPr>
        <w:t>s</w:t>
      </w:r>
      <w:r w:rsidR="00CA766F" w:rsidRPr="007F428F">
        <w:rPr>
          <w:rFonts w:ascii="Times New Roman" w:hAnsi="Times New Roman" w:cs="Times New Roman"/>
          <w:sz w:val="24"/>
          <w:szCs w:val="24"/>
        </w:rPr>
        <w:t>ation</w:t>
      </w:r>
      <w:proofErr w:type="spellEnd"/>
      <w:r w:rsidR="00CA766F" w:rsidRPr="007F428F">
        <w:rPr>
          <w:rFonts w:ascii="Times New Roman" w:hAnsi="Times New Roman" w:cs="Times New Roman"/>
          <w:sz w:val="24"/>
          <w:szCs w:val="24"/>
        </w:rPr>
        <w:t xml:space="preserve"> and cultural assimilation. Control over the education system facilitated the systematic erosion of the native language and culture and the reproduction of colonial values (</w:t>
      </w:r>
      <w:proofErr w:type="spellStart"/>
      <w:r w:rsidR="00CA766F" w:rsidRPr="007F428F">
        <w:rPr>
          <w:rFonts w:ascii="Times New Roman" w:hAnsi="Times New Roman" w:cs="Times New Roman"/>
          <w:sz w:val="24"/>
          <w:szCs w:val="24"/>
        </w:rPr>
        <w:t>Coolahan</w:t>
      </w:r>
      <w:proofErr w:type="spellEnd"/>
      <w:r w:rsidR="00CA766F" w:rsidRPr="007F428F">
        <w:rPr>
          <w:rFonts w:ascii="Times New Roman" w:hAnsi="Times New Roman" w:cs="Times New Roman"/>
          <w:sz w:val="24"/>
          <w:szCs w:val="24"/>
        </w:rPr>
        <w:t xml:space="preserve"> 1981; </w:t>
      </w:r>
      <w:r w:rsidR="008E40BE">
        <w:rPr>
          <w:rFonts w:ascii="Times New Roman" w:hAnsi="Times New Roman" w:cs="Times New Roman"/>
        </w:rPr>
        <w:t>Harford</w:t>
      </w:r>
      <w:r w:rsidR="00CA766F" w:rsidRPr="007F428F">
        <w:rPr>
          <w:rFonts w:ascii="Times New Roman" w:hAnsi="Times New Roman" w:cs="Times New Roman"/>
          <w:sz w:val="24"/>
          <w:szCs w:val="24"/>
        </w:rPr>
        <w:t xml:space="preserve"> 2009). Indeed, the national school system was said to foster emigration through the curriculum, the extra-curricular activities of teachers and the decoration of class rooms (Fitzpatrick 1980).</w:t>
      </w:r>
    </w:p>
    <w:p w14:paraId="07D1907F" w14:textId="77777777" w:rsidR="00E92F7B" w:rsidRPr="007F428F" w:rsidRDefault="00E92F7B" w:rsidP="002E61A9">
      <w:pPr>
        <w:spacing w:after="0" w:line="240" w:lineRule="auto"/>
        <w:ind w:firstLine="720"/>
        <w:jc w:val="both"/>
        <w:rPr>
          <w:rFonts w:ascii="Times New Roman" w:hAnsi="Times New Roman" w:cs="Times New Roman"/>
          <w:sz w:val="24"/>
          <w:szCs w:val="24"/>
        </w:rPr>
      </w:pPr>
    </w:p>
    <w:p w14:paraId="0DA11608" w14:textId="77777777" w:rsidR="009E233E" w:rsidRPr="007F428F" w:rsidRDefault="009E233E" w:rsidP="00EE3548">
      <w:pPr>
        <w:spacing w:after="0" w:line="480" w:lineRule="auto"/>
        <w:jc w:val="both"/>
        <w:rPr>
          <w:rFonts w:ascii="Times New Roman" w:hAnsi="Times New Roman" w:cs="Times New Roman"/>
          <w:b/>
          <w:sz w:val="24"/>
          <w:szCs w:val="24"/>
        </w:rPr>
      </w:pPr>
      <w:r w:rsidRPr="007F428F">
        <w:rPr>
          <w:rFonts w:ascii="Times New Roman" w:hAnsi="Times New Roman" w:cs="Times New Roman"/>
          <w:b/>
          <w:sz w:val="24"/>
          <w:szCs w:val="24"/>
        </w:rPr>
        <w:t>Women within Diaspor</w:t>
      </w:r>
      <w:r w:rsidR="00CD30A1" w:rsidRPr="007F428F">
        <w:rPr>
          <w:rFonts w:ascii="Times New Roman" w:hAnsi="Times New Roman" w:cs="Times New Roman"/>
          <w:b/>
          <w:sz w:val="24"/>
          <w:szCs w:val="24"/>
        </w:rPr>
        <w:t>ic Spaces</w:t>
      </w:r>
    </w:p>
    <w:p w14:paraId="3DC55A06" w14:textId="60C1A835" w:rsidR="00686CC2" w:rsidRPr="007F428F" w:rsidRDefault="009E233E" w:rsidP="00686CC2">
      <w:pPr>
        <w:spacing w:after="0" w:line="480" w:lineRule="auto"/>
        <w:jc w:val="both"/>
        <w:rPr>
          <w:rFonts w:ascii="Times New Roman" w:hAnsi="Times New Roman" w:cs="Times New Roman"/>
          <w:sz w:val="24"/>
          <w:szCs w:val="24"/>
        </w:rPr>
      </w:pPr>
      <w:r w:rsidRPr="007F428F">
        <w:rPr>
          <w:rFonts w:ascii="Times New Roman" w:hAnsi="Times New Roman" w:cs="Times New Roman"/>
          <w:sz w:val="24"/>
          <w:szCs w:val="24"/>
        </w:rPr>
        <w:t xml:space="preserve">As Akenson (1996, 157) notes </w:t>
      </w:r>
      <w:r w:rsidR="002B5898" w:rsidRPr="007F428F">
        <w:rPr>
          <w:rFonts w:ascii="Times New Roman" w:hAnsi="Times New Roman" w:cs="Times New Roman"/>
          <w:sz w:val="24"/>
          <w:szCs w:val="24"/>
        </w:rPr>
        <w:t>‘</w:t>
      </w:r>
      <w:r w:rsidRPr="007F428F">
        <w:rPr>
          <w:rFonts w:ascii="Times New Roman" w:hAnsi="Times New Roman" w:cs="Times New Roman"/>
          <w:sz w:val="24"/>
          <w:szCs w:val="24"/>
        </w:rPr>
        <w:t>everything we know about the history of Irish women in the diaspora revolves around one central set of facts. One half of the great Irish diaspora was female. Between the Act of Union in 1800 and the independence of southern Ireland in 1922, about 4 million Irish females left the homeland.</w:t>
      </w:r>
      <w:r w:rsidR="002B5898" w:rsidRPr="007F428F">
        <w:rPr>
          <w:rFonts w:ascii="Times New Roman" w:hAnsi="Times New Roman" w:cs="Times New Roman"/>
          <w:sz w:val="24"/>
          <w:szCs w:val="24"/>
        </w:rPr>
        <w:t>’</w:t>
      </w:r>
      <w:r w:rsidRPr="007F428F">
        <w:rPr>
          <w:rFonts w:ascii="Times New Roman" w:hAnsi="Times New Roman" w:cs="Times New Roman"/>
          <w:sz w:val="24"/>
          <w:szCs w:val="24"/>
        </w:rPr>
        <w:t xml:space="preserve"> The mass emigration of young single women from Ireland to </w:t>
      </w:r>
      <w:r w:rsidR="00DD5173" w:rsidRPr="007F428F">
        <w:rPr>
          <w:rFonts w:ascii="Times New Roman" w:hAnsi="Times New Roman" w:cs="Times New Roman"/>
          <w:sz w:val="24"/>
          <w:szCs w:val="24"/>
        </w:rPr>
        <w:t>North America</w:t>
      </w:r>
      <w:r w:rsidRPr="007F428F">
        <w:rPr>
          <w:rFonts w:ascii="Times New Roman" w:hAnsi="Times New Roman" w:cs="Times New Roman"/>
          <w:sz w:val="24"/>
          <w:szCs w:val="24"/>
        </w:rPr>
        <w:t xml:space="preserve"> in the closing decades of the nineteenth century is unique in the history of European emigration (Nolan 1989). </w:t>
      </w:r>
      <w:bookmarkStart w:id="10" w:name="_Hlk16262264"/>
      <w:r w:rsidRPr="007F428F">
        <w:rPr>
          <w:rFonts w:ascii="Times New Roman" w:hAnsi="Times New Roman" w:cs="Times New Roman"/>
          <w:sz w:val="24"/>
          <w:szCs w:val="24"/>
        </w:rPr>
        <w:t xml:space="preserve">The reasons for this phenomenon are numerous and complex, but are broadly the result of changing demographic and economic patterns as well as the growing </w:t>
      </w:r>
      <w:r w:rsidRPr="007F428F">
        <w:rPr>
          <w:rFonts w:ascii="Times New Roman" w:hAnsi="Times New Roman" w:cs="Times New Roman"/>
          <w:sz w:val="24"/>
          <w:szCs w:val="24"/>
        </w:rPr>
        <w:lastRenderedPageBreak/>
        <w:t xml:space="preserve">strength of a conservative Catholic Church (O’ Donoghue and </w:t>
      </w:r>
      <w:r w:rsidR="008E40BE">
        <w:rPr>
          <w:rFonts w:ascii="Times New Roman" w:hAnsi="Times New Roman" w:cs="Times New Roman"/>
        </w:rPr>
        <w:t>Harford</w:t>
      </w:r>
      <w:r w:rsidRPr="007F428F">
        <w:rPr>
          <w:rFonts w:ascii="Times New Roman" w:hAnsi="Times New Roman" w:cs="Times New Roman"/>
          <w:sz w:val="24"/>
          <w:szCs w:val="24"/>
        </w:rPr>
        <w:t xml:space="preserve"> 2011). Collectively, these </w:t>
      </w:r>
      <w:r w:rsidR="00296819" w:rsidRPr="007F428F">
        <w:rPr>
          <w:rFonts w:ascii="Times New Roman" w:hAnsi="Times New Roman" w:cs="Times New Roman"/>
          <w:sz w:val="24"/>
          <w:szCs w:val="24"/>
        </w:rPr>
        <w:t>forces</w:t>
      </w:r>
      <w:r w:rsidRPr="007F428F">
        <w:rPr>
          <w:rFonts w:ascii="Times New Roman" w:hAnsi="Times New Roman" w:cs="Times New Roman"/>
          <w:sz w:val="24"/>
          <w:szCs w:val="24"/>
        </w:rPr>
        <w:t xml:space="preserve"> depressed the social position of rural women in particular ‘to a level below that of a head of cattle’ (Jackson 1984, 1018) and hence many chose to emigrate as a way of enhancing their social mobility (Diner 1983; Lee 1979; Nolan 1989; 2004). </w:t>
      </w:r>
      <w:r w:rsidRPr="007F428F">
        <w:rPr>
          <w:rFonts w:ascii="Times New Roman" w:hAnsi="Times New Roman" w:cs="Times New Roman"/>
          <w:i/>
          <w:sz w:val="24"/>
          <w:szCs w:val="24"/>
        </w:rPr>
        <w:t>Circa</w:t>
      </w:r>
      <w:r w:rsidRPr="007F428F">
        <w:rPr>
          <w:rFonts w:ascii="Times New Roman" w:hAnsi="Times New Roman" w:cs="Times New Roman"/>
          <w:sz w:val="24"/>
          <w:szCs w:val="24"/>
        </w:rPr>
        <w:t xml:space="preserve"> 700,000 women emigrated from Ireland during this period, </w:t>
      </w:r>
      <w:r w:rsidR="00326E50">
        <w:rPr>
          <w:rFonts w:ascii="Times New Roman" w:hAnsi="Times New Roman" w:cs="Times New Roman"/>
          <w:sz w:val="24"/>
          <w:szCs w:val="24"/>
        </w:rPr>
        <w:t>most</w:t>
      </w:r>
      <w:r w:rsidRPr="007F428F">
        <w:rPr>
          <w:rFonts w:ascii="Times New Roman" w:hAnsi="Times New Roman" w:cs="Times New Roman"/>
          <w:sz w:val="24"/>
          <w:szCs w:val="24"/>
        </w:rPr>
        <w:t xml:space="preserve"> of whom were </w:t>
      </w:r>
      <w:r w:rsidRPr="007F428F">
        <w:rPr>
          <w:rFonts w:ascii="Times New Roman" w:hAnsi="Times New Roman" w:cs="Times New Roman"/>
          <w:sz w:val="24"/>
          <w:szCs w:val="24"/>
          <w:lang w:val="en-IE"/>
        </w:rPr>
        <w:t>single adult women of marriageable age, usually travelling alone (Akenson</w:t>
      </w:r>
      <w:r w:rsidR="009F4FAD" w:rsidRPr="007F428F">
        <w:rPr>
          <w:rFonts w:ascii="Times New Roman" w:hAnsi="Times New Roman" w:cs="Times New Roman"/>
          <w:sz w:val="24"/>
          <w:szCs w:val="24"/>
          <w:lang w:val="en-IE"/>
        </w:rPr>
        <w:t xml:space="preserve"> </w:t>
      </w:r>
      <w:r w:rsidR="00A31149" w:rsidRPr="007F428F">
        <w:rPr>
          <w:rFonts w:ascii="Times New Roman" w:hAnsi="Times New Roman" w:cs="Times New Roman"/>
          <w:sz w:val="24"/>
          <w:szCs w:val="24"/>
          <w:lang w:val="en-IE"/>
        </w:rPr>
        <w:t>1996</w:t>
      </w:r>
      <w:r w:rsidRPr="007F428F">
        <w:rPr>
          <w:rFonts w:ascii="Times New Roman" w:hAnsi="Times New Roman" w:cs="Times New Roman"/>
          <w:sz w:val="24"/>
          <w:szCs w:val="24"/>
          <w:lang w:val="en-IE"/>
        </w:rPr>
        <w:t xml:space="preserve">). </w:t>
      </w:r>
      <w:bookmarkStart w:id="11" w:name="_Hlk16262461"/>
      <w:bookmarkEnd w:id="10"/>
      <w:r w:rsidR="00CA766F" w:rsidRPr="007F428F">
        <w:rPr>
          <w:rFonts w:ascii="Times New Roman" w:hAnsi="Times New Roman" w:cs="Times New Roman"/>
          <w:sz w:val="24"/>
          <w:szCs w:val="24"/>
          <w:lang w:val="en-IE"/>
        </w:rPr>
        <w:t>The majority went to the</w:t>
      </w:r>
      <w:r w:rsidR="00CD30A1" w:rsidRPr="007F428F">
        <w:rPr>
          <w:rFonts w:ascii="Times New Roman" w:hAnsi="Times New Roman" w:cs="Times New Roman"/>
          <w:sz w:val="24"/>
          <w:szCs w:val="24"/>
          <w:lang w:val="en-IE"/>
        </w:rPr>
        <w:t xml:space="preserve"> United States, </w:t>
      </w:r>
      <w:r w:rsidR="008179AD" w:rsidRPr="007F428F">
        <w:rPr>
          <w:rFonts w:ascii="Times New Roman" w:hAnsi="Times New Roman" w:cs="Times New Roman"/>
          <w:sz w:val="24"/>
          <w:szCs w:val="24"/>
          <w:lang w:val="en-IE"/>
        </w:rPr>
        <w:t xml:space="preserve">where </w:t>
      </w:r>
      <w:r w:rsidR="00CD30A1" w:rsidRPr="007F428F">
        <w:rPr>
          <w:rFonts w:ascii="Times New Roman" w:hAnsi="Times New Roman" w:cs="Times New Roman"/>
          <w:sz w:val="24"/>
          <w:szCs w:val="24"/>
          <w:lang w:val="en-IE"/>
        </w:rPr>
        <w:t>t</w:t>
      </w:r>
      <w:r w:rsidR="00CD30A1" w:rsidRPr="007F428F">
        <w:rPr>
          <w:rFonts w:ascii="Times New Roman" w:hAnsi="Times New Roman" w:cs="Times New Roman"/>
          <w:sz w:val="24"/>
          <w:szCs w:val="24"/>
        </w:rPr>
        <w:t xml:space="preserve">hey found work principally as domestic servants, usually in a live-in capacity, concentrating in large urban </w:t>
      </w:r>
      <w:proofErr w:type="spellStart"/>
      <w:r w:rsidR="00CD30A1" w:rsidRPr="007F428F">
        <w:rPr>
          <w:rFonts w:ascii="Times New Roman" w:hAnsi="Times New Roman" w:cs="Times New Roman"/>
          <w:sz w:val="24"/>
          <w:szCs w:val="24"/>
        </w:rPr>
        <w:t>centres</w:t>
      </w:r>
      <w:proofErr w:type="spellEnd"/>
      <w:r w:rsidR="00CD30A1" w:rsidRPr="007F428F">
        <w:rPr>
          <w:rFonts w:ascii="Times New Roman" w:hAnsi="Times New Roman" w:cs="Times New Roman"/>
          <w:sz w:val="24"/>
          <w:szCs w:val="24"/>
        </w:rPr>
        <w:t xml:space="preserve"> such as New York, Boston, Chicago and San Francisco (Diner 1983). However, domestic service was often used as a platform to break into white-collar work and the professional ranks (Hill 1911). While fifty-four percent of first</w:t>
      </w:r>
      <w:r w:rsidR="00CA3303" w:rsidRPr="007F428F">
        <w:rPr>
          <w:rFonts w:ascii="Times New Roman" w:hAnsi="Times New Roman" w:cs="Times New Roman"/>
          <w:sz w:val="24"/>
          <w:szCs w:val="24"/>
        </w:rPr>
        <w:t>-</w:t>
      </w:r>
      <w:r w:rsidR="00CD30A1" w:rsidRPr="007F428F">
        <w:rPr>
          <w:rFonts w:ascii="Times New Roman" w:hAnsi="Times New Roman" w:cs="Times New Roman"/>
          <w:sz w:val="24"/>
          <w:szCs w:val="24"/>
        </w:rPr>
        <w:t>generation Irish worked as servants and waitresses, only sixteen percent of second generation carried out these roles (Ross 1913</w:t>
      </w:r>
      <w:r w:rsidR="00A31149" w:rsidRPr="007F428F">
        <w:rPr>
          <w:rFonts w:ascii="Times New Roman" w:hAnsi="Times New Roman" w:cs="Times New Roman"/>
          <w:sz w:val="24"/>
          <w:szCs w:val="24"/>
          <w:lang w:val="en-IE"/>
        </w:rPr>
        <w:t>)</w:t>
      </w:r>
      <w:r w:rsidR="00CD30A1" w:rsidRPr="007F428F">
        <w:rPr>
          <w:rFonts w:ascii="Times New Roman" w:hAnsi="Times New Roman" w:cs="Times New Roman"/>
          <w:sz w:val="24"/>
          <w:szCs w:val="24"/>
        </w:rPr>
        <w:t>.</w:t>
      </w:r>
      <w:r w:rsidR="00717053" w:rsidRPr="007F428F">
        <w:rPr>
          <w:rFonts w:ascii="Times New Roman" w:hAnsi="Times New Roman" w:cs="Times New Roman"/>
          <w:sz w:val="24"/>
          <w:szCs w:val="24"/>
        </w:rPr>
        <w:t xml:space="preserve"> </w:t>
      </w:r>
      <w:r w:rsidR="00CD30A1" w:rsidRPr="007F428F">
        <w:rPr>
          <w:rFonts w:ascii="Times New Roman" w:hAnsi="Times New Roman" w:cs="Times New Roman"/>
          <w:sz w:val="24"/>
          <w:szCs w:val="24"/>
        </w:rPr>
        <w:t xml:space="preserve">Meagher (2006, 621) contends that </w:t>
      </w:r>
      <w:r w:rsidR="004A6246" w:rsidRPr="007F428F">
        <w:rPr>
          <w:rFonts w:ascii="Times New Roman" w:hAnsi="Times New Roman" w:cs="Times New Roman"/>
          <w:sz w:val="24"/>
          <w:szCs w:val="24"/>
        </w:rPr>
        <w:t>‘</w:t>
      </w:r>
      <w:r w:rsidR="00CD30A1" w:rsidRPr="007F428F">
        <w:rPr>
          <w:rFonts w:ascii="Times New Roman" w:hAnsi="Times New Roman" w:cs="Times New Roman"/>
          <w:sz w:val="24"/>
          <w:szCs w:val="24"/>
        </w:rPr>
        <w:t>for no other group in America did the issues of upward mobility and status seem so important as for Irish Americans.</w:t>
      </w:r>
      <w:r w:rsidR="004A6246" w:rsidRPr="007F428F">
        <w:rPr>
          <w:rFonts w:ascii="Times New Roman" w:hAnsi="Times New Roman" w:cs="Times New Roman"/>
          <w:sz w:val="24"/>
          <w:szCs w:val="24"/>
        </w:rPr>
        <w:t>’</w:t>
      </w:r>
      <w:bookmarkEnd w:id="11"/>
    </w:p>
    <w:p w14:paraId="0A3812F3" w14:textId="5FB2F667" w:rsidR="009E233E" w:rsidRPr="007F428F" w:rsidRDefault="00686CC2" w:rsidP="00686CC2">
      <w:pPr>
        <w:spacing w:after="0" w:line="480" w:lineRule="auto"/>
        <w:ind w:firstLine="720"/>
        <w:jc w:val="both"/>
        <w:rPr>
          <w:rFonts w:ascii="Times New Roman" w:hAnsi="Times New Roman" w:cs="Times New Roman"/>
          <w:sz w:val="24"/>
          <w:szCs w:val="24"/>
          <w:lang w:val="en-IE"/>
        </w:rPr>
      </w:pPr>
      <w:proofErr w:type="spellStart"/>
      <w:r w:rsidRPr="007F428F">
        <w:rPr>
          <w:rFonts w:ascii="Times New Roman" w:hAnsi="Times New Roman" w:cs="Times New Roman"/>
          <w:sz w:val="24"/>
          <w:szCs w:val="24"/>
        </w:rPr>
        <w:t>Burston</w:t>
      </w:r>
      <w:proofErr w:type="spellEnd"/>
      <w:r w:rsidRPr="007F428F">
        <w:rPr>
          <w:rFonts w:ascii="Times New Roman" w:hAnsi="Times New Roman" w:cs="Times New Roman"/>
          <w:sz w:val="24"/>
          <w:szCs w:val="24"/>
        </w:rPr>
        <w:t xml:space="preserve"> (2009, 4) </w:t>
      </w:r>
      <w:r w:rsidR="00912FB3" w:rsidRPr="007F428F">
        <w:rPr>
          <w:rFonts w:ascii="Times New Roman" w:hAnsi="Times New Roman" w:cs="Times New Roman"/>
          <w:sz w:val="24"/>
          <w:szCs w:val="24"/>
        </w:rPr>
        <w:t>posits</w:t>
      </w:r>
      <w:r w:rsidR="00BD3D36" w:rsidRPr="007F428F">
        <w:rPr>
          <w:rFonts w:ascii="Times New Roman" w:hAnsi="Times New Roman" w:cs="Times New Roman"/>
          <w:sz w:val="24"/>
          <w:szCs w:val="24"/>
        </w:rPr>
        <w:t xml:space="preserve"> th</w:t>
      </w:r>
      <w:r w:rsidRPr="007F428F">
        <w:rPr>
          <w:rFonts w:ascii="Times New Roman" w:hAnsi="Times New Roman" w:cs="Times New Roman"/>
          <w:sz w:val="24"/>
          <w:szCs w:val="24"/>
        </w:rPr>
        <w:t>at emigrant subjectivity is a ‘complex performance of self-representation in terms of adapting and reframing ideas about ethnicity, gender, culture and identity.’ Irish women</w:t>
      </w:r>
      <w:r w:rsidR="00DD5173" w:rsidRPr="007F428F">
        <w:rPr>
          <w:rFonts w:ascii="Times New Roman" w:hAnsi="Times New Roman" w:cs="Times New Roman"/>
          <w:sz w:val="24"/>
          <w:szCs w:val="24"/>
        </w:rPr>
        <w:t xml:space="preserve"> who settled in </w:t>
      </w:r>
      <w:r w:rsidR="00E92F7B" w:rsidRPr="007F428F">
        <w:rPr>
          <w:rFonts w:ascii="Times New Roman" w:hAnsi="Times New Roman" w:cs="Times New Roman"/>
          <w:sz w:val="24"/>
          <w:szCs w:val="24"/>
        </w:rPr>
        <w:t>the United States</w:t>
      </w:r>
      <w:r w:rsidR="00DD5173" w:rsidRPr="007F428F">
        <w:rPr>
          <w:rFonts w:ascii="Times New Roman" w:hAnsi="Times New Roman" w:cs="Times New Roman"/>
          <w:sz w:val="24"/>
          <w:szCs w:val="24"/>
        </w:rPr>
        <w:t xml:space="preserve"> were, </w:t>
      </w:r>
      <w:r w:rsidR="009E233E" w:rsidRPr="007F428F">
        <w:rPr>
          <w:rFonts w:ascii="Times New Roman" w:hAnsi="Times New Roman" w:cs="Times New Roman"/>
          <w:sz w:val="24"/>
          <w:szCs w:val="24"/>
          <w:lang w:val="en-IE"/>
        </w:rPr>
        <w:t xml:space="preserve">like so many migratory women, significantly shaped by their family background and native culture, inventing ‘ethnic’ female identities. </w:t>
      </w:r>
      <w:proofErr w:type="spellStart"/>
      <w:r w:rsidR="009E233E" w:rsidRPr="007F428F">
        <w:rPr>
          <w:rFonts w:ascii="Times New Roman" w:hAnsi="Times New Roman" w:cs="Times New Roman"/>
          <w:sz w:val="24"/>
          <w:szCs w:val="24"/>
          <w:lang w:val="en-IE"/>
        </w:rPr>
        <w:t>Gabaccia</w:t>
      </w:r>
      <w:proofErr w:type="spellEnd"/>
      <w:r w:rsidR="009E233E" w:rsidRPr="007F428F">
        <w:rPr>
          <w:rFonts w:ascii="Times New Roman" w:hAnsi="Times New Roman" w:cs="Times New Roman"/>
          <w:sz w:val="24"/>
          <w:szCs w:val="24"/>
          <w:lang w:val="en-IE"/>
        </w:rPr>
        <w:t xml:space="preserve"> (1994, xiii) notes how </w:t>
      </w:r>
      <w:r w:rsidR="004A6246" w:rsidRPr="007F428F">
        <w:rPr>
          <w:rFonts w:ascii="Times New Roman" w:hAnsi="Times New Roman" w:cs="Times New Roman"/>
          <w:sz w:val="24"/>
          <w:szCs w:val="24"/>
          <w:lang w:val="en-IE"/>
        </w:rPr>
        <w:t>‘</w:t>
      </w:r>
      <w:r w:rsidR="009E233E" w:rsidRPr="007F428F">
        <w:rPr>
          <w:rFonts w:ascii="Times New Roman" w:hAnsi="Times New Roman" w:cs="Times New Roman"/>
          <w:sz w:val="24"/>
          <w:szCs w:val="24"/>
          <w:lang w:val="en-IE"/>
        </w:rPr>
        <w:t>as foreign women crossed over from the other side, they did not simply adjust to American life – they redefined the meaning of American womanhood.</w:t>
      </w:r>
      <w:r w:rsidR="004A6246" w:rsidRPr="007F428F">
        <w:rPr>
          <w:rFonts w:ascii="Times New Roman" w:hAnsi="Times New Roman" w:cs="Times New Roman"/>
          <w:sz w:val="24"/>
          <w:szCs w:val="24"/>
          <w:lang w:val="en-IE"/>
        </w:rPr>
        <w:t>’</w:t>
      </w:r>
      <w:r w:rsidR="009E233E" w:rsidRPr="007F428F">
        <w:rPr>
          <w:rFonts w:ascii="Times New Roman" w:hAnsi="Times New Roman" w:cs="Times New Roman"/>
          <w:sz w:val="24"/>
          <w:szCs w:val="24"/>
          <w:lang w:val="en-IE"/>
        </w:rPr>
        <w:t xml:space="preserve"> This connection with the homeland was particularly embedded for those women born in the US of immigrant parents who had been forced to flee Ireland both because of British control and because of the devastation o</w:t>
      </w:r>
      <w:r w:rsidR="00717053" w:rsidRPr="007F428F">
        <w:rPr>
          <w:rFonts w:ascii="Times New Roman" w:hAnsi="Times New Roman" w:cs="Times New Roman"/>
          <w:sz w:val="24"/>
          <w:szCs w:val="24"/>
          <w:lang w:val="en-IE"/>
        </w:rPr>
        <w:t>f</w:t>
      </w:r>
      <w:r w:rsidR="009E233E" w:rsidRPr="007F428F">
        <w:rPr>
          <w:rFonts w:ascii="Times New Roman" w:hAnsi="Times New Roman" w:cs="Times New Roman"/>
          <w:sz w:val="24"/>
          <w:szCs w:val="24"/>
          <w:lang w:val="en-IE"/>
        </w:rPr>
        <w:t xml:space="preserve"> successive famines.</w:t>
      </w:r>
      <w:r w:rsidR="009E233E" w:rsidRPr="007F428F">
        <w:rPr>
          <w:rFonts w:ascii="Times New Roman" w:hAnsi="Times New Roman" w:cs="Times New Roman"/>
          <w:sz w:val="24"/>
          <w:szCs w:val="24"/>
        </w:rPr>
        <w:t xml:space="preserve"> </w:t>
      </w:r>
      <w:r w:rsidR="009E233E" w:rsidRPr="007F428F">
        <w:rPr>
          <w:rFonts w:ascii="Times New Roman" w:hAnsi="Times New Roman" w:cs="Times New Roman"/>
          <w:sz w:val="24"/>
          <w:szCs w:val="24"/>
          <w:lang w:val="en-IE"/>
        </w:rPr>
        <w:t xml:space="preserve">Their lives and actions paradoxically attest both to their successful integration into mainstream American society as well as to the </w:t>
      </w:r>
      <w:r w:rsidR="009E233E" w:rsidRPr="007F428F">
        <w:rPr>
          <w:rFonts w:ascii="Times New Roman" w:hAnsi="Times New Roman" w:cs="Times New Roman"/>
          <w:sz w:val="24"/>
          <w:szCs w:val="24"/>
          <w:lang w:val="en-IE"/>
        </w:rPr>
        <w:lastRenderedPageBreak/>
        <w:t xml:space="preserve">strength and endurance of their ethnic identity. Situated directly under the hegemonic gaze, the majority adapted to expectations surrounding </w:t>
      </w:r>
      <w:r w:rsidR="004A6246" w:rsidRPr="007F428F">
        <w:rPr>
          <w:rFonts w:ascii="Times New Roman" w:hAnsi="Times New Roman" w:cs="Times New Roman"/>
          <w:sz w:val="24"/>
          <w:szCs w:val="24"/>
          <w:lang w:val="en-IE"/>
        </w:rPr>
        <w:t>‘</w:t>
      </w:r>
      <w:r w:rsidR="009E233E" w:rsidRPr="007F428F">
        <w:rPr>
          <w:rFonts w:ascii="Times New Roman" w:hAnsi="Times New Roman" w:cs="Times New Roman"/>
          <w:sz w:val="24"/>
          <w:szCs w:val="24"/>
          <w:lang w:val="en-IE"/>
        </w:rPr>
        <w:t>lace curtain Irish,</w:t>
      </w:r>
      <w:r w:rsidR="004A6246" w:rsidRPr="007F428F">
        <w:rPr>
          <w:rFonts w:ascii="Times New Roman" w:hAnsi="Times New Roman" w:cs="Times New Roman"/>
          <w:sz w:val="24"/>
          <w:szCs w:val="24"/>
          <w:lang w:val="en-IE"/>
        </w:rPr>
        <w:t>’</w:t>
      </w:r>
      <w:r w:rsidR="009E233E" w:rsidRPr="007F428F">
        <w:rPr>
          <w:rFonts w:ascii="Times New Roman" w:hAnsi="Times New Roman" w:cs="Times New Roman"/>
          <w:sz w:val="24"/>
          <w:szCs w:val="24"/>
          <w:lang w:val="en-IE"/>
        </w:rPr>
        <w:t xml:space="preserve"> their identity construction shaped by the drive for social mobility and their obedience to Catholic social teaching</w:t>
      </w:r>
      <w:r w:rsidR="004A6246" w:rsidRPr="007F428F">
        <w:rPr>
          <w:rFonts w:ascii="Times New Roman" w:hAnsi="Times New Roman" w:cs="Times New Roman"/>
          <w:sz w:val="24"/>
          <w:szCs w:val="24"/>
          <w:lang w:val="en-IE"/>
        </w:rPr>
        <w:t>.</w:t>
      </w:r>
      <w:r w:rsidR="009E233E" w:rsidRPr="007F428F">
        <w:rPr>
          <w:rFonts w:ascii="Times New Roman" w:hAnsi="Times New Roman" w:cs="Times New Roman"/>
          <w:sz w:val="24"/>
          <w:szCs w:val="24"/>
          <w:lang w:val="en-IE"/>
        </w:rPr>
        <w:t xml:space="preserve"> </w:t>
      </w:r>
      <w:r w:rsidR="004A6246" w:rsidRPr="007F428F">
        <w:rPr>
          <w:rFonts w:ascii="Times New Roman" w:hAnsi="Times New Roman" w:cs="Times New Roman"/>
          <w:sz w:val="24"/>
          <w:szCs w:val="24"/>
          <w:lang w:val="en-IE"/>
        </w:rPr>
        <w:t>H</w:t>
      </w:r>
      <w:r w:rsidR="009E233E" w:rsidRPr="007F428F">
        <w:rPr>
          <w:rFonts w:ascii="Times New Roman" w:hAnsi="Times New Roman" w:cs="Times New Roman"/>
          <w:sz w:val="24"/>
          <w:szCs w:val="24"/>
          <w:lang w:val="en-IE"/>
        </w:rPr>
        <w:t>owever</w:t>
      </w:r>
      <w:r w:rsidR="004A6246" w:rsidRPr="007F428F">
        <w:rPr>
          <w:rFonts w:ascii="Times New Roman" w:hAnsi="Times New Roman" w:cs="Times New Roman"/>
          <w:sz w:val="24"/>
          <w:szCs w:val="24"/>
          <w:lang w:val="en-IE"/>
        </w:rPr>
        <w:t>,</w:t>
      </w:r>
      <w:r w:rsidR="009E233E" w:rsidRPr="007F428F">
        <w:rPr>
          <w:rFonts w:ascii="Times New Roman" w:hAnsi="Times New Roman" w:cs="Times New Roman"/>
          <w:sz w:val="24"/>
          <w:szCs w:val="24"/>
          <w:lang w:val="en-IE"/>
        </w:rPr>
        <w:t xml:space="preserve"> systems of power, such as gender, race, ethnicity and class were more fluid in the US than in Ireland affording them greater agency around the negotiation of their own subjectivities. While Diner </w:t>
      </w:r>
      <w:r w:rsidR="00912FB3" w:rsidRPr="007F428F">
        <w:rPr>
          <w:rFonts w:ascii="Times New Roman" w:hAnsi="Times New Roman" w:cs="Times New Roman"/>
          <w:sz w:val="24"/>
          <w:szCs w:val="24"/>
          <w:lang w:val="en-IE"/>
        </w:rPr>
        <w:t>posits</w:t>
      </w:r>
      <w:r w:rsidR="009E233E" w:rsidRPr="007F428F">
        <w:rPr>
          <w:rFonts w:ascii="Times New Roman" w:hAnsi="Times New Roman" w:cs="Times New Roman"/>
          <w:sz w:val="24"/>
          <w:szCs w:val="24"/>
          <w:lang w:val="en-IE"/>
        </w:rPr>
        <w:t xml:space="preserve"> that Irish American women’s </w:t>
      </w:r>
      <w:r w:rsidR="004A6246" w:rsidRPr="007F428F">
        <w:rPr>
          <w:rFonts w:ascii="Times New Roman" w:hAnsi="Times New Roman" w:cs="Times New Roman"/>
          <w:sz w:val="24"/>
          <w:szCs w:val="24"/>
          <w:lang w:val="en-IE"/>
        </w:rPr>
        <w:t>‘</w:t>
      </w:r>
      <w:r w:rsidR="009E233E" w:rsidRPr="007F428F">
        <w:rPr>
          <w:rFonts w:ascii="Times New Roman" w:hAnsi="Times New Roman" w:cs="Times New Roman"/>
          <w:sz w:val="24"/>
          <w:szCs w:val="24"/>
          <w:lang w:val="en-IE"/>
        </w:rPr>
        <w:t>cultural baggage</w:t>
      </w:r>
      <w:r w:rsidR="004A6246" w:rsidRPr="007F428F">
        <w:rPr>
          <w:rFonts w:ascii="Times New Roman" w:hAnsi="Times New Roman" w:cs="Times New Roman"/>
          <w:sz w:val="24"/>
          <w:szCs w:val="24"/>
          <w:lang w:val="en-IE"/>
        </w:rPr>
        <w:t>’</w:t>
      </w:r>
      <w:r w:rsidR="009E233E" w:rsidRPr="007F428F">
        <w:rPr>
          <w:rFonts w:ascii="Times New Roman" w:hAnsi="Times New Roman" w:cs="Times New Roman"/>
          <w:sz w:val="24"/>
          <w:szCs w:val="24"/>
          <w:lang w:val="en-IE"/>
        </w:rPr>
        <w:t xml:space="preserve"> held them back, hindering them from becoming full participants in the women’s movement, in part because of its Protestant overtones, other scholars have foregrounded the emancipatory potential of immigration.</w:t>
      </w:r>
      <w:r w:rsidR="00E13258" w:rsidRPr="007F428F">
        <w:rPr>
          <w:rFonts w:ascii="Times New Roman" w:hAnsi="Times New Roman" w:cs="Times New Roman"/>
          <w:sz w:val="24"/>
          <w:szCs w:val="24"/>
          <w:lang w:val="en-IE"/>
        </w:rPr>
        <w:t xml:space="preserve"> </w:t>
      </w:r>
      <w:bookmarkStart w:id="12" w:name="_Hlk510193617"/>
      <w:proofErr w:type="spellStart"/>
      <w:r w:rsidR="009E233E" w:rsidRPr="007F428F">
        <w:rPr>
          <w:rFonts w:ascii="Times New Roman" w:hAnsi="Times New Roman" w:cs="Times New Roman"/>
          <w:sz w:val="24"/>
          <w:szCs w:val="24"/>
          <w:lang w:val="en-IE"/>
        </w:rPr>
        <w:t>Conzen</w:t>
      </w:r>
      <w:proofErr w:type="spellEnd"/>
      <w:r w:rsidR="009E233E" w:rsidRPr="007F428F">
        <w:rPr>
          <w:rFonts w:ascii="Times New Roman" w:hAnsi="Times New Roman" w:cs="Times New Roman"/>
          <w:sz w:val="24"/>
          <w:szCs w:val="24"/>
          <w:lang w:val="en-IE"/>
        </w:rPr>
        <w:t xml:space="preserve"> </w:t>
      </w:r>
      <w:r w:rsidR="00C04B2D" w:rsidRPr="007F428F">
        <w:rPr>
          <w:rFonts w:ascii="Times New Roman" w:hAnsi="Times New Roman" w:cs="Times New Roman"/>
          <w:sz w:val="24"/>
          <w:szCs w:val="24"/>
          <w:lang w:val="en-IE"/>
        </w:rPr>
        <w:t xml:space="preserve">(1990) </w:t>
      </w:r>
      <w:r w:rsidR="009E233E" w:rsidRPr="007F428F">
        <w:rPr>
          <w:rFonts w:ascii="Times New Roman" w:hAnsi="Times New Roman" w:cs="Times New Roman"/>
          <w:sz w:val="24"/>
          <w:szCs w:val="24"/>
          <w:lang w:val="en-IE"/>
        </w:rPr>
        <w:t xml:space="preserve">has argued that immigrants or newcomers </w:t>
      </w:r>
      <w:r w:rsidR="004A6246" w:rsidRPr="007F428F">
        <w:rPr>
          <w:rFonts w:ascii="Times New Roman" w:hAnsi="Times New Roman" w:cs="Times New Roman"/>
          <w:sz w:val="24"/>
          <w:szCs w:val="24"/>
          <w:lang w:val="en-IE"/>
        </w:rPr>
        <w:t>‘</w:t>
      </w:r>
      <w:r w:rsidR="009E233E" w:rsidRPr="007F428F">
        <w:rPr>
          <w:rFonts w:ascii="Times New Roman" w:hAnsi="Times New Roman" w:cs="Times New Roman"/>
          <w:sz w:val="24"/>
          <w:szCs w:val="24"/>
          <w:lang w:val="en-IE"/>
        </w:rPr>
        <w:t>made their own America</w:t>
      </w:r>
      <w:r w:rsidR="004A6246" w:rsidRPr="007F428F">
        <w:rPr>
          <w:rFonts w:ascii="Times New Roman" w:hAnsi="Times New Roman" w:cs="Times New Roman"/>
          <w:sz w:val="24"/>
          <w:szCs w:val="24"/>
          <w:lang w:val="en-IE"/>
        </w:rPr>
        <w:t>’</w:t>
      </w:r>
      <w:r w:rsidR="009E233E" w:rsidRPr="007F428F">
        <w:rPr>
          <w:rFonts w:ascii="Times New Roman" w:hAnsi="Times New Roman" w:cs="Times New Roman"/>
          <w:sz w:val="24"/>
          <w:szCs w:val="24"/>
          <w:lang w:val="en-IE"/>
        </w:rPr>
        <w:t xml:space="preserve"> by creating a society based on elements of both host and </w:t>
      </w:r>
      <w:r w:rsidR="00DD5173" w:rsidRPr="007F428F">
        <w:rPr>
          <w:rFonts w:ascii="Times New Roman" w:hAnsi="Times New Roman" w:cs="Times New Roman"/>
          <w:sz w:val="24"/>
          <w:szCs w:val="24"/>
          <w:lang w:val="en-IE"/>
        </w:rPr>
        <w:t>homeland</w:t>
      </w:r>
      <w:r w:rsidR="009E233E" w:rsidRPr="007F428F">
        <w:rPr>
          <w:rFonts w:ascii="Times New Roman" w:hAnsi="Times New Roman" w:cs="Times New Roman"/>
          <w:sz w:val="24"/>
          <w:szCs w:val="24"/>
          <w:lang w:val="en-IE"/>
        </w:rPr>
        <w:t xml:space="preserve"> cultures and </w:t>
      </w:r>
      <w:proofErr w:type="spellStart"/>
      <w:r w:rsidR="009E233E" w:rsidRPr="007F428F">
        <w:rPr>
          <w:rFonts w:ascii="Times New Roman" w:hAnsi="Times New Roman" w:cs="Times New Roman"/>
          <w:sz w:val="24"/>
          <w:szCs w:val="24"/>
          <w:lang w:val="en-IE"/>
        </w:rPr>
        <w:t>Gabaccia</w:t>
      </w:r>
      <w:proofErr w:type="spellEnd"/>
      <w:r w:rsidR="009E233E" w:rsidRPr="007F428F">
        <w:rPr>
          <w:rFonts w:ascii="Times New Roman" w:hAnsi="Times New Roman" w:cs="Times New Roman"/>
          <w:sz w:val="24"/>
          <w:szCs w:val="24"/>
          <w:lang w:val="en-IE"/>
        </w:rPr>
        <w:t xml:space="preserve"> </w:t>
      </w:r>
      <w:bookmarkEnd w:id="12"/>
      <w:r w:rsidR="009E233E" w:rsidRPr="007F428F">
        <w:rPr>
          <w:rFonts w:ascii="Times New Roman" w:hAnsi="Times New Roman" w:cs="Times New Roman"/>
          <w:sz w:val="24"/>
          <w:szCs w:val="24"/>
          <w:lang w:val="en-IE"/>
        </w:rPr>
        <w:t>(</w:t>
      </w:r>
      <w:r w:rsidR="00B75511" w:rsidRPr="007F428F">
        <w:rPr>
          <w:rFonts w:ascii="Times New Roman" w:hAnsi="Times New Roman" w:cs="Times New Roman"/>
          <w:sz w:val="24"/>
          <w:szCs w:val="24"/>
          <w:lang w:val="en-IE"/>
        </w:rPr>
        <w:t>1994,</w:t>
      </w:r>
      <w:r w:rsidR="009E233E" w:rsidRPr="007F428F">
        <w:rPr>
          <w:rFonts w:ascii="Times New Roman" w:hAnsi="Times New Roman" w:cs="Times New Roman"/>
          <w:sz w:val="24"/>
          <w:szCs w:val="24"/>
          <w:lang w:val="en-IE"/>
        </w:rPr>
        <w:t xml:space="preserve"> 34) has a</w:t>
      </w:r>
      <w:r w:rsidR="00912FB3" w:rsidRPr="007F428F">
        <w:rPr>
          <w:rFonts w:ascii="Times New Roman" w:hAnsi="Times New Roman" w:cs="Times New Roman"/>
          <w:sz w:val="24"/>
          <w:szCs w:val="24"/>
          <w:lang w:val="en-IE"/>
        </w:rPr>
        <w:t>sserted</w:t>
      </w:r>
      <w:r w:rsidR="009E233E" w:rsidRPr="007F428F">
        <w:rPr>
          <w:rFonts w:ascii="Times New Roman" w:hAnsi="Times New Roman" w:cs="Times New Roman"/>
          <w:sz w:val="24"/>
          <w:szCs w:val="24"/>
          <w:lang w:val="en-IE"/>
        </w:rPr>
        <w:t xml:space="preserve"> that </w:t>
      </w:r>
      <w:r w:rsidR="004A6246" w:rsidRPr="007F428F">
        <w:rPr>
          <w:rFonts w:ascii="Times New Roman" w:hAnsi="Times New Roman" w:cs="Times New Roman"/>
          <w:sz w:val="24"/>
          <w:szCs w:val="24"/>
          <w:lang w:val="en-IE"/>
        </w:rPr>
        <w:t>‘</w:t>
      </w:r>
      <w:r w:rsidR="009E233E" w:rsidRPr="007F428F">
        <w:rPr>
          <w:rFonts w:ascii="Times New Roman" w:hAnsi="Times New Roman" w:cs="Times New Roman"/>
          <w:sz w:val="24"/>
          <w:szCs w:val="24"/>
          <w:lang w:val="en-IE"/>
        </w:rPr>
        <w:t>by continuing to think of themselves as hyphenated or ethnic American women, immigrant women could behave in new and modern ways without casting off values learned on the other side.</w:t>
      </w:r>
      <w:r w:rsidR="004A6246" w:rsidRPr="007F428F">
        <w:rPr>
          <w:rFonts w:ascii="Times New Roman" w:hAnsi="Times New Roman" w:cs="Times New Roman"/>
          <w:sz w:val="24"/>
          <w:szCs w:val="24"/>
          <w:lang w:val="en-IE"/>
        </w:rPr>
        <w:t>’</w:t>
      </w:r>
      <w:r w:rsidR="0038202D" w:rsidRPr="007F428F">
        <w:rPr>
          <w:rFonts w:ascii="Times New Roman" w:hAnsi="Times New Roman" w:cs="Times New Roman"/>
          <w:sz w:val="24"/>
          <w:szCs w:val="24"/>
          <w:lang w:val="en-IE"/>
        </w:rPr>
        <w:t xml:space="preserve"> Both </w:t>
      </w:r>
      <w:bookmarkStart w:id="13" w:name="_Hlk16262950"/>
      <w:r w:rsidR="0038202D" w:rsidRPr="007F428F">
        <w:rPr>
          <w:rFonts w:ascii="Times New Roman" w:hAnsi="Times New Roman" w:cs="Times New Roman"/>
          <w:sz w:val="24"/>
          <w:szCs w:val="24"/>
          <w:lang w:val="en-IE"/>
        </w:rPr>
        <w:t xml:space="preserve">Haley and Harrington Duff harnessed their outsider status both as </w:t>
      </w:r>
      <w:r w:rsidR="00D51D1B" w:rsidRPr="007F428F">
        <w:rPr>
          <w:rFonts w:ascii="Times New Roman" w:hAnsi="Times New Roman" w:cs="Times New Roman"/>
          <w:sz w:val="24"/>
          <w:szCs w:val="24"/>
          <w:lang w:val="en-IE"/>
        </w:rPr>
        <w:t>Irish Americans</w:t>
      </w:r>
      <w:r w:rsidR="0038202D" w:rsidRPr="007F428F">
        <w:rPr>
          <w:rFonts w:ascii="Times New Roman" w:hAnsi="Times New Roman" w:cs="Times New Roman"/>
          <w:sz w:val="24"/>
          <w:szCs w:val="24"/>
          <w:lang w:val="en-IE"/>
        </w:rPr>
        <w:t xml:space="preserve"> and as women working in male-dominated contexts to develop their skills of resilience, resourcefulness and leadership.</w:t>
      </w:r>
    </w:p>
    <w:p w14:paraId="2402988D" w14:textId="77777777" w:rsidR="00D51D1B" w:rsidRPr="007F428F" w:rsidRDefault="00D51D1B" w:rsidP="00D51D1B">
      <w:pPr>
        <w:spacing w:after="0" w:line="240" w:lineRule="auto"/>
        <w:ind w:firstLine="720"/>
        <w:jc w:val="both"/>
        <w:rPr>
          <w:rFonts w:ascii="Times New Roman" w:hAnsi="Times New Roman" w:cs="Times New Roman"/>
          <w:sz w:val="24"/>
          <w:szCs w:val="24"/>
        </w:rPr>
      </w:pPr>
    </w:p>
    <w:bookmarkEnd w:id="13"/>
    <w:p w14:paraId="41982EB4" w14:textId="77777777" w:rsidR="008C57D2" w:rsidRPr="007F428F" w:rsidRDefault="008C57D2" w:rsidP="008C57D2">
      <w:pPr>
        <w:spacing w:after="0" w:line="480" w:lineRule="auto"/>
        <w:jc w:val="both"/>
        <w:rPr>
          <w:rFonts w:ascii="Times New Roman" w:hAnsi="Times New Roman" w:cs="Times New Roman"/>
          <w:b/>
          <w:sz w:val="26"/>
          <w:szCs w:val="26"/>
        </w:rPr>
      </w:pPr>
      <w:r w:rsidRPr="007F428F">
        <w:rPr>
          <w:rFonts w:ascii="Times New Roman" w:hAnsi="Times New Roman" w:cs="Times New Roman"/>
          <w:b/>
          <w:sz w:val="26"/>
          <w:szCs w:val="26"/>
        </w:rPr>
        <w:t xml:space="preserve">Gender, Teaching and </w:t>
      </w:r>
      <w:proofErr w:type="spellStart"/>
      <w:r w:rsidRPr="007F428F">
        <w:rPr>
          <w:rFonts w:ascii="Times New Roman" w:hAnsi="Times New Roman" w:cs="Times New Roman"/>
          <w:b/>
          <w:sz w:val="26"/>
          <w:szCs w:val="26"/>
        </w:rPr>
        <w:t>Politicisation</w:t>
      </w:r>
      <w:proofErr w:type="spellEnd"/>
      <w:r w:rsidRPr="007F428F">
        <w:rPr>
          <w:rFonts w:ascii="Times New Roman" w:hAnsi="Times New Roman" w:cs="Times New Roman"/>
          <w:b/>
          <w:sz w:val="26"/>
          <w:szCs w:val="26"/>
        </w:rPr>
        <w:t xml:space="preserve"> </w:t>
      </w:r>
    </w:p>
    <w:p w14:paraId="06448F14" w14:textId="575881F6" w:rsidR="008C57D2" w:rsidRPr="007F428F" w:rsidRDefault="008C57D2" w:rsidP="008C57D2">
      <w:pPr>
        <w:spacing w:after="0" w:line="480" w:lineRule="auto"/>
        <w:jc w:val="both"/>
      </w:pPr>
      <w:r w:rsidRPr="007F428F">
        <w:rPr>
          <w:rFonts w:ascii="Times New Roman" w:hAnsi="Times New Roman" w:cs="Times New Roman"/>
          <w:sz w:val="24"/>
          <w:szCs w:val="24"/>
        </w:rPr>
        <w:t xml:space="preserve">Teaching, over the course of the nineteenth century, became dominated by women, a phenomenon widely referred to as the </w:t>
      </w:r>
      <w:proofErr w:type="spellStart"/>
      <w:r w:rsidRPr="007F428F">
        <w:rPr>
          <w:rFonts w:ascii="Times New Roman" w:hAnsi="Times New Roman" w:cs="Times New Roman"/>
          <w:sz w:val="24"/>
          <w:szCs w:val="24"/>
        </w:rPr>
        <w:t>feminisation</w:t>
      </w:r>
      <w:proofErr w:type="spellEnd"/>
      <w:r w:rsidRPr="007F428F">
        <w:rPr>
          <w:rFonts w:ascii="Times New Roman" w:hAnsi="Times New Roman" w:cs="Times New Roman"/>
          <w:sz w:val="24"/>
          <w:szCs w:val="24"/>
        </w:rPr>
        <w:t xml:space="preserve"> of teaching. Analyses of why the profession became </w:t>
      </w:r>
      <w:proofErr w:type="spellStart"/>
      <w:r w:rsidRPr="007F428F">
        <w:rPr>
          <w:rFonts w:ascii="Times New Roman" w:hAnsi="Times New Roman" w:cs="Times New Roman"/>
          <w:sz w:val="24"/>
          <w:szCs w:val="24"/>
        </w:rPr>
        <w:t>feminised</w:t>
      </w:r>
      <w:proofErr w:type="spellEnd"/>
      <w:r w:rsidRPr="007F428F">
        <w:rPr>
          <w:rFonts w:ascii="Times New Roman" w:hAnsi="Times New Roman" w:cs="Times New Roman"/>
          <w:sz w:val="24"/>
          <w:szCs w:val="24"/>
        </w:rPr>
        <w:t xml:space="preserve"> during this period include the fact that teaching was considered an appropriate role for women, viewed in many ways as a continuation of the nurturing role (</w:t>
      </w:r>
      <w:r w:rsidR="008E40BE">
        <w:rPr>
          <w:rFonts w:ascii="Times New Roman" w:hAnsi="Times New Roman" w:cs="Times New Roman"/>
        </w:rPr>
        <w:t>Harford,</w:t>
      </w:r>
      <w:r w:rsidRPr="007F428F">
        <w:rPr>
          <w:rFonts w:ascii="Times New Roman" w:hAnsi="Times New Roman" w:cs="Times New Roman"/>
          <w:sz w:val="24"/>
          <w:szCs w:val="24"/>
        </w:rPr>
        <w:t xml:space="preserve"> 2008; 2018; </w:t>
      </w:r>
      <w:proofErr w:type="spellStart"/>
      <w:r w:rsidRPr="007F428F">
        <w:rPr>
          <w:rFonts w:ascii="Times New Roman" w:hAnsi="Times New Roman" w:cs="Times New Roman"/>
          <w:sz w:val="24"/>
          <w:szCs w:val="24"/>
        </w:rPr>
        <w:t>Weiler</w:t>
      </w:r>
      <w:proofErr w:type="spellEnd"/>
      <w:r w:rsidRPr="007F428F">
        <w:rPr>
          <w:rFonts w:ascii="Times New Roman" w:hAnsi="Times New Roman" w:cs="Times New Roman"/>
          <w:sz w:val="24"/>
          <w:szCs w:val="24"/>
        </w:rPr>
        <w:t>, 198</w:t>
      </w:r>
      <w:r w:rsidR="003637AA" w:rsidRPr="007F428F">
        <w:rPr>
          <w:rFonts w:ascii="Times New Roman" w:hAnsi="Times New Roman" w:cs="Times New Roman"/>
          <w:sz w:val="24"/>
          <w:szCs w:val="24"/>
        </w:rPr>
        <w:t>8</w:t>
      </w:r>
      <w:r w:rsidRPr="007F428F">
        <w:rPr>
          <w:rFonts w:ascii="Times New Roman" w:hAnsi="Times New Roman" w:cs="Times New Roman"/>
          <w:sz w:val="24"/>
          <w:szCs w:val="24"/>
        </w:rPr>
        <w:t>; 1998; Clifford, 2014); that it was driven by an economic imperative, with women paid less than their male counter-parts and concentrated in the lower echelons of the educational hierarchy (</w:t>
      </w:r>
      <w:bookmarkStart w:id="14" w:name="_Hlk510193723"/>
      <w:proofErr w:type="spellStart"/>
      <w:r w:rsidRPr="007F428F">
        <w:rPr>
          <w:rFonts w:ascii="Times New Roman" w:hAnsi="Times New Roman" w:cs="Times New Roman"/>
          <w:sz w:val="24"/>
          <w:szCs w:val="24"/>
        </w:rPr>
        <w:t>Danylewycz</w:t>
      </w:r>
      <w:proofErr w:type="spellEnd"/>
      <w:r w:rsidRPr="007F428F">
        <w:rPr>
          <w:rFonts w:ascii="Times New Roman" w:hAnsi="Times New Roman" w:cs="Times New Roman"/>
          <w:sz w:val="24"/>
          <w:szCs w:val="24"/>
        </w:rPr>
        <w:t xml:space="preserve"> and Prentice 1986; </w:t>
      </w:r>
      <w:proofErr w:type="spellStart"/>
      <w:r w:rsidRPr="007F428F">
        <w:rPr>
          <w:rFonts w:ascii="Times New Roman" w:hAnsi="Times New Roman" w:cs="Times New Roman"/>
          <w:sz w:val="24"/>
          <w:szCs w:val="24"/>
        </w:rPr>
        <w:t>Rury</w:t>
      </w:r>
      <w:proofErr w:type="spellEnd"/>
      <w:r w:rsidRPr="007F428F">
        <w:rPr>
          <w:rFonts w:ascii="Times New Roman" w:hAnsi="Times New Roman" w:cs="Times New Roman"/>
          <w:sz w:val="24"/>
          <w:szCs w:val="24"/>
        </w:rPr>
        <w:t xml:space="preserve"> 1984; Prentice and Theobald 1991), and this was in turn </w:t>
      </w:r>
      <w:r w:rsidRPr="007F428F">
        <w:rPr>
          <w:rFonts w:ascii="Times New Roman" w:hAnsi="Times New Roman" w:cs="Times New Roman"/>
          <w:sz w:val="24"/>
          <w:szCs w:val="24"/>
        </w:rPr>
        <w:lastRenderedPageBreak/>
        <w:t xml:space="preserve">fueled by the process of state school system formation, which created a demand to provide a more efficient public education system. When examining the </w:t>
      </w:r>
      <w:proofErr w:type="spellStart"/>
      <w:r w:rsidRPr="007F428F">
        <w:rPr>
          <w:rFonts w:ascii="Times New Roman" w:hAnsi="Times New Roman" w:cs="Times New Roman"/>
          <w:sz w:val="24"/>
          <w:szCs w:val="24"/>
        </w:rPr>
        <w:t>feminisation</w:t>
      </w:r>
      <w:proofErr w:type="spellEnd"/>
      <w:r w:rsidRPr="007F428F">
        <w:rPr>
          <w:rFonts w:ascii="Times New Roman" w:hAnsi="Times New Roman" w:cs="Times New Roman"/>
          <w:sz w:val="24"/>
          <w:szCs w:val="24"/>
        </w:rPr>
        <w:t xml:space="preserve"> of teaching, Prentice (1975</w:t>
      </w:r>
      <w:bookmarkEnd w:id="14"/>
      <w:r w:rsidRPr="007F428F">
        <w:rPr>
          <w:rFonts w:ascii="Times New Roman" w:hAnsi="Times New Roman" w:cs="Times New Roman"/>
          <w:sz w:val="24"/>
          <w:szCs w:val="24"/>
        </w:rPr>
        <w:t xml:space="preserve">) cautions that </w:t>
      </w:r>
      <w:proofErr w:type="spellStart"/>
      <w:r w:rsidRPr="007F428F">
        <w:rPr>
          <w:rFonts w:ascii="Times New Roman" w:hAnsi="Times New Roman" w:cs="Times New Roman"/>
          <w:sz w:val="24"/>
          <w:szCs w:val="24"/>
        </w:rPr>
        <w:t>feminisation</w:t>
      </w:r>
      <w:proofErr w:type="spellEnd"/>
      <w:r w:rsidRPr="007F428F">
        <w:rPr>
          <w:rFonts w:ascii="Times New Roman" w:hAnsi="Times New Roman" w:cs="Times New Roman"/>
          <w:sz w:val="24"/>
          <w:szCs w:val="24"/>
        </w:rPr>
        <w:t xml:space="preserve"> did not refer to women’s entry into a profession they had not previously occupied, rather it signaled an important change to the increasing number of women in bureaucratic public schools.</w:t>
      </w:r>
      <w:r w:rsidRPr="007F428F">
        <w:t xml:space="preserve"> </w:t>
      </w:r>
    </w:p>
    <w:p w14:paraId="1A787CFA" w14:textId="73270EAE" w:rsidR="004A6246" w:rsidRPr="007F428F" w:rsidRDefault="009166DF" w:rsidP="00ED24EB">
      <w:pPr>
        <w:spacing w:after="0" w:line="480" w:lineRule="auto"/>
        <w:ind w:firstLine="360"/>
        <w:jc w:val="both"/>
        <w:rPr>
          <w:rFonts w:ascii="Times New Roman" w:hAnsi="Times New Roman" w:cs="Times New Roman"/>
          <w:sz w:val="24"/>
          <w:szCs w:val="24"/>
        </w:rPr>
      </w:pPr>
      <w:r w:rsidRPr="007F428F">
        <w:rPr>
          <w:rFonts w:ascii="Times New Roman" w:hAnsi="Times New Roman" w:cs="Times New Roman"/>
          <w:sz w:val="24"/>
          <w:szCs w:val="24"/>
        </w:rPr>
        <w:t xml:space="preserve">Writing in 1908, Alice Freeman Palmer, President of Wellesley College 1881-1887, </w:t>
      </w:r>
      <w:r w:rsidR="00F016F5" w:rsidRPr="007F428F">
        <w:rPr>
          <w:rFonts w:ascii="Times New Roman" w:hAnsi="Times New Roman" w:cs="Times New Roman"/>
          <w:sz w:val="24"/>
          <w:szCs w:val="24"/>
        </w:rPr>
        <w:t>remarked</w:t>
      </w:r>
      <w:r w:rsidRPr="007F428F">
        <w:rPr>
          <w:rFonts w:ascii="Times New Roman" w:hAnsi="Times New Roman" w:cs="Times New Roman"/>
          <w:sz w:val="24"/>
          <w:szCs w:val="24"/>
        </w:rPr>
        <w:t xml:space="preserve">: </w:t>
      </w:r>
    </w:p>
    <w:p w14:paraId="30733F1C" w14:textId="25D3CFF9" w:rsidR="004A6246" w:rsidRPr="007F428F" w:rsidRDefault="009166DF" w:rsidP="004A6246">
      <w:pPr>
        <w:spacing w:after="0" w:line="240" w:lineRule="auto"/>
        <w:ind w:left="360"/>
        <w:jc w:val="both"/>
        <w:rPr>
          <w:rFonts w:ascii="Times New Roman" w:hAnsi="Times New Roman" w:cs="Times New Roman"/>
          <w:sz w:val="24"/>
          <w:szCs w:val="24"/>
        </w:rPr>
      </w:pPr>
      <w:r w:rsidRPr="007F428F">
        <w:rPr>
          <w:rFonts w:ascii="Times New Roman" w:hAnsi="Times New Roman" w:cs="Times New Roman"/>
          <w:sz w:val="24"/>
          <w:szCs w:val="24"/>
        </w:rPr>
        <w:t xml:space="preserve">From 1830 to 1865 it was becoming evident that women were destined to have a large share in the instruction of children… Even in the secondary schools, public and private, more women than men are teaching, though in all other countries the advanced instruction of boys is exclusively in the hands of men. Never before has a nation </w:t>
      </w:r>
      <w:proofErr w:type="spellStart"/>
      <w:r w:rsidRPr="007F428F">
        <w:rPr>
          <w:rFonts w:ascii="Times New Roman" w:hAnsi="Times New Roman" w:cs="Times New Roman"/>
          <w:sz w:val="24"/>
          <w:szCs w:val="24"/>
        </w:rPr>
        <w:t>intrusted</w:t>
      </w:r>
      <w:proofErr w:type="spellEnd"/>
      <w:r w:rsidRPr="007F428F">
        <w:rPr>
          <w:rFonts w:ascii="Times New Roman" w:hAnsi="Times New Roman" w:cs="Times New Roman"/>
          <w:sz w:val="24"/>
          <w:szCs w:val="24"/>
        </w:rPr>
        <w:t xml:space="preserve"> all the school training of the vast majority of its future population, men as well as women, to women alone</w:t>
      </w:r>
      <w:r w:rsidR="00687C79" w:rsidRPr="007F428F">
        <w:rPr>
          <w:rFonts w:ascii="Times New Roman" w:hAnsi="Times New Roman" w:cs="Times New Roman"/>
          <w:sz w:val="24"/>
          <w:szCs w:val="24"/>
        </w:rPr>
        <w:t xml:space="preserve"> (Palmer, 350)</w:t>
      </w:r>
      <w:r w:rsidRPr="007F428F">
        <w:rPr>
          <w:rFonts w:ascii="Times New Roman" w:hAnsi="Times New Roman" w:cs="Times New Roman"/>
          <w:sz w:val="24"/>
          <w:szCs w:val="24"/>
        </w:rPr>
        <w:t xml:space="preserve">. </w:t>
      </w:r>
    </w:p>
    <w:p w14:paraId="0A0E75B9" w14:textId="77777777" w:rsidR="004A6246" w:rsidRPr="007F428F" w:rsidRDefault="004A6246" w:rsidP="004A6246">
      <w:pPr>
        <w:spacing w:after="0" w:line="240" w:lineRule="auto"/>
        <w:ind w:left="360"/>
        <w:jc w:val="both"/>
        <w:rPr>
          <w:rFonts w:ascii="Times New Roman" w:hAnsi="Times New Roman" w:cs="Times New Roman"/>
          <w:sz w:val="24"/>
          <w:szCs w:val="24"/>
        </w:rPr>
      </w:pPr>
    </w:p>
    <w:p w14:paraId="67BB144A" w14:textId="02A2E332" w:rsidR="00ED24EB" w:rsidRPr="007F428F" w:rsidRDefault="009166DF" w:rsidP="004A6246">
      <w:pPr>
        <w:spacing w:after="0" w:line="480" w:lineRule="auto"/>
        <w:jc w:val="both"/>
        <w:rPr>
          <w:rFonts w:ascii="Times New Roman" w:hAnsi="Times New Roman" w:cs="Times New Roman"/>
          <w:sz w:val="24"/>
          <w:szCs w:val="24"/>
        </w:rPr>
      </w:pPr>
      <w:proofErr w:type="spellStart"/>
      <w:r w:rsidRPr="007F428F">
        <w:rPr>
          <w:rFonts w:ascii="Times New Roman" w:hAnsi="Times New Roman" w:cs="Times New Roman"/>
          <w:sz w:val="24"/>
          <w:szCs w:val="24"/>
        </w:rPr>
        <w:t>Weiler</w:t>
      </w:r>
      <w:proofErr w:type="spellEnd"/>
      <w:r w:rsidRPr="007F428F">
        <w:rPr>
          <w:rFonts w:ascii="Times New Roman" w:hAnsi="Times New Roman" w:cs="Times New Roman"/>
          <w:sz w:val="24"/>
          <w:szCs w:val="24"/>
        </w:rPr>
        <w:t xml:space="preserve"> (1988) </w:t>
      </w:r>
      <w:r w:rsidR="00F016F5" w:rsidRPr="007F428F">
        <w:rPr>
          <w:rFonts w:ascii="Times New Roman" w:hAnsi="Times New Roman" w:cs="Times New Roman"/>
          <w:sz w:val="24"/>
          <w:szCs w:val="24"/>
        </w:rPr>
        <w:t>maintain</w:t>
      </w:r>
      <w:r w:rsidRPr="007F428F">
        <w:rPr>
          <w:rFonts w:ascii="Times New Roman" w:hAnsi="Times New Roman" w:cs="Times New Roman"/>
          <w:sz w:val="24"/>
          <w:szCs w:val="24"/>
        </w:rPr>
        <w:t>s that teaching became defined as women’s work in the United States before the Civil War.</w:t>
      </w:r>
      <w:r w:rsidR="00F016F5" w:rsidRPr="007F428F">
        <w:rPr>
          <w:rFonts w:ascii="Times New Roman" w:hAnsi="Times New Roman" w:cs="Times New Roman"/>
          <w:sz w:val="24"/>
          <w:szCs w:val="24"/>
        </w:rPr>
        <w:t xml:space="preserve"> Ci</w:t>
      </w:r>
      <w:r w:rsidRPr="007F428F">
        <w:rPr>
          <w:rFonts w:ascii="Times New Roman" w:hAnsi="Times New Roman" w:cs="Times New Roman"/>
          <w:sz w:val="24"/>
          <w:szCs w:val="24"/>
        </w:rPr>
        <w:t>ting one National Education Association study</w:t>
      </w:r>
      <w:r w:rsidR="005667E1">
        <w:rPr>
          <w:rFonts w:ascii="Times New Roman" w:hAnsi="Times New Roman" w:cs="Times New Roman"/>
          <w:sz w:val="24"/>
          <w:szCs w:val="24"/>
        </w:rPr>
        <w:t>,</w:t>
      </w:r>
      <w:r w:rsidRPr="007F428F">
        <w:rPr>
          <w:rFonts w:ascii="Times New Roman" w:hAnsi="Times New Roman" w:cs="Times New Roman"/>
          <w:sz w:val="24"/>
          <w:szCs w:val="24"/>
        </w:rPr>
        <w:t xml:space="preserve"> she notes that by 1905, 97.9 per cent of elementary teachers in cities were women. </w:t>
      </w:r>
      <w:r w:rsidR="008C57D2" w:rsidRPr="007F428F">
        <w:rPr>
          <w:rFonts w:ascii="Times New Roman" w:hAnsi="Times New Roman" w:cs="Times New Roman"/>
          <w:sz w:val="24"/>
          <w:szCs w:val="24"/>
        </w:rPr>
        <w:t xml:space="preserve">However, as Tyack and Strober (1981) </w:t>
      </w:r>
      <w:r w:rsidR="00BD3D36" w:rsidRPr="007F428F">
        <w:rPr>
          <w:rFonts w:ascii="Times New Roman" w:hAnsi="Times New Roman" w:cs="Times New Roman"/>
          <w:sz w:val="24"/>
          <w:szCs w:val="24"/>
        </w:rPr>
        <w:t>caution</w:t>
      </w:r>
      <w:r w:rsidR="008C57D2" w:rsidRPr="007F428F">
        <w:rPr>
          <w:rFonts w:ascii="Times New Roman" w:hAnsi="Times New Roman" w:cs="Times New Roman"/>
          <w:sz w:val="24"/>
          <w:szCs w:val="24"/>
        </w:rPr>
        <w:t xml:space="preserve">, there were both regional and rural-urban variations to this trend as well as variation in sex composition according to the level at which teachers taught. </w:t>
      </w:r>
      <w:proofErr w:type="spellStart"/>
      <w:r w:rsidR="008C57D2" w:rsidRPr="007F428F">
        <w:rPr>
          <w:rFonts w:ascii="Times New Roman" w:hAnsi="Times New Roman" w:cs="Times New Roman"/>
          <w:sz w:val="24"/>
          <w:szCs w:val="24"/>
        </w:rPr>
        <w:t>Weiler</w:t>
      </w:r>
      <w:proofErr w:type="spellEnd"/>
      <w:r w:rsidR="008C57D2" w:rsidRPr="007F428F">
        <w:rPr>
          <w:rFonts w:ascii="Times New Roman" w:hAnsi="Times New Roman" w:cs="Times New Roman"/>
          <w:sz w:val="24"/>
          <w:szCs w:val="24"/>
        </w:rPr>
        <w:t xml:space="preserve"> (2014) </w:t>
      </w:r>
      <w:r w:rsidR="00F016F5" w:rsidRPr="007F428F">
        <w:rPr>
          <w:rFonts w:ascii="Times New Roman" w:hAnsi="Times New Roman" w:cs="Times New Roman"/>
          <w:sz w:val="24"/>
          <w:szCs w:val="24"/>
        </w:rPr>
        <w:t>suggests</w:t>
      </w:r>
      <w:r w:rsidR="008C57D2" w:rsidRPr="007F428F">
        <w:rPr>
          <w:rFonts w:ascii="Times New Roman" w:hAnsi="Times New Roman" w:cs="Times New Roman"/>
          <w:sz w:val="24"/>
          <w:szCs w:val="24"/>
        </w:rPr>
        <w:t xml:space="preserve"> that women’s passage into teaching was accompanied by an ideological shift in representations of what constituted the ‘ideal teacher.’ Leading educators like Horace Mann and Cath</w:t>
      </w:r>
      <w:r w:rsidR="00BD3D36" w:rsidRPr="007F428F">
        <w:rPr>
          <w:rFonts w:ascii="Times New Roman" w:hAnsi="Times New Roman" w:cs="Times New Roman"/>
          <w:sz w:val="24"/>
          <w:szCs w:val="24"/>
        </w:rPr>
        <w:t>a</w:t>
      </w:r>
      <w:r w:rsidR="008C57D2" w:rsidRPr="007F428F">
        <w:rPr>
          <w:rFonts w:ascii="Times New Roman" w:hAnsi="Times New Roman" w:cs="Times New Roman"/>
          <w:sz w:val="24"/>
          <w:szCs w:val="24"/>
        </w:rPr>
        <w:t>rine Beecher championed the image of the ideal woman teacher as one who provided nurturance and moral authority. Mann argued for the suitability of women to the teaching profession on the basis of ‘the greater intensity of the parental instinct in the female sex, their natural love of the society of children, and the superior gentleness and forbearance of their dispositions’(</w:t>
      </w:r>
      <w:r w:rsidR="008C57D2" w:rsidRPr="007F428F">
        <w:rPr>
          <w:rFonts w:ascii="Times New Roman" w:hAnsi="Times New Roman" w:cs="Times New Roman"/>
          <w:i/>
          <w:iCs/>
          <w:sz w:val="24"/>
          <w:szCs w:val="24"/>
        </w:rPr>
        <w:t>Seventh Annual Report of the Secretary of the Board of Education</w:t>
      </w:r>
      <w:r w:rsidR="008C57D2" w:rsidRPr="007F428F">
        <w:rPr>
          <w:rFonts w:ascii="Times New Roman" w:hAnsi="Times New Roman" w:cs="Times New Roman"/>
          <w:sz w:val="24"/>
          <w:szCs w:val="24"/>
        </w:rPr>
        <w:t>, 1844, 140).</w:t>
      </w:r>
      <w:r w:rsidR="008C57D2" w:rsidRPr="007F428F">
        <w:rPr>
          <w:rFonts w:ascii="Times New Roman" w:hAnsi="Times New Roman" w:cs="Times New Roman"/>
          <w:i/>
          <w:iCs/>
          <w:sz w:val="24"/>
          <w:szCs w:val="24"/>
        </w:rPr>
        <w:t xml:space="preserve"> </w:t>
      </w:r>
      <w:r w:rsidR="008C57D2" w:rsidRPr="007F428F">
        <w:rPr>
          <w:rFonts w:ascii="Times New Roman" w:hAnsi="Times New Roman" w:cs="Times New Roman"/>
          <w:sz w:val="24"/>
          <w:szCs w:val="24"/>
        </w:rPr>
        <w:t xml:space="preserve">He further noted the innate capacity of the female teacher to act ‘as the guide and guardian of young children’ owing to </w:t>
      </w:r>
      <w:r w:rsidR="00687C79" w:rsidRPr="007F428F">
        <w:rPr>
          <w:rFonts w:ascii="Times New Roman" w:hAnsi="Times New Roman" w:cs="Times New Roman"/>
          <w:sz w:val="24"/>
          <w:szCs w:val="24"/>
        </w:rPr>
        <w:t>her</w:t>
      </w:r>
      <w:r w:rsidR="008C57D2" w:rsidRPr="007F428F">
        <w:rPr>
          <w:rFonts w:ascii="Times New Roman" w:hAnsi="Times New Roman" w:cs="Times New Roman"/>
          <w:sz w:val="24"/>
          <w:szCs w:val="24"/>
        </w:rPr>
        <w:t xml:space="preserve"> ‘preponderance of affection over intellect’ (</w:t>
      </w:r>
      <w:r w:rsidR="008C57D2" w:rsidRPr="007F428F">
        <w:rPr>
          <w:rFonts w:ascii="Times New Roman" w:hAnsi="Times New Roman" w:cs="Times New Roman"/>
          <w:i/>
          <w:iCs/>
          <w:sz w:val="24"/>
          <w:szCs w:val="24"/>
        </w:rPr>
        <w:t>Sixth Annual Report of the Secretary of the Board of Education</w:t>
      </w:r>
      <w:r w:rsidR="008C57D2" w:rsidRPr="007F428F">
        <w:rPr>
          <w:rFonts w:ascii="Times New Roman" w:hAnsi="Times New Roman" w:cs="Times New Roman"/>
          <w:sz w:val="24"/>
          <w:szCs w:val="24"/>
        </w:rPr>
        <w:t xml:space="preserve">, 1843, </w:t>
      </w:r>
      <w:r w:rsidR="008C57D2" w:rsidRPr="007F428F">
        <w:rPr>
          <w:rFonts w:ascii="Times New Roman" w:hAnsi="Times New Roman" w:cs="Times New Roman"/>
          <w:sz w:val="24"/>
          <w:szCs w:val="24"/>
        </w:rPr>
        <w:lastRenderedPageBreak/>
        <w:t xml:space="preserve">28-29). </w:t>
      </w:r>
      <w:r w:rsidR="008C57D2" w:rsidRPr="007F428F">
        <w:rPr>
          <w:rFonts w:ascii="Times New Roman" w:hAnsi="Times New Roman" w:cs="Times New Roman"/>
          <w:sz w:val="24"/>
          <w:szCs w:val="24"/>
          <w:shd w:val="clear" w:color="auto" w:fill="FFFFFF"/>
        </w:rPr>
        <w:t>Writing to Mann on the innate suitability of women to teaching</w:t>
      </w:r>
      <w:r w:rsidR="00EE3E66">
        <w:rPr>
          <w:rFonts w:ascii="Times New Roman" w:hAnsi="Times New Roman" w:cs="Times New Roman"/>
          <w:sz w:val="24"/>
          <w:szCs w:val="24"/>
          <w:shd w:val="clear" w:color="auto" w:fill="FFFFFF"/>
        </w:rPr>
        <w:t>,</w:t>
      </w:r>
      <w:r w:rsidR="008C57D2" w:rsidRPr="007F428F">
        <w:rPr>
          <w:rFonts w:ascii="Times New Roman" w:hAnsi="Times New Roman" w:cs="Times New Roman"/>
          <w:sz w:val="24"/>
          <w:szCs w:val="24"/>
          <w:shd w:val="clear" w:color="auto" w:fill="FFFFFF"/>
        </w:rPr>
        <w:t xml:space="preserve"> </w:t>
      </w:r>
      <w:r w:rsidR="00023D7B" w:rsidRPr="007F428F">
        <w:rPr>
          <w:rFonts w:ascii="Times New Roman" w:hAnsi="Times New Roman" w:cs="Times New Roman"/>
          <w:sz w:val="24"/>
          <w:szCs w:val="24"/>
          <w:shd w:val="clear" w:color="auto" w:fill="FFFFFF"/>
        </w:rPr>
        <w:t>Beecher</w:t>
      </w:r>
      <w:r w:rsidR="008C57D2" w:rsidRPr="007F428F">
        <w:rPr>
          <w:rFonts w:ascii="Times New Roman" w:hAnsi="Times New Roman" w:cs="Times New Roman"/>
          <w:sz w:val="24"/>
          <w:szCs w:val="24"/>
          <w:shd w:val="clear" w:color="auto" w:fill="FFFFFF"/>
        </w:rPr>
        <w:t xml:space="preserve"> </w:t>
      </w:r>
      <w:r w:rsidR="00BD3D36" w:rsidRPr="007F428F">
        <w:rPr>
          <w:rFonts w:ascii="Times New Roman" w:hAnsi="Times New Roman" w:cs="Times New Roman"/>
          <w:sz w:val="24"/>
          <w:szCs w:val="24"/>
          <w:shd w:val="clear" w:color="auto" w:fill="FFFFFF"/>
        </w:rPr>
        <w:t>observe</w:t>
      </w:r>
      <w:r w:rsidR="008C57D2" w:rsidRPr="007F428F">
        <w:rPr>
          <w:rFonts w:ascii="Times New Roman" w:hAnsi="Times New Roman" w:cs="Times New Roman"/>
          <w:sz w:val="24"/>
          <w:szCs w:val="24"/>
          <w:shd w:val="clear" w:color="auto" w:fill="FFFFFF"/>
        </w:rPr>
        <w:t>d ‘</w:t>
      </w:r>
      <w:r w:rsidR="008C57D2" w:rsidRPr="007F428F">
        <w:rPr>
          <w:rFonts w:ascii="Times New Roman" w:hAnsi="Times New Roman" w:cs="Times New Roman"/>
          <w:sz w:val="24"/>
          <w:szCs w:val="24"/>
        </w:rPr>
        <w:t xml:space="preserve">the great purpose in a woman's life -- the happy superintendence of a family -- is accomplished all the better and easier by preliminary teaching in school’ (Beecher, 1843). </w:t>
      </w:r>
      <w:r w:rsidR="00ED24EB" w:rsidRPr="007F428F">
        <w:rPr>
          <w:rFonts w:ascii="Times New Roman" w:hAnsi="Times New Roman" w:cs="Times New Roman"/>
          <w:sz w:val="24"/>
          <w:szCs w:val="24"/>
        </w:rPr>
        <w:t xml:space="preserve">This view permeated strategic planning and policy making around the hiring of school teachers, the Boston Board of Education noting in </w:t>
      </w:r>
      <w:bookmarkStart w:id="15" w:name="_Hlk16246752"/>
      <w:r w:rsidR="00ED24EB" w:rsidRPr="007F428F">
        <w:rPr>
          <w:rFonts w:ascii="Times New Roman" w:hAnsi="Times New Roman" w:cs="Times New Roman"/>
          <w:sz w:val="24"/>
          <w:szCs w:val="24"/>
        </w:rPr>
        <w:t xml:space="preserve">1841 that ‘females are infinitely more fit than males to be the guides and exemplars of young children </w:t>
      </w:r>
      <w:bookmarkEnd w:id="15"/>
      <w:r w:rsidR="00ED24EB" w:rsidRPr="007F428F">
        <w:rPr>
          <w:rFonts w:ascii="Times New Roman" w:hAnsi="Times New Roman" w:cs="Times New Roman"/>
          <w:sz w:val="24"/>
          <w:szCs w:val="24"/>
        </w:rPr>
        <w:t>(</w:t>
      </w:r>
      <w:bookmarkStart w:id="16" w:name="_Hlk16859619"/>
      <w:r w:rsidR="00ED24EB" w:rsidRPr="007F428F">
        <w:rPr>
          <w:rFonts w:ascii="Times New Roman" w:hAnsi="Times New Roman" w:cs="Times New Roman"/>
          <w:i/>
          <w:iCs/>
          <w:sz w:val="24"/>
          <w:szCs w:val="24"/>
        </w:rPr>
        <w:t>Fourth Annual Report of the Secretary of the Board of Education</w:t>
      </w:r>
      <w:bookmarkEnd w:id="16"/>
      <w:r w:rsidR="00ED24EB" w:rsidRPr="007F428F">
        <w:rPr>
          <w:rFonts w:ascii="Times New Roman" w:hAnsi="Times New Roman" w:cs="Times New Roman"/>
          <w:sz w:val="24"/>
          <w:szCs w:val="24"/>
        </w:rPr>
        <w:t>, 45-6).</w:t>
      </w:r>
    </w:p>
    <w:p w14:paraId="4FDE7712" w14:textId="3DF2AE7C" w:rsidR="008C57D2" w:rsidRPr="007F428F" w:rsidRDefault="008C57D2" w:rsidP="00F823D4">
      <w:pPr>
        <w:spacing w:before="240" w:after="0" w:line="480" w:lineRule="auto"/>
        <w:ind w:firstLine="360"/>
        <w:jc w:val="both"/>
        <w:rPr>
          <w:rFonts w:ascii="Times New Roman" w:hAnsi="Times New Roman" w:cs="Times New Roman"/>
          <w:sz w:val="24"/>
          <w:szCs w:val="24"/>
          <w:shd w:val="clear" w:color="auto" w:fill="FFFFFF"/>
        </w:rPr>
      </w:pPr>
      <w:r w:rsidRPr="007F428F">
        <w:rPr>
          <w:rFonts w:ascii="Times New Roman" w:hAnsi="Times New Roman" w:cs="Times New Roman"/>
          <w:sz w:val="24"/>
          <w:szCs w:val="24"/>
          <w:shd w:val="clear" w:color="auto" w:fill="FFFFFF"/>
        </w:rPr>
        <w:t xml:space="preserve">Despite the narrow manner in which early advocates of the movement of women into teaching espoused, women could, as </w:t>
      </w:r>
      <w:proofErr w:type="spellStart"/>
      <w:r w:rsidRPr="007F428F">
        <w:rPr>
          <w:rFonts w:ascii="Times New Roman" w:hAnsi="Times New Roman" w:cs="Times New Roman"/>
          <w:sz w:val="24"/>
          <w:szCs w:val="24"/>
          <w:shd w:val="clear" w:color="auto" w:fill="FFFFFF"/>
        </w:rPr>
        <w:t>Weiler</w:t>
      </w:r>
      <w:proofErr w:type="spellEnd"/>
      <w:r w:rsidRPr="007F428F">
        <w:rPr>
          <w:rFonts w:ascii="Times New Roman" w:hAnsi="Times New Roman" w:cs="Times New Roman"/>
          <w:sz w:val="24"/>
          <w:szCs w:val="24"/>
          <w:shd w:val="clear" w:color="auto" w:fill="FFFFFF"/>
        </w:rPr>
        <w:t xml:space="preserve"> (1998) has </w:t>
      </w:r>
      <w:r w:rsidR="00912FB3" w:rsidRPr="007F428F">
        <w:rPr>
          <w:rFonts w:ascii="Times New Roman" w:hAnsi="Times New Roman" w:cs="Times New Roman"/>
          <w:sz w:val="24"/>
          <w:szCs w:val="24"/>
          <w:shd w:val="clear" w:color="auto" w:fill="FFFFFF"/>
        </w:rPr>
        <w:t>posited</w:t>
      </w:r>
      <w:r w:rsidRPr="007F428F">
        <w:rPr>
          <w:rFonts w:ascii="Times New Roman" w:hAnsi="Times New Roman" w:cs="Times New Roman"/>
          <w:sz w:val="24"/>
          <w:szCs w:val="24"/>
          <w:shd w:val="clear" w:color="auto" w:fill="FFFFFF"/>
        </w:rPr>
        <w:t>, exercise authority in the female space of the school. The movement of women into teaching also coincided with</w:t>
      </w:r>
      <w:r w:rsidRPr="007F428F">
        <w:rPr>
          <w:rFonts w:ascii="Times New Roman" w:hAnsi="Times New Roman" w:cs="Times New Roman"/>
          <w:sz w:val="24"/>
          <w:szCs w:val="24"/>
        </w:rPr>
        <w:t xml:space="preserve"> a period which witnessed </w:t>
      </w:r>
      <w:bookmarkStart w:id="17" w:name="_Hlk14866437"/>
      <w:r w:rsidRPr="007F428F">
        <w:rPr>
          <w:rFonts w:ascii="Times New Roman" w:hAnsi="Times New Roman" w:cs="Times New Roman"/>
          <w:sz w:val="24"/>
          <w:szCs w:val="24"/>
        </w:rPr>
        <w:t>a marked increase in attainment levels and qualifications of those engaged in teaching (Fraser, 2007).</w:t>
      </w:r>
      <w:bookmarkEnd w:id="17"/>
      <w:r w:rsidRPr="007F428F">
        <w:rPr>
          <w:rFonts w:ascii="Times New Roman" w:hAnsi="Times New Roman" w:cs="Times New Roman"/>
          <w:sz w:val="24"/>
          <w:szCs w:val="24"/>
        </w:rPr>
        <w:t xml:space="preserve"> </w:t>
      </w:r>
      <w:r w:rsidRPr="007F428F">
        <w:rPr>
          <w:rFonts w:ascii="Times New Roman" w:hAnsi="Times New Roman" w:cs="Times New Roman"/>
          <w:sz w:val="24"/>
          <w:szCs w:val="24"/>
          <w:shd w:val="clear" w:color="auto" w:fill="FFFFFF"/>
        </w:rPr>
        <w:t xml:space="preserve">The range of competences women acquired as teachers, including planning and </w:t>
      </w:r>
      <w:proofErr w:type="spellStart"/>
      <w:r w:rsidRPr="007F428F">
        <w:rPr>
          <w:rFonts w:ascii="Times New Roman" w:hAnsi="Times New Roman" w:cs="Times New Roman"/>
          <w:sz w:val="24"/>
          <w:szCs w:val="24"/>
          <w:shd w:val="clear" w:color="auto" w:fill="FFFFFF"/>
        </w:rPr>
        <w:t>organisational</w:t>
      </w:r>
      <w:proofErr w:type="spellEnd"/>
      <w:r w:rsidRPr="007F428F">
        <w:rPr>
          <w:rFonts w:ascii="Times New Roman" w:hAnsi="Times New Roman" w:cs="Times New Roman"/>
          <w:sz w:val="24"/>
          <w:szCs w:val="24"/>
          <w:shd w:val="clear" w:color="auto" w:fill="FFFFFF"/>
        </w:rPr>
        <w:t xml:space="preserve"> skills, public speaking, and a deeper knowledge base, the financial independence their role provided them and the networking opportunities the role could afford, created a confluence of skills which positioned women for a more public role. Their educational journey was often a catalyst towards their political awakening. </w:t>
      </w:r>
      <w:proofErr w:type="spellStart"/>
      <w:r w:rsidR="00756217" w:rsidRPr="007F428F">
        <w:rPr>
          <w:rFonts w:ascii="Times New Roman" w:hAnsi="Times New Roman" w:cs="Times New Roman"/>
          <w:sz w:val="24"/>
          <w:szCs w:val="24"/>
          <w:shd w:val="clear" w:color="auto" w:fill="FFFFFF"/>
        </w:rPr>
        <w:t>Organisations</w:t>
      </w:r>
      <w:proofErr w:type="spellEnd"/>
      <w:r w:rsidR="00756217" w:rsidRPr="007F428F">
        <w:rPr>
          <w:rFonts w:ascii="Times New Roman" w:hAnsi="Times New Roman" w:cs="Times New Roman"/>
          <w:sz w:val="24"/>
          <w:szCs w:val="24"/>
          <w:shd w:val="clear" w:color="auto" w:fill="FFFFFF"/>
        </w:rPr>
        <w:t xml:space="preserve"> such as the Boston Female Anti-Slavery Society, the Women’s National Loyal League, the National American Woman Suffrage Association, the Woman’s C</w:t>
      </w:r>
      <w:r w:rsidR="00EE3E66">
        <w:rPr>
          <w:rFonts w:ascii="Times New Roman" w:hAnsi="Times New Roman" w:cs="Times New Roman"/>
          <w:sz w:val="24"/>
          <w:szCs w:val="24"/>
          <w:shd w:val="clear" w:color="auto" w:fill="FFFFFF"/>
        </w:rPr>
        <w:t>h</w:t>
      </w:r>
      <w:r w:rsidR="00756217" w:rsidRPr="007F428F">
        <w:rPr>
          <w:rFonts w:ascii="Times New Roman" w:hAnsi="Times New Roman" w:cs="Times New Roman"/>
          <w:sz w:val="24"/>
          <w:szCs w:val="24"/>
          <w:shd w:val="clear" w:color="auto" w:fill="FFFFFF"/>
        </w:rPr>
        <w:t>ristian Temperance Union, the American Association of University Women and the League of Women Voters all boasted former women teachers in leadership positions (Clifford, 1987). Clifford (1987, 16) su</w:t>
      </w:r>
      <w:r w:rsidR="00912FB3" w:rsidRPr="007F428F">
        <w:rPr>
          <w:rFonts w:ascii="Times New Roman" w:hAnsi="Times New Roman" w:cs="Times New Roman"/>
          <w:sz w:val="24"/>
          <w:szCs w:val="24"/>
          <w:shd w:val="clear" w:color="auto" w:fill="FFFFFF"/>
        </w:rPr>
        <w:t>bmit</w:t>
      </w:r>
      <w:r w:rsidR="00756217" w:rsidRPr="007F428F">
        <w:rPr>
          <w:rFonts w:ascii="Times New Roman" w:hAnsi="Times New Roman" w:cs="Times New Roman"/>
          <w:sz w:val="24"/>
          <w:szCs w:val="24"/>
          <w:shd w:val="clear" w:color="auto" w:fill="FFFFFF"/>
        </w:rPr>
        <w:t>s that ‘women’s experiences as teachers both caused them to seek out such opportunities and to be selected by other women for active roles.</w:t>
      </w:r>
      <w:r w:rsidR="002B5898" w:rsidRPr="007F428F">
        <w:rPr>
          <w:rFonts w:ascii="Times New Roman" w:hAnsi="Times New Roman" w:cs="Times New Roman"/>
          <w:sz w:val="24"/>
          <w:szCs w:val="24"/>
          <w:shd w:val="clear" w:color="auto" w:fill="FFFFFF"/>
        </w:rPr>
        <w:t>’</w:t>
      </w:r>
      <w:r w:rsidR="00756217" w:rsidRPr="007F428F">
        <w:rPr>
          <w:rFonts w:ascii="Times New Roman" w:hAnsi="Times New Roman" w:cs="Times New Roman"/>
          <w:sz w:val="24"/>
          <w:szCs w:val="24"/>
          <w:shd w:val="clear" w:color="auto" w:fill="FFFFFF"/>
        </w:rPr>
        <w:t xml:space="preserve"> She further argues that</w:t>
      </w:r>
      <w:r w:rsidRPr="007F428F">
        <w:rPr>
          <w:rFonts w:ascii="Times New Roman" w:hAnsi="Times New Roman" w:cs="Times New Roman"/>
          <w:sz w:val="24"/>
          <w:szCs w:val="24"/>
          <w:shd w:val="clear" w:color="auto" w:fill="FFFFFF"/>
        </w:rPr>
        <w:t xml:space="preserve"> the ‘personal odyssey’ of individual women teachers ‘greatly enlarged the pool of political activists who would agitate the woman question</w:t>
      </w:r>
      <w:r w:rsidR="00756217" w:rsidRPr="007F428F">
        <w:rPr>
          <w:rFonts w:ascii="Times New Roman" w:hAnsi="Times New Roman" w:cs="Times New Roman"/>
          <w:sz w:val="24"/>
          <w:szCs w:val="24"/>
          <w:shd w:val="clear" w:color="auto" w:fill="FFFFFF"/>
        </w:rPr>
        <w:t>’ (1987, 4)</w:t>
      </w:r>
      <w:r w:rsidRPr="007F428F">
        <w:rPr>
          <w:rFonts w:ascii="Times New Roman" w:hAnsi="Times New Roman" w:cs="Times New Roman"/>
          <w:sz w:val="24"/>
          <w:szCs w:val="24"/>
          <w:shd w:val="clear" w:color="auto" w:fill="FFFFFF"/>
        </w:rPr>
        <w:t xml:space="preserve">. </w:t>
      </w:r>
    </w:p>
    <w:p w14:paraId="248ABED7" w14:textId="34EEF7C2" w:rsidR="008C57D2" w:rsidRPr="007F428F" w:rsidRDefault="008C57D2" w:rsidP="008C57D2">
      <w:pPr>
        <w:spacing w:after="0" w:line="480" w:lineRule="auto"/>
        <w:ind w:firstLine="360"/>
        <w:jc w:val="both"/>
        <w:rPr>
          <w:rFonts w:ascii="Times New Roman" w:hAnsi="Times New Roman" w:cs="Times New Roman"/>
          <w:sz w:val="24"/>
          <w:szCs w:val="24"/>
          <w:shd w:val="clear" w:color="auto" w:fill="FFFFFF"/>
        </w:rPr>
      </w:pPr>
      <w:r w:rsidRPr="007F428F">
        <w:rPr>
          <w:rFonts w:ascii="Times New Roman" w:hAnsi="Times New Roman" w:cs="Times New Roman"/>
          <w:sz w:val="24"/>
          <w:szCs w:val="24"/>
          <w:shd w:val="clear" w:color="auto" w:fill="FFFFFF"/>
        </w:rPr>
        <w:lastRenderedPageBreak/>
        <w:t xml:space="preserve">Over the course of the late nineteenth and early twentieth centuries, the agitation of women teacher activists shone the spotlight on a range of social reform issues including equal pay for equal work, pensions, tenure for teachers, and maternity leave (Munro, </w:t>
      </w:r>
      <w:r w:rsidR="00023D7B" w:rsidRPr="007F428F">
        <w:rPr>
          <w:rFonts w:ascii="Times New Roman" w:hAnsi="Times New Roman" w:cs="Times New Roman"/>
          <w:sz w:val="24"/>
          <w:szCs w:val="24"/>
          <w:shd w:val="clear" w:color="auto" w:fill="FFFFFF"/>
        </w:rPr>
        <w:t>1995</w:t>
      </w:r>
      <w:r w:rsidRPr="007F428F">
        <w:rPr>
          <w:rFonts w:ascii="Times New Roman" w:hAnsi="Times New Roman" w:cs="Times New Roman"/>
          <w:sz w:val="24"/>
          <w:szCs w:val="24"/>
          <w:shd w:val="clear" w:color="auto" w:fill="FFFFFF"/>
        </w:rPr>
        <w:t xml:space="preserve">). Clifford </w:t>
      </w:r>
      <w:r w:rsidR="00782FA4" w:rsidRPr="007F428F">
        <w:rPr>
          <w:rFonts w:ascii="Times New Roman" w:hAnsi="Times New Roman" w:cs="Times New Roman"/>
          <w:sz w:val="24"/>
          <w:szCs w:val="24"/>
          <w:shd w:val="clear" w:color="auto" w:fill="FFFFFF"/>
        </w:rPr>
        <w:t xml:space="preserve">(2014) </w:t>
      </w:r>
      <w:r w:rsidRPr="007F428F">
        <w:rPr>
          <w:rFonts w:ascii="Times New Roman" w:hAnsi="Times New Roman" w:cs="Times New Roman"/>
          <w:sz w:val="24"/>
          <w:szCs w:val="24"/>
          <w:shd w:val="clear" w:color="auto" w:fill="FFFFFF"/>
        </w:rPr>
        <w:t xml:space="preserve">further contends that the actions of women teachers may well have turned public opinion in </w:t>
      </w:r>
      <w:proofErr w:type="spellStart"/>
      <w:r w:rsidRPr="007F428F">
        <w:rPr>
          <w:rFonts w:ascii="Times New Roman" w:hAnsi="Times New Roman" w:cs="Times New Roman"/>
          <w:sz w:val="24"/>
          <w:szCs w:val="24"/>
          <w:shd w:val="clear" w:color="auto" w:fill="FFFFFF"/>
        </w:rPr>
        <w:t>favour</w:t>
      </w:r>
      <w:proofErr w:type="spellEnd"/>
      <w:r w:rsidRPr="007F428F">
        <w:rPr>
          <w:rFonts w:ascii="Times New Roman" w:hAnsi="Times New Roman" w:cs="Times New Roman"/>
          <w:sz w:val="24"/>
          <w:szCs w:val="24"/>
          <w:shd w:val="clear" w:color="auto" w:fill="FFFFFF"/>
        </w:rPr>
        <w:t xml:space="preserve"> of the expansion of women’s rights and opportunities ‘as put forward by the multi-faceted political movement of organized feminism</w:t>
      </w:r>
      <w:r w:rsidR="00782FA4" w:rsidRPr="007F428F">
        <w:rPr>
          <w:rFonts w:ascii="Times New Roman" w:hAnsi="Times New Roman" w:cs="Times New Roman"/>
          <w:sz w:val="24"/>
          <w:szCs w:val="24"/>
          <w:shd w:val="clear" w:color="auto" w:fill="FFFFFF"/>
        </w:rPr>
        <w:t>.</w:t>
      </w:r>
      <w:r w:rsidRPr="007F428F">
        <w:rPr>
          <w:rFonts w:ascii="Times New Roman" w:hAnsi="Times New Roman" w:cs="Times New Roman"/>
          <w:sz w:val="24"/>
          <w:szCs w:val="24"/>
          <w:shd w:val="clear" w:color="auto" w:fill="FFFFFF"/>
        </w:rPr>
        <w:t>’ Affiliation with the teacher union movement</w:t>
      </w:r>
      <w:r w:rsidR="00A25A82" w:rsidRPr="007F428F">
        <w:rPr>
          <w:rFonts w:ascii="Times New Roman" w:hAnsi="Times New Roman" w:cs="Times New Roman"/>
          <w:sz w:val="24"/>
          <w:szCs w:val="24"/>
          <w:shd w:val="clear" w:color="auto" w:fill="FFFFFF"/>
        </w:rPr>
        <w:t xml:space="preserve"> in particular</w:t>
      </w:r>
      <w:r w:rsidRPr="007F428F">
        <w:rPr>
          <w:rFonts w:ascii="Times New Roman" w:hAnsi="Times New Roman" w:cs="Times New Roman"/>
          <w:sz w:val="24"/>
          <w:szCs w:val="24"/>
          <w:shd w:val="clear" w:color="auto" w:fill="FFFFFF"/>
        </w:rPr>
        <w:t xml:space="preserve"> afforded women access to political power and policy making. Murphy (1990, 61) </w:t>
      </w:r>
      <w:r w:rsidR="00F016F5" w:rsidRPr="007F428F">
        <w:rPr>
          <w:rFonts w:ascii="Times New Roman" w:hAnsi="Times New Roman" w:cs="Times New Roman"/>
          <w:sz w:val="24"/>
          <w:szCs w:val="24"/>
          <w:shd w:val="clear" w:color="auto" w:fill="FFFFFF"/>
        </w:rPr>
        <w:t>assert</w:t>
      </w:r>
      <w:r w:rsidRPr="007F428F">
        <w:rPr>
          <w:rFonts w:ascii="Times New Roman" w:hAnsi="Times New Roman" w:cs="Times New Roman"/>
          <w:sz w:val="24"/>
          <w:szCs w:val="24"/>
          <w:shd w:val="clear" w:color="auto" w:fill="FFFFFF"/>
        </w:rPr>
        <w:t>s ‘the new teachers’ unions were not just woman-led; they were feminist.’</w:t>
      </w:r>
    </w:p>
    <w:p w14:paraId="79C7F4A6" w14:textId="229D3530" w:rsidR="008C57D2" w:rsidRPr="007F428F" w:rsidRDefault="008C57D2" w:rsidP="008C57D2">
      <w:pPr>
        <w:spacing w:after="0" w:line="480" w:lineRule="auto"/>
        <w:ind w:firstLine="360"/>
        <w:jc w:val="both"/>
        <w:rPr>
          <w:rFonts w:ascii="Times New Roman" w:hAnsi="Times New Roman" w:cs="Times New Roman"/>
          <w:sz w:val="24"/>
          <w:szCs w:val="24"/>
          <w:shd w:val="clear" w:color="auto" w:fill="FFFFFF"/>
        </w:rPr>
      </w:pPr>
      <w:r w:rsidRPr="007F428F">
        <w:rPr>
          <w:rFonts w:ascii="Times New Roman" w:hAnsi="Times New Roman" w:cs="Times New Roman"/>
          <w:sz w:val="24"/>
          <w:szCs w:val="24"/>
          <w:shd w:val="clear" w:color="auto" w:fill="FFFFFF"/>
        </w:rPr>
        <w:t xml:space="preserve">Irish-American women </w:t>
      </w:r>
      <w:proofErr w:type="spellStart"/>
      <w:r w:rsidRPr="007F428F">
        <w:rPr>
          <w:rFonts w:ascii="Times New Roman" w:hAnsi="Times New Roman" w:cs="Times New Roman"/>
          <w:sz w:val="24"/>
          <w:szCs w:val="24"/>
          <w:shd w:val="clear" w:color="auto" w:fill="FFFFFF"/>
        </w:rPr>
        <w:t>recognised</w:t>
      </w:r>
      <w:proofErr w:type="spellEnd"/>
      <w:r w:rsidRPr="007F428F">
        <w:rPr>
          <w:rFonts w:ascii="Times New Roman" w:hAnsi="Times New Roman" w:cs="Times New Roman"/>
          <w:sz w:val="24"/>
          <w:szCs w:val="24"/>
          <w:shd w:val="clear" w:color="auto" w:fill="FFFFFF"/>
        </w:rPr>
        <w:t xml:space="preserve"> the transformative potential of teaching. </w:t>
      </w:r>
      <w:r w:rsidRPr="007F428F">
        <w:rPr>
          <w:rFonts w:ascii="Times New Roman" w:hAnsi="Times New Roman" w:cs="Times New Roman"/>
          <w:sz w:val="24"/>
          <w:szCs w:val="24"/>
        </w:rPr>
        <w:t>In the period 1880-1920, the peak of Irish emigration to the US,</w:t>
      </w:r>
      <w:r w:rsidRPr="007F428F">
        <w:rPr>
          <w:rFonts w:ascii="Times New Roman" w:hAnsi="Times New Roman" w:cs="Times New Roman"/>
          <w:b/>
          <w:sz w:val="24"/>
          <w:szCs w:val="24"/>
        </w:rPr>
        <w:t xml:space="preserve"> </w:t>
      </w:r>
      <w:r w:rsidRPr="007F428F">
        <w:rPr>
          <w:rFonts w:ascii="Times New Roman" w:eastAsia="Times New Roman" w:hAnsi="Times New Roman" w:cs="Times New Roman"/>
          <w:sz w:val="24"/>
          <w:szCs w:val="24"/>
          <w:lang w:eastAsia="en-GB"/>
        </w:rPr>
        <w:t>school teaching was one of the most popular paths chosen by first and second generation Irish American women</w:t>
      </w:r>
      <w:r w:rsidRPr="007F428F">
        <w:rPr>
          <w:rFonts w:ascii="Times New Roman" w:hAnsi="Times New Roman" w:cs="Times New Roman"/>
          <w:sz w:val="24"/>
          <w:szCs w:val="24"/>
          <w:lang w:val="en-IE"/>
        </w:rPr>
        <w:t xml:space="preserve">. </w:t>
      </w:r>
      <w:r w:rsidRPr="007F428F">
        <w:rPr>
          <w:rFonts w:ascii="Times New Roman" w:eastAsia="Times New Roman" w:hAnsi="Times New Roman" w:cs="Times New Roman"/>
          <w:sz w:val="24"/>
          <w:szCs w:val="24"/>
          <w:lang w:eastAsia="en-GB"/>
        </w:rPr>
        <w:t>According to Diner (1983, 96), ‘school teaching for the second generation was what domestic service had been for the first.’ By the turn of the century, Irish women were the largest single ethnic group among public school teachers in cities with the largest Irish populations, notably Boston, San Francisco and Chicago (Nolan 2004, 5). While women religious were also significant in fostering professional mobility, the majority of Irish and Irish-American teachers were lay women who taught in state-supported schools.</w:t>
      </w:r>
      <w:r w:rsidRPr="007F428F">
        <w:rPr>
          <w:rFonts w:ascii="Times New Roman" w:hAnsi="Times New Roman" w:cs="Times New Roman"/>
          <w:sz w:val="24"/>
          <w:szCs w:val="24"/>
        </w:rPr>
        <w:t xml:space="preserve"> The roots of what Nolan (1989) refers to as ‘this female-driven mobility’ can in part be explained by the fact that unlike general patterns of European immigration at the time, Irish women emigrating to the US were typically young, unmarried and traveling alone. This mobility was in large part a result of the fact that these women were recent pupils of the Irish national system of elementary education and thus literate. </w:t>
      </w:r>
      <w:bookmarkStart w:id="18" w:name="_Hlk16263779"/>
      <w:r w:rsidRPr="007F428F">
        <w:rPr>
          <w:rFonts w:ascii="Times New Roman" w:hAnsi="Times New Roman" w:cs="Times New Roman"/>
          <w:sz w:val="24"/>
          <w:szCs w:val="24"/>
        </w:rPr>
        <w:t xml:space="preserve">By 1900, the largest single ethnic group among elementary school teachers in American cities with large Irish-American populations were daughters or granddaughters of Irish-born women who had been educated in the </w:t>
      </w:r>
      <w:r w:rsidR="002F598C" w:rsidRPr="007F428F">
        <w:rPr>
          <w:rFonts w:ascii="Times New Roman" w:hAnsi="Times New Roman" w:cs="Times New Roman"/>
          <w:sz w:val="24"/>
          <w:szCs w:val="24"/>
        </w:rPr>
        <w:t>Irish elementary (</w:t>
      </w:r>
      <w:r w:rsidRPr="007F428F">
        <w:rPr>
          <w:rFonts w:ascii="Times New Roman" w:hAnsi="Times New Roman" w:cs="Times New Roman"/>
          <w:sz w:val="24"/>
          <w:szCs w:val="24"/>
        </w:rPr>
        <w:t>national</w:t>
      </w:r>
      <w:r w:rsidR="002F598C" w:rsidRPr="007F428F">
        <w:rPr>
          <w:rFonts w:ascii="Times New Roman" w:hAnsi="Times New Roman" w:cs="Times New Roman"/>
          <w:sz w:val="24"/>
          <w:szCs w:val="24"/>
        </w:rPr>
        <w:t>)</w:t>
      </w:r>
      <w:r w:rsidRPr="007F428F">
        <w:rPr>
          <w:rFonts w:ascii="Times New Roman" w:hAnsi="Times New Roman" w:cs="Times New Roman"/>
          <w:sz w:val="24"/>
          <w:szCs w:val="24"/>
        </w:rPr>
        <w:t xml:space="preserve"> </w:t>
      </w:r>
      <w:r w:rsidRPr="007F428F">
        <w:rPr>
          <w:rFonts w:ascii="Times New Roman" w:hAnsi="Times New Roman" w:cs="Times New Roman"/>
          <w:sz w:val="24"/>
          <w:szCs w:val="24"/>
        </w:rPr>
        <w:lastRenderedPageBreak/>
        <w:t>system of education</w:t>
      </w:r>
      <w:bookmarkEnd w:id="18"/>
      <w:r w:rsidRPr="007F428F">
        <w:rPr>
          <w:rFonts w:ascii="Times New Roman" w:hAnsi="Times New Roman" w:cs="Times New Roman"/>
          <w:sz w:val="24"/>
          <w:szCs w:val="24"/>
        </w:rPr>
        <w:t xml:space="preserve">. </w:t>
      </w:r>
      <w:proofErr w:type="spellStart"/>
      <w:r w:rsidRPr="007F428F">
        <w:rPr>
          <w:rFonts w:ascii="Times New Roman" w:hAnsi="Times New Roman" w:cs="Times New Roman"/>
          <w:sz w:val="24"/>
          <w:szCs w:val="24"/>
        </w:rPr>
        <w:t>Cognisant</w:t>
      </w:r>
      <w:proofErr w:type="spellEnd"/>
      <w:r w:rsidRPr="007F428F">
        <w:rPr>
          <w:rFonts w:ascii="Times New Roman" w:hAnsi="Times New Roman" w:cs="Times New Roman"/>
          <w:sz w:val="24"/>
          <w:szCs w:val="24"/>
        </w:rPr>
        <w:t xml:space="preserve"> of the significance of education for the social mobility of their daughters, these women had </w:t>
      </w:r>
      <w:proofErr w:type="spellStart"/>
      <w:r w:rsidRPr="007F428F">
        <w:rPr>
          <w:rFonts w:ascii="Times New Roman" w:hAnsi="Times New Roman" w:cs="Times New Roman"/>
          <w:sz w:val="24"/>
          <w:szCs w:val="24"/>
        </w:rPr>
        <w:t>prioritised</w:t>
      </w:r>
      <w:proofErr w:type="spellEnd"/>
      <w:r w:rsidRPr="007F428F">
        <w:rPr>
          <w:rFonts w:ascii="Times New Roman" w:hAnsi="Times New Roman" w:cs="Times New Roman"/>
          <w:sz w:val="24"/>
          <w:szCs w:val="24"/>
        </w:rPr>
        <w:t xml:space="preserve"> their daughters’ schooling in preparation for the professions now open to women, notably teaching (</w:t>
      </w:r>
      <w:proofErr w:type="spellStart"/>
      <w:r w:rsidRPr="007F428F">
        <w:rPr>
          <w:rFonts w:ascii="Times New Roman" w:hAnsi="Times New Roman" w:cs="Times New Roman"/>
          <w:sz w:val="24"/>
          <w:szCs w:val="24"/>
        </w:rPr>
        <w:t>Rury</w:t>
      </w:r>
      <w:proofErr w:type="spellEnd"/>
      <w:r w:rsidRPr="007F428F">
        <w:rPr>
          <w:rFonts w:ascii="Times New Roman" w:hAnsi="Times New Roman" w:cs="Times New Roman"/>
          <w:sz w:val="24"/>
          <w:szCs w:val="24"/>
        </w:rPr>
        <w:t xml:space="preserve"> 1984; Nolan 2004). By 1930, the surnames of 214 Boston public school teachers included common Irish names such as Murphy, O’ Brien, Kelly or Lynch (Clifford, 2014). </w:t>
      </w:r>
    </w:p>
    <w:p w14:paraId="5FBE7898" w14:textId="77777777" w:rsidR="00E24125" w:rsidRPr="007F428F" w:rsidRDefault="00E24125" w:rsidP="008467F0">
      <w:pPr>
        <w:spacing w:after="0" w:line="240" w:lineRule="auto"/>
        <w:jc w:val="both"/>
      </w:pPr>
    </w:p>
    <w:p w14:paraId="29255010" w14:textId="77777777" w:rsidR="00517BA4" w:rsidRPr="007F428F" w:rsidRDefault="00517BA4" w:rsidP="00517BA4">
      <w:pPr>
        <w:spacing w:after="0" w:line="480" w:lineRule="auto"/>
        <w:jc w:val="both"/>
        <w:rPr>
          <w:rFonts w:ascii="Times New Roman" w:hAnsi="Times New Roman" w:cs="Times New Roman"/>
          <w:b/>
          <w:sz w:val="24"/>
          <w:szCs w:val="24"/>
        </w:rPr>
      </w:pPr>
      <w:r w:rsidRPr="007F428F">
        <w:rPr>
          <w:rFonts w:ascii="Times New Roman" w:hAnsi="Times New Roman" w:cs="Times New Roman"/>
          <w:b/>
          <w:sz w:val="24"/>
          <w:szCs w:val="24"/>
        </w:rPr>
        <w:t xml:space="preserve">Archival Apertures </w:t>
      </w:r>
    </w:p>
    <w:p w14:paraId="177D3E6C" w14:textId="540472C8" w:rsidR="00ED25C6" w:rsidRPr="007F428F" w:rsidRDefault="00517BA4" w:rsidP="006D5A08">
      <w:pPr>
        <w:spacing w:after="0" w:line="480" w:lineRule="auto"/>
        <w:jc w:val="both"/>
        <w:rPr>
          <w:rFonts w:ascii="Times New Roman" w:hAnsi="Times New Roman" w:cs="Times New Roman"/>
          <w:sz w:val="24"/>
          <w:szCs w:val="24"/>
        </w:rPr>
      </w:pPr>
      <w:r w:rsidRPr="007F428F">
        <w:rPr>
          <w:rFonts w:ascii="Times New Roman" w:hAnsi="Times New Roman" w:cs="Times New Roman"/>
          <w:sz w:val="24"/>
          <w:szCs w:val="24"/>
        </w:rPr>
        <w:t xml:space="preserve">The perennial challenge for the historian of education is the location of sources and the inevitable challenge of archival apertures. In an effort to re-imagine </w:t>
      </w:r>
      <w:r w:rsidR="00E92F7B" w:rsidRPr="007F428F">
        <w:rPr>
          <w:rFonts w:ascii="Times New Roman" w:hAnsi="Times New Roman" w:cs="Times New Roman"/>
          <w:sz w:val="24"/>
          <w:szCs w:val="24"/>
        </w:rPr>
        <w:t>Irish American</w:t>
      </w:r>
      <w:r w:rsidRPr="007F428F">
        <w:rPr>
          <w:rFonts w:ascii="Times New Roman" w:hAnsi="Times New Roman" w:cs="Times New Roman"/>
          <w:sz w:val="24"/>
          <w:szCs w:val="24"/>
        </w:rPr>
        <w:t xml:space="preserve"> women’s personal and professional journey in and through education, the methodological approach taken here adopts a broad sweep of historical sources. Examples of materials </w:t>
      </w:r>
      <w:proofErr w:type="spellStart"/>
      <w:r w:rsidRPr="007F428F">
        <w:rPr>
          <w:rFonts w:ascii="Times New Roman" w:hAnsi="Times New Roman" w:cs="Times New Roman"/>
          <w:sz w:val="24"/>
          <w:szCs w:val="24"/>
        </w:rPr>
        <w:t>utili</w:t>
      </w:r>
      <w:r w:rsidR="00924210" w:rsidRPr="007F428F">
        <w:rPr>
          <w:rFonts w:ascii="Times New Roman" w:hAnsi="Times New Roman" w:cs="Times New Roman"/>
          <w:sz w:val="24"/>
          <w:szCs w:val="24"/>
        </w:rPr>
        <w:t>s</w:t>
      </w:r>
      <w:r w:rsidRPr="007F428F">
        <w:rPr>
          <w:rFonts w:ascii="Times New Roman" w:hAnsi="Times New Roman" w:cs="Times New Roman"/>
          <w:sz w:val="24"/>
          <w:szCs w:val="24"/>
        </w:rPr>
        <w:t>ed</w:t>
      </w:r>
      <w:proofErr w:type="spellEnd"/>
      <w:r w:rsidRPr="007F428F">
        <w:rPr>
          <w:rFonts w:ascii="Times New Roman" w:hAnsi="Times New Roman" w:cs="Times New Roman"/>
          <w:sz w:val="24"/>
          <w:szCs w:val="24"/>
        </w:rPr>
        <w:t xml:space="preserve"> include biography, auto-biography, photographs, local newspapers, biographical encyclopedic entries, feminist periodicals</w:t>
      </w:r>
      <w:r w:rsidR="002B5898" w:rsidRPr="007F428F">
        <w:rPr>
          <w:rFonts w:ascii="Times New Roman" w:hAnsi="Times New Roman" w:cs="Times New Roman"/>
          <w:sz w:val="24"/>
          <w:szCs w:val="24"/>
        </w:rPr>
        <w:t xml:space="preserve"> </w:t>
      </w:r>
      <w:r w:rsidRPr="007F428F">
        <w:rPr>
          <w:rFonts w:ascii="Times New Roman" w:hAnsi="Times New Roman" w:cs="Times New Roman"/>
          <w:sz w:val="24"/>
          <w:szCs w:val="24"/>
        </w:rPr>
        <w:t xml:space="preserve">and other educational texts. The combination of public and private discourses emerging from these primary sources </w:t>
      </w:r>
      <w:r w:rsidRPr="007F428F">
        <w:rPr>
          <w:rFonts w:ascii="Times New Roman" w:eastAsia="Times New Roman" w:hAnsi="Times New Roman" w:cs="Times New Roman"/>
          <w:sz w:val="24"/>
          <w:szCs w:val="24"/>
          <w:lang w:eastAsia="en-GB"/>
        </w:rPr>
        <w:t>sheds light on the way in which education was a fulcrum of cultural exchange which for immigrant women’s emerging identities was especially important (Meaney, O’ Dowd and Whelan 2013). The analysis of this tapestry of sources supports the</w:t>
      </w:r>
      <w:r w:rsidR="005147CA" w:rsidRPr="007F428F">
        <w:rPr>
          <w:rFonts w:ascii="Times New Roman" w:eastAsia="Times New Roman" w:hAnsi="Times New Roman" w:cs="Times New Roman"/>
          <w:sz w:val="24"/>
          <w:szCs w:val="24"/>
          <w:lang w:eastAsia="en-GB"/>
        </w:rPr>
        <w:t xml:space="preserve"> contention that the </w:t>
      </w:r>
      <w:r w:rsidRPr="007F428F">
        <w:rPr>
          <w:rFonts w:ascii="Times New Roman" w:eastAsia="Times New Roman" w:hAnsi="Times New Roman" w:cs="Times New Roman"/>
          <w:sz w:val="24"/>
          <w:szCs w:val="24"/>
          <w:lang w:eastAsia="en-GB"/>
        </w:rPr>
        <w:t xml:space="preserve">teaching profession was an important space for the fostering of women’s activism and </w:t>
      </w:r>
      <w:proofErr w:type="spellStart"/>
      <w:r w:rsidRPr="007F428F">
        <w:rPr>
          <w:rFonts w:ascii="Times New Roman" w:eastAsia="Times New Roman" w:hAnsi="Times New Roman" w:cs="Times New Roman"/>
          <w:sz w:val="24"/>
          <w:szCs w:val="24"/>
          <w:lang w:eastAsia="en-GB"/>
        </w:rPr>
        <w:t>politici</w:t>
      </w:r>
      <w:r w:rsidR="00924210" w:rsidRPr="007F428F">
        <w:rPr>
          <w:rFonts w:ascii="Times New Roman" w:eastAsia="Times New Roman" w:hAnsi="Times New Roman" w:cs="Times New Roman"/>
          <w:sz w:val="24"/>
          <w:szCs w:val="24"/>
          <w:lang w:eastAsia="en-GB"/>
        </w:rPr>
        <w:t>s</w:t>
      </w:r>
      <w:r w:rsidRPr="007F428F">
        <w:rPr>
          <w:rFonts w:ascii="Times New Roman" w:eastAsia="Times New Roman" w:hAnsi="Times New Roman" w:cs="Times New Roman"/>
          <w:sz w:val="24"/>
          <w:szCs w:val="24"/>
          <w:lang w:eastAsia="en-GB"/>
        </w:rPr>
        <w:t>ation</w:t>
      </w:r>
      <w:proofErr w:type="spellEnd"/>
      <w:r w:rsidRPr="007F428F">
        <w:rPr>
          <w:rFonts w:ascii="Times New Roman" w:eastAsia="Times New Roman" w:hAnsi="Times New Roman" w:cs="Times New Roman"/>
          <w:sz w:val="24"/>
          <w:szCs w:val="24"/>
          <w:lang w:eastAsia="en-GB"/>
        </w:rPr>
        <w:t xml:space="preserve"> which fed their participation in a wide range of social reforms</w:t>
      </w:r>
      <w:r w:rsidR="00B520D0" w:rsidRPr="007F428F">
        <w:rPr>
          <w:rFonts w:ascii="Times New Roman" w:eastAsia="Times New Roman" w:hAnsi="Times New Roman" w:cs="Times New Roman"/>
          <w:sz w:val="24"/>
          <w:szCs w:val="24"/>
          <w:lang w:eastAsia="en-GB"/>
        </w:rPr>
        <w:t xml:space="preserve"> (Clifford 1987; </w:t>
      </w:r>
      <w:r w:rsidR="00033699" w:rsidRPr="007F428F">
        <w:rPr>
          <w:rFonts w:ascii="Times New Roman" w:eastAsia="Times New Roman" w:hAnsi="Times New Roman" w:cs="Times New Roman"/>
          <w:sz w:val="24"/>
          <w:szCs w:val="24"/>
          <w:lang w:eastAsia="en-GB"/>
        </w:rPr>
        <w:t xml:space="preserve">2014; </w:t>
      </w:r>
      <w:proofErr w:type="spellStart"/>
      <w:r w:rsidR="00B520D0" w:rsidRPr="007F428F">
        <w:rPr>
          <w:rFonts w:ascii="Times New Roman" w:eastAsia="Times New Roman" w:hAnsi="Times New Roman" w:cs="Times New Roman"/>
          <w:sz w:val="24"/>
          <w:szCs w:val="24"/>
          <w:lang w:eastAsia="en-GB"/>
        </w:rPr>
        <w:t>Copelman</w:t>
      </w:r>
      <w:proofErr w:type="spellEnd"/>
      <w:r w:rsidR="00B520D0" w:rsidRPr="007F428F">
        <w:rPr>
          <w:rFonts w:ascii="Times New Roman" w:eastAsia="Times New Roman" w:hAnsi="Times New Roman" w:cs="Times New Roman"/>
          <w:sz w:val="24"/>
          <w:szCs w:val="24"/>
          <w:lang w:eastAsia="en-GB"/>
        </w:rPr>
        <w:t xml:space="preserve"> 1996; Oram 1996; Sutherland 2015</w:t>
      </w:r>
      <w:r w:rsidR="00337478" w:rsidRPr="007F428F">
        <w:rPr>
          <w:rFonts w:ascii="Times New Roman" w:eastAsia="Times New Roman" w:hAnsi="Times New Roman" w:cs="Times New Roman"/>
          <w:sz w:val="24"/>
          <w:szCs w:val="24"/>
          <w:lang w:eastAsia="en-GB"/>
        </w:rPr>
        <w:t xml:space="preserve">; </w:t>
      </w:r>
      <w:proofErr w:type="spellStart"/>
      <w:r w:rsidR="00337478" w:rsidRPr="007F428F">
        <w:rPr>
          <w:rFonts w:ascii="Times New Roman" w:eastAsia="Times New Roman" w:hAnsi="Times New Roman" w:cs="Times New Roman"/>
          <w:sz w:val="24"/>
          <w:szCs w:val="24"/>
          <w:lang w:eastAsia="en-GB"/>
        </w:rPr>
        <w:t>Weiler</w:t>
      </w:r>
      <w:proofErr w:type="spellEnd"/>
      <w:r w:rsidR="00337478" w:rsidRPr="007F428F">
        <w:rPr>
          <w:rFonts w:ascii="Times New Roman" w:eastAsia="Times New Roman" w:hAnsi="Times New Roman" w:cs="Times New Roman"/>
          <w:sz w:val="24"/>
          <w:szCs w:val="24"/>
          <w:lang w:eastAsia="en-GB"/>
        </w:rPr>
        <w:t>, 1998; 2014</w:t>
      </w:r>
      <w:r w:rsidR="00B520D0" w:rsidRPr="007F428F">
        <w:rPr>
          <w:rFonts w:ascii="Times New Roman" w:eastAsia="Times New Roman" w:hAnsi="Times New Roman" w:cs="Times New Roman"/>
          <w:sz w:val="24"/>
          <w:szCs w:val="24"/>
          <w:lang w:eastAsia="en-GB"/>
        </w:rPr>
        <w:t>)</w:t>
      </w:r>
      <w:r w:rsidRPr="007F428F">
        <w:rPr>
          <w:rFonts w:ascii="Times New Roman" w:eastAsia="Times New Roman" w:hAnsi="Times New Roman" w:cs="Times New Roman"/>
          <w:sz w:val="24"/>
          <w:szCs w:val="24"/>
          <w:lang w:eastAsia="en-GB"/>
        </w:rPr>
        <w:t>.</w:t>
      </w:r>
      <w:r w:rsidR="00B520D0" w:rsidRPr="007F428F">
        <w:rPr>
          <w:rFonts w:ascii="Times New Roman" w:hAnsi="Times New Roman" w:cs="Times New Roman"/>
          <w:sz w:val="24"/>
          <w:szCs w:val="24"/>
        </w:rPr>
        <w:t xml:space="preserve"> </w:t>
      </w:r>
      <w:r w:rsidR="005C7593" w:rsidRPr="007F428F">
        <w:rPr>
          <w:rFonts w:ascii="Times New Roman" w:hAnsi="Times New Roman" w:cs="Times New Roman"/>
          <w:sz w:val="24"/>
          <w:szCs w:val="24"/>
        </w:rPr>
        <w:t>Although there are only tangential connections between the women</w:t>
      </w:r>
      <w:r w:rsidR="002B5898" w:rsidRPr="007F428F">
        <w:rPr>
          <w:rFonts w:ascii="Times New Roman" w:hAnsi="Times New Roman" w:cs="Times New Roman"/>
          <w:sz w:val="24"/>
          <w:szCs w:val="24"/>
        </w:rPr>
        <w:t xml:space="preserve"> examined in this article</w:t>
      </w:r>
      <w:r w:rsidR="005C7593" w:rsidRPr="007F428F">
        <w:rPr>
          <w:rFonts w:ascii="Times New Roman" w:hAnsi="Times New Roman" w:cs="Times New Roman"/>
          <w:sz w:val="24"/>
          <w:szCs w:val="24"/>
        </w:rPr>
        <w:t xml:space="preserve">, their shared causes and strategies </w:t>
      </w:r>
      <w:r w:rsidR="00912FB3" w:rsidRPr="007F428F">
        <w:rPr>
          <w:rFonts w:ascii="Times New Roman" w:hAnsi="Times New Roman" w:cs="Times New Roman"/>
          <w:sz w:val="24"/>
          <w:szCs w:val="24"/>
        </w:rPr>
        <w:t>reflect</w:t>
      </w:r>
      <w:r w:rsidR="005C7593" w:rsidRPr="007F428F">
        <w:rPr>
          <w:rFonts w:ascii="Times New Roman" w:hAnsi="Times New Roman" w:cs="Times New Roman"/>
          <w:sz w:val="24"/>
          <w:szCs w:val="24"/>
        </w:rPr>
        <w:t xml:space="preserve"> a broader base of like-minded Irish American women who </w:t>
      </w:r>
      <w:proofErr w:type="spellStart"/>
      <w:r w:rsidR="005C7593" w:rsidRPr="007F428F">
        <w:rPr>
          <w:rFonts w:ascii="Times New Roman" w:hAnsi="Times New Roman" w:cs="Times New Roman"/>
          <w:sz w:val="24"/>
          <w:szCs w:val="24"/>
        </w:rPr>
        <w:t>recognised</w:t>
      </w:r>
      <w:proofErr w:type="spellEnd"/>
      <w:r w:rsidR="005C7593" w:rsidRPr="007F428F">
        <w:rPr>
          <w:rFonts w:ascii="Times New Roman" w:hAnsi="Times New Roman" w:cs="Times New Roman"/>
          <w:sz w:val="24"/>
          <w:szCs w:val="24"/>
        </w:rPr>
        <w:t xml:space="preserve"> the transformative power of education to craft </w:t>
      </w:r>
      <w:r w:rsidR="002B5898" w:rsidRPr="007F428F">
        <w:rPr>
          <w:rFonts w:ascii="Times New Roman" w:hAnsi="Times New Roman" w:cs="Times New Roman"/>
          <w:sz w:val="24"/>
          <w:szCs w:val="24"/>
        </w:rPr>
        <w:t>‘</w:t>
      </w:r>
      <w:r w:rsidR="005C7593" w:rsidRPr="007F428F">
        <w:rPr>
          <w:rFonts w:ascii="Times New Roman" w:hAnsi="Times New Roman" w:cs="Times New Roman"/>
          <w:sz w:val="24"/>
          <w:szCs w:val="24"/>
        </w:rPr>
        <w:t>previously unimagined options for themselves</w:t>
      </w:r>
      <w:r w:rsidR="002B5898" w:rsidRPr="007F428F">
        <w:rPr>
          <w:rFonts w:ascii="Times New Roman" w:hAnsi="Times New Roman" w:cs="Times New Roman"/>
          <w:sz w:val="24"/>
          <w:szCs w:val="24"/>
        </w:rPr>
        <w:t>’</w:t>
      </w:r>
      <w:r w:rsidR="005C7593" w:rsidRPr="007F428F">
        <w:rPr>
          <w:rFonts w:ascii="Times New Roman" w:hAnsi="Times New Roman" w:cs="Times New Roman"/>
          <w:sz w:val="24"/>
          <w:szCs w:val="24"/>
        </w:rPr>
        <w:t xml:space="preserve"> (Finkelstein 1998, 58)</w:t>
      </w:r>
      <w:r w:rsidRPr="007F428F">
        <w:rPr>
          <w:rFonts w:ascii="Times New Roman" w:hAnsi="Times New Roman" w:cs="Times New Roman"/>
          <w:sz w:val="24"/>
          <w:szCs w:val="24"/>
        </w:rPr>
        <w:t xml:space="preserve">. In some cases, the extant primary sources </w:t>
      </w:r>
      <w:r w:rsidR="00912FB3" w:rsidRPr="007F428F">
        <w:rPr>
          <w:rFonts w:ascii="Times New Roman" w:hAnsi="Times New Roman" w:cs="Times New Roman"/>
          <w:sz w:val="24"/>
          <w:szCs w:val="24"/>
        </w:rPr>
        <w:t>indicate</w:t>
      </w:r>
      <w:r w:rsidRPr="007F428F">
        <w:rPr>
          <w:rFonts w:ascii="Times New Roman" w:hAnsi="Times New Roman" w:cs="Times New Roman"/>
          <w:sz w:val="24"/>
          <w:szCs w:val="24"/>
        </w:rPr>
        <w:t xml:space="preserve"> this grip on education stemmed from </w:t>
      </w:r>
      <w:r w:rsidR="008E562E" w:rsidRPr="007F428F">
        <w:rPr>
          <w:rFonts w:ascii="Times New Roman" w:hAnsi="Times New Roman" w:cs="Times New Roman"/>
          <w:sz w:val="24"/>
          <w:szCs w:val="24"/>
        </w:rPr>
        <w:t>one’s</w:t>
      </w:r>
      <w:r w:rsidRPr="007F428F">
        <w:rPr>
          <w:rFonts w:ascii="Times New Roman" w:hAnsi="Times New Roman" w:cs="Times New Roman"/>
          <w:sz w:val="24"/>
          <w:szCs w:val="24"/>
        </w:rPr>
        <w:t xml:space="preserve"> mother and a deeper cultural belief in education as a mechanism towards social mobility. Equally the extant sources </w:t>
      </w:r>
      <w:r w:rsidRPr="007F428F">
        <w:rPr>
          <w:rFonts w:ascii="Times New Roman" w:hAnsi="Times New Roman" w:cs="Times New Roman"/>
          <w:sz w:val="24"/>
          <w:szCs w:val="24"/>
        </w:rPr>
        <w:lastRenderedPageBreak/>
        <w:t xml:space="preserve">suggest that </w:t>
      </w:r>
      <w:proofErr w:type="spellStart"/>
      <w:r w:rsidRPr="007F428F">
        <w:rPr>
          <w:rFonts w:ascii="Times New Roman" w:hAnsi="Times New Roman" w:cs="Times New Roman"/>
          <w:sz w:val="24"/>
          <w:szCs w:val="24"/>
        </w:rPr>
        <w:t>politici</w:t>
      </w:r>
      <w:r w:rsidR="00924210" w:rsidRPr="007F428F">
        <w:rPr>
          <w:rFonts w:ascii="Times New Roman" w:hAnsi="Times New Roman" w:cs="Times New Roman"/>
          <w:sz w:val="24"/>
          <w:szCs w:val="24"/>
        </w:rPr>
        <w:t>s</w:t>
      </w:r>
      <w:r w:rsidRPr="007F428F">
        <w:rPr>
          <w:rFonts w:ascii="Times New Roman" w:hAnsi="Times New Roman" w:cs="Times New Roman"/>
          <w:sz w:val="24"/>
          <w:szCs w:val="24"/>
        </w:rPr>
        <w:t>ation</w:t>
      </w:r>
      <w:proofErr w:type="spellEnd"/>
      <w:r w:rsidRPr="007F428F">
        <w:rPr>
          <w:rFonts w:ascii="Times New Roman" w:hAnsi="Times New Roman" w:cs="Times New Roman"/>
          <w:sz w:val="24"/>
          <w:szCs w:val="24"/>
        </w:rPr>
        <w:t xml:space="preserve"> stemmed directly from one’s family’s experience of colonial oppression. The sources also reveal the complexities in how these women were portrayed and self-portrayed; their renegotiation of a sense of personal identity and agency (</w:t>
      </w:r>
      <w:bookmarkStart w:id="19" w:name="_Hlk510193952"/>
      <w:proofErr w:type="spellStart"/>
      <w:r w:rsidRPr="007F428F">
        <w:rPr>
          <w:rFonts w:ascii="Times New Roman" w:hAnsi="Times New Roman" w:cs="Times New Roman"/>
          <w:sz w:val="24"/>
          <w:szCs w:val="24"/>
        </w:rPr>
        <w:t>Crocco</w:t>
      </w:r>
      <w:proofErr w:type="spellEnd"/>
      <w:r w:rsidR="00F947B1" w:rsidRPr="007F428F">
        <w:rPr>
          <w:rFonts w:ascii="Times New Roman" w:hAnsi="Times New Roman" w:cs="Times New Roman"/>
          <w:sz w:val="24"/>
          <w:szCs w:val="24"/>
        </w:rPr>
        <w:t xml:space="preserve">, </w:t>
      </w:r>
      <w:r w:rsidRPr="007F428F">
        <w:rPr>
          <w:rFonts w:ascii="Times New Roman" w:hAnsi="Times New Roman" w:cs="Times New Roman"/>
          <w:sz w:val="24"/>
          <w:szCs w:val="24"/>
        </w:rPr>
        <w:t>Munro</w:t>
      </w:r>
      <w:r w:rsidR="00F947B1" w:rsidRPr="007F428F">
        <w:rPr>
          <w:rFonts w:ascii="Times New Roman" w:hAnsi="Times New Roman" w:cs="Times New Roman"/>
          <w:sz w:val="24"/>
          <w:szCs w:val="24"/>
        </w:rPr>
        <w:t xml:space="preserve"> and </w:t>
      </w:r>
      <w:proofErr w:type="spellStart"/>
      <w:r w:rsidR="00F947B1" w:rsidRPr="007F428F">
        <w:rPr>
          <w:rFonts w:ascii="Times New Roman" w:hAnsi="Times New Roman" w:cs="Times New Roman"/>
          <w:sz w:val="24"/>
          <w:szCs w:val="24"/>
        </w:rPr>
        <w:t>Weiler</w:t>
      </w:r>
      <w:proofErr w:type="spellEnd"/>
      <w:r w:rsidRPr="007F428F">
        <w:rPr>
          <w:rFonts w:ascii="Times New Roman" w:hAnsi="Times New Roman" w:cs="Times New Roman"/>
          <w:sz w:val="24"/>
          <w:szCs w:val="24"/>
        </w:rPr>
        <w:t xml:space="preserve"> 1999), and the way in which their </w:t>
      </w:r>
      <w:r w:rsidR="00997E2B" w:rsidRPr="007F428F">
        <w:rPr>
          <w:rFonts w:ascii="Times New Roman" w:hAnsi="Times New Roman" w:cs="Times New Roman"/>
          <w:sz w:val="24"/>
          <w:szCs w:val="24"/>
        </w:rPr>
        <w:t>Irish American</w:t>
      </w:r>
      <w:r w:rsidRPr="007F428F">
        <w:rPr>
          <w:rFonts w:ascii="Times New Roman" w:hAnsi="Times New Roman" w:cs="Times New Roman"/>
          <w:sz w:val="24"/>
          <w:szCs w:val="24"/>
        </w:rPr>
        <w:t xml:space="preserve"> status both paradoxically hindered and enhanced the </w:t>
      </w:r>
      <w:proofErr w:type="spellStart"/>
      <w:r w:rsidRPr="007F428F">
        <w:rPr>
          <w:rFonts w:ascii="Times New Roman" w:hAnsi="Times New Roman" w:cs="Times New Roman"/>
          <w:sz w:val="24"/>
          <w:szCs w:val="24"/>
        </w:rPr>
        <w:t>realisation</w:t>
      </w:r>
      <w:proofErr w:type="spellEnd"/>
      <w:r w:rsidRPr="007F428F">
        <w:rPr>
          <w:rFonts w:ascii="Times New Roman" w:hAnsi="Times New Roman" w:cs="Times New Roman"/>
          <w:sz w:val="24"/>
          <w:szCs w:val="24"/>
        </w:rPr>
        <w:t xml:space="preserve"> of their strategic goals (Rousmaniere 2005</w:t>
      </w:r>
      <w:bookmarkEnd w:id="19"/>
      <w:r w:rsidRPr="007F428F">
        <w:rPr>
          <w:rFonts w:ascii="Times New Roman" w:hAnsi="Times New Roman" w:cs="Times New Roman"/>
          <w:sz w:val="24"/>
          <w:szCs w:val="24"/>
        </w:rPr>
        <w:t xml:space="preserve">). They also reveal the way </w:t>
      </w:r>
      <w:r w:rsidR="001A47A0" w:rsidRPr="007F428F">
        <w:rPr>
          <w:rFonts w:ascii="Times New Roman" w:hAnsi="Times New Roman" w:cs="Times New Roman"/>
          <w:sz w:val="24"/>
          <w:szCs w:val="24"/>
        </w:rPr>
        <w:t xml:space="preserve">in which </w:t>
      </w:r>
      <w:r w:rsidRPr="007F428F">
        <w:rPr>
          <w:rFonts w:ascii="Times New Roman" w:hAnsi="Times New Roman" w:cs="Times New Roman"/>
          <w:sz w:val="24"/>
          <w:szCs w:val="24"/>
        </w:rPr>
        <w:t>these women disrupted the multiple, evolving and competing discourses of</w:t>
      </w:r>
      <w:r w:rsidR="008E562E" w:rsidRPr="007F428F">
        <w:rPr>
          <w:rFonts w:ascii="Times New Roman" w:hAnsi="Times New Roman" w:cs="Times New Roman"/>
          <w:sz w:val="24"/>
          <w:szCs w:val="24"/>
        </w:rPr>
        <w:t xml:space="preserve"> nineteenth-century</w:t>
      </w:r>
      <w:r w:rsidRPr="007F428F">
        <w:rPr>
          <w:rFonts w:ascii="Times New Roman" w:hAnsi="Times New Roman" w:cs="Times New Roman"/>
          <w:sz w:val="24"/>
          <w:szCs w:val="24"/>
        </w:rPr>
        <w:t xml:space="preserve"> womanhood. </w:t>
      </w:r>
    </w:p>
    <w:p w14:paraId="3AD06916" w14:textId="14500830" w:rsidR="006D5A08" w:rsidRPr="007F428F" w:rsidRDefault="00B520D0" w:rsidP="00ED25C6">
      <w:pPr>
        <w:spacing w:after="0" w:line="480" w:lineRule="auto"/>
        <w:ind w:firstLine="720"/>
        <w:jc w:val="both"/>
        <w:rPr>
          <w:rFonts w:ascii="Times New Roman" w:hAnsi="Times New Roman" w:cs="Times New Roman"/>
          <w:sz w:val="24"/>
          <w:szCs w:val="24"/>
        </w:rPr>
      </w:pPr>
      <w:r w:rsidRPr="007F428F">
        <w:rPr>
          <w:rFonts w:ascii="Times New Roman" w:hAnsi="Times New Roman" w:cs="Times New Roman"/>
          <w:sz w:val="24"/>
          <w:szCs w:val="24"/>
        </w:rPr>
        <w:t xml:space="preserve">The next section of this article will focus on two Irish American women who used teaching as a platform towards wider political activism, Margaret Haley </w:t>
      </w:r>
      <w:r w:rsidRPr="007F428F">
        <w:rPr>
          <w:rFonts w:ascii="Times New Roman" w:hAnsi="Times New Roman" w:cs="Times New Roman"/>
          <w:sz w:val="24"/>
          <w:szCs w:val="24"/>
          <w:shd w:val="clear" w:color="auto" w:fill="FFFFFF"/>
        </w:rPr>
        <w:t xml:space="preserve">(1861-1939) </w:t>
      </w:r>
      <w:r w:rsidRPr="007F428F">
        <w:rPr>
          <w:rFonts w:ascii="Times New Roman" w:hAnsi="Times New Roman" w:cs="Times New Roman"/>
          <w:sz w:val="24"/>
          <w:szCs w:val="24"/>
        </w:rPr>
        <w:t>the founder of the first American teachers' union and Julia Harrington Duff (1859-1932),</w:t>
      </w:r>
      <w:r w:rsidRPr="007F428F">
        <w:rPr>
          <w:rFonts w:ascii="Times New Roman" w:hAnsi="Times New Roman" w:cs="Times New Roman"/>
          <w:sz w:val="24"/>
          <w:szCs w:val="24"/>
          <w:lang w:val="en-IE"/>
        </w:rPr>
        <w:t xml:space="preserve"> the first Irish American Catholic woman to serve on the Boston School Committee.</w:t>
      </w:r>
      <w:r w:rsidRPr="007F428F">
        <w:rPr>
          <w:rFonts w:ascii="Times New Roman" w:hAnsi="Times New Roman" w:cs="Times New Roman"/>
          <w:sz w:val="24"/>
          <w:szCs w:val="24"/>
        </w:rPr>
        <w:t xml:space="preserve"> </w:t>
      </w:r>
      <w:r w:rsidR="006D5A08" w:rsidRPr="007F428F">
        <w:rPr>
          <w:rFonts w:ascii="Times New Roman" w:hAnsi="Times New Roman" w:cs="Times New Roman"/>
          <w:sz w:val="24"/>
          <w:szCs w:val="24"/>
        </w:rPr>
        <w:t xml:space="preserve">Haley’s autobiography was written in 1936, but not published until 1986 by historian Robert Reid, and while her autobiography is central to accessing her life, the past, like the present is, as Stanley </w:t>
      </w:r>
      <w:r w:rsidR="009166DF" w:rsidRPr="007F428F">
        <w:rPr>
          <w:rFonts w:ascii="Times New Roman" w:hAnsi="Times New Roman" w:cs="Times New Roman"/>
          <w:sz w:val="24"/>
          <w:szCs w:val="24"/>
        </w:rPr>
        <w:t xml:space="preserve">(1992, 7) </w:t>
      </w:r>
      <w:r w:rsidR="006D5A08" w:rsidRPr="007F428F">
        <w:rPr>
          <w:rFonts w:ascii="Times New Roman" w:hAnsi="Times New Roman" w:cs="Times New Roman"/>
          <w:sz w:val="24"/>
          <w:szCs w:val="24"/>
        </w:rPr>
        <w:t xml:space="preserve">reminds us, </w:t>
      </w:r>
      <w:r w:rsidR="009166DF" w:rsidRPr="007F428F">
        <w:rPr>
          <w:rFonts w:ascii="Times New Roman" w:hAnsi="Times New Roman" w:cs="Times New Roman"/>
          <w:sz w:val="24"/>
          <w:szCs w:val="24"/>
        </w:rPr>
        <w:t>‘</w:t>
      </w:r>
      <w:r w:rsidR="006D5A08" w:rsidRPr="007F428F">
        <w:rPr>
          <w:rFonts w:ascii="Times New Roman" w:hAnsi="Times New Roman" w:cs="Times New Roman"/>
          <w:sz w:val="24"/>
          <w:szCs w:val="24"/>
        </w:rPr>
        <w:t xml:space="preserve">the result of competing negotiated </w:t>
      </w:r>
      <w:r w:rsidR="006D5A08" w:rsidRPr="007F428F">
        <w:rPr>
          <w:rFonts w:ascii="Times New Roman" w:hAnsi="Times New Roman" w:cs="Times New Roman"/>
          <w:i/>
          <w:sz w:val="24"/>
          <w:szCs w:val="24"/>
        </w:rPr>
        <w:t xml:space="preserve">versions </w:t>
      </w:r>
      <w:r w:rsidR="006D5A08" w:rsidRPr="007F428F">
        <w:rPr>
          <w:rFonts w:ascii="Times New Roman" w:hAnsi="Times New Roman" w:cs="Times New Roman"/>
          <w:sz w:val="24"/>
          <w:szCs w:val="24"/>
        </w:rPr>
        <w:t>of what happened</w:t>
      </w:r>
      <w:r w:rsidR="009166DF" w:rsidRPr="007F428F">
        <w:rPr>
          <w:rFonts w:ascii="Times New Roman" w:hAnsi="Times New Roman" w:cs="Times New Roman"/>
          <w:sz w:val="24"/>
          <w:szCs w:val="24"/>
        </w:rPr>
        <w:t>’</w:t>
      </w:r>
      <w:r w:rsidR="006D5A08" w:rsidRPr="007F428F">
        <w:rPr>
          <w:rFonts w:ascii="Times New Roman" w:hAnsi="Times New Roman" w:cs="Times New Roman"/>
          <w:sz w:val="24"/>
          <w:szCs w:val="24"/>
        </w:rPr>
        <w:t xml:space="preserve"> </w:t>
      </w:r>
      <w:bookmarkStart w:id="20" w:name="_Hlk510193972"/>
      <w:r w:rsidR="006D5A08" w:rsidRPr="007F428F">
        <w:rPr>
          <w:rFonts w:ascii="Times New Roman" w:hAnsi="Times New Roman" w:cs="Times New Roman"/>
          <w:sz w:val="24"/>
          <w:szCs w:val="24"/>
        </w:rPr>
        <w:t xml:space="preserve">and there can be a distinction between </w:t>
      </w:r>
      <w:r w:rsidR="009166DF" w:rsidRPr="007F428F">
        <w:rPr>
          <w:rFonts w:ascii="Times New Roman" w:hAnsi="Times New Roman" w:cs="Times New Roman"/>
          <w:sz w:val="24"/>
          <w:szCs w:val="24"/>
        </w:rPr>
        <w:t>‘</w:t>
      </w:r>
      <w:r w:rsidR="006D5A08" w:rsidRPr="007F428F">
        <w:rPr>
          <w:rFonts w:ascii="Times New Roman" w:hAnsi="Times New Roman" w:cs="Times New Roman"/>
          <w:sz w:val="24"/>
          <w:szCs w:val="24"/>
        </w:rPr>
        <w:t>the life-as-lived and the life-as-told</w:t>
      </w:r>
      <w:r w:rsidR="009166DF" w:rsidRPr="007F428F">
        <w:rPr>
          <w:rFonts w:ascii="Times New Roman" w:hAnsi="Times New Roman" w:cs="Times New Roman"/>
          <w:sz w:val="24"/>
          <w:szCs w:val="24"/>
        </w:rPr>
        <w:t>’</w:t>
      </w:r>
      <w:r w:rsidR="006D5A08" w:rsidRPr="007F428F">
        <w:rPr>
          <w:rFonts w:ascii="Times New Roman" w:hAnsi="Times New Roman" w:cs="Times New Roman"/>
          <w:sz w:val="24"/>
          <w:szCs w:val="24"/>
        </w:rPr>
        <w:t xml:space="preserve"> (Martin 2003, 223</w:t>
      </w:r>
      <w:bookmarkEnd w:id="20"/>
      <w:r w:rsidR="006D5A08" w:rsidRPr="007F428F">
        <w:rPr>
          <w:rFonts w:ascii="Times New Roman" w:hAnsi="Times New Roman" w:cs="Times New Roman"/>
          <w:sz w:val="24"/>
          <w:szCs w:val="24"/>
        </w:rPr>
        <w:t>). Harrington Duff did not leave an autobiography, but</w:t>
      </w:r>
      <w:r w:rsidRPr="007F428F">
        <w:rPr>
          <w:rFonts w:ascii="Times New Roman" w:hAnsi="Times New Roman" w:cs="Times New Roman"/>
          <w:sz w:val="24"/>
          <w:szCs w:val="24"/>
        </w:rPr>
        <w:t xml:space="preserve"> an insight into her life can be gleaned through the triangulation of data from sources such as</w:t>
      </w:r>
      <w:r w:rsidR="002E61A9" w:rsidRPr="007F428F">
        <w:rPr>
          <w:rFonts w:ascii="Times New Roman" w:hAnsi="Times New Roman" w:cs="Times New Roman"/>
          <w:sz w:val="24"/>
          <w:szCs w:val="24"/>
        </w:rPr>
        <w:t xml:space="preserve"> newspapers, periodicals and secondary sources.</w:t>
      </w:r>
    </w:p>
    <w:p w14:paraId="350B53B2" w14:textId="77777777" w:rsidR="00DE1B8F" w:rsidRPr="007F428F" w:rsidRDefault="00DE1B8F" w:rsidP="00DE1B8F">
      <w:pPr>
        <w:spacing w:after="0" w:line="240" w:lineRule="auto"/>
        <w:ind w:firstLine="720"/>
        <w:jc w:val="both"/>
        <w:rPr>
          <w:rFonts w:ascii="Times New Roman" w:hAnsi="Times New Roman" w:cs="Times New Roman"/>
          <w:sz w:val="24"/>
          <w:szCs w:val="24"/>
        </w:rPr>
      </w:pPr>
    </w:p>
    <w:p w14:paraId="35EF333A" w14:textId="77777777" w:rsidR="00DC79AE" w:rsidRPr="007F428F" w:rsidRDefault="00DC79AE" w:rsidP="00DC79AE">
      <w:pPr>
        <w:spacing w:after="0" w:line="480" w:lineRule="auto"/>
        <w:jc w:val="both"/>
        <w:rPr>
          <w:rFonts w:ascii="Times New Roman" w:hAnsi="Times New Roman" w:cs="Times New Roman"/>
          <w:sz w:val="24"/>
          <w:szCs w:val="24"/>
          <w:shd w:val="clear" w:color="auto" w:fill="FFFFFF"/>
        </w:rPr>
      </w:pPr>
      <w:r w:rsidRPr="007F428F">
        <w:rPr>
          <w:rFonts w:ascii="Times New Roman" w:hAnsi="Times New Roman" w:cs="Times New Roman"/>
          <w:b/>
          <w:sz w:val="24"/>
          <w:szCs w:val="24"/>
        </w:rPr>
        <w:t xml:space="preserve">Margaret Haley </w:t>
      </w:r>
      <w:r w:rsidRPr="007F428F">
        <w:rPr>
          <w:rFonts w:ascii="Times New Roman" w:hAnsi="Times New Roman" w:cs="Times New Roman"/>
          <w:b/>
          <w:sz w:val="24"/>
          <w:szCs w:val="24"/>
          <w:shd w:val="clear" w:color="auto" w:fill="FFFFFF"/>
        </w:rPr>
        <w:t>(1861-1939)</w:t>
      </w:r>
      <w:r w:rsidRPr="007F428F">
        <w:rPr>
          <w:rFonts w:ascii="Times New Roman" w:hAnsi="Times New Roman" w:cs="Times New Roman"/>
          <w:sz w:val="24"/>
          <w:szCs w:val="24"/>
          <w:shd w:val="clear" w:color="auto" w:fill="FFFFFF"/>
        </w:rPr>
        <w:t xml:space="preserve"> </w:t>
      </w:r>
    </w:p>
    <w:p w14:paraId="25435D33" w14:textId="70D8D7EA" w:rsidR="00FE7199" w:rsidRPr="007F428F" w:rsidRDefault="00DC79AE" w:rsidP="00DC79AE">
      <w:pPr>
        <w:spacing w:after="0" w:line="480" w:lineRule="auto"/>
        <w:jc w:val="both"/>
        <w:rPr>
          <w:rFonts w:ascii="Times New Roman" w:hAnsi="Times New Roman" w:cs="Times New Roman"/>
          <w:sz w:val="24"/>
          <w:szCs w:val="24"/>
        </w:rPr>
      </w:pPr>
      <w:r w:rsidRPr="007F428F">
        <w:rPr>
          <w:rFonts w:ascii="Times New Roman" w:hAnsi="Times New Roman" w:cs="Times New Roman"/>
          <w:sz w:val="24"/>
          <w:szCs w:val="24"/>
        </w:rPr>
        <w:t xml:space="preserve">Margaret Angela Haley, the founder of the first American teachers' union, was born into an Irish immigrant family in rural Illinois in 1861. Haley’s maternal grand-parents, Thomas and Bridget Tiernan had left Ireland for the US in 1827 </w:t>
      </w:r>
      <w:r w:rsidR="00D31414" w:rsidRPr="007F428F">
        <w:rPr>
          <w:rFonts w:ascii="Times New Roman" w:hAnsi="Times New Roman" w:cs="Times New Roman"/>
          <w:sz w:val="24"/>
          <w:szCs w:val="24"/>
        </w:rPr>
        <w:t xml:space="preserve">in search of a better life for their family. </w:t>
      </w:r>
      <w:r w:rsidRPr="007F428F">
        <w:rPr>
          <w:rFonts w:ascii="Times New Roman" w:hAnsi="Times New Roman" w:cs="Times New Roman"/>
          <w:sz w:val="24"/>
          <w:szCs w:val="24"/>
          <w:shd w:val="clear" w:color="auto" w:fill="FFFFFF"/>
        </w:rPr>
        <w:t xml:space="preserve">While emigration to the US would peak in the period immediately following the Great Famine, the period 1820-40 was </w:t>
      </w:r>
      <w:r w:rsidRPr="007F428F">
        <w:rPr>
          <w:rFonts w:ascii="Times New Roman" w:hAnsi="Times New Roman" w:cs="Times New Roman"/>
          <w:sz w:val="24"/>
          <w:szCs w:val="24"/>
        </w:rPr>
        <w:t xml:space="preserve">marked by a shift in emigration patterns, with an increase in those from the poorer </w:t>
      </w:r>
      <w:r w:rsidRPr="007F428F">
        <w:rPr>
          <w:rFonts w:ascii="Times New Roman" w:hAnsi="Times New Roman" w:cs="Times New Roman"/>
          <w:sz w:val="24"/>
          <w:szCs w:val="24"/>
        </w:rPr>
        <w:lastRenderedPageBreak/>
        <w:t>classes as well as Catholics emigrating (Miller 1985). Haley’s father’s own accounts of his birthplace are conflicting, but it appears he was born in either Canada or New York. Her parents married in the late 1850s and had eight children. Born during the Civil War, both the legacy of the war as well as the Irish nationalist sentiment of the Catholic working-class Chicago neighborhoods where she initially grew up shaped her emerging consciousness (Rousmaniere 2005). Connection to the homeland was strong and Haley grew up reading the bible and pictorial histories of Ireland (</w:t>
      </w:r>
      <w:r w:rsidR="00566E9A" w:rsidRPr="007F428F">
        <w:rPr>
          <w:rFonts w:ascii="Times New Roman" w:hAnsi="Times New Roman" w:cs="Times New Roman"/>
          <w:sz w:val="24"/>
          <w:szCs w:val="24"/>
        </w:rPr>
        <w:t>Reid</w:t>
      </w:r>
      <w:r w:rsidRPr="007F428F">
        <w:rPr>
          <w:rFonts w:ascii="Times New Roman" w:hAnsi="Times New Roman" w:cs="Times New Roman"/>
          <w:sz w:val="24"/>
          <w:szCs w:val="24"/>
        </w:rPr>
        <w:t xml:space="preserve"> 1982, 6). Like many Irish Catholic immigrants, the Haleys experienced social and economic </w:t>
      </w:r>
      <w:proofErr w:type="spellStart"/>
      <w:r w:rsidRPr="007F428F">
        <w:rPr>
          <w:rFonts w:ascii="Times New Roman" w:hAnsi="Times New Roman" w:cs="Times New Roman"/>
          <w:sz w:val="24"/>
          <w:szCs w:val="24"/>
        </w:rPr>
        <w:t>marginali</w:t>
      </w:r>
      <w:r w:rsidR="00924210" w:rsidRPr="007F428F">
        <w:rPr>
          <w:rFonts w:ascii="Times New Roman" w:hAnsi="Times New Roman" w:cs="Times New Roman"/>
          <w:sz w:val="24"/>
          <w:szCs w:val="24"/>
        </w:rPr>
        <w:t>s</w:t>
      </w:r>
      <w:r w:rsidRPr="007F428F">
        <w:rPr>
          <w:rFonts w:ascii="Times New Roman" w:hAnsi="Times New Roman" w:cs="Times New Roman"/>
          <w:sz w:val="24"/>
          <w:szCs w:val="24"/>
        </w:rPr>
        <w:t>ation</w:t>
      </w:r>
      <w:proofErr w:type="spellEnd"/>
      <w:r w:rsidRPr="007F428F">
        <w:rPr>
          <w:rFonts w:ascii="Times New Roman" w:hAnsi="Times New Roman" w:cs="Times New Roman"/>
          <w:sz w:val="24"/>
          <w:szCs w:val="24"/>
        </w:rPr>
        <w:t xml:space="preserve"> and responded to this by joining with other immigrant families and turning to unions and radical economic politics in order to </w:t>
      </w:r>
      <w:proofErr w:type="spellStart"/>
      <w:r w:rsidRPr="007F428F">
        <w:rPr>
          <w:rFonts w:ascii="Times New Roman" w:hAnsi="Times New Roman" w:cs="Times New Roman"/>
          <w:sz w:val="24"/>
          <w:szCs w:val="24"/>
        </w:rPr>
        <w:t>realise</w:t>
      </w:r>
      <w:proofErr w:type="spellEnd"/>
      <w:r w:rsidRPr="007F428F">
        <w:rPr>
          <w:rFonts w:ascii="Times New Roman" w:hAnsi="Times New Roman" w:cs="Times New Roman"/>
          <w:sz w:val="24"/>
          <w:szCs w:val="24"/>
        </w:rPr>
        <w:t xml:space="preserve"> their goals. </w:t>
      </w:r>
      <w:r w:rsidR="00895DFB" w:rsidRPr="007F428F">
        <w:rPr>
          <w:rFonts w:ascii="Times New Roman" w:hAnsi="Times New Roman" w:cs="Times New Roman"/>
          <w:sz w:val="24"/>
          <w:szCs w:val="24"/>
        </w:rPr>
        <w:t xml:space="preserve">Mary Harris </w:t>
      </w:r>
      <w:r w:rsidR="00895DFB" w:rsidRPr="007F428F">
        <w:rPr>
          <w:rFonts w:ascii="Times New Roman" w:hAnsi="Times New Roman" w:cs="Times New Roman"/>
          <w:sz w:val="24"/>
          <w:szCs w:val="24"/>
          <w:shd w:val="clear" w:color="auto" w:fill="FFFFFF"/>
        </w:rPr>
        <w:t xml:space="preserve">(1861-1939) </w:t>
      </w:r>
      <w:r w:rsidR="00895DFB" w:rsidRPr="007F428F">
        <w:rPr>
          <w:rFonts w:ascii="Times New Roman" w:hAnsi="Times New Roman" w:cs="Times New Roman"/>
          <w:sz w:val="24"/>
          <w:szCs w:val="24"/>
        </w:rPr>
        <w:t xml:space="preserve">aka Mother Jones, shares many parallels with Haley. Born in Cork City in the South of Ireland, Harris emigrated to Canada in as a child in order to escape the </w:t>
      </w:r>
      <w:r w:rsidR="00895DFB" w:rsidRPr="007F428F">
        <w:rPr>
          <w:rFonts w:ascii="Times New Roman" w:hAnsi="Times New Roman" w:cs="Times New Roman"/>
          <w:sz w:val="24"/>
          <w:szCs w:val="24"/>
          <w:shd w:val="clear" w:color="auto" w:fill="FFFFFF"/>
        </w:rPr>
        <w:t xml:space="preserve">widespread unemployment, agrarian unrest and extensive poverty which </w:t>
      </w:r>
      <w:proofErr w:type="spellStart"/>
      <w:r w:rsidR="00895DFB" w:rsidRPr="007F428F">
        <w:rPr>
          <w:rFonts w:ascii="Times New Roman" w:hAnsi="Times New Roman" w:cs="Times New Roman"/>
          <w:sz w:val="24"/>
          <w:szCs w:val="24"/>
          <w:shd w:val="clear" w:color="auto" w:fill="FFFFFF"/>
        </w:rPr>
        <w:t>characterised</w:t>
      </w:r>
      <w:proofErr w:type="spellEnd"/>
      <w:r w:rsidR="00895DFB" w:rsidRPr="007F428F">
        <w:rPr>
          <w:rFonts w:ascii="Times New Roman" w:hAnsi="Times New Roman" w:cs="Times New Roman"/>
          <w:sz w:val="24"/>
          <w:szCs w:val="24"/>
          <w:shd w:val="clear" w:color="auto" w:fill="FFFFFF"/>
        </w:rPr>
        <w:t xml:space="preserve"> Irish society at this time.</w:t>
      </w:r>
      <w:r w:rsidR="00895DFB" w:rsidRPr="007F428F">
        <w:rPr>
          <w:rFonts w:ascii="Times New Roman" w:hAnsi="Times New Roman" w:cs="Times New Roman"/>
          <w:sz w:val="24"/>
          <w:szCs w:val="24"/>
        </w:rPr>
        <w:t xml:space="preserve"> She trained as a teacher in the Toronto Normal School established in 1847 for the professional training of teachers in the province of Ontario</w:t>
      </w:r>
      <w:r w:rsidR="00DD2511" w:rsidRPr="007F428F">
        <w:rPr>
          <w:rFonts w:ascii="Times New Roman" w:hAnsi="Times New Roman" w:cs="Times New Roman"/>
          <w:sz w:val="24"/>
          <w:szCs w:val="24"/>
        </w:rPr>
        <w:t xml:space="preserve"> (Toronto Normal School, RG 16, Ryerson Archives, Toronto)</w:t>
      </w:r>
      <w:r w:rsidR="00895DFB" w:rsidRPr="007F428F">
        <w:rPr>
          <w:rFonts w:ascii="Times New Roman" w:hAnsi="Times New Roman" w:cs="Times New Roman"/>
          <w:sz w:val="24"/>
          <w:szCs w:val="24"/>
        </w:rPr>
        <w:t xml:space="preserve">. Graduating in 1858, she worked briefly as a teacher and a seamstress, before devoting her life to </w:t>
      </w:r>
      <w:proofErr w:type="spellStart"/>
      <w:r w:rsidR="00895DFB" w:rsidRPr="007F428F">
        <w:rPr>
          <w:rFonts w:ascii="Times New Roman" w:hAnsi="Times New Roman" w:cs="Times New Roman"/>
          <w:sz w:val="24"/>
          <w:szCs w:val="24"/>
        </w:rPr>
        <w:t>labour</w:t>
      </w:r>
      <w:proofErr w:type="spellEnd"/>
      <w:r w:rsidR="00895DFB" w:rsidRPr="007F428F">
        <w:rPr>
          <w:rFonts w:ascii="Times New Roman" w:hAnsi="Times New Roman" w:cs="Times New Roman"/>
          <w:sz w:val="24"/>
          <w:szCs w:val="24"/>
        </w:rPr>
        <w:t xml:space="preserve"> and community activism. Like Haley, Harris’ Irish, Catholic, colonial and working-class identity would significantly shape her life</w:t>
      </w:r>
      <w:r w:rsidR="009648C3">
        <w:rPr>
          <w:rFonts w:ascii="Times New Roman" w:hAnsi="Times New Roman" w:cs="Times New Roman"/>
          <w:sz w:val="24"/>
          <w:szCs w:val="24"/>
        </w:rPr>
        <w:t>.</w:t>
      </w:r>
    </w:p>
    <w:p w14:paraId="348D082B" w14:textId="7ABDFA68" w:rsidR="00DC79AE" w:rsidRPr="007F428F" w:rsidRDefault="002B5898" w:rsidP="00FE7199">
      <w:pPr>
        <w:spacing w:after="0" w:line="480" w:lineRule="auto"/>
        <w:ind w:firstLine="720"/>
        <w:jc w:val="both"/>
        <w:rPr>
          <w:rFonts w:ascii="Times New Roman" w:hAnsi="Times New Roman" w:cs="Times New Roman"/>
          <w:sz w:val="24"/>
          <w:szCs w:val="24"/>
        </w:rPr>
      </w:pPr>
      <w:r w:rsidRPr="007F428F">
        <w:rPr>
          <w:rFonts w:ascii="Times New Roman" w:hAnsi="Times New Roman" w:cs="Times New Roman"/>
          <w:sz w:val="24"/>
          <w:szCs w:val="24"/>
        </w:rPr>
        <w:t xml:space="preserve">Margaret </w:t>
      </w:r>
      <w:r w:rsidR="00DC79AE" w:rsidRPr="007F428F">
        <w:rPr>
          <w:rFonts w:ascii="Times New Roman" w:hAnsi="Times New Roman" w:cs="Times New Roman"/>
          <w:sz w:val="24"/>
          <w:szCs w:val="24"/>
        </w:rPr>
        <w:t xml:space="preserve">Haley’s father identified strongly with Irish nationalist politics and was a supporter of the Irish National Land League, a transatlantic </w:t>
      </w:r>
      <w:proofErr w:type="spellStart"/>
      <w:r w:rsidR="00DC79AE" w:rsidRPr="007F428F">
        <w:rPr>
          <w:rFonts w:ascii="Times New Roman" w:hAnsi="Times New Roman" w:cs="Times New Roman"/>
          <w:sz w:val="24"/>
          <w:szCs w:val="24"/>
        </w:rPr>
        <w:t>organi</w:t>
      </w:r>
      <w:r w:rsidR="00924210" w:rsidRPr="007F428F">
        <w:rPr>
          <w:rFonts w:ascii="Times New Roman" w:hAnsi="Times New Roman" w:cs="Times New Roman"/>
          <w:sz w:val="24"/>
          <w:szCs w:val="24"/>
        </w:rPr>
        <w:t>s</w:t>
      </w:r>
      <w:r w:rsidR="00DC79AE" w:rsidRPr="007F428F">
        <w:rPr>
          <w:rFonts w:ascii="Times New Roman" w:hAnsi="Times New Roman" w:cs="Times New Roman"/>
          <w:sz w:val="24"/>
          <w:szCs w:val="24"/>
        </w:rPr>
        <w:t>ation</w:t>
      </w:r>
      <w:proofErr w:type="spellEnd"/>
      <w:r w:rsidR="00DC79AE" w:rsidRPr="007F428F">
        <w:rPr>
          <w:rFonts w:ascii="Times New Roman" w:hAnsi="Times New Roman" w:cs="Times New Roman"/>
          <w:sz w:val="24"/>
          <w:szCs w:val="24"/>
        </w:rPr>
        <w:t xml:space="preserve"> with strong support in Ireland and the United States founded in 1879 against the backdrop of agrarian unrest. Foster </w:t>
      </w:r>
      <w:r w:rsidR="008E562E" w:rsidRPr="007F428F">
        <w:rPr>
          <w:rFonts w:ascii="Times New Roman" w:hAnsi="Times New Roman" w:cs="Times New Roman"/>
          <w:sz w:val="24"/>
          <w:szCs w:val="24"/>
        </w:rPr>
        <w:t>(</w:t>
      </w:r>
      <w:r w:rsidR="002C307E" w:rsidRPr="007F428F">
        <w:rPr>
          <w:rFonts w:ascii="Times New Roman" w:hAnsi="Times New Roman" w:cs="Times New Roman"/>
          <w:sz w:val="24"/>
          <w:szCs w:val="24"/>
        </w:rPr>
        <w:t>1989</w:t>
      </w:r>
      <w:r w:rsidR="008E562E" w:rsidRPr="007F428F">
        <w:rPr>
          <w:rFonts w:ascii="Times New Roman" w:hAnsi="Times New Roman" w:cs="Times New Roman"/>
          <w:sz w:val="24"/>
          <w:szCs w:val="24"/>
        </w:rPr>
        <w:t xml:space="preserve">) </w:t>
      </w:r>
      <w:r w:rsidR="00BD3D36" w:rsidRPr="007F428F">
        <w:rPr>
          <w:rFonts w:ascii="Times New Roman" w:hAnsi="Times New Roman" w:cs="Times New Roman"/>
          <w:sz w:val="24"/>
          <w:szCs w:val="24"/>
        </w:rPr>
        <w:t>contend</w:t>
      </w:r>
      <w:r w:rsidR="00DC79AE" w:rsidRPr="007F428F">
        <w:rPr>
          <w:rFonts w:ascii="Times New Roman" w:hAnsi="Times New Roman" w:cs="Times New Roman"/>
          <w:sz w:val="24"/>
          <w:szCs w:val="24"/>
        </w:rPr>
        <w:t xml:space="preserve">s that the League </w:t>
      </w:r>
      <w:r w:rsidR="00DB5C26" w:rsidRPr="007F428F">
        <w:rPr>
          <w:rFonts w:ascii="Times New Roman" w:hAnsi="Times New Roman" w:cs="Times New Roman"/>
          <w:sz w:val="24"/>
          <w:szCs w:val="24"/>
        </w:rPr>
        <w:t>‘</w:t>
      </w:r>
      <w:r w:rsidR="00DC79AE" w:rsidRPr="007F428F">
        <w:rPr>
          <w:rFonts w:ascii="Times New Roman" w:hAnsi="Times New Roman" w:cs="Times New Roman"/>
          <w:sz w:val="24"/>
          <w:szCs w:val="24"/>
        </w:rPr>
        <w:t>reinforced the politicization of rural Catholic nationalist Ireland, partly by defining that identity against urbanization, landlordism, Englishness and implicitly Protestantism.</w:t>
      </w:r>
      <w:r w:rsidR="00DB5C26" w:rsidRPr="007F428F">
        <w:rPr>
          <w:rFonts w:ascii="Times New Roman" w:hAnsi="Times New Roman" w:cs="Times New Roman"/>
          <w:sz w:val="24"/>
          <w:szCs w:val="24"/>
        </w:rPr>
        <w:t>’</w:t>
      </w:r>
      <w:r w:rsidR="00DC79AE" w:rsidRPr="007F428F">
        <w:rPr>
          <w:rFonts w:ascii="Times New Roman" w:hAnsi="Times New Roman" w:cs="Times New Roman"/>
          <w:sz w:val="24"/>
          <w:szCs w:val="24"/>
        </w:rPr>
        <w:t xml:space="preserve"> Participation in the League shaped the emerging consciousness of a generation of </w:t>
      </w:r>
      <w:r w:rsidR="00DC79AE" w:rsidRPr="007F428F">
        <w:rPr>
          <w:rFonts w:ascii="Times New Roman" w:hAnsi="Times New Roman" w:cs="Times New Roman"/>
          <w:sz w:val="24"/>
          <w:szCs w:val="24"/>
        </w:rPr>
        <w:lastRenderedPageBreak/>
        <w:t xml:space="preserve">Irish Americans who re-shaped allegiances to their ancestral homeland with a new common cause, thus shaping the future of Irish American nationalism (Janis 2015). </w:t>
      </w:r>
    </w:p>
    <w:p w14:paraId="217F3A22" w14:textId="4FFF1AA7" w:rsidR="00DC79AE" w:rsidRPr="007F428F" w:rsidRDefault="00DC79AE" w:rsidP="00DC79AE">
      <w:pPr>
        <w:spacing w:after="0" w:line="480" w:lineRule="auto"/>
        <w:ind w:firstLine="720"/>
        <w:jc w:val="both"/>
        <w:rPr>
          <w:rFonts w:ascii="Times New Roman" w:hAnsi="Times New Roman" w:cs="Times New Roman"/>
          <w:sz w:val="24"/>
          <w:szCs w:val="24"/>
        </w:rPr>
      </w:pPr>
      <w:r w:rsidRPr="007F428F">
        <w:rPr>
          <w:rFonts w:ascii="Times New Roman" w:hAnsi="Times New Roman" w:cs="Times New Roman"/>
          <w:sz w:val="24"/>
          <w:szCs w:val="24"/>
        </w:rPr>
        <w:t xml:space="preserve">Writing in </w:t>
      </w:r>
      <w:r w:rsidRPr="007F428F">
        <w:rPr>
          <w:rFonts w:ascii="Times New Roman" w:hAnsi="Times New Roman" w:cs="Times New Roman"/>
          <w:i/>
          <w:sz w:val="24"/>
          <w:szCs w:val="24"/>
        </w:rPr>
        <w:t>A Room of One’s Own</w:t>
      </w:r>
      <w:r w:rsidRPr="007F428F">
        <w:rPr>
          <w:rFonts w:ascii="Times New Roman" w:hAnsi="Times New Roman" w:cs="Times New Roman"/>
          <w:sz w:val="24"/>
          <w:szCs w:val="24"/>
        </w:rPr>
        <w:t xml:space="preserve">, Virginia Woolf </w:t>
      </w:r>
      <w:r w:rsidR="00BD3D36" w:rsidRPr="007F428F">
        <w:rPr>
          <w:rFonts w:ascii="Times New Roman" w:hAnsi="Times New Roman" w:cs="Times New Roman"/>
          <w:sz w:val="24"/>
          <w:szCs w:val="24"/>
        </w:rPr>
        <w:t>reflected</w:t>
      </w:r>
      <w:r w:rsidRPr="007F428F">
        <w:rPr>
          <w:rFonts w:ascii="Times New Roman" w:hAnsi="Times New Roman" w:cs="Times New Roman"/>
          <w:sz w:val="24"/>
          <w:szCs w:val="24"/>
        </w:rPr>
        <w:t xml:space="preserve"> </w:t>
      </w:r>
      <w:r w:rsidR="002B5898" w:rsidRPr="007F428F">
        <w:rPr>
          <w:rFonts w:ascii="Times New Roman" w:hAnsi="Times New Roman" w:cs="Times New Roman"/>
          <w:sz w:val="24"/>
          <w:szCs w:val="24"/>
        </w:rPr>
        <w:t>‘</w:t>
      </w:r>
      <w:r w:rsidRPr="007F428F">
        <w:rPr>
          <w:rFonts w:ascii="Times New Roman" w:hAnsi="Times New Roman" w:cs="Times New Roman"/>
          <w:sz w:val="24"/>
          <w:szCs w:val="24"/>
        </w:rPr>
        <w:t>we think back through our mothers if we are women</w:t>
      </w:r>
      <w:r w:rsidR="002B5898" w:rsidRPr="007F428F">
        <w:rPr>
          <w:rFonts w:ascii="Times New Roman" w:hAnsi="Times New Roman" w:cs="Times New Roman"/>
          <w:sz w:val="24"/>
          <w:szCs w:val="24"/>
        </w:rPr>
        <w:t>’</w:t>
      </w:r>
      <w:r w:rsidRPr="007F428F">
        <w:rPr>
          <w:rFonts w:ascii="Times New Roman" w:hAnsi="Times New Roman" w:cs="Times New Roman"/>
          <w:sz w:val="24"/>
          <w:szCs w:val="24"/>
        </w:rPr>
        <w:t xml:space="preserve"> and Haley’s account of her belief in the transformative power of education stems from her mother’s influence. Remembering the way in which her mother valued the </w:t>
      </w:r>
      <w:proofErr w:type="spellStart"/>
      <w:r w:rsidRPr="007F428F">
        <w:rPr>
          <w:rFonts w:ascii="Times New Roman" w:hAnsi="Times New Roman" w:cs="Times New Roman"/>
          <w:sz w:val="24"/>
          <w:szCs w:val="24"/>
        </w:rPr>
        <w:t>democratising</w:t>
      </w:r>
      <w:proofErr w:type="spellEnd"/>
      <w:r w:rsidRPr="007F428F">
        <w:rPr>
          <w:rFonts w:ascii="Times New Roman" w:hAnsi="Times New Roman" w:cs="Times New Roman"/>
          <w:sz w:val="24"/>
          <w:szCs w:val="24"/>
        </w:rPr>
        <w:t xml:space="preserve"> potential of education, she recalled: </w:t>
      </w:r>
      <w:r w:rsidR="00DB5C26" w:rsidRPr="007F428F">
        <w:rPr>
          <w:rFonts w:ascii="Times New Roman" w:hAnsi="Times New Roman" w:cs="Times New Roman"/>
          <w:sz w:val="24"/>
          <w:szCs w:val="24"/>
        </w:rPr>
        <w:t>‘</w:t>
      </w:r>
      <w:r w:rsidRPr="007F428F">
        <w:rPr>
          <w:rFonts w:ascii="Times New Roman" w:hAnsi="Times New Roman" w:cs="Times New Roman"/>
          <w:sz w:val="24"/>
          <w:szCs w:val="24"/>
        </w:rPr>
        <w:t>She valued education as only the Irish, who had been denied the full measure of education, could value it. She knew by experience by truth of the old Irish maxim, ‘Educate in order that your children may be free’ (</w:t>
      </w:r>
      <w:r w:rsidR="00566E9A" w:rsidRPr="007F428F">
        <w:rPr>
          <w:rFonts w:ascii="Times New Roman" w:hAnsi="Times New Roman" w:cs="Times New Roman"/>
          <w:sz w:val="24"/>
          <w:szCs w:val="24"/>
        </w:rPr>
        <w:t>Reid</w:t>
      </w:r>
      <w:r w:rsidRPr="007F428F">
        <w:rPr>
          <w:rFonts w:ascii="Times New Roman" w:hAnsi="Times New Roman" w:cs="Times New Roman"/>
          <w:sz w:val="24"/>
          <w:szCs w:val="24"/>
        </w:rPr>
        <w:t xml:space="preserve"> 1982, 14). </w:t>
      </w:r>
      <w:r w:rsidR="00DB5C26" w:rsidRPr="007F428F">
        <w:rPr>
          <w:rFonts w:ascii="Times New Roman" w:hAnsi="Times New Roman" w:cs="Times New Roman"/>
          <w:sz w:val="24"/>
          <w:szCs w:val="24"/>
        </w:rPr>
        <w:t>‘</w:t>
      </w:r>
      <w:r w:rsidRPr="007F428F">
        <w:rPr>
          <w:rFonts w:ascii="Times New Roman" w:hAnsi="Times New Roman" w:cs="Times New Roman"/>
          <w:sz w:val="24"/>
          <w:szCs w:val="24"/>
        </w:rPr>
        <w:t>Educate that you may be free</w:t>
      </w:r>
      <w:r w:rsidR="00DB5C26" w:rsidRPr="007F428F">
        <w:rPr>
          <w:rFonts w:ascii="Times New Roman" w:hAnsi="Times New Roman" w:cs="Times New Roman"/>
          <w:sz w:val="24"/>
          <w:szCs w:val="24"/>
        </w:rPr>
        <w:t>’</w:t>
      </w:r>
      <w:r w:rsidRPr="007F428F">
        <w:rPr>
          <w:rFonts w:ascii="Times New Roman" w:hAnsi="Times New Roman" w:cs="Times New Roman"/>
          <w:sz w:val="24"/>
          <w:szCs w:val="24"/>
        </w:rPr>
        <w:t xml:space="preserve"> was the slogan of the Irish nationalist weekly newspaper </w:t>
      </w:r>
      <w:r w:rsidRPr="007F428F">
        <w:rPr>
          <w:rFonts w:ascii="Times New Roman" w:hAnsi="Times New Roman" w:cs="Times New Roman"/>
          <w:i/>
          <w:sz w:val="24"/>
          <w:szCs w:val="24"/>
        </w:rPr>
        <w:t>The</w:t>
      </w:r>
      <w:r w:rsidRPr="007F428F">
        <w:rPr>
          <w:rFonts w:ascii="Times New Roman" w:hAnsi="Times New Roman" w:cs="Times New Roman"/>
          <w:sz w:val="24"/>
          <w:szCs w:val="24"/>
        </w:rPr>
        <w:t xml:space="preserve"> </w:t>
      </w:r>
      <w:r w:rsidRPr="007F428F">
        <w:rPr>
          <w:rFonts w:ascii="Times New Roman" w:hAnsi="Times New Roman" w:cs="Times New Roman"/>
          <w:i/>
          <w:sz w:val="24"/>
          <w:szCs w:val="24"/>
        </w:rPr>
        <w:t>Nation</w:t>
      </w:r>
      <w:r w:rsidRPr="007F428F">
        <w:rPr>
          <w:rFonts w:ascii="Times New Roman" w:hAnsi="Times New Roman" w:cs="Times New Roman"/>
          <w:sz w:val="24"/>
          <w:szCs w:val="24"/>
        </w:rPr>
        <w:t xml:space="preserve">, published from 1842, and founded by Charles Gavan Duffy, Thomas Davis and John Blake Dillon. This denial of education effectively referred to the penal laws, a series of draconian laws passed against Roman Catholics in Britain and Ireland following the Reformation aimed at depriving the ‘native’ Irish of all rights to property, religion and education (O’ Donoghue, </w:t>
      </w:r>
      <w:r w:rsidR="005F5C62">
        <w:rPr>
          <w:rFonts w:ascii="Times New Roman" w:hAnsi="Times New Roman" w:cs="Times New Roman"/>
        </w:rPr>
        <w:t>Harford</w:t>
      </w:r>
      <w:r w:rsidRPr="007F428F">
        <w:rPr>
          <w:rFonts w:ascii="Times New Roman" w:hAnsi="Times New Roman" w:cs="Times New Roman"/>
          <w:sz w:val="24"/>
          <w:szCs w:val="24"/>
        </w:rPr>
        <w:t xml:space="preserve"> and O’ Doherty 2017).</w:t>
      </w:r>
      <w:r w:rsidR="004D126D" w:rsidRPr="007F428F">
        <w:rPr>
          <w:rFonts w:ascii="Times New Roman" w:hAnsi="Times New Roman" w:cs="Times New Roman"/>
          <w:sz w:val="24"/>
          <w:szCs w:val="24"/>
        </w:rPr>
        <w:t xml:space="preserve"> </w:t>
      </w:r>
      <w:r w:rsidRPr="007F428F">
        <w:rPr>
          <w:rFonts w:ascii="Times New Roman" w:hAnsi="Times New Roman" w:cs="Times New Roman"/>
          <w:sz w:val="24"/>
          <w:szCs w:val="24"/>
        </w:rPr>
        <w:t xml:space="preserve">The objective of the laws was to restrict the status of Catholics and ensure the hegemony of the Church of Ireland. Educational exclusion was central to this objective. The zeal of the Catholic population to be schooled, despite the risks and the conditions, testified to the importance they placed on education (Fleming and </w:t>
      </w:r>
      <w:r w:rsidR="008E40BE">
        <w:rPr>
          <w:rFonts w:ascii="Times New Roman" w:hAnsi="Times New Roman" w:cs="Times New Roman"/>
        </w:rPr>
        <w:t>Harford</w:t>
      </w:r>
      <w:r w:rsidRPr="007F428F">
        <w:rPr>
          <w:rFonts w:ascii="Times New Roman" w:hAnsi="Times New Roman" w:cs="Times New Roman"/>
          <w:sz w:val="24"/>
          <w:szCs w:val="24"/>
        </w:rPr>
        <w:t xml:space="preserve"> 2016).</w:t>
      </w:r>
      <w:r w:rsidRPr="007F428F">
        <w:t xml:space="preserve"> </w:t>
      </w:r>
      <w:r w:rsidRPr="007F428F">
        <w:rPr>
          <w:rFonts w:ascii="Times New Roman" w:hAnsi="Times New Roman" w:cs="Times New Roman"/>
          <w:sz w:val="24"/>
          <w:szCs w:val="24"/>
        </w:rPr>
        <w:t xml:space="preserve">Haley further recalled </w:t>
      </w:r>
      <w:r w:rsidR="00DB5C26" w:rsidRPr="007F428F">
        <w:rPr>
          <w:rFonts w:ascii="Times New Roman" w:hAnsi="Times New Roman" w:cs="Times New Roman"/>
          <w:sz w:val="24"/>
          <w:szCs w:val="24"/>
        </w:rPr>
        <w:t>‘</w:t>
      </w:r>
      <w:r w:rsidRPr="007F428F">
        <w:rPr>
          <w:rFonts w:ascii="Times New Roman" w:hAnsi="Times New Roman" w:cs="Times New Roman"/>
          <w:sz w:val="24"/>
          <w:szCs w:val="24"/>
        </w:rPr>
        <w:t>the entire Penal Code system was disruptive to education, but it could not take away, even from the common people, the desire and intention and ability to secure some sort of education for their children. It was that background which was responsible for my mother’s insistence upon our educational training</w:t>
      </w:r>
      <w:r w:rsidR="00DB5C26" w:rsidRPr="007F428F">
        <w:rPr>
          <w:rFonts w:ascii="Times New Roman" w:hAnsi="Times New Roman" w:cs="Times New Roman"/>
          <w:sz w:val="24"/>
          <w:szCs w:val="24"/>
        </w:rPr>
        <w:t>’</w:t>
      </w:r>
      <w:r w:rsidRPr="007F428F">
        <w:rPr>
          <w:rFonts w:ascii="Times New Roman" w:hAnsi="Times New Roman" w:cs="Times New Roman"/>
          <w:i/>
          <w:sz w:val="24"/>
          <w:szCs w:val="24"/>
        </w:rPr>
        <w:t xml:space="preserve"> </w:t>
      </w:r>
      <w:r w:rsidRPr="007F428F">
        <w:rPr>
          <w:rFonts w:ascii="Times New Roman" w:hAnsi="Times New Roman" w:cs="Times New Roman"/>
          <w:sz w:val="24"/>
          <w:szCs w:val="24"/>
        </w:rPr>
        <w:t>(</w:t>
      </w:r>
      <w:r w:rsidR="00566E9A" w:rsidRPr="007F428F">
        <w:rPr>
          <w:rFonts w:ascii="Times New Roman" w:hAnsi="Times New Roman" w:cs="Times New Roman"/>
          <w:sz w:val="24"/>
          <w:szCs w:val="24"/>
        </w:rPr>
        <w:t>Reid</w:t>
      </w:r>
      <w:r w:rsidRPr="007F428F">
        <w:rPr>
          <w:rFonts w:ascii="Times New Roman" w:hAnsi="Times New Roman" w:cs="Times New Roman"/>
          <w:sz w:val="24"/>
          <w:szCs w:val="24"/>
        </w:rPr>
        <w:t xml:space="preserve"> </w:t>
      </w:r>
      <w:r w:rsidR="00566E9A" w:rsidRPr="007F428F">
        <w:rPr>
          <w:rFonts w:ascii="Times New Roman" w:hAnsi="Times New Roman" w:cs="Times New Roman"/>
          <w:sz w:val="24"/>
          <w:szCs w:val="24"/>
        </w:rPr>
        <w:t>1982,</w:t>
      </w:r>
      <w:r w:rsidR="009F4FAD" w:rsidRPr="007F428F">
        <w:rPr>
          <w:rFonts w:ascii="Times New Roman" w:hAnsi="Times New Roman" w:cs="Times New Roman"/>
          <w:sz w:val="24"/>
          <w:szCs w:val="24"/>
        </w:rPr>
        <w:t xml:space="preserve"> </w:t>
      </w:r>
      <w:r w:rsidRPr="007F428F">
        <w:rPr>
          <w:rFonts w:ascii="Times New Roman" w:hAnsi="Times New Roman" w:cs="Times New Roman"/>
          <w:sz w:val="24"/>
          <w:szCs w:val="24"/>
        </w:rPr>
        <w:t>15).</w:t>
      </w:r>
    </w:p>
    <w:p w14:paraId="28E5DC08" w14:textId="21114BCA" w:rsidR="00DC79AE" w:rsidRPr="007F428F" w:rsidRDefault="00DC79AE" w:rsidP="00DC79AE">
      <w:pPr>
        <w:spacing w:after="0" w:line="480" w:lineRule="auto"/>
        <w:ind w:firstLine="720"/>
        <w:jc w:val="both"/>
      </w:pPr>
      <w:r w:rsidRPr="007F428F">
        <w:rPr>
          <w:rFonts w:ascii="Times New Roman" w:hAnsi="Times New Roman" w:cs="Times New Roman"/>
          <w:sz w:val="24"/>
          <w:szCs w:val="24"/>
        </w:rPr>
        <w:t xml:space="preserve">Haley attended elementary school in Channahon, a small rural village outside Joliet, Illinois before moving to St Angela’s Catholic Academy for Girls when her family re-located to </w:t>
      </w:r>
      <w:r w:rsidRPr="007F428F">
        <w:rPr>
          <w:rFonts w:ascii="Times New Roman" w:hAnsi="Times New Roman" w:cs="Times New Roman"/>
          <w:sz w:val="24"/>
          <w:szCs w:val="24"/>
        </w:rPr>
        <w:lastRenderedPageBreak/>
        <w:t>Morris, the county seat, in the 1870s. Morris, like many other midwestern communities throughout nineteenth-century America, was shaped by ethnic and class divisions, and Irish Catholics remained a segregated underclass, considered inferior to the native-born Protestant and only slightly superior to the African Americans (</w:t>
      </w:r>
      <w:bookmarkStart w:id="21" w:name="_Hlk510195011"/>
      <w:r w:rsidRPr="007F428F">
        <w:rPr>
          <w:rFonts w:ascii="Times New Roman" w:hAnsi="Times New Roman" w:cs="Times New Roman"/>
          <w:sz w:val="24"/>
          <w:szCs w:val="24"/>
        </w:rPr>
        <w:t>Roediger 1991; Ignatiev 1995</w:t>
      </w:r>
      <w:bookmarkEnd w:id="21"/>
      <w:r w:rsidRPr="007F428F">
        <w:rPr>
          <w:rFonts w:ascii="Times New Roman" w:hAnsi="Times New Roman" w:cs="Times New Roman"/>
          <w:sz w:val="24"/>
          <w:szCs w:val="24"/>
        </w:rPr>
        <w:t>). A</w:t>
      </w:r>
      <w:r w:rsidR="00F016F5" w:rsidRPr="007F428F">
        <w:rPr>
          <w:rFonts w:ascii="Times New Roman" w:hAnsi="Times New Roman" w:cs="Times New Roman"/>
          <w:sz w:val="24"/>
          <w:szCs w:val="24"/>
        </w:rPr>
        <w:t>ccording to</w:t>
      </w:r>
      <w:r w:rsidRPr="007F428F">
        <w:rPr>
          <w:rFonts w:ascii="Times New Roman" w:hAnsi="Times New Roman" w:cs="Times New Roman"/>
          <w:sz w:val="24"/>
          <w:szCs w:val="24"/>
        </w:rPr>
        <w:t xml:space="preserve"> Rousmaniere (2005,</w:t>
      </w:r>
      <w:r w:rsidR="009F4FAD" w:rsidRPr="007F428F">
        <w:rPr>
          <w:rFonts w:ascii="Times New Roman" w:hAnsi="Times New Roman" w:cs="Times New Roman"/>
          <w:sz w:val="24"/>
          <w:szCs w:val="24"/>
        </w:rPr>
        <w:t xml:space="preserve"> </w:t>
      </w:r>
      <w:r w:rsidRPr="007F428F">
        <w:rPr>
          <w:rFonts w:ascii="Times New Roman" w:hAnsi="Times New Roman" w:cs="Times New Roman"/>
          <w:sz w:val="24"/>
          <w:szCs w:val="24"/>
        </w:rPr>
        <w:t>10-11):</w:t>
      </w:r>
    </w:p>
    <w:p w14:paraId="1536E2CB" w14:textId="77777777" w:rsidR="00DC79AE" w:rsidRPr="007F428F" w:rsidRDefault="00DC79AE" w:rsidP="00DC79AE">
      <w:pPr>
        <w:spacing w:after="0" w:line="240" w:lineRule="auto"/>
        <w:ind w:left="720"/>
        <w:jc w:val="both"/>
        <w:rPr>
          <w:rFonts w:ascii="Times New Roman" w:hAnsi="Times New Roman" w:cs="Times New Roman"/>
          <w:i/>
          <w:sz w:val="24"/>
          <w:szCs w:val="24"/>
        </w:rPr>
      </w:pPr>
      <w:r w:rsidRPr="007F428F">
        <w:rPr>
          <w:rFonts w:ascii="Times New Roman" w:hAnsi="Times New Roman" w:cs="Times New Roman"/>
          <w:i/>
          <w:sz w:val="24"/>
          <w:szCs w:val="24"/>
        </w:rPr>
        <w:t>Like many Catholic families climbing into the middle class, attendance at a convent school revealed both a commitment to Irish Catholic identity and hopes for upward mobility. Nineteenth- century Irish American Catholics developed a profound suspicion, if not hatred, of the emerging public</w:t>
      </w:r>
      <w:r w:rsidR="00D82861" w:rsidRPr="007F428F">
        <w:rPr>
          <w:rFonts w:ascii="Times New Roman" w:hAnsi="Times New Roman" w:cs="Times New Roman"/>
          <w:i/>
          <w:sz w:val="24"/>
          <w:szCs w:val="24"/>
        </w:rPr>
        <w:t xml:space="preserve"> </w:t>
      </w:r>
      <w:r w:rsidRPr="007F428F">
        <w:rPr>
          <w:rFonts w:ascii="Times New Roman" w:hAnsi="Times New Roman" w:cs="Times New Roman"/>
          <w:i/>
          <w:sz w:val="24"/>
          <w:szCs w:val="24"/>
        </w:rPr>
        <w:t>school system, objecting to the nondenominational Protestantism of the curriculum, the nativist assumptions of the schoolbooks, and the bigotry of Protestant public school teachers.</w:t>
      </w:r>
    </w:p>
    <w:p w14:paraId="75A74EF3" w14:textId="77777777" w:rsidR="00DC79AE" w:rsidRPr="007F428F" w:rsidRDefault="00DC79AE" w:rsidP="00DC79AE">
      <w:pPr>
        <w:spacing w:after="0" w:line="240" w:lineRule="auto"/>
        <w:jc w:val="both"/>
        <w:rPr>
          <w:rFonts w:ascii="Times New Roman" w:hAnsi="Times New Roman" w:cs="Times New Roman"/>
          <w:i/>
          <w:sz w:val="24"/>
          <w:szCs w:val="24"/>
        </w:rPr>
      </w:pPr>
    </w:p>
    <w:p w14:paraId="0E516912" w14:textId="6215BB0B" w:rsidR="003E0651" w:rsidRPr="007F428F" w:rsidRDefault="00DC79AE" w:rsidP="00DC79AE">
      <w:pPr>
        <w:spacing w:after="0" w:line="480" w:lineRule="auto"/>
        <w:jc w:val="both"/>
        <w:rPr>
          <w:rFonts w:ascii="Times New Roman" w:hAnsi="Times New Roman" w:cs="Times New Roman"/>
          <w:sz w:val="24"/>
          <w:szCs w:val="24"/>
        </w:rPr>
      </w:pPr>
      <w:r w:rsidRPr="007F428F">
        <w:rPr>
          <w:rFonts w:ascii="Times New Roman" w:hAnsi="Times New Roman" w:cs="Times New Roman"/>
          <w:sz w:val="24"/>
          <w:szCs w:val="24"/>
        </w:rPr>
        <w:t xml:space="preserve">The collapse of her father’s business in 1878 meant that Haley was </w:t>
      </w:r>
      <w:r w:rsidR="00DB5C26" w:rsidRPr="007F428F">
        <w:rPr>
          <w:rFonts w:ascii="Times New Roman" w:hAnsi="Times New Roman" w:cs="Times New Roman"/>
          <w:sz w:val="24"/>
          <w:szCs w:val="24"/>
        </w:rPr>
        <w:t>‘</w:t>
      </w:r>
      <w:r w:rsidRPr="007F428F">
        <w:rPr>
          <w:rFonts w:ascii="Times New Roman" w:hAnsi="Times New Roman" w:cs="Times New Roman"/>
          <w:sz w:val="24"/>
          <w:szCs w:val="24"/>
        </w:rPr>
        <w:t>catapulted</w:t>
      </w:r>
      <w:r w:rsidR="00DB5C26" w:rsidRPr="007F428F">
        <w:rPr>
          <w:rFonts w:ascii="Times New Roman" w:hAnsi="Times New Roman" w:cs="Times New Roman"/>
          <w:sz w:val="24"/>
          <w:szCs w:val="24"/>
        </w:rPr>
        <w:t>’</w:t>
      </w:r>
      <w:r w:rsidRPr="007F428F">
        <w:rPr>
          <w:rFonts w:ascii="Times New Roman" w:hAnsi="Times New Roman" w:cs="Times New Roman"/>
          <w:sz w:val="24"/>
          <w:szCs w:val="24"/>
        </w:rPr>
        <w:t xml:space="preserve"> into teaching as a means of earning a livelihood (</w:t>
      </w:r>
      <w:r w:rsidR="00566E9A" w:rsidRPr="007F428F">
        <w:rPr>
          <w:rFonts w:ascii="Times New Roman" w:hAnsi="Times New Roman" w:cs="Times New Roman"/>
          <w:sz w:val="24"/>
          <w:szCs w:val="24"/>
        </w:rPr>
        <w:t>Reid</w:t>
      </w:r>
      <w:r w:rsidRPr="007F428F">
        <w:rPr>
          <w:rFonts w:ascii="Times New Roman" w:hAnsi="Times New Roman" w:cs="Times New Roman"/>
          <w:sz w:val="24"/>
          <w:szCs w:val="24"/>
        </w:rPr>
        <w:t xml:space="preserve"> 1982, 13). At the age of 16, she acquired a certificate which enabled her to teach elementary school and juggled teaching with attending classes at various normal schools in Illinois, where she locates the emergence of her </w:t>
      </w:r>
      <w:r w:rsidR="00DB5C26" w:rsidRPr="007F428F">
        <w:rPr>
          <w:rFonts w:ascii="Times New Roman" w:hAnsi="Times New Roman" w:cs="Times New Roman"/>
          <w:sz w:val="24"/>
          <w:szCs w:val="24"/>
        </w:rPr>
        <w:t>‘</w:t>
      </w:r>
      <w:r w:rsidRPr="007F428F">
        <w:rPr>
          <w:rFonts w:ascii="Times New Roman" w:hAnsi="Times New Roman" w:cs="Times New Roman"/>
          <w:sz w:val="24"/>
          <w:szCs w:val="24"/>
        </w:rPr>
        <w:t>intellectual stimulus for teaching</w:t>
      </w:r>
      <w:r w:rsidR="00DB5C26" w:rsidRPr="007F428F">
        <w:rPr>
          <w:rFonts w:ascii="Times New Roman" w:hAnsi="Times New Roman" w:cs="Times New Roman"/>
          <w:sz w:val="24"/>
          <w:szCs w:val="24"/>
        </w:rPr>
        <w:t>’</w:t>
      </w:r>
      <w:r w:rsidRPr="007F428F">
        <w:rPr>
          <w:rFonts w:ascii="Times New Roman" w:hAnsi="Times New Roman" w:cs="Times New Roman"/>
          <w:sz w:val="24"/>
          <w:szCs w:val="24"/>
        </w:rPr>
        <w:t xml:space="preserve"> (</w:t>
      </w:r>
      <w:r w:rsidR="009F4FAD" w:rsidRPr="007F428F">
        <w:rPr>
          <w:rFonts w:ascii="Times New Roman" w:hAnsi="Times New Roman" w:cs="Times New Roman"/>
          <w:i/>
          <w:sz w:val="24"/>
          <w:szCs w:val="24"/>
        </w:rPr>
        <w:t>Ibid</w:t>
      </w:r>
      <w:r w:rsidR="009F4FAD" w:rsidRPr="007F428F">
        <w:rPr>
          <w:rFonts w:ascii="Times New Roman" w:hAnsi="Times New Roman" w:cs="Times New Roman"/>
          <w:sz w:val="24"/>
          <w:szCs w:val="24"/>
        </w:rPr>
        <w:t>.</w:t>
      </w:r>
      <w:r w:rsidRPr="007F428F">
        <w:rPr>
          <w:rFonts w:ascii="Times New Roman" w:hAnsi="Times New Roman" w:cs="Times New Roman"/>
          <w:sz w:val="24"/>
          <w:szCs w:val="24"/>
        </w:rPr>
        <w:t xml:space="preserve"> 14). </w:t>
      </w:r>
      <w:bookmarkStart w:id="22" w:name="_Hlk16683457"/>
      <w:r w:rsidR="003E0651" w:rsidRPr="007F428F">
        <w:rPr>
          <w:rFonts w:ascii="Times New Roman" w:hAnsi="Times New Roman" w:cs="Times New Roman"/>
          <w:sz w:val="24"/>
          <w:szCs w:val="24"/>
        </w:rPr>
        <w:t xml:space="preserve">At the end of her fifth year teaching, she registered for a course at Illinois State University, where she studied political economy as well as pedagogy. Here, she was drawn to the teaching of Edmund Janes James, who ignited her interest in the </w:t>
      </w:r>
      <w:proofErr w:type="spellStart"/>
      <w:r w:rsidR="003E0651" w:rsidRPr="007F428F">
        <w:rPr>
          <w:rFonts w:ascii="Times New Roman" w:hAnsi="Times New Roman" w:cs="Times New Roman"/>
          <w:sz w:val="24"/>
          <w:szCs w:val="24"/>
        </w:rPr>
        <w:t>labour</w:t>
      </w:r>
      <w:proofErr w:type="spellEnd"/>
      <w:r w:rsidR="003E0651" w:rsidRPr="007F428F">
        <w:rPr>
          <w:rFonts w:ascii="Times New Roman" w:hAnsi="Times New Roman" w:cs="Times New Roman"/>
          <w:sz w:val="24"/>
          <w:szCs w:val="24"/>
        </w:rPr>
        <w:t xml:space="preserve"> movement, tax reform and school finance</w:t>
      </w:r>
      <w:r w:rsidR="00784B2B" w:rsidRPr="007F428F">
        <w:rPr>
          <w:rFonts w:ascii="Times New Roman" w:hAnsi="Times New Roman" w:cs="Times New Roman"/>
          <w:sz w:val="24"/>
          <w:szCs w:val="24"/>
        </w:rPr>
        <w:t>. She subsequently attended Cook County Normal School under the direction of Francis Wayland Parker. Parker believed classroom teachers should have a role in policy making and saw the school as a social community</w:t>
      </w:r>
      <w:r w:rsidR="003E0651" w:rsidRPr="007F428F">
        <w:rPr>
          <w:rFonts w:ascii="Times New Roman" w:hAnsi="Times New Roman" w:cs="Times New Roman"/>
          <w:sz w:val="24"/>
          <w:szCs w:val="24"/>
        </w:rPr>
        <w:t xml:space="preserve"> </w:t>
      </w:r>
      <w:r w:rsidR="00784B2B" w:rsidRPr="007F428F">
        <w:rPr>
          <w:rFonts w:ascii="Times New Roman" w:hAnsi="Times New Roman" w:cs="Times New Roman"/>
          <w:sz w:val="24"/>
          <w:szCs w:val="24"/>
        </w:rPr>
        <w:t xml:space="preserve">(Rousmaniere, 2002) which again shaped Haley’s emerging </w:t>
      </w:r>
      <w:proofErr w:type="spellStart"/>
      <w:r w:rsidR="00784B2B" w:rsidRPr="007F428F">
        <w:rPr>
          <w:rFonts w:ascii="Times New Roman" w:hAnsi="Times New Roman" w:cs="Times New Roman"/>
          <w:sz w:val="24"/>
          <w:szCs w:val="24"/>
        </w:rPr>
        <w:t>politicisation</w:t>
      </w:r>
      <w:proofErr w:type="spellEnd"/>
      <w:r w:rsidR="00784B2B" w:rsidRPr="007F428F">
        <w:rPr>
          <w:rFonts w:ascii="Times New Roman" w:hAnsi="Times New Roman" w:cs="Times New Roman"/>
          <w:sz w:val="24"/>
          <w:szCs w:val="24"/>
        </w:rPr>
        <w:t xml:space="preserve">. </w:t>
      </w:r>
    </w:p>
    <w:bookmarkEnd w:id="22"/>
    <w:p w14:paraId="2E8CABE0" w14:textId="393A0DD8" w:rsidR="00DC79AE" w:rsidRPr="007F428F" w:rsidRDefault="00784B2B" w:rsidP="00784B2B">
      <w:pPr>
        <w:spacing w:after="0" w:line="480" w:lineRule="auto"/>
        <w:ind w:firstLine="720"/>
        <w:jc w:val="both"/>
        <w:rPr>
          <w:rFonts w:ascii="Times New Roman" w:hAnsi="Times New Roman" w:cs="Times New Roman"/>
          <w:sz w:val="24"/>
          <w:szCs w:val="24"/>
        </w:rPr>
      </w:pPr>
      <w:r w:rsidRPr="007F428F">
        <w:rPr>
          <w:rFonts w:ascii="Times New Roman" w:hAnsi="Times New Roman" w:cs="Times New Roman"/>
          <w:sz w:val="24"/>
          <w:szCs w:val="24"/>
        </w:rPr>
        <w:t xml:space="preserve">She subsequently </w:t>
      </w:r>
      <w:r w:rsidR="00DC79AE" w:rsidRPr="007F428F">
        <w:rPr>
          <w:rFonts w:ascii="Times New Roman" w:hAnsi="Times New Roman" w:cs="Times New Roman"/>
          <w:sz w:val="24"/>
          <w:szCs w:val="24"/>
        </w:rPr>
        <w:t>taught for 16 years at the Hendricks School, a public grammar school, located in the stockyards district of Chicago, teaching predominantly immigrant children in very challenging circumstances. She recalls in her autobiography:</w:t>
      </w:r>
    </w:p>
    <w:p w14:paraId="65AA83EB" w14:textId="77777777" w:rsidR="00DC79AE" w:rsidRPr="007F428F" w:rsidRDefault="00DC79AE" w:rsidP="00DC79AE">
      <w:pPr>
        <w:spacing w:after="0" w:line="240" w:lineRule="auto"/>
        <w:ind w:left="720"/>
        <w:jc w:val="both"/>
        <w:rPr>
          <w:rFonts w:ascii="Times New Roman" w:hAnsi="Times New Roman" w:cs="Times New Roman"/>
          <w:sz w:val="24"/>
          <w:szCs w:val="24"/>
        </w:rPr>
      </w:pPr>
      <w:r w:rsidRPr="007F428F">
        <w:rPr>
          <w:rFonts w:ascii="Times New Roman" w:hAnsi="Times New Roman" w:cs="Times New Roman"/>
          <w:i/>
          <w:sz w:val="24"/>
          <w:szCs w:val="24"/>
        </w:rPr>
        <w:lastRenderedPageBreak/>
        <w:t>I got a job teaching at the Hendricks School in the Town of Lake. That was the district of the Union Stockyards, then a sprawling, malodorous neighborhoo</w:t>
      </w:r>
      <w:r w:rsidR="00006BE2" w:rsidRPr="007F428F">
        <w:rPr>
          <w:rFonts w:ascii="Times New Roman" w:hAnsi="Times New Roman" w:cs="Times New Roman"/>
          <w:i/>
          <w:sz w:val="24"/>
          <w:szCs w:val="24"/>
        </w:rPr>
        <w:t>d</w:t>
      </w:r>
      <w:r w:rsidRPr="007F428F">
        <w:rPr>
          <w:rFonts w:ascii="Times New Roman" w:hAnsi="Times New Roman" w:cs="Times New Roman"/>
          <w:i/>
          <w:sz w:val="24"/>
          <w:szCs w:val="24"/>
        </w:rPr>
        <w:t>. Most of the children at the Hendricks School were those of English, Irish and German parentage. They were, for the most part, alert, eager to learn; but the school itself was almost hopeless</w:t>
      </w:r>
      <w:r w:rsidRPr="007F428F">
        <w:rPr>
          <w:rFonts w:ascii="Times New Roman" w:hAnsi="Times New Roman" w:cs="Times New Roman"/>
          <w:sz w:val="24"/>
          <w:szCs w:val="24"/>
        </w:rPr>
        <w:t xml:space="preserve"> </w:t>
      </w:r>
      <w:r w:rsidR="0096694B" w:rsidRPr="007F428F">
        <w:rPr>
          <w:rFonts w:ascii="Times New Roman" w:hAnsi="Times New Roman" w:cs="Times New Roman"/>
          <w:sz w:val="24"/>
          <w:szCs w:val="24"/>
        </w:rPr>
        <w:t>(</w:t>
      </w:r>
      <w:r w:rsidR="002C307E" w:rsidRPr="007F428F">
        <w:rPr>
          <w:rFonts w:ascii="Times New Roman" w:hAnsi="Times New Roman" w:cs="Times New Roman"/>
          <w:sz w:val="24"/>
          <w:szCs w:val="24"/>
        </w:rPr>
        <w:t>Reid 1982</w:t>
      </w:r>
      <w:r w:rsidRPr="007F428F">
        <w:rPr>
          <w:rFonts w:ascii="Times New Roman" w:hAnsi="Times New Roman" w:cs="Times New Roman"/>
          <w:sz w:val="24"/>
          <w:szCs w:val="24"/>
        </w:rPr>
        <w:t>, 24).</w:t>
      </w:r>
    </w:p>
    <w:p w14:paraId="5993BC84" w14:textId="77777777" w:rsidR="00DC79AE" w:rsidRPr="007F428F" w:rsidRDefault="00DC79AE" w:rsidP="00DC79AE">
      <w:pPr>
        <w:spacing w:after="0" w:line="240" w:lineRule="auto"/>
        <w:ind w:left="720"/>
        <w:jc w:val="both"/>
        <w:rPr>
          <w:rFonts w:ascii="Times New Roman" w:hAnsi="Times New Roman" w:cs="Times New Roman"/>
          <w:sz w:val="24"/>
          <w:szCs w:val="24"/>
        </w:rPr>
      </w:pPr>
    </w:p>
    <w:p w14:paraId="13B3EE3F" w14:textId="77777777" w:rsidR="00DC79AE" w:rsidRPr="007F428F" w:rsidRDefault="00640389" w:rsidP="00DC79AE">
      <w:pPr>
        <w:spacing w:after="0" w:line="480" w:lineRule="auto"/>
        <w:jc w:val="both"/>
        <w:rPr>
          <w:rFonts w:ascii="Times New Roman" w:hAnsi="Times New Roman" w:cs="Times New Roman"/>
          <w:sz w:val="24"/>
          <w:szCs w:val="24"/>
        </w:rPr>
      </w:pPr>
      <w:r w:rsidRPr="007F428F">
        <w:rPr>
          <w:rFonts w:ascii="Times New Roman" w:hAnsi="Times New Roman" w:cs="Times New Roman"/>
          <w:sz w:val="24"/>
          <w:szCs w:val="24"/>
        </w:rPr>
        <w:t>Haley</w:t>
      </w:r>
      <w:r w:rsidR="00DC79AE" w:rsidRPr="007F428F">
        <w:rPr>
          <w:rFonts w:ascii="Times New Roman" w:hAnsi="Times New Roman" w:cs="Times New Roman"/>
          <w:sz w:val="24"/>
          <w:szCs w:val="24"/>
        </w:rPr>
        <w:t xml:space="preserve"> continued to engage with her own professional development and attended classes at Buffalo School of Pedagogy, which had been funded in 1895, and affiliated </w:t>
      </w:r>
      <w:r w:rsidRPr="007F428F">
        <w:rPr>
          <w:rFonts w:ascii="Times New Roman" w:hAnsi="Times New Roman" w:cs="Times New Roman"/>
          <w:sz w:val="24"/>
          <w:szCs w:val="24"/>
        </w:rPr>
        <w:t>to</w:t>
      </w:r>
      <w:r w:rsidR="00DC79AE" w:rsidRPr="007F428F">
        <w:rPr>
          <w:rFonts w:ascii="Times New Roman" w:hAnsi="Times New Roman" w:cs="Times New Roman"/>
          <w:sz w:val="24"/>
          <w:szCs w:val="24"/>
        </w:rPr>
        <w:t xml:space="preserve"> the University of Buffalo. There she attended the lectures of the public intellectual William James (1842-1910), which were later published as </w:t>
      </w:r>
      <w:r w:rsidR="00DC79AE" w:rsidRPr="007F428F">
        <w:rPr>
          <w:rFonts w:ascii="Times New Roman" w:hAnsi="Times New Roman" w:cs="Times New Roman"/>
          <w:i/>
          <w:sz w:val="24"/>
          <w:szCs w:val="24"/>
        </w:rPr>
        <w:t>Talks to Teachers on Psychology</w:t>
      </w:r>
      <w:r w:rsidR="00DC79AE" w:rsidRPr="007F428F">
        <w:rPr>
          <w:rFonts w:ascii="Times New Roman" w:hAnsi="Times New Roman" w:cs="Times New Roman"/>
          <w:sz w:val="24"/>
          <w:szCs w:val="24"/>
        </w:rPr>
        <w:t xml:space="preserve"> (1899). Haley recalled:</w:t>
      </w:r>
    </w:p>
    <w:p w14:paraId="78C795A4" w14:textId="77777777" w:rsidR="00DC79AE" w:rsidRPr="007F428F" w:rsidRDefault="00DC79AE" w:rsidP="00DC79AE">
      <w:pPr>
        <w:spacing w:after="0" w:line="240" w:lineRule="auto"/>
        <w:ind w:left="720"/>
        <w:jc w:val="both"/>
        <w:rPr>
          <w:rFonts w:ascii="Times New Roman" w:hAnsi="Times New Roman" w:cs="Times New Roman"/>
          <w:sz w:val="24"/>
          <w:szCs w:val="24"/>
          <w:shd w:val="clear" w:color="auto" w:fill="FFFFFF"/>
        </w:rPr>
      </w:pPr>
      <w:proofErr w:type="spellStart"/>
      <w:r w:rsidRPr="007F428F">
        <w:rPr>
          <w:rFonts w:ascii="Times New Roman" w:hAnsi="Times New Roman" w:cs="Times New Roman"/>
          <w:i/>
          <w:sz w:val="24"/>
          <w:szCs w:val="24"/>
        </w:rPr>
        <w:t>Some one</w:t>
      </w:r>
      <w:proofErr w:type="spellEnd"/>
      <w:r w:rsidRPr="007F428F">
        <w:rPr>
          <w:rFonts w:ascii="Times New Roman" w:hAnsi="Times New Roman" w:cs="Times New Roman"/>
          <w:i/>
          <w:sz w:val="24"/>
          <w:szCs w:val="24"/>
        </w:rPr>
        <w:t xml:space="preserve"> at Normal… told me of the Buffalo School of Pedagogy. In 1896 I set off for it</w:t>
      </w:r>
      <w:r w:rsidR="00496B92" w:rsidRPr="007F428F">
        <w:rPr>
          <w:rFonts w:ascii="Times New Roman" w:hAnsi="Times New Roman" w:cs="Times New Roman"/>
          <w:i/>
          <w:sz w:val="24"/>
          <w:szCs w:val="24"/>
        </w:rPr>
        <w:t xml:space="preserve">… </w:t>
      </w:r>
      <w:r w:rsidRPr="007F428F">
        <w:rPr>
          <w:rFonts w:ascii="Times New Roman" w:hAnsi="Times New Roman" w:cs="Times New Roman"/>
          <w:i/>
          <w:sz w:val="24"/>
          <w:szCs w:val="24"/>
        </w:rPr>
        <w:t>William James was the indicating numeral which determined the value of the school. Everyone else there was a cipher. James was a mighty wind whirling through dark corridors, clearing out cluttered corners of the mind. I no longer rec</w:t>
      </w:r>
      <w:r w:rsidR="00496B92" w:rsidRPr="007F428F">
        <w:rPr>
          <w:rFonts w:ascii="Times New Roman" w:hAnsi="Times New Roman" w:cs="Times New Roman"/>
          <w:i/>
          <w:sz w:val="24"/>
          <w:szCs w:val="24"/>
        </w:rPr>
        <w:t>a</w:t>
      </w:r>
      <w:r w:rsidRPr="007F428F">
        <w:rPr>
          <w:rFonts w:ascii="Times New Roman" w:hAnsi="Times New Roman" w:cs="Times New Roman"/>
          <w:i/>
          <w:sz w:val="24"/>
          <w:szCs w:val="24"/>
        </w:rPr>
        <w:t>ll what he taught me in that session; but I can never forget the inspiring force of his personality. Because of him I came away from Buffalo thrilled with the pride of my profession</w:t>
      </w:r>
      <w:r w:rsidRPr="007F428F">
        <w:rPr>
          <w:rFonts w:ascii="Times New Roman" w:hAnsi="Times New Roman" w:cs="Times New Roman"/>
          <w:sz w:val="24"/>
          <w:szCs w:val="24"/>
        </w:rPr>
        <w:t xml:space="preserve"> (</w:t>
      </w:r>
      <w:r w:rsidR="00566E9A" w:rsidRPr="007F428F">
        <w:rPr>
          <w:rFonts w:ascii="Times New Roman" w:hAnsi="Times New Roman" w:cs="Times New Roman"/>
          <w:sz w:val="24"/>
          <w:szCs w:val="24"/>
        </w:rPr>
        <w:t>Reid</w:t>
      </w:r>
      <w:r w:rsidR="00496B92" w:rsidRPr="007F428F">
        <w:rPr>
          <w:rFonts w:ascii="Times New Roman" w:hAnsi="Times New Roman" w:cs="Times New Roman"/>
          <w:sz w:val="24"/>
          <w:szCs w:val="24"/>
        </w:rPr>
        <w:t xml:space="preserve"> </w:t>
      </w:r>
      <w:r w:rsidR="00566E9A" w:rsidRPr="007F428F">
        <w:rPr>
          <w:rFonts w:ascii="Times New Roman" w:hAnsi="Times New Roman" w:cs="Times New Roman"/>
          <w:sz w:val="24"/>
          <w:szCs w:val="24"/>
        </w:rPr>
        <w:t>1982,</w:t>
      </w:r>
      <w:r w:rsidRPr="007F428F">
        <w:rPr>
          <w:rFonts w:ascii="Times New Roman" w:hAnsi="Times New Roman" w:cs="Times New Roman"/>
          <w:sz w:val="24"/>
          <w:szCs w:val="24"/>
        </w:rPr>
        <w:t xml:space="preserve"> 27). </w:t>
      </w:r>
    </w:p>
    <w:p w14:paraId="38F96C16" w14:textId="77777777" w:rsidR="002E4E67" w:rsidRPr="007F428F" w:rsidRDefault="002E4E67" w:rsidP="00ED25C6">
      <w:pPr>
        <w:spacing w:after="0" w:line="480" w:lineRule="auto"/>
        <w:jc w:val="both"/>
        <w:rPr>
          <w:rFonts w:ascii="Times New Roman" w:hAnsi="Times New Roman" w:cs="Times New Roman"/>
          <w:sz w:val="24"/>
          <w:szCs w:val="24"/>
        </w:rPr>
      </w:pPr>
    </w:p>
    <w:p w14:paraId="0ED84EAB" w14:textId="5DE4797E" w:rsidR="00A25A82" w:rsidRPr="007F428F" w:rsidRDefault="00DC79AE" w:rsidP="00ED25C6">
      <w:pPr>
        <w:spacing w:after="0" w:line="480" w:lineRule="auto"/>
        <w:jc w:val="both"/>
        <w:rPr>
          <w:rFonts w:ascii="Times New Roman" w:hAnsi="Times New Roman" w:cs="Times New Roman"/>
          <w:sz w:val="24"/>
          <w:szCs w:val="24"/>
        </w:rPr>
      </w:pPr>
      <w:r w:rsidRPr="007F428F">
        <w:rPr>
          <w:rFonts w:ascii="Times New Roman" w:hAnsi="Times New Roman" w:cs="Times New Roman"/>
          <w:sz w:val="24"/>
          <w:szCs w:val="24"/>
        </w:rPr>
        <w:t xml:space="preserve">It was also during this time that </w:t>
      </w:r>
      <w:r w:rsidRPr="007F428F">
        <w:rPr>
          <w:rFonts w:ascii="Times New Roman" w:eastAsia="Times New Roman" w:hAnsi="Times New Roman" w:cs="Times New Roman"/>
          <w:sz w:val="24"/>
          <w:szCs w:val="24"/>
        </w:rPr>
        <w:t xml:space="preserve">she became engaged in </w:t>
      </w:r>
      <w:proofErr w:type="spellStart"/>
      <w:r w:rsidRPr="007F428F">
        <w:rPr>
          <w:rFonts w:ascii="Times New Roman" w:eastAsia="Times New Roman" w:hAnsi="Times New Roman" w:cs="Times New Roman"/>
          <w:sz w:val="24"/>
          <w:szCs w:val="24"/>
        </w:rPr>
        <w:t>labour</w:t>
      </w:r>
      <w:proofErr w:type="spellEnd"/>
      <w:r w:rsidRPr="007F428F">
        <w:rPr>
          <w:rFonts w:ascii="Times New Roman" w:eastAsia="Times New Roman" w:hAnsi="Times New Roman" w:cs="Times New Roman"/>
          <w:sz w:val="24"/>
          <w:szCs w:val="24"/>
        </w:rPr>
        <w:t xml:space="preserve"> politics and</w:t>
      </w:r>
      <w:r w:rsidRPr="007F428F">
        <w:t xml:space="preserve"> p</w:t>
      </w:r>
      <w:r w:rsidRPr="007F428F">
        <w:rPr>
          <w:rFonts w:ascii="Times New Roman" w:eastAsia="Times New Roman" w:hAnsi="Times New Roman" w:cs="Times New Roman"/>
          <w:sz w:val="24"/>
          <w:szCs w:val="24"/>
        </w:rPr>
        <w:t>rogressivism, aligning the democratic goals of progressivism with the democratic potential of labor (</w:t>
      </w:r>
      <w:bookmarkStart w:id="23" w:name="_Hlk510195044"/>
      <w:r w:rsidRPr="007F428F">
        <w:rPr>
          <w:rFonts w:ascii="Times New Roman" w:eastAsia="Times New Roman" w:hAnsi="Times New Roman" w:cs="Times New Roman"/>
          <w:sz w:val="24"/>
          <w:szCs w:val="24"/>
        </w:rPr>
        <w:t xml:space="preserve">Rousmaniere 2002; </w:t>
      </w:r>
      <w:proofErr w:type="spellStart"/>
      <w:r w:rsidRPr="007F428F">
        <w:rPr>
          <w:rFonts w:ascii="Times New Roman" w:hAnsi="Times New Roman" w:cs="Times New Roman"/>
          <w:sz w:val="24"/>
          <w:szCs w:val="24"/>
        </w:rPr>
        <w:t>Hlavacik</w:t>
      </w:r>
      <w:proofErr w:type="spellEnd"/>
      <w:r w:rsidRPr="007F428F">
        <w:rPr>
          <w:rFonts w:ascii="Times New Roman" w:hAnsi="Times New Roman" w:cs="Times New Roman"/>
          <w:sz w:val="24"/>
          <w:szCs w:val="24"/>
        </w:rPr>
        <w:t xml:space="preserve"> 201</w:t>
      </w:r>
      <w:bookmarkEnd w:id="23"/>
      <w:r w:rsidRPr="007F428F">
        <w:rPr>
          <w:rFonts w:ascii="Times New Roman" w:hAnsi="Times New Roman" w:cs="Times New Roman"/>
          <w:sz w:val="24"/>
          <w:szCs w:val="24"/>
        </w:rPr>
        <w:t xml:space="preserve">2). </w:t>
      </w:r>
      <w:r w:rsidR="002E4E67" w:rsidRPr="007F428F">
        <w:rPr>
          <w:rFonts w:ascii="Times New Roman" w:hAnsi="Times New Roman" w:cs="Times New Roman"/>
          <w:sz w:val="24"/>
          <w:szCs w:val="24"/>
        </w:rPr>
        <w:t>She</w:t>
      </w:r>
      <w:r w:rsidRPr="007F428F">
        <w:rPr>
          <w:rFonts w:ascii="Times New Roman" w:hAnsi="Times New Roman" w:cs="Times New Roman"/>
          <w:sz w:val="24"/>
          <w:szCs w:val="24"/>
        </w:rPr>
        <w:t xml:space="preserve"> joined the </w:t>
      </w:r>
      <w:r w:rsidRPr="007F428F">
        <w:rPr>
          <w:rFonts w:ascii="Times New Roman" w:hAnsi="Times New Roman" w:cs="Times New Roman"/>
          <w:sz w:val="24"/>
          <w:szCs w:val="24"/>
          <w:shd w:val="clear" w:color="auto" w:fill="FFFFFF"/>
        </w:rPr>
        <w:t xml:space="preserve">Chicago Teacher's Federation in 1897 which had been recently founded by a group of women elementary teachers to campaign for teachers’ rights and improved working conditions. She quickly rose through the ranks of the </w:t>
      </w:r>
      <w:proofErr w:type="spellStart"/>
      <w:r w:rsidRPr="007F428F">
        <w:rPr>
          <w:rFonts w:ascii="Times New Roman" w:hAnsi="Times New Roman" w:cs="Times New Roman"/>
          <w:sz w:val="24"/>
          <w:szCs w:val="24"/>
          <w:shd w:val="clear" w:color="auto" w:fill="FFFFFF"/>
        </w:rPr>
        <w:t>organisation</w:t>
      </w:r>
      <w:proofErr w:type="spellEnd"/>
      <w:r w:rsidRPr="007F428F">
        <w:rPr>
          <w:rFonts w:ascii="Times New Roman" w:hAnsi="Times New Roman" w:cs="Times New Roman"/>
          <w:sz w:val="24"/>
          <w:szCs w:val="24"/>
          <w:shd w:val="clear" w:color="auto" w:fill="FFFFFF"/>
        </w:rPr>
        <w:t xml:space="preserve">, sharing the leadership with her colleague, also an Irish American elementary school teacher, Catharine Goggin whom Haley described as </w:t>
      </w:r>
      <w:r w:rsidR="00DB5C26" w:rsidRPr="007F428F">
        <w:rPr>
          <w:rFonts w:ascii="Times New Roman" w:hAnsi="Times New Roman" w:cs="Times New Roman"/>
          <w:sz w:val="24"/>
          <w:szCs w:val="24"/>
          <w:shd w:val="clear" w:color="auto" w:fill="FFFFFF"/>
        </w:rPr>
        <w:t>‘</w:t>
      </w:r>
      <w:r w:rsidRPr="007F428F">
        <w:rPr>
          <w:rFonts w:ascii="Times New Roman" w:hAnsi="Times New Roman" w:cs="Times New Roman"/>
          <w:sz w:val="24"/>
          <w:szCs w:val="24"/>
          <w:shd w:val="clear" w:color="auto" w:fill="FFFFFF"/>
        </w:rPr>
        <w:t>a thin, spare woman who wore white shirt waists which remined miraculously clea</w:t>
      </w:r>
      <w:r w:rsidR="00640389" w:rsidRPr="007F428F">
        <w:rPr>
          <w:rFonts w:ascii="Times New Roman" w:hAnsi="Times New Roman" w:cs="Times New Roman"/>
          <w:sz w:val="24"/>
          <w:szCs w:val="24"/>
          <w:shd w:val="clear" w:color="auto" w:fill="FFFFFF"/>
        </w:rPr>
        <w:t>n</w:t>
      </w:r>
      <w:r w:rsidRPr="007F428F">
        <w:rPr>
          <w:rFonts w:ascii="Times New Roman" w:hAnsi="Times New Roman" w:cs="Times New Roman"/>
          <w:sz w:val="24"/>
          <w:szCs w:val="24"/>
          <w:shd w:val="clear" w:color="auto" w:fill="FFFFFF"/>
        </w:rPr>
        <w:t xml:space="preserve"> and hats which she could twist to grotesque angles when she saw the need for comedy for relief in troubled gatherings, she won leadership through sheer honesty and held it through sheer integrity. Far better than I did, she knew the political situation in Chicago and the political aspects of the Board of Education</w:t>
      </w:r>
      <w:r w:rsidR="00DB5C26" w:rsidRPr="007F428F">
        <w:rPr>
          <w:rFonts w:ascii="Times New Roman" w:hAnsi="Times New Roman" w:cs="Times New Roman"/>
          <w:sz w:val="24"/>
          <w:szCs w:val="24"/>
          <w:shd w:val="clear" w:color="auto" w:fill="FFFFFF"/>
        </w:rPr>
        <w:t>’</w:t>
      </w:r>
      <w:r w:rsidRPr="007F428F">
        <w:rPr>
          <w:rFonts w:ascii="Times New Roman" w:hAnsi="Times New Roman" w:cs="Times New Roman"/>
          <w:sz w:val="24"/>
          <w:szCs w:val="24"/>
          <w:shd w:val="clear" w:color="auto" w:fill="FFFFFF"/>
        </w:rPr>
        <w:t xml:space="preserve"> (</w:t>
      </w:r>
      <w:r w:rsidR="00566E9A" w:rsidRPr="007F428F">
        <w:rPr>
          <w:rFonts w:ascii="Times New Roman" w:hAnsi="Times New Roman" w:cs="Times New Roman"/>
          <w:sz w:val="24"/>
          <w:szCs w:val="24"/>
          <w:shd w:val="clear" w:color="auto" w:fill="FFFFFF"/>
        </w:rPr>
        <w:t>Reid</w:t>
      </w:r>
      <w:r w:rsidRPr="007F428F">
        <w:rPr>
          <w:rFonts w:ascii="Times New Roman" w:hAnsi="Times New Roman" w:cs="Times New Roman"/>
          <w:sz w:val="24"/>
          <w:szCs w:val="24"/>
          <w:shd w:val="clear" w:color="auto" w:fill="FFFFFF"/>
        </w:rPr>
        <w:t xml:space="preserve"> 1982, 33). Despite significant opposition, including </w:t>
      </w:r>
      <w:r w:rsidR="00DB5C26" w:rsidRPr="007F428F">
        <w:rPr>
          <w:rFonts w:ascii="Times New Roman" w:hAnsi="Times New Roman" w:cs="Times New Roman"/>
          <w:sz w:val="24"/>
          <w:szCs w:val="24"/>
          <w:shd w:val="clear" w:color="auto" w:fill="FFFFFF"/>
        </w:rPr>
        <w:t>‘</w:t>
      </w:r>
      <w:r w:rsidRPr="007F428F">
        <w:rPr>
          <w:rFonts w:ascii="Times New Roman" w:hAnsi="Times New Roman" w:cs="Times New Roman"/>
          <w:sz w:val="24"/>
          <w:szCs w:val="24"/>
          <w:shd w:val="clear" w:color="auto" w:fill="FFFFFF"/>
        </w:rPr>
        <w:t>anonymous letters, attacks on her race and religion</w:t>
      </w:r>
      <w:r w:rsidR="00DB5C26" w:rsidRPr="007F428F">
        <w:rPr>
          <w:rFonts w:ascii="Times New Roman" w:hAnsi="Times New Roman" w:cs="Times New Roman"/>
          <w:sz w:val="24"/>
          <w:szCs w:val="24"/>
          <w:shd w:val="clear" w:color="auto" w:fill="FFFFFF"/>
        </w:rPr>
        <w:t>’</w:t>
      </w:r>
      <w:r w:rsidRPr="007F428F">
        <w:rPr>
          <w:rFonts w:ascii="Times New Roman" w:hAnsi="Times New Roman" w:cs="Times New Roman"/>
          <w:sz w:val="24"/>
          <w:szCs w:val="24"/>
          <w:shd w:val="clear" w:color="auto" w:fill="FFFFFF"/>
        </w:rPr>
        <w:t xml:space="preserve"> (</w:t>
      </w:r>
      <w:r w:rsidR="009F4FAD" w:rsidRPr="007F428F">
        <w:rPr>
          <w:rFonts w:ascii="Times New Roman" w:hAnsi="Times New Roman" w:cs="Times New Roman"/>
          <w:i/>
          <w:sz w:val="24"/>
          <w:szCs w:val="24"/>
          <w:shd w:val="clear" w:color="auto" w:fill="FFFFFF"/>
        </w:rPr>
        <w:t>Ibid</w:t>
      </w:r>
      <w:r w:rsidR="009F4FAD" w:rsidRPr="007F428F">
        <w:rPr>
          <w:rFonts w:ascii="Times New Roman" w:hAnsi="Times New Roman" w:cs="Times New Roman"/>
          <w:sz w:val="24"/>
          <w:szCs w:val="24"/>
          <w:shd w:val="clear" w:color="auto" w:fill="FFFFFF"/>
        </w:rPr>
        <w:t xml:space="preserve">. </w:t>
      </w:r>
      <w:r w:rsidRPr="007F428F">
        <w:rPr>
          <w:rFonts w:ascii="Times New Roman" w:hAnsi="Times New Roman" w:cs="Times New Roman"/>
          <w:sz w:val="24"/>
          <w:szCs w:val="24"/>
          <w:shd w:val="clear" w:color="auto" w:fill="FFFFFF"/>
        </w:rPr>
        <w:t xml:space="preserve">37), </w:t>
      </w:r>
      <w:proofErr w:type="spellStart"/>
      <w:r w:rsidRPr="007F428F">
        <w:rPr>
          <w:rFonts w:ascii="Times New Roman" w:hAnsi="Times New Roman" w:cs="Times New Roman"/>
          <w:sz w:val="24"/>
          <w:szCs w:val="24"/>
          <w:shd w:val="clear" w:color="auto" w:fill="FFFFFF"/>
        </w:rPr>
        <w:t>Goggins</w:t>
      </w:r>
      <w:proofErr w:type="spellEnd"/>
      <w:r w:rsidRPr="007F428F">
        <w:rPr>
          <w:rFonts w:ascii="Times New Roman" w:hAnsi="Times New Roman" w:cs="Times New Roman"/>
          <w:sz w:val="24"/>
          <w:szCs w:val="24"/>
          <w:shd w:val="clear" w:color="auto" w:fill="FFFFFF"/>
        </w:rPr>
        <w:t xml:space="preserve"> rose to the ranks of President of the </w:t>
      </w:r>
      <w:r w:rsidRPr="007F428F">
        <w:rPr>
          <w:rFonts w:ascii="Times New Roman" w:hAnsi="Times New Roman" w:cs="Times New Roman"/>
          <w:sz w:val="24"/>
          <w:szCs w:val="24"/>
          <w:shd w:val="clear" w:color="auto" w:fill="FFFFFF"/>
        </w:rPr>
        <w:lastRenderedPageBreak/>
        <w:t xml:space="preserve">association, Haley working with her ally as Vice President. </w:t>
      </w:r>
      <w:r w:rsidRPr="007F428F">
        <w:rPr>
          <w:rFonts w:ascii="Times New Roman" w:eastAsia="Times New Roman" w:hAnsi="Times New Roman" w:cs="Times New Roman"/>
          <w:sz w:val="24"/>
          <w:szCs w:val="24"/>
        </w:rPr>
        <w:t xml:space="preserve">Under Haley and Goggin’s leadership, the federation successfully advocated for structural school reform and for </w:t>
      </w:r>
      <w:r w:rsidRPr="007F428F">
        <w:rPr>
          <w:rFonts w:ascii="Times New Roman" w:hAnsi="Times New Roman" w:cs="Times New Roman"/>
          <w:sz w:val="24"/>
          <w:szCs w:val="24"/>
        </w:rPr>
        <w:t xml:space="preserve">the </w:t>
      </w:r>
      <w:proofErr w:type="spellStart"/>
      <w:r w:rsidRPr="007F428F">
        <w:rPr>
          <w:rFonts w:ascii="Times New Roman" w:hAnsi="Times New Roman" w:cs="Times New Roman"/>
          <w:sz w:val="24"/>
          <w:szCs w:val="24"/>
        </w:rPr>
        <w:t>authori</w:t>
      </w:r>
      <w:r w:rsidR="00924210" w:rsidRPr="007F428F">
        <w:rPr>
          <w:rFonts w:ascii="Times New Roman" w:hAnsi="Times New Roman" w:cs="Times New Roman"/>
          <w:sz w:val="24"/>
          <w:szCs w:val="24"/>
        </w:rPr>
        <w:t>s</w:t>
      </w:r>
      <w:r w:rsidRPr="007F428F">
        <w:rPr>
          <w:rFonts w:ascii="Times New Roman" w:hAnsi="Times New Roman" w:cs="Times New Roman"/>
          <w:sz w:val="24"/>
          <w:szCs w:val="24"/>
        </w:rPr>
        <w:t>ation</w:t>
      </w:r>
      <w:proofErr w:type="spellEnd"/>
      <w:r w:rsidRPr="007F428F">
        <w:rPr>
          <w:rFonts w:ascii="Times New Roman" w:hAnsi="Times New Roman" w:cs="Times New Roman"/>
          <w:sz w:val="24"/>
          <w:szCs w:val="24"/>
        </w:rPr>
        <w:t xml:space="preserve"> of teachers' voice in educational policy (</w:t>
      </w:r>
      <w:bookmarkStart w:id="24" w:name="_Hlk510195065"/>
      <w:proofErr w:type="spellStart"/>
      <w:r w:rsidRPr="007F428F">
        <w:rPr>
          <w:rFonts w:ascii="Times New Roman" w:hAnsi="Times New Roman" w:cs="Times New Roman"/>
          <w:sz w:val="24"/>
          <w:szCs w:val="24"/>
        </w:rPr>
        <w:t>Abowitz</w:t>
      </w:r>
      <w:proofErr w:type="spellEnd"/>
      <w:r w:rsidRPr="007F428F">
        <w:rPr>
          <w:rFonts w:ascii="Times New Roman" w:hAnsi="Times New Roman" w:cs="Times New Roman"/>
          <w:sz w:val="24"/>
          <w:szCs w:val="24"/>
        </w:rPr>
        <w:t xml:space="preserve"> and Rousmaniere 2004). </w:t>
      </w:r>
      <w:bookmarkEnd w:id="24"/>
      <w:r w:rsidRPr="007F428F">
        <w:rPr>
          <w:rFonts w:ascii="Times New Roman" w:hAnsi="Times New Roman" w:cs="Times New Roman"/>
          <w:sz w:val="24"/>
          <w:szCs w:val="24"/>
        </w:rPr>
        <w:t xml:space="preserve">The success of Haley and </w:t>
      </w:r>
      <w:proofErr w:type="spellStart"/>
      <w:r w:rsidRPr="007F428F">
        <w:rPr>
          <w:rFonts w:ascii="Times New Roman" w:hAnsi="Times New Roman" w:cs="Times New Roman"/>
          <w:sz w:val="24"/>
          <w:szCs w:val="24"/>
        </w:rPr>
        <w:t>Goggins</w:t>
      </w:r>
      <w:proofErr w:type="spellEnd"/>
      <w:r w:rsidRPr="007F428F">
        <w:rPr>
          <w:rFonts w:ascii="Times New Roman" w:hAnsi="Times New Roman" w:cs="Times New Roman"/>
          <w:sz w:val="24"/>
          <w:szCs w:val="24"/>
        </w:rPr>
        <w:t>’ leadership was reflected in the fact that o</w:t>
      </w:r>
      <w:r w:rsidRPr="007F428F">
        <w:rPr>
          <w:rFonts w:ascii="Times New Roman" w:eastAsia="Times New Roman" w:hAnsi="Times New Roman" w:cs="Times New Roman"/>
          <w:sz w:val="24"/>
          <w:szCs w:val="24"/>
          <w:shd w:val="clear" w:color="auto" w:fill="FFFFFF"/>
        </w:rPr>
        <w:t xml:space="preserve">ver half of all Chicago elementary school teachers were members of the federation by the early 1900s, at which point Haley gave up her teaching position to work on a full-time basis for the federation. </w:t>
      </w:r>
      <w:r w:rsidRPr="007F428F">
        <w:rPr>
          <w:rFonts w:ascii="Times New Roman" w:eastAsia="Times New Roman" w:hAnsi="Times New Roman" w:cs="Times New Roman"/>
          <w:sz w:val="24"/>
          <w:szCs w:val="24"/>
        </w:rPr>
        <w:t xml:space="preserve">Haley used her success with the Chicago Teachers’ Federation to extend her sphere of influence and she subsequently joined the Women’s Trade Union League, alongside the </w:t>
      </w:r>
      <w:r w:rsidRPr="007F428F">
        <w:rPr>
          <w:rFonts w:ascii="Times New Roman" w:hAnsi="Times New Roman" w:cs="Times New Roman"/>
          <w:sz w:val="24"/>
          <w:szCs w:val="24"/>
        </w:rPr>
        <w:t xml:space="preserve">Irish American social activist and </w:t>
      </w:r>
      <w:proofErr w:type="spellStart"/>
      <w:r w:rsidRPr="007F428F">
        <w:rPr>
          <w:rFonts w:ascii="Times New Roman" w:hAnsi="Times New Roman" w:cs="Times New Roman"/>
          <w:sz w:val="24"/>
          <w:szCs w:val="24"/>
        </w:rPr>
        <w:t>labour</w:t>
      </w:r>
      <w:proofErr w:type="spellEnd"/>
      <w:r w:rsidRPr="007F428F">
        <w:rPr>
          <w:rFonts w:ascii="Times New Roman" w:hAnsi="Times New Roman" w:cs="Times New Roman"/>
          <w:sz w:val="24"/>
          <w:szCs w:val="24"/>
        </w:rPr>
        <w:t xml:space="preserve"> union leader Mary Kenney O’ Sullivan </w:t>
      </w:r>
      <w:r w:rsidRPr="007F428F">
        <w:rPr>
          <w:rFonts w:ascii="Times New Roman" w:hAnsi="Times New Roman" w:cs="Times New Roman"/>
          <w:sz w:val="24"/>
          <w:szCs w:val="24"/>
          <w:lang w:val="en-IE"/>
        </w:rPr>
        <w:t>(1864-1943)</w:t>
      </w:r>
      <w:r w:rsidR="00640389" w:rsidRPr="007F428F">
        <w:rPr>
          <w:rFonts w:ascii="Times New Roman" w:hAnsi="Times New Roman" w:cs="Times New Roman"/>
          <w:sz w:val="24"/>
          <w:szCs w:val="24"/>
          <w:lang w:val="en-IE"/>
        </w:rPr>
        <w:t>,</w:t>
      </w:r>
      <w:r w:rsidRPr="007F428F">
        <w:rPr>
          <w:rFonts w:ascii="Times New Roman" w:eastAsia="Times New Roman" w:hAnsi="Times New Roman" w:cs="Times New Roman"/>
          <w:sz w:val="24"/>
          <w:szCs w:val="24"/>
        </w:rPr>
        <w:t xml:space="preserve"> in order to represent the interests of women workers (</w:t>
      </w:r>
      <w:r w:rsidR="00566E9A" w:rsidRPr="007F428F">
        <w:rPr>
          <w:rFonts w:ascii="Times New Roman" w:eastAsia="Times New Roman" w:hAnsi="Times New Roman" w:cs="Times New Roman"/>
          <w:sz w:val="24"/>
          <w:szCs w:val="24"/>
        </w:rPr>
        <w:t>Reid</w:t>
      </w:r>
      <w:r w:rsidRPr="007F428F">
        <w:rPr>
          <w:rFonts w:ascii="Times New Roman" w:eastAsia="Times New Roman" w:hAnsi="Times New Roman" w:cs="Times New Roman"/>
          <w:sz w:val="24"/>
          <w:szCs w:val="24"/>
        </w:rPr>
        <w:t xml:space="preserve"> 1985, 112</w:t>
      </w:r>
      <w:r w:rsidR="00640389" w:rsidRPr="007F428F">
        <w:rPr>
          <w:rFonts w:ascii="Times New Roman" w:eastAsia="Times New Roman" w:hAnsi="Times New Roman" w:cs="Times New Roman"/>
          <w:sz w:val="24"/>
          <w:szCs w:val="24"/>
        </w:rPr>
        <w:t xml:space="preserve">; </w:t>
      </w:r>
      <w:bookmarkStart w:id="25" w:name="_Hlk510195081"/>
      <w:r w:rsidR="00640389" w:rsidRPr="007F428F">
        <w:rPr>
          <w:rFonts w:ascii="Times New Roman" w:eastAsia="Times New Roman" w:hAnsi="Times New Roman" w:cs="Times New Roman"/>
          <w:sz w:val="24"/>
          <w:szCs w:val="24"/>
        </w:rPr>
        <w:t>Mary Kenney O’ Sullivan P</w:t>
      </w:r>
      <w:r w:rsidR="003038F3" w:rsidRPr="007F428F">
        <w:rPr>
          <w:rFonts w:ascii="Times New Roman" w:eastAsia="Times New Roman" w:hAnsi="Times New Roman" w:cs="Times New Roman"/>
          <w:sz w:val="24"/>
          <w:szCs w:val="24"/>
        </w:rPr>
        <w:t>apers</w:t>
      </w:r>
      <w:r w:rsidR="00640389" w:rsidRPr="007F428F">
        <w:rPr>
          <w:rFonts w:ascii="Times New Roman" w:eastAsia="Times New Roman" w:hAnsi="Times New Roman" w:cs="Times New Roman"/>
          <w:sz w:val="24"/>
          <w:szCs w:val="24"/>
        </w:rPr>
        <w:t>, MC 341, Schlesinger Library, Harvard</w:t>
      </w:r>
      <w:r w:rsidRPr="007F428F">
        <w:rPr>
          <w:rFonts w:ascii="Times New Roman" w:eastAsia="Times New Roman" w:hAnsi="Times New Roman" w:cs="Times New Roman"/>
          <w:sz w:val="24"/>
          <w:szCs w:val="24"/>
        </w:rPr>
        <w:t>)</w:t>
      </w:r>
      <w:bookmarkEnd w:id="25"/>
      <w:r w:rsidRPr="007F428F">
        <w:rPr>
          <w:rFonts w:ascii="Times New Roman" w:eastAsia="Times New Roman" w:hAnsi="Times New Roman" w:cs="Times New Roman"/>
          <w:sz w:val="24"/>
          <w:szCs w:val="24"/>
        </w:rPr>
        <w:t>.</w:t>
      </w:r>
      <w:r w:rsidR="006300AE" w:rsidRPr="007F428F">
        <w:rPr>
          <w:rFonts w:ascii="Times New Roman" w:eastAsia="Times New Roman" w:hAnsi="Times New Roman" w:cs="Times New Roman"/>
          <w:sz w:val="24"/>
          <w:szCs w:val="24"/>
        </w:rPr>
        <w:t xml:space="preserve"> </w:t>
      </w:r>
    </w:p>
    <w:p w14:paraId="58880575" w14:textId="2843B275" w:rsidR="00043FB6" w:rsidRPr="007F428F" w:rsidRDefault="00CB70F5" w:rsidP="00A25A82">
      <w:pPr>
        <w:spacing w:after="0" w:line="480" w:lineRule="auto"/>
        <w:ind w:firstLine="720"/>
        <w:jc w:val="both"/>
        <w:rPr>
          <w:rFonts w:ascii="Times New Roman" w:eastAsia="Times New Roman" w:hAnsi="Times New Roman" w:cs="Times New Roman"/>
          <w:sz w:val="24"/>
          <w:szCs w:val="24"/>
        </w:rPr>
      </w:pPr>
      <w:bookmarkStart w:id="26" w:name="_Hlk16841596"/>
      <w:r w:rsidRPr="007F428F">
        <w:rPr>
          <w:rFonts w:ascii="Times New Roman" w:eastAsia="Times New Roman" w:hAnsi="Times New Roman" w:cs="Times New Roman"/>
          <w:sz w:val="24"/>
          <w:szCs w:val="24"/>
        </w:rPr>
        <w:t xml:space="preserve">The participation of women teachers in </w:t>
      </w:r>
      <w:r w:rsidR="00A25A82" w:rsidRPr="007F428F">
        <w:rPr>
          <w:rFonts w:ascii="Times New Roman" w:eastAsia="Times New Roman" w:hAnsi="Times New Roman" w:cs="Times New Roman"/>
          <w:sz w:val="24"/>
          <w:szCs w:val="24"/>
        </w:rPr>
        <w:t>struggles</w:t>
      </w:r>
      <w:r w:rsidRPr="007F428F">
        <w:rPr>
          <w:rFonts w:ascii="Times New Roman" w:eastAsia="Times New Roman" w:hAnsi="Times New Roman" w:cs="Times New Roman"/>
          <w:sz w:val="24"/>
          <w:szCs w:val="24"/>
        </w:rPr>
        <w:t xml:space="preserve"> over equal pay and working conditions may in part have been a response to the changing structure and </w:t>
      </w:r>
      <w:proofErr w:type="spellStart"/>
      <w:r w:rsidRPr="007F428F">
        <w:rPr>
          <w:rFonts w:ascii="Times New Roman" w:eastAsia="Times New Roman" w:hAnsi="Times New Roman" w:cs="Times New Roman"/>
          <w:sz w:val="24"/>
          <w:szCs w:val="24"/>
        </w:rPr>
        <w:t>organi</w:t>
      </w:r>
      <w:r w:rsidR="00A25A82" w:rsidRPr="007F428F">
        <w:rPr>
          <w:rFonts w:ascii="Times New Roman" w:eastAsia="Times New Roman" w:hAnsi="Times New Roman" w:cs="Times New Roman"/>
          <w:sz w:val="24"/>
          <w:szCs w:val="24"/>
        </w:rPr>
        <w:t>s</w:t>
      </w:r>
      <w:r w:rsidRPr="007F428F">
        <w:rPr>
          <w:rFonts w:ascii="Times New Roman" w:eastAsia="Times New Roman" w:hAnsi="Times New Roman" w:cs="Times New Roman"/>
          <w:sz w:val="24"/>
          <w:szCs w:val="24"/>
        </w:rPr>
        <w:t>ation</w:t>
      </w:r>
      <w:proofErr w:type="spellEnd"/>
      <w:r w:rsidRPr="007F428F">
        <w:rPr>
          <w:rFonts w:ascii="Times New Roman" w:eastAsia="Times New Roman" w:hAnsi="Times New Roman" w:cs="Times New Roman"/>
          <w:sz w:val="24"/>
          <w:szCs w:val="24"/>
        </w:rPr>
        <w:t xml:space="preserve"> of schools, and the growing importance of a teaching career for women, particularly for single women</w:t>
      </w:r>
      <w:r w:rsidR="00DB5C26" w:rsidRPr="007F428F">
        <w:rPr>
          <w:rFonts w:ascii="Times New Roman" w:eastAsia="Times New Roman" w:hAnsi="Times New Roman" w:cs="Times New Roman"/>
          <w:sz w:val="24"/>
          <w:szCs w:val="24"/>
        </w:rPr>
        <w:t xml:space="preserve"> (</w:t>
      </w:r>
      <w:r w:rsidR="008E40BE">
        <w:rPr>
          <w:rFonts w:ascii="Times New Roman" w:eastAsia="Times New Roman" w:hAnsi="Times New Roman" w:cs="Times New Roman"/>
          <w:sz w:val="24"/>
          <w:szCs w:val="24"/>
        </w:rPr>
        <w:t>Harford</w:t>
      </w:r>
      <w:r w:rsidR="00DB5C26" w:rsidRPr="007F428F">
        <w:rPr>
          <w:rFonts w:ascii="Times New Roman" w:eastAsia="Times New Roman" w:hAnsi="Times New Roman" w:cs="Times New Roman"/>
          <w:sz w:val="24"/>
          <w:szCs w:val="24"/>
        </w:rPr>
        <w:t xml:space="preserve"> and Redmond, 20</w:t>
      </w:r>
      <w:r w:rsidR="00BF2F95">
        <w:rPr>
          <w:rFonts w:ascii="Times New Roman" w:eastAsia="Times New Roman" w:hAnsi="Times New Roman" w:cs="Times New Roman"/>
          <w:sz w:val="24"/>
          <w:szCs w:val="24"/>
        </w:rPr>
        <w:t>19</w:t>
      </w:r>
      <w:r w:rsidR="00DB5C26" w:rsidRPr="007F428F">
        <w:rPr>
          <w:rFonts w:ascii="Times New Roman" w:eastAsia="Times New Roman" w:hAnsi="Times New Roman" w:cs="Times New Roman"/>
          <w:sz w:val="24"/>
          <w:szCs w:val="24"/>
        </w:rPr>
        <w:t>)</w:t>
      </w:r>
      <w:r w:rsidR="00A25A82" w:rsidRPr="007F428F">
        <w:rPr>
          <w:rFonts w:ascii="Times New Roman" w:eastAsia="Times New Roman" w:hAnsi="Times New Roman" w:cs="Times New Roman"/>
          <w:sz w:val="24"/>
          <w:szCs w:val="24"/>
        </w:rPr>
        <w:t xml:space="preserve">. However, as </w:t>
      </w:r>
      <w:proofErr w:type="spellStart"/>
      <w:r w:rsidR="00A25A82" w:rsidRPr="007F428F">
        <w:rPr>
          <w:rFonts w:ascii="Times New Roman" w:eastAsia="Times New Roman" w:hAnsi="Times New Roman" w:cs="Times New Roman"/>
          <w:sz w:val="24"/>
          <w:szCs w:val="24"/>
        </w:rPr>
        <w:t>Weiler</w:t>
      </w:r>
      <w:proofErr w:type="spellEnd"/>
      <w:r w:rsidR="00A25A82" w:rsidRPr="007F428F">
        <w:rPr>
          <w:rFonts w:ascii="Times New Roman" w:eastAsia="Times New Roman" w:hAnsi="Times New Roman" w:cs="Times New Roman"/>
          <w:sz w:val="24"/>
          <w:szCs w:val="24"/>
        </w:rPr>
        <w:t xml:space="preserve"> (1989, 21) </w:t>
      </w:r>
      <w:r w:rsidR="00F016F5" w:rsidRPr="007F428F">
        <w:rPr>
          <w:rFonts w:ascii="Times New Roman" w:eastAsia="Times New Roman" w:hAnsi="Times New Roman" w:cs="Times New Roman"/>
          <w:sz w:val="24"/>
          <w:szCs w:val="24"/>
        </w:rPr>
        <w:t>holds</w:t>
      </w:r>
      <w:r w:rsidR="00A25A82" w:rsidRPr="007F428F">
        <w:rPr>
          <w:rFonts w:ascii="Times New Roman" w:eastAsia="Times New Roman" w:hAnsi="Times New Roman" w:cs="Times New Roman"/>
          <w:sz w:val="24"/>
          <w:szCs w:val="24"/>
        </w:rPr>
        <w:t>,</w:t>
      </w:r>
      <w:r w:rsidRPr="007F428F">
        <w:rPr>
          <w:rFonts w:ascii="Times New Roman" w:eastAsia="Times New Roman" w:hAnsi="Times New Roman" w:cs="Times New Roman"/>
          <w:sz w:val="24"/>
          <w:szCs w:val="24"/>
        </w:rPr>
        <w:t xml:space="preserve"> it can also be read as a response to </w:t>
      </w:r>
      <w:r w:rsidR="00A25A82" w:rsidRPr="007F428F">
        <w:rPr>
          <w:rFonts w:ascii="Times New Roman" w:eastAsia="Times New Roman" w:hAnsi="Times New Roman" w:cs="Times New Roman"/>
          <w:sz w:val="24"/>
          <w:szCs w:val="24"/>
        </w:rPr>
        <w:t xml:space="preserve">a </w:t>
      </w:r>
      <w:r w:rsidRPr="007F428F">
        <w:rPr>
          <w:rFonts w:ascii="Times New Roman" w:eastAsia="Times New Roman" w:hAnsi="Times New Roman" w:cs="Times New Roman"/>
          <w:sz w:val="24"/>
          <w:szCs w:val="24"/>
        </w:rPr>
        <w:t>‘wider social movement of progressivism and feminism.</w:t>
      </w:r>
      <w:r w:rsidR="00A25A82" w:rsidRPr="007F428F">
        <w:rPr>
          <w:rFonts w:ascii="Times New Roman" w:eastAsia="Times New Roman" w:hAnsi="Times New Roman" w:cs="Times New Roman"/>
          <w:sz w:val="24"/>
          <w:szCs w:val="24"/>
        </w:rPr>
        <w:t>’</w:t>
      </w:r>
      <w:r w:rsidR="00043FB6" w:rsidRPr="007F428F">
        <w:rPr>
          <w:rFonts w:ascii="Times New Roman" w:eastAsia="Times New Roman" w:hAnsi="Times New Roman" w:cs="Times New Roman"/>
          <w:sz w:val="24"/>
          <w:szCs w:val="24"/>
        </w:rPr>
        <w:t xml:space="preserve"> </w:t>
      </w:r>
      <w:r w:rsidR="009166DF" w:rsidRPr="007F428F">
        <w:rPr>
          <w:rFonts w:ascii="Times New Roman" w:eastAsia="Times New Roman" w:hAnsi="Times New Roman" w:cs="Times New Roman"/>
          <w:sz w:val="24"/>
          <w:szCs w:val="24"/>
        </w:rPr>
        <w:t xml:space="preserve">This was a </w:t>
      </w:r>
      <w:r w:rsidR="00A25A82" w:rsidRPr="007F428F">
        <w:rPr>
          <w:rFonts w:ascii="Times New Roman" w:eastAsia="Times New Roman" w:hAnsi="Times New Roman" w:cs="Times New Roman"/>
          <w:sz w:val="24"/>
          <w:szCs w:val="24"/>
        </w:rPr>
        <w:t>critical space</w:t>
      </w:r>
      <w:r w:rsidR="009166DF" w:rsidRPr="007F428F">
        <w:rPr>
          <w:rFonts w:ascii="Times New Roman" w:eastAsia="Times New Roman" w:hAnsi="Times New Roman" w:cs="Times New Roman"/>
          <w:sz w:val="24"/>
          <w:szCs w:val="24"/>
        </w:rPr>
        <w:t xml:space="preserve"> for women teachers who ‘stood at the boundaries between professionalism and unionism as they assessed the two movements that dominated educational discourse’ (Murphy, 1990, 47). </w:t>
      </w:r>
      <w:r w:rsidR="00043FB6" w:rsidRPr="007F428F">
        <w:rPr>
          <w:rFonts w:ascii="Times New Roman" w:eastAsia="Times New Roman" w:hAnsi="Times New Roman" w:cs="Times New Roman"/>
          <w:sz w:val="24"/>
          <w:szCs w:val="24"/>
        </w:rPr>
        <w:t xml:space="preserve">It is no coincidence that the apotheosis of activism by women teachers coincided with the </w:t>
      </w:r>
      <w:r w:rsidR="00A25A82" w:rsidRPr="007F428F">
        <w:rPr>
          <w:rFonts w:ascii="Times New Roman" w:eastAsia="Times New Roman" w:hAnsi="Times New Roman" w:cs="Times New Roman"/>
          <w:sz w:val="24"/>
          <w:szCs w:val="24"/>
        </w:rPr>
        <w:t xml:space="preserve">advent of </w:t>
      </w:r>
      <w:r w:rsidR="00043FB6" w:rsidRPr="007F428F">
        <w:rPr>
          <w:rFonts w:ascii="Times New Roman" w:eastAsia="Times New Roman" w:hAnsi="Times New Roman" w:cs="Times New Roman"/>
          <w:sz w:val="24"/>
          <w:szCs w:val="24"/>
        </w:rPr>
        <w:t>first</w:t>
      </w:r>
      <w:r w:rsidR="00A25A82" w:rsidRPr="007F428F">
        <w:rPr>
          <w:rFonts w:ascii="Times New Roman" w:eastAsia="Times New Roman" w:hAnsi="Times New Roman" w:cs="Times New Roman"/>
          <w:sz w:val="24"/>
          <w:szCs w:val="24"/>
        </w:rPr>
        <w:t>-</w:t>
      </w:r>
      <w:r w:rsidR="00043FB6" w:rsidRPr="007F428F">
        <w:rPr>
          <w:rFonts w:ascii="Times New Roman" w:eastAsia="Times New Roman" w:hAnsi="Times New Roman" w:cs="Times New Roman"/>
          <w:sz w:val="24"/>
          <w:szCs w:val="24"/>
        </w:rPr>
        <w:t>wave feminism</w:t>
      </w:r>
      <w:r w:rsidR="00A25A82" w:rsidRPr="007F428F">
        <w:rPr>
          <w:rFonts w:ascii="Times New Roman" w:eastAsia="Times New Roman" w:hAnsi="Times New Roman" w:cs="Times New Roman"/>
          <w:sz w:val="24"/>
          <w:szCs w:val="24"/>
        </w:rPr>
        <w:t>.</w:t>
      </w:r>
    </w:p>
    <w:bookmarkEnd w:id="26"/>
    <w:p w14:paraId="698E0A83" w14:textId="577DAF72" w:rsidR="00CB7BCE" w:rsidRPr="007F428F" w:rsidRDefault="00CB7BCE" w:rsidP="00CA67BF">
      <w:pPr>
        <w:spacing w:before="120" w:after="120" w:line="240" w:lineRule="auto"/>
        <w:rPr>
          <w:rFonts w:ascii="Times New Roman" w:eastAsia="Times New Roman" w:hAnsi="Times New Roman" w:cs="Times New Roman"/>
          <w:sz w:val="24"/>
          <w:szCs w:val="24"/>
        </w:rPr>
      </w:pPr>
    </w:p>
    <w:p w14:paraId="09362945" w14:textId="4A86D0D0" w:rsidR="00ED25C6" w:rsidRPr="007F428F" w:rsidRDefault="00ED25C6" w:rsidP="00ED25C6">
      <w:pPr>
        <w:spacing w:after="0" w:line="480" w:lineRule="auto"/>
        <w:jc w:val="both"/>
        <w:rPr>
          <w:rFonts w:ascii="Times New Roman" w:hAnsi="Times New Roman" w:cs="Times New Roman"/>
          <w:b/>
          <w:sz w:val="24"/>
          <w:szCs w:val="24"/>
        </w:rPr>
      </w:pPr>
      <w:r w:rsidRPr="007F428F">
        <w:rPr>
          <w:rFonts w:ascii="Times New Roman" w:hAnsi="Times New Roman" w:cs="Times New Roman"/>
          <w:b/>
          <w:sz w:val="24"/>
          <w:szCs w:val="24"/>
        </w:rPr>
        <w:t xml:space="preserve">Julia Harrington Duff (1859-1932) </w:t>
      </w:r>
    </w:p>
    <w:p w14:paraId="30CF8F5E" w14:textId="6D7B36D9" w:rsidR="00052B33" w:rsidRPr="007F428F" w:rsidRDefault="00ED25C6" w:rsidP="008845AE">
      <w:pPr>
        <w:spacing w:after="0" w:line="480" w:lineRule="auto"/>
        <w:jc w:val="both"/>
        <w:rPr>
          <w:rFonts w:ascii="Times New Roman" w:hAnsi="Times New Roman" w:cs="Times New Roman"/>
          <w:sz w:val="24"/>
          <w:szCs w:val="24"/>
        </w:rPr>
      </w:pPr>
      <w:r w:rsidRPr="007F428F">
        <w:rPr>
          <w:rFonts w:ascii="Times New Roman" w:hAnsi="Times New Roman" w:cs="Times New Roman"/>
          <w:sz w:val="24"/>
          <w:szCs w:val="24"/>
        </w:rPr>
        <w:t xml:space="preserve">Julia Harrington Duff (1859-1932) was born in Charlestown, Massachusetts, the eldest of seven children. Her father, John Harrington, had emigrated </w:t>
      </w:r>
      <w:r w:rsidR="00DA0C02" w:rsidRPr="007F428F">
        <w:rPr>
          <w:rFonts w:ascii="Times New Roman" w:hAnsi="Times New Roman" w:cs="Times New Roman"/>
          <w:sz w:val="24"/>
          <w:szCs w:val="24"/>
        </w:rPr>
        <w:t xml:space="preserve">to the US </w:t>
      </w:r>
      <w:r w:rsidRPr="007F428F">
        <w:rPr>
          <w:rFonts w:ascii="Times New Roman" w:hAnsi="Times New Roman" w:cs="Times New Roman"/>
          <w:sz w:val="24"/>
          <w:szCs w:val="24"/>
        </w:rPr>
        <w:t>from Ireland</w:t>
      </w:r>
      <w:r w:rsidR="003848E5" w:rsidRPr="007F428F">
        <w:rPr>
          <w:rFonts w:ascii="Times New Roman" w:hAnsi="Times New Roman" w:cs="Times New Roman"/>
          <w:sz w:val="24"/>
          <w:szCs w:val="24"/>
        </w:rPr>
        <w:t xml:space="preserve"> and her mother was fourth-generation American (Kaufmann, 1990)</w:t>
      </w:r>
      <w:r w:rsidRPr="007F428F">
        <w:rPr>
          <w:rFonts w:ascii="Times New Roman" w:hAnsi="Times New Roman" w:cs="Times New Roman"/>
          <w:sz w:val="24"/>
          <w:szCs w:val="24"/>
        </w:rPr>
        <w:t xml:space="preserve">. </w:t>
      </w:r>
      <w:r w:rsidR="004D126D" w:rsidRPr="007F428F">
        <w:rPr>
          <w:rFonts w:ascii="Times New Roman" w:hAnsi="Times New Roman" w:cs="Times New Roman"/>
          <w:sz w:val="24"/>
          <w:szCs w:val="24"/>
        </w:rPr>
        <w:t>She attended Boston Girls’ High School, before going on to attend</w:t>
      </w:r>
      <w:r w:rsidRPr="007F428F">
        <w:rPr>
          <w:rFonts w:ascii="Times New Roman" w:hAnsi="Times New Roman" w:cs="Times New Roman"/>
          <w:sz w:val="24"/>
          <w:szCs w:val="24"/>
        </w:rPr>
        <w:t xml:space="preserve"> Boston Normal School</w:t>
      </w:r>
      <w:r w:rsidR="00567000" w:rsidRPr="007F428F">
        <w:rPr>
          <w:rFonts w:ascii="Times New Roman" w:hAnsi="Times New Roman" w:cs="Times New Roman"/>
          <w:sz w:val="24"/>
          <w:szCs w:val="24"/>
        </w:rPr>
        <w:t xml:space="preserve"> in preparation for her career as a teacher</w:t>
      </w:r>
      <w:r w:rsidRPr="007F428F">
        <w:rPr>
          <w:rFonts w:ascii="Times New Roman" w:hAnsi="Times New Roman" w:cs="Times New Roman"/>
          <w:sz w:val="24"/>
          <w:szCs w:val="24"/>
        </w:rPr>
        <w:t xml:space="preserve">. The dominant </w:t>
      </w:r>
      <w:r w:rsidRPr="007F428F">
        <w:rPr>
          <w:rFonts w:ascii="Times New Roman" w:hAnsi="Times New Roman" w:cs="Times New Roman"/>
          <w:sz w:val="24"/>
          <w:szCs w:val="24"/>
        </w:rPr>
        <w:lastRenderedPageBreak/>
        <w:t xml:space="preserve">model of teacher training towards the latter half of the nineteenth century, the normal school emanated from the French École </w:t>
      </w:r>
      <w:proofErr w:type="spellStart"/>
      <w:r w:rsidRPr="007F428F">
        <w:rPr>
          <w:rFonts w:ascii="Times New Roman" w:hAnsi="Times New Roman" w:cs="Times New Roman"/>
          <w:sz w:val="24"/>
          <w:szCs w:val="24"/>
        </w:rPr>
        <w:t>Normale</w:t>
      </w:r>
      <w:proofErr w:type="spellEnd"/>
      <w:r w:rsidRPr="007F428F">
        <w:rPr>
          <w:rFonts w:ascii="Times New Roman" w:hAnsi="Times New Roman" w:cs="Times New Roman"/>
          <w:sz w:val="24"/>
          <w:szCs w:val="24"/>
        </w:rPr>
        <w:t>, and was an offshoot of the common school movement inspired by reformers such as James Carter, Horace Mann and Henry Barnard, advocates of public education ‘for the common good</w:t>
      </w:r>
      <w:r w:rsidR="003B06FC" w:rsidRPr="007F428F">
        <w:rPr>
          <w:rFonts w:ascii="Times New Roman" w:hAnsi="Times New Roman" w:cs="Times New Roman"/>
          <w:sz w:val="24"/>
          <w:szCs w:val="24"/>
        </w:rPr>
        <w:t>.</w:t>
      </w:r>
      <w:r w:rsidRPr="007F428F">
        <w:rPr>
          <w:rFonts w:ascii="Times New Roman" w:hAnsi="Times New Roman" w:cs="Times New Roman"/>
          <w:sz w:val="24"/>
          <w:szCs w:val="24"/>
        </w:rPr>
        <w:t xml:space="preserve">’ </w:t>
      </w:r>
      <w:r w:rsidR="00571F04" w:rsidRPr="007F428F">
        <w:rPr>
          <w:rFonts w:ascii="Times New Roman" w:hAnsi="Times New Roman" w:cs="Times New Roman"/>
          <w:sz w:val="24"/>
          <w:szCs w:val="24"/>
        </w:rPr>
        <w:t xml:space="preserve">The state-run, tuition-free normal school model began in Massachusetts in 1837 and </w:t>
      </w:r>
      <w:r w:rsidR="00912FB3" w:rsidRPr="007F428F">
        <w:rPr>
          <w:rFonts w:ascii="Times New Roman" w:hAnsi="Times New Roman" w:cs="Times New Roman"/>
          <w:sz w:val="24"/>
          <w:szCs w:val="24"/>
        </w:rPr>
        <w:t>spread to the mid-west and subsequently to the mountain and pacific territories</w:t>
      </w:r>
      <w:r w:rsidR="00571F04" w:rsidRPr="007F428F">
        <w:rPr>
          <w:rFonts w:ascii="Times New Roman" w:hAnsi="Times New Roman" w:cs="Times New Roman"/>
          <w:sz w:val="24"/>
          <w:szCs w:val="24"/>
        </w:rPr>
        <w:t xml:space="preserve">. </w:t>
      </w:r>
      <w:r w:rsidRPr="007F428F">
        <w:rPr>
          <w:rFonts w:ascii="Times New Roman" w:hAnsi="Times New Roman" w:cs="Times New Roman"/>
          <w:sz w:val="24"/>
          <w:szCs w:val="24"/>
        </w:rPr>
        <w:t xml:space="preserve">Dominated by women students, normal schools prepared student teachers for elementary school teaching, </w:t>
      </w:r>
      <w:r w:rsidR="00E434F6" w:rsidRPr="007F428F">
        <w:rPr>
          <w:rFonts w:ascii="Times New Roman" w:hAnsi="Times New Roman" w:cs="Times New Roman"/>
          <w:sz w:val="24"/>
          <w:szCs w:val="24"/>
        </w:rPr>
        <w:t xml:space="preserve">typically providing a blend of liberal arts and professional courses </w:t>
      </w:r>
      <w:r w:rsidRPr="007F428F">
        <w:rPr>
          <w:rFonts w:ascii="Times New Roman" w:hAnsi="Times New Roman" w:cs="Times New Roman"/>
          <w:sz w:val="24"/>
          <w:szCs w:val="24"/>
        </w:rPr>
        <w:t>(</w:t>
      </w:r>
      <w:proofErr w:type="spellStart"/>
      <w:r w:rsidRPr="007F428F">
        <w:rPr>
          <w:rFonts w:ascii="Times New Roman" w:hAnsi="Times New Roman" w:cs="Times New Roman"/>
          <w:sz w:val="24"/>
          <w:szCs w:val="24"/>
        </w:rPr>
        <w:t>Altenbaugh</w:t>
      </w:r>
      <w:proofErr w:type="spellEnd"/>
      <w:r w:rsidRPr="007F428F">
        <w:rPr>
          <w:rFonts w:ascii="Times New Roman" w:hAnsi="Times New Roman" w:cs="Times New Roman"/>
          <w:sz w:val="24"/>
          <w:szCs w:val="24"/>
        </w:rPr>
        <w:t xml:space="preserve"> 1992). </w:t>
      </w:r>
      <w:r w:rsidR="008845AE" w:rsidRPr="007F428F">
        <w:rPr>
          <w:rFonts w:ascii="Times New Roman" w:hAnsi="Times New Roman" w:cs="Times New Roman"/>
          <w:sz w:val="24"/>
          <w:szCs w:val="24"/>
        </w:rPr>
        <w:t xml:space="preserve">The Superintendent of Public Instruction in the State of Illinois </w:t>
      </w:r>
      <w:r w:rsidR="00052B33" w:rsidRPr="007F428F">
        <w:rPr>
          <w:rFonts w:ascii="Times New Roman" w:hAnsi="Times New Roman" w:cs="Times New Roman"/>
          <w:sz w:val="24"/>
          <w:szCs w:val="24"/>
        </w:rPr>
        <w:t>observed in 1870 that women were</w:t>
      </w:r>
      <w:r w:rsidR="008845AE" w:rsidRPr="007F428F">
        <w:rPr>
          <w:rFonts w:ascii="Times New Roman" w:hAnsi="Times New Roman" w:cs="Times New Roman"/>
          <w:sz w:val="24"/>
          <w:szCs w:val="24"/>
        </w:rPr>
        <w:t xml:space="preserve"> ‘</w:t>
      </w:r>
      <w:r w:rsidR="00052B33" w:rsidRPr="007F428F">
        <w:rPr>
          <w:rFonts w:ascii="Times New Roman" w:eastAsia="Times New Roman" w:hAnsi="Times New Roman" w:cs="Times New Roman"/>
          <w:sz w:val="24"/>
          <w:szCs w:val="24"/>
        </w:rPr>
        <w:t>crowding our normal and other professional training schools, taking the lead therein as diligent and capable students, bearing off a large share of the scholarship and other honorary prizes, and passing thence, in steadily increasing numbers, to positions of large responsibility in the schools of the State (</w:t>
      </w:r>
      <w:bookmarkStart w:id="27" w:name="_Hlk16859802"/>
      <w:r w:rsidR="00052B33" w:rsidRPr="007F428F">
        <w:rPr>
          <w:rFonts w:ascii="Times New Roman" w:eastAsia="Times New Roman" w:hAnsi="Times New Roman" w:cs="Times New Roman"/>
          <w:i/>
          <w:iCs/>
          <w:sz w:val="24"/>
          <w:szCs w:val="24"/>
        </w:rPr>
        <w:t xml:space="preserve">Eight Biennial Report of the Superintendent of Public Instruction of the State of Illinois </w:t>
      </w:r>
      <w:r w:rsidR="00052B33" w:rsidRPr="007F428F">
        <w:rPr>
          <w:rFonts w:ascii="Times New Roman" w:eastAsia="Times New Roman" w:hAnsi="Times New Roman" w:cs="Times New Roman"/>
          <w:sz w:val="24"/>
          <w:szCs w:val="24"/>
        </w:rPr>
        <w:t>1869-70,</w:t>
      </w:r>
      <w:bookmarkEnd w:id="27"/>
      <w:r w:rsidR="00052B33" w:rsidRPr="007F428F">
        <w:rPr>
          <w:rFonts w:ascii="Times New Roman" w:eastAsia="Times New Roman" w:hAnsi="Times New Roman" w:cs="Times New Roman"/>
          <w:sz w:val="24"/>
          <w:szCs w:val="24"/>
        </w:rPr>
        <w:t xml:space="preserve"> 161).</w:t>
      </w:r>
    </w:p>
    <w:p w14:paraId="578550AE" w14:textId="77777777" w:rsidR="00052B33" w:rsidRPr="007F428F" w:rsidRDefault="00052B33" w:rsidP="00052B33">
      <w:pPr>
        <w:spacing w:after="0" w:line="240" w:lineRule="auto"/>
        <w:ind w:left="720"/>
        <w:jc w:val="both"/>
        <w:rPr>
          <w:rFonts w:ascii="Times New Roman" w:eastAsia="Times New Roman" w:hAnsi="Times New Roman" w:cs="Times New Roman"/>
          <w:sz w:val="24"/>
          <w:szCs w:val="24"/>
        </w:rPr>
      </w:pPr>
    </w:p>
    <w:p w14:paraId="0A5D622B" w14:textId="794649BC" w:rsidR="008845AE" w:rsidRPr="007F428F" w:rsidRDefault="004D126D" w:rsidP="008845AE">
      <w:pPr>
        <w:spacing w:after="0" w:line="480" w:lineRule="auto"/>
        <w:ind w:firstLine="720"/>
        <w:jc w:val="both"/>
      </w:pPr>
      <w:r w:rsidRPr="007F428F">
        <w:rPr>
          <w:rFonts w:ascii="Times New Roman" w:hAnsi="Times New Roman" w:cs="Times New Roman"/>
          <w:sz w:val="24"/>
          <w:szCs w:val="24"/>
        </w:rPr>
        <w:t xml:space="preserve">Like thousands of </w:t>
      </w:r>
      <w:r w:rsidR="00ED25C6" w:rsidRPr="007F428F">
        <w:rPr>
          <w:rFonts w:ascii="Times New Roman" w:hAnsi="Times New Roman" w:cs="Times New Roman"/>
          <w:sz w:val="24"/>
          <w:szCs w:val="24"/>
        </w:rPr>
        <w:t>Irish American women</w:t>
      </w:r>
      <w:r w:rsidRPr="007F428F">
        <w:rPr>
          <w:rFonts w:ascii="Times New Roman" w:hAnsi="Times New Roman" w:cs="Times New Roman"/>
          <w:sz w:val="24"/>
          <w:szCs w:val="24"/>
        </w:rPr>
        <w:t>, Harrington Duff</w:t>
      </w:r>
      <w:r w:rsidR="00ED25C6" w:rsidRPr="007F428F">
        <w:rPr>
          <w:rFonts w:ascii="Times New Roman" w:hAnsi="Times New Roman" w:cs="Times New Roman"/>
          <w:sz w:val="24"/>
          <w:szCs w:val="24"/>
        </w:rPr>
        <w:t xml:space="preserve"> looked to the normal school as a mechanism for promoting </w:t>
      </w:r>
      <w:r w:rsidRPr="007F428F">
        <w:rPr>
          <w:rFonts w:ascii="Times New Roman" w:hAnsi="Times New Roman" w:cs="Times New Roman"/>
          <w:sz w:val="24"/>
          <w:szCs w:val="24"/>
        </w:rPr>
        <w:t>her</w:t>
      </w:r>
      <w:r w:rsidR="00ED25C6" w:rsidRPr="007F428F">
        <w:rPr>
          <w:rFonts w:ascii="Times New Roman" w:hAnsi="Times New Roman" w:cs="Times New Roman"/>
          <w:sz w:val="24"/>
          <w:szCs w:val="24"/>
        </w:rPr>
        <w:t xml:space="preserve"> professional advancement and social mobility. </w:t>
      </w:r>
      <w:r w:rsidR="009F024C" w:rsidRPr="007F428F">
        <w:rPr>
          <w:rFonts w:ascii="Times New Roman" w:hAnsi="Times New Roman" w:cs="Times New Roman"/>
          <w:sz w:val="24"/>
          <w:szCs w:val="24"/>
        </w:rPr>
        <w:t xml:space="preserve">On graduation in </w:t>
      </w:r>
      <w:r w:rsidR="00084666" w:rsidRPr="007F428F">
        <w:rPr>
          <w:rFonts w:ascii="Times New Roman" w:hAnsi="Times New Roman" w:cs="Times New Roman"/>
          <w:sz w:val="24"/>
          <w:szCs w:val="24"/>
        </w:rPr>
        <w:t xml:space="preserve">1878, </w:t>
      </w:r>
      <w:r w:rsidR="008845AE" w:rsidRPr="007F428F">
        <w:rPr>
          <w:rFonts w:ascii="Times New Roman" w:hAnsi="Times New Roman" w:cs="Times New Roman"/>
          <w:sz w:val="24"/>
          <w:szCs w:val="24"/>
        </w:rPr>
        <w:t>she</w:t>
      </w:r>
      <w:r w:rsidR="00084666" w:rsidRPr="007F428F">
        <w:rPr>
          <w:rFonts w:ascii="Times New Roman" w:hAnsi="Times New Roman" w:cs="Times New Roman"/>
          <w:sz w:val="24"/>
          <w:szCs w:val="24"/>
        </w:rPr>
        <w:t xml:space="preserve"> was one of nine Irish women out of a class of 58 graduates</w:t>
      </w:r>
      <w:r w:rsidR="00197527" w:rsidRPr="007F428F">
        <w:rPr>
          <w:rFonts w:ascii="Times New Roman" w:hAnsi="Times New Roman" w:cs="Times New Roman"/>
          <w:sz w:val="24"/>
          <w:szCs w:val="24"/>
        </w:rPr>
        <w:t xml:space="preserve"> (</w:t>
      </w:r>
      <w:r w:rsidR="00450FC4" w:rsidRPr="007F428F">
        <w:rPr>
          <w:rFonts w:ascii="Times New Roman" w:eastAsia="Times New Roman" w:hAnsi="Times New Roman" w:cs="Times New Roman"/>
          <w:bCs/>
          <w:kern w:val="36"/>
          <w:sz w:val="24"/>
          <w:szCs w:val="24"/>
        </w:rPr>
        <w:t>Boston Normal School Records, 187</w:t>
      </w:r>
      <w:r w:rsidR="003848E5" w:rsidRPr="007F428F">
        <w:rPr>
          <w:rFonts w:ascii="Times New Roman" w:eastAsia="Times New Roman" w:hAnsi="Times New Roman" w:cs="Times New Roman"/>
          <w:bCs/>
          <w:kern w:val="36"/>
          <w:sz w:val="24"/>
          <w:szCs w:val="24"/>
        </w:rPr>
        <w:t xml:space="preserve">8, </w:t>
      </w:r>
      <w:r w:rsidR="00197527" w:rsidRPr="007F428F">
        <w:rPr>
          <w:rFonts w:ascii="Times New Roman" w:eastAsia="Times New Roman" w:hAnsi="Times New Roman" w:cs="Times New Roman"/>
          <w:sz w:val="24"/>
          <w:szCs w:val="24"/>
        </w:rPr>
        <w:t>University of Massachusetts, Boston University Archives and Special Collections</w:t>
      </w:r>
      <w:r w:rsidR="00450FC4" w:rsidRPr="007F428F">
        <w:rPr>
          <w:rFonts w:ascii="Times New Roman" w:eastAsia="Times New Roman" w:hAnsi="Times New Roman" w:cs="Times New Roman"/>
          <w:sz w:val="24"/>
          <w:szCs w:val="24"/>
        </w:rPr>
        <w:t>).</w:t>
      </w:r>
      <w:r w:rsidR="00ED25C6" w:rsidRPr="007F428F">
        <w:rPr>
          <w:rFonts w:ascii="Times New Roman" w:hAnsi="Times New Roman" w:cs="Times New Roman"/>
          <w:sz w:val="24"/>
          <w:szCs w:val="24"/>
        </w:rPr>
        <w:t xml:space="preserve"> </w:t>
      </w:r>
    </w:p>
    <w:p w14:paraId="62B7DD5E" w14:textId="3E13CD8A" w:rsidR="009C3549" w:rsidRPr="007F428F" w:rsidRDefault="003848E5" w:rsidP="00CF676F">
      <w:pPr>
        <w:spacing w:after="0" w:line="480" w:lineRule="auto"/>
        <w:jc w:val="both"/>
        <w:rPr>
          <w:rFonts w:ascii="Times New Roman" w:hAnsi="Times New Roman" w:cs="Times New Roman"/>
          <w:sz w:val="24"/>
          <w:szCs w:val="24"/>
        </w:rPr>
      </w:pPr>
      <w:r w:rsidRPr="007F428F">
        <w:rPr>
          <w:rFonts w:ascii="Times New Roman" w:hAnsi="Times New Roman" w:cs="Times New Roman"/>
          <w:sz w:val="24"/>
          <w:szCs w:val="24"/>
        </w:rPr>
        <w:t>She</w:t>
      </w:r>
      <w:r w:rsidR="00ED25C6" w:rsidRPr="007F428F">
        <w:rPr>
          <w:rFonts w:ascii="Times New Roman" w:hAnsi="Times New Roman" w:cs="Times New Roman"/>
          <w:sz w:val="24"/>
          <w:szCs w:val="24"/>
        </w:rPr>
        <w:t xml:space="preserve"> taught for 14 years in Boston until she was forced to give up her job </w:t>
      </w:r>
      <w:r w:rsidR="004C2A81" w:rsidRPr="007F428F">
        <w:rPr>
          <w:rFonts w:ascii="Times New Roman" w:hAnsi="Times New Roman" w:cs="Times New Roman"/>
          <w:sz w:val="24"/>
          <w:szCs w:val="24"/>
        </w:rPr>
        <w:t xml:space="preserve">following her marriage to </w:t>
      </w:r>
      <w:r w:rsidR="004C2A81" w:rsidRPr="007F428F">
        <w:rPr>
          <w:rFonts w:ascii="Times New Roman" w:hAnsi="Times New Roman" w:cs="Times New Roman"/>
          <w:sz w:val="24"/>
          <w:szCs w:val="24"/>
          <w:shd w:val="clear" w:color="auto" w:fill="FFFFFF"/>
        </w:rPr>
        <w:t>a high-profile Boston medic, educated at both Harvard and MIT, who came from a family of Democratic politicians in Irish Charlestown (</w:t>
      </w:r>
      <w:proofErr w:type="spellStart"/>
      <w:r w:rsidR="004C2A81" w:rsidRPr="007F428F">
        <w:rPr>
          <w:rFonts w:ascii="Times New Roman" w:hAnsi="Times New Roman" w:cs="Times New Roman"/>
          <w:sz w:val="24"/>
          <w:szCs w:val="24"/>
          <w:shd w:val="clear" w:color="auto" w:fill="FFFFFF"/>
        </w:rPr>
        <w:t>Ethington</w:t>
      </w:r>
      <w:proofErr w:type="spellEnd"/>
      <w:r w:rsidR="004C2A81" w:rsidRPr="007F428F">
        <w:rPr>
          <w:rFonts w:ascii="Times New Roman" w:hAnsi="Times New Roman" w:cs="Times New Roman"/>
          <w:sz w:val="24"/>
          <w:szCs w:val="24"/>
          <w:shd w:val="clear" w:color="auto" w:fill="FFFFFF"/>
        </w:rPr>
        <w:t xml:space="preserve"> 1992).</w:t>
      </w:r>
      <w:r w:rsidR="004C2A81" w:rsidRPr="007F428F">
        <w:rPr>
          <w:rFonts w:ascii="Times New Roman" w:hAnsi="Times New Roman" w:cs="Times New Roman"/>
          <w:sz w:val="24"/>
          <w:szCs w:val="24"/>
        </w:rPr>
        <w:t xml:space="preserve"> </w:t>
      </w:r>
      <w:r w:rsidR="00B1301D" w:rsidRPr="007F428F">
        <w:rPr>
          <w:rFonts w:ascii="Times New Roman" w:hAnsi="Times New Roman" w:cs="Times New Roman"/>
          <w:sz w:val="24"/>
          <w:szCs w:val="24"/>
        </w:rPr>
        <w:t>R</w:t>
      </w:r>
      <w:r w:rsidR="00567000" w:rsidRPr="007F428F">
        <w:rPr>
          <w:rFonts w:ascii="Times New Roman" w:hAnsi="Times New Roman" w:cs="Times New Roman"/>
          <w:sz w:val="24"/>
          <w:szCs w:val="24"/>
        </w:rPr>
        <w:t xml:space="preserve">estrictions against retaining women teachers who were married </w:t>
      </w:r>
      <w:r w:rsidR="00341465" w:rsidRPr="007F428F">
        <w:rPr>
          <w:rFonts w:ascii="Times New Roman" w:hAnsi="Times New Roman" w:cs="Times New Roman"/>
          <w:sz w:val="24"/>
          <w:szCs w:val="24"/>
        </w:rPr>
        <w:t xml:space="preserve">were becoming commonplace not only in the US, but across the Western world </w:t>
      </w:r>
      <w:r w:rsidR="004D126D" w:rsidRPr="007F428F">
        <w:rPr>
          <w:rFonts w:ascii="Times New Roman" w:hAnsi="Times New Roman" w:cs="Times New Roman"/>
          <w:sz w:val="24"/>
          <w:szCs w:val="24"/>
        </w:rPr>
        <w:t xml:space="preserve">at this time </w:t>
      </w:r>
      <w:r w:rsidR="00341465" w:rsidRPr="007F428F">
        <w:rPr>
          <w:rFonts w:ascii="Times New Roman" w:hAnsi="Times New Roman" w:cs="Times New Roman"/>
          <w:sz w:val="24"/>
          <w:szCs w:val="24"/>
        </w:rPr>
        <w:t xml:space="preserve">(Clifford </w:t>
      </w:r>
      <w:r w:rsidR="00CF09D8" w:rsidRPr="007F428F">
        <w:rPr>
          <w:rFonts w:ascii="Times New Roman" w:hAnsi="Times New Roman" w:cs="Times New Roman"/>
          <w:sz w:val="24"/>
          <w:szCs w:val="24"/>
        </w:rPr>
        <w:t>1991</w:t>
      </w:r>
      <w:r w:rsidR="00341465" w:rsidRPr="007F428F">
        <w:rPr>
          <w:rFonts w:ascii="Times New Roman" w:hAnsi="Times New Roman" w:cs="Times New Roman"/>
          <w:sz w:val="24"/>
          <w:szCs w:val="24"/>
        </w:rPr>
        <w:t xml:space="preserve">; </w:t>
      </w:r>
      <w:r w:rsidR="00105EFC">
        <w:rPr>
          <w:rFonts w:ascii="Times New Roman" w:hAnsi="Times New Roman" w:cs="Times New Roman"/>
          <w:sz w:val="24"/>
          <w:szCs w:val="24"/>
        </w:rPr>
        <w:t>Redmond and Harford</w:t>
      </w:r>
      <w:r w:rsidR="00341465" w:rsidRPr="007F428F">
        <w:rPr>
          <w:rFonts w:ascii="Times New Roman" w:hAnsi="Times New Roman" w:cs="Times New Roman"/>
          <w:sz w:val="24"/>
          <w:szCs w:val="24"/>
        </w:rPr>
        <w:t xml:space="preserve"> 2010</w:t>
      </w:r>
      <w:r w:rsidR="0040170C" w:rsidRPr="007F428F">
        <w:rPr>
          <w:rFonts w:ascii="Times New Roman" w:hAnsi="Times New Roman" w:cs="Times New Roman"/>
          <w:sz w:val="24"/>
          <w:szCs w:val="24"/>
        </w:rPr>
        <w:t xml:space="preserve">; </w:t>
      </w:r>
      <w:r w:rsidR="00105EFC">
        <w:rPr>
          <w:rFonts w:ascii="Times New Roman" w:hAnsi="Times New Roman" w:cs="Times New Roman"/>
          <w:sz w:val="24"/>
          <w:szCs w:val="24"/>
        </w:rPr>
        <w:t xml:space="preserve">Harford </w:t>
      </w:r>
      <w:r w:rsidR="0040170C" w:rsidRPr="007F428F">
        <w:rPr>
          <w:rFonts w:ascii="Times New Roman" w:hAnsi="Times New Roman" w:cs="Times New Roman"/>
          <w:sz w:val="24"/>
          <w:szCs w:val="24"/>
        </w:rPr>
        <w:t>and Redmond 20</w:t>
      </w:r>
      <w:r w:rsidR="00400312">
        <w:rPr>
          <w:rFonts w:ascii="Times New Roman" w:hAnsi="Times New Roman" w:cs="Times New Roman"/>
          <w:sz w:val="24"/>
          <w:szCs w:val="24"/>
        </w:rPr>
        <w:t>19</w:t>
      </w:r>
      <w:r w:rsidR="00341465" w:rsidRPr="007F428F">
        <w:rPr>
          <w:rFonts w:ascii="Times New Roman" w:hAnsi="Times New Roman" w:cs="Times New Roman"/>
          <w:sz w:val="24"/>
          <w:szCs w:val="24"/>
        </w:rPr>
        <w:t xml:space="preserve">). </w:t>
      </w:r>
      <w:bookmarkStart w:id="28" w:name="_Hlk16858896"/>
      <w:r w:rsidR="00101A01" w:rsidRPr="007F428F">
        <w:rPr>
          <w:rFonts w:ascii="Times New Roman" w:hAnsi="Times New Roman" w:cs="Times New Roman"/>
          <w:sz w:val="24"/>
          <w:szCs w:val="24"/>
          <w:shd w:val="clear" w:color="auto" w:fill="FFFFFF"/>
        </w:rPr>
        <w:t xml:space="preserve">However, </w:t>
      </w:r>
      <w:r w:rsidR="008845AE" w:rsidRPr="007F428F">
        <w:rPr>
          <w:rFonts w:ascii="Times New Roman" w:hAnsi="Times New Roman" w:cs="Times New Roman"/>
          <w:sz w:val="24"/>
          <w:szCs w:val="24"/>
          <w:shd w:val="clear" w:color="auto" w:fill="FFFFFF"/>
        </w:rPr>
        <w:t>she</w:t>
      </w:r>
      <w:r w:rsidR="00101A01" w:rsidRPr="007F428F">
        <w:rPr>
          <w:rFonts w:ascii="Times New Roman" w:hAnsi="Times New Roman" w:cs="Times New Roman"/>
          <w:sz w:val="24"/>
          <w:szCs w:val="24"/>
          <w:shd w:val="clear" w:color="auto" w:fill="FFFFFF"/>
        </w:rPr>
        <w:t xml:space="preserve"> remained committed to advancing teaching as a profession for women, in </w:t>
      </w:r>
      <w:r w:rsidR="00101A01" w:rsidRPr="007F428F">
        <w:rPr>
          <w:rFonts w:ascii="Times New Roman" w:hAnsi="Times New Roman" w:cs="Times New Roman"/>
          <w:sz w:val="24"/>
          <w:szCs w:val="24"/>
          <w:shd w:val="clear" w:color="auto" w:fill="FFFFFF"/>
        </w:rPr>
        <w:lastRenderedPageBreak/>
        <w:t>particular Catholic women. President of her Normal School class for fifteen years, she</w:t>
      </w:r>
      <w:r w:rsidR="009C3549" w:rsidRPr="007F428F">
        <w:rPr>
          <w:rFonts w:ascii="Times New Roman" w:hAnsi="Times New Roman" w:cs="Times New Roman"/>
          <w:sz w:val="24"/>
          <w:szCs w:val="24"/>
          <w:shd w:val="clear" w:color="auto" w:fill="FFFFFF"/>
        </w:rPr>
        <w:t xml:space="preserve"> became engaged in political </w:t>
      </w:r>
      <w:r w:rsidR="008845AE" w:rsidRPr="007F428F">
        <w:rPr>
          <w:rFonts w:ascii="Times New Roman" w:hAnsi="Times New Roman" w:cs="Times New Roman"/>
          <w:sz w:val="24"/>
          <w:szCs w:val="24"/>
          <w:shd w:val="clear" w:color="auto" w:fill="FFFFFF"/>
        </w:rPr>
        <w:t>a</w:t>
      </w:r>
      <w:r w:rsidR="009C3549" w:rsidRPr="007F428F">
        <w:rPr>
          <w:rFonts w:ascii="Times New Roman" w:hAnsi="Times New Roman" w:cs="Times New Roman"/>
          <w:sz w:val="24"/>
          <w:szCs w:val="24"/>
          <w:shd w:val="clear" w:color="auto" w:fill="FFFFFF"/>
        </w:rPr>
        <w:t xml:space="preserve">ctivism through her work in teaching. </w:t>
      </w:r>
      <w:r w:rsidR="009C3549" w:rsidRPr="007F428F">
        <w:rPr>
          <w:rFonts w:ascii="Times New Roman" w:hAnsi="Times New Roman" w:cs="Times New Roman"/>
          <w:sz w:val="24"/>
          <w:szCs w:val="24"/>
        </w:rPr>
        <w:t xml:space="preserve">She decided to run for election to the Boston School Committee in 1901 in order to secure equal employment opportunities for Boston women teachers, the majority of whom were Irish and Catholic. </w:t>
      </w:r>
      <w:bookmarkStart w:id="29" w:name="_Hlk17360175"/>
      <w:r w:rsidR="00CF676F" w:rsidRPr="007F428F">
        <w:rPr>
          <w:rFonts w:ascii="Times New Roman" w:hAnsi="Times New Roman" w:cs="Times New Roman"/>
          <w:sz w:val="24"/>
          <w:szCs w:val="24"/>
        </w:rPr>
        <w:t xml:space="preserve">The </w:t>
      </w:r>
      <w:r w:rsidR="004C2A81" w:rsidRPr="007F428F">
        <w:rPr>
          <w:rFonts w:ascii="Times New Roman" w:hAnsi="Times New Roman" w:cs="Times New Roman"/>
          <w:sz w:val="24"/>
          <w:szCs w:val="24"/>
        </w:rPr>
        <w:t>growing</w:t>
      </w:r>
      <w:r w:rsidR="00CF676F" w:rsidRPr="007F428F">
        <w:rPr>
          <w:rFonts w:ascii="Times New Roman" w:hAnsi="Times New Roman" w:cs="Times New Roman"/>
          <w:sz w:val="24"/>
          <w:szCs w:val="24"/>
        </w:rPr>
        <w:t xml:space="preserve"> power of Catholics, along with sanctions against those using the school curriculum as a mechanism for promoting Protestantism, were such that school committees were increasingly </w:t>
      </w:r>
      <w:proofErr w:type="spellStart"/>
      <w:r w:rsidR="00CF676F" w:rsidRPr="007F428F">
        <w:rPr>
          <w:rFonts w:ascii="Times New Roman" w:hAnsi="Times New Roman" w:cs="Times New Roman"/>
          <w:sz w:val="24"/>
          <w:szCs w:val="24"/>
        </w:rPr>
        <w:t>recognised</w:t>
      </w:r>
      <w:proofErr w:type="spellEnd"/>
      <w:r w:rsidR="00CF676F" w:rsidRPr="007F428F">
        <w:rPr>
          <w:rFonts w:ascii="Times New Roman" w:hAnsi="Times New Roman" w:cs="Times New Roman"/>
          <w:sz w:val="24"/>
          <w:szCs w:val="24"/>
        </w:rPr>
        <w:t xml:space="preserve"> as </w:t>
      </w:r>
      <w:r w:rsidR="004C2A81" w:rsidRPr="007F428F">
        <w:rPr>
          <w:rFonts w:ascii="Times New Roman" w:hAnsi="Times New Roman" w:cs="Times New Roman"/>
          <w:sz w:val="24"/>
          <w:szCs w:val="24"/>
        </w:rPr>
        <w:t xml:space="preserve">central to the shaping </w:t>
      </w:r>
      <w:r w:rsidR="00D65308" w:rsidRPr="007F428F">
        <w:rPr>
          <w:rFonts w:ascii="Times New Roman" w:hAnsi="Times New Roman" w:cs="Times New Roman"/>
          <w:sz w:val="24"/>
          <w:szCs w:val="24"/>
        </w:rPr>
        <w:t xml:space="preserve">not only of </w:t>
      </w:r>
      <w:r w:rsidR="004C2A81" w:rsidRPr="007F428F">
        <w:rPr>
          <w:rFonts w:ascii="Times New Roman" w:hAnsi="Times New Roman" w:cs="Times New Roman"/>
          <w:sz w:val="24"/>
          <w:szCs w:val="24"/>
        </w:rPr>
        <w:t>school curricula, ethos and organization</w:t>
      </w:r>
      <w:r w:rsidR="00D65308" w:rsidRPr="007F428F">
        <w:rPr>
          <w:rFonts w:ascii="Times New Roman" w:hAnsi="Times New Roman" w:cs="Times New Roman"/>
          <w:sz w:val="24"/>
          <w:szCs w:val="24"/>
        </w:rPr>
        <w:t>, but of broader social and cultural values</w:t>
      </w:r>
      <w:r w:rsidR="004C2A81" w:rsidRPr="007F428F">
        <w:rPr>
          <w:rFonts w:ascii="Times New Roman" w:hAnsi="Times New Roman" w:cs="Times New Roman"/>
          <w:sz w:val="24"/>
          <w:szCs w:val="24"/>
        </w:rPr>
        <w:t xml:space="preserve">. </w:t>
      </w:r>
      <w:bookmarkEnd w:id="29"/>
      <w:r w:rsidR="004C2A81" w:rsidRPr="007F428F">
        <w:rPr>
          <w:rFonts w:ascii="Times New Roman" w:hAnsi="Times New Roman" w:cs="Times New Roman"/>
          <w:sz w:val="24"/>
          <w:szCs w:val="24"/>
        </w:rPr>
        <w:t xml:space="preserve">Repeated Democratic victories in Boston elections meant that by 1888 the Boston School Board was now evenly balanced between Catholic and Protestant members (Bannister Merk, 1958). </w:t>
      </w:r>
      <w:r w:rsidR="00D86D85" w:rsidRPr="007F428F">
        <w:rPr>
          <w:rFonts w:ascii="Times New Roman" w:hAnsi="Times New Roman" w:cs="Times New Roman"/>
          <w:sz w:val="24"/>
          <w:szCs w:val="24"/>
        </w:rPr>
        <w:t xml:space="preserve">The potential of the school committee to influence policy resulted in calls for women to register </w:t>
      </w:r>
      <w:r w:rsidR="002E4A88" w:rsidRPr="007F428F">
        <w:rPr>
          <w:rFonts w:ascii="Times New Roman" w:hAnsi="Times New Roman" w:cs="Times New Roman"/>
          <w:sz w:val="24"/>
          <w:szCs w:val="24"/>
        </w:rPr>
        <w:t>to vote</w:t>
      </w:r>
      <w:r w:rsidR="00D86D85" w:rsidRPr="007F428F">
        <w:rPr>
          <w:rFonts w:ascii="Times New Roman" w:hAnsi="Times New Roman" w:cs="Times New Roman"/>
          <w:sz w:val="24"/>
          <w:szCs w:val="24"/>
        </w:rPr>
        <w:t xml:space="preserve"> in school elections.</w:t>
      </w:r>
      <w:r w:rsidR="00C1196F" w:rsidRPr="007F428F">
        <w:rPr>
          <w:rFonts w:ascii="Times New Roman" w:hAnsi="Times New Roman" w:cs="Times New Roman"/>
          <w:sz w:val="24"/>
          <w:szCs w:val="24"/>
        </w:rPr>
        <w:t xml:space="preserve"> </w:t>
      </w:r>
      <w:r w:rsidR="006C5090" w:rsidRPr="007F428F">
        <w:rPr>
          <w:rFonts w:ascii="Times New Roman" w:hAnsi="Times New Roman" w:cs="Times New Roman"/>
          <w:sz w:val="24"/>
          <w:szCs w:val="24"/>
        </w:rPr>
        <w:t xml:space="preserve">The extension of suffrage rights relative to public schools and the expansion of qualifications for holding educational office </w:t>
      </w:r>
      <w:r w:rsidR="008845AE" w:rsidRPr="007F428F">
        <w:rPr>
          <w:rFonts w:ascii="Times New Roman" w:hAnsi="Times New Roman" w:cs="Times New Roman"/>
          <w:sz w:val="24"/>
          <w:szCs w:val="24"/>
        </w:rPr>
        <w:t>(Nicholas</w:t>
      </w:r>
      <w:r w:rsidR="00EA7D18" w:rsidRPr="007F428F">
        <w:rPr>
          <w:rFonts w:ascii="Times New Roman" w:hAnsi="Times New Roman" w:cs="Times New Roman"/>
          <w:sz w:val="24"/>
          <w:szCs w:val="24"/>
        </w:rPr>
        <w:t>, 2018</w:t>
      </w:r>
      <w:r w:rsidR="008845AE" w:rsidRPr="007F428F">
        <w:rPr>
          <w:rFonts w:ascii="Times New Roman" w:hAnsi="Times New Roman" w:cs="Times New Roman"/>
          <w:sz w:val="24"/>
          <w:szCs w:val="24"/>
        </w:rPr>
        <w:t>) provided new opportunities for women teachers who wished to engage in wider political activism</w:t>
      </w:r>
      <w:r w:rsidR="00E45D05" w:rsidRPr="007F428F">
        <w:rPr>
          <w:rFonts w:ascii="Times New Roman" w:hAnsi="Times New Roman" w:cs="Times New Roman"/>
          <w:sz w:val="24"/>
          <w:szCs w:val="24"/>
        </w:rPr>
        <w:t>, many regarding the school election issue as an opportunity in the fight for suffrage</w:t>
      </w:r>
      <w:r w:rsidR="008845AE" w:rsidRPr="007F428F">
        <w:rPr>
          <w:rFonts w:ascii="Times New Roman" w:hAnsi="Times New Roman" w:cs="Times New Roman"/>
          <w:sz w:val="24"/>
          <w:szCs w:val="24"/>
        </w:rPr>
        <w:t>.</w:t>
      </w:r>
      <w:bookmarkEnd w:id="28"/>
    </w:p>
    <w:p w14:paraId="26B62DE9" w14:textId="22195857" w:rsidR="00D220A2" w:rsidRPr="007F428F" w:rsidRDefault="005D2EE9" w:rsidP="003848E5">
      <w:pPr>
        <w:spacing w:after="0" w:line="480" w:lineRule="auto"/>
        <w:ind w:firstLine="720"/>
        <w:jc w:val="both"/>
        <w:rPr>
          <w:rFonts w:ascii="Times New Roman" w:hAnsi="Times New Roman" w:cs="Times New Roman"/>
          <w:sz w:val="24"/>
          <w:szCs w:val="24"/>
        </w:rPr>
      </w:pPr>
      <w:r w:rsidRPr="007F428F">
        <w:rPr>
          <w:rFonts w:ascii="Times New Roman" w:hAnsi="Times New Roman" w:cs="Times New Roman"/>
          <w:sz w:val="24"/>
          <w:szCs w:val="24"/>
        </w:rPr>
        <w:t xml:space="preserve">An unexpected victor, </w:t>
      </w:r>
      <w:r w:rsidR="00EA7D18" w:rsidRPr="007F428F">
        <w:rPr>
          <w:rFonts w:ascii="Times New Roman" w:hAnsi="Times New Roman" w:cs="Times New Roman"/>
          <w:sz w:val="24"/>
          <w:szCs w:val="24"/>
        </w:rPr>
        <w:t>Harrington Duff</w:t>
      </w:r>
      <w:r w:rsidRPr="007F428F">
        <w:rPr>
          <w:rFonts w:ascii="Times New Roman" w:hAnsi="Times New Roman" w:cs="Times New Roman"/>
          <w:sz w:val="24"/>
          <w:szCs w:val="24"/>
          <w:shd w:val="clear" w:color="auto" w:fill="FFFFFF"/>
        </w:rPr>
        <w:t xml:space="preserve"> became the first Irish Catholic woman to hold a seat on the committee, campaigning on the slogan </w:t>
      </w:r>
      <w:r w:rsidR="00171131" w:rsidRPr="007F428F">
        <w:rPr>
          <w:rFonts w:ascii="Times New Roman" w:hAnsi="Times New Roman" w:cs="Times New Roman"/>
          <w:sz w:val="24"/>
          <w:szCs w:val="24"/>
          <w:shd w:val="clear" w:color="auto" w:fill="FFFFFF"/>
        </w:rPr>
        <w:t>‘</w:t>
      </w:r>
      <w:r w:rsidRPr="007F428F">
        <w:rPr>
          <w:rFonts w:ascii="Times New Roman" w:hAnsi="Times New Roman" w:cs="Times New Roman"/>
          <w:sz w:val="24"/>
          <w:szCs w:val="24"/>
          <w:shd w:val="clear" w:color="auto" w:fill="FFFFFF"/>
        </w:rPr>
        <w:t>Boston Schools for Boston Girls</w:t>
      </w:r>
      <w:r w:rsidR="00171131" w:rsidRPr="007F428F">
        <w:rPr>
          <w:rFonts w:ascii="Times New Roman" w:hAnsi="Times New Roman" w:cs="Times New Roman"/>
          <w:sz w:val="24"/>
          <w:szCs w:val="24"/>
          <w:shd w:val="clear" w:color="auto" w:fill="FFFFFF"/>
        </w:rPr>
        <w:t>’</w:t>
      </w:r>
      <w:r w:rsidRPr="007F428F">
        <w:rPr>
          <w:rFonts w:ascii="Times New Roman" w:hAnsi="Times New Roman" w:cs="Times New Roman"/>
          <w:sz w:val="24"/>
          <w:szCs w:val="24"/>
          <w:shd w:val="clear" w:color="auto" w:fill="FFFFFF"/>
        </w:rPr>
        <w:t xml:space="preserve"> (</w:t>
      </w:r>
      <w:r w:rsidRPr="007F428F">
        <w:rPr>
          <w:rFonts w:ascii="Times New Roman" w:hAnsi="Times New Roman" w:cs="Times New Roman"/>
          <w:i/>
          <w:sz w:val="24"/>
          <w:szCs w:val="24"/>
          <w:shd w:val="clear" w:color="auto" w:fill="FFFFFF"/>
        </w:rPr>
        <w:t>Woman’s Journal</w:t>
      </w:r>
      <w:r w:rsidRPr="007F428F">
        <w:rPr>
          <w:rFonts w:ascii="Times New Roman" w:hAnsi="Times New Roman" w:cs="Times New Roman"/>
          <w:sz w:val="24"/>
          <w:szCs w:val="24"/>
          <w:shd w:val="clear" w:color="auto" w:fill="FFFFFF"/>
        </w:rPr>
        <w:t xml:space="preserve">, 1 December 1900). Kaufman (1996, 165) argues that Harrington Duff’s election represented </w:t>
      </w:r>
      <w:r w:rsidR="0040170C" w:rsidRPr="007F428F">
        <w:rPr>
          <w:rFonts w:ascii="Times New Roman" w:hAnsi="Times New Roman" w:cs="Times New Roman"/>
          <w:sz w:val="24"/>
          <w:szCs w:val="24"/>
          <w:shd w:val="clear" w:color="auto" w:fill="FFFFFF"/>
        </w:rPr>
        <w:t>‘</w:t>
      </w:r>
      <w:r w:rsidRPr="007F428F">
        <w:rPr>
          <w:rFonts w:ascii="Times New Roman" w:hAnsi="Times New Roman" w:cs="Times New Roman"/>
          <w:sz w:val="24"/>
          <w:szCs w:val="24"/>
          <w:shd w:val="clear" w:color="auto" w:fill="FFFFFF"/>
        </w:rPr>
        <w:t>the culmination of the political awakening of young Irish American teachers and working women in turn-of-the-century Boston. It demonstrated how late-nineteenth century Boston women were able to extend their roles as teachers and mothers into public participation in school politics</w:t>
      </w:r>
      <w:r w:rsidR="0040170C" w:rsidRPr="007F428F">
        <w:rPr>
          <w:rFonts w:ascii="Times New Roman" w:hAnsi="Times New Roman" w:cs="Times New Roman"/>
          <w:sz w:val="24"/>
          <w:szCs w:val="24"/>
          <w:shd w:val="clear" w:color="auto" w:fill="FFFFFF"/>
        </w:rPr>
        <w:t>.’</w:t>
      </w:r>
      <w:r w:rsidRPr="007F428F">
        <w:rPr>
          <w:rFonts w:ascii="Times New Roman" w:hAnsi="Times New Roman" w:cs="Times New Roman"/>
          <w:sz w:val="24"/>
          <w:szCs w:val="24"/>
        </w:rPr>
        <w:t xml:space="preserve"> </w:t>
      </w:r>
    </w:p>
    <w:p w14:paraId="2E21D5B6" w14:textId="18C10326" w:rsidR="00E45D05" w:rsidRPr="007F428F" w:rsidRDefault="005D2EE9" w:rsidP="004C0F2D">
      <w:pPr>
        <w:spacing w:after="0" w:line="480" w:lineRule="auto"/>
        <w:ind w:firstLine="720"/>
        <w:jc w:val="both"/>
        <w:rPr>
          <w:rFonts w:ascii="Times New Roman" w:hAnsi="Times New Roman" w:cs="Times New Roman"/>
          <w:sz w:val="24"/>
          <w:szCs w:val="24"/>
        </w:rPr>
      </w:pPr>
      <w:bookmarkStart w:id="30" w:name="_Hlk16859029"/>
      <w:r w:rsidRPr="007F428F">
        <w:rPr>
          <w:rFonts w:ascii="Times New Roman" w:hAnsi="Times New Roman" w:cs="Times New Roman"/>
          <w:sz w:val="24"/>
          <w:szCs w:val="24"/>
        </w:rPr>
        <w:t xml:space="preserve">Duff’s Irish American and Catholic heritage shaped her </w:t>
      </w:r>
      <w:proofErr w:type="spellStart"/>
      <w:r w:rsidRPr="007F428F">
        <w:rPr>
          <w:rFonts w:ascii="Times New Roman" w:hAnsi="Times New Roman" w:cs="Times New Roman"/>
          <w:sz w:val="24"/>
          <w:szCs w:val="24"/>
        </w:rPr>
        <w:t>politici</w:t>
      </w:r>
      <w:r w:rsidR="00924210" w:rsidRPr="007F428F">
        <w:rPr>
          <w:rFonts w:ascii="Times New Roman" w:hAnsi="Times New Roman" w:cs="Times New Roman"/>
          <w:sz w:val="24"/>
          <w:szCs w:val="24"/>
        </w:rPr>
        <w:t>s</w:t>
      </w:r>
      <w:r w:rsidRPr="007F428F">
        <w:rPr>
          <w:rFonts w:ascii="Times New Roman" w:hAnsi="Times New Roman" w:cs="Times New Roman"/>
          <w:sz w:val="24"/>
          <w:szCs w:val="24"/>
        </w:rPr>
        <w:t>ation</w:t>
      </w:r>
      <w:proofErr w:type="spellEnd"/>
      <w:r w:rsidRPr="007F428F">
        <w:rPr>
          <w:rFonts w:ascii="Times New Roman" w:hAnsi="Times New Roman" w:cs="Times New Roman"/>
          <w:sz w:val="24"/>
          <w:szCs w:val="24"/>
        </w:rPr>
        <w:t xml:space="preserve"> and her involvement in the Boston School Committee was driven by her desire to see the social mobility of Irish </w:t>
      </w:r>
      <w:r w:rsidRPr="007F428F">
        <w:rPr>
          <w:rFonts w:ascii="Times New Roman" w:hAnsi="Times New Roman" w:cs="Times New Roman"/>
          <w:sz w:val="24"/>
          <w:szCs w:val="24"/>
        </w:rPr>
        <w:lastRenderedPageBreak/>
        <w:t xml:space="preserve">American women teachers </w:t>
      </w:r>
      <w:proofErr w:type="spellStart"/>
      <w:r w:rsidRPr="007F428F">
        <w:rPr>
          <w:rFonts w:ascii="Times New Roman" w:hAnsi="Times New Roman" w:cs="Times New Roman"/>
          <w:sz w:val="24"/>
          <w:szCs w:val="24"/>
        </w:rPr>
        <w:t>reali</w:t>
      </w:r>
      <w:r w:rsidR="00924210" w:rsidRPr="007F428F">
        <w:rPr>
          <w:rFonts w:ascii="Times New Roman" w:hAnsi="Times New Roman" w:cs="Times New Roman"/>
          <w:sz w:val="24"/>
          <w:szCs w:val="24"/>
        </w:rPr>
        <w:t>s</w:t>
      </w:r>
      <w:r w:rsidRPr="007F428F">
        <w:rPr>
          <w:rFonts w:ascii="Times New Roman" w:hAnsi="Times New Roman" w:cs="Times New Roman"/>
          <w:sz w:val="24"/>
          <w:szCs w:val="24"/>
        </w:rPr>
        <w:t>ed</w:t>
      </w:r>
      <w:proofErr w:type="spellEnd"/>
      <w:r w:rsidRPr="007F428F">
        <w:rPr>
          <w:rFonts w:ascii="Times New Roman" w:hAnsi="Times New Roman" w:cs="Times New Roman"/>
          <w:sz w:val="24"/>
          <w:szCs w:val="24"/>
        </w:rPr>
        <w:t xml:space="preserve"> through the city-funded teacher training which the Normal School model fostered. In this, she aligned herself with leading Catholic clerics who also saw the public school system as a mechanism for the advancement of Irish Americans (Nolan 2004). Harrington Duff promised to protect and extend the reach of Irish cultural capital at a key moment in the ascendancy of the Irish American elite in the traditional Protestant-run Boston public schools. </w:t>
      </w:r>
      <w:r w:rsidR="001A64BF" w:rsidRPr="007F428F">
        <w:rPr>
          <w:rFonts w:ascii="Times New Roman" w:hAnsi="Times New Roman" w:cs="Times New Roman"/>
          <w:sz w:val="24"/>
          <w:szCs w:val="24"/>
        </w:rPr>
        <w:t xml:space="preserve">Even more than Haley, Harrington Duff’s political mission was shaped by her ethnicity. Kaufman (1990, 113-114) </w:t>
      </w:r>
      <w:r w:rsidR="00F016F5" w:rsidRPr="007F428F">
        <w:rPr>
          <w:rFonts w:ascii="Times New Roman" w:hAnsi="Times New Roman" w:cs="Times New Roman"/>
          <w:sz w:val="24"/>
          <w:szCs w:val="24"/>
        </w:rPr>
        <w:t>suggests</w:t>
      </w:r>
      <w:r w:rsidR="001A64BF" w:rsidRPr="007F428F">
        <w:rPr>
          <w:rFonts w:ascii="Times New Roman" w:hAnsi="Times New Roman" w:cs="Times New Roman"/>
          <w:sz w:val="24"/>
          <w:szCs w:val="24"/>
        </w:rPr>
        <w:t xml:space="preserve"> </w:t>
      </w:r>
      <w:r w:rsidR="0040170C" w:rsidRPr="007F428F">
        <w:rPr>
          <w:rFonts w:ascii="Times New Roman" w:hAnsi="Times New Roman" w:cs="Times New Roman"/>
          <w:sz w:val="24"/>
          <w:szCs w:val="24"/>
        </w:rPr>
        <w:t>‘</w:t>
      </w:r>
      <w:r w:rsidR="001A64BF" w:rsidRPr="007F428F">
        <w:rPr>
          <w:rFonts w:ascii="Times New Roman" w:hAnsi="Times New Roman" w:cs="Times New Roman"/>
          <w:sz w:val="24"/>
          <w:szCs w:val="24"/>
        </w:rPr>
        <w:t>as Boston’s ethnic communities increasingly influenced city politics, disparate groups of women were stimulated to use their newly-won power in school politics to define and protect their differing cultural values.</w:t>
      </w:r>
      <w:r w:rsidR="003E4213" w:rsidRPr="007F428F">
        <w:rPr>
          <w:rFonts w:ascii="Times New Roman" w:hAnsi="Times New Roman" w:cs="Times New Roman"/>
          <w:sz w:val="24"/>
          <w:szCs w:val="24"/>
        </w:rPr>
        <w:t>’</w:t>
      </w:r>
      <w:r w:rsidR="00DE4459" w:rsidRPr="007F428F">
        <w:rPr>
          <w:rFonts w:ascii="Times New Roman" w:hAnsi="Times New Roman" w:cs="Times New Roman"/>
          <w:sz w:val="24"/>
          <w:szCs w:val="24"/>
        </w:rPr>
        <w:t xml:space="preserve"> Indeed</w:t>
      </w:r>
      <w:r w:rsidR="0040170C" w:rsidRPr="007F428F">
        <w:rPr>
          <w:rFonts w:ascii="Times New Roman" w:hAnsi="Times New Roman" w:cs="Times New Roman"/>
          <w:sz w:val="24"/>
          <w:szCs w:val="24"/>
        </w:rPr>
        <w:t>,</w:t>
      </w:r>
      <w:r w:rsidR="00DE4459" w:rsidRPr="007F428F">
        <w:rPr>
          <w:rFonts w:ascii="Times New Roman" w:hAnsi="Times New Roman" w:cs="Times New Roman"/>
          <w:sz w:val="24"/>
          <w:szCs w:val="24"/>
        </w:rPr>
        <w:t xml:space="preserve"> Catholic women were </w:t>
      </w:r>
      <w:proofErr w:type="spellStart"/>
      <w:r w:rsidR="00DE4459" w:rsidRPr="007F428F">
        <w:rPr>
          <w:rFonts w:ascii="Times New Roman" w:hAnsi="Times New Roman" w:cs="Times New Roman"/>
          <w:sz w:val="24"/>
          <w:szCs w:val="24"/>
        </w:rPr>
        <w:t>politici</w:t>
      </w:r>
      <w:r w:rsidR="00924210" w:rsidRPr="007F428F">
        <w:rPr>
          <w:rFonts w:ascii="Times New Roman" w:hAnsi="Times New Roman" w:cs="Times New Roman"/>
          <w:sz w:val="24"/>
          <w:szCs w:val="24"/>
        </w:rPr>
        <w:t>s</w:t>
      </w:r>
      <w:r w:rsidR="00DE4459" w:rsidRPr="007F428F">
        <w:rPr>
          <w:rFonts w:ascii="Times New Roman" w:hAnsi="Times New Roman" w:cs="Times New Roman"/>
          <w:sz w:val="24"/>
          <w:szCs w:val="24"/>
        </w:rPr>
        <w:t>ed</w:t>
      </w:r>
      <w:proofErr w:type="spellEnd"/>
      <w:r w:rsidR="00DE4459" w:rsidRPr="007F428F">
        <w:rPr>
          <w:rFonts w:ascii="Times New Roman" w:hAnsi="Times New Roman" w:cs="Times New Roman"/>
          <w:sz w:val="24"/>
          <w:szCs w:val="24"/>
        </w:rPr>
        <w:t xml:space="preserve"> to agitate through the Boston School Committee because they saw it as a key </w:t>
      </w:r>
      <w:r w:rsidR="000E4B21" w:rsidRPr="007F428F">
        <w:rPr>
          <w:rFonts w:ascii="Times New Roman" w:hAnsi="Times New Roman" w:cs="Times New Roman"/>
          <w:sz w:val="24"/>
          <w:szCs w:val="24"/>
        </w:rPr>
        <w:t>mechanism</w:t>
      </w:r>
      <w:r w:rsidR="00DE4459" w:rsidRPr="007F428F">
        <w:rPr>
          <w:rFonts w:ascii="Times New Roman" w:hAnsi="Times New Roman" w:cs="Times New Roman"/>
          <w:sz w:val="24"/>
          <w:szCs w:val="24"/>
        </w:rPr>
        <w:t xml:space="preserve"> for the protection of their cultural values.</w:t>
      </w:r>
      <w:r w:rsidR="00087E43" w:rsidRPr="007F428F">
        <w:rPr>
          <w:rFonts w:ascii="Times New Roman" w:hAnsi="Times New Roman" w:cs="Times New Roman"/>
          <w:sz w:val="24"/>
          <w:szCs w:val="24"/>
        </w:rPr>
        <w:t xml:space="preserve"> Harrington Duff </w:t>
      </w:r>
      <w:proofErr w:type="spellStart"/>
      <w:r w:rsidR="00611B8E" w:rsidRPr="007F428F">
        <w:rPr>
          <w:rFonts w:ascii="Times New Roman" w:hAnsi="Times New Roman" w:cs="Times New Roman"/>
          <w:sz w:val="24"/>
          <w:szCs w:val="24"/>
        </w:rPr>
        <w:t>capitali</w:t>
      </w:r>
      <w:r w:rsidR="00924210" w:rsidRPr="007F428F">
        <w:rPr>
          <w:rFonts w:ascii="Times New Roman" w:hAnsi="Times New Roman" w:cs="Times New Roman"/>
          <w:sz w:val="24"/>
          <w:szCs w:val="24"/>
        </w:rPr>
        <w:t>s</w:t>
      </w:r>
      <w:r w:rsidR="00611B8E" w:rsidRPr="007F428F">
        <w:rPr>
          <w:rFonts w:ascii="Times New Roman" w:hAnsi="Times New Roman" w:cs="Times New Roman"/>
          <w:sz w:val="24"/>
          <w:szCs w:val="24"/>
        </w:rPr>
        <w:t>ed</w:t>
      </w:r>
      <w:proofErr w:type="spellEnd"/>
      <w:r w:rsidR="00611B8E" w:rsidRPr="007F428F">
        <w:rPr>
          <w:rFonts w:ascii="Times New Roman" w:hAnsi="Times New Roman" w:cs="Times New Roman"/>
          <w:sz w:val="24"/>
          <w:szCs w:val="24"/>
        </w:rPr>
        <w:t xml:space="preserve"> on this</w:t>
      </w:r>
      <w:r w:rsidR="003848E5" w:rsidRPr="007F428F">
        <w:rPr>
          <w:rFonts w:ascii="Times New Roman" w:hAnsi="Times New Roman" w:cs="Times New Roman"/>
          <w:sz w:val="24"/>
          <w:szCs w:val="24"/>
        </w:rPr>
        <w:t>;</w:t>
      </w:r>
      <w:r w:rsidR="00611B8E" w:rsidRPr="007F428F">
        <w:rPr>
          <w:rFonts w:ascii="Times New Roman" w:hAnsi="Times New Roman" w:cs="Times New Roman"/>
          <w:sz w:val="24"/>
          <w:szCs w:val="24"/>
        </w:rPr>
        <w:t xml:space="preserve"> her ability to </w:t>
      </w:r>
      <w:proofErr w:type="spellStart"/>
      <w:r w:rsidR="00611B8E" w:rsidRPr="007F428F">
        <w:rPr>
          <w:rFonts w:ascii="Times New Roman" w:hAnsi="Times New Roman" w:cs="Times New Roman"/>
          <w:sz w:val="24"/>
          <w:szCs w:val="24"/>
        </w:rPr>
        <w:t>politici</w:t>
      </w:r>
      <w:r w:rsidR="00924210" w:rsidRPr="007F428F">
        <w:rPr>
          <w:rFonts w:ascii="Times New Roman" w:hAnsi="Times New Roman" w:cs="Times New Roman"/>
          <w:sz w:val="24"/>
          <w:szCs w:val="24"/>
        </w:rPr>
        <w:t>s</w:t>
      </w:r>
      <w:r w:rsidR="00611B8E" w:rsidRPr="007F428F">
        <w:rPr>
          <w:rFonts w:ascii="Times New Roman" w:hAnsi="Times New Roman" w:cs="Times New Roman"/>
          <w:sz w:val="24"/>
          <w:szCs w:val="24"/>
        </w:rPr>
        <w:t>e</w:t>
      </w:r>
      <w:proofErr w:type="spellEnd"/>
      <w:r w:rsidR="00611B8E" w:rsidRPr="007F428F">
        <w:rPr>
          <w:rFonts w:ascii="Times New Roman" w:hAnsi="Times New Roman" w:cs="Times New Roman"/>
          <w:sz w:val="24"/>
          <w:szCs w:val="24"/>
        </w:rPr>
        <w:t xml:space="preserve"> women to register to vote </w:t>
      </w:r>
      <w:r w:rsidR="0040170C" w:rsidRPr="007F428F">
        <w:rPr>
          <w:rFonts w:ascii="Times New Roman" w:hAnsi="Times New Roman" w:cs="Times New Roman"/>
          <w:sz w:val="24"/>
          <w:szCs w:val="24"/>
        </w:rPr>
        <w:t>‘</w:t>
      </w:r>
      <w:r w:rsidR="00611B8E" w:rsidRPr="007F428F">
        <w:rPr>
          <w:rFonts w:ascii="Times New Roman" w:hAnsi="Times New Roman" w:cs="Times New Roman"/>
          <w:sz w:val="24"/>
          <w:szCs w:val="24"/>
        </w:rPr>
        <w:t>astounded Democratic leaders</w:t>
      </w:r>
      <w:r w:rsidR="0040170C" w:rsidRPr="007F428F">
        <w:rPr>
          <w:rFonts w:ascii="Times New Roman" w:hAnsi="Times New Roman" w:cs="Times New Roman"/>
          <w:sz w:val="24"/>
          <w:szCs w:val="24"/>
        </w:rPr>
        <w:t>’</w:t>
      </w:r>
      <w:r w:rsidR="00611B8E" w:rsidRPr="007F428F">
        <w:rPr>
          <w:rFonts w:ascii="Times New Roman" w:hAnsi="Times New Roman" w:cs="Times New Roman"/>
          <w:sz w:val="24"/>
          <w:szCs w:val="24"/>
        </w:rPr>
        <w:t xml:space="preserve"> (</w:t>
      </w:r>
      <w:r w:rsidR="00611B8E" w:rsidRPr="007F428F">
        <w:rPr>
          <w:rFonts w:ascii="Times New Roman" w:hAnsi="Times New Roman" w:cs="Times New Roman"/>
          <w:i/>
          <w:sz w:val="24"/>
          <w:szCs w:val="24"/>
        </w:rPr>
        <w:t>Woman’s Journal</w:t>
      </w:r>
      <w:r w:rsidR="00611B8E" w:rsidRPr="007F428F">
        <w:rPr>
          <w:rFonts w:ascii="Times New Roman" w:hAnsi="Times New Roman" w:cs="Times New Roman"/>
          <w:sz w:val="24"/>
          <w:szCs w:val="24"/>
        </w:rPr>
        <w:t xml:space="preserve"> 22 November, 1902).</w:t>
      </w:r>
      <w:r w:rsidR="003848E5" w:rsidRPr="007F428F">
        <w:rPr>
          <w:rFonts w:ascii="Times New Roman" w:hAnsi="Times New Roman" w:cs="Times New Roman"/>
          <w:sz w:val="24"/>
          <w:szCs w:val="24"/>
        </w:rPr>
        <w:t xml:space="preserve"> </w:t>
      </w:r>
      <w:r w:rsidRPr="007F428F">
        <w:rPr>
          <w:rFonts w:ascii="Times New Roman" w:hAnsi="Times New Roman" w:cs="Times New Roman"/>
          <w:sz w:val="24"/>
          <w:szCs w:val="24"/>
        </w:rPr>
        <w:t>As well as advocating for equal opportunities for Irish Catholic teachers, she campaigned for the inclusion of sport in the curriculum for girls’ schools arguing that ‘with proper safeguards for their health (</w:t>
      </w:r>
      <w:r w:rsidRPr="007F428F">
        <w:rPr>
          <w:rFonts w:ascii="Times New Roman" w:hAnsi="Times New Roman" w:cs="Times New Roman"/>
          <w:i/>
          <w:sz w:val="24"/>
          <w:szCs w:val="24"/>
        </w:rPr>
        <w:t>Boston Post</w:t>
      </w:r>
      <w:r w:rsidRPr="007F428F">
        <w:rPr>
          <w:rFonts w:ascii="Times New Roman" w:hAnsi="Times New Roman" w:cs="Times New Roman"/>
          <w:sz w:val="24"/>
          <w:szCs w:val="24"/>
        </w:rPr>
        <w:t xml:space="preserve"> 2 February 1904) sport was important for girls’ development. </w:t>
      </w:r>
      <w:bookmarkEnd w:id="30"/>
    </w:p>
    <w:p w14:paraId="3DFD3EDC" w14:textId="435246D5" w:rsidR="00E434F6" w:rsidRPr="007F428F" w:rsidRDefault="005D2EE9" w:rsidP="003848E5">
      <w:pPr>
        <w:spacing w:after="0" w:line="480" w:lineRule="auto"/>
        <w:ind w:firstLine="720"/>
        <w:jc w:val="both"/>
        <w:rPr>
          <w:rFonts w:ascii="Times New Roman" w:hAnsi="Times New Roman" w:cs="Times New Roman"/>
          <w:sz w:val="24"/>
          <w:szCs w:val="24"/>
        </w:rPr>
      </w:pPr>
      <w:r w:rsidRPr="007F428F">
        <w:rPr>
          <w:rFonts w:ascii="Times New Roman" w:hAnsi="Times New Roman" w:cs="Times New Roman"/>
          <w:sz w:val="24"/>
          <w:szCs w:val="24"/>
        </w:rPr>
        <w:t>More acceptable than Margaret Haley to American society because she was a married woman with children, Harrington Duff cultivated this acceptance of her persona. Media coverage of her focused on her ‘collection of chinaware and pitchers’ (</w:t>
      </w:r>
      <w:r w:rsidRPr="007F428F">
        <w:rPr>
          <w:rFonts w:ascii="Times New Roman" w:hAnsi="Times New Roman" w:cs="Times New Roman"/>
          <w:i/>
          <w:sz w:val="24"/>
          <w:szCs w:val="24"/>
        </w:rPr>
        <w:t>Boston Sunday Post</w:t>
      </w:r>
      <w:r w:rsidRPr="007F428F">
        <w:rPr>
          <w:rFonts w:ascii="Times New Roman" w:hAnsi="Times New Roman" w:cs="Times New Roman"/>
          <w:sz w:val="24"/>
          <w:szCs w:val="24"/>
        </w:rPr>
        <w:t xml:space="preserve"> 29 November 1903), as much as </w:t>
      </w:r>
      <w:r w:rsidR="00CB7BCE" w:rsidRPr="007F428F">
        <w:rPr>
          <w:rFonts w:ascii="Times New Roman" w:hAnsi="Times New Roman" w:cs="Times New Roman"/>
          <w:sz w:val="24"/>
          <w:szCs w:val="24"/>
        </w:rPr>
        <w:t xml:space="preserve">on </w:t>
      </w:r>
      <w:r w:rsidRPr="007F428F">
        <w:rPr>
          <w:rFonts w:ascii="Times New Roman" w:hAnsi="Times New Roman" w:cs="Times New Roman"/>
          <w:sz w:val="24"/>
          <w:szCs w:val="24"/>
        </w:rPr>
        <w:t xml:space="preserve">her engagement in school politics, although the former may well have been a strategy to make her more socially acceptable to the Boston </w:t>
      </w:r>
      <w:r w:rsidR="00E434F6" w:rsidRPr="007F428F">
        <w:rPr>
          <w:rFonts w:ascii="Times New Roman" w:hAnsi="Times New Roman" w:cs="Times New Roman"/>
          <w:sz w:val="24"/>
          <w:szCs w:val="24"/>
        </w:rPr>
        <w:t>é</w:t>
      </w:r>
      <w:r w:rsidRPr="007F428F">
        <w:rPr>
          <w:rFonts w:ascii="Times New Roman" w:hAnsi="Times New Roman" w:cs="Times New Roman"/>
          <w:sz w:val="24"/>
          <w:szCs w:val="24"/>
        </w:rPr>
        <w:t xml:space="preserve">lite. Conscious of the way in which she was threatening the dominant ideology of the middle-class wife and mother, Harrington Duff acquired </w:t>
      </w:r>
      <w:r w:rsidR="0040170C" w:rsidRPr="007F428F">
        <w:rPr>
          <w:rFonts w:ascii="Times New Roman" w:hAnsi="Times New Roman" w:cs="Times New Roman"/>
          <w:sz w:val="24"/>
          <w:szCs w:val="24"/>
        </w:rPr>
        <w:t>‘</w:t>
      </w:r>
      <w:r w:rsidRPr="007F428F">
        <w:rPr>
          <w:rFonts w:ascii="Times New Roman" w:hAnsi="Times New Roman" w:cs="Times New Roman"/>
          <w:sz w:val="24"/>
          <w:szCs w:val="24"/>
        </w:rPr>
        <w:t>a remarkable aptitude for politics</w:t>
      </w:r>
      <w:r w:rsidR="0040170C" w:rsidRPr="007F428F">
        <w:rPr>
          <w:rFonts w:ascii="Times New Roman" w:hAnsi="Times New Roman" w:cs="Times New Roman"/>
          <w:sz w:val="24"/>
          <w:szCs w:val="24"/>
        </w:rPr>
        <w:t>’</w:t>
      </w:r>
      <w:r w:rsidRPr="007F428F">
        <w:rPr>
          <w:rFonts w:ascii="Times New Roman" w:hAnsi="Times New Roman" w:cs="Times New Roman"/>
          <w:sz w:val="24"/>
          <w:szCs w:val="24"/>
        </w:rPr>
        <w:t xml:space="preserve"> (</w:t>
      </w:r>
      <w:r w:rsidRPr="007F428F">
        <w:rPr>
          <w:rFonts w:ascii="Times New Roman" w:hAnsi="Times New Roman" w:cs="Times New Roman"/>
          <w:i/>
          <w:sz w:val="24"/>
          <w:szCs w:val="24"/>
        </w:rPr>
        <w:t>Boston Post</w:t>
      </w:r>
      <w:r w:rsidRPr="007F428F">
        <w:rPr>
          <w:rFonts w:ascii="Times New Roman" w:hAnsi="Times New Roman" w:cs="Times New Roman"/>
          <w:sz w:val="24"/>
          <w:szCs w:val="24"/>
        </w:rPr>
        <w:t xml:space="preserve"> 29 November 1903)</w:t>
      </w:r>
      <w:r w:rsidR="00450FC4" w:rsidRPr="007F428F">
        <w:rPr>
          <w:rFonts w:ascii="Times New Roman" w:hAnsi="Times New Roman" w:cs="Times New Roman"/>
          <w:sz w:val="24"/>
          <w:szCs w:val="24"/>
        </w:rPr>
        <w:t xml:space="preserve">, was considered </w:t>
      </w:r>
      <w:r w:rsidR="0040170C" w:rsidRPr="007F428F">
        <w:rPr>
          <w:rFonts w:ascii="Times New Roman" w:hAnsi="Times New Roman" w:cs="Times New Roman"/>
          <w:sz w:val="24"/>
          <w:szCs w:val="24"/>
        </w:rPr>
        <w:t>‘</w:t>
      </w:r>
      <w:r w:rsidR="00450FC4" w:rsidRPr="007F428F">
        <w:rPr>
          <w:rFonts w:ascii="Times New Roman" w:hAnsi="Times New Roman" w:cs="Times New Roman"/>
          <w:sz w:val="24"/>
          <w:szCs w:val="24"/>
        </w:rPr>
        <w:t xml:space="preserve">a </w:t>
      </w:r>
      <w:r w:rsidR="00450FC4" w:rsidRPr="007F428F">
        <w:rPr>
          <w:rFonts w:ascii="Times New Roman" w:hAnsi="Times New Roman" w:cs="Times New Roman"/>
          <w:sz w:val="24"/>
          <w:szCs w:val="24"/>
        </w:rPr>
        <w:lastRenderedPageBreak/>
        <w:t xml:space="preserve">capable </w:t>
      </w:r>
      <w:proofErr w:type="spellStart"/>
      <w:r w:rsidR="00450FC4" w:rsidRPr="007F428F">
        <w:rPr>
          <w:rFonts w:ascii="Times New Roman" w:hAnsi="Times New Roman" w:cs="Times New Roman"/>
          <w:sz w:val="24"/>
          <w:szCs w:val="24"/>
        </w:rPr>
        <w:t>debator</w:t>
      </w:r>
      <w:proofErr w:type="spellEnd"/>
      <w:r w:rsidR="0040170C" w:rsidRPr="007F428F">
        <w:rPr>
          <w:rFonts w:ascii="Times New Roman" w:hAnsi="Times New Roman" w:cs="Times New Roman"/>
          <w:sz w:val="24"/>
          <w:szCs w:val="24"/>
        </w:rPr>
        <w:t>’</w:t>
      </w:r>
      <w:r w:rsidR="00450FC4" w:rsidRPr="007F428F">
        <w:rPr>
          <w:rFonts w:ascii="Times New Roman" w:hAnsi="Times New Roman" w:cs="Times New Roman"/>
          <w:sz w:val="24"/>
          <w:szCs w:val="24"/>
        </w:rPr>
        <w:t xml:space="preserve"> (</w:t>
      </w:r>
      <w:r w:rsidR="00450FC4" w:rsidRPr="007F428F">
        <w:rPr>
          <w:rFonts w:ascii="Times New Roman" w:hAnsi="Times New Roman" w:cs="Times New Roman"/>
          <w:i/>
          <w:sz w:val="24"/>
          <w:szCs w:val="24"/>
        </w:rPr>
        <w:t>Boston Globe</w:t>
      </w:r>
      <w:r w:rsidR="00450FC4" w:rsidRPr="007F428F">
        <w:rPr>
          <w:rFonts w:ascii="Times New Roman" w:hAnsi="Times New Roman" w:cs="Times New Roman"/>
          <w:sz w:val="24"/>
          <w:szCs w:val="24"/>
        </w:rPr>
        <w:t xml:space="preserve"> 10  April 1901)</w:t>
      </w:r>
      <w:r w:rsidR="00704B5B" w:rsidRPr="007F428F">
        <w:rPr>
          <w:rFonts w:ascii="Times New Roman" w:hAnsi="Times New Roman" w:cs="Times New Roman"/>
          <w:sz w:val="24"/>
          <w:szCs w:val="24"/>
        </w:rPr>
        <w:t xml:space="preserve">, regularly </w:t>
      </w:r>
      <w:r w:rsidR="00BE37AB" w:rsidRPr="007F428F">
        <w:rPr>
          <w:rFonts w:ascii="Times New Roman" w:hAnsi="Times New Roman" w:cs="Times New Roman"/>
          <w:sz w:val="24"/>
          <w:szCs w:val="24"/>
        </w:rPr>
        <w:t>occupying</w:t>
      </w:r>
      <w:r w:rsidR="00704B5B" w:rsidRPr="007F428F">
        <w:rPr>
          <w:rFonts w:ascii="Times New Roman" w:hAnsi="Times New Roman" w:cs="Times New Roman"/>
          <w:sz w:val="24"/>
          <w:szCs w:val="24"/>
        </w:rPr>
        <w:t xml:space="preserve"> </w:t>
      </w:r>
      <w:r w:rsidR="00BE37AB" w:rsidRPr="007F428F">
        <w:rPr>
          <w:rFonts w:ascii="Times New Roman" w:hAnsi="Times New Roman" w:cs="Times New Roman"/>
          <w:sz w:val="24"/>
          <w:szCs w:val="24"/>
        </w:rPr>
        <w:t>‘</w:t>
      </w:r>
      <w:r w:rsidR="00704B5B" w:rsidRPr="007F428F">
        <w:rPr>
          <w:rFonts w:ascii="Times New Roman" w:hAnsi="Times New Roman" w:cs="Times New Roman"/>
          <w:sz w:val="24"/>
          <w:szCs w:val="24"/>
        </w:rPr>
        <w:t xml:space="preserve">the </w:t>
      </w:r>
      <w:proofErr w:type="spellStart"/>
      <w:r w:rsidR="00704B5B" w:rsidRPr="007F428F">
        <w:rPr>
          <w:rFonts w:ascii="Times New Roman" w:hAnsi="Times New Roman" w:cs="Times New Roman"/>
          <w:sz w:val="24"/>
          <w:szCs w:val="24"/>
        </w:rPr>
        <w:t>centre</w:t>
      </w:r>
      <w:proofErr w:type="spellEnd"/>
      <w:r w:rsidR="00704B5B" w:rsidRPr="007F428F">
        <w:rPr>
          <w:rFonts w:ascii="Times New Roman" w:hAnsi="Times New Roman" w:cs="Times New Roman"/>
          <w:sz w:val="24"/>
          <w:szCs w:val="24"/>
        </w:rPr>
        <w:t xml:space="preserve"> of the public stage’ (</w:t>
      </w:r>
      <w:bookmarkStart w:id="31" w:name="_Hlk16859948"/>
      <w:r w:rsidR="00704B5B" w:rsidRPr="007F428F">
        <w:rPr>
          <w:rFonts w:ascii="Times New Roman" w:hAnsi="Times New Roman" w:cs="Times New Roman"/>
          <w:i/>
          <w:iCs/>
          <w:sz w:val="24"/>
          <w:szCs w:val="24"/>
        </w:rPr>
        <w:t>Atlanta Constitution</w:t>
      </w:r>
      <w:r w:rsidR="00704B5B" w:rsidRPr="007F428F">
        <w:rPr>
          <w:rFonts w:ascii="Times New Roman" w:hAnsi="Times New Roman" w:cs="Times New Roman"/>
          <w:sz w:val="24"/>
          <w:szCs w:val="24"/>
        </w:rPr>
        <w:t>, 1902</w:t>
      </w:r>
      <w:bookmarkEnd w:id="31"/>
      <w:r w:rsidR="00704B5B" w:rsidRPr="007F428F">
        <w:rPr>
          <w:rFonts w:ascii="Times New Roman" w:hAnsi="Times New Roman" w:cs="Times New Roman"/>
          <w:sz w:val="24"/>
          <w:szCs w:val="24"/>
        </w:rPr>
        <w:t>)</w:t>
      </w:r>
      <w:r w:rsidR="0040170C" w:rsidRPr="007F428F">
        <w:rPr>
          <w:rFonts w:ascii="Times New Roman" w:hAnsi="Times New Roman" w:cs="Times New Roman"/>
          <w:sz w:val="24"/>
          <w:szCs w:val="24"/>
        </w:rPr>
        <w:t>. She</w:t>
      </w:r>
      <w:r w:rsidRPr="007F428F">
        <w:rPr>
          <w:rFonts w:ascii="Times New Roman" w:hAnsi="Times New Roman" w:cs="Times New Roman"/>
          <w:sz w:val="24"/>
          <w:szCs w:val="24"/>
        </w:rPr>
        <w:t xml:space="preserve"> skillfully used her status as a mother to appeal to her constituency</w:t>
      </w:r>
      <w:r w:rsidR="00E434F6" w:rsidRPr="007F428F">
        <w:rPr>
          <w:rFonts w:ascii="Times New Roman" w:hAnsi="Times New Roman" w:cs="Times New Roman"/>
          <w:sz w:val="24"/>
          <w:szCs w:val="24"/>
        </w:rPr>
        <w:t>,</w:t>
      </w:r>
      <w:r w:rsidRPr="007F428F">
        <w:rPr>
          <w:rFonts w:ascii="Times New Roman" w:hAnsi="Times New Roman" w:cs="Times New Roman"/>
          <w:sz w:val="24"/>
          <w:szCs w:val="24"/>
        </w:rPr>
        <w:t xml:space="preserve"> arguing that the 60,000 mothers of Boston school children were best served with a woman representing their interests (</w:t>
      </w:r>
      <w:r w:rsidRPr="007F428F">
        <w:rPr>
          <w:rFonts w:ascii="Times New Roman" w:hAnsi="Times New Roman" w:cs="Times New Roman"/>
          <w:i/>
          <w:sz w:val="24"/>
          <w:szCs w:val="24"/>
        </w:rPr>
        <w:t>Philadelphia Inquirer</w:t>
      </w:r>
      <w:r w:rsidRPr="007F428F">
        <w:rPr>
          <w:rFonts w:ascii="Times New Roman" w:hAnsi="Times New Roman" w:cs="Times New Roman"/>
          <w:sz w:val="24"/>
          <w:szCs w:val="24"/>
        </w:rPr>
        <w:t xml:space="preserve"> 2 December 1906). </w:t>
      </w:r>
      <w:r w:rsidR="00E434F6" w:rsidRPr="007F428F">
        <w:rPr>
          <w:rFonts w:ascii="Times New Roman" w:hAnsi="Times New Roman" w:cs="Times New Roman"/>
          <w:sz w:val="24"/>
          <w:szCs w:val="24"/>
        </w:rPr>
        <w:t xml:space="preserve">Media coverage of her captured this complexity representing her on the one hand as </w:t>
      </w:r>
      <w:r w:rsidR="0040170C" w:rsidRPr="007F428F">
        <w:rPr>
          <w:rFonts w:ascii="Times New Roman" w:hAnsi="Times New Roman" w:cs="Times New Roman"/>
          <w:sz w:val="24"/>
          <w:szCs w:val="24"/>
        </w:rPr>
        <w:t>‘</w:t>
      </w:r>
      <w:r w:rsidR="00E434F6" w:rsidRPr="007F428F">
        <w:rPr>
          <w:rFonts w:ascii="Times New Roman" w:hAnsi="Times New Roman" w:cs="Times New Roman"/>
          <w:sz w:val="24"/>
          <w:szCs w:val="24"/>
        </w:rPr>
        <w:t>aggressive</w:t>
      </w:r>
      <w:r w:rsidR="0040170C" w:rsidRPr="007F428F">
        <w:rPr>
          <w:rFonts w:ascii="Times New Roman" w:hAnsi="Times New Roman" w:cs="Times New Roman"/>
          <w:sz w:val="24"/>
          <w:szCs w:val="24"/>
        </w:rPr>
        <w:t>,’</w:t>
      </w:r>
      <w:r w:rsidR="00E434F6" w:rsidRPr="007F428F">
        <w:rPr>
          <w:rFonts w:ascii="Times New Roman" w:hAnsi="Times New Roman" w:cs="Times New Roman"/>
          <w:sz w:val="24"/>
          <w:szCs w:val="24"/>
        </w:rPr>
        <w:t xml:space="preserve"> but on the other as </w:t>
      </w:r>
      <w:r w:rsidR="0040170C" w:rsidRPr="007F428F">
        <w:rPr>
          <w:rFonts w:ascii="Times New Roman" w:hAnsi="Times New Roman" w:cs="Times New Roman"/>
          <w:sz w:val="24"/>
          <w:szCs w:val="24"/>
        </w:rPr>
        <w:t>‘</w:t>
      </w:r>
      <w:r w:rsidR="00E434F6" w:rsidRPr="007F428F">
        <w:rPr>
          <w:rFonts w:ascii="Times New Roman" w:hAnsi="Times New Roman" w:cs="Times New Roman"/>
          <w:sz w:val="24"/>
          <w:szCs w:val="24"/>
        </w:rPr>
        <w:t>distinctly feminine and essentially domestic</w:t>
      </w:r>
      <w:r w:rsidR="0040170C" w:rsidRPr="007F428F">
        <w:rPr>
          <w:rFonts w:ascii="Times New Roman" w:hAnsi="Times New Roman" w:cs="Times New Roman"/>
          <w:sz w:val="24"/>
          <w:szCs w:val="24"/>
        </w:rPr>
        <w:t>’</w:t>
      </w:r>
      <w:r w:rsidR="00E434F6" w:rsidRPr="007F428F">
        <w:rPr>
          <w:rFonts w:ascii="Times New Roman" w:hAnsi="Times New Roman" w:cs="Times New Roman"/>
          <w:sz w:val="24"/>
          <w:szCs w:val="24"/>
        </w:rPr>
        <w:t>:</w:t>
      </w:r>
    </w:p>
    <w:p w14:paraId="376163AD" w14:textId="12D21BD7" w:rsidR="005D2EE9" w:rsidRPr="007F428F" w:rsidRDefault="005D2EE9" w:rsidP="00E434F6">
      <w:pPr>
        <w:spacing w:after="0" w:line="240" w:lineRule="auto"/>
        <w:ind w:left="720"/>
        <w:jc w:val="both"/>
        <w:rPr>
          <w:rFonts w:ascii="Times New Roman" w:hAnsi="Times New Roman" w:cs="Times New Roman"/>
          <w:sz w:val="24"/>
          <w:szCs w:val="24"/>
        </w:rPr>
      </w:pPr>
      <w:r w:rsidRPr="007F428F">
        <w:rPr>
          <w:rFonts w:ascii="Times New Roman" w:hAnsi="Times New Roman" w:cs="Times New Roman"/>
          <w:i/>
          <w:sz w:val="24"/>
          <w:szCs w:val="24"/>
        </w:rPr>
        <w:t>The aggressive woman of the Boston School Board never neglects her family – among her flowers, music and books – she tells fairy stories and romps with her children three – a traveler in many foreign lands – with her husband, the doctor, she enjoys a honeymoon trip semi-annually</w:t>
      </w:r>
      <w:r w:rsidR="00E434F6" w:rsidRPr="007F428F">
        <w:rPr>
          <w:rFonts w:ascii="Times New Roman" w:hAnsi="Times New Roman" w:cs="Times New Roman"/>
          <w:i/>
          <w:sz w:val="24"/>
          <w:szCs w:val="24"/>
        </w:rPr>
        <w:t>…</w:t>
      </w:r>
      <w:r w:rsidR="00B52620" w:rsidRPr="007F428F">
        <w:rPr>
          <w:rFonts w:ascii="Times New Roman" w:hAnsi="Times New Roman" w:cs="Times New Roman"/>
          <w:i/>
          <w:sz w:val="24"/>
          <w:szCs w:val="24"/>
        </w:rPr>
        <w:t>The real Mrs. Duff is distinctly feminine and essentially domestic. Her ho</w:t>
      </w:r>
      <w:r w:rsidR="00E434F6" w:rsidRPr="007F428F">
        <w:rPr>
          <w:rFonts w:ascii="Times New Roman" w:hAnsi="Times New Roman" w:cs="Times New Roman"/>
          <w:i/>
          <w:sz w:val="24"/>
          <w:szCs w:val="24"/>
        </w:rPr>
        <w:t>m</w:t>
      </w:r>
      <w:r w:rsidR="00B52620" w:rsidRPr="007F428F">
        <w:rPr>
          <w:rFonts w:ascii="Times New Roman" w:hAnsi="Times New Roman" w:cs="Times New Roman"/>
          <w:i/>
          <w:sz w:val="24"/>
          <w:szCs w:val="24"/>
        </w:rPr>
        <w:t>e is the one thing she has never been willing to neglect</w:t>
      </w:r>
      <w:r w:rsidR="00B52620" w:rsidRPr="007F428F">
        <w:rPr>
          <w:rFonts w:ascii="Times New Roman" w:hAnsi="Times New Roman" w:cs="Times New Roman"/>
          <w:sz w:val="24"/>
          <w:szCs w:val="24"/>
        </w:rPr>
        <w:t xml:space="preserve"> (</w:t>
      </w:r>
      <w:bookmarkStart w:id="32" w:name="_Hlk515274697"/>
      <w:r w:rsidR="00B52620" w:rsidRPr="007F428F">
        <w:rPr>
          <w:rFonts w:ascii="Times New Roman" w:hAnsi="Times New Roman" w:cs="Times New Roman"/>
          <w:i/>
          <w:sz w:val="24"/>
          <w:szCs w:val="24"/>
        </w:rPr>
        <w:t>Boston Globe</w:t>
      </w:r>
      <w:r w:rsidR="00B52620" w:rsidRPr="007F428F">
        <w:rPr>
          <w:rFonts w:ascii="Times New Roman" w:hAnsi="Times New Roman" w:cs="Times New Roman"/>
          <w:sz w:val="24"/>
          <w:szCs w:val="24"/>
        </w:rPr>
        <w:t xml:space="preserve"> 22 November 1903</w:t>
      </w:r>
      <w:bookmarkEnd w:id="32"/>
      <w:r w:rsidR="00B52620" w:rsidRPr="007F428F">
        <w:rPr>
          <w:rFonts w:ascii="Times New Roman" w:hAnsi="Times New Roman" w:cs="Times New Roman"/>
          <w:sz w:val="24"/>
          <w:szCs w:val="24"/>
        </w:rPr>
        <w:t>).</w:t>
      </w:r>
      <w:r w:rsidR="004C0F2D" w:rsidRPr="007F428F">
        <w:rPr>
          <w:rFonts w:ascii="Times New Roman" w:hAnsi="Times New Roman" w:cs="Times New Roman"/>
          <w:sz w:val="24"/>
          <w:szCs w:val="24"/>
        </w:rPr>
        <w:t xml:space="preserve"> (See also </w:t>
      </w:r>
      <w:bookmarkStart w:id="33" w:name="_Hlk16859976"/>
      <w:r w:rsidR="004C0F2D" w:rsidRPr="007F428F">
        <w:rPr>
          <w:rFonts w:ascii="Times New Roman" w:hAnsi="Times New Roman" w:cs="Times New Roman"/>
          <w:i/>
          <w:iCs/>
          <w:sz w:val="24"/>
          <w:szCs w:val="24"/>
        </w:rPr>
        <w:t>Boston Daily Globe</w:t>
      </w:r>
      <w:r w:rsidR="004C0F2D" w:rsidRPr="007F428F">
        <w:rPr>
          <w:rFonts w:ascii="Times New Roman" w:hAnsi="Times New Roman" w:cs="Times New Roman"/>
          <w:sz w:val="24"/>
          <w:szCs w:val="24"/>
        </w:rPr>
        <w:t>, 28 November 1903</w:t>
      </w:r>
      <w:bookmarkEnd w:id="33"/>
      <w:r w:rsidR="004C0F2D" w:rsidRPr="007F428F">
        <w:rPr>
          <w:rFonts w:ascii="Times New Roman" w:hAnsi="Times New Roman" w:cs="Times New Roman"/>
          <w:sz w:val="24"/>
          <w:szCs w:val="24"/>
        </w:rPr>
        <w:t>, where Harrington Duff is again described as aggressive).</w:t>
      </w:r>
    </w:p>
    <w:p w14:paraId="2E39B0F3" w14:textId="70C7A878" w:rsidR="009F4FAD" w:rsidRPr="007F428F" w:rsidRDefault="009F4FAD" w:rsidP="00E434F6">
      <w:pPr>
        <w:spacing w:after="0" w:line="240" w:lineRule="auto"/>
        <w:ind w:left="720"/>
        <w:jc w:val="both"/>
        <w:rPr>
          <w:rFonts w:ascii="Times New Roman" w:hAnsi="Times New Roman" w:cs="Times New Roman"/>
          <w:sz w:val="24"/>
          <w:szCs w:val="24"/>
        </w:rPr>
      </w:pPr>
    </w:p>
    <w:p w14:paraId="76463097" w14:textId="7F8AD257" w:rsidR="00E434F6" w:rsidRPr="007F428F" w:rsidRDefault="00E434F6" w:rsidP="00E434F6">
      <w:pPr>
        <w:spacing w:after="0" w:line="480" w:lineRule="auto"/>
        <w:jc w:val="both"/>
        <w:rPr>
          <w:rFonts w:ascii="Times New Roman" w:hAnsi="Times New Roman" w:cs="Times New Roman"/>
          <w:sz w:val="24"/>
          <w:szCs w:val="24"/>
        </w:rPr>
      </w:pPr>
      <w:r w:rsidRPr="007F428F">
        <w:rPr>
          <w:rFonts w:ascii="Times New Roman" w:hAnsi="Times New Roman" w:cs="Times New Roman"/>
          <w:sz w:val="24"/>
          <w:szCs w:val="24"/>
        </w:rPr>
        <w:t xml:space="preserve">Her confrontation of a male-dominated school board governance structure was on the one hand celebrated but tempered with the knowledge that Harrington Duff was supported by </w:t>
      </w:r>
      <w:r w:rsidR="0040170C" w:rsidRPr="007F428F">
        <w:rPr>
          <w:rFonts w:ascii="Times New Roman" w:hAnsi="Times New Roman" w:cs="Times New Roman"/>
          <w:sz w:val="24"/>
          <w:szCs w:val="24"/>
        </w:rPr>
        <w:t>‘</w:t>
      </w:r>
      <w:r w:rsidRPr="007F428F">
        <w:rPr>
          <w:rFonts w:ascii="Times New Roman" w:hAnsi="Times New Roman" w:cs="Times New Roman"/>
          <w:sz w:val="24"/>
          <w:szCs w:val="24"/>
        </w:rPr>
        <w:t>a husband’s unlimited love and confidence</w:t>
      </w:r>
      <w:r w:rsidR="0040170C" w:rsidRPr="007F428F">
        <w:rPr>
          <w:rFonts w:ascii="Times New Roman" w:hAnsi="Times New Roman" w:cs="Times New Roman"/>
          <w:sz w:val="24"/>
          <w:szCs w:val="24"/>
        </w:rPr>
        <w:t>’</w:t>
      </w:r>
      <w:r w:rsidRPr="007F428F">
        <w:rPr>
          <w:rFonts w:ascii="Times New Roman" w:hAnsi="Times New Roman" w:cs="Times New Roman"/>
          <w:sz w:val="24"/>
          <w:szCs w:val="24"/>
        </w:rPr>
        <w:t>:</w:t>
      </w:r>
    </w:p>
    <w:p w14:paraId="7DC31AA5" w14:textId="77777777" w:rsidR="00E434F6" w:rsidRPr="007F428F" w:rsidRDefault="00E434F6" w:rsidP="00E434F6">
      <w:pPr>
        <w:ind w:left="720"/>
        <w:jc w:val="both"/>
        <w:rPr>
          <w:rFonts w:ascii="Times New Roman" w:hAnsi="Times New Roman" w:cs="Times New Roman"/>
          <w:sz w:val="24"/>
          <w:szCs w:val="24"/>
        </w:rPr>
      </w:pPr>
      <w:r w:rsidRPr="007F428F">
        <w:rPr>
          <w:rFonts w:ascii="Times New Roman" w:hAnsi="Times New Roman" w:cs="Times New Roman"/>
          <w:i/>
          <w:sz w:val="24"/>
          <w:szCs w:val="24"/>
        </w:rPr>
        <w:t>What men have failed to do a woman has accomplished. Mrs. Julia Harrington Duff, wife of a Charlestown physician and mother of a family, entered politics three years ago. Before her marriage she was a school teacher, and, supported by a husband’s unlimited love and confidence, this Charlestown wife and mother determined to force the Democratic city committee to follow her leadership in mapping out and executing ideas relative to the methods and system of conducting the schools of the city</w:t>
      </w:r>
      <w:r w:rsidRPr="007F428F">
        <w:rPr>
          <w:rFonts w:ascii="Times New Roman" w:hAnsi="Times New Roman" w:cs="Times New Roman"/>
          <w:sz w:val="24"/>
          <w:szCs w:val="24"/>
        </w:rPr>
        <w:t xml:space="preserve"> (</w:t>
      </w:r>
      <w:r w:rsidRPr="007F428F">
        <w:rPr>
          <w:rFonts w:ascii="Times New Roman" w:hAnsi="Times New Roman" w:cs="Times New Roman"/>
          <w:i/>
          <w:sz w:val="24"/>
          <w:szCs w:val="24"/>
        </w:rPr>
        <w:t>Boston Post</w:t>
      </w:r>
      <w:r w:rsidRPr="007F428F">
        <w:rPr>
          <w:rFonts w:ascii="Times New Roman" w:hAnsi="Times New Roman" w:cs="Times New Roman"/>
          <w:sz w:val="24"/>
          <w:szCs w:val="24"/>
        </w:rPr>
        <w:t xml:space="preserve"> 29 November 1903).</w:t>
      </w:r>
    </w:p>
    <w:p w14:paraId="20FD3967" w14:textId="46EE9C86" w:rsidR="009166DF" w:rsidRPr="007F428F" w:rsidRDefault="004349CA" w:rsidP="00E434F6">
      <w:pPr>
        <w:spacing w:after="0" w:line="480" w:lineRule="auto"/>
        <w:jc w:val="both"/>
        <w:rPr>
          <w:rFonts w:ascii="Times New Roman" w:hAnsi="Times New Roman" w:cs="Times New Roman"/>
          <w:sz w:val="24"/>
          <w:szCs w:val="24"/>
          <w:shd w:val="clear" w:color="auto" w:fill="FFFFFF"/>
        </w:rPr>
      </w:pPr>
      <w:bookmarkStart w:id="34" w:name="_Hlk17360906"/>
      <w:r w:rsidRPr="007F428F">
        <w:rPr>
          <w:rFonts w:ascii="Times New Roman" w:hAnsi="Times New Roman" w:cs="Times New Roman"/>
          <w:sz w:val="24"/>
          <w:szCs w:val="24"/>
          <w:shd w:val="clear" w:color="auto" w:fill="FFFFFF"/>
        </w:rPr>
        <w:t xml:space="preserve">More conventional than Haley, </w:t>
      </w:r>
      <w:r w:rsidR="003E0B58" w:rsidRPr="007F428F">
        <w:rPr>
          <w:rFonts w:ascii="Times New Roman" w:hAnsi="Times New Roman" w:cs="Times New Roman"/>
          <w:sz w:val="24"/>
          <w:szCs w:val="24"/>
          <w:shd w:val="clear" w:color="auto" w:fill="FFFFFF"/>
        </w:rPr>
        <w:t>Harrington Duff’s commitment to</w:t>
      </w:r>
      <w:r w:rsidRPr="007F428F">
        <w:rPr>
          <w:rFonts w:ascii="Times New Roman" w:hAnsi="Times New Roman" w:cs="Times New Roman"/>
          <w:sz w:val="24"/>
          <w:szCs w:val="24"/>
          <w:shd w:val="clear" w:color="auto" w:fill="FFFFFF"/>
        </w:rPr>
        <w:t xml:space="preserve"> advancing teaching as a profession for women, in particular Catholic women, sat within a more conservative attitude towards women’s role and function in society. </w:t>
      </w:r>
      <w:r w:rsidR="00267A7E" w:rsidRPr="007F428F">
        <w:rPr>
          <w:rFonts w:ascii="Times New Roman" w:hAnsi="Times New Roman" w:cs="Times New Roman"/>
          <w:sz w:val="24"/>
          <w:szCs w:val="24"/>
          <w:shd w:val="clear" w:color="auto" w:fill="FFFFFF"/>
        </w:rPr>
        <w:t xml:space="preserve"> </w:t>
      </w:r>
      <w:r w:rsidR="007145C7" w:rsidRPr="007F428F">
        <w:rPr>
          <w:rFonts w:ascii="Times New Roman" w:hAnsi="Times New Roman" w:cs="Times New Roman"/>
          <w:sz w:val="24"/>
          <w:szCs w:val="24"/>
          <w:shd w:val="clear" w:color="auto" w:fill="FFFFFF"/>
        </w:rPr>
        <w:t xml:space="preserve">She urged the boycott of the Italian operatic soprano Lina Cavalieri’s performance at the Boston Opera House </w:t>
      </w:r>
      <w:r w:rsidR="00267A7E" w:rsidRPr="007F428F">
        <w:rPr>
          <w:rFonts w:ascii="Times New Roman" w:hAnsi="Times New Roman" w:cs="Times New Roman"/>
          <w:sz w:val="24"/>
          <w:szCs w:val="24"/>
          <w:shd w:val="clear" w:color="auto" w:fill="FFFFFF"/>
        </w:rPr>
        <w:t>on the grounds that she flouted Catholic social teaching and sought</w:t>
      </w:r>
      <w:r w:rsidR="007145C7" w:rsidRPr="007F428F">
        <w:rPr>
          <w:rFonts w:ascii="Times New Roman" w:hAnsi="Times New Roman" w:cs="Times New Roman"/>
          <w:sz w:val="24"/>
          <w:szCs w:val="24"/>
          <w:shd w:val="clear" w:color="auto" w:fill="FFFFFF"/>
        </w:rPr>
        <w:t xml:space="preserve"> </w:t>
      </w:r>
      <w:r w:rsidR="00267A7E" w:rsidRPr="007F428F">
        <w:rPr>
          <w:rFonts w:ascii="Times New Roman" w:hAnsi="Times New Roman" w:cs="Times New Roman"/>
          <w:sz w:val="24"/>
          <w:szCs w:val="24"/>
          <w:shd w:val="clear" w:color="auto" w:fill="FFFFFF"/>
        </w:rPr>
        <w:t>a</w:t>
      </w:r>
      <w:r w:rsidR="007145C7" w:rsidRPr="007F428F">
        <w:rPr>
          <w:rFonts w:ascii="Times New Roman" w:hAnsi="Times New Roman" w:cs="Times New Roman"/>
          <w:sz w:val="24"/>
          <w:szCs w:val="24"/>
          <w:shd w:val="clear" w:color="auto" w:fill="FFFFFF"/>
        </w:rPr>
        <w:t xml:space="preserve"> divorce</w:t>
      </w:r>
      <w:r w:rsidR="000460AC" w:rsidRPr="007F428F">
        <w:rPr>
          <w:rFonts w:ascii="Times New Roman" w:hAnsi="Times New Roman" w:cs="Times New Roman"/>
          <w:sz w:val="24"/>
          <w:szCs w:val="24"/>
          <w:shd w:val="clear" w:color="auto" w:fill="FFFFFF"/>
        </w:rPr>
        <w:t xml:space="preserve"> </w:t>
      </w:r>
      <w:bookmarkStart w:id="35" w:name="_Hlk17359763"/>
      <w:r w:rsidR="00267A7E" w:rsidRPr="007F428F">
        <w:rPr>
          <w:rFonts w:ascii="Times New Roman" w:hAnsi="Times New Roman" w:cs="Times New Roman"/>
          <w:sz w:val="24"/>
          <w:szCs w:val="24"/>
          <w:shd w:val="clear" w:color="auto" w:fill="FFFFFF"/>
        </w:rPr>
        <w:t>(</w:t>
      </w:r>
      <w:r w:rsidR="000460AC" w:rsidRPr="007F428F">
        <w:rPr>
          <w:rFonts w:ascii="Times New Roman" w:hAnsi="Times New Roman" w:cs="Times New Roman"/>
          <w:i/>
          <w:iCs/>
          <w:sz w:val="24"/>
          <w:szCs w:val="24"/>
          <w:shd w:val="clear" w:color="auto" w:fill="FFFFFF"/>
        </w:rPr>
        <w:t>Boston Post</w:t>
      </w:r>
      <w:r w:rsidR="000460AC" w:rsidRPr="007F428F">
        <w:rPr>
          <w:rFonts w:ascii="Times New Roman" w:hAnsi="Times New Roman" w:cs="Times New Roman"/>
          <w:sz w:val="24"/>
          <w:szCs w:val="24"/>
          <w:shd w:val="clear" w:color="auto" w:fill="FFFFFF"/>
        </w:rPr>
        <w:t xml:space="preserve">, 18 September 1910; </w:t>
      </w:r>
      <w:r w:rsidR="000460AC" w:rsidRPr="007F428F">
        <w:rPr>
          <w:rFonts w:ascii="Times New Roman" w:hAnsi="Times New Roman" w:cs="Times New Roman"/>
          <w:i/>
          <w:iCs/>
          <w:sz w:val="24"/>
          <w:szCs w:val="24"/>
          <w:shd w:val="clear" w:color="auto" w:fill="FFFFFF"/>
        </w:rPr>
        <w:t>Santa Cruz Evening News</w:t>
      </w:r>
      <w:r w:rsidR="000460AC" w:rsidRPr="007F428F">
        <w:rPr>
          <w:rFonts w:ascii="Times New Roman" w:hAnsi="Times New Roman" w:cs="Times New Roman"/>
          <w:sz w:val="24"/>
          <w:szCs w:val="24"/>
          <w:shd w:val="clear" w:color="auto" w:fill="FFFFFF"/>
        </w:rPr>
        <w:t>, 21 September 1910</w:t>
      </w:r>
      <w:r w:rsidR="00267A7E" w:rsidRPr="007F428F">
        <w:rPr>
          <w:rFonts w:ascii="Times New Roman" w:hAnsi="Times New Roman" w:cs="Times New Roman"/>
          <w:sz w:val="24"/>
          <w:szCs w:val="24"/>
          <w:shd w:val="clear" w:color="auto" w:fill="FFFFFF"/>
        </w:rPr>
        <w:t>)</w:t>
      </w:r>
      <w:r w:rsidR="000460AC" w:rsidRPr="007F428F">
        <w:rPr>
          <w:rFonts w:ascii="Times New Roman" w:hAnsi="Times New Roman" w:cs="Times New Roman"/>
          <w:sz w:val="24"/>
          <w:szCs w:val="24"/>
          <w:shd w:val="clear" w:color="auto" w:fill="FFFFFF"/>
        </w:rPr>
        <w:t>.</w:t>
      </w:r>
      <w:bookmarkEnd w:id="35"/>
      <w:r w:rsidR="00267A7E" w:rsidRPr="007F428F">
        <w:rPr>
          <w:rFonts w:ascii="Times New Roman" w:hAnsi="Times New Roman" w:cs="Times New Roman"/>
          <w:sz w:val="24"/>
          <w:szCs w:val="24"/>
          <w:shd w:val="clear" w:color="auto" w:fill="FFFFFF"/>
        </w:rPr>
        <w:t xml:space="preserve"> </w:t>
      </w:r>
      <w:r w:rsidR="00D65308" w:rsidRPr="007F428F">
        <w:rPr>
          <w:rFonts w:ascii="Times New Roman" w:hAnsi="Times New Roman" w:cs="Times New Roman"/>
          <w:sz w:val="24"/>
          <w:szCs w:val="24"/>
          <w:shd w:val="clear" w:color="auto" w:fill="FFFFFF"/>
        </w:rPr>
        <w:t>Her</w:t>
      </w:r>
      <w:r w:rsidR="00BC04F2" w:rsidRPr="007F428F">
        <w:rPr>
          <w:rFonts w:ascii="Times New Roman" w:hAnsi="Times New Roman" w:cs="Times New Roman"/>
          <w:sz w:val="24"/>
          <w:szCs w:val="24"/>
          <w:shd w:val="clear" w:color="auto" w:fill="FFFFFF"/>
        </w:rPr>
        <w:t xml:space="preserve"> Catholic, married, middle-class status gave her currency </w:t>
      </w:r>
      <w:r w:rsidR="00BC04F2" w:rsidRPr="007F428F">
        <w:rPr>
          <w:rFonts w:ascii="Times New Roman" w:hAnsi="Times New Roman" w:cs="Times New Roman"/>
          <w:sz w:val="24"/>
          <w:szCs w:val="24"/>
          <w:shd w:val="clear" w:color="auto" w:fill="FFFFFF"/>
        </w:rPr>
        <w:lastRenderedPageBreak/>
        <w:t>and respectability in a city where Catholics and particularly Irish American Catholics were building a cultural and political stronghold.</w:t>
      </w:r>
    </w:p>
    <w:bookmarkEnd w:id="34"/>
    <w:p w14:paraId="3FFDD69A" w14:textId="77777777" w:rsidR="003848E5" w:rsidRPr="007F428F" w:rsidRDefault="003848E5" w:rsidP="00B17A6C">
      <w:pPr>
        <w:spacing w:after="0" w:line="240" w:lineRule="auto"/>
        <w:jc w:val="both"/>
        <w:rPr>
          <w:rFonts w:ascii="Times New Roman" w:hAnsi="Times New Roman" w:cs="Times New Roman"/>
          <w:sz w:val="24"/>
          <w:szCs w:val="24"/>
          <w:shd w:val="clear" w:color="auto" w:fill="FFFFFF"/>
        </w:rPr>
      </w:pPr>
    </w:p>
    <w:p w14:paraId="081EAC9D" w14:textId="77777777" w:rsidR="002E61A9" w:rsidRPr="007F428F" w:rsidRDefault="002E61A9" w:rsidP="00E434F6">
      <w:pPr>
        <w:spacing w:after="0" w:line="480" w:lineRule="auto"/>
        <w:jc w:val="both"/>
        <w:rPr>
          <w:rFonts w:ascii="Times New Roman" w:hAnsi="Times New Roman" w:cs="Times New Roman"/>
          <w:b/>
          <w:sz w:val="24"/>
          <w:szCs w:val="24"/>
          <w:shd w:val="clear" w:color="auto" w:fill="FFFFFF"/>
        </w:rPr>
      </w:pPr>
      <w:r w:rsidRPr="007F428F">
        <w:rPr>
          <w:rFonts w:ascii="Times New Roman" w:hAnsi="Times New Roman" w:cs="Times New Roman"/>
          <w:b/>
          <w:sz w:val="24"/>
          <w:szCs w:val="24"/>
          <w:shd w:val="clear" w:color="auto" w:fill="FFFFFF"/>
        </w:rPr>
        <w:t>Troubling Gender: Challenging Discourses of Womanhood</w:t>
      </w:r>
    </w:p>
    <w:p w14:paraId="1BD0AE45" w14:textId="77777777" w:rsidR="00FE00B8" w:rsidRPr="007F428F" w:rsidRDefault="002E61A9" w:rsidP="0044482C">
      <w:pPr>
        <w:spacing w:after="0" w:line="480" w:lineRule="auto"/>
        <w:jc w:val="both"/>
        <w:rPr>
          <w:rFonts w:ascii="Times New Roman" w:hAnsi="Times New Roman" w:cs="Times New Roman"/>
          <w:sz w:val="24"/>
          <w:szCs w:val="24"/>
        </w:rPr>
      </w:pPr>
      <w:r w:rsidRPr="007F428F">
        <w:rPr>
          <w:rFonts w:ascii="Times New Roman" w:hAnsi="Times New Roman" w:cs="Times New Roman"/>
          <w:sz w:val="24"/>
          <w:szCs w:val="24"/>
        </w:rPr>
        <w:t>Both Haley and Harrington Duff's public identity as activists was complex and often contradictory.</w:t>
      </w:r>
      <w:r w:rsidR="00FE00B8" w:rsidRPr="007F428F">
        <w:rPr>
          <w:rFonts w:ascii="Times New Roman" w:hAnsi="Times New Roman" w:cs="Times New Roman"/>
          <w:sz w:val="24"/>
          <w:szCs w:val="24"/>
        </w:rPr>
        <w:t xml:space="preserve"> </w:t>
      </w:r>
    </w:p>
    <w:p w14:paraId="2FBA5F7D" w14:textId="73F783A4" w:rsidR="0044482C" w:rsidRPr="007F428F" w:rsidRDefault="002E61A9" w:rsidP="0044482C">
      <w:pPr>
        <w:spacing w:after="0" w:line="480" w:lineRule="auto"/>
        <w:jc w:val="both"/>
        <w:rPr>
          <w:rFonts w:ascii="Times New Roman" w:hAnsi="Times New Roman" w:cs="Times New Roman"/>
          <w:sz w:val="24"/>
          <w:szCs w:val="24"/>
        </w:rPr>
      </w:pPr>
      <w:r w:rsidRPr="007F428F">
        <w:rPr>
          <w:rFonts w:ascii="Times New Roman" w:hAnsi="Times New Roman" w:cs="Times New Roman"/>
          <w:sz w:val="24"/>
          <w:szCs w:val="24"/>
        </w:rPr>
        <w:t xml:space="preserve"> On the one hand, they were prized for their femininity</w:t>
      </w:r>
      <w:r w:rsidR="005255F0" w:rsidRPr="007F428F">
        <w:rPr>
          <w:rFonts w:ascii="Times New Roman" w:hAnsi="Times New Roman" w:cs="Times New Roman"/>
          <w:sz w:val="24"/>
          <w:szCs w:val="24"/>
        </w:rPr>
        <w:t xml:space="preserve"> and caring disposition while on the other they were targeted as gender transgressors</w:t>
      </w:r>
      <w:r w:rsidR="006247A6" w:rsidRPr="007F428F">
        <w:rPr>
          <w:rFonts w:ascii="Times New Roman" w:hAnsi="Times New Roman" w:cs="Times New Roman"/>
          <w:sz w:val="24"/>
          <w:szCs w:val="24"/>
        </w:rPr>
        <w:t xml:space="preserve"> (Blount 2000)</w:t>
      </w:r>
      <w:r w:rsidR="005255F0" w:rsidRPr="007F428F">
        <w:rPr>
          <w:rFonts w:ascii="Times New Roman" w:hAnsi="Times New Roman" w:cs="Times New Roman"/>
          <w:sz w:val="24"/>
          <w:szCs w:val="24"/>
        </w:rPr>
        <w:t>.</w:t>
      </w:r>
      <w:r w:rsidR="00597313" w:rsidRPr="007F428F">
        <w:rPr>
          <w:rFonts w:ascii="Times New Roman" w:hAnsi="Times New Roman" w:cs="Times New Roman"/>
          <w:sz w:val="24"/>
          <w:szCs w:val="24"/>
        </w:rPr>
        <w:t xml:space="preserve"> Addressing the National Education Association meeting in 1901, the first woman or teacher to do so, Commissioner of Education William T. Harris mocked Haley advising those gathered </w:t>
      </w:r>
      <w:r w:rsidR="00052B33" w:rsidRPr="007F428F">
        <w:rPr>
          <w:rFonts w:ascii="Times New Roman" w:hAnsi="Times New Roman" w:cs="Times New Roman"/>
          <w:sz w:val="24"/>
          <w:szCs w:val="24"/>
        </w:rPr>
        <w:t>‘</w:t>
      </w:r>
      <w:r w:rsidR="00597313" w:rsidRPr="007F428F">
        <w:rPr>
          <w:rFonts w:ascii="Times New Roman" w:hAnsi="Times New Roman" w:cs="Times New Roman"/>
          <w:sz w:val="24"/>
          <w:szCs w:val="24"/>
        </w:rPr>
        <w:t>pay no attention to what that teacher down there has said. I take it that she is a grade teacher, just out of her classroom at the end of the school year, worn out, tired out, and hysterical</w:t>
      </w:r>
      <w:r w:rsidR="00052B33" w:rsidRPr="007F428F">
        <w:rPr>
          <w:rFonts w:ascii="Times New Roman" w:hAnsi="Times New Roman" w:cs="Times New Roman"/>
          <w:sz w:val="24"/>
          <w:szCs w:val="24"/>
        </w:rPr>
        <w:t>’</w:t>
      </w:r>
      <w:r w:rsidR="00597313" w:rsidRPr="007F428F">
        <w:rPr>
          <w:rFonts w:ascii="Times New Roman" w:hAnsi="Times New Roman" w:cs="Times New Roman"/>
          <w:sz w:val="24"/>
          <w:szCs w:val="24"/>
        </w:rPr>
        <w:t xml:space="preserve"> (Reid 1985, 133). Elsewhere she was prized as a ‘maiden aunt’ who would look after ‘the whole city of Chicago’ (</w:t>
      </w:r>
      <w:r w:rsidR="00597313" w:rsidRPr="007F428F">
        <w:rPr>
          <w:rFonts w:ascii="Times New Roman" w:hAnsi="Times New Roman" w:cs="Times New Roman"/>
          <w:i/>
          <w:sz w:val="24"/>
          <w:szCs w:val="24"/>
        </w:rPr>
        <w:t>American Magazine</w:t>
      </w:r>
      <w:r w:rsidR="00597313" w:rsidRPr="007F428F">
        <w:rPr>
          <w:rFonts w:ascii="Times New Roman" w:hAnsi="Times New Roman" w:cs="Times New Roman"/>
          <w:sz w:val="24"/>
          <w:szCs w:val="24"/>
        </w:rPr>
        <w:t>, 62, 5, September 1906). Representations of Harrington Duff were similarly couched in gendered norms, although her activism seemed less of a threat than Haley’s in that her public role was tempered by the fact that she was a wife and mother and her husband typically accompanied her to all public events</w:t>
      </w:r>
      <w:r w:rsidR="00837643" w:rsidRPr="007F428F">
        <w:rPr>
          <w:rFonts w:ascii="Times New Roman" w:hAnsi="Times New Roman" w:cs="Times New Roman"/>
          <w:sz w:val="24"/>
          <w:szCs w:val="24"/>
        </w:rPr>
        <w:t>.</w:t>
      </w:r>
      <w:r w:rsidR="006247A6" w:rsidRPr="007F428F">
        <w:rPr>
          <w:rFonts w:ascii="Times New Roman" w:hAnsi="Times New Roman" w:cs="Times New Roman"/>
          <w:sz w:val="24"/>
          <w:szCs w:val="24"/>
        </w:rPr>
        <w:t xml:space="preserve"> </w:t>
      </w:r>
      <w:r w:rsidR="0038583D" w:rsidRPr="007F428F">
        <w:rPr>
          <w:rFonts w:ascii="Times New Roman" w:hAnsi="Times New Roman" w:cs="Times New Roman"/>
          <w:sz w:val="24"/>
          <w:szCs w:val="24"/>
        </w:rPr>
        <w:t xml:space="preserve">Both, nonetheless, acted as voices for women teachers, the majority of whom were single. </w:t>
      </w:r>
      <w:r w:rsidRPr="007F428F">
        <w:rPr>
          <w:rFonts w:ascii="Times New Roman" w:hAnsi="Times New Roman" w:cs="Times New Roman"/>
          <w:sz w:val="24"/>
          <w:szCs w:val="24"/>
        </w:rPr>
        <w:t xml:space="preserve">The power base these women were achieving in the teaching profession often led to the deployment of psychological discourses </w:t>
      </w:r>
      <w:proofErr w:type="spellStart"/>
      <w:r w:rsidRPr="007F428F">
        <w:rPr>
          <w:rFonts w:ascii="Times New Roman" w:hAnsi="Times New Roman" w:cs="Times New Roman"/>
          <w:sz w:val="24"/>
          <w:szCs w:val="24"/>
        </w:rPr>
        <w:t>stigmatising</w:t>
      </w:r>
      <w:proofErr w:type="spellEnd"/>
      <w:r w:rsidRPr="007F428F">
        <w:rPr>
          <w:rFonts w:ascii="Times New Roman" w:hAnsi="Times New Roman" w:cs="Times New Roman"/>
          <w:sz w:val="24"/>
          <w:szCs w:val="24"/>
        </w:rPr>
        <w:t xml:space="preserve"> single women (</w:t>
      </w:r>
      <w:bookmarkStart w:id="36" w:name="_Hlk510195113"/>
      <w:r w:rsidRPr="007F428F">
        <w:rPr>
          <w:rFonts w:ascii="Times New Roman" w:hAnsi="Times New Roman" w:cs="Times New Roman"/>
          <w:sz w:val="24"/>
          <w:szCs w:val="24"/>
        </w:rPr>
        <w:t xml:space="preserve">Whitehead 2003, Redmond and </w:t>
      </w:r>
      <w:r w:rsidR="00105EFC">
        <w:rPr>
          <w:rFonts w:ascii="Times New Roman" w:hAnsi="Times New Roman" w:cs="Times New Roman"/>
        </w:rPr>
        <w:t>Harford</w:t>
      </w:r>
      <w:r w:rsidRPr="007F428F">
        <w:rPr>
          <w:rFonts w:ascii="Times New Roman" w:hAnsi="Times New Roman" w:cs="Times New Roman"/>
          <w:sz w:val="24"/>
          <w:szCs w:val="24"/>
        </w:rPr>
        <w:t xml:space="preserve"> 2010</w:t>
      </w:r>
      <w:bookmarkEnd w:id="36"/>
      <w:r w:rsidRPr="007F428F">
        <w:rPr>
          <w:rFonts w:ascii="Times New Roman" w:hAnsi="Times New Roman" w:cs="Times New Roman"/>
          <w:sz w:val="24"/>
          <w:szCs w:val="24"/>
        </w:rPr>
        <w:t>).</w:t>
      </w:r>
      <w:r w:rsidRPr="007F428F">
        <w:rPr>
          <w:rFonts w:ascii="Times New Roman" w:hAnsi="Times New Roman" w:cs="Times New Roman"/>
          <w:sz w:val="24"/>
          <w:szCs w:val="24"/>
          <w:vertAlign w:val="superscript"/>
        </w:rPr>
        <w:t xml:space="preserve"> </w:t>
      </w:r>
      <w:r w:rsidRPr="007F428F">
        <w:rPr>
          <w:rFonts w:ascii="Times New Roman" w:hAnsi="Times New Roman" w:cs="Times New Roman"/>
          <w:sz w:val="24"/>
          <w:szCs w:val="24"/>
        </w:rPr>
        <w:t xml:space="preserve">Women teachers who refrained from marriage, and often from conventional heterosexuality, disrupted normative assumptions not only of gender but also of sexuality (Blount 2000). </w:t>
      </w:r>
      <w:r w:rsidR="0038583D" w:rsidRPr="007F428F">
        <w:rPr>
          <w:rFonts w:ascii="Times New Roman" w:hAnsi="Times New Roman" w:cs="Times New Roman"/>
          <w:sz w:val="24"/>
          <w:szCs w:val="24"/>
        </w:rPr>
        <w:t xml:space="preserve">A single working woman advocating for the rights and entitlements of other working women, many of whom were also single, </w:t>
      </w:r>
      <w:r w:rsidR="00031C74" w:rsidRPr="007F428F">
        <w:rPr>
          <w:rFonts w:ascii="Times New Roman" w:hAnsi="Times New Roman" w:cs="Times New Roman"/>
          <w:sz w:val="24"/>
          <w:szCs w:val="24"/>
        </w:rPr>
        <w:t>Haley unapologetically</w:t>
      </w:r>
      <w:r w:rsidR="0038583D" w:rsidRPr="007F428F">
        <w:rPr>
          <w:rFonts w:ascii="Times New Roman" w:hAnsi="Times New Roman" w:cs="Times New Roman"/>
          <w:sz w:val="24"/>
          <w:szCs w:val="24"/>
        </w:rPr>
        <w:t xml:space="preserve"> disrupted gendered norms.</w:t>
      </w:r>
      <w:r w:rsidR="00031C74" w:rsidRPr="007F428F">
        <w:rPr>
          <w:rFonts w:ascii="Times New Roman" w:hAnsi="Times New Roman" w:cs="Times New Roman"/>
          <w:sz w:val="24"/>
          <w:szCs w:val="24"/>
        </w:rPr>
        <w:t xml:space="preserve"> </w:t>
      </w:r>
      <w:r w:rsidR="0044482C" w:rsidRPr="007F428F">
        <w:rPr>
          <w:rFonts w:ascii="Times New Roman" w:hAnsi="Times New Roman" w:cs="Times New Roman"/>
          <w:sz w:val="24"/>
          <w:szCs w:val="24"/>
        </w:rPr>
        <w:t>Harrington Duff was clearly aware of th</w:t>
      </w:r>
      <w:r w:rsidR="00031C74" w:rsidRPr="007F428F">
        <w:rPr>
          <w:rFonts w:ascii="Times New Roman" w:hAnsi="Times New Roman" w:cs="Times New Roman"/>
          <w:sz w:val="24"/>
          <w:szCs w:val="24"/>
        </w:rPr>
        <w:t>e subtlet</w:t>
      </w:r>
      <w:r w:rsidR="0044482C" w:rsidRPr="007F428F">
        <w:rPr>
          <w:rFonts w:ascii="Times New Roman" w:hAnsi="Times New Roman" w:cs="Times New Roman"/>
          <w:sz w:val="24"/>
          <w:szCs w:val="24"/>
        </w:rPr>
        <w:t>i</w:t>
      </w:r>
      <w:r w:rsidR="00031C74" w:rsidRPr="007F428F">
        <w:rPr>
          <w:rFonts w:ascii="Times New Roman" w:hAnsi="Times New Roman" w:cs="Times New Roman"/>
          <w:sz w:val="24"/>
          <w:szCs w:val="24"/>
        </w:rPr>
        <w:t>e</w:t>
      </w:r>
      <w:r w:rsidR="0044482C" w:rsidRPr="007F428F">
        <w:rPr>
          <w:rFonts w:ascii="Times New Roman" w:hAnsi="Times New Roman" w:cs="Times New Roman"/>
          <w:sz w:val="24"/>
          <w:szCs w:val="24"/>
        </w:rPr>
        <w:t xml:space="preserve">s </w:t>
      </w:r>
      <w:r w:rsidR="00031C74" w:rsidRPr="007F428F">
        <w:rPr>
          <w:rFonts w:ascii="Times New Roman" w:hAnsi="Times New Roman" w:cs="Times New Roman"/>
          <w:sz w:val="24"/>
          <w:szCs w:val="24"/>
        </w:rPr>
        <w:t xml:space="preserve">of the social context in which she trespassed </w:t>
      </w:r>
      <w:r w:rsidR="0044482C" w:rsidRPr="007F428F">
        <w:rPr>
          <w:rFonts w:ascii="Times New Roman" w:hAnsi="Times New Roman" w:cs="Times New Roman"/>
          <w:sz w:val="24"/>
          <w:szCs w:val="24"/>
        </w:rPr>
        <w:lastRenderedPageBreak/>
        <w:t xml:space="preserve">and was careful to soften her image with evidence of her domesticity and femininity </w:t>
      </w:r>
      <w:r w:rsidR="00B17A6C" w:rsidRPr="007F428F">
        <w:rPr>
          <w:rFonts w:ascii="Times New Roman" w:hAnsi="Times New Roman" w:cs="Times New Roman"/>
          <w:sz w:val="24"/>
          <w:szCs w:val="24"/>
        </w:rPr>
        <w:t>(</w:t>
      </w:r>
      <w:r w:rsidR="0044482C" w:rsidRPr="007F428F">
        <w:rPr>
          <w:rFonts w:ascii="Times New Roman" w:hAnsi="Times New Roman" w:cs="Times New Roman"/>
          <w:i/>
          <w:sz w:val="24"/>
          <w:szCs w:val="24"/>
        </w:rPr>
        <w:t>Boston Globe</w:t>
      </w:r>
      <w:r w:rsidR="0044482C" w:rsidRPr="007F428F">
        <w:rPr>
          <w:rFonts w:ascii="Times New Roman" w:hAnsi="Times New Roman" w:cs="Times New Roman"/>
          <w:sz w:val="24"/>
          <w:szCs w:val="24"/>
        </w:rPr>
        <w:t xml:space="preserve"> 22 November 1903).</w:t>
      </w:r>
    </w:p>
    <w:p w14:paraId="2B0D67D3" w14:textId="2610879F" w:rsidR="00D67585" w:rsidRPr="007F428F" w:rsidRDefault="005220EA" w:rsidP="00C449AC">
      <w:pPr>
        <w:spacing w:after="0" w:line="480" w:lineRule="auto"/>
        <w:ind w:firstLine="720"/>
        <w:jc w:val="both"/>
        <w:rPr>
          <w:rFonts w:ascii="Times New Roman" w:hAnsi="Times New Roman" w:cs="Times New Roman"/>
          <w:sz w:val="24"/>
          <w:szCs w:val="24"/>
          <w:shd w:val="clear" w:color="auto" w:fill="FFFFFF"/>
        </w:rPr>
      </w:pPr>
      <w:bookmarkStart w:id="37" w:name="_Hlk16860986"/>
      <w:r w:rsidRPr="007F428F">
        <w:rPr>
          <w:rFonts w:ascii="Times New Roman" w:hAnsi="Times New Roman" w:cs="Times New Roman"/>
          <w:sz w:val="24"/>
          <w:szCs w:val="24"/>
          <w:shd w:val="clear" w:color="auto" w:fill="FFFFFF"/>
        </w:rPr>
        <w:t>Haley and Harrington Duff were ‘unexpected people in unexpected places’ (</w:t>
      </w:r>
      <w:proofErr w:type="spellStart"/>
      <w:r w:rsidRPr="007F428F">
        <w:rPr>
          <w:rFonts w:ascii="Times New Roman" w:hAnsi="Times New Roman" w:cs="Times New Roman"/>
          <w:sz w:val="24"/>
          <w:szCs w:val="24"/>
          <w:shd w:val="clear" w:color="auto" w:fill="FFFFFF"/>
        </w:rPr>
        <w:t>Banivanua</w:t>
      </w:r>
      <w:proofErr w:type="spellEnd"/>
      <w:r w:rsidRPr="007F428F">
        <w:rPr>
          <w:rFonts w:ascii="Times New Roman" w:hAnsi="Times New Roman" w:cs="Times New Roman"/>
          <w:sz w:val="24"/>
          <w:szCs w:val="24"/>
          <w:shd w:val="clear" w:color="auto" w:fill="FFFFFF"/>
        </w:rPr>
        <w:t xml:space="preserve"> Mar and </w:t>
      </w:r>
      <w:proofErr w:type="spellStart"/>
      <w:r w:rsidRPr="007F428F">
        <w:rPr>
          <w:rFonts w:ascii="Times New Roman" w:hAnsi="Times New Roman" w:cs="Times New Roman"/>
          <w:sz w:val="24"/>
          <w:szCs w:val="24"/>
          <w:shd w:val="clear" w:color="auto" w:fill="FFFFFF"/>
        </w:rPr>
        <w:t>Rhook</w:t>
      </w:r>
      <w:proofErr w:type="spellEnd"/>
      <w:r w:rsidRPr="007F428F">
        <w:rPr>
          <w:rFonts w:ascii="Times New Roman" w:hAnsi="Times New Roman" w:cs="Times New Roman"/>
          <w:sz w:val="24"/>
          <w:szCs w:val="24"/>
          <w:shd w:val="clear" w:color="auto" w:fill="FFFFFF"/>
        </w:rPr>
        <w:t>, 2018)</w:t>
      </w:r>
      <w:r w:rsidR="00C449AC" w:rsidRPr="007F428F">
        <w:rPr>
          <w:rFonts w:ascii="Times New Roman" w:hAnsi="Times New Roman" w:cs="Times New Roman"/>
          <w:sz w:val="24"/>
          <w:szCs w:val="24"/>
          <w:shd w:val="clear" w:color="auto" w:fill="FFFFFF"/>
        </w:rPr>
        <w:t xml:space="preserve">, their social mobility and agency disrupting the binary between colonizer and colonized, between </w:t>
      </w:r>
      <w:proofErr w:type="spellStart"/>
      <w:r w:rsidR="00C449AC" w:rsidRPr="007F428F">
        <w:rPr>
          <w:rFonts w:ascii="Times New Roman" w:hAnsi="Times New Roman" w:cs="Times New Roman"/>
          <w:sz w:val="24"/>
          <w:szCs w:val="24"/>
          <w:shd w:val="clear" w:color="auto" w:fill="FFFFFF"/>
        </w:rPr>
        <w:t>centre</w:t>
      </w:r>
      <w:proofErr w:type="spellEnd"/>
      <w:r w:rsidR="00C449AC" w:rsidRPr="007F428F">
        <w:rPr>
          <w:rFonts w:ascii="Times New Roman" w:hAnsi="Times New Roman" w:cs="Times New Roman"/>
          <w:sz w:val="24"/>
          <w:szCs w:val="24"/>
          <w:shd w:val="clear" w:color="auto" w:fill="FFFFFF"/>
        </w:rPr>
        <w:t xml:space="preserve"> and periphery (Haggis, Midgley, Allen and Paisley 2017). </w:t>
      </w:r>
      <w:bookmarkEnd w:id="37"/>
      <w:r w:rsidR="007852BA" w:rsidRPr="007F428F">
        <w:rPr>
          <w:rFonts w:ascii="Times New Roman" w:hAnsi="Times New Roman" w:cs="Times New Roman"/>
          <w:sz w:val="24"/>
          <w:szCs w:val="24"/>
        </w:rPr>
        <w:t xml:space="preserve">As Irish </w:t>
      </w:r>
      <w:r w:rsidR="00C449AC" w:rsidRPr="007F428F">
        <w:rPr>
          <w:rFonts w:ascii="Times New Roman" w:hAnsi="Times New Roman" w:cs="Times New Roman"/>
          <w:sz w:val="24"/>
          <w:szCs w:val="24"/>
        </w:rPr>
        <w:t>Americans</w:t>
      </w:r>
      <w:r w:rsidR="007852BA" w:rsidRPr="007F428F">
        <w:rPr>
          <w:rFonts w:ascii="Times New Roman" w:hAnsi="Times New Roman" w:cs="Times New Roman"/>
          <w:sz w:val="24"/>
          <w:szCs w:val="24"/>
        </w:rPr>
        <w:t xml:space="preserve">, both women </w:t>
      </w:r>
      <w:r w:rsidR="002E61A9" w:rsidRPr="007F428F">
        <w:rPr>
          <w:rFonts w:ascii="Times New Roman" w:hAnsi="Times New Roman" w:cs="Times New Roman"/>
          <w:sz w:val="24"/>
          <w:szCs w:val="24"/>
        </w:rPr>
        <w:t xml:space="preserve">also posed a viable threat to notions of American womanhood, </w:t>
      </w:r>
      <w:r w:rsidR="007852BA" w:rsidRPr="007F428F">
        <w:rPr>
          <w:rFonts w:ascii="Times New Roman" w:hAnsi="Times New Roman" w:cs="Times New Roman"/>
          <w:sz w:val="24"/>
          <w:szCs w:val="24"/>
        </w:rPr>
        <w:t xml:space="preserve">challenging </w:t>
      </w:r>
      <w:r w:rsidR="002E61A9" w:rsidRPr="007F428F">
        <w:rPr>
          <w:rFonts w:ascii="Times New Roman" w:hAnsi="Times New Roman" w:cs="Times New Roman"/>
          <w:sz w:val="24"/>
          <w:szCs w:val="24"/>
        </w:rPr>
        <w:t>t</w:t>
      </w:r>
      <w:r w:rsidR="002E61A9" w:rsidRPr="007F428F">
        <w:rPr>
          <w:rFonts w:ascii="Times New Roman" w:hAnsi="Times New Roman" w:cs="Times New Roman"/>
          <w:sz w:val="24"/>
          <w:szCs w:val="24"/>
          <w:lang w:val="en-IE"/>
        </w:rPr>
        <w:t xml:space="preserve">he </w:t>
      </w:r>
      <w:r w:rsidR="00052B33" w:rsidRPr="007F428F">
        <w:rPr>
          <w:rFonts w:ascii="Times New Roman" w:hAnsi="Times New Roman" w:cs="Times New Roman"/>
          <w:sz w:val="24"/>
          <w:szCs w:val="24"/>
          <w:lang w:val="en-IE"/>
        </w:rPr>
        <w:t>‘</w:t>
      </w:r>
      <w:r w:rsidR="002E61A9" w:rsidRPr="007F428F">
        <w:rPr>
          <w:rFonts w:ascii="Times New Roman" w:hAnsi="Times New Roman" w:cs="Times New Roman"/>
          <w:sz w:val="24"/>
          <w:szCs w:val="24"/>
          <w:lang w:val="en-IE"/>
        </w:rPr>
        <w:t>four cardinal virtues</w:t>
      </w:r>
      <w:r w:rsidR="00052B33" w:rsidRPr="007F428F">
        <w:rPr>
          <w:rFonts w:ascii="Times New Roman" w:hAnsi="Times New Roman" w:cs="Times New Roman"/>
          <w:sz w:val="24"/>
          <w:szCs w:val="24"/>
          <w:lang w:val="en-IE"/>
        </w:rPr>
        <w:t>’</w:t>
      </w:r>
      <w:r w:rsidR="002E61A9" w:rsidRPr="007F428F">
        <w:rPr>
          <w:rFonts w:ascii="Times New Roman" w:hAnsi="Times New Roman" w:cs="Times New Roman"/>
          <w:sz w:val="24"/>
          <w:szCs w:val="24"/>
          <w:lang w:val="en-IE"/>
        </w:rPr>
        <w:t xml:space="preserve"> of the attributes of true womanhood, namely piety, purity, submissiveness and domesticity (Welter 1996). As Irish American Catholic</w:t>
      </w:r>
      <w:r w:rsidR="007852BA" w:rsidRPr="007F428F">
        <w:rPr>
          <w:rFonts w:ascii="Times New Roman" w:hAnsi="Times New Roman" w:cs="Times New Roman"/>
          <w:sz w:val="24"/>
          <w:szCs w:val="24"/>
          <w:lang w:val="en-IE"/>
        </w:rPr>
        <w:t>s</w:t>
      </w:r>
      <w:r w:rsidR="002E61A9" w:rsidRPr="007F428F">
        <w:rPr>
          <w:rFonts w:ascii="Times New Roman" w:hAnsi="Times New Roman" w:cs="Times New Roman"/>
          <w:sz w:val="24"/>
          <w:szCs w:val="24"/>
          <w:lang w:val="en-IE"/>
        </w:rPr>
        <w:t xml:space="preserve">, and </w:t>
      </w:r>
      <w:r w:rsidR="007852BA" w:rsidRPr="007F428F">
        <w:rPr>
          <w:rFonts w:ascii="Times New Roman" w:hAnsi="Times New Roman" w:cs="Times New Roman"/>
          <w:sz w:val="24"/>
          <w:szCs w:val="24"/>
          <w:lang w:val="en-IE"/>
        </w:rPr>
        <w:t xml:space="preserve">leaders of </w:t>
      </w:r>
      <w:r w:rsidR="002E61A9" w:rsidRPr="007F428F">
        <w:rPr>
          <w:rFonts w:ascii="Times New Roman" w:hAnsi="Times New Roman" w:cs="Times New Roman"/>
          <w:sz w:val="24"/>
          <w:szCs w:val="24"/>
          <w:lang w:val="en-IE"/>
        </w:rPr>
        <w:t xml:space="preserve">a teaching force which had become more culturally diverse and </w:t>
      </w:r>
      <w:proofErr w:type="spellStart"/>
      <w:r w:rsidR="002E61A9" w:rsidRPr="007F428F">
        <w:rPr>
          <w:rFonts w:ascii="Times New Roman" w:hAnsi="Times New Roman" w:cs="Times New Roman"/>
          <w:sz w:val="24"/>
          <w:szCs w:val="24"/>
          <w:lang w:val="en-IE"/>
        </w:rPr>
        <w:t>proletariani</w:t>
      </w:r>
      <w:r w:rsidR="00924210" w:rsidRPr="007F428F">
        <w:rPr>
          <w:rFonts w:ascii="Times New Roman" w:hAnsi="Times New Roman" w:cs="Times New Roman"/>
          <w:sz w:val="24"/>
          <w:szCs w:val="24"/>
          <w:lang w:val="en-IE"/>
        </w:rPr>
        <w:t>s</w:t>
      </w:r>
      <w:r w:rsidR="002E61A9" w:rsidRPr="007F428F">
        <w:rPr>
          <w:rFonts w:ascii="Times New Roman" w:hAnsi="Times New Roman" w:cs="Times New Roman"/>
          <w:sz w:val="24"/>
          <w:szCs w:val="24"/>
          <w:lang w:val="en-IE"/>
        </w:rPr>
        <w:t>ed</w:t>
      </w:r>
      <w:proofErr w:type="spellEnd"/>
      <w:r w:rsidR="002E61A9" w:rsidRPr="007F428F">
        <w:rPr>
          <w:rFonts w:ascii="Times New Roman" w:hAnsi="Times New Roman" w:cs="Times New Roman"/>
          <w:sz w:val="24"/>
          <w:szCs w:val="24"/>
          <w:lang w:val="en-IE"/>
        </w:rPr>
        <w:t xml:space="preserve">, </w:t>
      </w:r>
      <w:r w:rsidR="007852BA" w:rsidRPr="007F428F">
        <w:rPr>
          <w:rFonts w:ascii="Times New Roman" w:hAnsi="Times New Roman" w:cs="Times New Roman"/>
          <w:sz w:val="24"/>
          <w:szCs w:val="24"/>
          <w:lang w:val="en-IE"/>
        </w:rPr>
        <w:t>both women</w:t>
      </w:r>
      <w:r w:rsidR="002E61A9" w:rsidRPr="007F428F">
        <w:rPr>
          <w:rFonts w:ascii="Times New Roman" w:hAnsi="Times New Roman" w:cs="Times New Roman"/>
          <w:sz w:val="24"/>
          <w:szCs w:val="24"/>
          <w:lang w:val="en-IE"/>
        </w:rPr>
        <w:t xml:space="preserve"> also represented a threat to the cultural hegemony of the Anglo-Protestant classroom, symboli</w:t>
      </w:r>
      <w:r w:rsidR="00924210" w:rsidRPr="007F428F">
        <w:rPr>
          <w:rFonts w:ascii="Times New Roman" w:hAnsi="Times New Roman" w:cs="Times New Roman"/>
          <w:sz w:val="24"/>
          <w:szCs w:val="24"/>
          <w:lang w:val="en-IE"/>
        </w:rPr>
        <w:t>s</w:t>
      </w:r>
      <w:r w:rsidR="002E61A9" w:rsidRPr="007F428F">
        <w:rPr>
          <w:rFonts w:ascii="Times New Roman" w:hAnsi="Times New Roman" w:cs="Times New Roman"/>
          <w:sz w:val="24"/>
          <w:szCs w:val="24"/>
          <w:lang w:val="en-IE"/>
        </w:rPr>
        <w:t xml:space="preserve">ing the </w:t>
      </w:r>
      <w:r w:rsidR="00052B33" w:rsidRPr="007F428F">
        <w:rPr>
          <w:rFonts w:ascii="Times New Roman" w:hAnsi="Times New Roman" w:cs="Times New Roman"/>
          <w:sz w:val="24"/>
          <w:szCs w:val="24"/>
          <w:lang w:val="en-IE"/>
        </w:rPr>
        <w:t>‘</w:t>
      </w:r>
      <w:r w:rsidR="002E61A9" w:rsidRPr="007F428F">
        <w:rPr>
          <w:rFonts w:ascii="Times New Roman" w:hAnsi="Times New Roman" w:cs="Times New Roman"/>
          <w:sz w:val="24"/>
          <w:szCs w:val="24"/>
          <w:lang w:val="en-IE"/>
        </w:rPr>
        <w:t>the problem of teachers who are not thoroughly Americanized</w:t>
      </w:r>
      <w:r w:rsidR="00052B33" w:rsidRPr="007F428F">
        <w:rPr>
          <w:rFonts w:ascii="Times New Roman" w:hAnsi="Times New Roman" w:cs="Times New Roman"/>
          <w:sz w:val="24"/>
          <w:szCs w:val="24"/>
          <w:lang w:val="en-IE"/>
        </w:rPr>
        <w:t>’</w:t>
      </w:r>
      <w:r w:rsidR="002E61A9" w:rsidRPr="007F428F">
        <w:rPr>
          <w:rFonts w:ascii="Times New Roman" w:hAnsi="Times New Roman" w:cs="Times New Roman"/>
          <w:sz w:val="24"/>
          <w:szCs w:val="24"/>
          <w:lang w:val="en-IE"/>
        </w:rPr>
        <w:t xml:space="preserve"> as Professor Lo</w:t>
      </w:r>
      <w:r w:rsidR="00BD3D36" w:rsidRPr="007F428F">
        <w:rPr>
          <w:rFonts w:ascii="Times New Roman" w:hAnsi="Times New Roman" w:cs="Times New Roman"/>
          <w:sz w:val="24"/>
          <w:szCs w:val="24"/>
          <w:lang w:val="en-IE"/>
        </w:rPr>
        <w:t>t</w:t>
      </w:r>
      <w:r w:rsidR="002E61A9" w:rsidRPr="007F428F">
        <w:rPr>
          <w:rFonts w:ascii="Times New Roman" w:hAnsi="Times New Roman" w:cs="Times New Roman"/>
          <w:sz w:val="24"/>
          <w:szCs w:val="24"/>
          <w:lang w:val="en-IE"/>
        </w:rPr>
        <w:t>us D. Co</w:t>
      </w:r>
      <w:r w:rsidR="00BD3D36" w:rsidRPr="007F428F">
        <w:rPr>
          <w:rFonts w:ascii="Times New Roman" w:hAnsi="Times New Roman" w:cs="Times New Roman"/>
          <w:sz w:val="24"/>
          <w:szCs w:val="24"/>
          <w:lang w:val="en-IE"/>
        </w:rPr>
        <w:t>ffman, fifth President of the University of Minnesota,</w:t>
      </w:r>
      <w:r w:rsidR="002E61A9" w:rsidRPr="007F428F">
        <w:rPr>
          <w:rFonts w:ascii="Times New Roman" w:hAnsi="Times New Roman" w:cs="Times New Roman"/>
          <w:sz w:val="24"/>
          <w:szCs w:val="24"/>
          <w:lang w:val="en-IE"/>
        </w:rPr>
        <w:t xml:space="preserve"> described the situation in 1911. </w:t>
      </w:r>
      <w:r w:rsidR="007852BA" w:rsidRPr="007F428F">
        <w:rPr>
          <w:rFonts w:ascii="Times New Roman" w:hAnsi="Times New Roman" w:cs="Times New Roman"/>
          <w:sz w:val="24"/>
          <w:szCs w:val="24"/>
          <w:lang w:val="en-IE"/>
        </w:rPr>
        <w:t xml:space="preserve">Equally, both </w:t>
      </w:r>
      <w:r w:rsidR="002E61A9" w:rsidRPr="007F428F">
        <w:rPr>
          <w:rFonts w:ascii="Times New Roman" w:hAnsi="Times New Roman" w:cs="Times New Roman"/>
          <w:sz w:val="24"/>
          <w:szCs w:val="24"/>
          <w:shd w:val="clear" w:color="auto" w:fill="FFFFFF"/>
        </w:rPr>
        <w:t xml:space="preserve">also posed a threat to men’s gendered material interests, by campaigning for higher salaries and better working conditions for the largely female teaching force, appealing to a largely female and significantly immigrant teaching work force. </w:t>
      </w:r>
      <w:r w:rsidR="005255F0" w:rsidRPr="007F428F">
        <w:rPr>
          <w:rFonts w:ascii="Times New Roman" w:hAnsi="Times New Roman" w:cs="Times New Roman"/>
          <w:sz w:val="24"/>
          <w:szCs w:val="24"/>
        </w:rPr>
        <w:t>Their activism</w:t>
      </w:r>
      <w:r w:rsidR="006247A6" w:rsidRPr="007F428F">
        <w:rPr>
          <w:rFonts w:ascii="Times New Roman" w:hAnsi="Times New Roman" w:cs="Times New Roman"/>
          <w:sz w:val="24"/>
          <w:szCs w:val="24"/>
        </w:rPr>
        <w:t>, made possible through their status as teachers,</w:t>
      </w:r>
      <w:r w:rsidR="005255F0" w:rsidRPr="007F428F">
        <w:rPr>
          <w:rFonts w:ascii="Times New Roman" w:hAnsi="Times New Roman" w:cs="Times New Roman"/>
          <w:sz w:val="24"/>
          <w:szCs w:val="24"/>
        </w:rPr>
        <w:t xml:space="preserve"> pushed the limits of social mores and commentators struggled to situate their actions within the boundaries of gender norms.</w:t>
      </w:r>
      <w:r w:rsidR="006247A6" w:rsidRPr="007F428F">
        <w:rPr>
          <w:rFonts w:ascii="Times New Roman" w:hAnsi="Times New Roman" w:cs="Times New Roman"/>
          <w:sz w:val="24"/>
          <w:szCs w:val="24"/>
          <w:shd w:val="clear" w:color="auto" w:fill="FFFFFF"/>
        </w:rPr>
        <w:t xml:space="preserve"> Embodying activism and professional mobility, they disrupted nineteenth-century cultural definitions both of femininity and of masculinity and as </w:t>
      </w:r>
      <w:r w:rsidR="006B1BB9" w:rsidRPr="007F428F">
        <w:rPr>
          <w:rFonts w:ascii="Times New Roman" w:hAnsi="Times New Roman" w:cs="Times New Roman"/>
          <w:sz w:val="24"/>
          <w:szCs w:val="24"/>
          <w:shd w:val="clear" w:color="auto" w:fill="FFFFFF"/>
        </w:rPr>
        <w:t>Irish American</w:t>
      </w:r>
      <w:r w:rsidR="006247A6" w:rsidRPr="007F428F">
        <w:rPr>
          <w:rFonts w:ascii="Times New Roman" w:hAnsi="Times New Roman" w:cs="Times New Roman"/>
          <w:sz w:val="24"/>
          <w:szCs w:val="24"/>
          <w:shd w:val="clear" w:color="auto" w:fill="FFFFFF"/>
        </w:rPr>
        <w:t xml:space="preserve"> women, they were doubly imposters</w:t>
      </w:r>
      <w:r w:rsidR="00143D58">
        <w:rPr>
          <w:rFonts w:ascii="Times New Roman" w:hAnsi="Times New Roman" w:cs="Times New Roman"/>
          <w:sz w:val="24"/>
          <w:szCs w:val="24"/>
          <w:shd w:val="clear" w:color="auto" w:fill="FFFFFF"/>
        </w:rPr>
        <w:t>, upending notions of colonizer and colonized</w:t>
      </w:r>
      <w:r w:rsidR="006247A6" w:rsidRPr="007F428F">
        <w:rPr>
          <w:rFonts w:ascii="Times New Roman" w:hAnsi="Times New Roman" w:cs="Times New Roman"/>
          <w:sz w:val="24"/>
          <w:szCs w:val="24"/>
          <w:shd w:val="clear" w:color="auto" w:fill="FFFFFF"/>
        </w:rPr>
        <w:t>.</w:t>
      </w:r>
      <w:r w:rsidR="00143D58">
        <w:rPr>
          <w:rFonts w:ascii="Times New Roman" w:hAnsi="Times New Roman" w:cs="Times New Roman"/>
          <w:sz w:val="24"/>
          <w:szCs w:val="24"/>
          <w:shd w:val="clear" w:color="auto" w:fill="FFFFFF"/>
        </w:rPr>
        <w:t xml:space="preserve"> As such, their agency and activism allows a re-reading of historical definitions of feminism as they emerged out of this period of women’s activism, subverting the notion of feminism as white (Anglo), Protestant, elite women. </w:t>
      </w:r>
    </w:p>
    <w:p w14:paraId="40E5CB31" w14:textId="212AB9FA" w:rsidR="00D13C01" w:rsidRPr="007F428F" w:rsidRDefault="00917A7A" w:rsidP="00986ACA">
      <w:pPr>
        <w:spacing w:after="0" w:line="240" w:lineRule="auto"/>
        <w:jc w:val="both"/>
        <w:rPr>
          <w:rFonts w:ascii="Times New Roman" w:hAnsi="Times New Roman" w:cs="Times New Roman"/>
          <w:sz w:val="24"/>
          <w:szCs w:val="24"/>
        </w:rPr>
      </w:pPr>
      <w:r w:rsidRPr="007F428F">
        <w:rPr>
          <w:rFonts w:ascii="Times New Roman" w:hAnsi="Times New Roman" w:cs="Times New Roman"/>
          <w:sz w:val="24"/>
          <w:szCs w:val="24"/>
        </w:rPr>
        <w:t xml:space="preserve">                                </w:t>
      </w:r>
    </w:p>
    <w:p w14:paraId="068B2116" w14:textId="77777777" w:rsidR="00986ACA" w:rsidRPr="007F428F" w:rsidRDefault="00986ACA" w:rsidP="00D67585">
      <w:pPr>
        <w:spacing w:after="0" w:line="480" w:lineRule="auto"/>
        <w:ind w:firstLine="720"/>
        <w:jc w:val="both"/>
        <w:rPr>
          <w:rFonts w:ascii="Times New Roman" w:hAnsi="Times New Roman" w:cs="Times New Roman"/>
          <w:sz w:val="24"/>
          <w:szCs w:val="24"/>
          <w:shd w:val="clear" w:color="auto" w:fill="FFFFFF"/>
        </w:rPr>
      </w:pPr>
    </w:p>
    <w:sectPr w:rsidR="00986ACA" w:rsidRPr="007F428F">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0A6F5E" w14:textId="77777777" w:rsidR="0086641F" w:rsidRDefault="0086641F" w:rsidP="009E233E">
      <w:pPr>
        <w:spacing w:after="0" w:line="240" w:lineRule="auto"/>
      </w:pPr>
      <w:r>
        <w:separator/>
      </w:r>
    </w:p>
  </w:endnote>
  <w:endnote w:type="continuationSeparator" w:id="0">
    <w:p w14:paraId="2BA71007" w14:textId="77777777" w:rsidR="0086641F" w:rsidRDefault="0086641F" w:rsidP="009E233E">
      <w:pPr>
        <w:spacing w:after="0" w:line="240" w:lineRule="auto"/>
      </w:pPr>
      <w:r>
        <w:continuationSeparator/>
      </w:r>
    </w:p>
  </w:endnote>
  <w:endnote w:id="1">
    <w:p w14:paraId="28413879" w14:textId="3198E409" w:rsidR="000A7720" w:rsidRDefault="000A7720" w:rsidP="000A7720">
      <w:pPr>
        <w:pStyle w:val="EndnoteText"/>
        <w:jc w:val="both"/>
        <w:rPr>
          <w:rFonts w:ascii="Times New Roman" w:hAnsi="Times New Roman" w:cs="Times New Roman"/>
        </w:rPr>
      </w:pPr>
      <w:r>
        <w:rPr>
          <w:rStyle w:val="EndnoteReference"/>
        </w:rPr>
        <w:endnoteRef/>
      </w:r>
      <w:r>
        <w:t xml:space="preserve"> </w:t>
      </w:r>
      <w:r w:rsidR="00FD713C">
        <w:rPr>
          <w:rFonts w:ascii="Times New Roman" w:hAnsi="Times New Roman" w:cs="Times New Roman"/>
        </w:rPr>
        <w:t>This research was undertaken while on a Fulbright Scholarship to Boston College. I am grateful to Geraldine Clifford</w:t>
      </w:r>
      <w:r w:rsidR="00105EFC">
        <w:rPr>
          <w:rFonts w:ascii="Times New Roman" w:hAnsi="Times New Roman" w:cs="Times New Roman"/>
        </w:rPr>
        <w:t xml:space="preserve"> and Kate Rousmaniere</w:t>
      </w:r>
      <w:r w:rsidR="00FD713C">
        <w:rPr>
          <w:rFonts w:ascii="Times New Roman" w:hAnsi="Times New Roman" w:cs="Times New Roman"/>
        </w:rPr>
        <w:t xml:space="preserve"> for comments on an earlier draft.</w:t>
      </w:r>
    </w:p>
    <w:p w14:paraId="7B04F26C" w14:textId="07D51B63" w:rsidR="00171131" w:rsidRDefault="00171131" w:rsidP="000A7720">
      <w:pPr>
        <w:pStyle w:val="EndnoteText"/>
        <w:jc w:val="both"/>
        <w:rPr>
          <w:rFonts w:ascii="Times New Roman" w:hAnsi="Times New Roman" w:cs="Times New Roman"/>
        </w:rPr>
      </w:pPr>
    </w:p>
    <w:p w14:paraId="2DA6D6D7" w14:textId="77777777" w:rsidR="00171131" w:rsidRPr="00D917EE" w:rsidRDefault="00171131" w:rsidP="00171131">
      <w:pPr>
        <w:spacing w:line="240" w:lineRule="auto"/>
        <w:rPr>
          <w:rFonts w:ascii="Times New Roman" w:hAnsi="Times New Roman" w:cs="Times New Roman"/>
          <w:b/>
          <w:sz w:val="24"/>
          <w:szCs w:val="24"/>
        </w:rPr>
      </w:pPr>
      <w:r w:rsidRPr="00D917EE">
        <w:rPr>
          <w:rFonts w:ascii="Times New Roman" w:hAnsi="Times New Roman" w:cs="Times New Roman"/>
          <w:b/>
          <w:sz w:val="24"/>
          <w:szCs w:val="24"/>
        </w:rPr>
        <w:t xml:space="preserve">References </w:t>
      </w:r>
    </w:p>
    <w:p w14:paraId="748CC9F3" w14:textId="77777777" w:rsidR="00171131" w:rsidRPr="008D32BB" w:rsidRDefault="00171131" w:rsidP="00171131">
      <w:pPr>
        <w:spacing w:after="0" w:line="240" w:lineRule="auto"/>
        <w:rPr>
          <w:rFonts w:ascii="Times New Roman" w:hAnsi="Times New Roman" w:cs="Times New Roman"/>
          <w:sz w:val="24"/>
          <w:szCs w:val="24"/>
        </w:rPr>
      </w:pPr>
      <w:r w:rsidRPr="008D32BB">
        <w:rPr>
          <w:rFonts w:ascii="Times New Roman" w:hAnsi="Times New Roman" w:cs="Times New Roman"/>
          <w:sz w:val="24"/>
          <w:szCs w:val="24"/>
        </w:rPr>
        <w:t xml:space="preserve">Abowitz, K. and Rousmaniere, K. 2004 ‘Diva Citizenship: A Case Study of Margaret Haley as Feminist Citizen Leader’ </w:t>
      </w:r>
      <w:r w:rsidRPr="008D32BB">
        <w:rPr>
          <w:rFonts w:ascii="Times New Roman" w:hAnsi="Times New Roman" w:cs="Times New Roman"/>
          <w:i/>
          <w:sz w:val="24"/>
          <w:szCs w:val="24"/>
        </w:rPr>
        <w:t>The Initiative Anthology</w:t>
      </w:r>
      <w:r w:rsidRPr="008D32BB">
        <w:rPr>
          <w:rFonts w:ascii="Times New Roman" w:hAnsi="Times New Roman" w:cs="Times New Roman"/>
          <w:sz w:val="24"/>
          <w:szCs w:val="24"/>
        </w:rPr>
        <w:t>.</w:t>
      </w:r>
    </w:p>
    <w:p w14:paraId="582C52EE" w14:textId="77777777" w:rsidR="00171131" w:rsidRPr="008D32BB" w:rsidRDefault="00171131" w:rsidP="00171131">
      <w:pPr>
        <w:spacing w:after="0" w:line="240" w:lineRule="auto"/>
        <w:rPr>
          <w:rFonts w:ascii="Times New Roman" w:hAnsi="Times New Roman" w:cs="Times New Roman"/>
          <w:sz w:val="24"/>
          <w:szCs w:val="24"/>
        </w:rPr>
      </w:pPr>
      <w:r w:rsidRPr="008D32BB">
        <w:rPr>
          <w:rFonts w:ascii="Times New Roman" w:hAnsi="Times New Roman" w:cs="Times New Roman"/>
          <w:sz w:val="24"/>
          <w:szCs w:val="24"/>
        </w:rPr>
        <w:t xml:space="preserve">Akenson, D. H. 1984 </w:t>
      </w:r>
      <w:r w:rsidRPr="008D32BB">
        <w:rPr>
          <w:rFonts w:ascii="Times New Roman" w:hAnsi="Times New Roman" w:cs="Times New Roman"/>
          <w:i/>
          <w:sz w:val="24"/>
          <w:szCs w:val="24"/>
        </w:rPr>
        <w:t>The Irish in Ontario: A Study in Rural History.</w:t>
      </w:r>
      <w:r w:rsidRPr="008D32BB">
        <w:rPr>
          <w:rFonts w:ascii="Times New Roman" w:hAnsi="Times New Roman" w:cs="Times New Roman"/>
          <w:sz w:val="24"/>
          <w:szCs w:val="24"/>
        </w:rPr>
        <w:t xml:space="preserve"> McGill-Queen’s University Press: Kingston, Ontario.</w:t>
      </w:r>
    </w:p>
    <w:p w14:paraId="377664C7" w14:textId="77777777" w:rsidR="00171131" w:rsidRPr="008D32BB" w:rsidRDefault="00171131" w:rsidP="00171131">
      <w:pPr>
        <w:spacing w:after="0" w:line="240" w:lineRule="auto"/>
        <w:rPr>
          <w:rFonts w:ascii="Times New Roman" w:hAnsi="Times New Roman" w:cs="Times New Roman"/>
          <w:sz w:val="24"/>
          <w:szCs w:val="24"/>
          <w:lang w:eastAsia="en-GB"/>
        </w:rPr>
      </w:pPr>
      <w:r w:rsidRPr="008D32BB">
        <w:rPr>
          <w:rFonts w:ascii="Times New Roman" w:hAnsi="Times New Roman" w:cs="Times New Roman"/>
          <w:sz w:val="24"/>
          <w:szCs w:val="24"/>
          <w:lang w:eastAsia="en-GB"/>
        </w:rPr>
        <w:t xml:space="preserve">Akenson, D. H. 1996 </w:t>
      </w:r>
      <w:r w:rsidRPr="008D32BB">
        <w:rPr>
          <w:rFonts w:ascii="Times New Roman" w:hAnsi="Times New Roman" w:cs="Times New Roman"/>
          <w:i/>
          <w:sz w:val="24"/>
          <w:szCs w:val="24"/>
          <w:lang w:eastAsia="en-GB"/>
        </w:rPr>
        <w:t>The Irish Diaspora: A Primer</w:t>
      </w:r>
      <w:r w:rsidRPr="008D32BB">
        <w:rPr>
          <w:rFonts w:ascii="Times New Roman" w:hAnsi="Times New Roman" w:cs="Times New Roman"/>
          <w:sz w:val="24"/>
          <w:szCs w:val="24"/>
          <w:lang w:eastAsia="en-GB"/>
        </w:rPr>
        <w:t>. Institute of Irish Studies, Queen’s University Belfast and Meany Publishers, Ontario.</w:t>
      </w:r>
    </w:p>
    <w:p w14:paraId="0871A848" w14:textId="6F45BB3B" w:rsidR="008D32BB" w:rsidRPr="008D32BB" w:rsidRDefault="003B06FC" w:rsidP="008D32BB">
      <w:pPr>
        <w:shd w:val="clear" w:color="auto" w:fill="FFFFFF"/>
        <w:spacing w:after="0" w:line="240" w:lineRule="auto"/>
        <w:outlineLvl w:val="0"/>
        <w:rPr>
          <w:rFonts w:ascii="Times New Roman" w:eastAsia="Times New Roman" w:hAnsi="Times New Roman" w:cs="Times New Roman"/>
          <w:kern w:val="36"/>
          <w:sz w:val="24"/>
          <w:szCs w:val="24"/>
        </w:rPr>
      </w:pPr>
      <w:r w:rsidRPr="008D32BB">
        <w:rPr>
          <w:rFonts w:ascii="Times New Roman" w:eastAsia="Times New Roman" w:hAnsi="Times New Roman" w:cs="Times New Roman"/>
          <w:kern w:val="36"/>
          <w:sz w:val="24"/>
          <w:szCs w:val="24"/>
        </w:rPr>
        <w:t xml:space="preserve">Altenbaugh, R. </w:t>
      </w:r>
      <w:r w:rsidR="008D32BB" w:rsidRPr="008D32BB">
        <w:rPr>
          <w:rFonts w:ascii="Times New Roman" w:eastAsia="Times New Roman" w:hAnsi="Times New Roman" w:cs="Times New Roman"/>
          <w:kern w:val="36"/>
          <w:sz w:val="24"/>
          <w:szCs w:val="24"/>
        </w:rPr>
        <w:t xml:space="preserve">1992. </w:t>
      </w:r>
      <w:r w:rsidRPr="003B06FC">
        <w:rPr>
          <w:rFonts w:ascii="Times New Roman" w:eastAsia="Times New Roman" w:hAnsi="Times New Roman" w:cs="Times New Roman"/>
          <w:i/>
          <w:iCs/>
          <w:kern w:val="36"/>
          <w:sz w:val="24"/>
          <w:szCs w:val="24"/>
        </w:rPr>
        <w:t>The Teacher's Voice: A Social History of Teaching in Twentieth-</w:t>
      </w:r>
      <w:r w:rsidR="008D32BB" w:rsidRPr="008D32BB">
        <w:rPr>
          <w:rFonts w:ascii="Times New Roman" w:eastAsia="Times New Roman" w:hAnsi="Times New Roman" w:cs="Times New Roman"/>
          <w:i/>
          <w:iCs/>
          <w:kern w:val="36"/>
          <w:sz w:val="24"/>
          <w:szCs w:val="24"/>
        </w:rPr>
        <w:t>C</w:t>
      </w:r>
      <w:r w:rsidRPr="003B06FC">
        <w:rPr>
          <w:rFonts w:ascii="Times New Roman" w:eastAsia="Times New Roman" w:hAnsi="Times New Roman" w:cs="Times New Roman"/>
          <w:i/>
          <w:iCs/>
          <w:kern w:val="36"/>
          <w:sz w:val="24"/>
          <w:szCs w:val="24"/>
        </w:rPr>
        <w:t>entury America</w:t>
      </w:r>
      <w:r w:rsidR="008D32BB" w:rsidRPr="008D32BB">
        <w:rPr>
          <w:rFonts w:ascii="Times New Roman" w:eastAsia="Times New Roman" w:hAnsi="Times New Roman" w:cs="Times New Roman"/>
          <w:kern w:val="36"/>
          <w:sz w:val="24"/>
          <w:szCs w:val="24"/>
        </w:rPr>
        <w:t>. London: Falmer Press.</w:t>
      </w:r>
      <w:bookmarkStart w:id="0" w:name="_Hlk16670732"/>
    </w:p>
    <w:p w14:paraId="607DF787" w14:textId="0A4B5E69" w:rsidR="00171131" w:rsidRPr="008D32BB" w:rsidRDefault="00171131" w:rsidP="008D32BB">
      <w:pPr>
        <w:shd w:val="clear" w:color="auto" w:fill="FFFFFF"/>
        <w:spacing w:after="0" w:line="240" w:lineRule="auto"/>
        <w:outlineLvl w:val="0"/>
        <w:rPr>
          <w:rFonts w:ascii="Times New Roman" w:eastAsia="Times New Roman" w:hAnsi="Times New Roman" w:cs="Times New Roman"/>
          <w:kern w:val="36"/>
          <w:sz w:val="24"/>
          <w:szCs w:val="24"/>
        </w:rPr>
      </w:pPr>
      <w:r w:rsidRPr="008D32BB">
        <w:rPr>
          <w:rFonts w:ascii="Times New Roman" w:hAnsi="Times New Roman" w:cs="Times New Roman"/>
          <w:sz w:val="24"/>
          <w:szCs w:val="24"/>
        </w:rPr>
        <w:t xml:space="preserve">Bannister Merk, L. 1958 ‘Boston's Historic Public School Crisis,’ </w:t>
      </w:r>
      <w:r w:rsidRPr="008D32BB">
        <w:rPr>
          <w:rFonts w:ascii="Times New Roman" w:hAnsi="Times New Roman" w:cs="Times New Roman"/>
          <w:i/>
          <w:iCs/>
          <w:sz w:val="24"/>
          <w:szCs w:val="24"/>
        </w:rPr>
        <w:t>The New England Quarterly</w:t>
      </w:r>
      <w:r w:rsidRPr="008D32BB">
        <w:rPr>
          <w:rFonts w:ascii="Times New Roman" w:hAnsi="Times New Roman" w:cs="Times New Roman"/>
          <w:sz w:val="24"/>
          <w:szCs w:val="24"/>
        </w:rPr>
        <w:t>, Vol. 31, No. 2, 172-199</w:t>
      </w:r>
    </w:p>
    <w:p w14:paraId="5B8DE7EF" w14:textId="77777777" w:rsidR="00171131" w:rsidRPr="008D32BB" w:rsidRDefault="00171131" w:rsidP="008D32BB">
      <w:pPr>
        <w:spacing w:after="0" w:line="240" w:lineRule="auto"/>
        <w:jc w:val="both"/>
        <w:rPr>
          <w:rFonts w:ascii="Times New Roman" w:hAnsi="Times New Roman" w:cs="Times New Roman"/>
          <w:sz w:val="24"/>
          <w:szCs w:val="24"/>
          <w:lang w:val="en-IE"/>
        </w:rPr>
      </w:pPr>
      <w:r w:rsidRPr="008D32BB">
        <w:rPr>
          <w:rFonts w:ascii="Times New Roman" w:hAnsi="Times New Roman" w:cs="Times New Roman"/>
          <w:sz w:val="24"/>
          <w:szCs w:val="24"/>
        </w:rPr>
        <w:t xml:space="preserve">Banivanua Mar, T. and Rhook, N. 2018. ‘Counter Networks of Empires: Reading Unexpected People in Unexpected Places,’ </w:t>
      </w:r>
      <w:r w:rsidRPr="008D32BB">
        <w:rPr>
          <w:rFonts w:ascii="Times New Roman" w:hAnsi="Times New Roman" w:cs="Times New Roman"/>
          <w:i/>
          <w:iCs/>
          <w:sz w:val="24"/>
          <w:szCs w:val="24"/>
        </w:rPr>
        <w:t>Journal of Colonialism and Colonial History</w:t>
      </w:r>
      <w:r w:rsidRPr="008D32BB">
        <w:rPr>
          <w:rFonts w:ascii="Times New Roman" w:hAnsi="Times New Roman" w:cs="Times New Roman"/>
          <w:sz w:val="24"/>
          <w:szCs w:val="24"/>
        </w:rPr>
        <w:t>, Volume 19, Number 2.</w:t>
      </w:r>
    </w:p>
    <w:bookmarkEnd w:id="0"/>
    <w:p w14:paraId="6E079942" w14:textId="77777777" w:rsidR="00171131" w:rsidRPr="008D32BB" w:rsidRDefault="00171131" w:rsidP="008D32BB">
      <w:pPr>
        <w:spacing w:after="0" w:line="240" w:lineRule="auto"/>
        <w:jc w:val="both"/>
        <w:rPr>
          <w:rFonts w:ascii="Times New Roman" w:hAnsi="Times New Roman" w:cs="Times New Roman"/>
          <w:sz w:val="24"/>
          <w:szCs w:val="24"/>
          <w:lang w:eastAsia="en-GB"/>
        </w:rPr>
      </w:pPr>
      <w:r w:rsidRPr="008D32BB">
        <w:rPr>
          <w:rFonts w:ascii="Times New Roman" w:hAnsi="Times New Roman" w:cs="Times New Roman"/>
          <w:sz w:val="24"/>
          <w:szCs w:val="24"/>
          <w:lang w:eastAsia="en-GB"/>
        </w:rPr>
        <w:t xml:space="preserve">Barrett, J. 2012. </w:t>
      </w:r>
      <w:r w:rsidRPr="008D32BB">
        <w:rPr>
          <w:rFonts w:ascii="Times New Roman" w:hAnsi="Times New Roman" w:cs="Times New Roman"/>
          <w:i/>
          <w:sz w:val="24"/>
          <w:szCs w:val="24"/>
          <w:lang w:eastAsia="en-GB"/>
        </w:rPr>
        <w:t>The Irish Way. Becoming American in the Multiethnic City</w:t>
      </w:r>
      <w:r w:rsidRPr="008D32BB">
        <w:rPr>
          <w:rFonts w:ascii="Times New Roman" w:hAnsi="Times New Roman" w:cs="Times New Roman"/>
          <w:sz w:val="24"/>
          <w:szCs w:val="24"/>
          <w:lang w:eastAsia="en-GB"/>
        </w:rPr>
        <w:t xml:space="preserve"> New York: Penguin.</w:t>
      </w:r>
    </w:p>
    <w:p w14:paraId="348F6639" w14:textId="77777777" w:rsidR="00171131" w:rsidRPr="008D32BB" w:rsidRDefault="00171131" w:rsidP="008D32BB">
      <w:pPr>
        <w:spacing w:after="0" w:line="240" w:lineRule="auto"/>
        <w:rPr>
          <w:rFonts w:ascii="Times New Roman" w:hAnsi="Times New Roman" w:cs="Times New Roman"/>
          <w:sz w:val="24"/>
          <w:szCs w:val="24"/>
        </w:rPr>
      </w:pPr>
      <w:r w:rsidRPr="008D32BB">
        <w:rPr>
          <w:rFonts w:ascii="Times New Roman" w:hAnsi="Times New Roman" w:cs="Times New Roman"/>
          <w:sz w:val="24"/>
          <w:szCs w:val="24"/>
        </w:rPr>
        <w:t xml:space="preserve">Beecher, C. in Mann, H. (ed.) 1843. The </w:t>
      </w:r>
      <w:r w:rsidRPr="008D32BB">
        <w:rPr>
          <w:rFonts w:ascii="Times New Roman" w:hAnsi="Times New Roman" w:cs="Times New Roman"/>
          <w:i/>
          <w:iCs/>
          <w:sz w:val="24"/>
          <w:szCs w:val="24"/>
        </w:rPr>
        <w:t>Common School Journal</w:t>
      </w:r>
      <w:r w:rsidRPr="008D32BB">
        <w:rPr>
          <w:rFonts w:ascii="Times New Roman" w:hAnsi="Times New Roman" w:cs="Times New Roman"/>
          <w:sz w:val="24"/>
          <w:szCs w:val="24"/>
        </w:rPr>
        <w:t xml:space="preserve"> Vol. V., No. 23, Boston, 1 pp. 354-5 Boston: Fowle and Capen.</w:t>
      </w:r>
    </w:p>
    <w:p w14:paraId="7C516C40" w14:textId="77777777" w:rsidR="00171131" w:rsidRPr="008D32BB" w:rsidRDefault="00171131" w:rsidP="008D32BB">
      <w:pPr>
        <w:spacing w:after="0" w:line="240" w:lineRule="auto"/>
        <w:rPr>
          <w:rFonts w:ascii="Times New Roman" w:hAnsi="Times New Roman" w:cs="Times New Roman"/>
          <w:sz w:val="24"/>
          <w:szCs w:val="24"/>
          <w:lang w:eastAsia="en-GB"/>
        </w:rPr>
      </w:pPr>
      <w:r w:rsidRPr="008D32BB">
        <w:rPr>
          <w:rFonts w:ascii="Times New Roman" w:hAnsi="Times New Roman" w:cs="Times New Roman"/>
          <w:sz w:val="24"/>
          <w:szCs w:val="24"/>
          <w:lang w:eastAsia="en-GB"/>
        </w:rPr>
        <w:t xml:space="preserve">Blount, J. 2000. ‘Spinsters, Bachelors, and Other Gender Transgressors in School Employment, 1850–1990,’ </w:t>
      </w:r>
      <w:r w:rsidRPr="008D32BB">
        <w:rPr>
          <w:rFonts w:ascii="Times New Roman" w:hAnsi="Times New Roman" w:cs="Times New Roman"/>
          <w:i/>
          <w:sz w:val="24"/>
          <w:szCs w:val="24"/>
          <w:lang w:eastAsia="en-GB"/>
        </w:rPr>
        <w:t>Review of Educational Research</w:t>
      </w:r>
      <w:r w:rsidRPr="008D32BB">
        <w:rPr>
          <w:rFonts w:ascii="Times New Roman" w:hAnsi="Times New Roman" w:cs="Times New Roman"/>
          <w:sz w:val="24"/>
          <w:szCs w:val="24"/>
          <w:lang w:eastAsia="en-GB"/>
        </w:rPr>
        <w:t xml:space="preserve"> 70, no. 1: 83-101.</w:t>
      </w:r>
    </w:p>
    <w:p w14:paraId="5AB2C165" w14:textId="77777777" w:rsidR="00171131" w:rsidRPr="008D32BB" w:rsidRDefault="00171131" w:rsidP="008D32BB">
      <w:pPr>
        <w:spacing w:after="0" w:line="240" w:lineRule="auto"/>
        <w:rPr>
          <w:rFonts w:ascii="Times New Roman" w:hAnsi="Times New Roman" w:cs="Times New Roman"/>
          <w:sz w:val="24"/>
          <w:szCs w:val="24"/>
          <w:lang w:eastAsia="en-GB"/>
        </w:rPr>
      </w:pPr>
      <w:r w:rsidRPr="008D32BB">
        <w:rPr>
          <w:rFonts w:ascii="Times New Roman" w:hAnsi="Times New Roman" w:cs="Times New Roman"/>
          <w:sz w:val="24"/>
          <w:szCs w:val="24"/>
          <w:lang w:eastAsia="en-GB"/>
        </w:rPr>
        <w:t>Burston, M. 2009 ‘Looking for Home in All the Wrong Places: Nineteenth-Century Australian Irish Women Writers and the Problem of Home Making.’ Unpublished PhD thesis, Victoria University.</w:t>
      </w:r>
    </w:p>
    <w:p w14:paraId="49A1470B" w14:textId="77777777" w:rsidR="00171131" w:rsidRPr="008D32BB" w:rsidRDefault="00171131" w:rsidP="00171131">
      <w:pPr>
        <w:spacing w:after="0" w:line="240" w:lineRule="auto"/>
        <w:rPr>
          <w:rFonts w:ascii="Times New Roman" w:hAnsi="Times New Roman" w:cs="Times New Roman"/>
          <w:sz w:val="24"/>
          <w:szCs w:val="24"/>
        </w:rPr>
      </w:pPr>
      <w:r w:rsidRPr="008D32BB">
        <w:rPr>
          <w:rFonts w:ascii="Times New Roman" w:hAnsi="Times New Roman" w:cs="Times New Roman"/>
          <w:sz w:val="24"/>
          <w:szCs w:val="24"/>
        </w:rPr>
        <w:t xml:space="preserve">Clarke, B. P. 1993. </w:t>
      </w:r>
      <w:r w:rsidRPr="008D32BB">
        <w:rPr>
          <w:rFonts w:ascii="Times New Roman" w:hAnsi="Times New Roman" w:cs="Times New Roman"/>
          <w:i/>
          <w:sz w:val="24"/>
          <w:szCs w:val="24"/>
        </w:rPr>
        <w:t>Piety and Nationalism: Lay Voluntary Associations and the Creation of an Irish-Catholic Community in Toronto, 1850–1895.</w:t>
      </w:r>
      <w:r w:rsidRPr="008D32BB">
        <w:rPr>
          <w:rFonts w:ascii="Times New Roman" w:hAnsi="Times New Roman" w:cs="Times New Roman"/>
          <w:sz w:val="24"/>
          <w:szCs w:val="24"/>
        </w:rPr>
        <w:t xml:space="preserve"> McGill-Queen’s University Press: Kingston, Ontario.</w:t>
      </w:r>
    </w:p>
    <w:p w14:paraId="4B2F4FC8" w14:textId="77777777" w:rsidR="00171131" w:rsidRPr="008D32BB" w:rsidRDefault="00171131" w:rsidP="00171131">
      <w:pPr>
        <w:spacing w:after="0" w:line="240" w:lineRule="auto"/>
        <w:rPr>
          <w:rFonts w:ascii="Times New Roman" w:eastAsia="Times New Roman" w:hAnsi="Times New Roman" w:cs="Times New Roman"/>
          <w:sz w:val="24"/>
          <w:szCs w:val="24"/>
        </w:rPr>
      </w:pPr>
      <w:r w:rsidRPr="008D32BB">
        <w:rPr>
          <w:rFonts w:ascii="Times New Roman" w:eastAsia="Times New Roman" w:hAnsi="Times New Roman" w:cs="Times New Roman"/>
          <w:sz w:val="24"/>
          <w:szCs w:val="24"/>
        </w:rPr>
        <w:t>Clifford, G. 1987. "'Lady Teachers' and Politics in the United States 1850-1930," In </w:t>
      </w:r>
      <w:r w:rsidRPr="008D32BB">
        <w:rPr>
          <w:rFonts w:ascii="Times New Roman" w:eastAsia="Times New Roman" w:hAnsi="Times New Roman" w:cs="Times New Roman"/>
          <w:i/>
          <w:iCs/>
          <w:sz w:val="24"/>
          <w:szCs w:val="24"/>
        </w:rPr>
        <w:t>Teachers: The Culture and Politics of Work, </w:t>
      </w:r>
      <w:r w:rsidRPr="008D32BB">
        <w:rPr>
          <w:rFonts w:ascii="Times New Roman" w:eastAsia="Times New Roman" w:hAnsi="Times New Roman" w:cs="Times New Roman"/>
          <w:sz w:val="24"/>
          <w:szCs w:val="24"/>
        </w:rPr>
        <w:t>edited by M. Lawn and G. Grace. London: The Falmer Press: 3-30.</w:t>
      </w:r>
    </w:p>
    <w:p w14:paraId="71147CE0" w14:textId="77777777" w:rsidR="00171131" w:rsidRPr="008D32BB" w:rsidRDefault="00171131" w:rsidP="00171131">
      <w:pPr>
        <w:spacing w:after="0" w:line="240" w:lineRule="auto"/>
        <w:rPr>
          <w:rFonts w:ascii="Times New Roman" w:hAnsi="Times New Roman" w:cs="Times New Roman"/>
          <w:sz w:val="24"/>
          <w:szCs w:val="24"/>
        </w:rPr>
      </w:pPr>
      <w:r w:rsidRPr="008D32BB">
        <w:rPr>
          <w:rFonts w:ascii="Times New Roman" w:hAnsi="Times New Roman" w:cs="Times New Roman"/>
          <w:sz w:val="24"/>
          <w:szCs w:val="24"/>
        </w:rPr>
        <w:t xml:space="preserve">Clifford, G.1991.  '"Daughters into Teachers': Educational and Demographic Influences on the Transformation of Teaching into 'Women's Work' in America", in Prentice, A. and Theobald, M. </w:t>
      </w:r>
      <w:r w:rsidRPr="008D32BB">
        <w:rPr>
          <w:rFonts w:ascii="Times New Roman" w:hAnsi="Times New Roman" w:cs="Times New Roman"/>
          <w:i/>
          <w:sz w:val="24"/>
          <w:szCs w:val="24"/>
        </w:rPr>
        <w:t>Women who Taught: Perspectives on the History of Women and Teaching</w:t>
      </w:r>
      <w:r w:rsidRPr="008D32BB">
        <w:rPr>
          <w:rFonts w:ascii="Times New Roman" w:hAnsi="Times New Roman" w:cs="Times New Roman"/>
          <w:sz w:val="24"/>
          <w:szCs w:val="24"/>
        </w:rPr>
        <w:t>. Toronto: Universityf Toronto Press: 115-35.</w:t>
      </w:r>
    </w:p>
    <w:p w14:paraId="3A0799AF" w14:textId="77777777" w:rsidR="00171131" w:rsidRPr="008D32BB" w:rsidRDefault="00171131" w:rsidP="00171131">
      <w:pPr>
        <w:spacing w:after="0" w:line="240" w:lineRule="auto"/>
        <w:rPr>
          <w:rFonts w:ascii="Times New Roman" w:hAnsi="Times New Roman" w:cs="Times New Roman"/>
          <w:sz w:val="24"/>
          <w:szCs w:val="24"/>
        </w:rPr>
      </w:pPr>
      <w:bookmarkStart w:id="1" w:name="_Hlk16670757"/>
      <w:r w:rsidRPr="008D32BB">
        <w:rPr>
          <w:rFonts w:ascii="Times New Roman" w:hAnsi="Times New Roman" w:cs="Times New Roman"/>
          <w:sz w:val="24"/>
          <w:szCs w:val="24"/>
        </w:rPr>
        <w:t xml:space="preserve">Clifford, G. 2014 </w:t>
      </w:r>
      <w:r w:rsidRPr="008D32BB">
        <w:rPr>
          <w:rFonts w:ascii="Times New Roman" w:hAnsi="Times New Roman" w:cs="Times New Roman"/>
          <w:i/>
          <w:iCs/>
          <w:sz w:val="24"/>
          <w:szCs w:val="24"/>
        </w:rPr>
        <w:t>Those Good Gertrudes: A Social History of Women Teachers in America</w:t>
      </w:r>
      <w:r w:rsidRPr="008D32BB">
        <w:rPr>
          <w:rFonts w:ascii="Times New Roman" w:hAnsi="Times New Roman" w:cs="Times New Roman"/>
          <w:sz w:val="24"/>
          <w:szCs w:val="24"/>
        </w:rPr>
        <w:t>. Baltimore: John Hopkins University Press.</w:t>
      </w:r>
    </w:p>
    <w:bookmarkEnd w:id="1"/>
    <w:p w14:paraId="509F8F3D" w14:textId="77777777" w:rsidR="00171131" w:rsidRPr="008D32BB" w:rsidRDefault="00171131" w:rsidP="00171131">
      <w:pPr>
        <w:spacing w:after="0" w:line="240" w:lineRule="auto"/>
        <w:rPr>
          <w:rFonts w:ascii="Times New Roman" w:hAnsi="Times New Roman" w:cs="Times New Roman"/>
          <w:sz w:val="24"/>
          <w:szCs w:val="24"/>
        </w:rPr>
      </w:pPr>
      <w:r w:rsidRPr="008D32BB">
        <w:rPr>
          <w:rFonts w:ascii="Times New Roman" w:hAnsi="Times New Roman" w:cs="Times New Roman"/>
          <w:sz w:val="24"/>
          <w:szCs w:val="24"/>
        </w:rPr>
        <w:t xml:space="preserve">Conzen, Neils, K. 1990. </w:t>
      </w:r>
      <w:r w:rsidRPr="008D32BB">
        <w:rPr>
          <w:rFonts w:ascii="Times New Roman" w:hAnsi="Times New Roman" w:cs="Times New Roman"/>
          <w:i/>
          <w:sz w:val="24"/>
          <w:szCs w:val="24"/>
        </w:rPr>
        <w:t>Making Their Own America: Assimilation Theory and the German Peasant Pioneer</w:t>
      </w:r>
      <w:r w:rsidRPr="008D32BB">
        <w:rPr>
          <w:rFonts w:ascii="Times New Roman" w:hAnsi="Times New Roman" w:cs="Times New Roman"/>
          <w:sz w:val="24"/>
          <w:szCs w:val="24"/>
        </w:rPr>
        <w:t>. New York: Berg.</w:t>
      </w:r>
    </w:p>
    <w:p w14:paraId="1446E7A3" w14:textId="77777777" w:rsidR="00171131" w:rsidRPr="008D32BB" w:rsidRDefault="00171131" w:rsidP="00171131">
      <w:pPr>
        <w:spacing w:after="0" w:line="240" w:lineRule="auto"/>
        <w:rPr>
          <w:rFonts w:ascii="Times New Roman" w:hAnsi="Times New Roman" w:cs="Times New Roman"/>
          <w:sz w:val="24"/>
          <w:szCs w:val="24"/>
        </w:rPr>
      </w:pPr>
      <w:r w:rsidRPr="008D32BB">
        <w:rPr>
          <w:rFonts w:ascii="Times New Roman" w:hAnsi="Times New Roman" w:cs="Times New Roman"/>
          <w:sz w:val="24"/>
          <w:szCs w:val="24"/>
        </w:rPr>
        <w:t xml:space="preserve">Conway, S. 1992. </w:t>
      </w:r>
      <w:r w:rsidRPr="008D32BB">
        <w:rPr>
          <w:rFonts w:ascii="Times New Roman" w:hAnsi="Times New Roman" w:cs="Times New Roman"/>
          <w:i/>
          <w:sz w:val="24"/>
          <w:szCs w:val="24"/>
        </w:rPr>
        <w:t>The Faraway Hills are Green: Voices of Irish Women in Canada</w:t>
      </w:r>
      <w:r w:rsidRPr="008D32BB">
        <w:rPr>
          <w:rFonts w:ascii="Times New Roman" w:hAnsi="Times New Roman" w:cs="Times New Roman"/>
          <w:sz w:val="24"/>
          <w:szCs w:val="24"/>
        </w:rPr>
        <w:t>. Women’s Press: Toronto.</w:t>
      </w:r>
    </w:p>
    <w:p w14:paraId="7F310ED6" w14:textId="65A7CCC2" w:rsidR="00171131" w:rsidRPr="008D32BB" w:rsidRDefault="00171131" w:rsidP="00171131">
      <w:pPr>
        <w:spacing w:after="0" w:line="240" w:lineRule="auto"/>
        <w:rPr>
          <w:rFonts w:ascii="Times New Roman" w:hAnsi="Times New Roman" w:cs="Times New Roman"/>
          <w:sz w:val="24"/>
          <w:szCs w:val="24"/>
        </w:rPr>
      </w:pPr>
      <w:r w:rsidRPr="008D32BB">
        <w:rPr>
          <w:rFonts w:ascii="Times New Roman" w:hAnsi="Times New Roman" w:cs="Times New Roman"/>
          <w:sz w:val="24"/>
          <w:szCs w:val="24"/>
        </w:rPr>
        <w:t xml:space="preserve">Coolahan, J. 1981. </w:t>
      </w:r>
      <w:r w:rsidRPr="008D32BB">
        <w:rPr>
          <w:rFonts w:ascii="Times New Roman" w:hAnsi="Times New Roman" w:cs="Times New Roman"/>
          <w:i/>
          <w:sz w:val="24"/>
          <w:szCs w:val="24"/>
        </w:rPr>
        <w:t>Irish Education: Its History and Structure</w:t>
      </w:r>
      <w:r w:rsidRPr="008D32BB">
        <w:rPr>
          <w:rFonts w:ascii="Times New Roman" w:hAnsi="Times New Roman" w:cs="Times New Roman"/>
          <w:sz w:val="24"/>
          <w:szCs w:val="24"/>
        </w:rPr>
        <w:t>. Dublin: I</w:t>
      </w:r>
      <w:r w:rsidR="003F5696" w:rsidRPr="008D32BB">
        <w:rPr>
          <w:rFonts w:ascii="Times New Roman" w:hAnsi="Times New Roman" w:cs="Times New Roman"/>
          <w:sz w:val="24"/>
          <w:szCs w:val="24"/>
        </w:rPr>
        <w:t xml:space="preserve">nstitute of </w:t>
      </w:r>
      <w:r w:rsidRPr="008D32BB">
        <w:rPr>
          <w:rFonts w:ascii="Times New Roman" w:hAnsi="Times New Roman" w:cs="Times New Roman"/>
          <w:sz w:val="24"/>
          <w:szCs w:val="24"/>
        </w:rPr>
        <w:t>P</w:t>
      </w:r>
      <w:r w:rsidR="003F5696" w:rsidRPr="008D32BB">
        <w:rPr>
          <w:rFonts w:ascii="Times New Roman" w:hAnsi="Times New Roman" w:cs="Times New Roman"/>
          <w:sz w:val="24"/>
          <w:szCs w:val="24"/>
        </w:rPr>
        <w:t xml:space="preserve">ublic </w:t>
      </w:r>
      <w:r w:rsidRPr="008D32BB">
        <w:rPr>
          <w:rFonts w:ascii="Times New Roman" w:hAnsi="Times New Roman" w:cs="Times New Roman"/>
          <w:sz w:val="24"/>
          <w:szCs w:val="24"/>
        </w:rPr>
        <w:t>A</w:t>
      </w:r>
      <w:r w:rsidR="003F5696" w:rsidRPr="008D32BB">
        <w:rPr>
          <w:rFonts w:ascii="Times New Roman" w:hAnsi="Times New Roman" w:cs="Times New Roman"/>
          <w:sz w:val="24"/>
          <w:szCs w:val="24"/>
        </w:rPr>
        <w:t>dministration</w:t>
      </w:r>
      <w:r w:rsidRPr="008D32BB">
        <w:rPr>
          <w:rFonts w:ascii="Times New Roman" w:hAnsi="Times New Roman" w:cs="Times New Roman"/>
          <w:sz w:val="24"/>
          <w:szCs w:val="24"/>
        </w:rPr>
        <w:t>.</w:t>
      </w:r>
    </w:p>
    <w:p w14:paraId="1813118B" w14:textId="77777777" w:rsidR="00171131" w:rsidRPr="008D32BB" w:rsidRDefault="00171131" w:rsidP="00171131">
      <w:pPr>
        <w:spacing w:after="0" w:line="240" w:lineRule="auto"/>
        <w:rPr>
          <w:rFonts w:ascii="Times New Roman" w:hAnsi="Times New Roman" w:cs="Times New Roman"/>
          <w:sz w:val="24"/>
          <w:szCs w:val="24"/>
        </w:rPr>
      </w:pPr>
      <w:r w:rsidRPr="008D32BB">
        <w:rPr>
          <w:rFonts w:ascii="Times New Roman" w:hAnsi="Times New Roman" w:cs="Times New Roman"/>
          <w:sz w:val="24"/>
          <w:szCs w:val="24"/>
        </w:rPr>
        <w:t xml:space="preserve">Copelman, D. M. 1996. </w:t>
      </w:r>
      <w:r w:rsidRPr="008D32BB">
        <w:rPr>
          <w:rFonts w:ascii="Times New Roman" w:hAnsi="Times New Roman" w:cs="Times New Roman"/>
          <w:i/>
          <w:sz w:val="24"/>
          <w:szCs w:val="24"/>
        </w:rPr>
        <w:t>London’s Women Teachers: Gender, Class and Feminism 1870–1930</w:t>
      </w:r>
      <w:r w:rsidRPr="008D32BB">
        <w:rPr>
          <w:rFonts w:ascii="Times New Roman" w:hAnsi="Times New Roman" w:cs="Times New Roman"/>
          <w:sz w:val="24"/>
          <w:szCs w:val="24"/>
        </w:rPr>
        <w:t xml:space="preserve"> London: Routledge.</w:t>
      </w:r>
    </w:p>
    <w:p w14:paraId="2E94C741" w14:textId="77777777" w:rsidR="00171131" w:rsidRPr="008D32BB" w:rsidRDefault="00171131" w:rsidP="00171131">
      <w:pPr>
        <w:widowControl w:val="0"/>
        <w:autoSpaceDE w:val="0"/>
        <w:autoSpaceDN w:val="0"/>
        <w:adjustRightInd w:val="0"/>
        <w:spacing w:after="0" w:line="240" w:lineRule="auto"/>
        <w:jc w:val="both"/>
        <w:rPr>
          <w:rFonts w:ascii="Times New Roman" w:hAnsi="Times New Roman" w:cs="Times New Roman"/>
          <w:sz w:val="24"/>
          <w:szCs w:val="24"/>
          <w:lang w:val="en-IE" w:eastAsia="en-IE"/>
        </w:rPr>
      </w:pPr>
      <w:r w:rsidRPr="008D32BB">
        <w:rPr>
          <w:rFonts w:ascii="Times New Roman" w:hAnsi="Times New Roman" w:cs="Times New Roman"/>
          <w:sz w:val="24"/>
          <w:szCs w:val="24"/>
          <w:lang w:val="en-IE" w:eastAsia="en-IE"/>
        </w:rPr>
        <w:t xml:space="preserve">Crocco, M., Munro, P. and Weiler, K., 1999. </w:t>
      </w:r>
      <w:r w:rsidRPr="008D32BB">
        <w:rPr>
          <w:rFonts w:ascii="Times New Roman" w:hAnsi="Times New Roman" w:cs="Times New Roman"/>
          <w:i/>
          <w:sz w:val="24"/>
          <w:szCs w:val="24"/>
          <w:lang w:val="en-IE" w:eastAsia="en-IE"/>
        </w:rPr>
        <w:t>Pedagogies of Resistance: Women Educator Activists, 1880-1960</w:t>
      </w:r>
      <w:r w:rsidRPr="008D32BB">
        <w:rPr>
          <w:rFonts w:ascii="Times New Roman" w:hAnsi="Times New Roman" w:cs="Times New Roman"/>
          <w:sz w:val="24"/>
          <w:szCs w:val="24"/>
          <w:lang w:val="en-IE" w:eastAsia="en-IE"/>
        </w:rPr>
        <w:t>. New York and London: Teachers College Press.</w:t>
      </w:r>
    </w:p>
    <w:p w14:paraId="1CACE693" w14:textId="77777777" w:rsidR="00171131" w:rsidRPr="008D32BB" w:rsidRDefault="00171131" w:rsidP="00171131">
      <w:pPr>
        <w:spacing w:after="0" w:line="240" w:lineRule="auto"/>
        <w:jc w:val="both"/>
        <w:rPr>
          <w:rFonts w:ascii="Times New Roman" w:hAnsi="Times New Roman" w:cs="Times New Roman"/>
          <w:sz w:val="24"/>
          <w:szCs w:val="24"/>
          <w:lang w:val="en-IE"/>
        </w:rPr>
      </w:pPr>
      <w:r w:rsidRPr="008D32BB">
        <w:rPr>
          <w:rFonts w:ascii="Times New Roman" w:hAnsi="Times New Roman" w:cs="Times New Roman"/>
          <w:sz w:val="24"/>
          <w:szCs w:val="24"/>
          <w:lang w:val="en-IE"/>
        </w:rPr>
        <w:t xml:space="preserve">Daly, M. E. 2014. ‘Irish Women and the Diaspora: Why they Matter’ in MacPherson, D.A.J. and Hickman, J., </w:t>
      </w:r>
      <w:r w:rsidRPr="008D32BB">
        <w:rPr>
          <w:rFonts w:ascii="Times New Roman" w:hAnsi="Times New Roman" w:cs="Times New Roman"/>
          <w:i/>
          <w:sz w:val="24"/>
          <w:szCs w:val="24"/>
          <w:lang w:val="en-IE"/>
        </w:rPr>
        <w:t xml:space="preserve">Women and Irish Diaspora Identities: Theories, Concepts and New Perspectives </w:t>
      </w:r>
      <w:r w:rsidRPr="008D32BB">
        <w:rPr>
          <w:rFonts w:ascii="Times New Roman" w:hAnsi="Times New Roman" w:cs="Times New Roman"/>
          <w:sz w:val="24"/>
          <w:szCs w:val="24"/>
          <w:lang w:val="en-IE"/>
        </w:rPr>
        <w:t>Manchester: Manchester University Press: 17‒33.</w:t>
      </w:r>
    </w:p>
    <w:p w14:paraId="301666B3" w14:textId="77777777" w:rsidR="00171131" w:rsidRPr="008D32BB" w:rsidRDefault="00171131" w:rsidP="00171131">
      <w:pPr>
        <w:spacing w:after="0" w:line="240" w:lineRule="auto"/>
        <w:jc w:val="both"/>
        <w:rPr>
          <w:rFonts w:ascii="Times New Roman" w:hAnsi="Times New Roman" w:cs="Times New Roman"/>
          <w:sz w:val="24"/>
          <w:szCs w:val="24"/>
          <w:lang w:val="en-IE"/>
        </w:rPr>
      </w:pPr>
      <w:r w:rsidRPr="008D32BB">
        <w:rPr>
          <w:rFonts w:ascii="Times New Roman" w:hAnsi="Times New Roman" w:cs="Times New Roman"/>
          <w:sz w:val="24"/>
          <w:szCs w:val="24"/>
          <w:lang w:val="en-IE"/>
        </w:rPr>
        <w:t xml:space="preserve">Danylewycz, M. and Prentice, A. 1986. ‘Revising the History of Teachers: A Canadian Perspective,’ </w:t>
      </w:r>
      <w:r w:rsidRPr="008D32BB">
        <w:rPr>
          <w:rFonts w:ascii="Times New Roman" w:hAnsi="Times New Roman" w:cs="Times New Roman"/>
          <w:i/>
          <w:sz w:val="24"/>
          <w:szCs w:val="24"/>
          <w:lang w:val="en-IE"/>
        </w:rPr>
        <w:t>Interchange</w:t>
      </w:r>
      <w:r w:rsidRPr="008D32BB">
        <w:rPr>
          <w:rFonts w:ascii="Times New Roman" w:hAnsi="Times New Roman" w:cs="Times New Roman"/>
          <w:sz w:val="24"/>
          <w:szCs w:val="24"/>
          <w:lang w:val="en-IE"/>
        </w:rPr>
        <w:t>, 17 (2): 135-146.</w:t>
      </w:r>
    </w:p>
    <w:p w14:paraId="666EBDF0" w14:textId="77777777" w:rsidR="00171131" w:rsidRPr="008D32BB" w:rsidRDefault="00171131" w:rsidP="00171131">
      <w:pPr>
        <w:spacing w:after="0" w:line="240" w:lineRule="auto"/>
        <w:jc w:val="both"/>
        <w:rPr>
          <w:rFonts w:ascii="Times New Roman" w:hAnsi="Times New Roman" w:cs="Times New Roman"/>
          <w:sz w:val="24"/>
          <w:szCs w:val="24"/>
          <w:lang w:val="en-IE"/>
        </w:rPr>
      </w:pPr>
      <w:r w:rsidRPr="008D32BB">
        <w:rPr>
          <w:rFonts w:ascii="Times New Roman" w:hAnsi="Times New Roman" w:cs="Times New Roman"/>
          <w:sz w:val="24"/>
          <w:szCs w:val="24"/>
          <w:lang w:val="en-IE"/>
        </w:rPr>
        <w:t xml:space="preserve">Diner, H. 1983. </w:t>
      </w:r>
      <w:r w:rsidRPr="008D32BB">
        <w:rPr>
          <w:rFonts w:ascii="Times New Roman" w:hAnsi="Times New Roman" w:cs="Times New Roman"/>
          <w:i/>
          <w:sz w:val="24"/>
          <w:szCs w:val="24"/>
          <w:lang w:val="en-IE"/>
        </w:rPr>
        <w:t>Erin’s Daughters in America: Irish Immigrant Women in the Nineteenth-Century</w:t>
      </w:r>
      <w:r w:rsidRPr="008D32BB">
        <w:rPr>
          <w:rFonts w:ascii="Times New Roman" w:hAnsi="Times New Roman" w:cs="Times New Roman"/>
          <w:sz w:val="24"/>
          <w:szCs w:val="24"/>
          <w:lang w:val="en-IE"/>
        </w:rPr>
        <w:t xml:space="preserve"> Baltimore and London: John Hopkins University Press.</w:t>
      </w:r>
    </w:p>
    <w:p w14:paraId="4C872A40" w14:textId="77777777" w:rsidR="00171131" w:rsidRPr="008D32BB" w:rsidRDefault="00171131" w:rsidP="00171131">
      <w:pPr>
        <w:spacing w:after="0" w:line="240" w:lineRule="auto"/>
        <w:jc w:val="both"/>
        <w:rPr>
          <w:rFonts w:ascii="Times New Roman" w:hAnsi="Times New Roman" w:cs="Times New Roman"/>
          <w:sz w:val="24"/>
          <w:szCs w:val="24"/>
          <w:lang w:val="en-IE"/>
        </w:rPr>
      </w:pPr>
      <w:r w:rsidRPr="008D32BB">
        <w:rPr>
          <w:rFonts w:ascii="Times New Roman" w:hAnsi="Times New Roman" w:cs="Times New Roman"/>
          <w:sz w:val="24"/>
          <w:szCs w:val="24"/>
          <w:lang w:val="en-IE"/>
        </w:rPr>
        <w:t xml:space="preserve">Ethington, P.J. 1992. ‘Recasting Urban Political History: Gender, the Public, the Household, and Political Participation in Boston and San Francisco during the Progressive,’ </w:t>
      </w:r>
      <w:r w:rsidRPr="008D32BB">
        <w:rPr>
          <w:rFonts w:ascii="Times New Roman" w:hAnsi="Times New Roman" w:cs="Times New Roman"/>
          <w:i/>
          <w:sz w:val="24"/>
          <w:szCs w:val="24"/>
          <w:lang w:val="en-IE"/>
        </w:rPr>
        <w:t>Social Science History</w:t>
      </w:r>
      <w:r w:rsidRPr="008D32BB">
        <w:rPr>
          <w:rFonts w:ascii="Times New Roman" w:hAnsi="Times New Roman" w:cs="Times New Roman"/>
          <w:sz w:val="24"/>
          <w:szCs w:val="24"/>
          <w:lang w:val="en-IE"/>
        </w:rPr>
        <w:t>, Vol. 16, No. 2: 301-33.</w:t>
      </w:r>
    </w:p>
    <w:p w14:paraId="786CAE24" w14:textId="77777777" w:rsidR="00171131" w:rsidRPr="008D32BB" w:rsidRDefault="00171131" w:rsidP="00171131">
      <w:pPr>
        <w:spacing w:after="0" w:line="240" w:lineRule="auto"/>
        <w:jc w:val="both"/>
        <w:rPr>
          <w:rFonts w:ascii="Times New Roman" w:hAnsi="Times New Roman" w:cs="Times New Roman"/>
          <w:sz w:val="24"/>
          <w:szCs w:val="24"/>
          <w:lang w:val="en-IE"/>
        </w:rPr>
      </w:pPr>
      <w:r w:rsidRPr="008D32BB">
        <w:rPr>
          <w:rFonts w:ascii="Times New Roman" w:hAnsi="Times New Roman" w:cs="Times New Roman"/>
          <w:sz w:val="24"/>
          <w:szCs w:val="24"/>
        </w:rPr>
        <w:t xml:space="preserve">Finkelstein, B. 1998. </w:t>
      </w:r>
      <w:r w:rsidRPr="008D32BB">
        <w:rPr>
          <w:rFonts w:ascii="Times New Roman" w:hAnsi="Times New Roman" w:cs="Times New Roman"/>
          <w:sz w:val="24"/>
          <w:szCs w:val="24"/>
          <w:lang w:val="en-IE"/>
        </w:rPr>
        <w:t xml:space="preserve">‘Revealing Human Agency: The Uses of Biography in the Study of Educational History,’ in </w:t>
      </w:r>
      <w:r w:rsidRPr="008D32BB">
        <w:rPr>
          <w:rFonts w:ascii="Times New Roman" w:hAnsi="Times New Roman" w:cs="Times New Roman"/>
          <w:i/>
          <w:sz w:val="24"/>
          <w:szCs w:val="24"/>
          <w:lang w:val="en-IE"/>
        </w:rPr>
        <w:t>Writing Educational Biography: Explorations in Qualitative Research</w:t>
      </w:r>
      <w:r w:rsidRPr="008D32BB">
        <w:rPr>
          <w:rFonts w:ascii="Times New Roman" w:hAnsi="Times New Roman" w:cs="Times New Roman"/>
          <w:sz w:val="24"/>
          <w:szCs w:val="24"/>
          <w:lang w:val="en-IE"/>
        </w:rPr>
        <w:t>, edited by C. Kridel. New York: Garland Publishing.</w:t>
      </w:r>
    </w:p>
    <w:p w14:paraId="4666D826" w14:textId="77777777" w:rsidR="00171131" w:rsidRPr="008D32BB" w:rsidRDefault="00171131" w:rsidP="00171131">
      <w:pPr>
        <w:spacing w:after="0" w:line="240" w:lineRule="auto"/>
        <w:rPr>
          <w:rFonts w:ascii="Times New Roman" w:hAnsi="Times New Roman" w:cs="Times New Roman"/>
          <w:sz w:val="24"/>
          <w:szCs w:val="24"/>
        </w:rPr>
      </w:pPr>
      <w:r w:rsidRPr="008D32BB">
        <w:rPr>
          <w:rFonts w:ascii="Times New Roman" w:hAnsi="Times New Roman" w:cs="Times New Roman"/>
          <w:sz w:val="24"/>
          <w:szCs w:val="24"/>
        </w:rPr>
        <w:t xml:space="preserve">Fitzpatrick, D. 1980. ‘Irish Emigration in the Later Nineteenth Century, </w:t>
      </w:r>
      <w:r w:rsidRPr="008D32BB">
        <w:rPr>
          <w:rFonts w:ascii="Times New Roman" w:hAnsi="Times New Roman" w:cs="Times New Roman"/>
          <w:i/>
          <w:sz w:val="24"/>
          <w:szCs w:val="24"/>
        </w:rPr>
        <w:t>Irish Historical Studies</w:t>
      </w:r>
      <w:r w:rsidRPr="008D32BB">
        <w:rPr>
          <w:rFonts w:ascii="Times New Roman" w:hAnsi="Times New Roman" w:cs="Times New Roman"/>
          <w:sz w:val="24"/>
          <w:szCs w:val="24"/>
        </w:rPr>
        <w:t>, Vol. 22, No. 86: 126–143.</w:t>
      </w:r>
    </w:p>
    <w:p w14:paraId="727F05BD" w14:textId="2427CA33" w:rsidR="00171131" w:rsidRPr="008D32BB" w:rsidRDefault="00171131" w:rsidP="00171131">
      <w:pPr>
        <w:spacing w:after="0" w:line="240" w:lineRule="auto"/>
        <w:rPr>
          <w:rFonts w:ascii="Times New Roman" w:hAnsi="Times New Roman" w:cs="Times New Roman"/>
          <w:sz w:val="24"/>
          <w:szCs w:val="24"/>
        </w:rPr>
      </w:pPr>
      <w:r w:rsidRPr="008D32BB">
        <w:rPr>
          <w:rFonts w:ascii="Times New Roman" w:hAnsi="Times New Roman" w:cs="Times New Roman"/>
          <w:sz w:val="24"/>
          <w:szCs w:val="24"/>
        </w:rPr>
        <w:t xml:space="preserve">Fleming, B. and </w:t>
      </w:r>
      <w:r w:rsidR="005F5C62">
        <w:rPr>
          <w:rFonts w:ascii="Times New Roman" w:hAnsi="Times New Roman" w:cs="Times New Roman"/>
        </w:rPr>
        <w:t>Harford</w:t>
      </w:r>
      <w:r w:rsidRPr="008D32BB">
        <w:rPr>
          <w:rFonts w:ascii="Times New Roman" w:hAnsi="Times New Roman" w:cs="Times New Roman"/>
        </w:rPr>
        <w:t>, J.</w:t>
      </w:r>
      <w:r w:rsidRPr="008D32BB">
        <w:rPr>
          <w:rFonts w:ascii="Times New Roman" w:hAnsi="Times New Roman" w:cs="Times New Roman"/>
          <w:sz w:val="24"/>
          <w:szCs w:val="24"/>
        </w:rPr>
        <w:t xml:space="preserve"> 2016. ‘Irish Education and the Legacy of O’Connell,’ </w:t>
      </w:r>
      <w:r w:rsidRPr="008D32BB">
        <w:rPr>
          <w:rFonts w:ascii="Times New Roman" w:hAnsi="Times New Roman" w:cs="Times New Roman"/>
          <w:i/>
          <w:sz w:val="24"/>
          <w:szCs w:val="24"/>
        </w:rPr>
        <w:t>History of Education</w:t>
      </w:r>
      <w:r w:rsidRPr="008D32BB">
        <w:rPr>
          <w:rFonts w:ascii="Times New Roman" w:hAnsi="Times New Roman" w:cs="Times New Roman"/>
          <w:sz w:val="24"/>
          <w:szCs w:val="24"/>
        </w:rPr>
        <w:t>, vol. 45, (2): 169</w:t>
      </w:r>
      <w:r w:rsidRPr="008D32BB">
        <w:rPr>
          <w:rFonts w:ascii="Times New Roman" w:hAnsi="Times New Roman" w:cs="Times New Roman"/>
          <w:sz w:val="24"/>
          <w:szCs w:val="24"/>
          <w:lang w:val="en-GB"/>
        </w:rPr>
        <w:t>–</w:t>
      </w:r>
      <w:r w:rsidRPr="008D32BB">
        <w:rPr>
          <w:rFonts w:ascii="Times New Roman" w:hAnsi="Times New Roman" w:cs="Times New Roman"/>
          <w:sz w:val="24"/>
          <w:szCs w:val="24"/>
        </w:rPr>
        <w:t>187.</w:t>
      </w:r>
    </w:p>
    <w:p w14:paraId="0E0C1EFF" w14:textId="77777777" w:rsidR="00171131" w:rsidRPr="008D32BB" w:rsidRDefault="00171131" w:rsidP="00171131">
      <w:pPr>
        <w:spacing w:after="0" w:line="240" w:lineRule="auto"/>
        <w:rPr>
          <w:rFonts w:ascii="Times New Roman" w:hAnsi="Times New Roman" w:cs="Times New Roman"/>
          <w:sz w:val="24"/>
          <w:szCs w:val="24"/>
        </w:rPr>
      </w:pPr>
      <w:r w:rsidRPr="008D32BB">
        <w:rPr>
          <w:rFonts w:ascii="Times New Roman" w:hAnsi="Times New Roman" w:cs="Times New Roman"/>
          <w:sz w:val="24"/>
          <w:szCs w:val="24"/>
        </w:rPr>
        <w:t xml:space="preserve">Foster, R.F. 1989. </w:t>
      </w:r>
      <w:r w:rsidRPr="008D32BB">
        <w:rPr>
          <w:rFonts w:ascii="Times New Roman" w:hAnsi="Times New Roman" w:cs="Times New Roman"/>
          <w:i/>
          <w:sz w:val="24"/>
          <w:szCs w:val="24"/>
        </w:rPr>
        <w:t>Modern Ireland: 1600-1972</w:t>
      </w:r>
      <w:r w:rsidRPr="008D32BB">
        <w:rPr>
          <w:rFonts w:ascii="Times New Roman" w:hAnsi="Times New Roman" w:cs="Times New Roman"/>
          <w:sz w:val="24"/>
          <w:szCs w:val="24"/>
        </w:rPr>
        <w:t>. London: Penguin.</w:t>
      </w:r>
    </w:p>
    <w:p w14:paraId="020DCF84" w14:textId="77777777" w:rsidR="00171131" w:rsidRPr="008D32BB" w:rsidRDefault="00171131" w:rsidP="00171131">
      <w:pPr>
        <w:spacing w:after="0" w:line="240" w:lineRule="auto"/>
        <w:rPr>
          <w:rFonts w:ascii="Times New Roman" w:hAnsi="Times New Roman" w:cs="Times New Roman"/>
          <w:sz w:val="24"/>
          <w:szCs w:val="24"/>
        </w:rPr>
      </w:pPr>
      <w:r w:rsidRPr="008D32BB">
        <w:rPr>
          <w:rFonts w:ascii="Times New Roman" w:hAnsi="Times New Roman" w:cs="Times New Roman"/>
          <w:sz w:val="24"/>
          <w:szCs w:val="24"/>
        </w:rPr>
        <w:t xml:space="preserve">Gabaccia, D. 1994. </w:t>
      </w:r>
      <w:r w:rsidRPr="008D32BB">
        <w:rPr>
          <w:rFonts w:ascii="Times New Roman" w:hAnsi="Times New Roman" w:cs="Times New Roman"/>
          <w:i/>
          <w:sz w:val="24"/>
          <w:szCs w:val="24"/>
        </w:rPr>
        <w:t xml:space="preserve">From the Other Side: Women, Gender and Immigrant Life in the U.S., 1820-1990. </w:t>
      </w:r>
      <w:r w:rsidRPr="008D32BB">
        <w:rPr>
          <w:rFonts w:ascii="Times New Roman" w:hAnsi="Times New Roman" w:cs="Times New Roman"/>
          <w:sz w:val="24"/>
          <w:szCs w:val="24"/>
        </w:rPr>
        <w:t>Bloomington and Indianapolis: Indiana University Press.</w:t>
      </w:r>
    </w:p>
    <w:p w14:paraId="66DEBB3D" w14:textId="77777777" w:rsidR="00171131" w:rsidRPr="008D32BB" w:rsidRDefault="00171131" w:rsidP="00171131">
      <w:pPr>
        <w:spacing w:after="0" w:line="240" w:lineRule="auto"/>
        <w:jc w:val="both"/>
        <w:rPr>
          <w:rFonts w:ascii="Times New Roman" w:hAnsi="Times New Roman" w:cs="Times New Roman"/>
          <w:sz w:val="24"/>
          <w:szCs w:val="24"/>
          <w:lang w:val="en-IE"/>
        </w:rPr>
      </w:pPr>
      <w:r w:rsidRPr="008D32BB">
        <w:rPr>
          <w:rFonts w:ascii="Times New Roman" w:hAnsi="Times New Roman" w:cs="Times New Roman"/>
          <w:sz w:val="24"/>
          <w:szCs w:val="24"/>
          <w:lang w:val="en-IE"/>
        </w:rPr>
        <w:t xml:space="preserve">Gray, B. 2014. ‘Thinking through Transnational Studies, Diaspora Studies and Gender’ in in MacPherson </w:t>
      </w:r>
      <w:r w:rsidRPr="008D32BB">
        <w:rPr>
          <w:rFonts w:ascii="Times New Roman" w:hAnsi="Times New Roman" w:cs="Times New Roman"/>
          <w:i/>
          <w:sz w:val="24"/>
          <w:szCs w:val="24"/>
          <w:lang w:val="en-IE"/>
        </w:rPr>
        <w:t>et al</w:t>
      </w:r>
      <w:r w:rsidRPr="008D32BB">
        <w:rPr>
          <w:rFonts w:ascii="Times New Roman" w:hAnsi="Times New Roman" w:cs="Times New Roman"/>
          <w:sz w:val="24"/>
          <w:szCs w:val="24"/>
          <w:lang w:val="en-IE"/>
        </w:rPr>
        <w:t xml:space="preserve">, </w:t>
      </w:r>
      <w:r w:rsidRPr="008D32BB">
        <w:rPr>
          <w:rFonts w:ascii="Times New Roman" w:hAnsi="Times New Roman" w:cs="Times New Roman"/>
          <w:i/>
          <w:sz w:val="24"/>
          <w:szCs w:val="24"/>
          <w:lang w:val="en-IE"/>
        </w:rPr>
        <w:t>Women and Irish Diaspora Identities</w:t>
      </w:r>
      <w:r w:rsidRPr="008D32BB">
        <w:rPr>
          <w:rFonts w:ascii="Times New Roman" w:hAnsi="Times New Roman" w:cs="Times New Roman"/>
          <w:sz w:val="24"/>
          <w:szCs w:val="24"/>
          <w:lang w:val="en-IE"/>
        </w:rPr>
        <w:t>:</w:t>
      </w:r>
      <w:r w:rsidRPr="008D32BB">
        <w:rPr>
          <w:rFonts w:ascii="Times New Roman" w:hAnsi="Times New Roman" w:cs="Times New Roman"/>
          <w:i/>
          <w:sz w:val="24"/>
          <w:szCs w:val="24"/>
          <w:lang w:val="en-IE"/>
        </w:rPr>
        <w:t xml:space="preserve"> </w:t>
      </w:r>
      <w:r w:rsidRPr="008D32BB">
        <w:rPr>
          <w:rFonts w:ascii="Times New Roman" w:hAnsi="Times New Roman" w:cs="Times New Roman"/>
          <w:sz w:val="24"/>
          <w:szCs w:val="24"/>
          <w:lang w:val="en-IE"/>
        </w:rPr>
        <w:t>34‒54.</w:t>
      </w:r>
    </w:p>
    <w:p w14:paraId="09C20D86" w14:textId="77777777" w:rsidR="00171131" w:rsidRPr="008D32BB" w:rsidRDefault="00171131" w:rsidP="00171131">
      <w:pPr>
        <w:spacing w:after="0" w:line="240" w:lineRule="auto"/>
        <w:jc w:val="both"/>
        <w:rPr>
          <w:rFonts w:ascii="Times New Roman" w:hAnsi="Times New Roman" w:cs="Times New Roman"/>
          <w:sz w:val="24"/>
          <w:szCs w:val="24"/>
          <w:lang w:val="en-IE"/>
        </w:rPr>
      </w:pPr>
      <w:r w:rsidRPr="008D32BB">
        <w:rPr>
          <w:rFonts w:ascii="Times New Roman" w:hAnsi="Times New Roman" w:cs="Times New Roman"/>
          <w:sz w:val="24"/>
          <w:szCs w:val="24"/>
          <w:lang w:val="en-IE"/>
        </w:rPr>
        <w:t xml:space="preserve">Haggis, J., Midgley, C., Allen, M. &amp; Paisley, F. 2017. </w:t>
      </w:r>
      <w:r w:rsidRPr="008D32BB">
        <w:rPr>
          <w:rFonts w:ascii="Times New Roman" w:hAnsi="Times New Roman" w:cs="Times New Roman"/>
          <w:i/>
          <w:iCs/>
          <w:sz w:val="24"/>
          <w:szCs w:val="24"/>
          <w:lang w:val="en-IE"/>
        </w:rPr>
        <w:t>Cosmopolitan Lives on the Cusp of Empire: Interfaith, Cross-Cultural and Transnational Networks, 1860-1950</w:t>
      </w:r>
      <w:r w:rsidRPr="008D32BB">
        <w:rPr>
          <w:rFonts w:ascii="Times New Roman" w:hAnsi="Times New Roman" w:cs="Times New Roman"/>
          <w:sz w:val="24"/>
          <w:szCs w:val="24"/>
          <w:lang w:val="en-IE"/>
        </w:rPr>
        <w:t>. London: Palgrave Macmillan.</w:t>
      </w:r>
    </w:p>
    <w:p w14:paraId="748D898B" w14:textId="77777777" w:rsidR="00171131" w:rsidRPr="008D32BB" w:rsidRDefault="00171131" w:rsidP="00171131">
      <w:pPr>
        <w:spacing w:after="0" w:line="240" w:lineRule="auto"/>
        <w:jc w:val="both"/>
        <w:rPr>
          <w:rFonts w:ascii="Times New Roman" w:hAnsi="Times New Roman" w:cs="Times New Roman"/>
          <w:sz w:val="24"/>
          <w:szCs w:val="24"/>
        </w:rPr>
      </w:pPr>
      <w:r w:rsidRPr="008D32BB">
        <w:rPr>
          <w:rFonts w:ascii="Times New Roman" w:hAnsi="Times New Roman" w:cs="Times New Roman"/>
          <w:sz w:val="24"/>
          <w:szCs w:val="24"/>
        </w:rPr>
        <w:t xml:space="preserve">Kelly, M. 2005. </w:t>
      </w:r>
      <w:r w:rsidRPr="008D32BB">
        <w:rPr>
          <w:rFonts w:ascii="Times New Roman" w:hAnsi="Times New Roman" w:cs="Times New Roman"/>
          <w:i/>
          <w:sz w:val="24"/>
          <w:szCs w:val="24"/>
        </w:rPr>
        <w:t>The Shamrock and the Lily: The New York Irish and the Creation of a Transatlantic Identity, 1845-1921</w:t>
      </w:r>
      <w:r w:rsidRPr="008D32BB">
        <w:rPr>
          <w:rFonts w:ascii="Times New Roman" w:hAnsi="Times New Roman" w:cs="Times New Roman"/>
          <w:sz w:val="24"/>
          <w:szCs w:val="24"/>
        </w:rPr>
        <w:t>. New York: Peter Lang.</w:t>
      </w:r>
    </w:p>
    <w:p w14:paraId="34EFD12F" w14:textId="72A8645C" w:rsidR="00171131" w:rsidRPr="008D32BB" w:rsidRDefault="005F5C62" w:rsidP="00171131">
      <w:pPr>
        <w:spacing w:after="0" w:line="240" w:lineRule="auto"/>
        <w:jc w:val="both"/>
        <w:rPr>
          <w:rFonts w:ascii="Times New Roman" w:hAnsi="Times New Roman" w:cs="Times New Roman"/>
          <w:sz w:val="24"/>
          <w:szCs w:val="24"/>
        </w:rPr>
      </w:pPr>
      <w:r>
        <w:rPr>
          <w:rFonts w:ascii="Times New Roman" w:hAnsi="Times New Roman" w:cs="Times New Roman"/>
        </w:rPr>
        <w:t>Harford, J.</w:t>
      </w:r>
      <w:r w:rsidR="00171131" w:rsidRPr="008D32BB">
        <w:rPr>
          <w:rFonts w:ascii="Times New Roman" w:hAnsi="Times New Roman" w:cs="Times New Roman"/>
          <w:sz w:val="24"/>
          <w:szCs w:val="24"/>
          <w:lang w:val="en-IE" w:eastAsia="en-IE"/>
        </w:rPr>
        <w:t xml:space="preserve"> 2008. </w:t>
      </w:r>
      <w:r w:rsidR="00171131" w:rsidRPr="008D32BB">
        <w:rPr>
          <w:rFonts w:ascii="Times New Roman" w:hAnsi="Times New Roman" w:cs="Times New Roman"/>
          <w:i/>
          <w:iCs/>
          <w:sz w:val="24"/>
          <w:szCs w:val="24"/>
          <w:lang w:val="en-IE" w:eastAsia="en-IE"/>
        </w:rPr>
        <w:t>The Opening of University Education to Women in Ireland</w:t>
      </w:r>
      <w:r w:rsidR="00171131" w:rsidRPr="008D32BB">
        <w:rPr>
          <w:rFonts w:ascii="Times New Roman" w:hAnsi="Times New Roman" w:cs="Times New Roman"/>
          <w:sz w:val="24"/>
          <w:szCs w:val="24"/>
          <w:lang w:val="en-IE" w:eastAsia="en-IE"/>
        </w:rPr>
        <w:t>. Dublin and Portland OR: Vallentine Mitchell/Irish Academic Press.</w:t>
      </w:r>
    </w:p>
    <w:p w14:paraId="6F38D7E8" w14:textId="19DE6653" w:rsidR="00171131" w:rsidRPr="008D32BB" w:rsidRDefault="005F5C62" w:rsidP="00171131">
      <w:pPr>
        <w:spacing w:after="0" w:line="240" w:lineRule="auto"/>
        <w:rPr>
          <w:rFonts w:ascii="Times New Roman" w:eastAsia="Times New Roman" w:hAnsi="Times New Roman" w:cs="Times New Roman"/>
          <w:sz w:val="24"/>
          <w:szCs w:val="24"/>
          <w:lang w:val="en-IE" w:eastAsia="en-IE"/>
        </w:rPr>
      </w:pPr>
      <w:r>
        <w:rPr>
          <w:rFonts w:ascii="Times New Roman" w:hAnsi="Times New Roman" w:cs="Times New Roman"/>
        </w:rPr>
        <w:t>Harford, J.</w:t>
      </w:r>
      <w:r w:rsidR="003F5696" w:rsidRPr="008D32BB">
        <w:rPr>
          <w:rFonts w:ascii="Times New Roman" w:eastAsia="Times New Roman" w:hAnsi="Times New Roman" w:cs="Times New Roman"/>
          <w:sz w:val="24"/>
          <w:szCs w:val="24"/>
          <w:lang w:val="en-IE" w:eastAsia="en-IE"/>
        </w:rPr>
        <w:t xml:space="preserve"> </w:t>
      </w:r>
      <w:r w:rsidR="00171131" w:rsidRPr="008D32BB">
        <w:rPr>
          <w:rFonts w:ascii="Times New Roman" w:eastAsia="Times New Roman" w:hAnsi="Times New Roman" w:cs="Times New Roman"/>
          <w:sz w:val="24"/>
          <w:szCs w:val="24"/>
          <w:lang w:val="en-IE" w:eastAsia="en-IE"/>
        </w:rPr>
        <w:t xml:space="preserve">2009. 'The Emergence of a National Policy on Teacher Education in Ireland'. </w:t>
      </w:r>
      <w:r w:rsidR="00171131" w:rsidRPr="008D32BB">
        <w:rPr>
          <w:rFonts w:ascii="Times New Roman" w:eastAsia="Times New Roman" w:hAnsi="Times New Roman" w:cs="Times New Roman"/>
          <w:i/>
          <w:iCs/>
          <w:sz w:val="24"/>
          <w:szCs w:val="24"/>
          <w:lang w:val="en-IE" w:eastAsia="en-IE"/>
        </w:rPr>
        <w:t>Journal of Educational Administration &amp; History</w:t>
      </w:r>
      <w:r w:rsidR="00171131" w:rsidRPr="008D32BB">
        <w:rPr>
          <w:rFonts w:ascii="Times New Roman" w:eastAsia="Times New Roman" w:hAnsi="Times New Roman" w:cs="Times New Roman"/>
          <w:sz w:val="24"/>
          <w:szCs w:val="24"/>
          <w:lang w:val="en-IE" w:eastAsia="en-IE"/>
        </w:rPr>
        <w:t>, vol. 41, issue 1: 45</w:t>
      </w:r>
      <w:r w:rsidR="00171131" w:rsidRPr="008D32BB">
        <w:rPr>
          <w:rFonts w:ascii="Times New Roman" w:eastAsia="Times New Roman" w:hAnsi="Times New Roman" w:cs="Times New Roman"/>
          <w:sz w:val="24"/>
          <w:szCs w:val="24"/>
          <w:lang w:val="en-GB"/>
        </w:rPr>
        <w:t>–</w:t>
      </w:r>
      <w:r w:rsidR="00171131" w:rsidRPr="008D32BB">
        <w:rPr>
          <w:rFonts w:ascii="Times New Roman" w:eastAsia="Times New Roman" w:hAnsi="Times New Roman" w:cs="Times New Roman"/>
          <w:sz w:val="24"/>
          <w:szCs w:val="24"/>
          <w:lang w:val="en-IE" w:eastAsia="en-IE"/>
        </w:rPr>
        <w:t xml:space="preserve">56. </w:t>
      </w:r>
    </w:p>
    <w:p w14:paraId="72BFC555" w14:textId="7D4A34AE" w:rsidR="00171131" w:rsidRPr="008D32BB" w:rsidRDefault="005F5C62" w:rsidP="00171131">
      <w:pPr>
        <w:widowControl w:val="0"/>
        <w:autoSpaceDE w:val="0"/>
        <w:autoSpaceDN w:val="0"/>
        <w:adjustRightInd w:val="0"/>
        <w:spacing w:after="0" w:line="240" w:lineRule="auto"/>
        <w:rPr>
          <w:rFonts w:ascii="Times New Roman" w:eastAsia="Times New Roman" w:hAnsi="Times New Roman" w:cs="Times New Roman"/>
          <w:sz w:val="24"/>
          <w:szCs w:val="24"/>
          <w:u w:val="single"/>
          <w:shd w:val="clear" w:color="auto" w:fill="FFFFFF"/>
        </w:rPr>
      </w:pPr>
      <w:bookmarkStart w:id="2" w:name="_Hlk508814982"/>
      <w:r>
        <w:rPr>
          <w:rFonts w:ascii="Times New Roman" w:hAnsi="Times New Roman" w:cs="Times New Roman"/>
        </w:rPr>
        <w:t>Harford, J.</w:t>
      </w:r>
      <w:r w:rsidR="003F5696" w:rsidRPr="008D32BB">
        <w:rPr>
          <w:rFonts w:ascii="Times New Roman" w:eastAsia="Times New Roman" w:hAnsi="Times New Roman" w:cs="Times New Roman"/>
          <w:sz w:val="24"/>
          <w:szCs w:val="24"/>
        </w:rPr>
        <w:t xml:space="preserve"> </w:t>
      </w:r>
      <w:r w:rsidR="00171131" w:rsidRPr="008D32BB">
        <w:rPr>
          <w:rFonts w:ascii="Times New Roman" w:eastAsia="Times New Roman" w:hAnsi="Times New Roman" w:cs="Times New Roman"/>
          <w:sz w:val="24"/>
          <w:szCs w:val="24"/>
        </w:rPr>
        <w:t>2018. ‘</w:t>
      </w:r>
      <w:r w:rsidR="00171131" w:rsidRPr="008D32BB">
        <w:rPr>
          <w:rFonts w:ascii="Times New Roman" w:eastAsia="Times New Roman" w:hAnsi="Times New Roman" w:cs="Times New Roman"/>
          <w:sz w:val="24"/>
          <w:szCs w:val="24"/>
          <w:shd w:val="clear" w:color="auto" w:fill="FFFFFF"/>
        </w:rPr>
        <w:t>Women’s Education Networks: The Role of the Central Association of Irish Schoolmistresses and the Woman’s Education Association, Boston in Advancing the Cause for Women’s Admission to Trinity College Dublin and Harvard University.’</w:t>
      </w:r>
      <w:r w:rsidR="00171131" w:rsidRPr="008D32BB">
        <w:rPr>
          <w:rFonts w:ascii="Times New Roman" w:eastAsia="Times New Roman" w:hAnsi="Times New Roman" w:cs="Times New Roman"/>
          <w:i/>
          <w:sz w:val="24"/>
          <w:szCs w:val="24"/>
        </w:rPr>
        <w:t xml:space="preserve"> Paedagogica Historica: International Journal of the History of Education,</w:t>
      </w:r>
      <w:r w:rsidR="00171131" w:rsidRPr="008D32BB">
        <w:rPr>
          <w:rFonts w:ascii="Times New Roman" w:eastAsia="Times New Roman" w:hAnsi="Times New Roman" w:cs="Times New Roman"/>
          <w:sz w:val="24"/>
          <w:szCs w:val="24"/>
        </w:rPr>
        <w:t xml:space="preserve"> </w:t>
      </w:r>
      <w:r w:rsidR="00171131" w:rsidRPr="008D32BB">
        <w:rPr>
          <w:rFonts w:ascii="Times New Roman" w:eastAsia="Times New Roman" w:hAnsi="Times New Roman" w:cs="Times New Roman"/>
          <w:sz w:val="24"/>
          <w:szCs w:val="24"/>
          <w:shd w:val="clear" w:color="auto" w:fill="FFFFFF"/>
        </w:rPr>
        <w:t>DOI: </w:t>
      </w:r>
      <w:hyperlink r:id="rId1" w:history="1">
        <w:r w:rsidR="00171131" w:rsidRPr="008D32BB">
          <w:rPr>
            <w:rFonts w:ascii="Times New Roman" w:eastAsia="Times New Roman" w:hAnsi="Times New Roman" w:cs="Times New Roman"/>
            <w:sz w:val="24"/>
            <w:szCs w:val="24"/>
            <w:u w:val="single"/>
            <w:shd w:val="clear" w:color="auto" w:fill="FFFFFF"/>
          </w:rPr>
          <w:t>10.1080/00309230.2017.1409772</w:t>
        </w:r>
      </w:hyperlink>
      <w:bookmarkEnd w:id="2"/>
    </w:p>
    <w:p w14:paraId="42023701" w14:textId="2B1AEC6F" w:rsidR="00171131" w:rsidRPr="00400312" w:rsidRDefault="005F5C62" w:rsidP="00171131">
      <w:pPr>
        <w:widowControl w:val="0"/>
        <w:autoSpaceDE w:val="0"/>
        <w:autoSpaceDN w:val="0"/>
        <w:adjustRightInd w:val="0"/>
        <w:spacing w:after="0" w:line="240" w:lineRule="auto"/>
        <w:rPr>
          <w:rFonts w:ascii="Times New Roman" w:eastAsia="Times New Roman" w:hAnsi="Times New Roman" w:cs="Times New Roman"/>
          <w:i/>
          <w:sz w:val="24"/>
          <w:szCs w:val="24"/>
        </w:rPr>
      </w:pPr>
      <w:bookmarkStart w:id="3" w:name="_Hlk16670788"/>
      <w:r>
        <w:rPr>
          <w:rFonts w:ascii="Times New Roman" w:hAnsi="Times New Roman" w:cs="Times New Roman"/>
        </w:rPr>
        <w:t>Harford, J.</w:t>
      </w:r>
      <w:r w:rsidR="003F5696" w:rsidRPr="00400312">
        <w:rPr>
          <w:rFonts w:ascii="Times New Roman" w:eastAsia="Times New Roman" w:hAnsi="Times New Roman" w:cs="Times New Roman"/>
          <w:sz w:val="24"/>
          <w:szCs w:val="24"/>
          <w:shd w:val="clear" w:color="auto" w:fill="FFFFFF"/>
        </w:rPr>
        <w:t xml:space="preserve"> </w:t>
      </w:r>
      <w:r w:rsidR="00171131" w:rsidRPr="00400312">
        <w:rPr>
          <w:rFonts w:ascii="Times New Roman" w:eastAsia="Times New Roman" w:hAnsi="Times New Roman" w:cs="Times New Roman"/>
          <w:sz w:val="24"/>
          <w:szCs w:val="24"/>
          <w:shd w:val="clear" w:color="auto" w:fill="FFFFFF"/>
        </w:rPr>
        <w:t>and Redmond. J. 20</w:t>
      </w:r>
      <w:r w:rsidR="00400312" w:rsidRPr="00400312">
        <w:rPr>
          <w:rFonts w:ascii="Times New Roman" w:eastAsia="Times New Roman" w:hAnsi="Times New Roman" w:cs="Times New Roman"/>
          <w:sz w:val="24"/>
          <w:szCs w:val="24"/>
          <w:shd w:val="clear" w:color="auto" w:fill="FFFFFF"/>
        </w:rPr>
        <w:t>19</w:t>
      </w:r>
      <w:r w:rsidR="00171131" w:rsidRPr="00400312">
        <w:rPr>
          <w:rFonts w:ascii="Times New Roman" w:eastAsia="Times New Roman" w:hAnsi="Times New Roman" w:cs="Times New Roman"/>
          <w:sz w:val="24"/>
          <w:szCs w:val="24"/>
          <w:shd w:val="clear" w:color="auto" w:fill="FFFFFF"/>
        </w:rPr>
        <w:t>, ‘</w:t>
      </w:r>
      <w:r w:rsidR="00171131" w:rsidRPr="00400312">
        <w:rPr>
          <w:rFonts w:ascii="Times New Roman" w:hAnsi="Times New Roman" w:cs="Times New Roman"/>
          <w:sz w:val="24"/>
          <w:szCs w:val="24"/>
        </w:rPr>
        <w:t xml:space="preserve">‘I am amazed at how easily we accepted it’: The Marriage Ban, Teaching and Ideologies of Womanhood in Post-Independence Ireland,’ </w:t>
      </w:r>
      <w:r w:rsidR="00400312" w:rsidRPr="00400312">
        <w:rPr>
          <w:rFonts w:ascii="Times New Roman" w:hAnsi="Times New Roman" w:cs="Times New Roman"/>
          <w:i/>
          <w:iCs/>
          <w:sz w:val="24"/>
          <w:szCs w:val="24"/>
        </w:rPr>
        <w:t xml:space="preserve">Gender and Education, </w:t>
      </w:r>
      <w:r w:rsidR="00400312" w:rsidRPr="00400312">
        <w:rPr>
          <w:rFonts w:ascii="Times New Roman" w:hAnsi="Times New Roman" w:cs="Times New Roman"/>
        </w:rPr>
        <w:t>doi; 10.1080/09540253.2019.1680807.</w:t>
      </w:r>
    </w:p>
    <w:bookmarkEnd w:id="3"/>
    <w:p w14:paraId="6A04F535" w14:textId="77777777" w:rsidR="00171131" w:rsidRPr="008D32BB" w:rsidRDefault="00171131" w:rsidP="00171131">
      <w:pPr>
        <w:spacing w:after="0" w:line="240" w:lineRule="auto"/>
        <w:jc w:val="both"/>
        <w:rPr>
          <w:rFonts w:ascii="Times New Roman" w:hAnsi="Times New Roman" w:cs="Times New Roman"/>
          <w:sz w:val="24"/>
          <w:szCs w:val="24"/>
        </w:rPr>
      </w:pPr>
      <w:r w:rsidRPr="008D32BB">
        <w:rPr>
          <w:rFonts w:ascii="Times New Roman" w:hAnsi="Times New Roman" w:cs="Times New Roman"/>
          <w:sz w:val="24"/>
          <w:szCs w:val="24"/>
        </w:rPr>
        <w:t xml:space="preserve">Hill, J. 1911. </w:t>
      </w:r>
      <w:r w:rsidRPr="008D32BB">
        <w:rPr>
          <w:rFonts w:ascii="Times New Roman" w:hAnsi="Times New Roman" w:cs="Times New Roman"/>
          <w:i/>
          <w:sz w:val="24"/>
          <w:szCs w:val="24"/>
        </w:rPr>
        <w:t>Occupations of the First and Second Generations of Immigrants in the United States</w:t>
      </w:r>
      <w:r w:rsidRPr="008D32BB">
        <w:rPr>
          <w:rFonts w:ascii="Times New Roman" w:hAnsi="Times New Roman" w:cs="Times New Roman"/>
          <w:sz w:val="24"/>
          <w:szCs w:val="24"/>
        </w:rPr>
        <w:t xml:space="preserve">. Government Printing Office, Washington D.C. </w:t>
      </w:r>
    </w:p>
    <w:p w14:paraId="5B3FD5E8" w14:textId="77777777" w:rsidR="00171131" w:rsidRPr="008D32BB" w:rsidRDefault="00171131" w:rsidP="00171131">
      <w:pPr>
        <w:spacing w:after="0" w:line="240" w:lineRule="auto"/>
        <w:jc w:val="both"/>
        <w:rPr>
          <w:rFonts w:ascii="Times New Roman" w:hAnsi="Times New Roman" w:cs="Times New Roman"/>
          <w:sz w:val="24"/>
          <w:szCs w:val="24"/>
        </w:rPr>
      </w:pPr>
      <w:r w:rsidRPr="008D32BB">
        <w:rPr>
          <w:rFonts w:ascii="Times New Roman" w:hAnsi="Times New Roman" w:cs="Times New Roman"/>
          <w:sz w:val="24"/>
          <w:szCs w:val="24"/>
        </w:rPr>
        <w:t xml:space="preserve">Hlavacik. M. 2012. ‘The Democratic Origins of Teachers’ Union Rhetoric: Margaret Haley’s Speech at the 1904 NEA Convention,’ </w:t>
      </w:r>
      <w:r w:rsidRPr="008D32BB">
        <w:rPr>
          <w:rFonts w:ascii="Times New Roman" w:hAnsi="Times New Roman" w:cs="Times New Roman"/>
          <w:i/>
          <w:sz w:val="24"/>
          <w:szCs w:val="24"/>
        </w:rPr>
        <w:t>Rhetoric and Public Affairs</w:t>
      </w:r>
      <w:r w:rsidRPr="008D32BB">
        <w:rPr>
          <w:rFonts w:ascii="Times New Roman" w:hAnsi="Times New Roman" w:cs="Times New Roman"/>
          <w:sz w:val="24"/>
          <w:szCs w:val="24"/>
        </w:rPr>
        <w:t>, 15, (3): 499-524.</w:t>
      </w:r>
    </w:p>
    <w:p w14:paraId="3AFE1573" w14:textId="77777777" w:rsidR="00171131" w:rsidRPr="008D32BB" w:rsidRDefault="00171131" w:rsidP="00171131">
      <w:pPr>
        <w:spacing w:after="0" w:line="240" w:lineRule="auto"/>
        <w:rPr>
          <w:rFonts w:ascii="Times New Roman" w:hAnsi="Times New Roman" w:cs="Times New Roman"/>
          <w:sz w:val="24"/>
          <w:szCs w:val="24"/>
        </w:rPr>
      </w:pPr>
      <w:r w:rsidRPr="008D32BB">
        <w:rPr>
          <w:rFonts w:ascii="Times New Roman" w:hAnsi="Times New Roman" w:cs="Times New Roman"/>
          <w:sz w:val="24"/>
          <w:szCs w:val="24"/>
        </w:rPr>
        <w:t xml:space="preserve">Ignatiev, N. 1995. </w:t>
      </w:r>
      <w:r w:rsidRPr="008D32BB">
        <w:rPr>
          <w:rFonts w:ascii="Times New Roman" w:hAnsi="Times New Roman" w:cs="Times New Roman"/>
          <w:i/>
          <w:sz w:val="24"/>
          <w:szCs w:val="24"/>
        </w:rPr>
        <w:t>How the Irish Became White</w:t>
      </w:r>
      <w:r w:rsidRPr="008D32BB">
        <w:rPr>
          <w:rFonts w:ascii="Times New Roman" w:hAnsi="Times New Roman" w:cs="Times New Roman"/>
          <w:sz w:val="24"/>
          <w:szCs w:val="24"/>
        </w:rPr>
        <w:t>. London and NY: Routledge.</w:t>
      </w:r>
    </w:p>
    <w:p w14:paraId="4089B365" w14:textId="77777777" w:rsidR="00171131" w:rsidRPr="008D32BB" w:rsidRDefault="00171131" w:rsidP="00171131">
      <w:pPr>
        <w:spacing w:after="0" w:line="240" w:lineRule="auto"/>
        <w:rPr>
          <w:rFonts w:ascii="Times New Roman" w:hAnsi="Times New Roman" w:cs="Times New Roman"/>
          <w:sz w:val="24"/>
          <w:szCs w:val="24"/>
        </w:rPr>
      </w:pPr>
      <w:r w:rsidRPr="008D32BB">
        <w:rPr>
          <w:rFonts w:ascii="Times New Roman" w:hAnsi="Times New Roman" w:cs="Times New Roman"/>
          <w:sz w:val="24"/>
          <w:szCs w:val="24"/>
        </w:rPr>
        <w:t xml:space="preserve">Jackson, P. 1984 ‘Women in 19th Century Irish Emigration,’ </w:t>
      </w:r>
      <w:r w:rsidRPr="008D32BB">
        <w:rPr>
          <w:rFonts w:ascii="Times New Roman" w:hAnsi="Times New Roman" w:cs="Times New Roman"/>
          <w:i/>
          <w:sz w:val="24"/>
          <w:szCs w:val="24"/>
        </w:rPr>
        <w:t>The International Migration Review</w:t>
      </w:r>
      <w:r w:rsidRPr="008D32BB">
        <w:rPr>
          <w:rFonts w:ascii="Times New Roman" w:hAnsi="Times New Roman" w:cs="Times New Roman"/>
          <w:sz w:val="24"/>
          <w:szCs w:val="24"/>
        </w:rPr>
        <w:t>, Vol. 18, No. 4: 1004</w:t>
      </w:r>
      <w:r w:rsidRPr="008D32BB">
        <w:rPr>
          <w:rFonts w:ascii="Times New Roman" w:hAnsi="Times New Roman" w:cs="Times New Roman"/>
          <w:sz w:val="24"/>
          <w:szCs w:val="24"/>
          <w:lang w:eastAsia="en-GB"/>
        </w:rPr>
        <w:t>–</w:t>
      </w:r>
      <w:r w:rsidRPr="008D32BB">
        <w:rPr>
          <w:rFonts w:ascii="Times New Roman" w:hAnsi="Times New Roman" w:cs="Times New Roman"/>
          <w:sz w:val="24"/>
          <w:szCs w:val="24"/>
        </w:rPr>
        <w:t>1020.</w:t>
      </w:r>
    </w:p>
    <w:p w14:paraId="7DB402A1" w14:textId="77777777" w:rsidR="00171131" w:rsidRPr="008D32BB" w:rsidRDefault="00171131" w:rsidP="00171131">
      <w:pPr>
        <w:spacing w:after="0" w:line="240" w:lineRule="auto"/>
        <w:jc w:val="both"/>
        <w:rPr>
          <w:rFonts w:ascii="Times New Roman" w:hAnsi="Times New Roman" w:cs="Times New Roman"/>
          <w:sz w:val="24"/>
          <w:szCs w:val="24"/>
        </w:rPr>
      </w:pPr>
      <w:r w:rsidRPr="008D32BB">
        <w:rPr>
          <w:rFonts w:ascii="Times New Roman" w:hAnsi="Times New Roman" w:cs="Times New Roman"/>
          <w:sz w:val="24"/>
          <w:szCs w:val="24"/>
        </w:rPr>
        <w:t xml:space="preserve">Janis, E. 2015 </w:t>
      </w:r>
      <w:r w:rsidRPr="008D32BB">
        <w:rPr>
          <w:rFonts w:ascii="Times New Roman" w:hAnsi="Times New Roman" w:cs="Times New Roman"/>
          <w:i/>
          <w:sz w:val="24"/>
          <w:szCs w:val="24"/>
        </w:rPr>
        <w:t>A Greater Ireland: The Land League and Transatlantic Nationalism in Gilded Age America</w:t>
      </w:r>
      <w:r w:rsidRPr="008D32BB">
        <w:rPr>
          <w:rFonts w:ascii="Times New Roman" w:hAnsi="Times New Roman" w:cs="Times New Roman"/>
          <w:sz w:val="24"/>
          <w:szCs w:val="24"/>
        </w:rPr>
        <w:t>. Madison: University of Wisconsin Press.</w:t>
      </w:r>
    </w:p>
    <w:p w14:paraId="7DD5CBA0" w14:textId="77777777" w:rsidR="00171131" w:rsidRPr="008D32BB" w:rsidRDefault="00171131" w:rsidP="00171131">
      <w:pPr>
        <w:spacing w:after="0" w:line="240" w:lineRule="auto"/>
        <w:jc w:val="both"/>
        <w:rPr>
          <w:rFonts w:ascii="Times New Roman" w:hAnsi="Times New Roman" w:cs="Times New Roman"/>
          <w:sz w:val="24"/>
          <w:szCs w:val="24"/>
        </w:rPr>
      </w:pPr>
      <w:r w:rsidRPr="008D32BB">
        <w:rPr>
          <w:rFonts w:ascii="Times New Roman" w:hAnsi="Times New Roman" w:cs="Times New Roman"/>
          <w:sz w:val="24"/>
          <w:szCs w:val="24"/>
        </w:rPr>
        <w:t xml:space="preserve">Kaufman, Poly Welts. 1990. “Julia Harrington Duff: An Irish Woman Confronts the Boston Power Structure, 1900-1905” </w:t>
      </w:r>
      <w:r w:rsidRPr="008D32BB">
        <w:rPr>
          <w:rFonts w:ascii="Times New Roman" w:hAnsi="Times New Roman" w:cs="Times New Roman"/>
          <w:i/>
          <w:sz w:val="24"/>
          <w:szCs w:val="24"/>
        </w:rPr>
        <w:t>Historical Journal of Massachusetts</w:t>
      </w:r>
      <w:r w:rsidRPr="008D32BB">
        <w:rPr>
          <w:rFonts w:ascii="Times New Roman" w:hAnsi="Times New Roman" w:cs="Times New Roman"/>
          <w:sz w:val="24"/>
          <w:szCs w:val="24"/>
        </w:rPr>
        <w:t>, 18, No. 2: 113-137.</w:t>
      </w:r>
    </w:p>
    <w:p w14:paraId="0DF1C41F" w14:textId="77777777" w:rsidR="00171131" w:rsidRPr="008D32BB" w:rsidRDefault="00171131" w:rsidP="00171131">
      <w:pPr>
        <w:spacing w:after="0" w:line="240" w:lineRule="auto"/>
        <w:jc w:val="both"/>
        <w:rPr>
          <w:rFonts w:ascii="Times New Roman" w:hAnsi="Times New Roman" w:cs="Times New Roman"/>
          <w:sz w:val="24"/>
          <w:szCs w:val="24"/>
        </w:rPr>
      </w:pPr>
      <w:r w:rsidRPr="008D32BB">
        <w:rPr>
          <w:rFonts w:ascii="Times New Roman" w:hAnsi="Times New Roman" w:cs="Times New Roman"/>
          <w:sz w:val="24"/>
          <w:szCs w:val="24"/>
        </w:rPr>
        <w:t xml:space="preserve">Kaufman, Polly Welts. 1996. "Julia Harrington Duff and the Political Awakening of Irish-American Women in Boston, 1888-1905," in </w:t>
      </w:r>
      <w:r w:rsidRPr="008D32BB">
        <w:rPr>
          <w:rFonts w:ascii="Times New Roman" w:hAnsi="Times New Roman" w:cs="Times New Roman"/>
          <w:i/>
          <w:sz w:val="24"/>
          <w:szCs w:val="24"/>
        </w:rPr>
        <w:t>Women of the Commonwealth: Work, Family, and Social Change in Nineteenth Century Massachusetts</w:t>
      </w:r>
      <w:r w:rsidRPr="008D32BB">
        <w:rPr>
          <w:rFonts w:ascii="Times New Roman" w:hAnsi="Times New Roman" w:cs="Times New Roman"/>
          <w:sz w:val="24"/>
          <w:szCs w:val="24"/>
        </w:rPr>
        <w:t>, ed. Susan L. Porter. Amherst: University of Massachusetts Press: 165-182.</w:t>
      </w:r>
    </w:p>
    <w:p w14:paraId="0EFD8AA5" w14:textId="77777777" w:rsidR="00171131" w:rsidRPr="008D32BB" w:rsidRDefault="00171131" w:rsidP="00171131">
      <w:pPr>
        <w:spacing w:after="0" w:line="240" w:lineRule="auto"/>
        <w:jc w:val="both"/>
        <w:rPr>
          <w:rFonts w:ascii="Times New Roman" w:hAnsi="Times New Roman" w:cs="Times New Roman"/>
          <w:sz w:val="24"/>
          <w:szCs w:val="24"/>
          <w:lang w:val="en-IE"/>
        </w:rPr>
      </w:pPr>
      <w:r w:rsidRPr="008D32BB">
        <w:rPr>
          <w:rFonts w:ascii="Times New Roman" w:hAnsi="Times New Roman" w:cs="Times New Roman"/>
          <w:sz w:val="24"/>
          <w:szCs w:val="24"/>
        </w:rPr>
        <w:t xml:space="preserve">Kelly, M. 2005. </w:t>
      </w:r>
      <w:r w:rsidRPr="008D32BB">
        <w:rPr>
          <w:rFonts w:ascii="Times New Roman" w:hAnsi="Times New Roman" w:cs="Times New Roman"/>
          <w:i/>
          <w:sz w:val="24"/>
          <w:szCs w:val="24"/>
        </w:rPr>
        <w:t>The Shamrock and the Lily: The New York Irish and the Creation of a Transatlantic Identity, 1845-1921</w:t>
      </w:r>
      <w:r w:rsidRPr="008D32BB">
        <w:rPr>
          <w:rFonts w:ascii="Times New Roman" w:hAnsi="Times New Roman" w:cs="Times New Roman"/>
          <w:sz w:val="24"/>
          <w:szCs w:val="24"/>
        </w:rPr>
        <w:t>. New York: Peter Lang.</w:t>
      </w:r>
    </w:p>
    <w:p w14:paraId="2FBC83F4" w14:textId="77777777" w:rsidR="00171131" w:rsidRPr="008D32BB" w:rsidRDefault="00171131" w:rsidP="00171131">
      <w:pPr>
        <w:spacing w:after="0" w:line="240" w:lineRule="auto"/>
        <w:jc w:val="both"/>
        <w:rPr>
          <w:rFonts w:ascii="Times New Roman" w:eastAsia="Times New Roman" w:hAnsi="Times New Roman" w:cs="Times New Roman"/>
          <w:sz w:val="24"/>
          <w:szCs w:val="24"/>
        </w:rPr>
      </w:pPr>
      <w:r w:rsidRPr="008D32BB">
        <w:rPr>
          <w:rFonts w:ascii="Times New Roman" w:eastAsia="Times New Roman" w:hAnsi="Times New Roman" w:cs="Times New Roman"/>
          <w:sz w:val="24"/>
          <w:szCs w:val="24"/>
        </w:rPr>
        <w:t>Kenney O’ Sullivan, M. Papers, MC 341, Schlesinger Library, Harvard</w:t>
      </w:r>
    </w:p>
    <w:p w14:paraId="6E1F0154" w14:textId="77777777" w:rsidR="00171131" w:rsidRPr="008D32BB" w:rsidRDefault="00171131" w:rsidP="00171131">
      <w:pPr>
        <w:spacing w:after="0" w:line="240" w:lineRule="auto"/>
        <w:jc w:val="both"/>
        <w:rPr>
          <w:rFonts w:ascii="Times New Roman" w:hAnsi="Times New Roman" w:cs="Times New Roman"/>
          <w:sz w:val="24"/>
          <w:szCs w:val="24"/>
          <w:lang w:val="en-IE"/>
        </w:rPr>
      </w:pPr>
      <w:r w:rsidRPr="008D32BB">
        <w:rPr>
          <w:rFonts w:ascii="Times New Roman" w:hAnsi="Times New Roman" w:cs="Times New Roman"/>
          <w:sz w:val="24"/>
          <w:szCs w:val="24"/>
          <w:lang w:val="en-IE"/>
        </w:rPr>
        <w:t xml:space="preserve">Kenny, K. 2000. </w:t>
      </w:r>
      <w:r w:rsidRPr="008D32BB">
        <w:rPr>
          <w:rFonts w:ascii="Times New Roman" w:hAnsi="Times New Roman" w:cs="Times New Roman"/>
          <w:i/>
          <w:sz w:val="24"/>
          <w:szCs w:val="24"/>
          <w:lang w:val="en-IE"/>
        </w:rPr>
        <w:t>The American Irish: A History</w:t>
      </w:r>
      <w:r w:rsidRPr="008D32BB">
        <w:rPr>
          <w:rFonts w:ascii="Times New Roman" w:hAnsi="Times New Roman" w:cs="Times New Roman"/>
          <w:sz w:val="24"/>
          <w:szCs w:val="24"/>
          <w:lang w:val="en-IE"/>
        </w:rPr>
        <w:t>. Harlow: Longman, 2000.</w:t>
      </w:r>
    </w:p>
    <w:p w14:paraId="3682DD9D" w14:textId="77777777" w:rsidR="00171131" w:rsidRPr="008D32BB" w:rsidRDefault="00171131" w:rsidP="00171131">
      <w:pPr>
        <w:spacing w:after="0" w:line="240" w:lineRule="auto"/>
        <w:jc w:val="both"/>
        <w:rPr>
          <w:rFonts w:ascii="Times New Roman" w:hAnsi="Times New Roman" w:cs="Times New Roman"/>
          <w:sz w:val="24"/>
          <w:szCs w:val="24"/>
          <w:lang w:val="en-IE"/>
        </w:rPr>
      </w:pPr>
      <w:r w:rsidRPr="008D32BB">
        <w:rPr>
          <w:rFonts w:ascii="Times New Roman" w:hAnsi="Times New Roman" w:cs="Times New Roman"/>
          <w:sz w:val="24"/>
          <w:szCs w:val="24"/>
          <w:lang w:val="en-IE"/>
        </w:rPr>
        <w:t xml:space="preserve">Kenny, K. 2017. ‘The Irish Diaspora,’ </w:t>
      </w:r>
      <w:r w:rsidRPr="008D32BB">
        <w:rPr>
          <w:rFonts w:ascii="Times New Roman" w:hAnsi="Times New Roman" w:cs="Times New Roman"/>
          <w:i/>
          <w:sz w:val="24"/>
          <w:szCs w:val="24"/>
          <w:lang w:val="en-IE"/>
        </w:rPr>
        <w:t>Aeon</w:t>
      </w:r>
      <w:r w:rsidRPr="008D32BB">
        <w:rPr>
          <w:rFonts w:ascii="Times New Roman" w:hAnsi="Times New Roman" w:cs="Times New Roman"/>
          <w:sz w:val="24"/>
          <w:szCs w:val="24"/>
          <w:lang w:val="en-IE"/>
        </w:rPr>
        <w:t xml:space="preserve"> (September Issue).</w:t>
      </w:r>
    </w:p>
    <w:p w14:paraId="557CB1AA" w14:textId="77777777" w:rsidR="00171131" w:rsidRPr="008D32BB" w:rsidRDefault="00171131" w:rsidP="00171131">
      <w:pPr>
        <w:spacing w:after="0" w:line="240" w:lineRule="auto"/>
        <w:jc w:val="both"/>
        <w:rPr>
          <w:rFonts w:ascii="Times New Roman" w:hAnsi="Times New Roman" w:cs="Times New Roman"/>
          <w:sz w:val="24"/>
          <w:szCs w:val="24"/>
          <w:lang w:val="en-IE"/>
        </w:rPr>
      </w:pPr>
      <w:bookmarkStart w:id="4" w:name="_Hlk16670804"/>
      <w:r w:rsidRPr="008D32BB">
        <w:rPr>
          <w:rFonts w:ascii="Times New Roman" w:hAnsi="Times New Roman" w:cs="Times New Roman"/>
          <w:sz w:val="24"/>
          <w:szCs w:val="24"/>
          <w:lang w:val="en-IE"/>
        </w:rPr>
        <w:t xml:space="preserve">Kenny, K. ‘Irish Emigration, c. 1845-1900’ in Kelly, J. (Ed.) (2018) </w:t>
      </w:r>
      <w:r w:rsidRPr="008D32BB">
        <w:rPr>
          <w:rFonts w:ascii="Times New Roman" w:hAnsi="Times New Roman" w:cs="Times New Roman"/>
          <w:i/>
          <w:iCs/>
          <w:sz w:val="24"/>
          <w:szCs w:val="24"/>
          <w:lang w:val="en-IE"/>
        </w:rPr>
        <w:t>The Cambridge History of Ireland, Volume III, 1730-1880</w:t>
      </w:r>
      <w:r w:rsidRPr="008D32BB">
        <w:rPr>
          <w:rFonts w:ascii="Times New Roman" w:hAnsi="Times New Roman" w:cs="Times New Roman"/>
          <w:sz w:val="24"/>
          <w:szCs w:val="24"/>
          <w:lang w:val="en-IE"/>
        </w:rPr>
        <w:t>. Cambridge: Cambridge University Press.</w:t>
      </w:r>
    </w:p>
    <w:bookmarkEnd w:id="4"/>
    <w:p w14:paraId="2BB8BA99" w14:textId="77777777" w:rsidR="00171131" w:rsidRPr="008D32BB" w:rsidRDefault="00171131" w:rsidP="00171131">
      <w:pPr>
        <w:spacing w:after="0" w:line="240" w:lineRule="auto"/>
        <w:jc w:val="both"/>
        <w:rPr>
          <w:rFonts w:ascii="Times New Roman" w:hAnsi="Times New Roman" w:cs="Times New Roman"/>
          <w:sz w:val="24"/>
          <w:szCs w:val="24"/>
          <w:lang w:val="en-IE"/>
        </w:rPr>
      </w:pPr>
      <w:r w:rsidRPr="008D32BB">
        <w:rPr>
          <w:rFonts w:ascii="Times New Roman" w:hAnsi="Times New Roman" w:cs="Times New Roman"/>
          <w:sz w:val="24"/>
          <w:szCs w:val="24"/>
          <w:lang w:val="en-IE"/>
        </w:rPr>
        <w:t xml:space="preserve">Lee, J.J. (ed.) 1979. </w:t>
      </w:r>
      <w:r w:rsidRPr="008D32BB">
        <w:rPr>
          <w:rFonts w:ascii="Times New Roman" w:hAnsi="Times New Roman" w:cs="Times New Roman"/>
          <w:i/>
          <w:sz w:val="24"/>
          <w:szCs w:val="24"/>
          <w:lang w:val="en-IE"/>
        </w:rPr>
        <w:t>Ireland, 1945‒70</w:t>
      </w:r>
      <w:r w:rsidRPr="008D32BB">
        <w:rPr>
          <w:rFonts w:ascii="Times New Roman" w:hAnsi="Times New Roman" w:cs="Times New Roman"/>
          <w:sz w:val="24"/>
          <w:szCs w:val="24"/>
          <w:lang w:val="en-IE"/>
        </w:rPr>
        <w:t>. Dublin: Gill and Macmillan.</w:t>
      </w:r>
    </w:p>
    <w:p w14:paraId="68DB5260" w14:textId="77777777" w:rsidR="00171131" w:rsidRPr="008D32BB" w:rsidRDefault="00171131" w:rsidP="00171131">
      <w:pPr>
        <w:spacing w:after="0" w:line="240" w:lineRule="auto"/>
        <w:jc w:val="both"/>
        <w:rPr>
          <w:rFonts w:ascii="Times New Roman" w:hAnsi="Times New Roman" w:cs="Times New Roman"/>
          <w:sz w:val="24"/>
          <w:szCs w:val="24"/>
          <w:lang w:val="en-IE"/>
        </w:rPr>
      </w:pPr>
      <w:r w:rsidRPr="008D32BB">
        <w:rPr>
          <w:rFonts w:ascii="Times New Roman" w:hAnsi="Times New Roman" w:cs="Times New Roman"/>
          <w:sz w:val="24"/>
          <w:szCs w:val="24"/>
          <w:lang w:val="en-IE"/>
        </w:rPr>
        <w:t>Lee, J.J. 2006. ‘</w:t>
      </w:r>
      <w:r w:rsidRPr="008D32BB">
        <w:rPr>
          <w:rFonts w:ascii="Times New Roman" w:hAnsi="Times New Roman" w:cs="Times New Roman"/>
          <w:sz w:val="24"/>
          <w:szCs w:val="24"/>
        </w:rPr>
        <w:t xml:space="preserve">Introduction: Interpreting Irish America’ in J.J. </w:t>
      </w:r>
      <w:r w:rsidRPr="008D32BB">
        <w:rPr>
          <w:rFonts w:ascii="Times New Roman" w:hAnsi="Times New Roman" w:cs="Times New Roman"/>
          <w:sz w:val="24"/>
          <w:szCs w:val="24"/>
          <w:lang w:val="en-IE"/>
        </w:rPr>
        <w:t xml:space="preserve">Lee and M. Casey (Eds.) </w:t>
      </w:r>
      <w:r w:rsidRPr="008D32BB">
        <w:rPr>
          <w:rFonts w:ascii="Times New Roman" w:hAnsi="Times New Roman" w:cs="Times New Roman"/>
          <w:i/>
          <w:sz w:val="24"/>
          <w:szCs w:val="24"/>
          <w:lang w:val="en-IE"/>
        </w:rPr>
        <w:t>Making the Irish American: The History &amp; Heritage of the Irish in the United States.</w:t>
      </w:r>
      <w:r w:rsidRPr="008D32BB">
        <w:rPr>
          <w:rFonts w:ascii="Times New Roman" w:hAnsi="Times New Roman" w:cs="Times New Roman"/>
          <w:sz w:val="24"/>
          <w:szCs w:val="24"/>
          <w:lang w:val="en-IE"/>
        </w:rPr>
        <w:t xml:space="preserve"> New York; NYU Press: 1</w:t>
      </w:r>
      <w:r w:rsidRPr="008D32BB">
        <w:rPr>
          <w:rFonts w:ascii="Times New Roman" w:hAnsi="Times New Roman" w:cs="Times New Roman"/>
          <w:sz w:val="24"/>
          <w:szCs w:val="24"/>
          <w:lang w:eastAsia="en-GB"/>
        </w:rPr>
        <w:t>–</w:t>
      </w:r>
      <w:r w:rsidRPr="008D32BB">
        <w:rPr>
          <w:rFonts w:ascii="Times New Roman" w:hAnsi="Times New Roman" w:cs="Times New Roman"/>
          <w:sz w:val="24"/>
          <w:szCs w:val="24"/>
          <w:lang w:val="en-IE"/>
        </w:rPr>
        <w:t>62.</w:t>
      </w:r>
    </w:p>
    <w:p w14:paraId="40F42210" w14:textId="77777777" w:rsidR="00171131" w:rsidRPr="008D32BB" w:rsidRDefault="00171131" w:rsidP="00171131">
      <w:pPr>
        <w:spacing w:after="0" w:line="240" w:lineRule="auto"/>
        <w:jc w:val="both"/>
        <w:rPr>
          <w:rFonts w:ascii="Times New Roman" w:hAnsi="Times New Roman" w:cs="Times New Roman"/>
          <w:sz w:val="24"/>
          <w:szCs w:val="24"/>
          <w:lang w:val="en-IE"/>
        </w:rPr>
      </w:pPr>
      <w:r w:rsidRPr="008D32BB">
        <w:rPr>
          <w:rFonts w:ascii="Times New Roman" w:hAnsi="Times New Roman" w:cs="Times New Roman"/>
          <w:sz w:val="24"/>
          <w:szCs w:val="24"/>
        </w:rPr>
        <w:t xml:space="preserve">Martin, J. 2003. ‘The Hope of Biography: The Historical Recovery of Women Educator Activists’ </w:t>
      </w:r>
      <w:r w:rsidRPr="008D32BB">
        <w:rPr>
          <w:rFonts w:ascii="Times New Roman" w:hAnsi="Times New Roman" w:cs="Times New Roman"/>
          <w:i/>
          <w:sz w:val="24"/>
          <w:szCs w:val="24"/>
        </w:rPr>
        <w:t>History of Education</w:t>
      </w:r>
      <w:r w:rsidRPr="008D32BB">
        <w:rPr>
          <w:rFonts w:ascii="Times New Roman" w:hAnsi="Times New Roman" w:cs="Times New Roman"/>
          <w:sz w:val="24"/>
          <w:szCs w:val="24"/>
        </w:rPr>
        <w:t>, 32, (2): 291-232.</w:t>
      </w:r>
    </w:p>
    <w:p w14:paraId="70CB9CF2" w14:textId="77777777" w:rsidR="00171131" w:rsidRPr="008D32BB" w:rsidRDefault="00171131" w:rsidP="00171131">
      <w:pPr>
        <w:spacing w:after="0" w:line="240" w:lineRule="auto"/>
        <w:rPr>
          <w:rFonts w:ascii="Times New Roman" w:hAnsi="Times New Roman" w:cs="Times New Roman"/>
          <w:sz w:val="24"/>
          <w:szCs w:val="24"/>
        </w:rPr>
      </w:pPr>
      <w:r w:rsidRPr="008D32BB">
        <w:rPr>
          <w:rFonts w:ascii="Times New Roman" w:hAnsi="Times New Roman" w:cs="Times New Roman"/>
          <w:sz w:val="24"/>
          <w:szCs w:val="24"/>
        </w:rPr>
        <w:t xml:space="preserve">MacKay, D. 1990. </w:t>
      </w:r>
      <w:r w:rsidRPr="008D32BB">
        <w:rPr>
          <w:rFonts w:ascii="Times New Roman" w:hAnsi="Times New Roman" w:cs="Times New Roman"/>
          <w:i/>
          <w:sz w:val="24"/>
          <w:szCs w:val="24"/>
        </w:rPr>
        <w:t>Flight from Famine: The Coming of the Irish to Canada</w:t>
      </w:r>
      <w:r w:rsidRPr="008D32BB">
        <w:rPr>
          <w:rFonts w:ascii="Times New Roman" w:hAnsi="Times New Roman" w:cs="Times New Roman"/>
          <w:sz w:val="24"/>
          <w:szCs w:val="24"/>
        </w:rPr>
        <w:t>. McClelland and Stewart: Toronto.</w:t>
      </w:r>
    </w:p>
    <w:p w14:paraId="4E50E7A6" w14:textId="77777777" w:rsidR="00171131" w:rsidRPr="008D32BB" w:rsidRDefault="00171131" w:rsidP="00171131">
      <w:pPr>
        <w:spacing w:after="0" w:line="240" w:lineRule="auto"/>
        <w:rPr>
          <w:rFonts w:ascii="Times New Roman" w:hAnsi="Times New Roman" w:cs="Times New Roman"/>
          <w:sz w:val="24"/>
          <w:szCs w:val="24"/>
        </w:rPr>
      </w:pPr>
      <w:r w:rsidRPr="008D32BB">
        <w:rPr>
          <w:rFonts w:ascii="Times New Roman" w:hAnsi="Times New Roman" w:cs="Times New Roman"/>
          <w:sz w:val="24"/>
          <w:szCs w:val="24"/>
        </w:rPr>
        <w:t xml:space="preserve">MacPherson, D.A.J and Hickman, M. J. 2014. </w:t>
      </w:r>
      <w:r w:rsidRPr="008D32BB">
        <w:rPr>
          <w:rFonts w:ascii="Times New Roman" w:hAnsi="Times New Roman" w:cs="Times New Roman"/>
          <w:i/>
          <w:sz w:val="24"/>
          <w:szCs w:val="24"/>
        </w:rPr>
        <w:t>Women and Irish Diaspora Identities: Theories, Concepts and New Perspectives</w:t>
      </w:r>
      <w:r w:rsidRPr="008D32BB">
        <w:rPr>
          <w:rFonts w:ascii="Times New Roman" w:hAnsi="Times New Roman" w:cs="Times New Roman"/>
          <w:sz w:val="24"/>
          <w:szCs w:val="24"/>
        </w:rPr>
        <w:t>. Manchester: Manchester University Press.</w:t>
      </w:r>
    </w:p>
    <w:p w14:paraId="10D3AF56" w14:textId="77777777" w:rsidR="00171131" w:rsidRPr="008D32BB" w:rsidRDefault="00171131" w:rsidP="00171131">
      <w:pPr>
        <w:spacing w:after="0" w:line="240" w:lineRule="auto"/>
        <w:rPr>
          <w:rFonts w:ascii="Times New Roman" w:hAnsi="Times New Roman" w:cs="Times New Roman"/>
          <w:bCs/>
          <w:sz w:val="24"/>
          <w:szCs w:val="24"/>
          <w:lang w:eastAsia="en-GB"/>
        </w:rPr>
      </w:pPr>
      <w:r w:rsidRPr="008D32BB">
        <w:rPr>
          <w:rFonts w:ascii="Times New Roman" w:hAnsi="Times New Roman" w:cs="Times New Roman"/>
          <w:sz w:val="24"/>
          <w:szCs w:val="24"/>
        </w:rPr>
        <w:t>McCormick, L. 2017 ‘</w:t>
      </w:r>
      <w:r w:rsidRPr="008D32BB">
        <w:rPr>
          <w:rFonts w:ascii="Times New Roman" w:hAnsi="Times New Roman" w:cs="Times New Roman"/>
          <w:bCs/>
          <w:sz w:val="24"/>
          <w:szCs w:val="24"/>
        </w:rPr>
        <w:t xml:space="preserve">Bad Bridget in Toronto, 1838–1918,’ Paper presented at </w:t>
      </w:r>
      <w:r w:rsidRPr="008D32BB">
        <w:rPr>
          <w:rFonts w:ascii="Times New Roman" w:hAnsi="Times New Roman" w:cs="Times New Roman"/>
          <w:bCs/>
          <w:sz w:val="24"/>
          <w:szCs w:val="24"/>
          <w:lang w:eastAsia="en-GB"/>
        </w:rPr>
        <w:t>Berkshire Conference on the History of Women, Genders and Sexualities, June 2017.</w:t>
      </w:r>
    </w:p>
    <w:p w14:paraId="23FA3C87" w14:textId="77777777" w:rsidR="00171131" w:rsidRPr="008D32BB" w:rsidRDefault="00171131" w:rsidP="00171131">
      <w:pPr>
        <w:spacing w:after="0" w:line="240" w:lineRule="auto"/>
        <w:rPr>
          <w:rFonts w:ascii="Times New Roman" w:hAnsi="Times New Roman" w:cs="Times New Roman"/>
          <w:sz w:val="24"/>
          <w:szCs w:val="24"/>
        </w:rPr>
      </w:pPr>
      <w:r w:rsidRPr="008D32BB">
        <w:rPr>
          <w:rFonts w:ascii="Times New Roman" w:hAnsi="Times New Roman" w:cs="Times New Roman"/>
          <w:sz w:val="24"/>
          <w:szCs w:val="24"/>
        </w:rPr>
        <w:t xml:space="preserve">McGowan, M. 1999. </w:t>
      </w:r>
      <w:r w:rsidRPr="008D32BB">
        <w:rPr>
          <w:rFonts w:ascii="Times New Roman" w:hAnsi="Times New Roman" w:cs="Times New Roman"/>
          <w:i/>
          <w:sz w:val="24"/>
          <w:szCs w:val="24"/>
        </w:rPr>
        <w:t>The Waning of the Green: Catholics, the Irish, and Identity in Toronto, 1887– 1922</w:t>
      </w:r>
      <w:r w:rsidRPr="008D32BB">
        <w:rPr>
          <w:rFonts w:ascii="Times New Roman" w:hAnsi="Times New Roman" w:cs="Times New Roman"/>
          <w:sz w:val="24"/>
          <w:szCs w:val="24"/>
        </w:rPr>
        <w:t xml:space="preserve">. McGill-Queen’s University Press, Montreal. </w:t>
      </w:r>
    </w:p>
    <w:p w14:paraId="51F0C90E" w14:textId="77777777" w:rsidR="00171131" w:rsidRPr="008D32BB" w:rsidRDefault="00171131" w:rsidP="00171131">
      <w:pPr>
        <w:spacing w:after="0" w:line="240" w:lineRule="auto"/>
        <w:jc w:val="both"/>
        <w:rPr>
          <w:rFonts w:ascii="Times New Roman" w:eastAsia="Times New Roman" w:hAnsi="Times New Roman" w:cs="Times New Roman"/>
          <w:sz w:val="24"/>
          <w:szCs w:val="24"/>
        </w:rPr>
      </w:pPr>
      <w:r w:rsidRPr="008D32BB">
        <w:rPr>
          <w:rFonts w:ascii="Times New Roman" w:eastAsia="Times New Roman" w:hAnsi="Times New Roman" w:cs="Times New Roman"/>
          <w:sz w:val="24"/>
          <w:szCs w:val="24"/>
        </w:rPr>
        <w:t xml:space="preserve">Meagher, T. 2006. ‘The Fireman on the Stairs: Communal Loyalties in the Making of Irish America’ </w:t>
      </w:r>
      <w:r w:rsidRPr="008D32BB">
        <w:rPr>
          <w:rFonts w:ascii="Times New Roman" w:hAnsi="Times New Roman" w:cs="Times New Roman"/>
          <w:sz w:val="24"/>
          <w:szCs w:val="24"/>
        </w:rPr>
        <w:t xml:space="preserve">in J.J. </w:t>
      </w:r>
      <w:r w:rsidRPr="008D32BB">
        <w:rPr>
          <w:rFonts w:ascii="Times New Roman" w:hAnsi="Times New Roman" w:cs="Times New Roman"/>
          <w:sz w:val="24"/>
          <w:szCs w:val="24"/>
          <w:lang w:val="en-IE"/>
        </w:rPr>
        <w:t xml:space="preserve">Lee and M. Casey (Eds.) </w:t>
      </w:r>
      <w:r w:rsidRPr="008D32BB">
        <w:rPr>
          <w:rFonts w:ascii="Times New Roman" w:hAnsi="Times New Roman" w:cs="Times New Roman"/>
          <w:i/>
          <w:sz w:val="24"/>
          <w:szCs w:val="24"/>
          <w:lang w:val="en-IE"/>
        </w:rPr>
        <w:t>Making the Irish American: The History &amp; Heritage of the Irish in the United States</w:t>
      </w:r>
      <w:r w:rsidRPr="008D32BB">
        <w:rPr>
          <w:rFonts w:ascii="Times New Roman" w:hAnsi="Times New Roman" w:cs="Times New Roman"/>
          <w:sz w:val="24"/>
          <w:szCs w:val="24"/>
          <w:lang w:val="en-IE"/>
        </w:rPr>
        <w:t xml:space="preserve">. New York; NYU Press: </w:t>
      </w:r>
      <w:r w:rsidRPr="008D32BB">
        <w:rPr>
          <w:rFonts w:ascii="Times New Roman" w:eastAsia="Times New Roman" w:hAnsi="Times New Roman" w:cs="Times New Roman"/>
          <w:sz w:val="24"/>
          <w:szCs w:val="24"/>
        </w:rPr>
        <w:t>609</w:t>
      </w:r>
      <w:r w:rsidRPr="008D32BB">
        <w:rPr>
          <w:rFonts w:ascii="Times New Roman" w:hAnsi="Times New Roman" w:cs="Times New Roman"/>
          <w:sz w:val="24"/>
          <w:szCs w:val="24"/>
          <w:lang w:eastAsia="en-GB"/>
        </w:rPr>
        <w:t>–</w:t>
      </w:r>
      <w:r w:rsidRPr="008D32BB">
        <w:rPr>
          <w:rFonts w:ascii="Times New Roman" w:eastAsia="Times New Roman" w:hAnsi="Times New Roman" w:cs="Times New Roman"/>
          <w:sz w:val="24"/>
          <w:szCs w:val="24"/>
        </w:rPr>
        <w:t>648.</w:t>
      </w:r>
    </w:p>
    <w:p w14:paraId="1D5DF8E7" w14:textId="77777777" w:rsidR="00171131" w:rsidRPr="008D32BB" w:rsidRDefault="00171131" w:rsidP="00171131">
      <w:pPr>
        <w:spacing w:after="0" w:line="240" w:lineRule="auto"/>
        <w:jc w:val="both"/>
        <w:rPr>
          <w:rFonts w:ascii="Times New Roman" w:eastAsia="Times New Roman" w:hAnsi="Times New Roman" w:cs="Times New Roman"/>
          <w:sz w:val="24"/>
          <w:szCs w:val="24"/>
        </w:rPr>
      </w:pPr>
      <w:r w:rsidRPr="008D32BB">
        <w:rPr>
          <w:rFonts w:ascii="Times New Roman" w:eastAsia="Times New Roman" w:hAnsi="Times New Roman" w:cs="Times New Roman"/>
          <w:sz w:val="24"/>
          <w:szCs w:val="24"/>
        </w:rPr>
        <w:t xml:space="preserve">Meaney, G., O’ Dowd, M. and Whelan, B. 2013. </w:t>
      </w:r>
      <w:r w:rsidRPr="008D32BB">
        <w:rPr>
          <w:rFonts w:ascii="Times New Roman" w:eastAsia="Times New Roman" w:hAnsi="Times New Roman" w:cs="Times New Roman"/>
          <w:i/>
          <w:sz w:val="24"/>
          <w:szCs w:val="24"/>
        </w:rPr>
        <w:t>Reading the Irishwoman: Studies in Cultural Encounter and Exchange 1714</w:t>
      </w:r>
      <w:r w:rsidRPr="008D32BB">
        <w:rPr>
          <w:rFonts w:ascii="Times New Roman" w:hAnsi="Times New Roman" w:cs="Times New Roman"/>
          <w:i/>
          <w:sz w:val="24"/>
          <w:szCs w:val="24"/>
          <w:lang w:val="en-IE"/>
        </w:rPr>
        <w:t>‒</w:t>
      </w:r>
      <w:r w:rsidRPr="008D32BB">
        <w:rPr>
          <w:rFonts w:ascii="Times New Roman" w:eastAsia="Times New Roman" w:hAnsi="Times New Roman" w:cs="Times New Roman"/>
          <w:i/>
          <w:sz w:val="24"/>
          <w:szCs w:val="24"/>
        </w:rPr>
        <w:t xml:space="preserve">1960. </w:t>
      </w:r>
      <w:r w:rsidRPr="008D32BB">
        <w:rPr>
          <w:rFonts w:ascii="Times New Roman" w:eastAsia="Times New Roman" w:hAnsi="Times New Roman" w:cs="Times New Roman"/>
          <w:sz w:val="24"/>
          <w:szCs w:val="24"/>
        </w:rPr>
        <w:t>Liverpool: Liverpool University Press.</w:t>
      </w:r>
    </w:p>
    <w:p w14:paraId="39226F17" w14:textId="77777777" w:rsidR="00171131" w:rsidRPr="008D32BB" w:rsidRDefault="00171131" w:rsidP="00171131">
      <w:pPr>
        <w:spacing w:after="0" w:line="240" w:lineRule="auto"/>
        <w:jc w:val="both"/>
        <w:rPr>
          <w:rFonts w:ascii="Times New Roman" w:eastAsia="Times New Roman" w:hAnsi="Times New Roman" w:cs="Times New Roman"/>
          <w:sz w:val="24"/>
          <w:szCs w:val="24"/>
        </w:rPr>
      </w:pPr>
      <w:r w:rsidRPr="008D32BB">
        <w:rPr>
          <w:rFonts w:ascii="Times New Roman" w:eastAsia="Times New Roman" w:hAnsi="Times New Roman" w:cs="Times New Roman"/>
          <w:sz w:val="24"/>
          <w:szCs w:val="24"/>
        </w:rPr>
        <w:t xml:space="preserve">Miller, K. 1985. </w:t>
      </w:r>
      <w:r w:rsidRPr="008D32BB">
        <w:rPr>
          <w:rFonts w:ascii="Times New Roman" w:eastAsia="Times New Roman" w:hAnsi="Times New Roman" w:cs="Times New Roman"/>
          <w:i/>
          <w:sz w:val="24"/>
          <w:szCs w:val="24"/>
        </w:rPr>
        <w:t>Emigrants and Exile: Ireland and the Irish Exodus to North America</w:t>
      </w:r>
      <w:r w:rsidRPr="008D32BB">
        <w:rPr>
          <w:rFonts w:ascii="Times New Roman" w:eastAsia="Times New Roman" w:hAnsi="Times New Roman" w:cs="Times New Roman"/>
          <w:sz w:val="24"/>
          <w:szCs w:val="24"/>
        </w:rPr>
        <w:t>. New York: Oxford University Press.</w:t>
      </w:r>
    </w:p>
    <w:p w14:paraId="790C8F88" w14:textId="77777777" w:rsidR="00171131" w:rsidRPr="008D32BB" w:rsidRDefault="00171131" w:rsidP="00171131">
      <w:pPr>
        <w:spacing w:after="0" w:line="240" w:lineRule="auto"/>
        <w:jc w:val="both"/>
        <w:rPr>
          <w:rFonts w:ascii="Times New Roman" w:eastAsia="Times New Roman" w:hAnsi="Times New Roman" w:cs="Times New Roman"/>
          <w:sz w:val="24"/>
          <w:szCs w:val="24"/>
        </w:rPr>
      </w:pPr>
      <w:r w:rsidRPr="008D32BB">
        <w:rPr>
          <w:rFonts w:ascii="Times New Roman" w:eastAsia="Times New Roman" w:hAnsi="Times New Roman" w:cs="Times New Roman"/>
          <w:sz w:val="24"/>
          <w:szCs w:val="24"/>
        </w:rPr>
        <w:t xml:space="preserve">Murphy, M. 1990. </w:t>
      </w:r>
      <w:r w:rsidRPr="008D32BB">
        <w:rPr>
          <w:rFonts w:ascii="Times New Roman" w:eastAsia="Times New Roman" w:hAnsi="Times New Roman" w:cs="Times New Roman"/>
          <w:i/>
          <w:iCs/>
          <w:sz w:val="24"/>
          <w:szCs w:val="24"/>
        </w:rPr>
        <w:t>Blackboard Unions: The AFT and the NEA, 1900-1980</w:t>
      </w:r>
      <w:r w:rsidRPr="008D32BB">
        <w:rPr>
          <w:rFonts w:ascii="Times New Roman" w:eastAsia="Times New Roman" w:hAnsi="Times New Roman" w:cs="Times New Roman"/>
          <w:sz w:val="24"/>
          <w:szCs w:val="24"/>
        </w:rPr>
        <w:t xml:space="preserve"> Ithaca: Cornell University Press.</w:t>
      </w:r>
    </w:p>
    <w:p w14:paraId="71EB4DDD" w14:textId="77777777" w:rsidR="00171131" w:rsidRPr="008D32BB" w:rsidRDefault="00171131" w:rsidP="00171131">
      <w:pPr>
        <w:spacing w:after="0" w:line="240" w:lineRule="auto"/>
        <w:rPr>
          <w:rFonts w:ascii="Times New Roman" w:hAnsi="Times New Roman" w:cs="Times New Roman"/>
          <w:sz w:val="24"/>
          <w:szCs w:val="24"/>
          <w:shd w:val="clear" w:color="auto" w:fill="FFFFFF"/>
        </w:rPr>
      </w:pPr>
      <w:r w:rsidRPr="008D32BB">
        <w:rPr>
          <w:rFonts w:ascii="Times New Roman" w:hAnsi="Times New Roman" w:cs="Times New Roman"/>
          <w:sz w:val="24"/>
          <w:szCs w:val="24"/>
          <w:shd w:val="clear" w:color="auto" w:fill="FFFFFF"/>
        </w:rPr>
        <w:t xml:space="preserve">Munro, P. 1995. ‘Educators as Activists: Five Women from Chicago,’ </w:t>
      </w:r>
      <w:r w:rsidRPr="008D32BB">
        <w:rPr>
          <w:rFonts w:ascii="Times New Roman" w:hAnsi="Times New Roman" w:cs="Times New Roman"/>
          <w:i/>
          <w:iCs/>
          <w:sz w:val="24"/>
          <w:szCs w:val="24"/>
          <w:shd w:val="clear" w:color="auto" w:fill="FFFFFF"/>
        </w:rPr>
        <w:t>Social Education</w:t>
      </w:r>
      <w:r w:rsidRPr="008D32BB">
        <w:rPr>
          <w:rFonts w:ascii="Times New Roman" w:hAnsi="Times New Roman" w:cs="Times New Roman"/>
          <w:sz w:val="24"/>
          <w:szCs w:val="24"/>
          <w:shd w:val="clear" w:color="auto" w:fill="FFFFFF"/>
        </w:rPr>
        <w:t>, 59 (5), 274-278.</w:t>
      </w:r>
    </w:p>
    <w:p w14:paraId="6B17020E" w14:textId="6C079D80" w:rsidR="00171131" w:rsidRPr="008D32BB" w:rsidRDefault="00171131" w:rsidP="00171131">
      <w:pPr>
        <w:spacing w:after="0" w:line="240" w:lineRule="auto"/>
        <w:rPr>
          <w:rFonts w:ascii="Times New Roman" w:hAnsi="Times New Roman" w:cs="Times New Roman"/>
          <w:sz w:val="24"/>
          <w:szCs w:val="24"/>
          <w:shd w:val="clear" w:color="auto" w:fill="FFFFFF"/>
        </w:rPr>
      </w:pPr>
      <w:bookmarkStart w:id="5" w:name="_Hlk16855148"/>
      <w:r w:rsidRPr="008D32BB">
        <w:rPr>
          <w:rFonts w:ascii="Times New Roman" w:hAnsi="Times New Roman" w:cs="Times New Roman"/>
          <w:sz w:val="24"/>
          <w:szCs w:val="24"/>
          <w:shd w:val="clear" w:color="auto" w:fill="FFFFFF"/>
        </w:rPr>
        <w:t xml:space="preserve">Nicholas, K. 2018 ‘Reexamining Women’s Nineteenth-Century Political Agency: School Suffrage and Office- Holding’ </w:t>
      </w:r>
      <w:r w:rsidRPr="008D32BB">
        <w:rPr>
          <w:rFonts w:ascii="Times New Roman" w:hAnsi="Times New Roman" w:cs="Times New Roman"/>
          <w:i/>
          <w:iCs/>
          <w:sz w:val="24"/>
          <w:szCs w:val="24"/>
          <w:shd w:val="clear" w:color="auto" w:fill="FFFFFF"/>
        </w:rPr>
        <w:t>Journal of Policy History</w:t>
      </w:r>
      <w:r w:rsidRPr="008D32BB">
        <w:rPr>
          <w:rFonts w:ascii="Times New Roman" w:hAnsi="Times New Roman" w:cs="Times New Roman"/>
          <w:sz w:val="24"/>
          <w:szCs w:val="24"/>
          <w:shd w:val="clear" w:color="auto" w:fill="FFFFFF"/>
        </w:rPr>
        <w:t>, 30 (3), pp. 452-489.</w:t>
      </w:r>
    </w:p>
    <w:p w14:paraId="6E189842" w14:textId="77777777" w:rsidR="000C0505" w:rsidRPr="008D32BB" w:rsidRDefault="000C0505" w:rsidP="000C0505">
      <w:pPr>
        <w:spacing w:after="0" w:line="240" w:lineRule="auto"/>
        <w:jc w:val="both"/>
        <w:rPr>
          <w:rFonts w:ascii="Times New Roman" w:hAnsi="Times New Roman" w:cs="Times New Roman"/>
          <w:sz w:val="24"/>
          <w:szCs w:val="24"/>
        </w:rPr>
      </w:pPr>
      <w:r w:rsidRPr="008D32BB">
        <w:rPr>
          <w:rFonts w:ascii="Times New Roman" w:hAnsi="Times New Roman" w:cs="Times New Roman"/>
          <w:sz w:val="24"/>
          <w:szCs w:val="24"/>
        </w:rPr>
        <w:t xml:space="preserve">Nolan, J. 2004. </w:t>
      </w:r>
      <w:r w:rsidRPr="008D32BB">
        <w:rPr>
          <w:rFonts w:ascii="Times New Roman" w:hAnsi="Times New Roman" w:cs="Times New Roman"/>
          <w:i/>
          <w:sz w:val="24"/>
          <w:szCs w:val="24"/>
        </w:rPr>
        <w:t>Servants of the Poor</w:t>
      </w:r>
      <w:r w:rsidRPr="008D32BB">
        <w:rPr>
          <w:rFonts w:ascii="Times New Roman" w:hAnsi="Times New Roman" w:cs="Times New Roman"/>
          <w:sz w:val="24"/>
          <w:szCs w:val="24"/>
        </w:rPr>
        <w:t>. University of Notre Dame Press: Notre Dame.</w:t>
      </w:r>
    </w:p>
    <w:p w14:paraId="409607CC" w14:textId="539A2C03" w:rsidR="000C0505" w:rsidRPr="008D32BB" w:rsidRDefault="000C0505" w:rsidP="000C0505">
      <w:pPr>
        <w:spacing w:after="0" w:line="240" w:lineRule="auto"/>
        <w:rPr>
          <w:rFonts w:ascii="Times New Roman" w:hAnsi="Times New Roman" w:cs="Times New Roman"/>
          <w:sz w:val="24"/>
          <w:szCs w:val="24"/>
          <w:lang w:val="en-IE" w:eastAsia="en-IE"/>
        </w:rPr>
      </w:pPr>
      <w:r w:rsidRPr="008D32BB">
        <w:rPr>
          <w:rFonts w:ascii="Times New Roman" w:hAnsi="Times New Roman" w:cs="Times New Roman"/>
          <w:sz w:val="24"/>
          <w:szCs w:val="24"/>
          <w:lang w:val="en-IE" w:eastAsia="en-IE"/>
        </w:rPr>
        <w:t xml:space="preserve">O'Donoghue, T. and </w:t>
      </w:r>
      <w:r w:rsidR="005F5C62">
        <w:rPr>
          <w:rFonts w:ascii="Times New Roman" w:hAnsi="Times New Roman" w:cs="Times New Roman"/>
        </w:rPr>
        <w:t>Harford, J.</w:t>
      </w:r>
      <w:r w:rsidRPr="008D32BB">
        <w:rPr>
          <w:rFonts w:ascii="Times New Roman" w:hAnsi="Times New Roman" w:cs="Times New Roman"/>
        </w:rPr>
        <w:t xml:space="preserve"> </w:t>
      </w:r>
      <w:r w:rsidRPr="008D32BB">
        <w:rPr>
          <w:rFonts w:ascii="Times New Roman" w:hAnsi="Times New Roman" w:cs="Times New Roman"/>
          <w:sz w:val="24"/>
          <w:szCs w:val="24"/>
          <w:lang w:val="en-IE" w:eastAsia="en-IE"/>
        </w:rPr>
        <w:t xml:space="preserve">2011. 'A Comparative History of Church-State Relations in Irish Education'. </w:t>
      </w:r>
      <w:r w:rsidRPr="008D32BB">
        <w:rPr>
          <w:rFonts w:ascii="Times New Roman" w:hAnsi="Times New Roman" w:cs="Times New Roman"/>
          <w:i/>
          <w:iCs/>
          <w:sz w:val="24"/>
          <w:szCs w:val="24"/>
          <w:lang w:val="en-IE" w:eastAsia="en-IE"/>
        </w:rPr>
        <w:t>Comparative Education Review</w:t>
      </w:r>
      <w:r w:rsidRPr="008D32BB">
        <w:rPr>
          <w:rFonts w:ascii="Times New Roman" w:hAnsi="Times New Roman" w:cs="Times New Roman"/>
          <w:sz w:val="24"/>
          <w:szCs w:val="24"/>
          <w:lang w:val="en-IE" w:eastAsia="en-IE"/>
        </w:rPr>
        <w:t>, vol. 55, issue 3: 315</w:t>
      </w:r>
      <w:r w:rsidRPr="008D32BB">
        <w:rPr>
          <w:rFonts w:ascii="Times New Roman" w:hAnsi="Times New Roman" w:cs="Times New Roman"/>
          <w:sz w:val="24"/>
          <w:szCs w:val="24"/>
          <w:lang w:val="en-GB"/>
        </w:rPr>
        <w:t>–</w:t>
      </w:r>
      <w:r w:rsidRPr="008D32BB">
        <w:rPr>
          <w:rFonts w:ascii="Times New Roman" w:hAnsi="Times New Roman" w:cs="Times New Roman"/>
          <w:sz w:val="24"/>
          <w:szCs w:val="24"/>
          <w:lang w:val="en-IE" w:eastAsia="en-IE"/>
        </w:rPr>
        <w:t>341.</w:t>
      </w:r>
    </w:p>
    <w:p w14:paraId="56B605A2" w14:textId="18B18C2A" w:rsidR="000C0505" w:rsidRPr="008D32BB" w:rsidRDefault="000C0505" w:rsidP="000C0505">
      <w:pPr>
        <w:spacing w:after="0" w:line="240" w:lineRule="auto"/>
        <w:rPr>
          <w:rFonts w:ascii="Times New Roman" w:hAnsi="Times New Roman" w:cs="Times New Roman"/>
          <w:sz w:val="24"/>
          <w:szCs w:val="24"/>
          <w:lang w:val="en-IE" w:eastAsia="en-GB"/>
        </w:rPr>
      </w:pPr>
      <w:r w:rsidRPr="008D32BB">
        <w:rPr>
          <w:rFonts w:ascii="Times New Roman" w:hAnsi="Times New Roman" w:cs="Times New Roman"/>
          <w:sz w:val="24"/>
          <w:szCs w:val="24"/>
          <w:lang w:val="en-IE" w:eastAsia="en-GB"/>
        </w:rPr>
        <w:t xml:space="preserve">O’Donoghue, T., </w:t>
      </w:r>
      <w:r w:rsidR="005F5C62">
        <w:rPr>
          <w:rFonts w:ascii="Times New Roman" w:hAnsi="Times New Roman" w:cs="Times New Roman"/>
        </w:rPr>
        <w:t>Harford, J.</w:t>
      </w:r>
      <w:r w:rsidRPr="008D32BB">
        <w:rPr>
          <w:rFonts w:ascii="Times New Roman" w:hAnsi="Times New Roman" w:cs="Times New Roman"/>
          <w:sz w:val="24"/>
          <w:szCs w:val="24"/>
          <w:lang w:val="en-IE" w:eastAsia="en-GB"/>
        </w:rPr>
        <w:t xml:space="preserve"> and O’ Doherty, T. 2017. </w:t>
      </w:r>
      <w:r w:rsidRPr="008D32BB">
        <w:rPr>
          <w:rFonts w:ascii="Times New Roman" w:hAnsi="Times New Roman" w:cs="Times New Roman"/>
          <w:i/>
          <w:iCs/>
          <w:sz w:val="24"/>
          <w:szCs w:val="24"/>
          <w:lang w:val="en-IE" w:eastAsia="en-GB"/>
        </w:rPr>
        <w:t>Teacher Preparation in Ireland: History, Policy and Future Directions</w:t>
      </w:r>
      <w:r w:rsidRPr="008D32BB">
        <w:rPr>
          <w:rFonts w:ascii="Times New Roman" w:hAnsi="Times New Roman" w:cs="Times New Roman"/>
          <w:sz w:val="24"/>
          <w:szCs w:val="24"/>
          <w:lang w:val="en-IE" w:eastAsia="en-GB"/>
        </w:rPr>
        <w:t>, Emerald: UK.</w:t>
      </w:r>
    </w:p>
    <w:p w14:paraId="2003009B" w14:textId="77777777" w:rsidR="000C0505" w:rsidRPr="008D32BB" w:rsidRDefault="000C0505" w:rsidP="000C0505">
      <w:pPr>
        <w:spacing w:after="0" w:line="240" w:lineRule="auto"/>
        <w:rPr>
          <w:rFonts w:ascii="Times New Roman" w:hAnsi="Times New Roman" w:cs="Times New Roman"/>
          <w:sz w:val="24"/>
          <w:szCs w:val="24"/>
          <w:lang w:val="en-IE" w:eastAsia="en-GB"/>
        </w:rPr>
      </w:pPr>
      <w:r w:rsidRPr="008D32BB">
        <w:rPr>
          <w:rFonts w:ascii="Times New Roman" w:hAnsi="Times New Roman" w:cs="Times New Roman"/>
          <w:sz w:val="24"/>
          <w:szCs w:val="24"/>
          <w:lang w:val="en-IE" w:eastAsia="en-GB"/>
        </w:rPr>
        <w:t xml:space="preserve">Oram, A. 1996. </w:t>
      </w:r>
      <w:r w:rsidRPr="008D32BB">
        <w:rPr>
          <w:rFonts w:ascii="Times New Roman" w:hAnsi="Times New Roman" w:cs="Times New Roman"/>
          <w:i/>
          <w:sz w:val="24"/>
          <w:szCs w:val="24"/>
          <w:lang w:val="en-IE" w:eastAsia="en-GB"/>
        </w:rPr>
        <w:t>Women Teachers and Feminist Politics, 1900–1939</w:t>
      </w:r>
      <w:r w:rsidRPr="008D32BB">
        <w:rPr>
          <w:rFonts w:ascii="Times New Roman" w:hAnsi="Times New Roman" w:cs="Times New Roman"/>
          <w:sz w:val="24"/>
          <w:szCs w:val="24"/>
          <w:lang w:val="en-IE" w:eastAsia="en-GB"/>
        </w:rPr>
        <w:t>. Manchester: Manchester University Press.</w:t>
      </w:r>
    </w:p>
    <w:p w14:paraId="2E3AEB3D" w14:textId="77777777" w:rsidR="000C0505" w:rsidRPr="008D32BB" w:rsidRDefault="000C0505" w:rsidP="000C0505">
      <w:pPr>
        <w:spacing w:after="0" w:line="240" w:lineRule="auto"/>
        <w:jc w:val="both"/>
        <w:rPr>
          <w:rFonts w:ascii="Times New Roman" w:hAnsi="Times New Roman" w:cs="Times New Roman"/>
          <w:sz w:val="24"/>
          <w:szCs w:val="24"/>
        </w:rPr>
      </w:pPr>
      <w:r w:rsidRPr="008D32BB">
        <w:rPr>
          <w:rFonts w:ascii="Times New Roman" w:hAnsi="Times New Roman" w:cs="Times New Roman"/>
          <w:sz w:val="24"/>
          <w:szCs w:val="24"/>
        </w:rPr>
        <w:t xml:space="preserve">Palmer, G. H. and Freeman Palmer, A. (1908) </w:t>
      </w:r>
      <w:r w:rsidRPr="008D32BB">
        <w:rPr>
          <w:rFonts w:ascii="Times New Roman" w:hAnsi="Times New Roman" w:cs="Times New Roman"/>
          <w:i/>
          <w:iCs/>
          <w:sz w:val="24"/>
          <w:szCs w:val="24"/>
        </w:rPr>
        <w:t>The Teacher: Essays and Addresses on Education</w:t>
      </w:r>
      <w:r w:rsidRPr="008D32BB">
        <w:rPr>
          <w:rFonts w:ascii="Times New Roman" w:hAnsi="Times New Roman" w:cs="Times New Roman"/>
          <w:sz w:val="24"/>
          <w:szCs w:val="24"/>
        </w:rPr>
        <w:t>. Boston and New York: Houghton Mifflin Company.</w:t>
      </w:r>
    </w:p>
    <w:p w14:paraId="255F4E17" w14:textId="77777777" w:rsidR="000C0505" w:rsidRPr="008D32BB" w:rsidRDefault="000C0505" w:rsidP="000C0505">
      <w:pPr>
        <w:spacing w:after="0" w:line="240" w:lineRule="auto"/>
        <w:rPr>
          <w:rFonts w:ascii="Times New Roman" w:hAnsi="Times New Roman" w:cs="Times New Roman"/>
          <w:sz w:val="24"/>
          <w:szCs w:val="24"/>
          <w:lang w:val="en-IE" w:eastAsia="en-GB"/>
        </w:rPr>
      </w:pPr>
      <w:r w:rsidRPr="008D32BB">
        <w:rPr>
          <w:rFonts w:ascii="Times New Roman" w:hAnsi="Times New Roman" w:cs="Times New Roman"/>
          <w:sz w:val="24"/>
          <w:szCs w:val="24"/>
          <w:lang w:val="en-IE" w:eastAsia="en-GB"/>
        </w:rPr>
        <w:t xml:space="preserve">Prentice. A. 1975. ‘The Feminization of Teaching in British North America and Canada, 1845-75’ </w:t>
      </w:r>
      <w:r w:rsidRPr="008D32BB">
        <w:rPr>
          <w:rFonts w:ascii="Times New Roman" w:hAnsi="Times New Roman" w:cs="Times New Roman"/>
          <w:i/>
          <w:sz w:val="24"/>
          <w:szCs w:val="24"/>
          <w:lang w:val="en-IE" w:eastAsia="en-GB"/>
        </w:rPr>
        <w:t>Histoire Sociale/Social History</w:t>
      </w:r>
      <w:r w:rsidRPr="008D32BB">
        <w:rPr>
          <w:rFonts w:ascii="Times New Roman" w:hAnsi="Times New Roman" w:cs="Times New Roman"/>
          <w:sz w:val="24"/>
          <w:szCs w:val="24"/>
          <w:lang w:val="en-IE" w:eastAsia="en-GB"/>
        </w:rPr>
        <w:t>, 8.</w:t>
      </w:r>
    </w:p>
    <w:p w14:paraId="54439468" w14:textId="77777777" w:rsidR="000C0505" w:rsidRPr="008D32BB" w:rsidRDefault="000C0505" w:rsidP="000C0505">
      <w:pPr>
        <w:spacing w:after="0" w:line="240" w:lineRule="auto"/>
        <w:rPr>
          <w:rFonts w:ascii="Times New Roman" w:hAnsi="Times New Roman" w:cs="Times New Roman"/>
          <w:sz w:val="24"/>
          <w:szCs w:val="24"/>
          <w:lang w:val="en-IE" w:eastAsia="en-GB"/>
        </w:rPr>
      </w:pPr>
      <w:r w:rsidRPr="008D32BB">
        <w:rPr>
          <w:rFonts w:ascii="Times New Roman" w:hAnsi="Times New Roman" w:cs="Times New Roman"/>
          <w:sz w:val="24"/>
          <w:szCs w:val="24"/>
          <w:lang w:val="en-IE" w:eastAsia="en-GB"/>
        </w:rPr>
        <w:t xml:space="preserve">Prentice, A. and Theobald, M. 1991. </w:t>
      </w:r>
      <w:r w:rsidRPr="008D32BB">
        <w:rPr>
          <w:rFonts w:ascii="Times New Roman" w:hAnsi="Times New Roman" w:cs="Times New Roman"/>
          <w:i/>
          <w:sz w:val="24"/>
          <w:szCs w:val="24"/>
          <w:lang w:val="en-IE" w:eastAsia="en-GB"/>
        </w:rPr>
        <w:t>Perspectives on the History of Women and Teaching</w:t>
      </w:r>
      <w:r w:rsidRPr="008D32BB">
        <w:rPr>
          <w:rFonts w:ascii="Times New Roman" w:hAnsi="Times New Roman" w:cs="Times New Roman"/>
          <w:sz w:val="24"/>
          <w:szCs w:val="24"/>
          <w:lang w:val="en-IE" w:eastAsia="en-GB"/>
        </w:rPr>
        <w:t>. Toronto: University of Toronto Press.</w:t>
      </w:r>
    </w:p>
    <w:p w14:paraId="285FB440" w14:textId="648C51DE" w:rsidR="000C0505" w:rsidRPr="008D32BB" w:rsidRDefault="000C0505" w:rsidP="000C0505">
      <w:pPr>
        <w:spacing w:after="0" w:line="240" w:lineRule="auto"/>
        <w:rPr>
          <w:rFonts w:ascii="Times New Roman" w:hAnsi="Times New Roman" w:cs="Times New Roman"/>
          <w:sz w:val="24"/>
          <w:szCs w:val="24"/>
          <w:lang w:val="en-IE" w:eastAsia="en-IE"/>
        </w:rPr>
      </w:pPr>
      <w:r w:rsidRPr="008D32BB">
        <w:rPr>
          <w:rFonts w:ascii="Times New Roman" w:hAnsi="Times New Roman" w:cs="Times New Roman"/>
          <w:sz w:val="24"/>
          <w:szCs w:val="24"/>
          <w:lang w:val="en-IE" w:eastAsia="en-IE"/>
        </w:rPr>
        <w:t xml:space="preserve">Redmond, J. and </w:t>
      </w:r>
      <w:r w:rsidR="005F5C62">
        <w:rPr>
          <w:rFonts w:ascii="Times New Roman" w:hAnsi="Times New Roman" w:cs="Times New Roman"/>
        </w:rPr>
        <w:t>Harford, J.</w:t>
      </w:r>
      <w:r w:rsidRPr="008D32BB">
        <w:rPr>
          <w:rFonts w:ascii="Times New Roman" w:hAnsi="Times New Roman" w:cs="Times New Roman"/>
          <w:sz w:val="24"/>
          <w:szCs w:val="24"/>
          <w:lang w:val="en-IE" w:eastAsia="en-IE"/>
        </w:rPr>
        <w:t xml:space="preserve"> 2010. 'One man one job: The marriage ban and the employment of women teachers in Irish primary schools'. </w:t>
      </w:r>
      <w:r w:rsidRPr="008D32BB">
        <w:rPr>
          <w:rFonts w:ascii="Times New Roman" w:hAnsi="Times New Roman" w:cs="Times New Roman"/>
          <w:i/>
          <w:iCs/>
          <w:sz w:val="24"/>
          <w:szCs w:val="24"/>
          <w:lang w:val="en-IE" w:eastAsia="en-IE"/>
        </w:rPr>
        <w:t>Paedagogica Historica: International Journal of the History of Education</w:t>
      </w:r>
      <w:r w:rsidRPr="008D32BB">
        <w:rPr>
          <w:rFonts w:ascii="Times New Roman" w:hAnsi="Times New Roman" w:cs="Times New Roman"/>
          <w:sz w:val="24"/>
          <w:szCs w:val="24"/>
          <w:lang w:val="en-IE" w:eastAsia="en-IE"/>
        </w:rPr>
        <w:t>, vol. 46, issue 5:  639</w:t>
      </w:r>
      <w:r w:rsidRPr="008D32BB">
        <w:rPr>
          <w:rFonts w:ascii="Times New Roman" w:hAnsi="Times New Roman" w:cs="Times New Roman"/>
          <w:sz w:val="24"/>
          <w:szCs w:val="24"/>
          <w:lang w:val="en-GB"/>
        </w:rPr>
        <w:t>–</w:t>
      </w:r>
      <w:r w:rsidRPr="008D32BB">
        <w:rPr>
          <w:rFonts w:ascii="Times New Roman" w:hAnsi="Times New Roman" w:cs="Times New Roman"/>
          <w:sz w:val="24"/>
          <w:szCs w:val="24"/>
          <w:lang w:val="en-IE" w:eastAsia="en-IE"/>
        </w:rPr>
        <w:t>654.</w:t>
      </w:r>
    </w:p>
    <w:p w14:paraId="7A92D144" w14:textId="77777777" w:rsidR="000C0505" w:rsidRPr="008D32BB" w:rsidRDefault="000C0505" w:rsidP="000C0505">
      <w:pPr>
        <w:spacing w:after="0" w:line="240" w:lineRule="auto"/>
        <w:rPr>
          <w:rFonts w:ascii="Times New Roman" w:hAnsi="Times New Roman" w:cs="Times New Roman"/>
          <w:sz w:val="24"/>
          <w:szCs w:val="24"/>
          <w:lang w:val="en-IE" w:eastAsia="en-IE"/>
        </w:rPr>
      </w:pPr>
      <w:r w:rsidRPr="008D32BB">
        <w:rPr>
          <w:rFonts w:ascii="Times New Roman" w:hAnsi="Times New Roman" w:cs="Times New Roman"/>
          <w:sz w:val="24"/>
          <w:szCs w:val="24"/>
          <w:lang w:val="en-IE" w:eastAsia="en-IE"/>
        </w:rPr>
        <w:t xml:space="preserve">Redmond, J. 2018 Moving Histories: </w:t>
      </w:r>
      <w:r w:rsidRPr="008D32BB">
        <w:rPr>
          <w:rFonts w:ascii="Times New Roman" w:hAnsi="Times New Roman" w:cs="Times New Roman"/>
          <w:i/>
          <w:iCs/>
          <w:sz w:val="24"/>
          <w:szCs w:val="24"/>
          <w:lang w:val="en-IE" w:eastAsia="en-IE"/>
        </w:rPr>
        <w:t>Irish Women’s Emigration to Britain from Independence to Republic</w:t>
      </w:r>
      <w:r w:rsidRPr="008D32BB">
        <w:rPr>
          <w:rFonts w:ascii="Times New Roman" w:hAnsi="Times New Roman" w:cs="Times New Roman"/>
          <w:sz w:val="24"/>
          <w:szCs w:val="24"/>
          <w:lang w:val="en-IE" w:eastAsia="en-IE"/>
        </w:rPr>
        <w:t>. Liverpool: Liverpool University Press.</w:t>
      </w:r>
    </w:p>
    <w:p w14:paraId="6D730B9F" w14:textId="77777777" w:rsidR="000C0505" w:rsidRPr="008D32BB" w:rsidRDefault="000C0505" w:rsidP="000C0505">
      <w:pPr>
        <w:spacing w:after="0" w:line="240" w:lineRule="auto"/>
        <w:rPr>
          <w:rFonts w:ascii="Times New Roman" w:hAnsi="Times New Roman" w:cs="Times New Roman"/>
          <w:sz w:val="24"/>
          <w:szCs w:val="24"/>
          <w:lang w:val="en-IE" w:eastAsia="en-IE"/>
        </w:rPr>
      </w:pPr>
      <w:r w:rsidRPr="008D32BB">
        <w:rPr>
          <w:rFonts w:ascii="Times New Roman" w:hAnsi="Times New Roman" w:cs="Times New Roman"/>
          <w:sz w:val="24"/>
          <w:szCs w:val="24"/>
          <w:lang w:val="en-IE" w:eastAsia="en-IE"/>
        </w:rPr>
        <w:t xml:space="preserve">Reid, R. (ed.) 1982. </w:t>
      </w:r>
      <w:r w:rsidRPr="008D32BB">
        <w:rPr>
          <w:rFonts w:ascii="Times New Roman" w:hAnsi="Times New Roman" w:cs="Times New Roman"/>
          <w:i/>
          <w:sz w:val="24"/>
          <w:szCs w:val="24"/>
          <w:lang w:val="en-IE" w:eastAsia="en-IE"/>
        </w:rPr>
        <w:t>Battleground: The Autobiography of Margaret A. Haley</w:t>
      </w:r>
      <w:r w:rsidRPr="008D32BB">
        <w:rPr>
          <w:rFonts w:ascii="Times New Roman" w:hAnsi="Times New Roman" w:cs="Times New Roman"/>
          <w:sz w:val="24"/>
          <w:szCs w:val="24"/>
          <w:lang w:val="en-IE" w:eastAsia="en-IE"/>
        </w:rPr>
        <w:t>. Urbana: University of Illinois Press.</w:t>
      </w:r>
    </w:p>
    <w:p w14:paraId="7191BE95" w14:textId="77777777" w:rsidR="000C0505" w:rsidRPr="008D32BB" w:rsidRDefault="000C0505" w:rsidP="000C0505">
      <w:pPr>
        <w:spacing w:after="0" w:line="240" w:lineRule="auto"/>
        <w:rPr>
          <w:rFonts w:ascii="Times New Roman" w:hAnsi="Times New Roman" w:cs="Times New Roman"/>
          <w:sz w:val="24"/>
          <w:szCs w:val="24"/>
          <w:lang w:val="en-IE" w:eastAsia="en-IE"/>
        </w:rPr>
      </w:pPr>
      <w:r w:rsidRPr="008D32BB">
        <w:rPr>
          <w:rFonts w:ascii="Times New Roman" w:hAnsi="Times New Roman" w:cs="Times New Roman"/>
          <w:sz w:val="24"/>
          <w:szCs w:val="24"/>
          <w:lang w:val="en-IE" w:eastAsia="en-IE"/>
        </w:rPr>
        <w:t xml:space="preserve">Roediger, D. 1991. </w:t>
      </w:r>
      <w:r w:rsidRPr="008D32BB">
        <w:rPr>
          <w:rFonts w:ascii="Times New Roman" w:hAnsi="Times New Roman" w:cs="Times New Roman"/>
          <w:i/>
          <w:sz w:val="24"/>
          <w:szCs w:val="24"/>
          <w:lang w:val="en-IE" w:eastAsia="en-IE"/>
        </w:rPr>
        <w:t xml:space="preserve">The Wages of Whiteness: Race and the Making of the American Working Class. </w:t>
      </w:r>
      <w:r w:rsidRPr="008D32BB">
        <w:rPr>
          <w:rFonts w:ascii="Times New Roman" w:hAnsi="Times New Roman" w:cs="Times New Roman"/>
          <w:sz w:val="24"/>
          <w:szCs w:val="24"/>
          <w:lang w:val="en-IE" w:eastAsia="en-IE"/>
        </w:rPr>
        <w:t>London and NY: Verso.</w:t>
      </w:r>
    </w:p>
    <w:p w14:paraId="7F4942A6" w14:textId="77777777" w:rsidR="000C0505" w:rsidRPr="008D32BB" w:rsidRDefault="000C0505" w:rsidP="000C0505">
      <w:pPr>
        <w:widowControl w:val="0"/>
        <w:autoSpaceDE w:val="0"/>
        <w:autoSpaceDN w:val="0"/>
        <w:adjustRightInd w:val="0"/>
        <w:spacing w:after="0" w:line="240" w:lineRule="auto"/>
        <w:jc w:val="both"/>
        <w:rPr>
          <w:rFonts w:ascii="Times New Roman" w:hAnsi="Times New Roman" w:cs="Times New Roman"/>
          <w:sz w:val="24"/>
          <w:szCs w:val="24"/>
          <w:lang w:val="en-IE" w:eastAsia="en-IE"/>
        </w:rPr>
      </w:pPr>
      <w:r w:rsidRPr="008D32BB">
        <w:rPr>
          <w:rFonts w:ascii="Times New Roman" w:hAnsi="Times New Roman" w:cs="Times New Roman"/>
          <w:sz w:val="24"/>
          <w:szCs w:val="24"/>
          <w:lang w:val="en-IE" w:eastAsia="en-IE"/>
        </w:rPr>
        <w:t xml:space="preserve">Ross, E. 1913. </w:t>
      </w:r>
      <w:r w:rsidRPr="008D32BB">
        <w:rPr>
          <w:rFonts w:ascii="Times New Roman" w:hAnsi="Times New Roman" w:cs="Times New Roman"/>
          <w:i/>
          <w:sz w:val="24"/>
          <w:szCs w:val="24"/>
          <w:lang w:val="en-IE" w:eastAsia="en-IE"/>
        </w:rPr>
        <w:t>The Old World in the New</w:t>
      </w:r>
      <w:r w:rsidRPr="008D32BB">
        <w:rPr>
          <w:rFonts w:ascii="Times New Roman" w:hAnsi="Times New Roman" w:cs="Times New Roman"/>
          <w:sz w:val="24"/>
          <w:szCs w:val="24"/>
          <w:lang w:val="en-IE" w:eastAsia="en-IE"/>
        </w:rPr>
        <w:t xml:space="preserve">. New York: Century. </w:t>
      </w:r>
    </w:p>
    <w:p w14:paraId="388EE97E" w14:textId="77777777" w:rsidR="000C0505" w:rsidRPr="008D32BB" w:rsidRDefault="000C0505" w:rsidP="000C0505">
      <w:pPr>
        <w:widowControl w:val="0"/>
        <w:autoSpaceDE w:val="0"/>
        <w:autoSpaceDN w:val="0"/>
        <w:adjustRightInd w:val="0"/>
        <w:spacing w:after="0" w:line="240" w:lineRule="auto"/>
        <w:jc w:val="both"/>
        <w:rPr>
          <w:rFonts w:ascii="Times New Roman" w:hAnsi="Times New Roman" w:cs="Times New Roman"/>
          <w:sz w:val="24"/>
          <w:szCs w:val="24"/>
          <w:lang w:val="en-IE" w:eastAsia="en-IE"/>
        </w:rPr>
      </w:pPr>
      <w:r w:rsidRPr="008D32BB">
        <w:rPr>
          <w:rFonts w:ascii="Times New Roman" w:hAnsi="Times New Roman" w:cs="Times New Roman"/>
          <w:sz w:val="24"/>
          <w:szCs w:val="24"/>
          <w:lang w:val="en-IE" w:eastAsia="en-IE"/>
        </w:rPr>
        <w:t xml:space="preserve">Rousmaniere, K. 2002. ‘Progressive Education and the Teacher: Margaret Haley’s Vision’ in </w:t>
      </w:r>
      <w:r w:rsidRPr="008D32BB">
        <w:rPr>
          <w:rFonts w:ascii="Times New Roman" w:hAnsi="Times New Roman" w:cs="Times New Roman"/>
          <w:i/>
          <w:sz w:val="24"/>
          <w:szCs w:val="24"/>
          <w:lang w:val="en-IE" w:eastAsia="en-IE"/>
        </w:rPr>
        <w:t>Founding Mothers and Others: Women Founders of Progressive Schools and Other Female Educational Leaders</w:t>
      </w:r>
      <w:r w:rsidRPr="008D32BB">
        <w:rPr>
          <w:rFonts w:ascii="Times New Roman" w:hAnsi="Times New Roman" w:cs="Times New Roman"/>
          <w:sz w:val="24"/>
          <w:szCs w:val="24"/>
          <w:lang w:val="en-IE" w:eastAsia="en-IE"/>
        </w:rPr>
        <w:t>, ed. Sadovnik, A. and Semel, S. New York: St Martin’s Press.</w:t>
      </w:r>
    </w:p>
    <w:p w14:paraId="5DA0651B" w14:textId="77777777" w:rsidR="000C0505" w:rsidRPr="008D32BB" w:rsidRDefault="000C0505" w:rsidP="000C0505">
      <w:pPr>
        <w:spacing w:after="0" w:line="240" w:lineRule="auto"/>
        <w:rPr>
          <w:rFonts w:ascii="Times New Roman" w:hAnsi="Times New Roman" w:cs="Times New Roman"/>
          <w:sz w:val="24"/>
          <w:szCs w:val="24"/>
        </w:rPr>
      </w:pPr>
      <w:r w:rsidRPr="008D32BB">
        <w:rPr>
          <w:rFonts w:ascii="Times New Roman" w:hAnsi="Times New Roman" w:cs="Times New Roman"/>
          <w:sz w:val="24"/>
          <w:szCs w:val="24"/>
        </w:rPr>
        <w:t xml:space="preserve">Rousmaniere, K. 2005. </w:t>
      </w:r>
      <w:r w:rsidRPr="008D32BB">
        <w:rPr>
          <w:rFonts w:ascii="Times New Roman" w:hAnsi="Times New Roman" w:cs="Times New Roman"/>
          <w:i/>
          <w:sz w:val="24"/>
          <w:szCs w:val="24"/>
        </w:rPr>
        <w:t>Citizen Teacher: The Life and Leadership of Margaret Haley</w:t>
      </w:r>
      <w:r w:rsidRPr="008D32BB">
        <w:rPr>
          <w:rFonts w:ascii="Times New Roman" w:hAnsi="Times New Roman" w:cs="Times New Roman"/>
          <w:sz w:val="24"/>
          <w:szCs w:val="24"/>
        </w:rPr>
        <w:t>. Albany: State University of New York Press.</w:t>
      </w:r>
    </w:p>
    <w:p w14:paraId="6D53B0F2" w14:textId="77777777" w:rsidR="000C0505" w:rsidRPr="008D32BB" w:rsidRDefault="000C0505" w:rsidP="000C0505">
      <w:pPr>
        <w:spacing w:after="0" w:line="240" w:lineRule="auto"/>
        <w:jc w:val="both"/>
        <w:rPr>
          <w:rFonts w:ascii="Times New Roman" w:hAnsi="Times New Roman" w:cs="Times New Roman"/>
          <w:sz w:val="24"/>
          <w:szCs w:val="24"/>
        </w:rPr>
      </w:pPr>
      <w:r w:rsidRPr="008D32BB">
        <w:rPr>
          <w:rFonts w:ascii="Times New Roman" w:hAnsi="Times New Roman" w:cs="Times New Roman"/>
          <w:sz w:val="24"/>
          <w:szCs w:val="24"/>
        </w:rPr>
        <w:t xml:space="preserve">Rury, J. 1984. ‘Urban Structure and School Participation: Immigrant Women in 1900’ </w:t>
      </w:r>
      <w:r w:rsidRPr="008D32BB">
        <w:rPr>
          <w:rFonts w:ascii="Times New Roman" w:hAnsi="Times New Roman" w:cs="Times New Roman"/>
          <w:i/>
          <w:sz w:val="24"/>
          <w:szCs w:val="24"/>
        </w:rPr>
        <w:t>Social Science History</w:t>
      </w:r>
      <w:r w:rsidRPr="008D32BB">
        <w:rPr>
          <w:rFonts w:ascii="Times New Roman" w:hAnsi="Times New Roman" w:cs="Times New Roman"/>
          <w:sz w:val="24"/>
          <w:szCs w:val="24"/>
        </w:rPr>
        <w:t>, 8, Summer: 219–241.</w:t>
      </w:r>
    </w:p>
    <w:p w14:paraId="391392E9" w14:textId="77777777" w:rsidR="000C0505" w:rsidRPr="008D32BB" w:rsidRDefault="000C0505" w:rsidP="000C0505">
      <w:pPr>
        <w:widowControl w:val="0"/>
        <w:autoSpaceDE w:val="0"/>
        <w:autoSpaceDN w:val="0"/>
        <w:adjustRightInd w:val="0"/>
        <w:spacing w:after="0" w:line="240" w:lineRule="auto"/>
        <w:jc w:val="both"/>
        <w:rPr>
          <w:rFonts w:ascii="Times New Roman" w:hAnsi="Times New Roman" w:cs="Times New Roman"/>
          <w:sz w:val="24"/>
          <w:szCs w:val="24"/>
          <w:lang w:val="en-IE" w:eastAsia="en-IE"/>
        </w:rPr>
      </w:pPr>
      <w:r w:rsidRPr="008D32BB">
        <w:rPr>
          <w:rFonts w:ascii="Times New Roman" w:hAnsi="Times New Roman" w:cs="Times New Roman"/>
          <w:sz w:val="24"/>
          <w:szCs w:val="24"/>
          <w:lang w:val="en-IE" w:eastAsia="en-IE"/>
        </w:rPr>
        <w:t xml:space="preserve">Stanley, L. 1992. </w:t>
      </w:r>
      <w:r w:rsidRPr="008D32BB">
        <w:rPr>
          <w:rFonts w:ascii="Times New Roman" w:hAnsi="Times New Roman" w:cs="Times New Roman"/>
          <w:i/>
          <w:sz w:val="24"/>
          <w:szCs w:val="24"/>
          <w:lang w:val="en-IE" w:eastAsia="en-IE"/>
        </w:rPr>
        <w:t>The Auto/biographical ‘I’: the Theory and Practice of Feminist Auto/biography</w:t>
      </w:r>
      <w:r w:rsidRPr="008D32BB">
        <w:rPr>
          <w:rFonts w:ascii="Times New Roman" w:hAnsi="Times New Roman" w:cs="Times New Roman"/>
          <w:sz w:val="24"/>
          <w:szCs w:val="24"/>
          <w:lang w:val="en-IE" w:eastAsia="en-IE"/>
        </w:rPr>
        <w:t>. Manchester: Manchester University Press.</w:t>
      </w:r>
    </w:p>
    <w:p w14:paraId="3EF7B3E2" w14:textId="77777777" w:rsidR="000C0505" w:rsidRPr="008D32BB" w:rsidRDefault="000C0505" w:rsidP="000C0505">
      <w:pPr>
        <w:widowControl w:val="0"/>
        <w:autoSpaceDE w:val="0"/>
        <w:autoSpaceDN w:val="0"/>
        <w:adjustRightInd w:val="0"/>
        <w:spacing w:after="0" w:line="240" w:lineRule="auto"/>
        <w:jc w:val="both"/>
        <w:rPr>
          <w:rFonts w:ascii="Times New Roman" w:hAnsi="Times New Roman" w:cs="Times New Roman"/>
          <w:sz w:val="24"/>
          <w:szCs w:val="24"/>
          <w:lang w:val="en-IE" w:eastAsia="en-IE"/>
        </w:rPr>
      </w:pPr>
      <w:r w:rsidRPr="008D32BB">
        <w:rPr>
          <w:rFonts w:ascii="Times New Roman" w:hAnsi="Times New Roman" w:cs="Times New Roman"/>
          <w:sz w:val="24"/>
          <w:szCs w:val="24"/>
          <w:lang w:val="en-IE" w:eastAsia="en-IE"/>
        </w:rPr>
        <w:t xml:space="preserve">Sutherland, G. 2015. ‘Self-Education, Class and Gender in Edwardian Britain: Women in Lower Middle Class Families, </w:t>
      </w:r>
      <w:r w:rsidRPr="008D32BB">
        <w:rPr>
          <w:rFonts w:ascii="Times New Roman" w:hAnsi="Times New Roman" w:cs="Times New Roman"/>
          <w:i/>
          <w:sz w:val="24"/>
          <w:szCs w:val="24"/>
          <w:lang w:val="en-IE" w:eastAsia="en-IE"/>
        </w:rPr>
        <w:t>Oxford Review of Education</w:t>
      </w:r>
      <w:r w:rsidRPr="008D32BB">
        <w:rPr>
          <w:rFonts w:ascii="Times New Roman" w:hAnsi="Times New Roman" w:cs="Times New Roman"/>
          <w:sz w:val="24"/>
          <w:szCs w:val="24"/>
          <w:lang w:val="en-IE" w:eastAsia="en-IE"/>
        </w:rPr>
        <w:t>, 41 (4): 518-533.</w:t>
      </w:r>
    </w:p>
    <w:p w14:paraId="3FBCCAA1" w14:textId="77777777" w:rsidR="000C0505" w:rsidRPr="008D32BB" w:rsidRDefault="000C0505" w:rsidP="000C0505">
      <w:pPr>
        <w:spacing w:after="0" w:line="240" w:lineRule="auto"/>
        <w:jc w:val="both"/>
        <w:rPr>
          <w:rFonts w:ascii="Times New Roman" w:hAnsi="Times New Roman" w:cs="Times New Roman"/>
          <w:sz w:val="24"/>
          <w:szCs w:val="24"/>
        </w:rPr>
      </w:pPr>
      <w:r w:rsidRPr="008D32BB">
        <w:rPr>
          <w:rFonts w:ascii="Times New Roman" w:hAnsi="Times New Roman" w:cs="Times New Roman"/>
          <w:sz w:val="24"/>
          <w:szCs w:val="24"/>
        </w:rPr>
        <w:t xml:space="preserve">Tyack, David B.; Strober:, Myra H. 1981. </w:t>
      </w:r>
      <w:r w:rsidRPr="008D32BB">
        <w:rPr>
          <w:rFonts w:ascii="Times New Roman" w:hAnsi="Times New Roman" w:cs="Times New Roman"/>
          <w:i/>
          <w:iCs/>
          <w:sz w:val="24"/>
          <w:szCs w:val="24"/>
        </w:rPr>
        <w:t>Women and Men in the Schools: A History of the Sexual Structuring of Educational Employment</w:t>
      </w:r>
      <w:r w:rsidRPr="008D32BB">
        <w:rPr>
          <w:rFonts w:ascii="Times New Roman" w:hAnsi="Times New Roman" w:cs="Times New Roman"/>
          <w:sz w:val="24"/>
          <w:szCs w:val="24"/>
        </w:rPr>
        <w:t xml:space="preserve">. Washington: National Institute of Education. </w:t>
      </w:r>
    </w:p>
    <w:p w14:paraId="48B6610C" w14:textId="77777777" w:rsidR="000C0505" w:rsidRPr="008D32BB" w:rsidRDefault="000C0505" w:rsidP="000C0505">
      <w:pPr>
        <w:shd w:val="clear" w:color="auto" w:fill="FFFFFF"/>
        <w:spacing w:after="0" w:line="240" w:lineRule="auto"/>
        <w:textAlignment w:val="baseline"/>
        <w:rPr>
          <w:rFonts w:ascii="Times New Roman" w:eastAsia="Times New Roman" w:hAnsi="Times New Roman" w:cs="Times New Roman"/>
          <w:sz w:val="24"/>
          <w:szCs w:val="24"/>
        </w:rPr>
      </w:pPr>
      <w:r w:rsidRPr="008D32BB">
        <w:rPr>
          <w:rFonts w:ascii="Times New Roman" w:hAnsi="Times New Roman" w:cs="Times New Roman"/>
          <w:sz w:val="24"/>
          <w:szCs w:val="24"/>
          <w:shd w:val="clear" w:color="auto" w:fill="FFFFFF"/>
        </w:rPr>
        <w:t>Weiler,K. (1988). </w:t>
      </w:r>
      <w:r w:rsidRPr="008D32BB">
        <w:rPr>
          <w:rFonts w:ascii="Times New Roman" w:hAnsi="Times New Roman" w:cs="Times New Roman"/>
          <w:i/>
          <w:iCs/>
          <w:sz w:val="24"/>
          <w:szCs w:val="24"/>
          <w:shd w:val="clear" w:color="auto" w:fill="FFFFFF"/>
        </w:rPr>
        <w:t>Women Teaching for Change</w:t>
      </w:r>
      <w:r w:rsidRPr="008D32BB">
        <w:rPr>
          <w:rFonts w:ascii="Times New Roman" w:hAnsi="Times New Roman" w:cs="Times New Roman"/>
          <w:sz w:val="24"/>
          <w:szCs w:val="24"/>
          <w:shd w:val="clear" w:color="auto" w:fill="FFFFFF"/>
        </w:rPr>
        <w:t>. Bergin and Garvey.</w:t>
      </w:r>
    </w:p>
    <w:p w14:paraId="17B5EC0B" w14:textId="77777777" w:rsidR="000C0505" w:rsidRPr="008D32BB" w:rsidRDefault="000C0505" w:rsidP="000C0505">
      <w:pPr>
        <w:shd w:val="clear" w:color="auto" w:fill="FFFFFF"/>
        <w:spacing w:after="0" w:line="240" w:lineRule="auto"/>
        <w:textAlignment w:val="baseline"/>
        <w:rPr>
          <w:rFonts w:ascii="Times New Roman" w:eastAsia="Times New Roman" w:hAnsi="Times New Roman" w:cs="Times New Roman"/>
          <w:sz w:val="24"/>
          <w:szCs w:val="24"/>
        </w:rPr>
      </w:pPr>
      <w:r w:rsidRPr="008D32BB">
        <w:rPr>
          <w:rFonts w:ascii="Times New Roman" w:eastAsia="Times New Roman" w:hAnsi="Times New Roman" w:cs="Times New Roman"/>
          <w:sz w:val="24"/>
          <w:szCs w:val="24"/>
        </w:rPr>
        <w:t xml:space="preserve">Weiler, K. 1998. </w:t>
      </w:r>
      <w:r w:rsidRPr="008D32BB">
        <w:rPr>
          <w:rFonts w:ascii="Times New Roman" w:eastAsia="Times New Roman" w:hAnsi="Times New Roman" w:cs="Times New Roman"/>
          <w:i/>
          <w:iCs/>
          <w:sz w:val="24"/>
          <w:szCs w:val="24"/>
        </w:rPr>
        <w:t>Country Schoolwomen: Teaching in Rural California, 1850–1950</w:t>
      </w:r>
      <w:r w:rsidRPr="008D32BB">
        <w:rPr>
          <w:rFonts w:ascii="Times New Roman" w:eastAsia="Times New Roman" w:hAnsi="Times New Roman" w:cs="Times New Roman"/>
          <w:sz w:val="24"/>
          <w:szCs w:val="24"/>
        </w:rPr>
        <w:t>. Stanford</w:t>
      </w:r>
      <w:r w:rsidRPr="008D32BB">
        <w:rPr>
          <w:rFonts w:ascii="Times New Roman" w:eastAsia="Times New Roman" w:hAnsi="Times New Roman" w:cs="Times New Roman"/>
          <w:sz w:val="24"/>
          <w:szCs w:val="24"/>
          <w:shd w:val="clear" w:color="auto" w:fill="FFFFFF"/>
        </w:rPr>
        <w:t>:  </w:t>
      </w:r>
      <w:r w:rsidRPr="008D32BB">
        <w:rPr>
          <w:rFonts w:ascii="Times New Roman" w:eastAsia="Times New Roman" w:hAnsi="Times New Roman" w:cs="Times New Roman"/>
          <w:sz w:val="24"/>
          <w:szCs w:val="24"/>
        </w:rPr>
        <w:t>Stanford University Press.</w:t>
      </w:r>
    </w:p>
    <w:p w14:paraId="392D1DF1" w14:textId="77777777" w:rsidR="000C0505" w:rsidRPr="008D32BB" w:rsidRDefault="000C0505" w:rsidP="000C0505">
      <w:pPr>
        <w:widowControl w:val="0"/>
        <w:autoSpaceDE w:val="0"/>
        <w:autoSpaceDN w:val="0"/>
        <w:adjustRightInd w:val="0"/>
        <w:spacing w:after="0" w:line="240" w:lineRule="auto"/>
        <w:jc w:val="both"/>
        <w:rPr>
          <w:rFonts w:ascii="Times New Roman" w:hAnsi="Times New Roman" w:cs="Times New Roman"/>
          <w:sz w:val="24"/>
          <w:szCs w:val="24"/>
          <w:lang w:val="en-IE" w:eastAsia="en-IE"/>
        </w:rPr>
      </w:pPr>
      <w:r w:rsidRPr="008D32BB">
        <w:rPr>
          <w:rFonts w:ascii="Times New Roman" w:hAnsi="Times New Roman" w:cs="Times New Roman"/>
          <w:sz w:val="24"/>
          <w:szCs w:val="24"/>
        </w:rPr>
        <w:t xml:space="preserve">Weiler, K. 2014 Betsey Holsbery's school: place, gender, and memory, </w:t>
      </w:r>
      <w:r w:rsidRPr="008D32BB">
        <w:rPr>
          <w:rFonts w:ascii="Times New Roman" w:hAnsi="Times New Roman" w:cs="Times New Roman"/>
          <w:i/>
          <w:iCs/>
          <w:sz w:val="24"/>
          <w:szCs w:val="24"/>
        </w:rPr>
        <w:t>Gender and Education</w:t>
      </w:r>
      <w:r w:rsidRPr="008D32BB">
        <w:rPr>
          <w:rFonts w:ascii="Times New Roman" w:hAnsi="Times New Roman" w:cs="Times New Roman"/>
          <w:sz w:val="24"/>
          <w:szCs w:val="24"/>
        </w:rPr>
        <w:t>, 26:5, 524-538.</w:t>
      </w:r>
    </w:p>
    <w:p w14:paraId="12E26605" w14:textId="77777777" w:rsidR="000C0505" w:rsidRPr="008D32BB" w:rsidRDefault="000C0505" w:rsidP="000C0505">
      <w:pPr>
        <w:widowControl w:val="0"/>
        <w:autoSpaceDE w:val="0"/>
        <w:autoSpaceDN w:val="0"/>
        <w:adjustRightInd w:val="0"/>
        <w:spacing w:after="0" w:line="240" w:lineRule="auto"/>
        <w:jc w:val="both"/>
        <w:rPr>
          <w:rFonts w:ascii="Times New Roman" w:hAnsi="Times New Roman" w:cs="Times New Roman"/>
          <w:sz w:val="24"/>
          <w:szCs w:val="24"/>
          <w:lang w:val="en-IE" w:eastAsia="en-IE"/>
        </w:rPr>
      </w:pPr>
      <w:r w:rsidRPr="008D32BB">
        <w:rPr>
          <w:rFonts w:ascii="Times New Roman" w:hAnsi="Times New Roman" w:cs="Times New Roman"/>
          <w:sz w:val="24"/>
          <w:szCs w:val="24"/>
          <w:lang w:val="en-IE" w:eastAsia="en-IE"/>
        </w:rPr>
        <w:t xml:space="preserve">Welter, B. 1996. ‘The Cult of True Womanhood, 1820-1860’ </w:t>
      </w:r>
      <w:r w:rsidRPr="008D32BB">
        <w:rPr>
          <w:rFonts w:ascii="Times New Roman" w:hAnsi="Times New Roman" w:cs="Times New Roman"/>
          <w:i/>
          <w:sz w:val="24"/>
          <w:szCs w:val="24"/>
          <w:lang w:val="en-IE" w:eastAsia="en-IE"/>
        </w:rPr>
        <w:t>American Quarterly</w:t>
      </w:r>
      <w:r w:rsidRPr="008D32BB">
        <w:rPr>
          <w:rFonts w:ascii="Times New Roman" w:hAnsi="Times New Roman" w:cs="Times New Roman"/>
          <w:sz w:val="24"/>
          <w:szCs w:val="24"/>
          <w:lang w:val="en-IE" w:eastAsia="en-IE"/>
        </w:rPr>
        <w:t>, 18 (20): 151-174.</w:t>
      </w:r>
    </w:p>
    <w:p w14:paraId="003F95E1" w14:textId="77777777" w:rsidR="000C0505" w:rsidRPr="008D32BB" w:rsidRDefault="000C0505" w:rsidP="000C0505">
      <w:pPr>
        <w:spacing w:after="0" w:line="240" w:lineRule="auto"/>
        <w:rPr>
          <w:rFonts w:ascii="Times New Roman" w:hAnsi="Times New Roman" w:cs="Times New Roman"/>
          <w:sz w:val="24"/>
          <w:szCs w:val="24"/>
        </w:rPr>
      </w:pPr>
      <w:r w:rsidRPr="008D32BB">
        <w:rPr>
          <w:rFonts w:ascii="Times New Roman" w:hAnsi="Times New Roman" w:cs="Times New Roman"/>
          <w:sz w:val="24"/>
          <w:szCs w:val="24"/>
        </w:rPr>
        <w:t xml:space="preserve">Whitehead, K. 2003. “Postwar Headteachers’ Perspectives of ‘good’ Teachers,” </w:t>
      </w:r>
      <w:r w:rsidRPr="008D32BB">
        <w:rPr>
          <w:rFonts w:ascii="Times New Roman" w:hAnsi="Times New Roman" w:cs="Times New Roman"/>
          <w:i/>
          <w:sz w:val="24"/>
          <w:szCs w:val="24"/>
        </w:rPr>
        <w:t>Journal of Educational Administration and History</w:t>
      </w:r>
      <w:r w:rsidRPr="008D32BB">
        <w:rPr>
          <w:rFonts w:ascii="Times New Roman" w:hAnsi="Times New Roman" w:cs="Times New Roman"/>
          <w:sz w:val="24"/>
          <w:szCs w:val="24"/>
        </w:rPr>
        <w:t>, 35, no. 1: 23–35.</w:t>
      </w:r>
    </w:p>
    <w:p w14:paraId="2E3F3A74" w14:textId="77777777" w:rsidR="000C0505" w:rsidRPr="0021453F" w:rsidRDefault="000C0505" w:rsidP="000C0505">
      <w:pPr>
        <w:pStyle w:val="EndnoteText"/>
        <w:jc w:val="both"/>
      </w:pPr>
    </w:p>
    <w:p w14:paraId="7B3221AC" w14:textId="77777777" w:rsidR="000C0505" w:rsidRPr="00D917EE" w:rsidRDefault="000C0505" w:rsidP="00171131">
      <w:pPr>
        <w:spacing w:after="0" w:line="240" w:lineRule="auto"/>
        <w:rPr>
          <w:rFonts w:ascii="Times New Roman" w:hAnsi="Times New Roman" w:cs="Times New Roman"/>
          <w:sz w:val="24"/>
          <w:szCs w:val="24"/>
          <w:shd w:val="clear" w:color="auto" w:fill="FFFFFF"/>
        </w:rPr>
      </w:pPr>
    </w:p>
    <w:bookmarkEnd w:id="5"/>
    <w:p w14:paraId="6CB6CD24" w14:textId="77777777" w:rsidR="00171131" w:rsidRPr="00D917EE" w:rsidRDefault="00171131" w:rsidP="00171131">
      <w:pPr>
        <w:spacing w:after="0" w:line="240" w:lineRule="auto"/>
        <w:rPr>
          <w:rFonts w:ascii="Times New Roman" w:hAnsi="Times New Roman" w:cs="Times New Roman"/>
          <w:sz w:val="24"/>
          <w:szCs w:val="24"/>
          <w:shd w:val="clear" w:color="auto" w:fill="FFFFFF"/>
        </w:rPr>
      </w:pPr>
    </w:p>
    <w:p w14:paraId="3BE8DA3C" w14:textId="77777777" w:rsidR="00171131" w:rsidRPr="00D917EE" w:rsidRDefault="00171131" w:rsidP="00107C2C">
      <w:pPr>
        <w:spacing w:after="0" w:line="240" w:lineRule="auto"/>
        <w:ind w:left="13988"/>
        <w:textAlignment w:val="baseline"/>
        <w:rPr>
          <w:rFonts w:ascii="inherit" w:eastAsia="Times New Roman" w:hAnsi="inherit" w:cs="Helvetica"/>
          <w:sz w:val="24"/>
          <w:szCs w:val="24"/>
        </w:rPr>
      </w:pPr>
    </w:p>
    <w:p w14:paraId="6F0908E2" w14:textId="77777777" w:rsidR="00171131" w:rsidRPr="00D917EE" w:rsidRDefault="00000000" w:rsidP="00171131">
      <w:pPr>
        <w:numPr>
          <w:ilvl w:val="1"/>
          <w:numId w:val="1"/>
        </w:numPr>
        <w:spacing w:after="0" w:line="240" w:lineRule="auto"/>
        <w:ind w:left="13988" w:right="150"/>
        <w:textAlignment w:val="baseline"/>
        <w:rPr>
          <w:rFonts w:ascii="inherit" w:eastAsia="Times New Roman" w:hAnsi="inherit" w:cs="Helvetica"/>
          <w:sz w:val="24"/>
          <w:szCs w:val="24"/>
        </w:rPr>
      </w:pPr>
      <w:hyperlink r:id="rId2" w:history="1">
        <w:r w:rsidR="00171131" w:rsidRPr="00D917EE">
          <w:rPr>
            <w:rFonts w:ascii="inherit" w:eastAsia="Times New Roman" w:hAnsi="inherit" w:cs="Helvetica"/>
            <w:sz w:val="24"/>
            <w:szCs w:val="24"/>
            <w:bdr w:val="none" w:sz="0" w:space="0" w:color="auto" w:frame="1"/>
          </w:rPr>
          <w:t>Aa</w:t>
        </w:r>
      </w:hyperlink>
    </w:p>
    <w:p w14:paraId="15886C13" w14:textId="0726EA0B" w:rsidR="00171131" w:rsidRPr="000C0505" w:rsidRDefault="00171131" w:rsidP="000C0505">
      <w:pPr>
        <w:spacing w:after="0" w:line="240" w:lineRule="auto"/>
        <w:ind w:left="13628" w:right="150"/>
        <w:textAlignment w:val="baseline"/>
        <w:rPr>
          <w:rFonts w:ascii="inherit" w:eastAsia="Times New Roman" w:hAnsi="inherit" w:cs="Helvetica"/>
          <w:sz w:val="24"/>
          <w:szCs w:val="24"/>
        </w:rPr>
      </w:pPr>
      <w:r w:rsidRPr="003637AA">
        <w:rPr>
          <w:rFonts w:ascii="Times New Roman" w:hAnsi="Times New Roman" w:cs="Times New Roman"/>
          <w:i/>
          <w:color w:val="FF0000"/>
          <w:sz w:val="24"/>
          <w:szCs w:val="24"/>
        </w:rPr>
        <w:t>mration fom Ireland, 180</w:t>
      </w:r>
      <w:r w:rsidRPr="003637AA">
        <w:rPr>
          <w:rFonts w:ascii="Times New Roman" w:hAnsi="Times New Roman" w:cs="Times New Roman"/>
          <w:color w:val="FF0000"/>
          <w:sz w:val="24"/>
          <w:szCs w:val="24"/>
        </w:rPr>
        <w:t>. Kentucky: Univers</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72107329"/>
      <w:docPartObj>
        <w:docPartGallery w:val="Page Numbers (Bottom of Page)"/>
        <w:docPartUnique/>
      </w:docPartObj>
    </w:sdtPr>
    <w:sdtEndPr>
      <w:rPr>
        <w:noProof/>
      </w:rPr>
    </w:sdtEndPr>
    <w:sdtContent>
      <w:p w14:paraId="25255C20" w14:textId="7163BE1E" w:rsidR="00F016F5" w:rsidRDefault="00F016F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2B1F877" w14:textId="77777777" w:rsidR="00F016F5" w:rsidRDefault="00F016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A20C8A" w14:textId="77777777" w:rsidR="0086641F" w:rsidRDefault="0086641F" w:rsidP="009E233E">
      <w:pPr>
        <w:spacing w:after="0" w:line="240" w:lineRule="auto"/>
      </w:pPr>
      <w:r>
        <w:separator/>
      </w:r>
    </w:p>
  </w:footnote>
  <w:footnote w:type="continuationSeparator" w:id="0">
    <w:p w14:paraId="45F1B416" w14:textId="77777777" w:rsidR="0086641F" w:rsidRDefault="0086641F" w:rsidP="009E23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56050B"/>
    <w:multiLevelType w:val="multilevel"/>
    <w:tmpl w:val="4B288F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CF0748C"/>
    <w:multiLevelType w:val="multilevel"/>
    <w:tmpl w:val="C0A8A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A43407D"/>
    <w:multiLevelType w:val="multilevel"/>
    <w:tmpl w:val="5B089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27A725A"/>
    <w:multiLevelType w:val="multilevel"/>
    <w:tmpl w:val="4B489F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98713623">
    <w:abstractNumId w:val="3"/>
  </w:num>
  <w:num w:numId="2" w16cid:durableId="35088192">
    <w:abstractNumId w:val="1"/>
  </w:num>
  <w:num w:numId="3" w16cid:durableId="181675851">
    <w:abstractNumId w:val="2"/>
  </w:num>
  <w:num w:numId="4" w16cid:durableId="11412663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233E"/>
    <w:rsid w:val="00006BE2"/>
    <w:rsid w:val="00023D7B"/>
    <w:rsid w:val="00026EE1"/>
    <w:rsid w:val="00031C74"/>
    <w:rsid w:val="00032092"/>
    <w:rsid w:val="00033057"/>
    <w:rsid w:val="00033699"/>
    <w:rsid w:val="00034401"/>
    <w:rsid w:val="00043FB6"/>
    <w:rsid w:val="00044690"/>
    <w:rsid w:val="00045B5B"/>
    <w:rsid w:val="00045C88"/>
    <w:rsid w:val="000460AC"/>
    <w:rsid w:val="00051B90"/>
    <w:rsid w:val="00052B33"/>
    <w:rsid w:val="00052D9B"/>
    <w:rsid w:val="000554AA"/>
    <w:rsid w:val="00064D85"/>
    <w:rsid w:val="00065B1A"/>
    <w:rsid w:val="00073A7E"/>
    <w:rsid w:val="00080F15"/>
    <w:rsid w:val="00084666"/>
    <w:rsid w:val="00087E43"/>
    <w:rsid w:val="000A7720"/>
    <w:rsid w:val="000B0768"/>
    <w:rsid w:val="000B6B17"/>
    <w:rsid w:val="000C0009"/>
    <w:rsid w:val="000C0505"/>
    <w:rsid w:val="000D64AE"/>
    <w:rsid w:val="000E4B21"/>
    <w:rsid w:val="000F058A"/>
    <w:rsid w:val="000F6F13"/>
    <w:rsid w:val="00100240"/>
    <w:rsid w:val="00101A01"/>
    <w:rsid w:val="00105EFC"/>
    <w:rsid w:val="00107C2C"/>
    <w:rsid w:val="0011097F"/>
    <w:rsid w:val="00120081"/>
    <w:rsid w:val="00120C25"/>
    <w:rsid w:val="0012392A"/>
    <w:rsid w:val="00124355"/>
    <w:rsid w:val="00136AF0"/>
    <w:rsid w:val="00143D58"/>
    <w:rsid w:val="00145E54"/>
    <w:rsid w:val="00154F41"/>
    <w:rsid w:val="001669DE"/>
    <w:rsid w:val="00170AFF"/>
    <w:rsid w:val="00170FED"/>
    <w:rsid w:val="00171131"/>
    <w:rsid w:val="001711C9"/>
    <w:rsid w:val="001939C6"/>
    <w:rsid w:val="0019468D"/>
    <w:rsid w:val="00197527"/>
    <w:rsid w:val="001A059E"/>
    <w:rsid w:val="001A4193"/>
    <w:rsid w:val="001A47A0"/>
    <w:rsid w:val="001A64BF"/>
    <w:rsid w:val="001B78A8"/>
    <w:rsid w:val="001C2C1E"/>
    <w:rsid w:val="00214433"/>
    <w:rsid w:val="0021453F"/>
    <w:rsid w:val="00220BB4"/>
    <w:rsid w:val="002420C1"/>
    <w:rsid w:val="00253A35"/>
    <w:rsid w:val="00255711"/>
    <w:rsid w:val="002667BA"/>
    <w:rsid w:val="00267A7E"/>
    <w:rsid w:val="00287DC4"/>
    <w:rsid w:val="002904C2"/>
    <w:rsid w:val="00296819"/>
    <w:rsid w:val="002A26E5"/>
    <w:rsid w:val="002A2880"/>
    <w:rsid w:val="002B5898"/>
    <w:rsid w:val="002C307E"/>
    <w:rsid w:val="002C38E3"/>
    <w:rsid w:val="002E2199"/>
    <w:rsid w:val="002E4A88"/>
    <w:rsid w:val="002E4E67"/>
    <w:rsid w:val="002E4FED"/>
    <w:rsid w:val="002E61A9"/>
    <w:rsid w:val="002F598C"/>
    <w:rsid w:val="003038F3"/>
    <w:rsid w:val="003065F5"/>
    <w:rsid w:val="003166E6"/>
    <w:rsid w:val="0032334A"/>
    <w:rsid w:val="00323903"/>
    <w:rsid w:val="00323EC2"/>
    <w:rsid w:val="00326E50"/>
    <w:rsid w:val="00327BD6"/>
    <w:rsid w:val="00337478"/>
    <w:rsid w:val="00341465"/>
    <w:rsid w:val="00341DDE"/>
    <w:rsid w:val="00346119"/>
    <w:rsid w:val="00355AE7"/>
    <w:rsid w:val="003637AA"/>
    <w:rsid w:val="00366AC5"/>
    <w:rsid w:val="0037441D"/>
    <w:rsid w:val="00374B75"/>
    <w:rsid w:val="00375D96"/>
    <w:rsid w:val="0038202D"/>
    <w:rsid w:val="0038223C"/>
    <w:rsid w:val="003848E5"/>
    <w:rsid w:val="0038532D"/>
    <w:rsid w:val="0038583D"/>
    <w:rsid w:val="003937FE"/>
    <w:rsid w:val="003A53B2"/>
    <w:rsid w:val="003B06FC"/>
    <w:rsid w:val="003B46EE"/>
    <w:rsid w:val="003B7D5A"/>
    <w:rsid w:val="003C63CB"/>
    <w:rsid w:val="003D2E48"/>
    <w:rsid w:val="003D35A9"/>
    <w:rsid w:val="003E0651"/>
    <w:rsid w:val="003E0B58"/>
    <w:rsid w:val="003E4213"/>
    <w:rsid w:val="003E4EBA"/>
    <w:rsid w:val="003F5696"/>
    <w:rsid w:val="00400312"/>
    <w:rsid w:val="0040170C"/>
    <w:rsid w:val="004068D1"/>
    <w:rsid w:val="0041754C"/>
    <w:rsid w:val="0042689D"/>
    <w:rsid w:val="00431690"/>
    <w:rsid w:val="004349CA"/>
    <w:rsid w:val="00435AB9"/>
    <w:rsid w:val="0044482C"/>
    <w:rsid w:val="0044680D"/>
    <w:rsid w:val="00450FC4"/>
    <w:rsid w:val="00462497"/>
    <w:rsid w:val="00474DA6"/>
    <w:rsid w:val="00475E56"/>
    <w:rsid w:val="00483DD4"/>
    <w:rsid w:val="00496B92"/>
    <w:rsid w:val="004A2565"/>
    <w:rsid w:val="004A6246"/>
    <w:rsid w:val="004C0F2D"/>
    <w:rsid w:val="004C119B"/>
    <w:rsid w:val="004C160D"/>
    <w:rsid w:val="004C2A81"/>
    <w:rsid w:val="004D126D"/>
    <w:rsid w:val="004D60C2"/>
    <w:rsid w:val="004E1077"/>
    <w:rsid w:val="00505B76"/>
    <w:rsid w:val="00512820"/>
    <w:rsid w:val="005147CA"/>
    <w:rsid w:val="0051514B"/>
    <w:rsid w:val="00517BA4"/>
    <w:rsid w:val="005220EA"/>
    <w:rsid w:val="005255F0"/>
    <w:rsid w:val="0053361D"/>
    <w:rsid w:val="00534B3A"/>
    <w:rsid w:val="005352EA"/>
    <w:rsid w:val="00541E8F"/>
    <w:rsid w:val="005667E1"/>
    <w:rsid w:val="00566E9A"/>
    <w:rsid w:val="00567000"/>
    <w:rsid w:val="00571F04"/>
    <w:rsid w:val="00574248"/>
    <w:rsid w:val="00576598"/>
    <w:rsid w:val="00583135"/>
    <w:rsid w:val="00596162"/>
    <w:rsid w:val="00597313"/>
    <w:rsid w:val="005A74BA"/>
    <w:rsid w:val="005B035C"/>
    <w:rsid w:val="005B0B9C"/>
    <w:rsid w:val="005C5115"/>
    <w:rsid w:val="005C6761"/>
    <w:rsid w:val="005C7593"/>
    <w:rsid w:val="005D2EE9"/>
    <w:rsid w:val="005D65A1"/>
    <w:rsid w:val="005E0E18"/>
    <w:rsid w:val="005E7598"/>
    <w:rsid w:val="005E7D27"/>
    <w:rsid w:val="005F1014"/>
    <w:rsid w:val="005F5C62"/>
    <w:rsid w:val="005F5E06"/>
    <w:rsid w:val="00602FDE"/>
    <w:rsid w:val="00603CE0"/>
    <w:rsid w:val="00611B8E"/>
    <w:rsid w:val="006135CA"/>
    <w:rsid w:val="0061491F"/>
    <w:rsid w:val="0062229C"/>
    <w:rsid w:val="006247A6"/>
    <w:rsid w:val="006300AE"/>
    <w:rsid w:val="00640389"/>
    <w:rsid w:val="00656D34"/>
    <w:rsid w:val="00660AD2"/>
    <w:rsid w:val="006743AE"/>
    <w:rsid w:val="00680A2B"/>
    <w:rsid w:val="00685A49"/>
    <w:rsid w:val="00686CC2"/>
    <w:rsid w:val="00687C79"/>
    <w:rsid w:val="006B1BB9"/>
    <w:rsid w:val="006C1DD8"/>
    <w:rsid w:val="006C1FDF"/>
    <w:rsid w:val="006C2036"/>
    <w:rsid w:val="006C5090"/>
    <w:rsid w:val="006D2A4B"/>
    <w:rsid w:val="006D5A08"/>
    <w:rsid w:val="006D5CEE"/>
    <w:rsid w:val="006E042C"/>
    <w:rsid w:val="006F66A9"/>
    <w:rsid w:val="00704B5B"/>
    <w:rsid w:val="007145C7"/>
    <w:rsid w:val="00717053"/>
    <w:rsid w:val="00721C46"/>
    <w:rsid w:val="00722747"/>
    <w:rsid w:val="007259DA"/>
    <w:rsid w:val="00731B90"/>
    <w:rsid w:val="00733580"/>
    <w:rsid w:val="0074701A"/>
    <w:rsid w:val="00756217"/>
    <w:rsid w:val="007611BD"/>
    <w:rsid w:val="007642AE"/>
    <w:rsid w:val="00766B2F"/>
    <w:rsid w:val="00775740"/>
    <w:rsid w:val="00782FA4"/>
    <w:rsid w:val="00784B2B"/>
    <w:rsid w:val="007852BA"/>
    <w:rsid w:val="00786FA6"/>
    <w:rsid w:val="007A26A8"/>
    <w:rsid w:val="007A40E6"/>
    <w:rsid w:val="007A66A9"/>
    <w:rsid w:val="007A73FC"/>
    <w:rsid w:val="007A7BD7"/>
    <w:rsid w:val="007B67C4"/>
    <w:rsid w:val="007D7CCC"/>
    <w:rsid w:val="007E222E"/>
    <w:rsid w:val="007E333A"/>
    <w:rsid w:val="007E4CBE"/>
    <w:rsid w:val="007E5447"/>
    <w:rsid w:val="007E63D1"/>
    <w:rsid w:val="007E6FD6"/>
    <w:rsid w:val="007F428F"/>
    <w:rsid w:val="0080334D"/>
    <w:rsid w:val="0080420E"/>
    <w:rsid w:val="00807A68"/>
    <w:rsid w:val="00816760"/>
    <w:rsid w:val="008179AD"/>
    <w:rsid w:val="00820036"/>
    <w:rsid w:val="00827043"/>
    <w:rsid w:val="00830F22"/>
    <w:rsid w:val="00837643"/>
    <w:rsid w:val="008467F0"/>
    <w:rsid w:val="00846CFB"/>
    <w:rsid w:val="0086641F"/>
    <w:rsid w:val="008704C7"/>
    <w:rsid w:val="00870825"/>
    <w:rsid w:val="008845AE"/>
    <w:rsid w:val="00892F08"/>
    <w:rsid w:val="00895DFB"/>
    <w:rsid w:val="00896713"/>
    <w:rsid w:val="008B0A0C"/>
    <w:rsid w:val="008C57D2"/>
    <w:rsid w:val="008D0B1E"/>
    <w:rsid w:val="008D32BB"/>
    <w:rsid w:val="008D3AEB"/>
    <w:rsid w:val="008E02E4"/>
    <w:rsid w:val="008E40BE"/>
    <w:rsid w:val="008E562E"/>
    <w:rsid w:val="008F6DEF"/>
    <w:rsid w:val="009013BC"/>
    <w:rsid w:val="00912753"/>
    <w:rsid w:val="00912FB3"/>
    <w:rsid w:val="009166DF"/>
    <w:rsid w:val="00917A7A"/>
    <w:rsid w:val="00922E1D"/>
    <w:rsid w:val="00924210"/>
    <w:rsid w:val="00924C96"/>
    <w:rsid w:val="00944CAB"/>
    <w:rsid w:val="009648C3"/>
    <w:rsid w:val="0096694B"/>
    <w:rsid w:val="0097029E"/>
    <w:rsid w:val="00985A0F"/>
    <w:rsid w:val="00986ACA"/>
    <w:rsid w:val="0099760F"/>
    <w:rsid w:val="00997E2B"/>
    <w:rsid w:val="00997E33"/>
    <w:rsid w:val="009A0F9C"/>
    <w:rsid w:val="009B3D1B"/>
    <w:rsid w:val="009B48F5"/>
    <w:rsid w:val="009B5EDE"/>
    <w:rsid w:val="009C3549"/>
    <w:rsid w:val="009C6818"/>
    <w:rsid w:val="009E0588"/>
    <w:rsid w:val="009E099C"/>
    <w:rsid w:val="009E1813"/>
    <w:rsid w:val="009E233E"/>
    <w:rsid w:val="009E463C"/>
    <w:rsid w:val="009E7F9E"/>
    <w:rsid w:val="009F024C"/>
    <w:rsid w:val="009F4FAD"/>
    <w:rsid w:val="009F5320"/>
    <w:rsid w:val="00A04C0D"/>
    <w:rsid w:val="00A21805"/>
    <w:rsid w:val="00A21C86"/>
    <w:rsid w:val="00A25A82"/>
    <w:rsid w:val="00A306DF"/>
    <w:rsid w:val="00A31149"/>
    <w:rsid w:val="00A315FC"/>
    <w:rsid w:val="00A47665"/>
    <w:rsid w:val="00A51D22"/>
    <w:rsid w:val="00A6201B"/>
    <w:rsid w:val="00A6623C"/>
    <w:rsid w:val="00A70DEA"/>
    <w:rsid w:val="00A74EF5"/>
    <w:rsid w:val="00A82F3C"/>
    <w:rsid w:val="00A879EA"/>
    <w:rsid w:val="00A87E5E"/>
    <w:rsid w:val="00A91622"/>
    <w:rsid w:val="00AA080B"/>
    <w:rsid w:val="00AA1D7F"/>
    <w:rsid w:val="00AA219F"/>
    <w:rsid w:val="00AB7B38"/>
    <w:rsid w:val="00AC05EE"/>
    <w:rsid w:val="00AC7545"/>
    <w:rsid w:val="00AF1AA0"/>
    <w:rsid w:val="00B0407D"/>
    <w:rsid w:val="00B05B97"/>
    <w:rsid w:val="00B1301D"/>
    <w:rsid w:val="00B17A6C"/>
    <w:rsid w:val="00B23CB0"/>
    <w:rsid w:val="00B26594"/>
    <w:rsid w:val="00B26D4E"/>
    <w:rsid w:val="00B30522"/>
    <w:rsid w:val="00B36122"/>
    <w:rsid w:val="00B45EB7"/>
    <w:rsid w:val="00B47C42"/>
    <w:rsid w:val="00B51E17"/>
    <w:rsid w:val="00B520D0"/>
    <w:rsid w:val="00B52620"/>
    <w:rsid w:val="00B554C2"/>
    <w:rsid w:val="00B61A51"/>
    <w:rsid w:val="00B62C91"/>
    <w:rsid w:val="00B6609F"/>
    <w:rsid w:val="00B75351"/>
    <w:rsid w:val="00B75511"/>
    <w:rsid w:val="00B808D4"/>
    <w:rsid w:val="00B8709D"/>
    <w:rsid w:val="00B96CAA"/>
    <w:rsid w:val="00BA2A93"/>
    <w:rsid w:val="00BA5B40"/>
    <w:rsid w:val="00BA77B8"/>
    <w:rsid w:val="00BB63AB"/>
    <w:rsid w:val="00BC04F2"/>
    <w:rsid w:val="00BC11AC"/>
    <w:rsid w:val="00BD3D36"/>
    <w:rsid w:val="00BE37AB"/>
    <w:rsid w:val="00BF2F95"/>
    <w:rsid w:val="00BF5C69"/>
    <w:rsid w:val="00C01499"/>
    <w:rsid w:val="00C04B2D"/>
    <w:rsid w:val="00C0589B"/>
    <w:rsid w:val="00C1196F"/>
    <w:rsid w:val="00C156DC"/>
    <w:rsid w:val="00C2084F"/>
    <w:rsid w:val="00C272BF"/>
    <w:rsid w:val="00C35B19"/>
    <w:rsid w:val="00C35E89"/>
    <w:rsid w:val="00C449AC"/>
    <w:rsid w:val="00C57DC0"/>
    <w:rsid w:val="00C57E86"/>
    <w:rsid w:val="00C63867"/>
    <w:rsid w:val="00C67062"/>
    <w:rsid w:val="00C758D9"/>
    <w:rsid w:val="00C8038D"/>
    <w:rsid w:val="00C81E58"/>
    <w:rsid w:val="00C85D8E"/>
    <w:rsid w:val="00C85D95"/>
    <w:rsid w:val="00C9435A"/>
    <w:rsid w:val="00CA1C70"/>
    <w:rsid w:val="00CA25EA"/>
    <w:rsid w:val="00CA3303"/>
    <w:rsid w:val="00CA67BF"/>
    <w:rsid w:val="00CA766F"/>
    <w:rsid w:val="00CA7E35"/>
    <w:rsid w:val="00CB3662"/>
    <w:rsid w:val="00CB70F5"/>
    <w:rsid w:val="00CB7BCE"/>
    <w:rsid w:val="00CC5294"/>
    <w:rsid w:val="00CD30A1"/>
    <w:rsid w:val="00CD5E19"/>
    <w:rsid w:val="00CD6F0B"/>
    <w:rsid w:val="00CE6E5C"/>
    <w:rsid w:val="00CF09D8"/>
    <w:rsid w:val="00CF676F"/>
    <w:rsid w:val="00D00F8B"/>
    <w:rsid w:val="00D04AD7"/>
    <w:rsid w:val="00D05573"/>
    <w:rsid w:val="00D13C01"/>
    <w:rsid w:val="00D17DA0"/>
    <w:rsid w:val="00D220A2"/>
    <w:rsid w:val="00D31414"/>
    <w:rsid w:val="00D31628"/>
    <w:rsid w:val="00D37B06"/>
    <w:rsid w:val="00D41B35"/>
    <w:rsid w:val="00D5152A"/>
    <w:rsid w:val="00D51D1B"/>
    <w:rsid w:val="00D53DC4"/>
    <w:rsid w:val="00D53F3E"/>
    <w:rsid w:val="00D54F30"/>
    <w:rsid w:val="00D55ACF"/>
    <w:rsid w:val="00D57357"/>
    <w:rsid w:val="00D6525D"/>
    <w:rsid w:val="00D65308"/>
    <w:rsid w:val="00D67585"/>
    <w:rsid w:val="00D71E30"/>
    <w:rsid w:val="00D82861"/>
    <w:rsid w:val="00D864AA"/>
    <w:rsid w:val="00D86D85"/>
    <w:rsid w:val="00D86FD2"/>
    <w:rsid w:val="00DA0C02"/>
    <w:rsid w:val="00DB3852"/>
    <w:rsid w:val="00DB5C26"/>
    <w:rsid w:val="00DB7CBA"/>
    <w:rsid w:val="00DC017C"/>
    <w:rsid w:val="00DC033D"/>
    <w:rsid w:val="00DC79AE"/>
    <w:rsid w:val="00DD0A56"/>
    <w:rsid w:val="00DD2511"/>
    <w:rsid w:val="00DD5173"/>
    <w:rsid w:val="00DE1B8F"/>
    <w:rsid w:val="00DE31D9"/>
    <w:rsid w:val="00DE4459"/>
    <w:rsid w:val="00DF0EF2"/>
    <w:rsid w:val="00DF1CBB"/>
    <w:rsid w:val="00E04202"/>
    <w:rsid w:val="00E13258"/>
    <w:rsid w:val="00E24125"/>
    <w:rsid w:val="00E31AC2"/>
    <w:rsid w:val="00E365D0"/>
    <w:rsid w:val="00E434F6"/>
    <w:rsid w:val="00E45D05"/>
    <w:rsid w:val="00E46B8D"/>
    <w:rsid w:val="00E60766"/>
    <w:rsid w:val="00E92F7B"/>
    <w:rsid w:val="00E93940"/>
    <w:rsid w:val="00EA206A"/>
    <w:rsid w:val="00EA4342"/>
    <w:rsid w:val="00EA7D18"/>
    <w:rsid w:val="00EC637F"/>
    <w:rsid w:val="00ED24EB"/>
    <w:rsid w:val="00ED25C6"/>
    <w:rsid w:val="00ED7CB3"/>
    <w:rsid w:val="00EE1C14"/>
    <w:rsid w:val="00EE3548"/>
    <w:rsid w:val="00EE3E66"/>
    <w:rsid w:val="00EE5365"/>
    <w:rsid w:val="00F016F5"/>
    <w:rsid w:val="00F02FA9"/>
    <w:rsid w:val="00F03537"/>
    <w:rsid w:val="00F20F1B"/>
    <w:rsid w:val="00F23BE8"/>
    <w:rsid w:val="00F805DA"/>
    <w:rsid w:val="00F823D4"/>
    <w:rsid w:val="00F91495"/>
    <w:rsid w:val="00F947B1"/>
    <w:rsid w:val="00FA51E6"/>
    <w:rsid w:val="00FB7DBA"/>
    <w:rsid w:val="00FD713C"/>
    <w:rsid w:val="00FE00B8"/>
    <w:rsid w:val="00FE164E"/>
    <w:rsid w:val="00FE719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7730C2"/>
  <w15:chartTrackingRefBased/>
  <w15:docId w15:val="{57846180-E2C2-411A-8AAF-D68D449D8A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233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9E233E"/>
    <w:pPr>
      <w:spacing w:after="0" w:line="240" w:lineRule="auto"/>
    </w:pPr>
    <w:rPr>
      <w:sz w:val="20"/>
      <w:szCs w:val="20"/>
    </w:rPr>
  </w:style>
  <w:style w:type="character" w:customStyle="1" w:styleId="FootnoteTextChar">
    <w:name w:val="Footnote Text Char"/>
    <w:basedOn w:val="DefaultParagraphFont"/>
    <w:link w:val="FootnoteText"/>
    <w:uiPriority w:val="99"/>
    <w:rsid w:val="009E233E"/>
    <w:rPr>
      <w:sz w:val="20"/>
      <w:szCs w:val="20"/>
    </w:rPr>
  </w:style>
  <w:style w:type="character" w:styleId="FootnoteReference">
    <w:name w:val="footnote reference"/>
    <w:basedOn w:val="DefaultParagraphFont"/>
    <w:uiPriority w:val="99"/>
    <w:semiHidden/>
    <w:unhideWhenUsed/>
    <w:rsid w:val="009E233E"/>
    <w:rPr>
      <w:vertAlign w:val="superscript"/>
    </w:rPr>
  </w:style>
  <w:style w:type="paragraph" w:styleId="EndnoteText">
    <w:name w:val="endnote text"/>
    <w:basedOn w:val="Normal"/>
    <w:link w:val="EndnoteTextChar"/>
    <w:uiPriority w:val="99"/>
    <w:semiHidden/>
    <w:unhideWhenUsed/>
    <w:rsid w:val="009E233E"/>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E233E"/>
    <w:rPr>
      <w:sz w:val="20"/>
      <w:szCs w:val="20"/>
    </w:rPr>
  </w:style>
  <w:style w:type="character" w:styleId="EndnoteReference">
    <w:name w:val="endnote reference"/>
    <w:basedOn w:val="DefaultParagraphFont"/>
    <w:semiHidden/>
    <w:unhideWhenUsed/>
    <w:rsid w:val="009E233E"/>
    <w:rPr>
      <w:vertAlign w:val="superscript"/>
    </w:rPr>
  </w:style>
  <w:style w:type="character" w:styleId="Hyperlink">
    <w:name w:val="Hyperlink"/>
    <w:basedOn w:val="DefaultParagraphFont"/>
    <w:uiPriority w:val="99"/>
    <w:unhideWhenUsed/>
    <w:rsid w:val="006C1DD8"/>
    <w:rPr>
      <w:color w:val="0000FF"/>
      <w:u w:val="single"/>
    </w:rPr>
  </w:style>
  <w:style w:type="character" w:styleId="Emphasis">
    <w:name w:val="Emphasis"/>
    <w:basedOn w:val="DefaultParagraphFont"/>
    <w:uiPriority w:val="20"/>
    <w:qFormat/>
    <w:rsid w:val="003038F3"/>
    <w:rPr>
      <w:i/>
      <w:iCs/>
    </w:rPr>
  </w:style>
  <w:style w:type="character" w:customStyle="1" w:styleId="hlfld-contribauthor">
    <w:name w:val="hlfld-contribauthor"/>
    <w:basedOn w:val="DefaultParagraphFont"/>
    <w:rsid w:val="00431690"/>
  </w:style>
  <w:style w:type="character" w:customStyle="1" w:styleId="nlmgiven-names">
    <w:name w:val="nlm_given-names"/>
    <w:basedOn w:val="DefaultParagraphFont"/>
    <w:rsid w:val="00431690"/>
  </w:style>
  <w:style w:type="character" w:customStyle="1" w:styleId="nlmyear">
    <w:name w:val="nlm_year"/>
    <w:basedOn w:val="DefaultParagraphFont"/>
    <w:rsid w:val="00431690"/>
  </w:style>
  <w:style w:type="character" w:customStyle="1" w:styleId="nlmpublisher-loc">
    <w:name w:val="nlm_publisher-loc"/>
    <w:basedOn w:val="DefaultParagraphFont"/>
    <w:rsid w:val="00431690"/>
  </w:style>
  <w:style w:type="character" w:customStyle="1" w:styleId="nlmpublisher-name">
    <w:name w:val="nlm_publisher-name"/>
    <w:basedOn w:val="DefaultParagraphFont"/>
    <w:rsid w:val="00431690"/>
  </w:style>
  <w:style w:type="paragraph" w:styleId="NormalWeb">
    <w:name w:val="Normal (Web)"/>
    <w:basedOn w:val="Normal"/>
    <w:uiPriority w:val="99"/>
    <w:semiHidden/>
    <w:unhideWhenUsed/>
    <w:rsid w:val="009B3D1B"/>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C449AC"/>
    <w:pPr>
      <w:ind w:left="720"/>
      <w:contextualSpacing/>
    </w:pPr>
  </w:style>
  <w:style w:type="paragraph" w:styleId="Header">
    <w:name w:val="header"/>
    <w:basedOn w:val="Normal"/>
    <w:link w:val="HeaderChar"/>
    <w:uiPriority w:val="99"/>
    <w:unhideWhenUsed/>
    <w:rsid w:val="00F016F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16F5"/>
  </w:style>
  <w:style w:type="paragraph" w:styleId="Footer">
    <w:name w:val="footer"/>
    <w:basedOn w:val="Normal"/>
    <w:link w:val="FooterChar"/>
    <w:uiPriority w:val="99"/>
    <w:unhideWhenUsed/>
    <w:rsid w:val="00F016F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016F5"/>
  </w:style>
  <w:style w:type="paragraph" w:styleId="BalloonText">
    <w:name w:val="Balloon Text"/>
    <w:basedOn w:val="Normal"/>
    <w:link w:val="BalloonTextChar"/>
    <w:uiPriority w:val="99"/>
    <w:semiHidden/>
    <w:unhideWhenUsed/>
    <w:rsid w:val="002A26E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A26E5"/>
    <w:rPr>
      <w:rFonts w:ascii="Segoe UI" w:hAnsi="Segoe UI" w:cs="Segoe UI"/>
      <w:sz w:val="18"/>
      <w:szCs w:val="18"/>
    </w:rPr>
  </w:style>
  <w:style w:type="character" w:styleId="UnresolvedMention">
    <w:name w:val="Unresolved Mention"/>
    <w:basedOn w:val="DefaultParagraphFont"/>
    <w:uiPriority w:val="99"/>
    <w:semiHidden/>
    <w:unhideWhenUsed/>
    <w:rsid w:val="008E40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6504">
      <w:bodyDiv w:val="1"/>
      <w:marLeft w:val="0"/>
      <w:marRight w:val="0"/>
      <w:marTop w:val="0"/>
      <w:marBottom w:val="0"/>
      <w:divBdr>
        <w:top w:val="none" w:sz="0" w:space="0" w:color="auto"/>
        <w:left w:val="none" w:sz="0" w:space="0" w:color="auto"/>
        <w:bottom w:val="none" w:sz="0" w:space="0" w:color="auto"/>
        <w:right w:val="none" w:sz="0" w:space="0" w:color="auto"/>
      </w:divBdr>
    </w:div>
    <w:div w:id="93484204">
      <w:bodyDiv w:val="1"/>
      <w:marLeft w:val="0"/>
      <w:marRight w:val="0"/>
      <w:marTop w:val="0"/>
      <w:marBottom w:val="0"/>
      <w:divBdr>
        <w:top w:val="none" w:sz="0" w:space="0" w:color="auto"/>
        <w:left w:val="none" w:sz="0" w:space="0" w:color="auto"/>
        <w:bottom w:val="none" w:sz="0" w:space="0" w:color="auto"/>
        <w:right w:val="none" w:sz="0" w:space="0" w:color="auto"/>
      </w:divBdr>
      <w:divsChild>
        <w:div w:id="877426786">
          <w:marLeft w:val="0"/>
          <w:marRight w:val="0"/>
          <w:marTop w:val="0"/>
          <w:marBottom w:val="0"/>
          <w:divBdr>
            <w:top w:val="none" w:sz="0" w:space="0" w:color="auto"/>
            <w:left w:val="none" w:sz="0" w:space="0" w:color="auto"/>
            <w:bottom w:val="none" w:sz="0" w:space="0" w:color="auto"/>
            <w:right w:val="none" w:sz="0" w:space="0" w:color="auto"/>
          </w:divBdr>
          <w:divsChild>
            <w:div w:id="2072346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997313">
      <w:bodyDiv w:val="1"/>
      <w:marLeft w:val="0"/>
      <w:marRight w:val="0"/>
      <w:marTop w:val="0"/>
      <w:marBottom w:val="0"/>
      <w:divBdr>
        <w:top w:val="none" w:sz="0" w:space="0" w:color="auto"/>
        <w:left w:val="none" w:sz="0" w:space="0" w:color="auto"/>
        <w:bottom w:val="none" w:sz="0" w:space="0" w:color="auto"/>
        <w:right w:val="none" w:sz="0" w:space="0" w:color="auto"/>
      </w:divBdr>
    </w:div>
    <w:div w:id="226108001">
      <w:bodyDiv w:val="1"/>
      <w:marLeft w:val="0"/>
      <w:marRight w:val="0"/>
      <w:marTop w:val="0"/>
      <w:marBottom w:val="0"/>
      <w:divBdr>
        <w:top w:val="none" w:sz="0" w:space="0" w:color="auto"/>
        <w:left w:val="none" w:sz="0" w:space="0" w:color="auto"/>
        <w:bottom w:val="none" w:sz="0" w:space="0" w:color="auto"/>
        <w:right w:val="none" w:sz="0" w:space="0" w:color="auto"/>
      </w:divBdr>
      <w:divsChild>
        <w:div w:id="1984696094">
          <w:marLeft w:val="0"/>
          <w:marRight w:val="0"/>
          <w:marTop w:val="15"/>
          <w:marBottom w:val="0"/>
          <w:divBdr>
            <w:top w:val="none" w:sz="0" w:space="0" w:color="auto"/>
            <w:left w:val="none" w:sz="0" w:space="0" w:color="auto"/>
            <w:bottom w:val="none" w:sz="0" w:space="0" w:color="auto"/>
            <w:right w:val="none" w:sz="0" w:space="0" w:color="auto"/>
          </w:divBdr>
          <w:divsChild>
            <w:div w:id="52626048">
              <w:marLeft w:val="0"/>
              <w:marRight w:val="0"/>
              <w:marTop w:val="0"/>
              <w:marBottom w:val="0"/>
              <w:divBdr>
                <w:top w:val="none" w:sz="0" w:space="0" w:color="auto"/>
                <w:left w:val="none" w:sz="0" w:space="0" w:color="auto"/>
                <w:bottom w:val="none" w:sz="0" w:space="0" w:color="auto"/>
                <w:right w:val="none" w:sz="0" w:space="0" w:color="auto"/>
              </w:divBdr>
              <w:divsChild>
                <w:div w:id="1987976590">
                  <w:marLeft w:val="0"/>
                  <w:marRight w:val="0"/>
                  <w:marTop w:val="0"/>
                  <w:marBottom w:val="0"/>
                  <w:divBdr>
                    <w:top w:val="none" w:sz="0" w:space="0" w:color="auto"/>
                    <w:left w:val="none" w:sz="0" w:space="0" w:color="auto"/>
                    <w:bottom w:val="none" w:sz="0" w:space="0" w:color="auto"/>
                    <w:right w:val="none" w:sz="0" w:space="0" w:color="auto"/>
                  </w:divBdr>
                </w:div>
                <w:div w:id="1393965755">
                  <w:marLeft w:val="0"/>
                  <w:marRight w:val="0"/>
                  <w:marTop w:val="0"/>
                  <w:marBottom w:val="0"/>
                  <w:divBdr>
                    <w:top w:val="none" w:sz="0" w:space="0" w:color="auto"/>
                    <w:left w:val="none" w:sz="0" w:space="0" w:color="auto"/>
                    <w:bottom w:val="none" w:sz="0" w:space="0" w:color="auto"/>
                    <w:right w:val="none" w:sz="0" w:space="0" w:color="auto"/>
                  </w:divBdr>
                </w:div>
                <w:div w:id="844327470">
                  <w:marLeft w:val="0"/>
                  <w:marRight w:val="0"/>
                  <w:marTop w:val="0"/>
                  <w:marBottom w:val="0"/>
                  <w:divBdr>
                    <w:top w:val="none" w:sz="0" w:space="0" w:color="auto"/>
                    <w:left w:val="none" w:sz="0" w:space="0" w:color="auto"/>
                    <w:bottom w:val="none" w:sz="0" w:space="0" w:color="auto"/>
                    <w:right w:val="none" w:sz="0" w:space="0" w:color="auto"/>
                  </w:divBdr>
                </w:div>
                <w:div w:id="140655595">
                  <w:marLeft w:val="0"/>
                  <w:marRight w:val="0"/>
                  <w:marTop w:val="0"/>
                  <w:marBottom w:val="0"/>
                  <w:divBdr>
                    <w:top w:val="none" w:sz="0" w:space="0" w:color="auto"/>
                    <w:left w:val="none" w:sz="0" w:space="0" w:color="auto"/>
                    <w:bottom w:val="none" w:sz="0" w:space="0" w:color="auto"/>
                    <w:right w:val="none" w:sz="0" w:space="0" w:color="auto"/>
                  </w:divBdr>
                </w:div>
                <w:div w:id="862014032">
                  <w:marLeft w:val="0"/>
                  <w:marRight w:val="0"/>
                  <w:marTop w:val="0"/>
                  <w:marBottom w:val="0"/>
                  <w:divBdr>
                    <w:top w:val="none" w:sz="0" w:space="0" w:color="auto"/>
                    <w:left w:val="none" w:sz="0" w:space="0" w:color="auto"/>
                    <w:bottom w:val="none" w:sz="0" w:space="0" w:color="auto"/>
                    <w:right w:val="none" w:sz="0" w:space="0" w:color="auto"/>
                  </w:divBdr>
                </w:div>
                <w:div w:id="1997371781">
                  <w:marLeft w:val="0"/>
                  <w:marRight w:val="0"/>
                  <w:marTop w:val="0"/>
                  <w:marBottom w:val="0"/>
                  <w:divBdr>
                    <w:top w:val="none" w:sz="0" w:space="0" w:color="auto"/>
                    <w:left w:val="none" w:sz="0" w:space="0" w:color="auto"/>
                    <w:bottom w:val="none" w:sz="0" w:space="0" w:color="auto"/>
                    <w:right w:val="none" w:sz="0" w:space="0" w:color="auto"/>
                  </w:divBdr>
                </w:div>
                <w:div w:id="36979027">
                  <w:marLeft w:val="0"/>
                  <w:marRight w:val="0"/>
                  <w:marTop w:val="0"/>
                  <w:marBottom w:val="0"/>
                  <w:divBdr>
                    <w:top w:val="none" w:sz="0" w:space="0" w:color="auto"/>
                    <w:left w:val="none" w:sz="0" w:space="0" w:color="auto"/>
                    <w:bottom w:val="none" w:sz="0" w:space="0" w:color="auto"/>
                    <w:right w:val="none" w:sz="0" w:space="0" w:color="auto"/>
                  </w:divBdr>
                </w:div>
                <w:div w:id="792820871">
                  <w:marLeft w:val="0"/>
                  <w:marRight w:val="0"/>
                  <w:marTop w:val="0"/>
                  <w:marBottom w:val="0"/>
                  <w:divBdr>
                    <w:top w:val="none" w:sz="0" w:space="0" w:color="auto"/>
                    <w:left w:val="none" w:sz="0" w:space="0" w:color="auto"/>
                    <w:bottom w:val="none" w:sz="0" w:space="0" w:color="auto"/>
                    <w:right w:val="none" w:sz="0" w:space="0" w:color="auto"/>
                  </w:divBdr>
                </w:div>
                <w:div w:id="2062360846">
                  <w:marLeft w:val="0"/>
                  <w:marRight w:val="0"/>
                  <w:marTop w:val="0"/>
                  <w:marBottom w:val="0"/>
                  <w:divBdr>
                    <w:top w:val="none" w:sz="0" w:space="0" w:color="auto"/>
                    <w:left w:val="none" w:sz="0" w:space="0" w:color="auto"/>
                    <w:bottom w:val="none" w:sz="0" w:space="0" w:color="auto"/>
                    <w:right w:val="none" w:sz="0" w:space="0" w:color="auto"/>
                  </w:divBdr>
                </w:div>
                <w:div w:id="377512600">
                  <w:marLeft w:val="0"/>
                  <w:marRight w:val="0"/>
                  <w:marTop w:val="0"/>
                  <w:marBottom w:val="0"/>
                  <w:divBdr>
                    <w:top w:val="none" w:sz="0" w:space="0" w:color="auto"/>
                    <w:left w:val="none" w:sz="0" w:space="0" w:color="auto"/>
                    <w:bottom w:val="none" w:sz="0" w:space="0" w:color="auto"/>
                    <w:right w:val="none" w:sz="0" w:space="0" w:color="auto"/>
                  </w:divBdr>
                </w:div>
                <w:div w:id="2057967244">
                  <w:marLeft w:val="0"/>
                  <w:marRight w:val="0"/>
                  <w:marTop w:val="0"/>
                  <w:marBottom w:val="0"/>
                  <w:divBdr>
                    <w:top w:val="none" w:sz="0" w:space="0" w:color="auto"/>
                    <w:left w:val="none" w:sz="0" w:space="0" w:color="auto"/>
                    <w:bottom w:val="none" w:sz="0" w:space="0" w:color="auto"/>
                    <w:right w:val="none" w:sz="0" w:space="0" w:color="auto"/>
                  </w:divBdr>
                </w:div>
                <w:div w:id="76095994">
                  <w:marLeft w:val="0"/>
                  <w:marRight w:val="0"/>
                  <w:marTop w:val="0"/>
                  <w:marBottom w:val="0"/>
                  <w:divBdr>
                    <w:top w:val="none" w:sz="0" w:space="0" w:color="auto"/>
                    <w:left w:val="none" w:sz="0" w:space="0" w:color="auto"/>
                    <w:bottom w:val="none" w:sz="0" w:space="0" w:color="auto"/>
                    <w:right w:val="none" w:sz="0" w:space="0" w:color="auto"/>
                  </w:divBdr>
                </w:div>
                <w:div w:id="332152152">
                  <w:marLeft w:val="0"/>
                  <w:marRight w:val="0"/>
                  <w:marTop w:val="0"/>
                  <w:marBottom w:val="0"/>
                  <w:divBdr>
                    <w:top w:val="none" w:sz="0" w:space="0" w:color="auto"/>
                    <w:left w:val="none" w:sz="0" w:space="0" w:color="auto"/>
                    <w:bottom w:val="none" w:sz="0" w:space="0" w:color="auto"/>
                    <w:right w:val="none" w:sz="0" w:space="0" w:color="auto"/>
                  </w:divBdr>
                </w:div>
                <w:div w:id="1643923192">
                  <w:marLeft w:val="0"/>
                  <w:marRight w:val="0"/>
                  <w:marTop w:val="0"/>
                  <w:marBottom w:val="0"/>
                  <w:divBdr>
                    <w:top w:val="none" w:sz="0" w:space="0" w:color="auto"/>
                    <w:left w:val="none" w:sz="0" w:space="0" w:color="auto"/>
                    <w:bottom w:val="none" w:sz="0" w:space="0" w:color="auto"/>
                    <w:right w:val="none" w:sz="0" w:space="0" w:color="auto"/>
                  </w:divBdr>
                </w:div>
                <w:div w:id="588975405">
                  <w:marLeft w:val="0"/>
                  <w:marRight w:val="0"/>
                  <w:marTop w:val="0"/>
                  <w:marBottom w:val="0"/>
                  <w:divBdr>
                    <w:top w:val="none" w:sz="0" w:space="0" w:color="auto"/>
                    <w:left w:val="none" w:sz="0" w:space="0" w:color="auto"/>
                    <w:bottom w:val="none" w:sz="0" w:space="0" w:color="auto"/>
                    <w:right w:val="none" w:sz="0" w:space="0" w:color="auto"/>
                  </w:divBdr>
                </w:div>
                <w:div w:id="1922522381">
                  <w:marLeft w:val="0"/>
                  <w:marRight w:val="0"/>
                  <w:marTop w:val="0"/>
                  <w:marBottom w:val="0"/>
                  <w:divBdr>
                    <w:top w:val="none" w:sz="0" w:space="0" w:color="auto"/>
                    <w:left w:val="none" w:sz="0" w:space="0" w:color="auto"/>
                    <w:bottom w:val="none" w:sz="0" w:space="0" w:color="auto"/>
                    <w:right w:val="none" w:sz="0" w:space="0" w:color="auto"/>
                  </w:divBdr>
                </w:div>
                <w:div w:id="1720740239">
                  <w:marLeft w:val="0"/>
                  <w:marRight w:val="0"/>
                  <w:marTop w:val="0"/>
                  <w:marBottom w:val="0"/>
                  <w:divBdr>
                    <w:top w:val="none" w:sz="0" w:space="0" w:color="auto"/>
                    <w:left w:val="none" w:sz="0" w:space="0" w:color="auto"/>
                    <w:bottom w:val="none" w:sz="0" w:space="0" w:color="auto"/>
                    <w:right w:val="none" w:sz="0" w:space="0" w:color="auto"/>
                  </w:divBdr>
                </w:div>
                <w:div w:id="869149124">
                  <w:marLeft w:val="0"/>
                  <w:marRight w:val="0"/>
                  <w:marTop w:val="0"/>
                  <w:marBottom w:val="0"/>
                  <w:divBdr>
                    <w:top w:val="none" w:sz="0" w:space="0" w:color="auto"/>
                    <w:left w:val="none" w:sz="0" w:space="0" w:color="auto"/>
                    <w:bottom w:val="none" w:sz="0" w:space="0" w:color="auto"/>
                    <w:right w:val="none" w:sz="0" w:space="0" w:color="auto"/>
                  </w:divBdr>
                </w:div>
                <w:div w:id="1401558411">
                  <w:marLeft w:val="0"/>
                  <w:marRight w:val="0"/>
                  <w:marTop w:val="0"/>
                  <w:marBottom w:val="0"/>
                  <w:divBdr>
                    <w:top w:val="none" w:sz="0" w:space="0" w:color="auto"/>
                    <w:left w:val="none" w:sz="0" w:space="0" w:color="auto"/>
                    <w:bottom w:val="none" w:sz="0" w:space="0" w:color="auto"/>
                    <w:right w:val="none" w:sz="0" w:space="0" w:color="auto"/>
                  </w:divBdr>
                </w:div>
                <w:div w:id="79377818">
                  <w:marLeft w:val="0"/>
                  <w:marRight w:val="0"/>
                  <w:marTop w:val="0"/>
                  <w:marBottom w:val="0"/>
                  <w:divBdr>
                    <w:top w:val="none" w:sz="0" w:space="0" w:color="auto"/>
                    <w:left w:val="none" w:sz="0" w:space="0" w:color="auto"/>
                    <w:bottom w:val="none" w:sz="0" w:space="0" w:color="auto"/>
                    <w:right w:val="none" w:sz="0" w:space="0" w:color="auto"/>
                  </w:divBdr>
                </w:div>
                <w:div w:id="1577280398">
                  <w:marLeft w:val="0"/>
                  <w:marRight w:val="0"/>
                  <w:marTop w:val="0"/>
                  <w:marBottom w:val="0"/>
                  <w:divBdr>
                    <w:top w:val="none" w:sz="0" w:space="0" w:color="auto"/>
                    <w:left w:val="none" w:sz="0" w:space="0" w:color="auto"/>
                    <w:bottom w:val="none" w:sz="0" w:space="0" w:color="auto"/>
                    <w:right w:val="none" w:sz="0" w:space="0" w:color="auto"/>
                  </w:divBdr>
                </w:div>
                <w:div w:id="1479419066">
                  <w:marLeft w:val="0"/>
                  <w:marRight w:val="0"/>
                  <w:marTop w:val="0"/>
                  <w:marBottom w:val="0"/>
                  <w:divBdr>
                    <w:top w:val="none" w:sz="0" w:space="0" w:color="auto"/>
                    <w:left w:val="none" w:sz="0" w:space="0" w:color="auto"/>
                    <w:bottom w:val="none" w:sz="0" w:space="0" w:color="auto"/>
                    <w:right w:val="none" w:sz="0" w:space="0" w:color="auto"/>
                  </w:divBdr>
                </w:div>
                <w:div w:id="332880294">
                  <w:marLeft w:val="0"/>
                  <w:marRight w:val="0"/>
                  <w:marTop w:val="0"/>
                  <w:marBottom w:val="0"/>
                  <w:divBdr>
                    <w:top w:val="none" w:sz="0" w:space="0" w:color="auto"/>
                    <w:left w:val="none" w:sz="0" w:space="0" w:color="auto"/>
                    <w:bottom w:val="none" w:sz="0" w:space="0" w:color="auto"/>
                    <w:right w:val="none" w:sz="0" w:space="0" w:color="auto"/>
                  </w:divBdr>
                </w:div>
                <w:div w:id="1197697224">
                  <w:marLeft w:val="0"/>
                  <w:marRight w:val="0"/>
                  <w:marTop w:val="0"/>
                  <w:marBottom w:val="0"/>
                  <w:divBdr>
                    <w:top w:val="none" w:sz="0" w:space="0" w:color="auto"/>
                    <w:left w:val="none" w:sz="0" w:space="0" w:color="auto"/>
                    <w:bottom w:val="none" w:sz="0" w:space="0" w:color="auto"/>
                    <w:right w:val="none" w:sz="0" w:space="0" w:color="auto"/>
                  </w:divBdr>
                </w:div>
                <w:div w:id="2010906730">
                  <w:marLeft w:val="0"/>
                  <w:marRight w:val="0"/>
                  <w:marTop w:val="0"/>
                  <w:marBottom w:val="0"/>
                  <w:divBdr>
                    <w:top w:val="none" w:sz="0" w:space="0" w:color="auto"/>
                    <w:left w:val="none" w:sz="0" w:space="0" w:color="auto"/>
                    <w:bottom w:val="none" w:sz="0" w:space="0" w:color="auto"/>
                    <w:right w:val="none" w:sz="0" w:space="0" w:color="auto"/>
                  </w:divBdr>
                </w:div>
                <w:div w:id="1524244343">
                  <w:marLeft w:val="0"/>
                  <w:marRight w:val="0"/>
                  <w:marTop w:val="0"/>
                  <w:marBottom w:val="0"/>
                  <w:divBdr>
                    <w:top w:val="none" w:sz="0" w:space="0" w:color="auto"/>
                    <w:left w:val="none" w:sz="0" w:space="0" w:color="auto"/>
                    <w:bottom w:val="none" w:sz="0" w:space="0" w:color="auto"/>
                    <w:right w:val="none" w:sz="0" w:space="0" w:color="auto"/>
                  </w:divBdr>
                </w:div>
                <w:div w:id="742414634">
                  <w:marLeft w:val="0"/>
                  <w:marRight w:val="0"/>
                  <w:marTop w:val="0"/>
                  <w:marBottom w:val="0"/>
                  <w:divBdr>
                    <w:top w:val="none" w:sz="0" w:space="0" w:color="auto"/>
                    <w:left w:val="none" w:sz="0" w:space="0" w:color="auto"/>
                    <w:bottom w:val="none" w:sz="0" w:space="0" w:color="auto"/>
                    <w:right w:val="none" w:sz="0" w:space="0" w:color="auto"/>
                  </w:divBdr>
                </w:div>
                <w:div w:id="818689208">
                  <w:marLeft w:val="0"/>
                  <w:marRight w:val="0"/>
                  <w:marTop w:val="0"/>
                  <w:marBottom w:val="0"/>
                  <w:divBdr>
                    <w:top w:val="none" w:sz="0" w:space="0" w:color="auto"/>
                    <w:left w:val="none" w:sz="0" w:space="0" w:color="auto"/>
                    <w:bottom w:val="none" w:sz="0" w:space="0" w:color="auto"/>
                    <w:right w:val="none" w:sz="0" w:space="0" w:color="auto"/>
                  </w:divBdr>
                </w:div>
                <w:div w:id="433013952">
                  <w:marLeft w:val="0"/>
                  <w:marRight w:val="0"/>
                  <w:marTop w:val="0"/>
                  <w:marBottom w:val="0"/>
                  <w:divBdr>
                    <w:top w:val="none" w:sz="0" w:space="0" w:color="auto"/>
                    <w:left w:val="none" w:sz="0" w:space="0" w:color="auto"/>
                    <w:bottom w:val="none" w:sz="0" w:space="0" w:color="auto"/>
                    <w:right w:val="none" w:sz="0" w:space="0" w:color="auto"/>
                  </w:divBdr>
                </w:div>
                <w:div w:id="219634908">
                  <w:marLeft w:val="0"/>
                  <w:marRight w:val="0"/>
                  <w:marTop w:val="0"/>
                  <w:marBottom w:val="0"/>
                  <w:divBdr>
                    <w:top w:val="none" w:sz="0" w:space="0" w:color="auto"/>
                    <w:left w:val="none" w:sz="0" w:space="0" w:color="auto"/>
                    <w:bottom w:val="none" w:sz="0" w:space="0" w:color="auto"/>
                    <w:right w:val="none" w:sz="0" w:space="0" w:color="auto"/>
                  </w:divBdr>
                </w:div>
                <w:div w:id="122695735">
                  <w:marLeft w:val="0"/>
                  <w:marRight w:val="0"/>
                  <w:marTop w:val="0"/>
                  <w:marBottom w:val="0"/>
                  <w:divBdr>
                    <w:top w:val="none" w:sz="0" w:space="0" w:color="auto"/>
                    <w:left w:val="none" w:sz="0" w:space="0" w:color="auto"/>
                    <w:bottom w:val="none" w:sz="0" w:space="0" w:color="auto"/>
                    <w:right w:val="none" w:sz="0" w:space="0" w:color="auto"/>
                  </w:divBdr>
                </w:div>
                <w:div w:id="1401172334">
                  <w:marLeft w:val="0"/>
                  <w:marRight w:val="0"/>
                  <w:marTop w:val="0"/>
                  <w:marBottom w:val="0"/>
                  <w:divBdr>
                    <w:top w:val="none" w:sz="0" w:space="0" w:color="auto"/>
                    <w:left w:val="none" w:sz="0" w:space="0" w:color="auto"/>
                    <w:bottom w:val="none" w:sz="0" w:space="0" w:color="auto"/>
                    <w:right w:val="none" w:sz="0" w:space="0" w:color="auto"/>
                  </w:divBdr>
                </w:div>
                <w:div w:id="1850097806">
                  <w:marLeft w:val="0"/>
                  <w:marRight w:val="0"/>
                  <w:marTop w:val="0"/>
                  <w:marBottom w:val="0"/>
                  <w:divBdr>
                    <w:top w:val="none" w:sz="0" w:space="0" w:color="auto"/>
                    <w:left w:val="none" w:sz="0" w:space="0" w:color="auto"/>
                    <w:bottom w:val="none" w:sz="0" w:space="0" w:color="auto"/>
                    <w:right w:val="none" w:sz="0" w:space="0" w:color="auto"/>
                  </w:divBdr>
                </w:div>
                <w:div w:id="529801858">
                  <w:marLeft w:val="0"/>
                  <w:marRight w:val="0"/>
                  <w:marTop w:val="0"/>
                  <w:marBottom w:val="0"/>
                  <w:divBdr>
                    <w:top w:val="none" w:sz="0" w:space="0" w:color="auto"/>
                    <w:left w:val="none" w:sz="0" w:space="0" w:color="auto"/>
                    <w:bottom w:val="none" w:sz="0" w:space="0" w:color="auto"/>
                    <w:right w:val="none" w:sz="0" w:space="0" w:color="auto"/>
                  </w:divBdr>
                </w:div>
                <w:div w:id="1591696035">
                  <w:marLeft w:val="0"/>
                  <w:marRight w:val="0"/>
                  <w:marTop w:val="0"/>
                  <w:marBottom w:val="0"/>
                  <w:divBdr>
                    <w:top w:val="none" w:sz="0" w:space="0" w:color="auto"/>
                    <w:left w:val="none" w:sz="0" w:space="0" w:color="auto"/>
                    <w:bottom w:val="none" w:sz="0" w:space="0" w:color="auto"/>
                    <w:right w:val="none" w:sz="0" w:space="0" w:color="auto"/>
                  </w:divBdr>
                </w:div>
                <w:div w:id="850487685">
                  <w:marLeft w:val="0"/>
                  <w:marRight w:val="0"/>
                  <w:marTop w:val="0"/>
                  <w:marBottom w:val="0"/>
                  <w:divBdr>
                    <w:top w:val="none" w:sz="0" w:space="0" w:color="auto"/>
                    <w:left w:val="none" w:sz="0" w:space="0" w:color="auto"/>
                    <w:bottom w:val="none" w:sz="0" w:space="0" w:color="auto"/>
                    <w:right w:val="none" w:sz="0" w:space="0" w:color="auto"/>
                  </w:divBdr>
                </w:div>
                <w:div w:id="752505673">
                  <w:marLeft w:val="0"/>
                  <w:marRight w:val="0"/>
                  <w:marTop w:val="0"/>
                  <w:marBottom w:val="0"/>
                  <w:divBdr>
                    <w:top w:val="none" w:sz="0" w:space="0" w:color="auto"/>
                    <w:left w:val="none" w:sz="0" w:space="0" w:color="auto"/>
                    <w:bottom w:val="none" w:sz="0" w:space="0" w:color="auto"/>
                    <w:right w:val="none" w:sz="0" w:space="0" w:color="auto"/>
                  </w:divBdr>
                </w:div>
                <w:div w:id="1030180522">
                  <w:marLeft w:val="0"/>
                  <w:marRight w:val="0"/>
                  <w:marTop w:val="0"/>
                  <w:marBottom w:val="0"/>
                  <w:divBdr>
                    <w:top w:val="none" w:sz="0" w:space="0" w:color="auto"/>
                    <w:left w:val="none" w:sz="0" w:space="0" w:color="auto"/>
                    <w:bottom w:val="none" w:sz="0" w:space="0" w:color="auto"/>
                    <w:right w:val="none" w:sz="0" w:space="0" w:color="auto"/>
                  </w:divBdr>
                </w:div>
                <w:div w:id="1601639580">
                  <w:marLeft w:val="0"/>
                  <w:marRight w:val="0"/>
                  <w:marTop w:val="0"/>
                  <w:marBottom w:val="0"/>
                  <w:divBdr>
                    <w:top w:val="none" w:sz="0" w:space="0" w:color="auto"/>
                    <w:left w:val="none" w:sz="0" w:space="0" w:color="auto"/>
                    <w:bottom w:val="none" w:sz="0" w:space="0" w:color="auto"/>
                    <w:right w:val="none" w:sz="0" w:space="0" w:color="auto"/>
                  </w:divBdr>
                </w:div>
                <w:div w:id="846288478">
                  <w:marLeft w:val="0"/>
                  <w:marRight w:val="0"/>
                  <w:marTop w:val="0"/>
                  <w:marBottom w:val="0"/>
                  <w:divBdr>
                    <w:top w:val="none" w:sz="0" w:space="0" w:color="auto"/>
                    <w:left w:val="none" w:sz="0" w:space="0" w:color="auto"/>
                    <w:bottom w:val="none" w:sz="0" w:space="0" w:color="auto"/>
                    <w:right w:val="none" w:sz="0" w:space="0" w:color="auto"/>
                  </w:divBdr>
                </w:div>
                <w:div w:id="11146656">
                  <w:marLeft w:val="0"/>
                  <w:marRight w:val="0"/>
                  <w:marTop w:val="0"/>
                  <w:marBottom w:val="0"/>
                  <w:divBdr>
                    <w:top w:val="none" w:sz="0" w:space="0" w:color="auto"/>
                    <w:left w:val="none" w:sz="0" w:space="0" w:color="auto"/>
                    <w:bottom w:val="none" w:sz="0" w:space="0" w:color="auto"/>
                    <w:right w:val="none" w:sz="0" w:space="0" w:color="auto"/>
                  </w:divBdr>
                </w:div>
                <w:div w:id="523514881">
                  <w:marLeft w:val="0"/>
                  <w:marRight w:val="0"/>
                  <w:marTop w:val="0"/>
                  <w:marBottom w:val="0"/>
                  <w:divBdr>
                    <w:top w:val="none" w:sz="0" w:space="0" w:color="auto"/>
                    <w:left w:val="none" w:sz="0" w:space="0" w:color="auto"/>
                    <w:bottom w:val="none" w:sz="0" w:space="0" w:color="auto"/>
                    <w:right w:val="none" w:sz="0" w:space="0" w:color="auto"/>
                  </w:divBdr>
                </w:div>
                <w:div w:id="781221157">
                  <w:marLeft w:val="0"/>
                  <w:marRight w:val="0"/>
                  <w:marTop w:val="0"/>
                  <w:marBottom w:val="0"/>
                  <w:divBdr>
                    <w:top w:val="none" w:sz="0" w:space="0" w:color="auto"/>
                    <w:left w:val="none" w:sz="0" w:space="0" w:color="auto"/>
                    <w:bottom w:val="none" w:sz="0" w:space="0" w:color="auto"/>
                    <w:right w:val="none" w:sz="0" w:space="0" w:color="auto"/>
                  </w:divBdr>
                </w:div>
                <w:div w:id="629551611">
                  <w:marLeft w:val="0"/>
                  <w:marRight w:val="0"/>
                  <w:marTop w:val="0"/>
                  <w:marBottom w:val="0"/>
                  <w:divBdr>
                    <w:top w:val="none" w:sz="0" w:space="0" w:color="auto"/>
                    <w:left w:val="none" w:sz="0" w:space="0" w:color="auto"/>
                    <w:bottom w:val="none" w:sz="0" w:space="0" w:color="auto"/>
                    <w:right w:val="none" w:sz="0" w:space="0" w:color="auto"/>
                  </w:divBdr>
                </w:div>
                <w:div w:id="2097627145">
                  <w:marLeft w:val="0"/>
                  <w:marRight w:val="0"/>
                  <w:marTop w:val="0"/>
                  <w:marBottom w:val="0"/>
                  <w:divBdr>
                    <w:top w:val="none" w:sz="0" w:space="0" w:color="auto"/>
                    <w:left w:val="none" w:sz="0" w:space="0" w:color="auto"/>
                    <w:bottom w:val="none" w:sz="0" w:space="0" w:color="auto"/>
                    <w:right w:val="none" w:sz="0" w:space="0" w:color="auto"/>
                  </w:divBdr>
                </w:div>
                <w:div w:id="665134391">
                  <w:marLeft w:val="0"/>
                  <w:marRight w:val="0"/>
                  <w:marTop w:val="0"/>
                  <w:marBottom w:val="0"/>
                  <w:divBdr>
                    <w:top w:val="none" w:sz="0" w:space="0" w:color="auto"/>
                    <w:left w:val="none" w:sz="0" w:space="0" w:color="auto"/>
                    <w:bottom w:val="none" w:sz="0" w:space="0" w:color="auto"/>
                    <w:right w:val="none" w:sz="0" w:space="0" w:color="auto"/>
                  </w:divBdr>
                </w:div>
                <w:div w:id="787046422">
                  <w:marLeft w:val="0"/>
                  <w:marRight w:val="0"/>
                  <w:marTop w:val="0"/>
                  <w:marBottom w:val="0"/>
                  <w:divBdr>
                    <w:top w:val="none" w:sz="0" w:space="0" w:color="auto"/>
                    <w:left w:val="none" w:sz="0" w:space="0" w:color="auto"/>
                    <w:bottom w:val="none" w:sz="0" w:space="0" w:color="auto"/>
                    <w:right w:val="none" w:sz="0" w:space="0" w:color="auto"/>
                  </w:divBdr>
                </w:div>
                <w:div w:id="1070276889">
                  <w:marLeft w:val="0"/>
                  <w:marRight w:val="0"/>
                  <w:marTop w:val="0"/>
                  <w:marBottom w:val="0"/>
                  <w:divBdr>
                    <w:top w:val="none" w:sz="0" w:space="0" w:color="auto"/>
                    <w:left w:val="none" w:sz="0" w:space="0" w:color="auto"/>
                    <w:bottom w:val="none" w:sz="0" w:space="0" w:color="auto"/>
                    <w:right w:val="none" w:sz="0" w:space="0" w:color="auto"/>
                  </w:divBdr>
                </w:div>
                <w:div w:id="1186481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278724">
          <w:marLeft w:val="0"/>
          <w:marRight w:val="0"/>
          <w:marTop w:val="15"/>
          <w:marBottom w:val="0"/>
          <w:divBdr>
            <w:top w:val="none" w:sz="0" w:space="0" w:color="auto"/>
            <w:left w:val="none" w:sz="0" w:space="0" w:color="auto"/>
            <w:bottom w:val="none" w:sz="0" w:space="0" w:color="auto"/>
            <w:right w:val="none" w:sz="0" w:space="0" w:color="auto"/>
          </w:divBdr>
          <w:divsChild>
            <w:div w:id="2072149276">
              <w:marLeft w:val="0"/>
              <w:marRight w:val="0"/>
              <w:marTop w:val="0"/>
              <w:marBottom w:val="0"/>
              <w:divBdr>
                <w:top w:val="none" w:sz="0" w:space="0" w:color="auto"/>
                <w:left w:val="none" w:sz="0" w:space="0" w:color="auto"/>
                <w:bottom w:val="none" w:sz="0" w:space="0" w:color="auto"/>
                <w:right w:val="none" w:sz="0" w:space="0" w:color="auto"/>
              </w:divBdr>
              <w:divsChild>
                <w:div w:id="207450498">
                  <w:marLeft w:val="0"/>
                  <w:marRight w:val="0"/>
                  <w:marTop w:val="0"/>
                  <w:marBottom w:val="0"/>
                  <w:divBdr>
                    <w:top w:val="none" w:sz="0" w:space="0" w:color="auto"/>
                    <w:left w:val="none" w:sz="0" w:space="0" w:color="auto"/>
                    <w:bottom w:val="none" w:sz="0" w:space="0" w:color="auto"/>
                    <w:right w:val="none" w:sz="0" w:space="0" w:color="auto"/>
                  </w:divBdr>
                </w:div>
                <w:div w:id="1095056867">
                  <w:marLeft w:val="0"/>
                  <w:marRight w:val="0"/>
                  <w:marTop w:val="0"/>
                  <w:marBottom w:val="0"/>
                  <w:divBdr>
                    <w:top w:val="none" w:sz="0" w:space="0" w:color="auto"/>
                    <w:left w:val="none" w:sz="0" w:space="0" w:color="auto"/>
                    <w:bottom w:val="none" w:sz="0" w:space="0" w:color="auto"/>
                    <w:right w:val="none" w:sz="0" w:space="0" w:color="auto"/>
                  </w:divBdr>
                </w:div>
                <w:div w:id="1098788951">
                  <w:marLeft w:val="0"/>
                  <w:marRight w:val="0"/>
                  <w:marTop w:val="0"/>
                  <w:marBottom w:val="0"/>
                  <w:divBdr>
                    <w:top w:val="none" w:sz="0" w:space="0" w:color="auto"/>
                    <w:left w:val="none" w:sz="0" w:space="0" w:color="auto"/>
                    <w:bottom w:val="none" w:sz="0" w:space="0" w:color="auto"/>
                    <w:right w:val="none" w:sz="0" w:space="0" w:color="auto"/>
                  </w:divBdr>
                </w:div>
                <w:div w:id="66268837">
                  <w:marLeft w:val="0"/>
                  <w:marRight w:val="0"/>
                  <w:marTop w:val="0"/>
                  <w:marBottom w:val="0"/>
                  <w:divBdr>
                    <w:top w:val="none" w:sz="0" w:space="0" w:color="auto"/>
                    <w:left w:val="none" w:sz="0" w:space="0" w:color="auto"/>
                    <w:bottom w:val="none" w:sz="0" w:space="0" w:color="auto"/>
                    <w:right w:val="none" w:sz="0" w:space="0" w:color="auto"/>
                  </w:divBdr>
                </w:div>
                <w:div w:id="342588154">
                  <w:marLeft w:val="0"/>
                  <w:marRight w:val="0"/>
                  <w:marTop w:val="0"/>
                  <w:marBottom w:val="0"/>
                  <w:divBdr>
                    <w:top w:val="none" w:sz="0" w:space="0" w:color="auto"/>
                    <w:left w:val="none" w:sz="0" w:space="0" w:color="auto"/>
                    <w:bottom w:val="none" w:sz="0" w:space="0" w:color="auto"/>
                    <w:right w:val="none" w:sz="0" w:space="0" w:color="auto"/>
                  </w:divBdr>
                </w:div>
                <w:div w:id="1710182715">
                  <w:marLeft w:val="0"/>
                  <w:marRight w:val="0"/>
                  <w:marTop w:val="0"/>
                  <w:marBottom w:val="0"/>
                  <w:divBdr>
                    <w:top w:val="none" w:sz="0" w:space="0" w:color="auto"/>
                    <w:left w:val="none" w:sz="0" w:space="0" w:color="auto"/>
                    <w:bottom w:val="none" w:sz="0" w:space="0" w:color="auto"/>
                    <w:right w:val="none" w:sz="0" w:space="0" w:color="auto"/>
                  </w:divBdr>
                </w:div>
                <w:div w:id="1477606524">
                  <w:marLeft w:val="0"/>
                  <w:marRight w:val="0"/>
                  <w:marTop w:val="0"/>
                  <w:marBottom w:val="0"/>
                  <w:divBdr>
                    <w:top w:val="none" w:sz="0" w:space="0" w:color="auto"/>
                    <w:left w:val="none" w:sz="0" w:space="0" w:color="auto"/>
                    <w:bottom w:val="none" w:sz="0" w:space="0" w:color="auto"/>
                    <w:right w:val="none" w:sz="0" w:space="0" w:color="auto"/>
                  </w:divBdr>
                </w:div>
                <w:div w:id="1463377093">
                  <w:marLeft w:val="0"/>
                  <w:marRight w:val="0"/>
                  <w:marTop w:val="0"/>
                  <w:marBottom w:val="0"/>
                  <w:divBdr>
                    <w:top w:val="none" w:sz="0" w:space="0" w:color="auto"/>
                    <w:left w:val="none" w:sz="0" w:space="0" w:color="auto"/>
                    <w:bottom w:val="none" w:sz="0" w:space="0" w:color="auto"/>
                    <w:right w:val="none" w:sz="0" w:space="0" w:color="auto"/>
                  </w:divBdr>
                </w:div>
                <w:div w:id="479494053">
                  <w:marLeft w:val="0"/>
                  <w:marRight w:val="0"/>
                  <w:marTop w:val="0"/>
                  <w:marBottom w:val="0"/>
                  <w:divBdr>
                    <w:top w:val="none" w:sz="0" w:space="0" w:color="auto"/>
                    <w:left w:val="none" w:sz="0" w:space="0" w:color="auto"/>
                    <w:bottom w:val="none" w:sz="0" w:space="0" w:color="auto"/>
                    <w:right w:val="none" w:sz="0" w:space="0" w:color="auto"/>
                  </w:divBdr>
                </w:div>
                <w:div w:id="402221958">
                  <w:marLeft w:val="0"/>
                  <w:marRight w:val="0"/>
                  <w:marTop w:val="0"/>
                  <w:marBottom w:val="0"/>
                  <w:divBdr>
                    <w:top w:val="none" w:sz="0" w:space="0" w:color="auto"/>
                    <w:left w:val="none" w:sz="0" w:space="0" w:color="auto"/>
                    <w:bottom w:val="none" w:sz="0" w:space="0" w:color="auto"/>
                    <w:right w:val="none" w:sz="0" w:space="0" w:color="auto"/>
                  </w:divBdr>
                </w:div>
                <w:div w:id="310720078">
                  <w:marLeft w:val="0"/>
                  <w:marRight w:val="0"/>
                  <w:marTop w:val="0"/>
                  <w:marBottom w:val="0"/>
                  <w:divBdr>
                    <w:top w:val="none" w:sz="0" w:space="0" w:color="auto"/>
                    <w:left w:val="none" w:sz="0" w:space="0" w:color="auto"/>
                    <w:bottom w:val="none" w:sz="0" w:space="0" w:color="auto"/>
                    <w:right w:val="none" w:sz="0" w:space="0" w:color="auto"/>
                  </w:divBdr>
                </w:div>
                <w:div w:id="1414887681">
                  <w:marLeft w:val="0"/>
                  <w:marRight w:val="0"/>
                  <w:marTop w:val="0"/>
                  <w:marBottom w:val="0"/>
                  <w:divBdr>
                    <w:top w:val="none" w:sz="0" w:space="0" w:color="auto"/>
                    <w:left w:val="none" w:sz="0" w:space="0" w:color="auto"/>
                    <w:bottom w:val="none" w:sz="0" w:space="0" w:color="auto"/>
                    <w:right w:val="none" w:sz="0" w:space="0" w:color="auto"/>
                  </w:divBdr>
                </w:div>
                <w:div w:id="1263300881">
                  <w:marLeft w:val="0"/>
                  <w:marRight w:val="0"/>
                  <w:marTop w:val="0"/>
                  <w:marBottom w:val="0"/>
                  <w:divBdr>
                    <w:top w:val="none" w:sz="0" w:space="0" w:color="auto"/>
                    <w:left w:val="none" w:sz="0" w:space="0" w:color="auto"/>
                    <w:bottom w:val="none" w:sz="0" w:space="0" w:color="auto"/>
                    <w:right w:val="none" w:sz="0" w:space="0" w:color="auto"/>
                  </w:divBdr>
                </w:div>
                <w:div w:id="878854686">
                  <w:marLeft w:val="0"/>
                  <w:marRight w:val="0"/>
                  <w:marTop w:val="0"/>
                  <w:marBottom w:val="0"/>
                  <w:divBdr>
                    <w:top w:val="none" w:sz="0" w:space="0" w:color="auto"/>
                    <w:left w:val="none" w:sz="0" w:space="0" w:color="auto"/>
                    <w:bottom w:val="none" w:sz="0" w:space="0" w:color="auto"/>
                    <w:right w:val="none" w:sz="0" w:space="0" w:color="auto"/>
                  </w:divBdr>
                </w:div>
                <w:div w:id="542448451">
                  <w:marLeft w:val="0"/>
                  <w:marRight w:val="0"/>
                  <w:marTop w:val="0"/>
                  <w:marBottom w:val="0"/>
                  <w:divBdr>
                    <w:top w:val="none" w:sz="0" w:space="0" w:color="auto"/>
                    <w:left w:val="none" w:sz="0" w:space="0" w:color="auto"/>
                    <w:bottom w:val="none" w:sz="0" w:space="0" w:color="auto"/>
                    <w:right w:val="none" w:sz="0" w:space="0" w:color="auto"/>
                  </w:divBdr>
                </w:div>
                <w:div w:id="1787313882">
                  <w:marLeft w:val="0"/>
                  <w:marRight w:val="0"/>
                  <w:marTop w:val="0"/>
                  <w:marBottom w:val="0"/>
                  <w:divBdr>
                    <w:top w:val="none" w:sz="0" w:space="0" w:color="auto"/>
                    <w:left w:val="none" w:sz="0" w:space="0" w:color="auto"/>
                    <w:bottom w:val="none" w:sz="0" w:space="0" w:color="auto"/>
                    <w:right w:val="none" w:sz="0" w:space="0" w:color="auto"/>
                  </w:divBdr>
                </w:div>
                <w:div w:id="1280995372">
                  <w:marLeft w:val="0"/>
                  <w:marRight w:val="0"/>
                  <w:marTop w:val="0"/>
                  <w:marBottom w:val="0"/>
                  <w:divBdr>
                    <w:top w:val="none" w:sz="0" w:space="0" w:color="auto"/>
                    <w:left w:val="none" w:sz="0" w:space="0" w:color="auto"/>
                    <w:bottom w:val="none" w:sz="0" w:space="0" w:color="auto"/>
                    <w:right w:val="none" w:sz="0" w:space="0" w:color="auto"/>
                  </w:divBdr>
                </w:div>
                <w:div w:id="1608345066">
                  <w:marLeft w:val="0"/>
                  <w:marRight w:val="0"/>
                  <w:marTop w:val="0"/>
                  <w:marBottom w:val="0"/>
                  <w:divBdr>
                    <w:top w:val="none" w:sz="0" w:space="0" w:color="auto"/>
                    <w:left w:val="none" w:sz="0" w:space="0" w:color="auto"/>
                    <w:bottom w:val="none" w:sz="0" w:space="0" w:color="auto"/>
                    <w:right w:val="none" w:sz="0" w:space="0" w:color="auto"/>
                  </w:divBdr>
                </w:div>
                <w:div w:id="1963687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2493974">
      <w:bodyDiv w:val="1"/>
      <w:marLeft w:val="0"/>
      <w:marRight w:val="0"/>
      <w:marTop w:val="0"/>
      <w:marBottom w:val="0"/>
      <w:divBdr>
        <w:top w:val="none" w:sz="0" w:space="0" w:color="auto"/>
        <w:left w:val="none" w:sz="0" w:space="0" w:color="auto"/>
        <w:bottom w:val="none" w:sz="0" w:space="0" w:color="auto"/>
        <w:right w:val="none" w:sz="0" w:space="0" w:color="auto"/>
      </w:divBdr>
    </w:div>
    <w:div w:id="465009941">
      <w:bodyDiv w:val="1"/>
      <w:marLeft w:val="0"/>
      <w:marRight w:val="0"/>
      <w:marTop w:val="0"/>
      <w:marBottom w:val="0"/>
      <w:divBdr>
        <w:top w:val="none" w:sz="0" w:space="0" w:color="auto"/>
        <w:left w:val="none" w:sz="0" w:space="0" w:color="auto"/>
        <w:bottom w:val="none" w:sz="0" w:space="0" w:color="auto"/>
        <w:right w:val="none" w:sz="0" w:space="0" w:color="auto"/>
      </w:divBdr>
      <w:divsChild>
        <w:div w:id="2055427575">
          <w:marLeft w:val="0"/>
          <w:marRight w:val="0"/>
          <w:marTop w:val="15"/>
          <w:marBottom w:val="0"/>
          <w:divBdr>
            <w:top w:val="none" w:sz="0" w:space="0" w:color="auto"/>
            <w:left w:val="none" w:sz="0" w:space="0" w:color="auto"/>
            <w:bottom w:val="none" w:sz="0" w:space="0" w:color="auto"/>
            <w:right w:val="none" w:sz="0" w:space="0" w:color="auto"/>
          </w:divBdr>
          <w:divsChild>
            <w:div w:id="1040132302">
              <w:marLeft w:val="0"/>
              <w:marRight w:val="0"/>
              <w:marTop w:val="0"/>
              <w:marBottom w:val="0"/>
              <w:divBdr>
                <w:top w:val="none" w:sz="0" w:space="0" w:color="auto"/>
                <w:left w:val="none" w:sz="0" w:space="0" w:color="auto"/>
                <w:bottom w:val="none" w:sz="0" w:space="0" w:color="auto"/>
                <w:right w:val="none" w:sz="0" w:space="0" w:color="auto"/>
              </w:divBdr>
              <w:divsChild>
                <w:div w:id="325206699">
                  <w:marLeft w:val="0"/>
                  <w:marRight w:val="0"/>
                  <w:marTop w:val="0"/>
                  <w:marBottom w:val="0"/>
                  <w:divBdr>
                    <w:top w:val="none" w:sz="0" w:space="0" w:color="auto"/>
                    <w:left w:val="none" w:sz="0" w:space="0" w:color="auto"/>
                    <w:bottom w:val="none" w:sz="0" w:space="0" w:color="auto"/>
                    <w:right w:val="none" w:sz="0" w:space="0" w:color="auto"/>
                  </w:divBdr>
                </w:div>
                <w:div w:id="631374567">
                  <w:marLeft w:val="0"/>
                  <w:marRight w:val="0"/>
                  <w:marTop w:val="0"/>
                  <w:marBottom w:val="0"/>
                  <w:divBdr>
                    <w:top w:val="none" w:sz="0" w:space="0" w:color="auto"/>
                    <w:left w:val="none" w:sz="0" w:space="0" w:color="auto"/>
                    <w:bottom w:val="none" w:sz="0" w:space="0" w:color="auto"/>
                    <w:right w:val="none" w:sz="0" w:space="0" w:color="auto"/>
                  </w:divBdr>
                </w:div>
                <w:div w:id="1904758126">
                  <w:marLeft w:val="0"/>
                  <w:marRight w:val="0"/>
                  <w:marTop w:val="0"/>
                  <w:marBottom w:val="0"/>
                  <w:divBdr>
                    <w:top w:val="none" w:sz="0" w:space="0" w:color="auto"/>
                    <w:left w:val="none" w:sz="0" w:space="0" w:color="auto"/>
                    <w:bottom w:val="none" w:sz="0" w:space="0" w:color="auto"/>
                    <w:right w:val="none" w:sz="0" w:space="0" w:color="auto"/>
                  </w:divBdr>
                </w:div>
                <w:div w:id="249970430">
                  <w:marLeft w:val="0"/>
                  <w:marRight w:val="0"/>
                  <w:marTop w:val="0"/>
                  <w:marBottom w:val="0"/>
                  <w:divBdr>
                    <w:top w:val="none" w:sz="0" w:space="0" w:color="auto"/>
                    <w:left w:val="none" w:sz="0" w:space="0" w:color="auto"/>
                    <w:bottom w:val="none" w:sz="0" w:space="0" w:color="auto"/>
                    <w:right w:val="none" w:sz="0" w:space="0" w:color="auto"/>
                  </w:divBdr>
                </w:div>
                <w:div w:id="836729530">
                  <w:marLeft w:val="0"/>
                  <w:marRight w:val="0"/>
                  <w:marTop w:val="0"/>
                  <w:marBottom w:val="0"/>
                  <w:divBdr>
                    <w:top w:val="none" w:sz="0" w:space="0" w:color="auto"/>
                    <w:left w:val="none" w:sz="0" w:space="0" w:color="auto"/>
                    <w:bottom w:val="none" w:sz="0" w:space="0" w:color="auto"/>
                    <w:right w:val="none" w:sz="0" w:space="0" w:color="auto"/>
                  </w:divBdr>
                </w:div>
                <w:div w:id="1567953386">
                  <w:marLeft w:val="0"/>
                  <w:marRight w:val="0"/>
                  <w:marTop w:val="0"/>
                  <w:marBottom w:val="0"/>
                  <w:divBdr>
                    <w:top w:val="none" w:sz="0" w:space="0" w:color="auto"/>
                    <w:left w:val="none" w:sz="0" w:space="0" w:color="auto"/>
                    <w:bottom w:val="none" w:sz="0" w:space="0" w:color="auto"/>
                    <w:right w:val="none" w:sz="0" w:space="0" w:color="auto"/>
                  </w:divBdr>
                </w:div>
                <w:div w:id="1424953754">
                  <w:marLeft w:val="0"/>
                  <w:marRight w:val="0"/>
                  <w:marTop w:val="0"/>
                  <w:marBottom w:val="0"/>
                  <w:divBdr>
                    <w:top w:val="none" w:sz="0" w:space="0" w:color="auto"/>
                    <w:left w:val="none" w:sz="0" w:space="0" w:color="auto"/>
                    <w:bottom w:val="none" w:sz="0" w:space="0" w:color="auto"/>
                    <w:right w:val="none" w:sz="0" w:space="0" w:color="auto"/>
                  </w:divBdr>
                </w:div>
                <w:div w:id="1460757117">
                  <w:marLeft w:val="0"/>
                  <w:marRight w:val="0"/>
                  <w:marTop w:val="0"/>
                  <w:marBottom w:val="0"/>
                  <w:divBdr>
                    <w:top w:val="none" w:sz="0" w:space="0" w:color="auto"/>
                    <w:left w:val="none" w:sz="0" w:space="0" w:color="auto"/>
                    <w:bottom w:val="none" w:sz="0" w:space="0" w:color="auto"/>
                    <w:right w:val="none" w:sz="0" w:space="0" w:color="auto"/>
                  </w:divBdr>
                </w:div>
                <w:div w:id="2042777735">
                  <w:marLeft w:val="0"/>
                  <w:marRight w:val="0"/>
                  <w:marTop w:val="0"/>
                  <w:marBottom w:val="0"/>
                  <w:divBdr>
                    <w:top w:val="none" w:sz="0" w:space="0" w:color="auto"/>
                    <w:left w:val="none" w:sz="0" w:space="0" w:color="auto"/>
                    <w:bottom w:val="none" w:sz="0" w:space="0" w:color="auto"/>
                    <w:right w:val="none" w:sz="0" w:space="0" w:color="auto"/>
                  </w:divBdr>
                </w:div>
                <w:div w:id="1905486330">
                  <w:marLeft w:val="0"/>
                  <w:marRight w:val="0"/>
                  <w:marTop w:val="0"/>
                  <w:marBottom w:val="0"/>
                  <w:divBdr>
                    <w:top w:val="none" w:sz="0" w:space="0" w:color="auto"/>
                    <w:left w:val="none" w:sz="0" w:space="0" w:color="auto"/>
                    <w:bottom w:val="none" w:sz="0" w:space="0" w:color="auto"/>
                    <w:right w:val="none" w:sz="0" w:space="0" w:color="auto"/>
                  </w:divBdr>
                </w:div>
                <w:div w:id="1261371506">
                  <w:marLeft w:val="0"/>
                  <w:marRight w:val="0"/>
                  <w:marTop w:val="0"/>
                  <w:marBottom w:val="0"/>
                  <w:divBdr>
                    <w:top w:val="none" w:sz="0" w:space="0" w:color="auto"/>
                    <w:left w:val="none" w:sz="0" w:space="0" w:color="auto"/>
                    <w:bottom w:val="none" w:sz="0" w:space="0" w:color="auto"/>
                    <w:right w:val="none" w:sz="0" w:space="0" w:color="auto"/>
                  </w:divBdr>
                </w:div>
                <w:div w:id="303437606">
                  <w:marLeft w:val="0"/>
                  <w:marRight w:val="0"/>
                  <w:marTop w:val="0"/>
                  <w:marBottom w:val="0"/>
                  <w:divBdr>
                    <w:top w:val="none" w:sz="0" w:space="0" w:color="auto"/>
                    <w:left w:val="none" w:sz="0" w:space="0" w:color="auto"/>
                    <w:bottom w:val="none" w:sz="0" w:space="0" w:color="auto"/>
                    <w:right w:val="none" w:sz="0" w:space="0" w:color="auto"/>
                  </w:divBdr>
                </w:div>
                <w:div w:id="484662392">
                  <w:marLeft w:val="0"/>
                  <w:marRight w:val="0"/>
                  <w:marTop w:val="0"/>
                  <w:marBottom w:val="0"/>
                  <w:divBdr>
                    <w:top w:val="none" w:sz="0" w:space="0" w:color="auto"/>
                    <w:left w:val="none" w:sz="0" w:space="0" w:color="auto"/>
                    <w:bottom w:val="none" w:sz="0" w:space="0" w:color="auto"/>
                    <w:right w:val="none" w:sz="0" w:space="0" w:color="auto"/>
                  </w:divBdr>
                </w:div>
                <w:div w:id="210074097">
                  <w:marLeft w:val="0"/>
                  <w:marRight w:val="0"/>
                  <w:marTop w:val="0"/>
                  <w:marBottom w:val="0"/>
                  <w:divBdr>
                    <w:top w:val="none" w:sz="0" w:space="0" w:color="auto"/>
                    <w:left w:val="none" w:sz="0" w:space="0" w:color="auto"/>
                    <w:bottom w:val="none" w:sz="0" w:space="0" w:color="auto"/>
                    <w:right w:val="none" w:sz="0" w:space="0" w:color="auto"/>
                  </w:divBdr>
                </w:div>
                <w:div w:id="1044136505">
                  <w:marLeft w:val="0"/>
                  <w:marRight w:val="0"/>
                  <w:marTop w:val="0"/>
                  <w:marBottom w:val="0"/>
                  <w:divBdr>
                    <w:top w:val="none" w:sz="0" w:space="0" w:color="auto"/>
                    <w:left w:val="none" w:sz="0" w:space="0" w:color="auto"/>
                    <w:bottom w:val="none" w:sz="0" w:space="0" w:color="auto"/>
                    <w:right w:val="none" w:sz="0" w:space="0" w:color="auto"/>
                  </w:divBdr>
                </w:div>
                <w:div w:id="361326749">
                  <w:marLeft w:val="0"/>
                  <w:marRight w:val="0"/>
                  <w:marTop w:val="0"/>
                  <w:marBottom w:val="0"/>
                  <w:divBdr>
                    <w:top w:val="none" w:sz="0" w:space="0" w:color="auto"/>
                    <w:left w:val="none" w:sz="0" w:space="0" w:color="auto"/>
                    <w:bottom w:val="none" w:sz="0" w:space="0" w:color="auto"/>
                    <w:right w:val="none" w:sz="0" w:space="0" w:color="auto"/>
                  </w:divBdr>
                </w:div>
                <w:div w:id="1787658029">
                  <w:marLeft w:val="0"/>
                  <w:marRight w:val="0"/>
                  <w:marTop w:val="0"/>
                  <w:marBottom w:val="0"/>
                  <w:divBdr>
                    <w:top w:val="none" w:sz="0" w:space="0" w:color="auto"/>
                    <w:left w:val="none" w:sz="0" w:space="0" w:color="auto"/>
                    <w:bottom w:val="none" w:sz="0" w:space="0" w:color="auto"/>
                    <w:right w:val="none" w:sz="0" w:space="0" w:color="auto"/>
                  </w:divBdr>
                </w:div>
                <w:div w:id="51781775">
                  <w:marLeft w:val="0"/>
                  <w:marRight w:val="0"/>
                  <w:marTop w:val="0"/>
                  <w:marBottom w:val="0"/>
                  <w:divBdr>
                    <w:top w:val="none" w:sz="0" w:space="0" w:color="auto"/>
                    <w:left w:val="none" w:sz="0" w:space="0" w:color="auto"/>
                    <w:bottom w:val="none" w:sz="0" w:space="0" w:color="auto"/>
                    <w:right w:val="none" w:sz="0" w:space="0" w:color="auto"/>
                  </w:divBdr>
                </w:div>
                <w:div w:id="547300773">
                  <w:marLeft w:val="0"/>
                  <w:marRight w:val="0"/>
                  <w:marTop w:val="0"/>
                  <w:marBottom w:val="0"/>
                  <w:divBdr>
                    <w:top w:val="none" w:sz="0" w:space="0" w:color="auto"/>
                    <w:left w:val="none" w:sz="0" w:space="0" w:color="auto"/>
                    <w:bottom w:val="none" w:sz="0" w:space="0" w:color="auto"/>
                    <w:right w:val="none" w:sz="0" w:space="0" w:color="auto"/>
                  </w:divBdr>
                </w:div>
                <w:div w:id="1213152728">
                  <w:marLeft w:val="0"/>
                  <w:marRight w:val="0"/>
                  <w:marTop w:val="0"/>
                  <w:marBottom w:val="0"/>
                  <w:divBdr>
                    <w:top w:val="none" w:sz="0" w:space="0" w:color="auto"/>
                    <w:left w:val="none" w:sz="0" w:space="0" w:color="auto"/>
                    <w:bottom w:val="none" w:sz="0" w:space="0" w:color="auto"/>
                    <w:right w:val="none" w:sz="0" w:space="0" w:color="auto"/>
                  </w:divBdr>
                </w:div>
                <w:div w:id="883953134">
                  <w:marLeft w:val="0"/>
                  <w:marRight w:val="0"/>
                  <w:marTop w:val="0"/>
                  <w:marBottom w:val="0"/>
                  <w:divBdr>
                    <w:top w:val="none" w:sz="0" w:space="0" w:color="auto"/>
                    <w:left w:val="none" w:sz="0" w:space="0" w:color="auto"/>
                    <w:bottom w:val="none" w:sz="0" w:space="0" w:color="auto"/>
                    <w:right w:val="none" w:sz="0" w:space="0" w:color="auto"/>
                  </w:divBdr>
                </w:div>
                <w:div w:id="1895117921">
                  <w:marLeft w:val="0"/>
                  <w:marRight w:val="0"/>
                  <w:marTop w:val="0"/>
                  <w:marBottom w:val="0"/>
                  <w:divBdr>
                    <w:top w:val="none" w:sz="0" w:space="0" w:color="auto"/>
                    <w:left w:val="none" w:sz="0" w:space="0" w:color="auto"/>
                    <w:bottom w:val="none" w:sz="0" w:space="0" w:color="auto"/>
                    <w:right w:val="none" w:sz="0" w:space="0" w:color="auto"/>
                  </w:divBdr>
                </w:div>
                <w:div w:id="172842999">
                  <w:marLeft w:val="0"/>
                  <w:marRight w:val="0"/>
                  <w:marTop w:val="0"/>
                  <w:marBottom w:val="0"/>
                  <w:divBdr>
                    <w:top w:val="none" w:sz="0" w:space="0" w:color="auto"/>
                    <w:left w:val="none" w:sz="0" w:space="0" w:color="auto"/>
                    <w:bottom w:val="none" w:sz="0" w:space="0" w:color="auto"/>
                    <w:right w:val="none" w:sz="0" w:space="0" w:color="auto"/>
                  </w:divBdr>
                </w:div>
                <w:div w:id="954867600">
                  <w:marLeft w:val="0"/>
                  <w:marRight w:val="0"/>
                  <w:marTop w:val="0"/>
                  <w:marBottom w:val="0"/>
                  <w:divBdr>
                    <w:top w:val="none" w:sz="0" w:space="0" w:color="auto"/>
                    <w:left w:val="none" w:sz="0" w:space="0" w:color="auto"/>
                    <w:bottom w:val="none" w:sz="0" w:space="0" w:color="auto"/>
                    <w:right w:val="none" w:sz="0" w:space="0" w:color="auto"/>
                  </w:divBdr>
                </w:div>
                <w:div w:id="1777795689">
                  <w:marLeft w:val="0"/>
                  <w:marRight w:val="0"/>
                  <w:marTop w:val="0"/>
                  <w:marBottom w:val="0"/>
                  <w:divBdr>
                    <w:top w:val="none" w:sz="0" w:space="0" w:color="auto"/>
                    <w:left w:val="none" w:sz="0" w:space="0" w:color="auto"/>
                    <w:bottom w:val="none" w:sz="0" w:space="0" w:color="auto"/>
                    <w:right w:val="none" w:sz="0" w:space="0" w:color="auto"/>
                  </w:divBdr>
                </w:div>
                <w:div w:id="1911499075">
                  <w:marLeft w:val="0"/>
                  <w:marRight w:val="0"/>
                  <w:marTop w:val="0"/>
                  <w:marBottom w:val="0"/>
                  <w:divBdr>
                    <w:top w:val="none" w:sz="0" w:space="0" w:color="auto"/>
                    <w:left w:val="none" w:sz="0" w:space="0" w:color="auto"/>
                    <w:bottom w:val="none" w:sz="0" w:space="0" w:color="auto"/>
                    <w:right w:val="none" w:sz="0" w:space="0" w:color="auto"/>
                  </w:divBdr>
                </w:div>
                <w:div w:id="62610773">
                  <w:marLeft w:val="0"/>
                  <w:marRight w:val="0"/>
                  <w:marTop w:val="0"/>
                  <w:marBottom w:val="0"/>
                  <w:divBdr>
                    <w:top w:val="none" w:sz="0" w:space="0" w:color="auto"/>
                    <w:left w:val="none" w:sz="0" w:space="0" w:color="auto"/>
                    <w:bottom w:val="none" w:sz="0" w:space="0" w:color="auto"/>
                    <w:right w:val="none" w:sz="0" w:space="0" w:color="auto"/>
                  </w:divBdr>
                </w:div>
                <w:div w:id="716245994">
                  <w:marLeft w:val="0"/>
                  <w:marRight w:val="0"/>
                  <w:marTop w:val="0"/>
                  <w:marBottom w:val="0"/>
                  <w:divBdr>
                    <w:top w:val="none" w:sz="0" w:space="0" w:color="auto"/>
                    <w:left w:val="none" w:sz="0" w:space="0" w:color="auto"/>
                    <w:bottom w:val="none" w:sz="0" w:space="0" w:color="auto"/>
                    <w:right w:val="none" w:sz="0" w:space="0" w:color="auto"/>
                  </w:divBdr>
                </w:div>
                <w:div w:id="577985677">
                  <w:marLeft w:val="0"/>
                  <w:marRight w:val="0"/>
                  <w:marTop w:val="0"/>
                  <w:marBottom w:val="0"/>
                  <w:divBdr>
                    <w:top w:val="none" w:sz="0" w:space="0" w:color="auto"/>
                    <w:left w:val="none" w:sz="0" w:space="0" w:color="auto"/>
                    <w:bottom w:val="none" w:sz="0" w:space="0" w:color="auto"/>
                    <w:right w:val="none" w:sz="0" w:space="0" w:color="auto"/>
                  </w:divBdr>
                </w:div>
                <w:div w:id="507985076">
                  <w:marLeft w:val="0"/>
                  <w:marRight w:val="0"/>
                  <w:marTop w:val="0"/>
                  <w:marBottom w:val="0"/>
                  <w:divBdr>
                    <w:top w:val="none" w:sz="0" w:space="0" w:color="auto"/>
                    <w:left w:val="none" w:sz="0" w:space="0" w:color="auto"/>
                    <w:bottom w:val="none" w:sz="0" w:space="0" w:color="auto"/>
                    <w:right w:val="none" w:sz="0" w:space="0" w:color="auto"/>
                  </w:divBdr>
                </w:div>
                <w:div w:id="1689676671">
                  <w:marLeft w:val="0"/>
                  <w:marRight w:val="0"/>
                  <w:marTop w:val="0"/>
                  <w:marBottom w:val="0"/>
                  <w:divBdr>
                    <w:top w:val="none" w:sz="0" w:space="0" w:color="auto"/>
                    <w:left w:val="none" w:sz="0" w:space="0" w:color="auto"/>
                    <w:bottom w:val="none" w:sz="0" w:space="0" w:color="auto"/>
                    <w:right w:val="none" w:sz="0" w:space="0" w:color="auto"/>
                  </w:divBdr>
                </w:div>
                <w:div w:id="136918134">
                  <w:marLeft w:val="0"/>
                  <w:marRight w:val="0"/>
                  <w:marTop w:val="0"/>
                  <w:marBottom w:val="0"/>
                  <w:divBdr>
                    <w:top w:val="none" w:sz="0" w:space="0" w:color="auto"/>
                    <w:left w:val="none" w:sz="0" w:space="0" w:color="auto"/>
                    <w:bottom w:val="none" w:sz="0" w:space="0" w:color="auto"/>
                    <w:right w:val="none" w:sz="0" w:space="0" w:color="auto"/>
                  </w:divBdr>
                </w:div>
                <w:div w:id="933320357">
                  <w:marLeft w:val="0"/>
                  <w:marRight w:val="0"/>
                  <w:marTop w:val="0"/>
                  <w:marBottom w:val="0"/>
                  <w:divBdr>
                    <w:top w:val="none" w:sz="0" w:space="0" w:color="auto"/>
                    <w:left w:val="none" w:sz="0" w:space="0" w:color="auto"/>
                    <w:bottom w:val="none" w:sz="0" w:space="0" w:color="auto"/>
                    <w:right w:val="none" w:sz="0" w:space="0" w:color="auto"/>
                  </w:divBdr>
                </w:div>
                <w:div w:id="137845162">
                  <w:marLeft w:val="0"/>
                  <w:marRight w:val="0"/>
                  <w:marTop w:val="0"/>
                  <w:marBottom w:val="0"/>
                  <w:divBdr>
                    <w:top w:val="none" w:sz="0" w:space="0" w:color="auto"/>
                    <w:left w:val="none" w:sz="0" w:space="0" w:color="auto"/>
                    <w:bottom w:val="none" w:sz="0" w:space="0" w:color="auto"/>
                    <w:right w:val="none" w:sz="0" w:space="0" w:color="auto"/>
                  </w:divBdr>
                </w:div>
                <w:div w:id="46418890">
                  <w:marLeft w:val="0"/>
                  <w:marRight w:val="0"/>
                  <w:marTop w:val="0"/>
                  <w:marBottom w:val="0"/>
                  <w:divBdr>
                    <w:top w:val="none" w:sz="0" w:space="0" w:color="auto"/>
                    <w:left w:val="none" w:sz="0" w:space="0" w:color="auto"/>
                    <w:bottom w:val="none" w:sz="0" w:space="0" w:color="auto"/>
                    <w:right w:val="none" w:sz="0" w:space="0" w:color="auto"/>
                  </w:divBdr>
                </w:div>
                <w:div w:id="556279411">
                  <w:marLeft w:val="0"/>
                  <w:marRight w:val="0"/>
                  <w:marTop w:val="0"/>
                  <w:marBottom w:val="0"/>
                  <w:divBdr>
                    <w:top w:val="none" w:sz="0" w:space="0" w:color="auto"/>
                    <w:left w:val="none" w:sz="0" w:space="0" w:color="auto"/>
                    <w:bottom w:val="none" w:sz="0" w:space="0" w:color="auto"/>
                    <w:right w:val="none" w:sz="0" w:space="0" w:color="auto"/>
                  </w:divBdr>
                </w:div>
                <w:div w:id="263852504">
                  <w:marLeft w:val="0"/>
                  <w:marRight w:val="0"/>
                  <w:marTop w:val="0"/>
                  <w:marBottom w:val="0"/>
                  <w:divBdr>
                    <w:top w:val="none" w:sz="0" w:space="0" w:color="auto"/>
                    <w:left w:val="none" w:sz="0" w:space="0" w:color="auto"/>
                    <w:bottom w:val="none" w:sz="0" w:space="0" w:color="auto"/>
                    <w:right w:val="none" w:sz="0" w:space="0" w:color="auto"/>
                  </w:divBdr>
                </w:div>
                <w:div w:id="202137884">
                  <w:marLeft w:val="0"/>
                  <w:marRight w:val="0"/>
                  <w:marTop w:val="0"/>
                  <w:marBottom w:val="0"/>
                  <w:divBdr>
                    <w:top w:val="none" w:sz="0" w:space="0" w:color="auto"/>
                    <w:left w:val="none" w:sz="0" w:space="0" w:color="auto"/>
                    <w:bottom w:val="none" w:sz="0" w:space="0" w:color="auto"/>
                    <w:right w:val="none" w:sz="0" w:space="0" w:color="auto"/>
                  </w:divBdr>
                </w:div>
                <w:div w:id="555627108">
                  <w:marLeft w:val="0"/>
                  <w:marRight w:val="0"/>
                  <w:marTop w:val="0"/>
                  <w:marBottom w:val="0"/>
                  <w:divBdr>
                    <w:top w:val="none" w:sz="0" w:space="0" w:color="auto"/>
                    <w:left w:val="none" w:sz="0" w:space="0" w:color="auto"/>
                    <w:bottom w:val="none" w:sz="0" w:space="0" w:color="auto"/>
                    <w:right w:val="none" w:sz="0" w:space="0" w:color="auto"/>
                  </w:divBdr>
                </w:div>
                <w:div w:id="1302543734">
                  <w:marLeft w:val="0"/>
                  <w:marRight w:val="0"/>
                  <w:marTop w:val="0"/>
                  <w:marBottom w:val="0"/>
                  <w:divBdr>
                    <w:top w:val="none" w:sz="0" w:space="0" w:color="auto"/>
                    <w:left w:val="none" w:sz="0" w:space="0" w:color="auto"/>
                    <w:bottom w:val="none" w:sz="0" w:space="0" w:color="auto"/>
                    <w:right w:val="none" w:sz="0" w:space="0" w:color="auto"/>
                  </w:divBdr>
                </w:div>
                <w:div w:id="1594167181">
                  <w:marLeft w:val="0"/>
                  <w:marRight w:val="0"/>
                  <w:marTop w:val="0"/>
                  <w:marBottom w:val="0"/>
                  <w:divBdr>
                    <w:top w:val="none" w:sz="0" w:space="0" w:color="auto"/>
                    <w:left w:val="none" w:sz="0" w:space="0" w:color="auto"/>
                    <w:bottom w:val="none" w:sz="0" w:space="0" w:color="auto"/>
                    <w:right w:val="none" w:sz="0" w:space="0" w:color="auto"/>
                  </w:divBdr>
                </w:div>
                <w:div w:id="855996984">
                  <w:marLeft w:val="0"/>
                  <w:marRight w:val="0"/>
                  <w:marTop w:val="0"/>
                  <w:marBottom w:val="0"/>
                  <w:divBdr>
                    <w:top w:val="none" w:sz="0" w:space="0" w:color="auto"/>
                    <w:left w:val="none" w:sz="0" w:space="0" w:color="auto"/>
                    <w:bottom w:val="none" w:sz="0" w:space="0" w:color="auto"/>
                    <w:right w:val="none" w:sz="0" w:space="0" w:color="auto"/>
                  </w:divBdr>
                </w:div>
                <w:div w:id="1711539179">
                  <w:marLeft w:val="0"/>
                  <w:marRight w:val="0"/>
                  <w:marTop w:val="0"/>
                  <w:marBottom w:val="0"/>
                  <w:divBdr>
                    <w:top w:val="none" w:sz="0" w:space="0" w:color="auto"/>
                    <w:left w:val="none" w:sz="0" w:space="0" w:color="auto"/>
                    <w:bottom w:val="none" w:sz="0" w:space="0" w:color="auto"/>
                    <w:right w:val="none" w:sz="0" w:space="0" w:color="auto"/>
                  </w:divBdr>
                </w:div>
                <w:div w:id="1215775138">
                  <w:marLeft w:val="0"/>
                  <w:marRight w:val="0"/>
                  <w:marTop w:val="0"/>
                  <w:marBottom w:val="0"/>
                  <w:divBdr>
                    <w:top w:val="none" w:sz="0" w:space="0" w:color="auto"/>
                    <w:left w:val="none" w:sz="0" w:space="0" w:color="auto"/>
                    <w:bottom w:val="none" w:sz="0" w:space="0" w:color="auto"/>
                    <w:right w:val="none" w:sz="0" w:space="0" w:color="auto"/>
                  </w:divBdr>
                </w:div>
                <w:div w:id="45878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1572250">
      <w:bodyDiv w:val="1"/>
      <w:marLeft w:val="0"/>
      <w:marRight w:val="0"/>
      <w:marTop w:val="0"/>
      <w:marBottom w:val="0"/>
      <w:divBdr>
        <w:top w:val="none" w:sz="0" w:space="0" w:color="auto"/>
        <w:left w:val="none" w:sz="0" w:space="0" w:color="auto"/>
        <w:bottom w:val="none" w:sz="0" w:space="0" w:color="auto"/>
        <w:right w:val="none" w:sz="0" w:space="0" w:color="auto"/>
      </w:divBdr>
    </w:div>
    <w:div w:id="736249075">
      <w:bodyDiv w:val="1"/>
      <w:marLeft w:val="0"/>
      <w:marRight w:val="0"/>
      <w:marTop w:val="0"/>
      <w:marBottom w:val="0"/>
      <w:divBdr>
        <w:top w:val="none" w:sz="0" w:space="0" w:color="auto"/>
        <w:left w:val="none" w:sz="0" w:space="0" w:color="auto"/>
        <w:bottom w:val="none" w:sz="0" w:space="0" w:color="auto"/>
        <w:right w:val="none" w:sz="0" w:space="0" w:color="auto"/>
      </w:divBdr>
      <w:divsChild>
        <w:div w:id="1394308773">
          <w:marLeft w:val="0"/>
          <w:marRight w:val="0"/>
          <w:marTop w:val="0"/>
          <w:marBottom w:val="0"/>
          <w:divBdr>
            <w:top w:val="none" w:sz="0" w:space="0" w:color="auto"/>
            <w:left w:val="none" w:sz="0" w:space="0" w:color="auto"/>
            <w:bottom w:val="none" w:sz="0" w:space="0" w:color="auto"/>
            <w:right w:val="none" w:sz="0" w:space="0" w:color="auto"/>
          </w:divBdr>
        </w:div>
        <w:div w:id="955789168">
          <w:marLeft w:val="0"/>
          <w:marRight w:val="0"/>
          <w:marTop w:val="0"/>
          <w:marBottom w:val="0"/>
          <w:divBdr>
            <w:top w:val="none" w:sz="0" w:space="0" w:color="auto"/>
            <w:left w:val="none" w:sz="0" w:space="0" w:color="auto"/>
            <w:bottom w:val="none" w:sz="0" w:space="0" w:color="auto"/>
            <w:right w:val="none" w:sz="0" w:space="0" w:color="auto"/>
          </w:divBdr>
        </w:div>
        <w:div w:id="1922593079">
          <w:marLeft w:val="0"/>
          <w:marRight w:val="0"/>
          <w:marTop w:val="0"/>
          <w:marBottom w:val="0"/>
          <w:divBdr>
            <w:top w:val="none" w:sz="0" w:space="0" w:color="auto"/>
            <w:left w:val="none" w:sz="0" w:space="0" w:color="auto"/>
            <w:bottom w:val="none" w:sz="0" w:space="0" w:color="auto"/>
            <w:right w:val="none" w:sz="0" w:space="0" w:color="auto"/>
          </w:divBdr>
        </w:div>
        <w:div w:id="115606537">
          <w:marLeft w:val="0"/>
          <w:marRight w:val="0"/>
          <w:marTop w:val="0"/>
          <w:marBottom w:val="0"/>
          <w:divBdr>
            <w:top w:val="none" w:sz="0" w:space="0" w:color="auto"/>
            <w:left w:val="none" w:sz="0" w:space="0" w:color="auto"/>
            <w:bottom w:val="none" w:sz="0" w:space="0" w:color="auto"/>
            <w:right w:val="none" w:sz="0" w:space="0" w:color="auto"/>
          </w:divBdr>
        </w:div>
        <w:div w:id="1147629282">
          <w:marLeft w:val="0"/>
          <w:marRight w:val="0"/>
          <w:marTop w:val="0"/>
          <w:marBottom w:val="0"/>
          <w:divBdr>
            <w:top w:val="none" w:sz="0" w:space="0" w:color="auto"/>
            <w:left w:val="none" w:sz="0" w:space="0" w:color="auto"/>
            <w:bottom w:val="none" w:sz="0" w:space="0" w:color="auto"/>
            <w:right w:val="none" w:sz="0" w:space="0" w:color="auto"/>
          </w:divBdr>
        </w:div>
        <w:div w:id="2081366480">
          <w:marLeft w:val="0"/>
          <w:marRight w:val="0"/>
          <w:marTop w:val="0"/>
          <w:marBottom w:val="0"/>
          <w:divBdr>
            <w:top w:val="none" w:sz="0" w:space="0" w:color="auto"/>
            <w:left w:val="none" w:sz="0" w:space="0" w:color="auto"/>
            <w:bottom w:val="none" w:sz="0" w:space="0" w:color="auto"/>
            <w:right w:val="none" w:sz="0" w:space="0" w:color="auto"/>
          </w:divBdr>
        </w:div>
      </w:divsChild>
    </w:div>
    <w:div w:id="828327431">
      <w:bodyDiv w:val="1"/>
      <w:marLeft w:val="0"/>
      <w:marRight w:val="0"/>
      <w:marTop w:val="0"/>
      <w:marBottom w:val="0"/>
      <w:divBdr>
        <w:top w:val="none" w:sz="0" w:space="0" w:color="auto"/>
        <w:left w:val="none" w:sz="0" w:space="0" w:color="auto"/>
        <w:bottom w:val="none" w:sz="0" w:space="0" w:color="auto"/>
        <w:right w:val="none" w:sz="0" w:space="0" w:color="auto"/>
      </w:divBdr>
      <w:divsChild>
        <w:div w:id="2134589013">
          <w:marLeft w:val="0"/>
          <w:marRight w:val="0"/>
          <w:marTop w:val="0"/>
          <w:marBottom w:val="0"/>
          <w:divBdr>
            <w:top w:val="none" w:sz="0" w:space="0" w:color="auto"/>
            <w:left w:val="none" w:sz="0" w:space="0" w:color="auto"/>
            <w:bottom w:val="none" w:sz="0" w:space="0" w:color="auto"/>
            <w:right w:val="none" w:sz="0" w:space="0" w:color="auto"/>
          </w:divBdr>
        </w:div>
        <w:div w:id="1762291666">
          <w:marLeft w:val="0"/>
          <w:marRight w:val="0"/>
          <w:marTop w:val="0"/>
          <w:marBottom w:val="0"/>
          <w:divBdr>
            <w:top w:val="none" w:sz="0" w:space="0" w:color="auto"/>
            <w:left w:val="none" w:sz="0" w:space="0" w:color="auto"/>
            <w:bottom w:val="none" w:sz="0" w:space="0" w:color="auto"/>
            <w:right w:val="none" w:sz="0" w:space="0" w:color="auto"/>
          </w:divBdr>
        </w:div>
        <w:div w:id="30541278">
          <w:marLeft w:val="0"/>
          <w:marRight w:val="0"/>
          <w:marTop w:val="0"/>
          <w:marBottom w:val="0"/>
          <w:divBdr>
            <w:top w:val="none" w:sz="0" w:space="0" w:color="auto"/>
            <w:left w:val="none" w:sz="0" w:space="0" w:color="auto"/>
            <w:bottom w:val="none" w:sz="0" w:space="0" w:color="auto"/>
            <w:right w:val="none" w:sz="0" w:space="0" w:color="auto"/>
          </w:divBdr>
        </w:div>
      </w:divsChild>
    </w:div>
    <w:div w:id="1081757701">
      <w:bodyDiv w:val="1"/>
      <w:marLeft w:val="0"/>
      <w:marRight w:val="0"/>
      <w:marTop w:val="0"/>
      <w:marBottom w:val="0"/>
      <w:divBdr>
        <w:top w:val="none" w:sz="0" w:space="0" w:color="auto"/>
        <w:left w:val="none" w:sz="0" w:space="0" w:color="auto"/>
        <w:bottom w:val="none" w:sz="0" w:space="0" w:color="auto"/>
        <w:right w:val="none" w:sz="0" w:space="0" w:color="auto"/>
      </w:divBdr>
      <w:divsChild>
        <w:div w:id="1712535301">
          <w:marLeft w:val="0"/>
          <w:marRight w:val="0"/>
          <w:marTop w:val="0"/>
          <w:marBottom w:val="0"/>
          <w:divBdr>
            <w:top w:val="none" w:sz="0" w:space="0" w:color="auto"/>
            <w:left w:val="none" w:sz="0" w:space="0" w:color="auto"/>
            <w:bottom w:val="none" w:sz="0" w:space="0" w:color="auto"/>
            <w:right w:val="none" w:sz="0" w:space="0" w:color="auto"/>
          </w:divBdr>
          <w:divsChild>
            <w:div w:id="410156767">
              <w:marLeft w:val="13688"/>
              <w:marRight w:val="0"/>
              <w:marTop w:val="0"/>
              <w:marBottom w:val="0"/>
              <w:divBdr>
                <w:top w:val="none" w:sz="0" w:space="0" w:color="auto"/>
                <w:left w:val="none" w:sz="0" w:space="0" w:color="auto"/>
                <w:bottom w:val="none" w:sz="0" w:space="0" w:color="auto"/>
                <w:right w:val="none" w:sz="0" w:space="0" w:color="auto"/>
              </w:divBdr>
            </w:div>
          </w:divsChild>
        </w:div>
        <w:div w:id="881283773">
          <w:marLeft w:val="0"/>
          <w:marRight w:val="0"/>
          <w:marTop w:val="0"/>
          <w:marBottom w:val="0"/>
          <w:divBdr>
            <w:top w:val="none" w:sz="0" w:space="0" w:color="auto"/>
            <w:left w:val="none" w:sz="0" w:space="0" w:color="auto"/>
            <w:bottom w:val="none" w:sz="0" w:space="0" w:color="auto"/>
            <w:right w:val="none" w:sz="0" w:space="0" w:color="auto"/>
          </w:divBdr>
          <w:divsChild>
            <w:div w:id="311830515">
              <w:marLeft w:val="0"/>
              <w:marRight w:val="0"/>
              <w:marTop w:val="0"/>
              <w:marBottom w:val="0"/>
              <w:divBdr>
                <w:top w:val="none" w:sz="0" w:space="0" w:color="auto"/>
                <w:left w:val="none" w:sz="0" w:space="0" w:color="auto"/>
                <w:bottom w:val="none" w:sz="0" w:space="0" w:color="auto"/>
                <w:right w:val="none" w:sz="0" w:space="0" w:color="auto"/>
              </w:divBdr>
              <w:divsChild>
                <w:div w:id="1387871063">
                  <w:marLeft w:val="0"/>
                  <w:marRight w:val="0"/>
                  <w:marTop w:val="0"/>
                  <w:marBottom w:val="0"/>
                  <w:divBdr>
                    <w:top w:val="none" w:sz="0" w:space="0" w:color="auto"/>
                    <w:left w:val="none" w:sz="0" w:space="0" w:color="auto"/>
                    <w:bottom w:val="none" w:sz="0" w:space="0" w:color="auto"/>
                    <w:right w:val="none" w:sz="0" w:space="0" w:color="auto"/>
                  </w:divBdr>
                </w:div>
              </w:divsChild>
            </w:div>
            <w:div w:id="179055167">
              <w:marLeft w:val="0"/>
              <w:marRight w:val="0"/>
              <w:marTop w:val="0"/>
              <w:marBottom w:val="0"/>
              <w:divBdr>
                <w:top w:val="none" w:sz="0" w:space="0" w:color="auto"/>
                <w:left w:val="none" w:sz="0" w:space="0" w:color="auto"/>
                <w:bottom w:val="none" w:sz="0" w:space="0" w:color="auto"/>
                <w:right w:val="none" w:sz="0" w:space="0" w:color="auto"/>
              </w:divBdr>
              <w:divsChild>
                <w:div w:id="1209955149">
                  <w:marLeft w:val="0"/>
                  <w:marRight w:val="0"/>
                  <w:marTop w:val="0"/>
                  <w:marBottom w:val="0"/>
                  <w:divBdr>
                    <w:top w:val="none" w:sz="0" w:space="0" w:color="auto"/>
                    <w:left w:val="none" w:sz="0" w:space="0" w:color="auto"/>
                    <w:bottom w:val="none" w:sz="0" w:space="0" w:color="auto"/>
                    <w:right w:val="none" w:sz="0" w:space="0" w:color="auto"/>
                  </w:divBdr>
                  <w:divsChild>
                    <w:div w:id="469174308">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sChild>
        </w:div>
      </w:divsChild>
    </w:div>
    <w:div w:id="1362902046">
      <w:bodyDiv w:val="1"/>
      <w:marLeft w:val="0"/>
      <w:marRight w:val="0"/>
      <w:marTop w:val="0"/>
      <w:marBottom w:val="0"/>
      <w:divBdr>
        <w:top w:val="none" w:sz="0" w:space="0" w:color="auto"/>
        <w:left w:val="none" w:sz="0" w:space="0" w:color="auto"/>
        <w:bottom w:val="none" w:sz="0" w:space="0" w:color="auto"/>
        <w:right w:val="none" w:sz="0" w:space="0" w:color="auto"/>
      </w:divBdr>
      <w:divsChild>
        <w:div w:id="1942646489">
          <w:marLeft w:val="0"/>
          <w:marRight w:val="0"/>
          <w:marTop w:val="0"/>
          <w:marBottom w:val="0"/>
          <w:divBdr>
            <w:top w:val="none" w:sz="0" w:space="0" w:color="auto"/>
            <w:left w:val="none" w:sz="0" w:space="0" w:color="auto"/>
            <w:bottom w:val="none" w:sz="0" w:space="0" w:color="auto"/>
            <w:right w:val="none" w:sz="0" w:space="0" w:color="auto"/>
          </w:divBdr>
        </w:div>
        <w:div w:id="565652782">
          <w:marLeft w:val="0"/>
          <w:marRight w:val="0"/>
          <w:marTop w:val="0"/>
          <w:marBottom w:val="0"/>
          <w:divBdr>
            <w:top w:val="none" w:sz="0" w:space="0" w:color="auto"/>
            <w:left w:val="none" w:sz="0" w:space="0" w:color="auto"/>
            <w:bottom w:val="none" w:sz="0" w:space="0" w:color="auto"/>
            <w:right w:val="none" w:sz="0" w:space="0" w:color="auto"/>
          </w:divBdr>
        </w:div>
        <w:div w:id="1646472366">
          <w:marLeft w:val="0"/>
          <w:marRight w:val="0"/>
          <w:marTop w:val="0"/>
          <w:marBottom w:val="0"/>
          <w:divBdr>
            <w:top w:val="none" w:sz="0" w:space="0" w:color="auto"/>
            <w:left w:val="none" w:sz="0" w:space="0" w:color="auto"/>
            <w:bottom w:val="none" w:sz="0" w:space="0" w:color="auto"/>
            <w:right w:val="none" w:sz="0" w:space="0" w:color="auto"/>
          </w:divBdr>
        </w:div>
        <w:div w:id="894662377">
          <w:marLeft w:val="0"/>
          <w:marRight w:val="0"/>
          <w:marTop w:val="0"/>
          <w:marBottom w:val="0"/>
          <w:divBdr>
            <w:top w:val="none" w:sz="0" w:space="0" w:color="auto"/>
            <w:left w:val="none" w:sz="0" w:space="0" w:color="auto"/>
            <w:bottom w:val="none" w:sz="0" w:space="0" w:color="auto"/>
            <w:right w:val="none" w:sz="0" w:space="0" w:color="auto"/>
          </w:divBdr>
        </w:div>
        <w:div w:id="1703246974">
          <w:marLeft w:val="0"/>
          <w:marRight w:val="0"/>
          <w:marTop w:val="0"/>
          <w:marBottom w:val="0"/>
          <w:divBdr>
            <w:top w:val="none" w:sz="0" w:space="0" w:color="auto"/>
            <w:left w:val="none" w:sz="0" w:space="0" w:color="auto"/>
            <w:bottom w:val="none" w:sz="0" w:space="0" w:color="auto"/>
            <w:right w:val="none" w:sz="0" w:space="0" w:color="auto"/>
          </w:divBdr>
        </w:div>
        <w:div w:id="613709890">
          <w:marLeft w:val="0"/>
          <w:marRight w:val="0"/>
          <w:marTop w:val="0"/>
          <w:marBottom w:val="0"/>
          <w:divBdr>
            <w:top w:val="none" w:sz="0" w:space="0" w:color="auto"/>
            <w:left w:val="none" w:sz="0" w:space="0" w:color="auto"/>
            <w:bottom w:val="none" w:sz="0" w:space="0" w:color="auto"/>
            <w:right w:val="none" w:sz="0" w:space="0" w:color="auto"/>
          </w:divBdr>
        </w:div>
        <w:div w:id="905721530">
          <w:marLeft w:val="0"/>
          <w:marRight w:val="0"/>
          <w:marTop w:val="0"/>
          <w:marBottom w:val="0"/>
          <w:divBdr>
            <w:top w:val="none" w:sz="0" w:space="0" w:color="auto"/>
            <w:left w:val="none" w:sz="0" w:space="0" w:color="auto"/>
            <w:bottom w:val="none" w:sz="0" w:space="0" w:color="auto"/>
            <w:right w:val="none" w:sz="0" w:space="0" w:color="auto"/>
          </w:divBdr>
        </w:div>
        <w:div w:id="532112496">
          <w:marLeft w:val="0"/>
          <w:marRight w:val="0"/>
          <w:marTop w:val="0"/>
          <w:marBottom w:val="0"/>
          <w:divBdr>
            <w:top w:val="none" w:sz="0" w:space="0" w:color="auto"/>
            <w:left w:val="none" w:sz="0" w:space="0" w:color="auto"/>
            <w:bottom w:val="none" w:sz="0" w:space="0" w:color="auto"/>
            <w:right w:val="none" w:sz="0" w:space="0" w:color="auto"/>
          </w:divBdr>
        </w:div>
      </w:divsChild>
    </w:div>
    <w:div w:id="1410082033">
      <w:bodyDiv w:val="1"/>
      <w:marLeft w:val="0"/>
      <w:marRight w:val="0"/>
      <w:marTop w:val="0"/>
      <w:marBottom w:val="0"/>
      <w:divBdr>
        <w:top w:val="none" w:sz="0" w:space="0" w:color="auto"/>
        <w:left w:val="none" w:sz="0" w:space="0" w:color="auto"/>
        <w:bottom w:val="none" w:sz="0" w:space="0" w:color="auto"/>
        <w:right w:val="none" w:sz="0" w:space="0" w:color="auto"/>
      </w:divBdr>
    </w:div>
    <w:div w:id="1603878608">
      <w:bodyDiv w:val="1"/>
      <w:marLeft w:val="0"/>
      <w:marRight w:val="0"/>
      <w:marTop w:val="0"/>
      <w:marBottom w:val="0"/>
      <w:divBdr>
        <w:top w:val="none" w:sz="0" w:space="0" w:color="auto"/>
        <w:left w:val="none" w:sz="0" w:space="0" w:color="auto"/>
        <w:bottom w:val="none" w:sz="0" w:space="0" w:color="auto"/>
        <w:right w:val="none" w:sz="0" w:space="0" w:color="auto"/>
      </w:divBdr>
    </w:div>
    <w:div w:id="1606961672">
      <w:bodyDiv w:val="1"/>
      <w:marLeft w:val="0"/>
      <w:marRight w:val="0"/>
      <w:marTop w:val="0"/>
      <w:marBottom w:val="0"/>
      <w:divBdr>
        <w:top w:val="none" w:sz="0" w:space="0" w:color="auto"/>
        <w:left w:val="none" w:sz="0" w:space="0" w:color="auto"/>
        <w:bottom w:val="none" w:sz="0" w:space="0" w:color="auto"/>
        <w:right w:val="none" w:sz="0" w:space="0" w:color="auto"/>
      </w:divBdr>
      <w:divsChild>
        <w:div w:id="306513704">
          <w:marLeft w:val="0"/>
          <w:marRight w:val="0"/>
          <w:marTop w:val="0"/>
          <w:marBottom w:val="0"/>
          <w:divBdr>
            <w:top w:val="none" w:sz="0" w:space="0" w:color="auto"/>
            <w:left w:val="none" w:sz="0" w:space="0" w:color="auto"/>
            <w:bottom w:val="none" w:sz="0" w:space="0" w:color="auto"/>
            <w:right w:val="none" w:sz="0" w:space="0" w:color="auto"/>
          </w:divBdr>
          <w:divsChild>
            <w:div w:id="17853218">
              <w:marLeft w:val="0"/>
              <w:marRight w:val="0"/>
              <w:marTop w:val="0"/>
              <w:marBottom w:val="0"/>
              <w:divBdr>
                <w:top w:val="none" w:sz="0" w:space="0" w:color="auto"/>
                <w:left w:val="none" w:sz="0" w:space="0" w:color="auto"/>
                <w:bottom w:val="none" w:sz="0" w:space="0" w:color="auto"/>
                <w:right w:val="none" w:sz="0" w:space="0" w:color="auto"/>
              </w:divBdr>
              <w:divsChild>
                <w:div w:id="542643550">
                  <w:marLeft w:val="0"/>
                  <w:marRight w:val="0"/>
                  <w:marTop w:val="0"/>
                  <w:marBottom w:val="0"/>
                  <w:divBdr>
                    <w:top w:val="none" w:sz="0" w:space="0" w:color="auto"/>
                    <w:left w:val="none" w:sz="0" w:space="0" w:color="auto"/>
                    <w:bottom w:val="none" w:sz="0" w:space="0" w:color="auto"/>
                    <w:right w:val="none" w:sz="0" w:space="0" w:color="auto"/>
                  </w:divBdr>
                </w:div>
                <w:div w:id="1417288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267553">
          <w:marLeft w:val="0"/>
          <w:marRight w:val="0"/>
          <w:marTop w:val="0"/>
          <w:marBottom w:val="0"/>
          <w:divBdr>
            <w:top w:val="none" w:sz="0" w:space="0" w:color="auto"/>
            <w:left w:val="none" w:sz="0" w:space="0" w:color="auto"/>
            <w:bottom w:val="none" w:sz="0" w:space="0" w:color="auto"/>
            <w:right w:val="none" w:sz="0" w:space="0" w:color="auto"/>
          </w:divBdr>
        </w:div>
        <w:div w:id="1185753696">
          <w:marLeft w:val="0"/>
          <w:marRight w:val="0"/>
          <w:marTop w:val="0"/>
          <w:marBottom w:val="0"/>
          <w:divBdr>
            <w:top w:val="none" w:sz="0" w:space="0" w:color="auto"/>
            <w:left w:val="none" w:sz="0" w:space="0" w:color="auto"/>
            <w:bottom w:val="none" w:sz="0" w:space="0" w:color="auto"/>
            <w:right w:val="none" w:sz="0" w:space="0" w:color="auto"/>
          </w:divBdr>
        </w:div>
        <w:div w:id="1082145799">
          <w:marLeft w:val="0"/>
          <w:marRight w:val="0"/>
          <w:marTop w:val="0"/>
          <w:marBottom w:val="0"/>
          <w:divBdr>
            <w:top w:val="none" w:sz="0" w:space="0" w:color="auto"/>
            <w:left w:val="none" w:sz="0" w:space="0" w:color="auto"/>
            <w:bottom w:val="none" w:sz="0" w:space="0" w:color="auto"/>
            <w:right w:val="none" w:sz="0" w:space="0" w:color="auto"/>
          </w:divBdr>
        </w:div>
        <w:div w:id="1936404562">
          <w:marLeft w:val="0"/>
          <w:marRight w:val="0"/>
          <w:marTop w:val="0"/>
          <w:marBottom w:val="0"/>
          <w:divBdr>
            <w:top w:val="none" w:sz="0" w:space="0" w:color="auto"/>
            <w:left w:val="none" w:sz="0" w:space="0" w:color="auto"/>
            <w:bottom w:val="none" w:sz="0" w:space="0" w:color="auto"/>
            <w:right w:val="none" w:sz="0" w:space="0" w:color="auto"/>
          </w:divBdr>
        </w:div>
      </w:divsChild>
    </w:div>
    <w:div w:id="1696539588">
      <w:bodyDiv w:val="1"/>
      <w:marLeft w:val="0"/>
      <w:marRight w:val="0"/>
      <w:marTop w:val="0"/>
      <w:marBottom w:val="0"/>
      <w:divBdr>
        <w:top w:val="none" w:sz="0" w:space="0" w:color="auto"/>
        <w:left w:val="none" w:sz="0" w:space="0" w:color="auto"/>
        <w:bottom w:val="none" w:sz="0" w:space="0" w:color="auto"/>
        <w:right w:val="none" w:sz="0" w:space="0" w:color="auto"/>
      </w:divBdr>
      <w:divsChild>
        <w:div w:id="106970044">
          <w:marLeft w:val="0"/>
          <w:marRight w:val="0"/>
          <w:marTop w:val="0"/>
          <w:marBottom w:val="0"/>
          <w:divBdr>
            <w:top w:val="none" w:sz="0" w:space="0" w:color="auto"/>
            <w:left w:val="none" w:sz="0" w:space="0" w:color="auto"/>
            <w:bottom w:val="none" w:sz="0" w:space="0" w:color="auto"/>
            <w:right w:val="none" w:sz="0" w:space="0" w:color="auto"/>
          </w:divBdr>
        </w:div>
        <w:div w:id="1041396170">
          <w:marLeft w:val="0"/>
          <w:marRight w:val="0"/>
          <w:marTop w:val="0"/>
          <w:marBottom w:val="0"/>
          <w:divBdr>
            <w:top w:val="none" w:sz="0" w:space="0" w:color="auto"/>
            <w:left w:val="none" w:sz="0" w:space="0" w:color="auto"/>
            <w:bottom w:val="none" w:sz="0" w:space="0" w:color="auto"/>
            <w:right w:val="none" w:sz="0" w:space="0" w:color="auto"/>
          </w:divBdr>
        </w:div>
        <w:div w:id="146358201">
          <w:marLeft w:val="0"/>
          <w:marRight w:val="0"/>
          <w:marTop w:val="0"/>
          <w:marBottom w:val="0"/>
          <w:divBdr>
            <w:top w:val="none" w:sz="0" w:space="0" w:color="auto"/>
            <w:left w:val="none" w:sz="0" w:space="0" w:color="auto"/>
            <w:bottom w:val="none" w:sz="0" w:space="0" w:color="auto"/>
            <w:right w:val="none" w:sz="0" w:space="0" w:color="auto"/>
          </w:divBdr>
        </w:div>
        <w:div w:id="1026104894">
          <w:marLeft w:val="0"/>
          <w:marRight w:val="0"/>
          <w:marTop w:val="0"/>
          <w:marBottom w:val="0"/>
          <w:divBdr>
            <w:top w:val="none" w:sz="0" w:space="0" w:color="auto"/>
            <w:left w:val="none" w:sz="0" w:space="0" w:color="auto"/>
            <w:bottom w:val="none" w:sz="0" w:space="0" w:color="auto"/>
            <w:right w:val="none" w:sz="0" w:space="0" w:color="auto"/>
          </w:divBdr>
        </w:div>
        <w:div w:id="1178500771">
          <w:marLeft w:val="0"/>
          <w:marRight w:val="0"/>
          <w:marTop w:val="0"/>
          <w:marBottom w:val="0"/>
          <w:divBdr>
            <w:top w:val="none" w:sz="0" w:space="0" w:color="auto"/>
            <w:left w:val="none" w:sz="0" w:space="0" w:color="auto"/>
            <w:bottom w:val="none" w:sz="0" w:space="0" w:color="auto"/>
            <w:right w:val="none" w:sz="0" w:space="0" w:color="auto"/>
          </w:divBdr>
        </w:div>
        <w:div w:id="1334987070">
          <w:marLeft w:val="0"/>
          <w:marRight w:val="0"/>
          <w:marTop w:val="0"/>
          <w:marBottom w:val="0"/>
          <w:divBdr>
            <w:top w:val="none" w:sz="0" w:space="0" w:color="auto"/>
            <w:left w:val="none" w:sz="0" w:space="0" w:color="auto"/>
            <w:bottom w:val="none" w:sz="0" w:space="0" w:color="auto"/>
            <w:right w:val="none" w:sz="0" w:space="0" w:color="auto"/>
          </w:divBdr>
        </w:div>
        <w:div w:id="1839072616">
          <w:marLeft w:val="0"/>
          <w:marRight w:val="0"/>
          <w:marTop w:val="0"/>
          <w:marBottom w:val="0"/>
          <w:divBdr>
            <w:top w:val="none" w:sz="0" w:space="0" w:color="auto"/>
            <w:left w:val="none" w:sz="0" w:space="0" w:color="auto"/>
            <w:bottom w:val="none" w:sz="0" w:space="0" w:color="auto"/>
            <w:right w:val="none" w:sz="0" w:space="0" w:color="auto"/>
          </w:divBdr>
        </w:div>
        <w:div w:id="1579556911">
          <w:marLeft w:val="0"/>
          <w:marRight w:val="0"/>
          <w:marTop w:val="0"/>
          <w:marBottom w:val="0"/>
          <w:divBdr>
            <w:top w:val="none" w:sz="0" w:space="0" w:color="auto"/>
            <w:left w:val="none" w:sz="0" w:space="0" w:color="auto"/>
            <w:bottom w:val="none" w:sz="0" w:space="0" w:color="auto"/>
            <w:right w:val="none" w:sz="0" w:space="0" w:color="auto"/>
          </w:divBdr>
        </w:div>
        <w:div w:id="1041788787">
          <w:marLeft w:val="0"/>
          <w:marRight w:val="0"/>
          <w:marTop w:val="0"/>
          <w:marBottom w:val="0"/>
          <w:divBdr>
            <w:top w:val="none" w:sz="0" w:space="0" w:color="auto"/>
            <w:left w:val="none" w:sz="0" w:space="0" w:color="auto"/>
            <w:bottom w:val="none" w:sz="0" w:space="0" w:color="auto"/>
            <w:right w:val="none" w:sz="0" w:space="0" w:color="auto"/>
          </w:divBdr>
        </w:div>
        <w:div w:id="1244951601">
          <w:marLeft w:val="0"/>
          <w:marRight w:val="0"/>
          <w:marTop w:val="0"/>
          <w:marBottom w:val="0"/>
          <w:divBdr>
            <w:top w:val="none" w:sz="0" w:space="0" w:color="auto"/>
            <w:left w:val="none" w:sz="0" w:space="0" w:color="auto"/>
            <w:bottom w:val="none" w:sz="0" w:space="0" w:color="auto"/>
            <w:right w:val="none" w:sz="0" w:space="0" w:color="auto"/>
          </w:divBdr>
        </w:div>
        <w:div w:id="591285189">
          <w:marLeft w:val="0"/>
          <w:marRight w:val="0"/>
          <w:marTop w:val="0"/>
          <w:marBottom w:val="0"/>
          <w:divBdr>
            <w:top w:val="none" w:sz="0" w:space="0" w:color="auto"/>
            <w:left w:val="none" w:sz="0" w:space="0" w:color="auto"/>
            <w:bottom w:val="none" w:sz="0" w:space="0" w:color="auto"/>
            <w:right w:val="none" w:sz="0" w:space="0" w:color="auto"/>
          </w:divBdr>
        </w:div>
        <w:div w:id="1930652509">
          <w:marLeft w:val="0"/>
          <w:marRight w:val="0"/>
          <w:marTop w:val="0"/>
          <w:marBottom w:val="0"/>
          <w:divBdr>
            <w:top w:val="none" w:sz="0" w:space="0" w:color="auto"/>
            <w:left w:val="none" w:sz="0" w:space="0" w:color="auto"/>
            <w:bottom w:val="none" w:sz="0" w:space="0" w:color="auto"/>
            <w:right w:val="none" w:sz="0" w:space="0" w:color="auto"/>
          </w:divBdr>
        </w:div>
      </w:divsChild>
    </w:div>
    <w:div w:id="1932812728">
      <w:bodyDiv w:val="1"/>
      <w:marLeft w:val="0"/>
      <w:marRight w:val="0"/>
      <w:marTop w:val="0"/>
      <w:marBottom w:val="0"/>
      <w:divBdr>
        <w:top w:val="none" w:sz="0" w:space="0" w:color="auto"/>
        <w:left w:val="none" w:sz="0" w:space="0" w:color="auto"/>
        <w:bottom w:val="none" w:sz="0" w:space="0" w:color="auto"/>
        <w:right w:val="none" w:sz="0" w:space="0" w:color="auto"/>
      </w:divBdr>
      <w:divsChild>
        <w:div w:id="1208833704">
          <w:marLeft w:val="0"/>
          <w:marRight w:val="0"/>
          <w:marTop w:val="0"/>
          <w:marBottom w:val="0"/>
          <w:divBdr>
            <w:top w:val="none" w:sz="0" w:space="0" w:color="auto"/>
            <w:left w:val="none" w:sz="0" w:space="0" w:color="auto"/>
            <w:bottom w:val="none" w:sz="0" w:space="0" w:color="auto"/>
            <w:right w:val="none" w:sz="0" w:space="0" w:color="auto"/>
          </w:divBdr>
        </w:div>
        <w:div w:id="329724392">
          <w:marLeft w:val="0"/>
          <w:marRight w:val="0"/>
          <w:marTop w:val="0"/>
          <w:marBottom w:val="0"/>
          <w:divBdr>
            <w:top w:val="none" w:sz="0" w:space="0" w:color="auto"/>
            <w:left w:val="none" w:sz="0" w:space="0" w:color="auto"/>
            <w:bottom w:val="none" w:sz="0" w:space="0" w:color="auto"/>
            <w:right w:val="none" w:sz="0" w:space="0" w:color="auto"/>
          </w:divBdr>
        </w:div>
        <w:div w:id="600332351">
          <w:marLeft w:val="0"/>
          <w:marRight w:val="0"/>
          <w:marTop w:val="0"/>
          <w:marBottom w:val="0"/>
          <w:divBdr>
            <w:top w:val="none" w:sz="0" w:space="0" w:color="auto"/>
            <w:left w:val="none" w:sz="0" w:space="0" w:color="auto"/>
            <w:bottom w:val="none" w:sz="0" w:space="0" w:color="auto"/>
            <w:right w:val="none" w:sz="0" w:space="0" w:color="auto"/>
          </w:divBdr>
        </w:div>
        <w:div w:id="119149068">
          <w:marLeft w:val="0"/>
          <w:marRight w:val="0"/>
          <w:marTop w:val="0"/>
          <w:marBottom w:val="0"/>
          <w:divBdr>
            <w:top w:val="none" w:sz="0" w:space="0" w:color="auto"/>
            <w:left w:val="none" w:sz="0" w:space="0" w:color="auto"/>
            <w:bottom w:val="none" w:sz="0" w:space="0" w:color="auto"/>
            <w:right w:val="none" w:sz="0" w:space="0" w:color="auto"/>
          </w:divBdr>
        </w:div>
        <w:div w:id="18299001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udith.harford@ucd.ie"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2" Type="http://schemas.openxmlformats.org/officeDocument/2006/relationships/hyperlink" Target="https://www.cambridge.org/core/journals/journal-of-policy-history/article/reexamining-womens-nineteenthcentury-political-agency-school-suffrage-and-officeholding/A471F48B06DEC35BD753CEB9CFDC78A2" TargetMode="External"/><Relationship Id="rId1" Type="http://schemas.openxmlformats.org/officeDocument/2006/relationships/hyperlink" Target="https://doi-org.ucd.idm.oclc.org/10.1080/00309230.2017.140977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B98C8C-5D27-4725-B5DF-E541F3462E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6623</Words>
  <Characters>37752</Characters>
  <Application>Microsoft Office Word</Application>
  <DocSecurity>0</DocSecurity>
  <Lines>314</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Judith</dc:creator>
  <cp:keywords/>
  <dc:description/>
  <cp:lastModifiedBy>Judith Harford</cp:lastModifiedBy>
  <cp:revision>2</cp:revision>
  <dcterms:created xsi:type="dcterms:W3CDTF">2023-05-10T10:05:00Z</dcterms:created>
  <dcterms:modified xsi:type="dcterms:W3CDTF">2023-05-10T10:05:00Z</dcterms:modified>
</cp:coreProperties>
</file>