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E8CD51" w14:textId="77777777" w:rsidR="005D2686" w:rsidRPr="005D2686" w:rsidRDefault="005D2686" w:rsidP="005D2686">
      <w:pPr>
        <w:spacing w:line="480" w:lineRule="auto"/>
        <w:rPr>
          <w:rFonts w:ascii="Times New Roman" w:eastAsia="Times New Roman" w:hAnsi="Times New Roman" w:cs="Times New Roman"/>
          <w:color w:val="000000" w:themeColor="text1"/>
          <w:kern w:val="0"/>
          <w:sz w:val="32"/>
          <w:lang w:val="en-US"/>
          <w14:ligatures w14:val="none"/>
        </w:rPr>
      </w:pPr>
      <w:bookmarkStart w:id="0" w:name="_GoBack"/>
      <w:bookmarkStart w:id="1" w:name="_GoBack-dup9"/>
      <w:bookmarkEnd w:id="0"/>
      <w:bookmarkEnd w:id="1"/>
      <w:r w:rsidRPr="005D2686">
        <w:rPr>
          <w:rFonts w:ascii="Times New Roman" w:eastAsia="Times New Roman" w:hAnsi="Times New Roman" w:cs="Times New Roman"/>
          <w:color w:val="000000" w:themeColor="text1"/>
          <w:kern w:val="0"/>
          <w:sz w:val="32"/>
          <w:lang w:val="en-US"/>
          <w14:ligatures w14:val="none"/>
        </w:rPr>
        <w:t>8</w:t>
      </w:r>
    </w:p>
    <w:p w14:paraId="1A19809C"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R</w:t>
      </w:r>
      <w:bookmarkStart w:id="2" w:name="CBML_ch08_ch_001"/>
      <w:r w:rsidRPr="005D2686">
        <w:rPr>
          <w:rFonts w:ascii="Times New Roman" w:eastAsia="Times New Roman" w:hAnsi="Times New Roman" w:cs="Times New Roman"/>
          <w:color w:val="000000" w:themeColor="text1"/>
          <w:kern w:val="0"/>
          <w:sz w:val="32"/>
          <w:lang w:val="en-US"/>
          <w14:ligatures w14:val="none"/>
        </w:rPr>
        <w:t>espectful Relationalities</w:t>
      </w:r>
    </w:p>
    <w:p w14:paraId="5F678E87" w14:textId="77777777" w:rsidR="005D2686" w:rsidRPr="005D2686" w:rsidRDefault="005D2686" w:rsidP="005D2686">
      <w:pPr>
        <w:spacing w:line="480" w:lineRule="auto"/>
        <w:rPr>
          <w:rFonts w:ascii="Times New Roman" w:eastAsia="Times New Roman" w:hAnsi="Times New Roman" w:cs="Times New Roman"/>
          <w:color w:val="000000" w:themeColor="text1"/>
          <w:kern w:val="0"/>
          <w:sz w:val="26"/>
          <w:lang w:val="en-US"/>
          <w14:ligatures w14:val="none"/>
        </w:rPr>
      </w:pPr>
      <w:r w:rsidRPr="005D2686">
        <w:rPr>
          <w:rFonts w:ascii="Times New Roman" w:eastAsia="Times New Roman" w:hAnsi="Times New Roman" w:cs="Times New Roman"/>
          <w:color w:val="000000" w:themeColor="text1"/>
          <w:kern w:val="0"/>
          <w:sz w:val="26"/>
          <w:lang w:val="en-US"/>
          <w14:ligatures w14:val="none"/>
        </w:rPr>
        <w:t>Researching With Those Who Contest or Have Concerns about Changes in Sexual and Gender Legislation and Culture</w:t>
      </w:r>
      <w:bookmarkEnd w:id="2"/>
      <w:r w:rsidRPr="005D2686">
        <w:rPr>
          <w:rFonts w:ascii="Times New Roman" w:eastAsia="Times New Roman" w:hAnsi="Times New Roman" w:cs="Times New Roman"/>
          <w:color w:val="000000" w:themeColor="text1"/>
          <w:kern w:val="0"/>
          <w:sz w:val="26"/>
          <w:lang w:val="en-US"/>
          <w14:ligatures w14:val="none"/>
        </w:rPr>
        <w:t>s</w:t>
      </w:r>
      <w:r w:rsidRPr="005D2686">
        <w:rPr>
          <w:rFonts w:ascii="Times New Roman" w:eastAsia="Times New Roman" w:hAnsi="Times New Roman" w:cs="Times New Roman"/>
          <w:color w:val="000000" w:themeColor="text1"/>
          <w:kern w:val="0"/>
          <w:sz w:val="26"/>
          <w:vertAlign w:val="superscript"/>
          <w:lang w:val="en-US"/>
          <w14:ligatures w14:val="none"/>
        </w:rPr>
        <w:endnoteReference w:id="1"/>
      </w:r>
    </w:p>
    <w:p w14:paraId="22D3B12E"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Kath Browne and Catherine Nash</w:t>
      </w:r>
    </w:p>
    <w:p w14:paraId="2E40E6E9" w14:textId="77777777" w:rsidR="005D2686" w:rsidRPr="005D2686" w:rsidRDefault="005D2686" w:rsidP="005D2686">
      <w:pPr>
        <w:keepNext/>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Chapter abstract</w:t>
      </w:r>
    </w:p>
    <w:p w14:paraId="0AE75123" w14:textId="77777777" w:rsidR="005D2686" w:rsidRPr="005D2686" w:rsidRDefault="005D2686" w:rsidP="005D2686">
      <w:pP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IE"/>
          <w14:ligatures w14:val="none"/>
        </w:rPr>
        <w:t xml:space="preserve">It has long been established that research spaces are relational. This chapter explores the ways in which research was undertaken to investigate the everyday spatial experiences of those who oppose or are concerned about new gender and sexual landscapes, including those who see marriage as between a man/woman, who are pro-life, gender critical, and/or who contest trans inclusions. It argues that research that seeks to understand polarization and division and to work across difference may be transformative, but must also carefully negotiated. These negotiations and flexibilities are necessary to create respectful relationalities between the researcher and the researched that are open to hearing and understanding complexities, contradictions, and stories. Thus, we argue that respectful relationalities can be </w:t>
      </w:r>
      <w:r w:rsidRPr="005D2686">
        <w:rPr>
          <w:rFonts w:ascii="Times New Roman" w:eastAsia="Times New Roman" w:hAnsi="Times New Roman" w:cs="Times New Roman"/>
          <w:color w:val="000000" w:themeColor="text1"/>
          <w:kern w:val="0"/>
          <w:lang w:val="en-US"/>
          <w14:ligatures w14:val="none"/>
        </w:rPr>
        <w:t>formed through forms of feminist engagements with narratives as well as queer methodological approaches that see binaries and ‘sides’ as incongruous, fluid and continually redefined.</w:t>
      </w:r>
    </w:p>
    <w:p w14:paraId="6720730B" w14:textId="77777777" w:rsidR="005D2686" w:rsidRPr="005D2686" w:rsidRDefault="005D2686" w:rsidP="005D2686">
      <w:pPr>
        <w:keepNext/>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Chapter keywords</w:t>
      </w:r>
    </w:p>
    <w:p w14:paraId="62EA6A33" w14:textId="77777777" w:rsidR="005D2686" w:rsidRPr="005D2686" w:rsidRDefault="005D2686" w:rsidP="005D2686">
      <w:pP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IE"/>
          <w14:ligatures w14:val="none"/>
        </w:rPr>
        <w:t>positionalities, research relations, Queer, LGBTQ, heteroactivism, anti-gender</w:t>
      </w:r>
    </w:p>
    <w:p w14:paraId="55F9145F"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I</w:t>
      </w:r>
      <w:bookmarkStart w:id="3" w:name="CBML_ch08_sec1_001"/>
      <w:r w:rsidRPr="005D2686">
        <w:rPr>
          <w:rFonts w:ascii="Times New Roman" w:eastAsia="Times New Roman" w:hAnsi="Times New Roman" w:cs="Times New Roman"/>
          <w:color w:val="000000" w:themeColor="text1"/>
          <w:kern w:val="0"/>
          <w:sz w:val="32"/>
          <w:lang w:val="en-US"/>
          <w14:ligatures w14:val="none"/>
        </w:rPr>
        <w:t>ntroductio</w:t>
      </w:r>
      <w:bookmarkEnd w:id="3"/>
      <w:r w:rsidRPr="005D2686">
        <w:rPr>
          <w:rFonts w:ascii="Times New Roman" w:eastAsia="Times New Roman" w:hAnsi="Times New Roman" w:cs="Times New Roman"/>
          <w:color w:val="000000" w:themeColor="text1"/>
          <w:kern w:val="0"/>
          <w:sz w:val="32"/>
          <w:lang w:val="en-US"/>
          <w14:ligatures w14:val="none"/>
        </w:rPr>
        <w:t>n</w:t>
      </w:r>
    </w:p>
    <w:p w14:paraId="4F8F654A" w14:textId="77777777" w:rsidR="005D2686" w:rsidRPr="005D2686" w:rsidRDefault="005D2686" w:rsidP="005D2686">
      <w:pP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Feminist and queer methodologies emphasize the creation of research through relational spaces of betweenness, particularly between researchers and those who participate (</w:t>
      </w:r>
      <w:hyperlink w:anchor="CBML_BIB_ch08_0015" w:tooltip="Haraway, D. (1988). Situated Knowledges: The Science Question in Feminism and the Privilege of Partial Perspective. Feminist Studies, 14(3), 575-599. doi:10.2307/3178066">
        <w:r w:rsidRPr="005D2686">
          <w:rPr>
            <w:rFonts w:ascii="Times New Roman" w:eastAsia="Times New Roman" w:hAnsi="Times New Roman" w:cs="Times New Roman"/>
            <w:color w:val="000000" w:themeColor="text1"/>
            <w:kern w:val="0"/>
            <w:u w:val="single"/>
            <w:lang w:val="en-US"/>
            <w14:ligatures w14:val="none"/>
          </w:rPr>
          <w:t>Haraway, 1988</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31" w:tooltip="Stanley, L., &amp; Wise, S. (1993). Breaking out Again Feminist Ontology and Epistemology. London Routledge.">
        <w:r w:rsidRPr="005D2686">
          <w:rPr>
            <w:rFonts w:ascii="Times New Roman" w:eastAsia="Times New Roman" w:hAnsi="Times New Roman" w:cs="Times New Roman"/>
            <w:color w:val="000000" w:themeColor="text1"/>
            <w:kern w:val="0"/>
            <w:u w:val="single"/>
            <w:lang w:val="en-US"/>
            <w14:ligatures w14:val="none"/>
          </w:rPr>
          <w:t>Stanley and Wise, 1993</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8" w:tooltip="Rose, G. 1995: Distance, surface, elsewhere: a feminist critique of the space of phallocentric self/knowledge. Environment and Planning D: Society and Space 13, 761–781.">
        <w:r w:rsidRPr="005D2686">
          <w:rPr>
            <w:rFonts w:ascii="Times New Roman" w:eastAsia="Times New Roman" w:hAnsi="Times New Roman" w:cs="Times New Roman"/>
            <w:color w:val="000000" w:themeColor="text1"/>
            <w:kern w:val="0"/>
            <w:u w:val="single"/>
            <w:lang w:val="en-US"/>
            <w14:ligatures w14:val="none"/>
          </w:rPr>
          <w:t>Rose, 1995</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11" w:tooltip="Collins, P. H. (1990/2000). Black Feminist Thought. Knowledge, Consciousness, and the Politics of Empowerment. London: Routledge.">
        <w:r w:rsidRPr="005D2686">
          <w:rPr>
            <w:rFonts w:ascii="Times New Roman" w:eastAsia="Times New Roman" w:hAnsi="Times New Roman" w:cs="Times New Roman"/>
            <w:color w:val="000000" w:themeColor="text1"/>
            <w:kern w:val="0"/>
            <w:u w:val="single"/>
            <w:lang w:val="en-US"/>
            <w14:ligatures w14:val="none"/>
          </w:rPr>
          <w:t>Collins, 1990/2000</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0" w:tooltip="Nash, C. J. (2010) Queer conversations: Old time lesbians, transmens and the politics of queer research (Chapter 8) in Browne, K. and C. J. Nash (eds.) Queer Methods and Methodologies: Intersecting Queer Theories and Social Science Research. Ashgate Publishing">
        <w:r w:rsidRPr="005D2686">
          <w:rPr>
            <w:rFonts w:ascii="Times New Roman" w:eastAsia="Times New Roman" w:hAnsi="Times New Roman" w:cs="Times New Roman"/>
            <w:color w:val="000000" w:themeColor="text1"/>
            <w:kern w:val="0"/>
            <w:u w:val="single"/>
            <w:lang w:val="en-US"/>
            <w14:ligatures w14:val="none"/>
          </w:rPr>
          <w:t>Nash, 2010</w:t>
        </w:r>
      </w:hyperlink>
      <w:r w:rsidRPr="005D2686">
        <w:rPr>
          <w:rFonts w:ascii="Times New Roman" w:eastAsia="Times New Roman" w:hAnsi="Times New Roman" w:cs="Times New Roman"/>
          <w:color w:val="000000" w:themeColor="text1"/>
          <w:kern w:val="0"/>
          <w:lang w:val="en-US"/>
          <w14:ligatures w14:val="none"/>
        </w:rPr>
        <w:t>). These spaces are negotiated through not only research practices and processes created by the researcher/s, but also by the ways in which interactions play out in research spaces (</w:t>
      </w:r>
      <w:hyperlink w:anchor="CBML_BIB_ch08_0027" w:tooltip="Rose, G. 1993: Feminism and geography: the limits to geographical knowledge. Cambridge: Polity Press.">
        <w:r w:rsidRPr="005D2686">
          <w:rPr>
            <w:rFonts w:ascii="Times New Roman" w:eastAsia="Times New Roman" w:hAnsi="Times New Roman" w:cs="Times New Roman"/>
            <w:color w:val="000000" w:themeColor="text1"/>
            <w:kern w:val="0"/>
            <w:u w:val="single"/>
            <w:lang w:val="en-US"/>
            <w14:ligatures w14:val="none"/>
          </w:rPr>
          <w:t>Rose, 1993</w:t>
        </w:r>
      </w:hyperlink>
      <w:r w:rsidRPr="005D2686">
        <w:rPr>
          <w:rFonts w:ascii="Times New Roman" w:eastAsia="Times New Roman" w:hAnsi="Times New Roman" w:cs="Times New Roman"/>
          <w:color w:val="000000" w:themeColor="text1"/>
          <w:kern w:val="0"/>
          <w:u w:val="single"/>
          <w:lang w:val="en-US"/>
          <w14:ligatures w14:val="none"/>
        </w:rPr>
        <w:t>,</w:t>
      </w:r>
      <w:r w:rsidRPr="005D2686">
        <w:rPr>
          <w:rFonts w:ascii="Times New Roman" w:eastAsia="Times New Roman" w:hAnsi="Times New Roman" w:cs="Times New Roman"/>
          <w:color w:val="000000" w:themeColor="text1"/>
          <w:kern w:val="0"/>
          <w:lang w:val="en-US"/>
          <w14:ligatures w14:val="none"/>
        </w:rPr>
        <w:t xml:space="preserve"> </w:t>
      </w:r>
      <w:hyperlink w:anchor="CBML_BIB_ch08_0028" w:tooltip="Rose, G. 1995: Distance, surface, elsewhere: a feminist critique of the space of phallocentric self/knowledge. Environment and Planning D: Society and Space 13, 761–781." w:history="1">
        <w:r w:rsidRPr="005D2686">
          <w:rPr>
            <w:rFonts w:ascii="Times New Roman" w:eastAsia="Times New Roman" w:hAnsi="Times New Roman" w:cs="Times New Roman"/>
            <w:color w:val="000000" w:themeColor="text1"/>
            <w:kern w:val="0"/>
            <w:u w:val="single"/>
            <w:lang w:val="en-US"/>
            <w14:ligatures w14:val="none"/>
          </w:rPr>
          <w:t>1995</w:t>
        </w:r>
      </w:hyperlink>
      <w:r w:rsidRPr="005D2686">
        <w:rPr>
          <w:rFonts w:ascii="Times New Roman" w:eastAsia="Times New Roman" w:hAnsi="Times New Roman" w:cs="Times New Roman"/>
          <w:color w:val="000000" w:themeColor="text1"/>
          <w:kern w:val="0"/>
          <w:lang w:val="en-US"/>
          <w14:ligatures w14:val="none"/>
        </w:rPr>
        <w:t>). Attending to this relationality foregrounds the complexity of power relations in the research process; where positionalities and their effects are taken seriously but where assumptions about hierarchical power relations are continually troubled. Power is then seen as diffuse, circulatory, and productive of effects, rather than as something straightforwardly held by some in a hierarchical relationship with others (</w:t>
      </w:r>
      <w:hyperlink w:anchor="CBML_BIB_ch08_0005" w:tooltip="Bondi, L. (1990), FEMINISM, POSTMODERNISM, AND GEOGRAPHY: SPACE FOR WOMEN?. Antipode, 22: 156-167. https://doi.org/10.1111/j.1467-8330.1990.tb00204.x">
        <w:r w:rsidRPr="005D2686">
          <w:rPr>
            <w:rFonts w:ascii="Times New Roman" w:eastAsia="Times New Roman" w:hAnsi="Times New Roman" w:cs="Times New Roman"/>
            <w:color w:val="000000" w:themeColor="text1"/>
            <w:kern w:val="0"/>
            <w:u w:val="single"/>
            <w:lang w:val="en-US"/>
            <w14:ligatures w14:val="none"/>
          </w:rPr>
          <w:t>Bondi, 1990</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07" w:tooltip="Browne, K. and C. J. Nash (eds.) (2010). Queer Methods and Methodologies: Intersecting Queer Theories and Social Science Research. Ashgate Publishing: London.">
        <w:r w:rsidRPr="005D2686">
          <w:rPr>
            <w:rFonts w:ascii="Times New Roman" w:eastAsia="Times New Roman" w:hAnsi="Times New Roman" w:cs="Times New Roman"/>
            <w:color w:val="000000" w:themeColor="text1"/>
            <w:kern w:val="0"/>
            <w:u w:val="single"/>
            <w:lang w:val="en-US"/>
            <w14:ligatures w14:val="none"/>
          </w:rPr>
          <w:t>Browne and Nash, 2010</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17" w:tooltip="Kelly, M. &amp; Gurr, B. 2019. Feminist Research in Practice. A Primer. Lanham, MA: Rowman &amp; Littlefield.">
        <w:r w:rsidRPr="005D2686">
          <w:rPr>
            <w:rFonts w:ascii="Times New Roman" w:eastAsia="Times New Roman" w:hAnsi="Times New Roman" w:cs="Times New Roman"/>
            <w:color w:val="000000" w:themeColor="text1"/>
            <w:kern w:val="0"/>
            <w:u w:val="single"/>
            <w:lang w:val="en-US"/>
            <w14:ligatures w14:val="none"/>
          </w:rPr>
          <w:t>Kelly and Gurr, 2019</w:t>
        </w:r>
      </w:hyperlink>
      <w:r w:rsidRPr="005D2686">
        <w:rPr>
          <w:rFonts w:ascii="Times New Roman" w:eastAsia="Times New Roman" w:hAnsi="Times New Roman" w:cs="Times New Roman"/>
          <w:color w:val="000000" w:themeColor="text1"/>
          <w:kern w:val="0"/>
          <w:lang w:val="en-US"/>
          <w14:ligatures w14:val="none"/>
        </w:rPr>
        <w:t xml:space="preserve">). Research participants can be in positions of disproportionate social, cultural, or economic power and privilege in relation to the researcher, and this can influence the research process and outcomes in important ways (for example see feminist research with ‘elites’: </w:t>
      </w:r>
      <w:hyperlink w:anchor="CBML_BIB_ch08_0026" w:tooltip="Puwar N. (2001) The Racialised Somatic Norm and the Senior Civil Service. Sociology.35(3):651-670. doi:10.1177/S0038038501000335">
        <w:r w:rsidRPr="005D2686">
          <w:rPr>
            <w:rFonts w:ascii="Times New Roman" w:eastAsia="Times New Roman" w:hAnsi="Times New Roman" w:cs="Times New Roman"/>
            <w:color w:val="000000" w:themeColor="text1"/>
            <w:kern w:val="0"/>
            <w:u w:val="single"/>
            <w:lang w:val="en-US"/>
            <w14:ligatures w14:val="none"/>
          </w:rPr>
          <w:t>Puwar, 2001</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14" w:tooltip="Glass, C, Cook, A (2020) Performative contortions: How White women and people of colour navigate elite leadership roles. Gender Work Organ; 27: 1232– 1252. https://doi.org/10.1111/gwao.12463">
        <w:r w:rsidRPr="005D2686">
          <w:rPr>
            <w:rFonts w:ascii="Times New Roman" w:eastAsia="Times New Roman" w:hAnsi="Times New Roman" w:cs="Times New Roman"/>
            <w:color w:val="000000" w:themeColor="text1"/>
            <w:kern w:val="0"/>
            <w:u w:val="single"/>
            <w:lang w:val="en-US"/>
            <w14:ligatures w14:val="none"/>
          </w:rPr>
          <w:t>Glass and Cook, 2020</w:t>
        </w:r>
      </w:hyperlink>
      <w:r w:rsidRPr="005D2686">
        <w:rPr>
          <w:rFonts w:ascii="Times New Roman" w:eastAsia="Times New Roman" w:hAnsi="Times New Roman" w:cs="Times New Roman"/>
          <w:color w:val="000000" w:themeColor="text1"/>
          <w:kern w:val="0"/>
          <w:lang w:val="en-US"/>
          <w14:ligatures w14:val="none"/>
        </w:rPr>
        <w:t xml:space="preserve">). This conceptualization of the nature of research spaces emphasizes practices and relationalities with the caution that research spaces should be understood as </w:t>
      </w:r>
      <w:r w:rsidRPr="005D2686">
        <w:rPr>
          <w:rFonts w:ascii="Times New Roman" w:eastAsia="Times New Roman" w:hAnsi="Times New Roman" w:cs="Times New Roman"/>
          <w:i/>
          <w:color w:val="000000" w:themeColor="text1"/>
          <w:kern w:val="0"/>
          <w:lang w:val="en-US"/>
          <w14:ligatures w14:val="none"/>
        </w:rPr>
        <w:lastRenderedPageBreak/>
        <w:t>interactional and</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i/>
          <w:color w:val="000000" w:themeColor="text1"/>
          <w:kern w:val="0"/>
          <w:lang w:val="en-US"/>
          <w14:ligatures w14:val="none"/>
        </w:rPr>
        <w:t>negotiated</w:t>
      </w:r>
      <w:r w:rsidRPr="005D2686">
        <w:rPr>
          <w:rFonts w:ascii="Times New Roman" w:eastAsia="Times New Roman" w:hAnsi="Times New Roman" w:cs="Times New Roman"/>
          <w:color w:val="000000" w:themeColor="text1"/>
          <w:kern w:val="0"/>
          <w:lang w:val="en-US"/>
          <w14:ligatures w14:val="none"/>
        </w:rPr>
        <w:t xml:space="preserve"> spaces, or in other words, as relational. They are formed via the research priorities and processes created by the researcher/s with imagined audiences, and through the interactions that play out across the lifetime of a research project. Relationality is operationalized in undertaking geographical research in order that we might ask questions about the possibilities and limitations of communicating or empathizing across difference and engaging the ‘other’ (</w:t>
      </w:r>
      <w:hyperlink w:anchor="CBML_BIB_ch08_0020" w:tooltip="Nash, C. J. (2010) Queer conversations: Old time lesbians, transmens and the politics of queer research (Chapter 8) in Browne, K. and C. J. Nash (eds.) Queer Methods and Methodologies: Intersecting Queer Theories and Social Science Research. Ashgate Publishing">
        <w:r w:rsidRPr="005D2686">
          <w:rPr>
            <w:rFonts w:ascii="Times New Roman" w:eastAsia="Times New Roman" w:hAnsi="Times New Roman" w:cs="Times New Roman"/>
            <w:color w:val="000000" w:themeColor="text1"/>
            <w:kern w:val="0"/>
            <w:u w:val="single"/>
            <w:lang w:val="en-US"/>
            <w14:ligatures w14:val="none"/>
          </w:rPr>
          <w:t>Nash 2010</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7" w:tooltip="Rose, G. 1993: Feminism and geography: the limits to geographical knowledge. Cambridge: Polity Press.">
        <w:r w:rsidRPr="005D2686">
          <w:rPr>
            <w:rFonts w:ascii="Times New Roman" w:eastAsia="Times New Roman" w:hAnsi="Times New Roman" w:cs="Times New Roman"/>
            <w:color w:val="000000" w:themeColor="text1"/>
            <w:kern w:val="0"/>
            <w:u w:val="single"/>
            <w:lang w:val="en-US"/>
            <w14:ligatures w14:val="none"/>
          </w:rPr>
          <w:t>Rose, 1993</w:t>
        </w:r>
      </w:hyperlink>
      <w:r w:rsidRPr="005D2686">
        <w:rPr>
          <w:rFonts w:ascii="Times New Roman" w:eastAsia="Times New Roman" w:hAnsi="Times New Roman" w:cs="Times New Roman"/>
          <w:color w:val="000000" w:themeColor="text1"/>
          <w:kern w:val="0"/>
          <w:u w:val="single"/>
          <w:lang w:val="en-US"/>
          <w14:ligatures w14:val="none"/>
        </w:rPr>
        <w:t>,</w:t>
      </w:r>
      <w:r w:rsidRPr="005D2686">
        <w:rPr>
          <w:rFonts w:ascii="Times New Roman" w:eastAsia="Times New Roman" w:hAnsi="Times New Roman" w:cs="Times New Roman"/>
          <w:color w:val="000000" w:themeColor="text1"/>
          <w:kern w:val="0"/>
          <w:lang w:val="en-US"/>
          <w14:ligatures w14:val="none"/>
        </w:rPr>
        <w:t xml:space="preserve"> </w:t>
      </w:r>
      <w:hyperlink w:anchor="CBML_BIB_ch08_0028" w:tooltip="Rose, G. 1995: Distance, surface, elsewhere: a feminist critique of the space of phallocentric self/knowledge. Environment and Planning D: Society and Space 13, 761–781." w:history="1">
        <w:r w:rsidRPr="005D2686">
          <w:rPr>
            <w:rFonts w:ascii="Times New Roman" w:eastAsia="Times New Roman" w:hAnsi="Times New Roman" w:cs="Times New Roman"/>
            <w:color w:val="000000" w:themeColor="text1"/>
            <w:kern w:val="0"/>
            <w:u w:val="single"/>
            <w:lang w:val="en-US"/>
            <w14:ligatures w14:val="none"/>
          </w:rPr>
          <w:t>1995</w:t>
        </w:r>
      </w:hyperlink>
      <w:r w:rsidRPr="005D2686">
        <w:rPr>
          <w:rFonts w:ascii="Times New Roman" w:eastAsia="Times New Roman" w:hAnsi="Times New Roman" w:cs="Times New Roman"/>
          <w:color w:val="000000" w:themeColor="text1"/>
          <w:kern w:val="0"/>
          <w:lang w:val="en-US"/>
          <w14:ligatures w14:val="none"/>
        </w:rPr>
        <w:t>; 1997).</w:t>
      </w:r>
    </w:p>
    <w:p w14:paraId="4B2DAD7C"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In the contemporary moment, heteroactivism associated anti-gender ideologies are increasing in many parts of the world (Correa, Paternotte, and Kuhar, 2018; Nash and Browne, </w:t>
      </w:r>
      <w:hyperlink w:anchor="CBML_BIB_ch08_0009" w:tooltip="Browne, K. and Nash, C.J. (2017). Heteroactivism: beyond anti-gay. ACME: An International Journal for Critical Geographies, 16(4), 643-652." w:history="1">
        <w:r w:rsidRPr="005D2686">
          <w:rPr>
            <w:rFonts w:ascii="Times New Roman" w:eastAsia="Times New Roman" w:hAnsi="Times New Roman" w:cs="Times New Roman"/>
            <w:color w:val="000000" w:themeColor="text1"/>
            <w:kern w:val="0"/>
            <w:u w:val="single"/>
            <w:lang w:val="en-US"/>
            <w14:ligatures w14:val="none"/>
          </w:rPr>
          <w:t>2017</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2020</w:t>
        </w:r>
      </w:hyperlink>
      <w:r w:rsidRPr="005D2686">
        <w:rPr>
          <w:rFonts w:ascii="Times New Roman" w:eastAsia="Times New Roman" w:hAnsi="Times New Roman" w:cs="Times New Roman"/>
          <w:color w:val="000000" w:themeColor="text1"/>
          <w:kern w:val="0"/>
          <w:lang w:val="en-US"/>
          <w14:ligatures w14:val="none"/>
        </w:rPr>
        <w:t>). It is therefore vital for feminist and queer geographers to interrogate how hard-won sexual and gender rights, including same-sex marriage, abortion, and trans rights, are being challenged and contested across different geographical contexts (</w:t>
      </w:r>
      <w:hyperlink w:anchor="CBML_BIB_ch08_0006" w:tooltip="Browne, Kath, Catherine J. Nash, and Andrew Gorman-Murray. (2018). Geographies of Heteroactivism: Resisting Sexual Rights in the Reconstitution of Irish Nationhood. Transactions of the Institute of British Geographers 43.4:526–39. https://doi. org/10.1111/tran">
        <w:r w:rsidRPr="005D2686">
          <w:rPr>
            <w:rFonts w:ascii="Times New Roman" w:eastAsia="Times New Roman" w:hAnsi="Times New Roman" w:cs="Times New Roman"/>
            <w:color w:val="000000" w:themeColor="text1"/>
            <w:kern w:val="0"/>
            <w:u w:val="single"/>
            <w:lang w:val="en-US"/>
            <w14:ligatures w14:val="none"/>
          </w:rPr>
          <w:t>Browne, Nash, and Gorman-Murray, 2018</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2" w:tooltip="Nash, C. J. &amp; K. A. Browne (2019) Resisting the mainstreaming of LGBT equalities in Canadian and British Schools: Sex Education and Trans School Friends. Environment and Planning C. 39(1): 74-93." w:history="1">
        <w:r w:rsidRPr="005D2686">
          <w:rPr>
            <w:rFonts w:ascii="Times New Roman" w:eastAsia="Times New Roman" w:hAnsi="Times New Roman" w:cs="Times New Roman"/>
            <w:color w:val="000000" w:themeColor="text1"/>
            <w:kern w:val="0"/>
            <w:u w:val="single"/>
            <w:lang w:val="en-US"/>
            <w14:ligatures w14:val="none"/>
          </w:rPr>
          <w:t>Browne and Nash, 2019</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Nash and Browne, 2020</w:t>
        </w:r>
      </w:hyperlink>
      <w:r w:rsidRPr="005D2686">
        <w:rPr>
          <w:rFonts w:ascii="Times New Roman" w:eastAsia="Times New Roman" w:hAnsi="Times New Roman" w:cs="Times New Roman"/>
          <w:color w:val="000000" w:themeColor="text1"/>
          <w:kern w:val="0"/>
          <w:lang w:val="en-US"/>
          <w14:ligatures w14:val="none"/>
        </w:rPr>
        <w:t xml:space="preserve">). In this chapter, we focus on research that engages with those who see the heterosexual family as the pinnacle of society and who believe that marriage should only occur between biological men and women and/or that families should be based on a heterosexual union. Whether this research can be considered ‘activist’ is contentious, as activism can seek </w:t>
      </w:r>
      <w:proofErr w:type="gramStart"/>
      <w:r w:rsidRPr="005D2686">
        <w:rPr>
          <w:rFonts w:ascii="Times New Roman" w:eastAsia="Times New Roman" w:hAnsi="Times New Roman" w:cs="Times New Roman"/>
          <w:color w:val="000000" w:themeColor="text1"/>
          <w:kern w:val="0"/>
          <w:lang w:val="en-US"/>
          <w14:ligatures w14:val="none"/>
        </w:rPr>
        <w:t>particular forms</w:t>
      </w:r>
      <w:proofErr w:type="gramEnd"/>
      <w:r w:rsidRPr="005D2686">
        <w:rPr>
          <w:rFonts w:ascii="Times New Roman" w:eastAsia="Times New Roman" w:hAnsi="Times New Roman" w:cs="Times New Roman"/>
          <w:color w:val="000000" w:themeColor="text1"/>
          <w:kern w:val="0"/>
          <w:lang w:val="en-US"/>
          <w14:ligatures w14:val="none"/>
        </w:rPr>
        <w:t xml:space="preserve"> of social change, and yet in seeking to work with difference differently, this research promotes another (and different) interrogation of (and the development of potential approaches to) social cohesion and power. Our research also engages with those who are </w:t>
      </w:r>
      <w:r w:rsidRPr="005D2686">
        <w:rPr>
          <w:rFonts w:ascii="Times New Roman" w:eastAsia="Times New Roman" w:hAnsi="Times New Roman" w:cs="Times New Roman"/>
          <w:color w:val="000000" w:themeColor="text1"/>
          <w:kern w:val="0"/>
          <w:lang w:val="en-US"/>
          <w14:ligatures w14:val="none"/>
        </w:rPr>
        <w:lastRenderedPageBreak/>
        <w:t>concerned about the legalization of abortion and/or people who disagree with, or question, transgender inclusion policies. We are interested in how such individuals and groups experience what have been termed new sexual and gendered landscapes (</w:t>
      </w:r>
      <w:hyperlink w:anchor="CBML_BIB_ch08_0009" w:tooltip="Browne, K. and Nash, C.J. (2017). Heteroactivism: beyond anti-gay. ACME: An International Journal for Critical Geographies, 16(4), 643-652.">
        <w:r w:rsidRPr="005D2686">
          <w:rPr>
            <w:rFonts w:ascii="Times New Roman" w:eastAsia="Times New Roman" w:hAnsi="Times New Roman" w:cs="Times New Roman"/>
            <w:color w:val="000000" w:themeColor="text1"/>
            <w:kern w:val="0"/>
            <w:u w:val="single"/>
            <w:lang w:val="en-US"/>
            <w14:ligatures w14:val="none"/>
          </w:rPr>
          <w:t>Browne and Nash, 2017</w:t>
        </w:r>
      </w:hyperlink>
      <w:r w:rsidRPr="005D2686">
        <w:rPr>
          <w:rFonts w:ascii="Times New Roman" w:eastAsia="Times New Roman" w:hAnsi="Times New Roman" w:cs="Times New Roman"/>
          <w:color w:val="000000" w:themeColor="text1"/>
          <w:kern w:val="0"/>
          <w:lang w:val="en-US"/>
          <w14:ligatures w14:val="none"/>
        </w:rPr>
        <w:t xml:space="preserve">), that is, the resulting geographies arising from the extensive legal, social, and political changes in the praxis of sexual and gender rights in some places in the early 21st century. This enables an exploration of the broader sexual and gender landscapes that shape everyday worlds, as well as how the circulation of power produces effects that are often unexpected, and unanticipated, as well as those that contest hard-won changes in sexual and gender legislations and cultures. Thus, while activism is often conceptualized as working with those you agree to fight the ‘the other side’, establishing communication across difference could also be conceptualized as a radical act, where presumptions of ‘echo </w:t>
      </w:r>
      <w:proofErr w:type="gramStart"/>
      <w:r w:rsidRPr="005D2686">
        <w:rPr>
          <w:rFonts w:ascii="Times New Roman" w:eastAsia="Times New Roman" w:hAnsi="Times New Roman" w:cs="Times New Roman"/>
          <w:color w:val="000000" w:themeColor="text1"/>
          <w:kern w:val="0"/>
          <w:lang w:val="en-US"/>
          <w14:ligatures w14:val="none"/>
        </w:rPr>
        <w:t>chambers’</w:t>
      </w:r>
      <w:proofErr w:type="gramEnd"/>
      <w:r w:rsidRPr="005D2686">
        <w:rPr>
          <w:rFonts w:ascii="Times New Roman" w:eastAsia="Times New Roman" w:hAnsi="Times New Roman" w:cs="Times New Roman"/>
          <w:color w:val="000000" w:themeColor="text1"/>
          <w:kern w:val="0"/>
          <w:lang w:val="en-US"/>
          <w14:ligatures w14:val="none"/>
        </w:rPr>
        <w:t xml:space="preserve"> and ‘polarization’ are apparent.</w:t>
      </w:r>
    </w:p>
    <w:p w14:paraId="32655393"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Relationality in the research process needs further consideration when researching those who might object to, have concerns about, or actively reject the values of the researcher. Relationalities are grounded in positionalities that we create and that are created for us. This research was created and is led by Kath Browne with Catherine J. Nash who, for over two decades, have undertaken LGBT and queer geographical work that seeks to empower LGBTQ people and others to work for those marginalized by gender or sexual hierarchies. This, along with information available on all the researchers, particularly but not only Browne/Nash, through the </w:t>
      </w:r>
      <w:r w:rsidRPr="005D2686">
        <w:rPr>
          <w:rFonts w:ascii="Times New Roman" w:eastAsia="Times New Roman" w:hAnsi="Times New Roman" w:cs="Times New Roman"/>
          <w:color w:val="000000" w:themeColor="text1"/>
          <w:kern w:val="0"/>
          <w:lang w:val="en-US"/>
          <w14:ligatures w14:val="none"/>
        </w:rPr>
        <w:lastRenderedPageBreak/>
        <w:t>internet, can pose a ‘credibility’ problem for the project (along with other risks to researchers) for those we seek to engage with as they distrust our motivations given our past work. As this chapter shows, we are not seen as ‘on their side’ and therefore are understood as dangerous and the research as not to be trusted. Awareness of these perceptions and how our imagined participants might engage with us, drove us to create a clear ethos to guide the research project from the outset, grounded in what we call ‘respectful relationalities’. This research is different to other work we have undertaken, yet grounded in it, including our deep personal and professional understandings of how (dis)comfort/alienation in space is experienced.</w:t>
      </w:r>
    </w:p>
    <w:p w14:paraId="74440CF5"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This chapter will explore some of how the project works/ed to create respectful research spaces with those who contest or continue to be concerned about sexual and gender equalities. Respect is thus understood through what we do, or do not do, through our relationalities, rather than something that can be easily defined or delineated. It has various effects, only some of which we can explore here. We begin this chapter by examining why we think it is important to engage with those who remain, variously opposed to, and/or at odds with contemporary sexual and gender transformation. We then explore the creation of a research project that employs what we call respectful relationalities to aid us in working across differences and the problematics of labels and groupings in bounding research. Following this, we consider how we envisage writing up this research, recognizing that this will be formed within the ethos of the project and cannot be predicted in advance. The final </w:t>
      </w:r>
      <w:r w:rsidRPr="005D2686">
        <w:rPr>
          <w:rFonts w:ascii="Times New Roman" w:eastAsia="Times New Roman" w:hAnsi="Times New Roman" w:cs="Times New Roman"/>
          <w:color w:val="000000" w:themeColor="text1"/>
          <w:kern w:val="0"/>
          <w:lang w:val="en-US"/>
          <w14:ligatures w14:val="none"/>
        </w:rPr>
        <w:lastRenderedPageBreak/>
        <w:t>section will outline some of the emerging considerations of the affects/effects of this research on the researchers, recognizing that the negotiations of power relations are not neutral experiences and that negotiations in this arena can be difficult. Overall, this chapter contends that the relational power relations that constitute research are continually being negotiated, and require a flexible approach to research design, implementation, and write up. These processes have effects on all involved.</w:t>
      </w:r>
    </w:p>
    <w:p w14:paraId="71B21C0C"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W</w:t>
      </w:r>
      <w:bookmarkStart w:id="4" w:name="CBML_ch08_sec1_002"/>
      <w:r w:rsidRPr="005D2686">
        <w:rPr>
          <w:rFonts w:ascii="Times New Roman" w:eastAsia="Times New Roman" w:hAnsi="Times New Roman" w:cs="Times New Roman"/>
          <w:color w:val="000000" w:themeColor="text1"/>
          <w:kern w:val="0"/>
          <w:sz w:val="32"/>
          <w:lang w:val="en-US"/>
          <w14:ligatures w14:val="none"/>
        </w:rPr>
        <w:t>hy look ‘beyond opposition’</w:t>
      </w:r>
      <w:bookmarkEnd w:id="4"/>
      <w:r w:rsidRPr="005D2686">
        <w:rPr>
          <w:rFonts w:ascii="Times New Roman" w:eastAsia="Times New Roman" w:hAnsi="Times New Roman" w:cs="Times New Roman"/>
          <w:color w:val="000000" w:themeColor="text1"/>
          <w:kern w:val="0"/>
          <w:sz w:val="32"/>
          <w:lang w:val="en-US"/>
          <w14:ligatures w14:val="none"/>
        </w:rPr>
        <w:t>?</w:t>
      </w:r>
    </w:p>
    <w:p w14:paraId="58EADABD"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This chapter draws on the project Beyond Opposition,</w:t>
      </w:r>
      <w:r w:rsidRPr="005D2686">
        <w:rPr>
          <w:rFonts w:ascii="Times New Roman" w:eastAsia="Times New Roman" w:hAnsi="Times New Roman" w:cs="Times New Roman"/>
          <w:color w:val="000000" w:themeColor="text1"/>
          <w:kern w:val="0"/>
          <w:vertAlign w:val="superscript"/>
          <w:lang w:val="en-US"/>
          <w14:ligatures w14:val="none"/>
        </w:rPr>
        <w:endnoteReference w:id="2"/>
      </w:r>
      <w:r w:rsidRPr="005D2686">
        <w:rPr>
          <w:rFonts w:ascii="Times New Roman" w:eastAsia="Times New Roman" w:hAnsi="Times New Roman" w:cs="Times New Roman"/>
          <w:color w:val="000000" w:themeColor="text1"/>
          <w:kern w:val="0"/>
          <w:lang w:val="en-US"/>
          <w14:ligatures w14:val="none"/>
        </w:rPr>
        <w:t xml:space="preserve"> a research project originating in the work that the authors undertook/began in 2012 on heteroactivism, that is, activism that seeks to oppose LGBT rights by reiterating the place and importance of heteronormative legislative and policy regulation together with related social and cultural practices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Nash and Browne, 2020</w:t>
        </w:r>
      </w:hyperlink>
      <w:r w:rsidRPr="005D2686">
        <w:rPr>
          <w:rFonts w:ascii="Times New Roman" w:eastAsia="Times New Roman" w:hAnsi="Times New Roman" w:cs="Times New Roman"/>
          <w:color w:val="000000" w:themeColor="text1"/>
          <w:kern w:val="0"/>
          <w:lang w:val="en-US"/>
          <w14:ligatures w14:val="none"/>
        </w:rPr>
        <w:t>). Heteroactivism conceptualizes the move away from the vilification of certain forms of gender and sexualities, towards discourses that argue for the ‘best for society and best for children’ in opposition to sexual and gender issues (</w:t>
      </w:r>
      <w:hyperlink w:anchor="CBML_BIB_ch08_0008" w:tooltip="Browne, K., &amp; Nash, C. J. (2014). Resisting LGBT rights where we have won: Canada and Great Britain. Journal of Human Rights, 13 (3), 322-336.">
        <w:r w:rsidRPr="005D2686">
          <w:rPr>
            <w:rFonts w:ascii="Times New Roman" w:eastAsia="Times New Roman" w:hAnsi="Times New Roman" w:cs="Times New Roman"/>
            <w:color w:val="000000" w:themeColor="text1"/>
            <w:kern w:val="0"/>
            <w:u w:val="single"/>
            <w:lang w:val="en-US"/>
            <w14:ligatures w14:val="none"/>
          </w:rPr>
          <w:t>Browne and Nash, 2014</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1" w:tooltip="Nash, C. J., &amp; Browne, K. (2015). Best for society? Transnational opposition to sexual and gender equalities in Canada and Great Britain. Gender, Place &amp; Culture, 22(4), 561-577.">
        <w:r w:rsidRPr="005D2686">
          <w:rPr>
            <w:rFonts w:ascii="Times New Roman" w:eastAsia="Times New Roman" w:hAnsi="Times New Roman" w:cs="Times New Roman"/>
            <w:color w:val="000000" w:themeColor="text1"/>
            <w:kern w:val="0"/>
            <w:u w:val="single"/>
            <w:lang w:val="en-US"/>
            <w14:ligatures w14:val="none"/>
          </w:rPr>
          <w:t>Nash and Browne, 2015</w:t>
        </w:r>
      </w:hyperlink>
      <w:r w:rsidRPr="005D2686">
        <w:rPr>
          <w:rFonts w:ascii="Times New Roman" w:eastAsia="Times New Roman" w:hAnsi="Times New Roman" w:cs="Times New Roman"/>
          <w:color w:val="000000" w:themeColor="text1"/>
          <w:kern w:val="0"/>
          <w:lang w:val="en-US"/>
          <w14:ligatures w14:val="none"/>
        </w:rPr>
        <w:t>). This also led to a recognition of the emergence of seemingly more tangential discourses about ‘parental rights’ and ‘freedom of speech’ that surfaced in public debates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Nash and Browne, 2020</w:t>
        </w:r>
      </w:hyperlink>
      <w:r w:rsidRPr="005D2686">
        <w:rPr>
          <w:rFonts w:ascii="Times New Roman" w:eastAsia="Times New Roman" w:hAnsi="Times New Roman" w:cs="Times New Roman"/>
          <w:color w:val="000000" w:themeColor="text1"/>
          <w:kern w:val="0"/>
          <w:lang w:val="en-US"/>
          <w14:ligatures w14:val="none"/>
        </w:rPr>
        <w:t>). At the time, we were examining what we understood to be ‘fringe’ groups contesting issues such as teaching about same-sex families in Ontario or opposing same-sex marriage in the UK (</w:t>
      </w:r>
      <w:hyperlink w:anchor="CBML_BIB_ch08_0008" w:tooltip="Browne, K., &amp; Nash, C. J. (2014). Resisting LGBT rights where we have won: Canada and Great Britain. Journal of Human Rights, 13 (3), 322-336.">
        <w:r w:rsidRPr="005D2686">
          <w:rPr>
            <w:rFonts w:ascii="Times New Roman" w:eastAsia="Times New Roman" w:hAnsi="Times New Roman" w:cs="Times New Roman"/>
            <w:color w:val="000000" w:themeColor="text1"/>
            <w:kern w:val="0"/>
            <w:u w:val="single"/>
            <w:lang w:val="en-US"/>
            <w14:ligatures w14:val="none"/>
          </w:rPr>
          <w:t>Browne and Nash, 2014</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1" w:tooltip="Nash, C. J., &amp; Browne, K. (2015). Best for society? Transnational opposition to sexual and gender equalities in Canada and Great Britain. Gender, Place &amp; Culture, 22(4), 561-577.">
        <w:r w:rsidRPr="005D2686">
          <w:rPr>
            <w:rFonts w:ascii="Times New Roman" w:eastAsia="Times New Roman" w:hAnsi="Times New Roman" w:cs="Times New Roman"/>
            <w:color w:val="000000" w:themeColor="text1"/>
            <w:kern w:val="0"/>
            <w:u w:val="single"/>
            <w:lang w:val="en-US"/>
            <w14:ligatures w14:val="none"/>
          </w:rPr>
          <w:t xml:space="preserve">Nash and </w:t>
        </w:r>
        <w:r w:rsidRPr="005D2686">
          <w:rPr>
            <w:rFonts w:ascii="Times New Roman" w:eastAsia="Times New Roman" w:hAnsi="Times New Roman" w:cs="Times New Roman"/>
            <w:color w:val="000000" w:themeColor="text1"/>
            <w:kern w:val="0"/>
            <w:u w:val="single"/>
            <w:lang w:val="en-US"/>
            <w14:ligatures w14:val="none"/>
          </w:rPr>
          <w:lastRenderedPageBreak/>
          <w:t>Browne, 2015</w:t>
        </w:r>
      </w:hyperlink>
      <w:r w:rsidRPr="005D2686">
        <w:rPr>
          <w:rFonts w:ascii="Times New Roman" w:eastAsia="Times New Roman" w:hAnsi="Times New Roman" w:cs="Times New Roman"/>
          <w:color w:val="000000" w:themeColor="text1"/>
          <w:kern w:val="0"/>
          <w:lang w:val="en-US"/>
          <w14:ligatures w14:val="none"/>
        </w:rPr>
        <w:t>). However, it became apparent over the course of our research that these groups/organizations were increasingly well-organized, mobilized, and were discussing issues and building alliances transnationally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Nash and Browne, 2020</w:t>
        </w:r>
      </w:hyperlink>
      <w:r w:rsidRPr="005D2686">
        <w:rPr>
          <w:rFonts w:ascii="Times New Roman" w:eastAsia="Times New Roman" w:hAnsi="Times New Roman" w:cs="Times New Roman"/>
          <w:color w:val="000000" w:themeColor="text1"/>
          <w:kern w:val="0"/>
          <w:lang w:val="en-US"/>
          <w14:ligatures w14:val="none"/>
        </w:rPr>
        <w:t>). Their activism often rested on stories and experiences about the impact of LGBT equalities and rights on the lives of ‘ordinary people’, when, for example, individuals lost jobs for expressing their opinions in the workplace or found themselves (or their young children) accused of bullying in school settings for questioning other trans/genderqueer students. It was clear that these experiences were unexpected and unwelcome and that these negative experiences were deployed by specific groups as a reason to target LGBT rights and equalities in the courts and in the media for their own protection (</w:t>
      </w:r>
      <w:hyperlink w:anchor="CBML_BIB_ch08_0006" w:tooltip="Browne, Kath, Catherine J. Nash, and Andrew Gorman-Murray. (2018). " w:history="1">
        <w:r w:rsidRPr="005D2686">
          <w:rPr>
            <w:rFonts w:ascii="Times New Roman" w:eastAsia="Times New Roman" w:hAnsi="Times New Roman" w:cs="Times New Roman"/>
            <w:color w:val="000000" w:themeColor="text1"/>
            <w:kern w:val="0"/>
            <w:u w:val="single"/>
            <w:lang w:val="en-US"/>
            <w14:ligatures w14:val="none"/>
          </w:rPr>
          <w:t>Browne and Nash, 2018</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2" w:tooltip="Nash, C. J. &amp; K. A. Browne (2019) Resisting the mainstreaming of LGBT equalities in Canadian and British Schools: Sex Education and Trans School Friends. Environment and Planning C. 39(1): 74-93.">
        <w:r w:rsidRPr="005D2686">
          <w:rPr>
            <w:rFonts w:ascii="Times New Roman" w:eastAsia="Times New Roman" w:hAnsi="Times New Roman" w:cs="Times New Roman"/>
            <w:color w:val="000000" w:themeColor="text1"/>
            <w:kern w:val="0"/>
            <w:u w:val="single"/>
            <w:lang w:val="en-US"/>
            <w14:ligatures w14:val="none"/>
          </w:rPr>
          <w:t>Nash and Browne, 2019</w:t>
        </w:r>
      </w:hyperlink>
      <w:r w:rsidRPr="005D2686">
        <w:rPr>
          <w:rFonts w:ascii="Times New Roman" w:eastAsia="Times New Roman" w:hAnsi="Times New Roman" w:cs="Times New Roman"/>
          <w:color w:val="000000" w:themeColor="text1"/>
          <w:kern w:val="0"/>
          <w:lang w:val="en-US"/>
          <w14:ligatures w14:val="none"/>
        </w:rPr>
        <w:t>). The Beyond Opposition research project is focused on understanding these experiences and on how these experiences are represented and understood by groups and organizations in their activities online and in conference spaces.</w:t>
      </w:r>
    </w:p>
    <w:p w14:paraId="44D67188"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In contrast to the extensive literature on the limitations of legislation in addressing the exclusions of queers and others marginalized because of their sexual and gender identities, lives, and expressions (for example, Browne and Bakshi, 2013; Duggan, 2003; AgainstEquality, 2021), there is little work on the experiences of those who perhaps find themselves on ‘the wrong side’ of contemporary political, social, and legislative changes around sexualities and genders. The Beyond Opposition project is, at the time of writing (in 2021), seeking to explore these experiences in the </w:t>
      </w:r>
      <w:r w:rsidRPr="005D2686">
        <w:rPr>
          <w:rFonts w:ascii="Times New Roman" w:eastAsia="Times New Roman" w:hAnsi="Times New Roman" w:cs="Times New Roman"/>
          <w:color w:val="000000" w:themeColor="text1"/>
          <w:kern w:val="0"/>
          <w:lang w:val="en-US"/>
          <w14:ligatures w14:val="none"/>
        </w:rPr>
        <w:lastRenderedPageBreak/>
        <w:t>hopes of offering a fuller picture of the effects of sexual and gender legislative and cultural changes for those who encounter them in negative ways or who do not agree with such changes. The focus is on those who seek to reinstate some version of heteronormativities, those who are pro-life and those who are opposed to/concerned about inclusions that contest their understandings of sex and/or who should have access to women’s spaces. In seeking understanding, we are attempting to move beyond the binary (and oppositional) framing of marginalization/privilege, to conceptualize the complexities of, for example, occupying both heterosexual positionalities while also finding oneself subject to state/workplace sanctions or to potential state intervention and surveillance of your family because of your deeply held views/family values. The research begins from the assumption that how contestations over gender and sexualities play out in everyday life is complex and that the people engaged in these contestations occupy multiple, and sometimes seemingly contradictory, positions. The project therefore seeks to think differently about binaries and boundaries, without negating the material effects that such binary categorizations and boundary-making can have. This means paying attention to experiences where certain forms of privilege, such as occupying a heterosexual positionality, does not offer protection from other forms of marginalization, such as being subject to state surveillance.</w:t>
      </w:r>
    </w:p>
    <w:p w14:paraId="71CE4552"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A key purpose of this research is to understand how these experiences are contributing to, and perpetuating, the myriad social divisions that make up </w:t>
      </w:r>
      <w:r w:rsidRPr="005D2686">
        <w:rPr>
          <w:rFonts w:ascii="Times New Roman" w:eastAsia="Times New Roman" w:hAnsi="Times New Roman" w:cs="Times New Roman"/>
          <w:color w:val="000000" w:themeColor="text1"/>
          <w:kern w:val="0"/>
          <w:lang w:val="en-US"/>
          <w14:ligatures w14:val="none"/>
        </w:rPr>
        <w:lastRenderedPageBreak/>
        <w:t>contemporary social and cultural life. The latter part of the project, which is not discussed in this chapter, will experiment in engaging across difference using workshops focusing on issues of social polarization and cohesion. By engaging in this high-risk project, the Beyond Opposition team is exploring the possibilities of ‘unpredictable discoveries and potentially new modes of interaction with others’ (</w:t>
      </w:r>
      <w:hyperlink w:anchor="CBML_BIB_ch08_0016" w:tooltip="Keating, AnaLouise. (2013). Transformation Now! Toward a Post-Oppositional Politics of Change. Champaign: University of Illinois Press.">
        <w:r w:rsidRPr="005D2686">
          <w:rPr>
            <w:rFonts w:ascii="Times New Roman" w:eastAsia="Times New Roman" w:hAnsi="Times New Roman" w:cs="Times New Roman"/>
            <w:color w:val="000000" w:themeColor="text1"/>
            <w:kern w:val="0"/>
            <w:u w:val="single"/>
            <w:lang w:val="en-US"/>
            <w14:ligatures w14:val="none"/>
          </w:rPr>
          <w:t>Keating, 2013</w:t>
        </w:r>
      </w:hyperlink>
      <w:r w:rsidRPr="005D2686">
        <w:rPr>
          <w:rFonts w:ascii="Times New Roman" w:eastAsia="Times New Roman" w:hAnsi="Times New Roman" w:cs="Times New Roman"/>
          <w:color w:val="000000" w:themeColor="text1"/>
          <w:kern w:val="0"/>
          <w:u w:val="single"/>
          <w:lang w:val="en-US"/>
          <w14:ligatures w14:val="none"/>
        </w:rPr>
        <w:t>,</w:t>
      </w:r>
      <w:r w:rsidRPr="005D2686">
        <w:rPr>
          <w:rFonts w:ascii="Times New Roman" w:eastAsia="Times New Roman" w:hAnsi="Times New Roman" w:cs="Times New Roman"/>
          <w:color w:val="000000" w:themeColor="text1"/>
          <w:kern w:val="0"/>
          <w:lang w:val="en-US"/>
          <w14:ligatures w14:val="none"/>
        </w:rPr>
        <w:t xml:space="preserve"> p 19). It is investigating the potentialities associated with working beyond binaries to create new social, cultural, and political possibilities of engaging difference differently. The Beyond Opposition project hopes to offer a different (scholarly and practical) approach to social division and polarization, one that poses the question, how can we relate to each other when ‘hearts and minds’ are not altered in relation to their opinions on sexual and gender rights despite extensive legal/social/cultural changes/debates/education initiatives? What other ways might we engage with differences? We began this journey by developing the notion of respectful relationalities as a means of engaging and conducting research between researchers such as </w:t>
      </w:r>
      <w:proofErr w:type="gramStart"/>
      <w:r w:rsidRPr="005D2686">
        <w:rPr>
          <w:rFonts w:ascii="Times New Roman" w:eastAsia="Times New Roman" w:hAnsi="Times New Roman" w:cs="Times New Roman"/>
          <w:color w:val="000000" w:themeColor="text1"/>
          <w:kern w:val="0"/>
          <w:lang w:val="en-US"/>
          <w14:ligatures w14:val="none"/>
        </w:rPr>
        <w:t>ourselves</w:t>
      </w:r>
      <w:proofErr w:type="gramEnd"/>
      <w:r w:rsidRPr="005D2686">
        <w:rPr>
          <w:rFonts w:ascii="Times New Roman" w:eastAsia="Times New Roman" w:hAnsi="Times New Roman" w:cs="Times New Roman"/>
          <w:color w:val="000000" w:themeColor="text1"/>
          <w:kern w:val="0"/>
          <w:lang w:val="en-US"/>
          <w14:ligatures w14:val="none"/>
        </w:rPr>
        <w:t xml:space="preserve"> with our previous intellectual commitments, and participants whose political and social positioning would suggest that we are at odds with each other.</w:t>
      </w:r>
    </w:p>
    <w:p w14:paraId="11464F9B"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R</w:t>
      </w:r>
      <w:bookmarkStart w:id="5" w:name="CBML_ch08_sec1_003"/>
      <w:r w:rsidRPr="005D2686">
        <w:rPr>
          <w:rFonts w:ascii="Times New Roman" w:eastAsia="Times New Roman" w:hAnsi="Times New Roman" w:cs="Times New Roman"/>
          <w:color w:val="000000" w:themeColor="text1"/>
          <w:kern w:val="0"/>
          <w:sz w:val="32"/>
          <w:lang w:val="en-US"/>
          <w14:ligatures w14:val="none"/>
        </w:rPr>
        <w:t xml:space="preserve">espectful relationalities: creating space for researching across </w:t>
      </w:r>
      <w:proofErr w:type="gramStart"/>
      <w:r w:rsidRPr="005D2686">
        <w:rPr>
          <w:rFonts w:ascii="Times New Roman" w:eastAsia="Times New Roman" w:hAnsi="Times New Roman" w:cs="Times New Roman"/>
          <w:color w:val="000000" w:themeColor="text1"/>
          <w:kern w:val="0"/>
          <w:sz w:val="32"/>
          <w:lang w:val="en-US"/>
          <w14:ligatures w14:val="none"/>
        </w:rPr>
        <w:t>differenc</w:t>
      </w:r>
      <w:bookmarkEnd w:id="5"/>
      <w:r w:rsidRPr="005D2686">
        <w:rPr>
          <w:rFonts w:ascii="Times New Roman" w:eastAsia="Times New Roman" w:hAnsi="Times New Roman" w:cs="Times New Roman"/>
          <w:color w:val="000000" w:themeColor="text1"/>
          <w:kern w:val="0"/>
          <w:sz w:val="32"/>
          <w:lang w:val="en-US"/>
          <w14:ligatures w14:val="none"/>
        </w:rPr>
        <w:t>e</w:t>
      </w:r>
      <w:proofErr w:type="gramEnd"/>
    </w:p>
    <w:p w14:paraId="5168A7AD"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 xml:space="preserve">Relationalities are always about where we are positioned, and while Beyond Opposition seeks to consider more than ‘sides’, these ‘sides’ are nonetheless manifest through the research process. We are placed </w:t>
      </w:r>
      <w:proofErr w:type="gramStart"/>
      <w:r w:rsidRPr="005D2686">
        <w:rPr>
          <w:rFonts w:ascii="Times New Roman" w:eastAsia="Times New Roman" w:hAnsi="Times New Roman" w:cs="Times New Roman"/>
          <w:color w:val="000000" w:themeColor="text1"/>
          <w:kern w:val="0"/>
          <w:lang w:val="en-US"/>
          <w14:ligatures w14:val="none"/>
        </w:rPr>
        <w:t>in particular positions</w:t>
      </w:r>
      <w:proofErr w:type="gramEnd"/>
      <w:r w:rsidRPr="005D2686">
        <w:rPr>
          <w:rFonts w:ascii="Times New Roman" w:eastAsia="Times New Roman" w:hAnsi="Times New Roman" w:cs="Times New Roman"/>
          <w:color w:val="000000" w:themeColor="text1"/>
          <w:kern w:val="0"/>
          <w:lang w:val="en-US"/>
          <w14:ligatures w14:val="none"/>
        </w:rPr>
        <w:t xml:space="preserve"> and on specific ‘sides’, namely pro-LGBT and trans rights, especially given our previous writing and associated work. This requires a specific engagement with the relationalities of the data collection process, and naming aspects that might otherwise be assumed if we positioned ourselves as ‘on the same side’. Our research design is a fluid process that adapts over the course of the project and partly in response to participant engagements. This is particularly important in a project such as this where trust and confidence are an issue. Where we are seen as ‘the other’, methodological and practice changes can show listening, awareness, and engagement, that can enable a project such as this to collect data.</w:t>
      </w:r>
    </w:p>
    <w:p w14:paraId="36F584CB"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Our desire to institute respectful relationalities as central to the research design began by considering our potential participants. The information to draw on was limited given our previous research has been desk-based or covert (</w:t>
      </w:r>
      <w:hyperlink w:anchor="CBML_BIB_ch08_0019" w:tooltip="Maguire, H, McCartan, A, Nash, CJ, Browne, K. 2019. The enduring field: Exploring researcher emotions in covert research with antagonistic organisations. Area, 51: 299– 306. https://doi.org/10.1111/area.12464" w:history="1">
        <w:r w:rsidRPr="005D2686">
          <w:rPr>
            <w:rFonts w:ascii="Times New Roman" w:eastAsia="Times New Roman" w:hAnsi="Times New Roman" w:cs="Times New Roman"/>
            <w:color w:val="000000" w:themeColor="text1"/>
            <w:kern w:val="0"/>
            <w:u w:val="single"/>
            <w:lang w:val="en-US"/>
            <w14:ligatures w14:val="none"/>
          </w:rPr>
          <w:t>Maguire et al, 2019</w:t>
        </w:r>
      </w:hyperlink>
      <w:r w:rsidRPr="005D2686">
        <w:rPr>
          <w:rFonts w:ascii="Times New Roman" w:eastAsia="Times New Roman" w:hAnsi="Times New Roman" w:cs="Times New Roman"/>
          <w:color w:val="000000" w:themeColor="text1"/>
          <w:kern w:val="0"/>
          <w:lang w:val="en-US"/>
          <w14:ligatures w14:val="none"/>
        </w:rPr>
        <w:t xml:space="preserve">;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Nash and Browne, 2020</w:t>
        </w:r>
      </w:hyperlink>
      <w:r w:rsidRPr="005D2686">
        <w:rPr>
          <w:rFonts w:ascii="Times New Roman" w:eastAsia="Times New Roman" w:hAnsi="Times New Roman" w:cs="Times New Roman"/>
          <w:color w:val="000000" w:themeColor="text1"/>
          <w:kern w:val="0"/>
          <w:lang w:val="en-US"/>
          <w14:ligatures w14:val="none"/>
        </w:rPr>
        <w:t xml:space="preserve">). We thus drew on what we could knew to consider how they could read us to create a clear sense of how we would ask people to be involved, how we would engage with them and what they could expect from the project. We decided to develop a public-facing ethos statement for the project that detailed (alongside a privacy document and ethics forms) how this project would be undertaken and what participants could expect from the research, the researchers, and </w:t>
      </w:r>
      <w:r w:rsidRPr="005D2686">
        <w:rPr>
          <w:rFonts w:ascii="Times New Roman" w:eastAsia="Times New Roman" w:hAnsi="Times New Roman" w:cs="Times New Roman"/>
          <w:color w:val="000000" w:themeColor="text1"/>
          <w:kern w:val="0"/>
          <w:lang w:val="en-US"/>
          <w14:ligatures w14:val="none"/>
        </w:rPr>
        <w:lastRenderedPageBreak/>
        <w:t>the project overall. This is located on our website (</w:t>
      </w:r>
      <w:r w:rsidRPr="005D2686">
        <w:rPr>
          <w:rFonts w:ascii="Times New Roman" w:eastAsia="Times New Roman" w:hAnsi="Times New Roman" w:cs="Times New Roman"/>
          <w:color w:val="000000" w:themeColor="text1"/>
          <w:kern w:val="0"/>
          <w:bdr w:val="single" w:sz="4" w:space="0" w:color="0000FF"/>
          <w:lang w:val="en-US"/>
          <w14:ligatures w14:val="none"/>
        </w:rPr>
        <w:t>https://beyondopposition.org/about-the-project/#AboutTheEthos</w:t>
      </w:r>
      <w:r w:rsidRPr="005D2686">
        <w:rPr>
          <w:rFonts w:ascii="Times New Roman" w:eastAsia="Times New Roman" w:hAnsi="Times New Roman" w:cs="Times New Roman"/>
          <w:color w:val="000000" w:themeColor="text1"/>
          <w:kern w:val="0"/>
          <w:lang w:val="en-US"/>
          <w14:ligatures w14:val="none"/>
        </w:rPr>
        <w:t>) and guides our practice in recruitment, interviews, questionnaire design, and will also inform analysis and write up. In this section, we explore how we sought to engage potential participants through a respectful relational approach to difference, specifically focusing on how respect was manifest in the ethos of the project.</w:t>
      </w:r>
    </w:p>
    <w:p w14:paraId="03F43DA3" w14:textId="77777777" w:rsidR="005D2686" w:rsidRPr="005D2686" w:rsidRDefault="005D2686" w:rsidP="005D2686">
      <w:pP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As with all feminist and queer research, and indeed other research that explores listening to those who are seen/read as ‘other’ to the author/researcher (</w:t>
      </w:r>
      <w:hyperlink w:anchor="CBML_BIB_ch08_0018" w:tooltip="Hochschild, A. R. (2016) Strangers in Their Own Land: Anger and Mourning on the American Right. By Arlie Russell Hochschild. New York: New Press." w:history="1">
        <w:r w:rsidRPr="005D2686">
          <w:rPr>
            <w:rFonts w:ascii="Times New Roman" w:eastAsia="Times New Roman" w:hAnsi="Times New Roman" w:cs="Times New Roman"/>
            <w:color w:val="000000" w:themeColor="text1"/>
            <w:kern w:val="0"/>
            <w:u w:val="single"/>
            <w:lang w:val="en-US"/>
            <w14:ligatures w14:val="none"/>
          </w:rPr>
          <w:t>Horchschild, 2016</w:t>
        </w:r>
      </w:hyperlink>
      <w:r w:rsidRPr="005D2686">
        <w:rPr>
          <w:rFonts w:ascii="Times New Roman" w:eastAsia="Times New Roman" w:hAnsi="Times New Roman" w:cs="Times New Roman"/>
          <w:color w:val="000000" w:themeColor="text1"/>
          <w:kern w:val="0"/>
          <w:lang w:val="en-US"/>
          <w14:ligatures w14:val="none"/>
        </w:rPr>
        <w:t>), the research starts with affording respect to participants and giving them space to tell their stories. This is perhaps what all researchers who work ethically begin with, however, when researching the groups in our research, it is not a given where the aims and purposes of the research differ from ours. Before recruiting participants,</w:t>
      </w:r>
      <w:r w:rsidRPr="005D2686">
        <w:rPr>
          <w:rFonts w:ascii="Times New Roman" w:eastAsia="Times New Roman" w:hAnsi="Times New Roman" w:cs="Times New Roman"/>
          <w:color w:val="000000" w:themeColor="text1"/>
          <w:kern w:val="0"/>
          <w:vertAlign w:val="superscript"/>
          <w:lang w:val="en-US"/>
          <w14:ligatures w14:val="none"/>
        </w:rPr>
        <w:endnoteReference w:id="3"/>
      </w:r>
      <w:r w:rsidRPr="005D2686">
        <w:rPr>
          <w:rFonts w:ascii="Times New Roman" w:eastAsia="Times New Roman" w:hAnsi="Times New Roman" w:cs="Times New Roman"/>
          <w:color w:val="000000" w:themeColor="text1"/>
          <w:kern w:val="0"/>
          <w:lang w:val="en-US"/>
          <w14:ligatures w14:val="none"/>
        </w:rPr>
        <w:t xml:space="preserve"> we designed the ethos to be explicit about this. The ethos on the website reads: ‘We are academics who believe in respecting people’s lives and experiences and reporting them as they tell us.’</w:t>
      </w:r>
    </w:p>
    <w:p w14:paraId="4BED3A2E"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After starting with a statement of the research aims, this part of the ethos seeks to establish our grounding in respect, namely the respect for people’s lives and their experiences. This ‘as they tell us’ means that we will report their experiences without seeking to distort or interpret them in ways that seek to belittle or undermine them or their experiences. Respect here moves from the </w:t>
      </w:r>
      <w:proofErr w:type="gramStart"/>
      <w:r w:rsidRPr="005D2686">
        <w:rPr>
          <w:rFonts w:ascii="Times New Roman" w:eastAsia="Times New Roman" w:hAnsi="Times New Roman" w:cs="Times New Roman"/>
          <w:color w:val="000000" w:themeColor="text1"/>
          <w:kern w:val="0"/>
          <w:lang w:val="en-US"/>
          <w14:ligatures w14:val="none"/>
        </w:rPr>
        <w:t>telling to</w:t>
      </w:r>
      <w:proofErr w:type="gramEnd"/>
      <w:r w:rsidRPr="005D2686">
        <w:rPr>
          <w:rFonts w:ascii="Times New Roman" w:eastAsia="Times New Roman" w:hAnsi="Times New Roman" w:cs="Times New Roman"/>
          <w:color w:val="000000" w:themeColor="text1"/>
          <w:kern w:val="0"/>
          <w:lang w:val="en-US"/>
          <w14:ligatures w14:val="none"/>
        </w:rPr>
        <w:t xml:space="preserve"> the reporting, and back to encourage engagement with the research. This means that the linearity of the research </w:t>
      </w:r>
      <w:r w:rsidRPr="005D2686">
        <w:rPr>
          <w:rFonts w:ascii="Times New Roman" w:eastAsia="Times New Roman" w:hAnsi="Times New Roman" w:cs="Times New Roman"/>
          <w:color w:val="000000" w:themeColor="text1"/>
          <w:kern w:val="0"/>
          <w:lang w:val="en-US"/>
          <w14:ligatures w14:val="none"/>
        </w:rPr>
        <w:lastRenderedPageBreak/>
        <w:t>(recruitment, data collection, write up) is disrupted, iterative, and mutually informative, which we will explore next when we examine recruitment, and the research spaces that are created.</w:t>
      </w:r>
    </w:p>
    <w:p w14:paraId="66DDD7BE"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In contrast to our expectations, some who considered participating read our academic positioning through the lens of an ‘unbiased’ researchers. However, more often potential participants have also cited our backgrounds, research work, and political practices as evidence of ‘bias’ and that the research and the write-up will not engage them fairly or accurately represent their views. While the Beyond Opposition research recruitment via email contacts, social media advertising, and attending events is undertaken by the postdoctoral researchers, all the research team can be assessed, evaluated, and implicated in the decision about whether a participant takes part. Who we are can be researched through our webpage which names the project team, and a quick internet search often places us on a particular ‘side’ in the eyes of those we seek to involve. However, this ‘side’ can move from ‘leftist professor’ to ‘far right hate group’.</w:t>
      </w:r>
    </w:p>
    <w:p w14:paraId="67AA767A"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proofErr w:type="gramStart"/>
      <w:r w:rsidRPr="005D2686">
        <w:rPr>
          <w:rFonts w:ascii="Times New Roman" w:eastAsia="Times New Roman" w:hAnsi="Times New Roman" w:cs="Times New Roman"/>
          <w:color w:val="000000" w:themeColor="text1"/>
          <w:kern w:val="0"/>
          <w:lang w:val="en-US"/>
          <w14:ligatures w14:val="none"/>
        </w:rPr>
        <w:t>Similar to</w:t>
      </w:r>
      <w:proofErr w:type="gramEnd"/>
      <w:r w:rsidRPr="005D2686">
        <w:rPr>
          <w:rFonts w:ascii="Times New Roman" w:eastAsia="Times New Roman" w:hAnsi="Times New Roman" w:cs="Times New Roman"/>
          <w:color w:val="000000" w:themeColor="text1"/>
          <w:kern w:val="0"/>
          <w:lang w:val="en-US"/>
          <w14:ligatures w14:val="none"/>
        </w:rPr>
        <w:t xml:space="preserve"> queer thinking around identities, while theoretically sides are problematic and easily deconstructed, Beyond Opposition and its researchers can be or are defined as being on a particular ‘side’. Second, our stated goal of engaging with other’s ‘experiences’ was read as a ‘set up’ or a trojan horse to gain information to be used against those concerned about sexual and gendered changes. This can lead to a disengagement with outright condemnation of the project or result in curious (and </w:t>
      </w:r>
      <w:r w:rsidRPr="005D2686">
        <w:rPr>
          <w:rFonts w:ascii="Times New Roman" w:eastAsia="Times New Roman" w:hAnsi="Times New Roman" w:cs="Times New Roman"/>
          <w:color w:val="000000" w:themeColor="text1"/>
          <w:kern w:val="0"/>
          <w:lang w:val="en-US"/>
          <w14:ligatures w14:val="none"/>
        </w:rPr>
        <w:lastRenderedPageBreak/>
        <w:t>cautious) and tentative engagement questions about our intentions via email and social media messages/comments. Because of this, and our limited networks within key arenas, our recruitment process was initially slow and iterative. Starting with key organizations, we sought in the first year of the project to reach new audiences, by building trust and a relationship with those who have engaged with us. Their experiences of interviews and questionnaires which we hope are positive, we thought would be crucial, particularly where conferences and other events cannot be attended in-person because of COVID restrictions to develop trust and rapport about the integrity of the project. However, targeted social media adverts, particularly on Facebook proved more effective in engaging and involving participants. It brought more people in to respond to questionnaires and to contact the team for interviews. In social media spaces, such ‘sides’ can be even more pronounced, and demands to declare, place oneself and denounce the ‘other’ were apparent in the adverts. The polarization of sides can also make recruitment problematic, but not impossible. Our experience is that participants critique us before, during, and after interviews and yet still consent to the data being used as part of the project.</w:t>
      </w:r>
    </w:p>
    <w:p w14:paraId="11901A16" w14:textId="77777777" w:rsidR="005D2686" w:rsidRPr="005D2686" w:rsidRDefault="005D2686" w:rsidP="005D2686">
      <w:pPr>
        <w:tabs>
          <w:tab w:val="center" w:pos="4680"/>
        </w:tabs>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Respectful relationalities across difference require trust, such that the process of encountering and re-encountering the research is necessary. In this research we needed to be patient and create opportunities to approach us with curiosity, to go away and come back, and to gain an understanding of the project through that back and forth. This process is also often visible when people fill out the online </w:t>
      </w:r>
      <w:r w:rsidRPr="005D2686">
        <w:rPr>
          <w:rFonts w:ascii="Times New Roman" w:eastAsia="Times New Roman" w:hAnsi="Times New Roman" w:cs="Times New Roman"/>
          <w:color w:val="000000" w:themeColor="text1"/>
          <w:kern w:val="0"/>
          <w:lang w:val="en-US"/>
          <w14:ligatures w14:val="none"/>
        </w:rPr>
        <w:lastRenderedPageBreak/>
        <w:t xml:space="preserve">questionnaire. There are many incomplete attempts – checking us and the questionnaire out before it is complete. Similarly, interviews can take some time to set up with numerous email exchanges and telephone conversations. This coming and going and returning characterizes much of the participant engagement and their process of getting to know us </w:t>
      </w:r>
      <w:proofErr w:type="gramStart"/>
      <w:r w:rsidRPr="005D2686">
        <w:rPr>
          <w:rFonts w:ascii="Times New Roman" w:eastAsia="Times New Roman" w:hAnsi="Times New Roman" w:cs="Times New Roman"/>
          <w:color w:val="000000" w:themeColor="text1"/>
          <w:kern w:val="0"/>
          <w:lang w:val="en-US"/>
          <w14:ligatures w14:val="none"/>
        </w:rPr>
        <w:t>in order for</w:t>
      </w:r>
      <w:proofErr w:type="gramEnd"/>
      <w:r w:rsidRPr="005D2686">
        <w:rPr>
          <w:rFonts w:ascii="Times New Roman" w:eastAsia="Times New Roman" w:hAnsi="Times New Roman" w:cs="Times New Roman"/>
          <w:color w:val="000000" w:themeColor="text1"/>
          <w:kern w:val="0"/>
          <w:lang w:val="en-US"/>
          <w14:ligatures w14:val="none"/>
        </w:rPr>
        <w:t xml:space="preserve"> them to participate in the research.</w:t>
      </w:r>
    </w:p>
    <w:p w14:paraId="604589D1"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We also seek to create respectful relationalities in the interview setting where participants are asked to discuss their everyday spaces. The focus on their experiences of space centralizes geography as the key framing for the project but is also critical for enacting respectful relationalities. Given the researchers background, participants often come to an interview anticipating a ‘fight’ around diverse ideologies/views/opinions and can be surprised to find the focus is on their experiences of everyday spaces – where they go or do not go, and how they feel in these places. In exploring how their views affect how they experience space, the purpose of the data-gathering process is not to criticize their views, instead it is to understand their geographies. Those of us who are queer/geographers deeply understand how experiences in space can be troubling as well as central to our experience of our identities and our relations with others. Thus, for the purposes of this project, respectful relationalities are not about creating spaces to debate, but instead we are engaging in ways that develop our understandings of their experiences of space through their stories and narratives. Yet, participants do want to tell us their views, and understanding them can help us to place and engage their experiences. </w:t>
      </w:r>
      <w:r w:rsidRPr="005D2686">
        <w:rPr>
          <w:rFonts w:ascii="Times New Roman" w:eastAsia="Times New Roman" w:hAnsi="Times New Roman" w:cs="Times New Roman"/>
          <w:color w:val="000000" w:themeColor="text1"/>
          <w:kern w:val="0"/>
          <w:lang w:val="en-US"/>
          <w14:ligatures w14:val="none"/>
        </w:rPr>
        <w:lastRenderedPageBreak/>
        <w:t>This means we do listen to their opinions, without questioning them, even where they are very different to our own, and can be upsetting. More than this, it can feel as though, and we are accused by other activists, of being ‘complicit’. This charge is not inaccurate and reflects the compromises of thinking and working in ways that seek to work across polarized differences, rather than towards specific forms of social justice.</w:t>
      </w:r>
    </w:p>
    <w:p w14:paraId="66C5103C" w14:textId="77777777" w:rsidR="005D2686" w:rsidRPr="005D2686" w:rsidRDefault="005D2686" w:rsidP="005D2686">
      <w:pPr>
        <w:tabs>
          <w:tab w:val="center" w:pos="4680"/>
        </w:tabs>
        <w:spacing w:line="480" w:lineRule="auto"/>
        <w:ind w:firstLine="720"/>
        <w:rPr>
          <w:rFonts w:ascii="Times New Roman" w:eastAsia="Times New Roman" w:hAnsi="Times New Roman" w:cs="Times New Roman"/>
          <w:color w:val="000000" w:themeColor="text1"/>
          <w:kern w:val="0"/>
          <w:lang w:val="en-US"/>
          <w14:ligatures w14:val="none"/>
        </w:rPr>
      </w:pPr>
      <w:proofErr w:type="gramStart"/>
      <w:r w:rsidRPr="005D2686">
        <w:rPr>
          <w:rFonts w:ascii="Times New Roman" w:eastAsia="Times New Roman" w:hAnsi="Times New Roman" w:cs="Times New Roman"/>
          <w:color w:val="000000" w:themeColor="text1"/>
          <w:kern w:val="0"/>
          <w:lang w:val="en-US"/>
          <w14:ligatures w14:val="none"/>
        </w:rPr>
        <w:t>It is clear that as</w:t>
      </w:r>
      <w:proofErr w:type="gramEnd"/>
      <w:r w:rsidRPr="005D2686">
        <w:rPr>
          <w:rFonts w:ascii="Times New Roman" w:eastAsia="Times New Roman" w:hAnsi="Times New Roman" w:cs="Times New Roman"/>
          <w:color w:val="000000" w:themeColor="text1"/>
          <w:kern w:val="0"/>
          <w:lang w:val="en-US"/>
          <w14:ligatures w14:val="none"/>
        </w:rPr>
        <w:t xml:space="preserve"> we seek to create research spaces with participants, they are also creating space for their participation in the project – an engagement which feels very difficult. This requires trust and iterative engagements that can work across difference in ways that enable, as well as constrain research. Only some will be involved, and while all research is partial and the purpose was not to get a ‘representative sample’, it is important to acknowledge that this research is created through those who are willing to participate and have developed some trust in us and the research process. For those who recognize ‘sides’ and yet are still willing to engage, they offer valuable understandings of their lives, </w:t>
      </w:r>
      <w:proofErr w:type="gramStart"/>
      <w:r w:rsidRPr="005D2686">
        <w:rPr>
          <w:rFonts w:ascii="Times New Roman" w:eastAsia="Times New Roman" w:hAnsi="Times New Roman" w:cs="Times New Roman"/>
          <w:color w:val="000000" w:themeColor="text1"/>
          <w:kern w:val="0"/>
          <w:lang w:val="en-US"/>
          <w14:ligatures w14:val="none"/>
        </w:rPr>
        <w:t>and also</w:t>
      </w:r>
      <w:proofErr w:type="gramEnd"/>
      <w:r w:rsidRPr="005D2686">
        <w:rPr>
          <w:rFonts w:ascii="Times New Roman" w:eastAsia="Times New Roman" w:hAnsi="Times New Roman" w:cs="Times New Roman"/>
          <w:color w:val="000000" w:themeColor="text1"/>
          <w:kern w:val="0"/>
          <w:lang w:val="en-US"/>
          <w14:ligatures w14:val="none"/>
        </w:rPr>
        <w:t xml:space="preserve"> make space for creating research across difference.</w:t>
      </w:r>
    </w:p>
    <w:p w14:paraId="310CAA8F"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D</w:t>
      </w:r>
      <w:bookmarkStart w:id="6" w:name="CBML_ch08_sec1_004"/>
      <w:r w:rsidRPr="005D2686">
        <w:rPr>
          <w:rFonts w:ascii="Times New Roman" w:eastAsia="Times New Roman" w:hAnsi="Times New Roman" w:cs="Times New Roman"/>
          <w:color w:val="000000" w:themeColor="text1"/>
          <w:kern w:val="0"/>
          <w:sz w:val="32"/>
          <w:lang w:val="en-US"/>
          <w14:ligatures w14:val="none"/>
        </w:rPr>
        <w:t>ifference and research flexibilitie</w:t>
      </w:r>
      <w:bookmarkEnd w:id="6"/>
      <w:r w:rsidRPr="005D2686">
        <w:rPr>
          <w:rFonts w:ascii="Times New Roman" w:eastAsia="Times New Roman" w:hAnsi="Times New Roman" w:cs="Times New Roman"/>
          <w:color w:val="000000" w:themeColor="text1"/>
          <w:kern w:val="0"/>
          <w:sz w:val="32"/>
          <w:lang w:val="en-US"/>
          <w14:ligatures w14:val="none"/>
        </w:rPr>
        <w:t>s</w:t>
      </w:r>
    </w:p>
    <w:p w14:paraId="4DF804D8"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Learning and adapting </w:t>
      </w:r>
      <w:proofErr w:type="gramStart"/>
      <w:r w:rsidRPr="005D2686">
        <w:rPr>
          <w:rFonts w:ascii="Times New Roman" w:eastAsia="Times New Roman" w:hAnsi="Times New Roman" w:cs="Times New Roman"/>
          <w:color w:val="000000" w:themeColor="text1"/>
          <w:kern w:val="0"/>
          <w:lang w:val="en-US"/>
          <w14:ligatures w14:val="none"/>
        </w:rPr>
        <w:t>is</w:t>
      </w:r>
      <w:proofErr w:type="gramEnd"/>
      <w:r w:rsidRPr="005D2686">
        <w:rPr>
          <w:rFonts w:ascii="Times New Roman" w:eastAsia="Times New Roman" w:hAnsi="Times New Roman" w:cs="Times New Roman"/>
          <w:color w:val="000000" w:themeColor="text1"/>
          <w:kern w:val="0"/>
          <w:lang w:val="en-US"/>
          <w14:ligatures w14:val="none"/>
        </w:rPr>
        <w:t xml:space="preserve"> a key aspect of respectful relationalities, as well as a key part of broader research design and practice. Overtly showing consideration and transformation can support research recruitment, as well as indicate important attributes about the people who are part of the research. To date, in the Beyond </w:t>
      </w:r>
      <w:r w:rsidRPr="005D2686">
        <w:rPr>
          <w:rFonts w:ascii="Times New Roman" w:eastAsia="Times New Roman" w:hAnsi="Times New Roman" w:cs="Times New Roman"/>
          <w:color w:val="000000" w:themeColor="text1"/>
          <w:kern w:val="0"/>
          <w:lang w:val="en-US"/>
          <w14:ligatures w14:val="none"/>
        </w:rPr>
        <w:lastRenderedPageBreak/>
        <w:t>Opposition research, a key learning aspect has been around categorization, labels, and homogenization of participants, in ways that reflect queer arguments regarding power, limitations, and contestations. The creation of labels, the grouping together of individuals and organizations and the use of pre-existing identities for recruitment was found to be both problematic and pragmatic (</w:t>
      </w:r>
      <w:hyperlink w:anchor="CBML_BIB_ch08_0007" w:tooltip="Browne, K. and C. J. Nash (eds.) (2010). Queer Methods and Methodologies: Intersecting Queer Theories and Social Science Research. Ashgate Publishing: London.">
        <w:r w:rsidRPr="005D2686">
          <w:rPr>
            <w:rFonts w:ascii="Times New Roman" w:eastAsia="Times New Roman" w:hAnsi="Times New Roman" w:cs="Times New Roman"/>
            <w:color w:val="000000" w:themeColor="text1"/>
            <w:kern w:val="0"/>
            <w:u w:val="single"/>
            <w:lang w:val="en-US"/>
            <w14:ligatures w14:val="none"/>
          </w:rPr>
          <w:t>Browne and Nash, 2010</w:t>
        </w:r>
      </w:hyperlink>
      <w:r w:rsidRPr="005D2686">
        <w:rPr>
          <w:rFonts w:ascii="Times New Roman" w:eastAsia="Times New Roman" w:hAnsi="Times New Roman" w:cs="Times New Roman"/>
          <w:color w:val="000000" w:themeColor="text1"/>
          <w:kern w:val="0"/>
          <w:lang w:val="en-US"/>
          <w14:ligatures w14:val="none"/>
        </w:rPr>
        <w:t>). From the outset, we worked to carefully design the website and project materials to recognize and respect a diverse range of audiences, including those who would be supportive of contemporary sexual and gender changes as well as those who are concerned about these changes. However, this was a learning process and required us to be flexible and adaptive, rather than sticking closely with our initial definitions and grounding labels, informing not only our data collection but the data itself.</w:t>
      </w:r>
    </w:p>
    <w:p w14:paraId="3EDEA497"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When Beyond Opposition was initially envisaged, the term that we used to categorize or describe our possible participants was those individuals or groups ‘opposed to sexual and gender rights and equalities’. However, it became clear early on that we were also interested in those who were ‘concerned about’ (as well as opposed to) these issues. Second, we used the phrase ‘rights and equalities’ to encompasses a range of topics such as abortion and reproductive rights, changes to sex and relationships education in schools, changes to gender recognition and identities, and changes to same-sex marriage and LGBT parenting. This was also problematic for participants, where they understood themselves as supporting ‘rights and equalities’, including the ‘rights of the unborn child’ and ‘women’s </w:t>
      </w:r>
      <w:proofErr w:type="gramStart"/>
      <w:r w:rsidRPr="005D2686">
        <w:rPr>
          <w:rFonts w:ascii="Times New Roman" w:eastAsia="Times New Roman" w:hAnsi="Times New Roman" w:cs="Times New Roman"/>
          <w:color w:val="000000" w:themeColor="text1"/>
          <w:kern w:val="0"/>
          <w:lang w:val="en-US"/>
          <w14:ligatures w14:val="none"/>
        </w:rPr>
        <w:t>equalities’</w:t>
      </w:r>
      <w:proofErr w:type="gramEnd"/>
      <w:r w:rsidRPr="005D2686">
        <w:rPr>
          <w:rFonts w:ascii="Times New Roman" w:eastAsia="Times New Roman" w:hAnsi="Times New Roman" w:cs="Times New Roman"/>
          <w:color w:val="000000" w:themeColor="text1"/>
          <w:kern w:val="0"/>
          <w:lang w:val="en-US"/>
          <w14:ligatures w14:val="none"/>
        </w:rPr>
        <w:t>.</w:t>
      </w:r>
    </w:p>
    <w:p w14:paraId="7E5D11B0" w14:textId="77777777" w:rsidR="005D2686" w:rsidRPr="005D2686" w:rsidRDefault="005D2686" w:rsidP="005D2686">
      <w:pPr>
        <w:pBdr>
          <w:top w:val="none" w:sz="0" w:space="0" w:color="000000"/>
          <w:left w:val="none" w:sz="0" w:space="0" w:color="000000"/>
          <w:bottom w:val="none" w:sz="0" w:space="0" w:color="000000"/>
          <w:right w:val="none" w:sz="0" w:space="0" w:color="000000"/>
          <w:between w:val="none" w:sz="0" w:space="0" w:color="000000"/>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 xml:space="preserve">Some key issues also emerged in deploying these categorization and groupings that appeared to create homogenizations. Beyond Opposition participants argued that the people we are including are a diverse and complex grouping, that refuse easy categorization or delineation. For some participants, finding themselves grouped or associated with others that they would oppose in other circumstances was troubling. Participants who supported certain issues (for example, abortion or same-sex marriage) may not </w:t>
      </w:r>
      <w:proofErr w:type="gramStart"/>
      <w:r w:rsidRPr="005D2686">
        <w:rPr>
          <w:rFonts w:ascii="Times New Roman" w:eastAsia="Times New Roman" w:hAnsi="Times New Roman" w:cs="Times New Roman"/>
          <w:color w:val="000000" w:themeColor="text1"/>
          <w:kern w:val="0"/>
          <w:lang w:val="en-US"/>
          <w14:ligatures w14:val="none"/>
        </w:rPr>
        <w:t>support, or</w:t>
      </w:r>
      <w:proofErr w:type="gramEnd"/>
      <w:r w:rsidRPr="005D2686">
        <w:rPr>
          <w:rFonts w:ascii="Times New Roman" w:eastAsia="Times New Roman" w:hAnsi="Times New Roman" w:cs="Times New Roman"/>
          <w:color w:val="000000" w:themeColor="text1"/>
          <w:kern w:val="0"/>
          <w:lang w:val="en-US"/>
          <w14:ligatures w14:val="none"/>
        </w:rPr>
        <w:t xml:space="preserve"> have concerns about other issues such as trans rights. This can mean that they do not see themselves as </w:t>
      </w:r>
      <w:proofErr w:type="gramStart"/>
      <w:r w:rsidRPr="005D2686">
        <w:rPr>
          <w:rFonts w:ascii="Times New Roman" w:eastAsia="Times New Roman" w:hAnsi="Times New Roman" w:cs="Times New Roman"/>
          <w:color w:val="000000" w:themeColor="text1"/>
          <w:kern w:val="0"/>
          <w:lang w:val="en-US"/>
          <w14:ligatures w14:val="none"/>
        </w:rPr>
        <w:t>similar to</w:t>
      </w:r>
      <w:proofErr w:type="gramEnd"/>
      <w:r w:rsidRPr="005D2686">
        <w:rPr>
          <w:rFonts w:ascii="Times New Roman" w:eastAsia="Times New Roman" w:hAnsi="Times New Roman" w:cs="Times New Roman"/>
          <w:color w:val="000000" w:themeColor="text1"/>
          <w:kern w:val="0"/>
          <w:lang w:val="en-US"/>
          <w14:ligatures w14:val="none"/>
        </w:rPr>
        <w:t xml:space="preserve"> those who are pro-life or those who believe that a women’s place is in the home. As one participant stated:</w:t>
      </w:r>
      <w:r w:rsidRPr="005D2686">
        <w:rPr>
          <w:rFonts w:ascii="Times New Roman" w:eastAsia="Times New Roman" w:hAnsi="Times New Roman" w:cs="Times New Roman"/>
          <w:iCs/>
          <w:color w:val="000000" w:themeColor="text1"/>
          <w:kern w:val="0"/>
          <w:lang w:val="en-US"/>
          <w14:ligatures w14:val="none"/>
        </w:rPr>
        <w:t xml:space="preserve"> “It’s beyond opposition – that’s a good name for your project. I’ve always been pro-choice and pro-LGBT but now that I’ve experienced the radical activism that’s behind the trans-</w:t>
      </w:r>
      <w:proofErr w:type="gramStart"/>
      <w:r w:rsidRPr="005D2686">
        <w:rPr>
          <w:rFonts w:ascii="Times New Roman" w:eastAsia="Times New Roman" w:hAnsi="Times New Roman" w:cs="Times New Roman"/>
          <w:iCs/>
          <w:color w:val="000000" w:themeColor="text1"/>
          <w:kern w:val="0"/>
          <w:lang w:val="en-US"/>
          <w14:ligatures w14:val="none"/>
        </w:rPr>
        <w:t>rights</w:t>
      </w:r>
      <w:proofErr w:type="gramEnd"/>
      <w:r w:rsidRPr="005D2686">
        <w:rPr>
          <w:rFonts w:ascii="Times New Roman" w:eastAsia="Times New Roman" w:hAnsi="Times New Roman" w:cs="Times New Roman"/>
          <w:iCs/>
          <w:color w:val="000000" w:themeColor="text1"/>
          <w:kern w:val="0"/>
          <w:lang w:val="en-US"/>
          <w14:ligatures w14:val="none"/>
        </w:rPr>
        <w:t xml:space="preserve"> social justice movement, it’s truly scary”.</w:t>
      </w:r>
    </w:p>
    <w:p w14:paraId="537C8F29"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This participant notes the need to move beyond sides, that ‘opposition’ exists even within the groups we seek to speak to/with and some participants rejected being ‘lumped in’ with certain others (including far-right groups, </w:t>
      </w:r>
      <w:hyperlink w:anchor="CBML_BIB_ch08_0023" w:tooltip="Nash, C. J. and K. Browne (2020) Heteroactivism: Resisting Lesbian, Gay, Bisexual and Trans Rights and Equalities. Zed Books.">
        <w:r w:rsidRPr="005D2686">
          <w:rPr>
            <w:rFonts w:ascii="Times New Roman" w:eastAsia="Times New Roman" w:hAnsi="Times New Roman" w:cs="Times New Roman"/>
            <w:color w:val="000000" w:themeColor="text1"/>
            <w:kern w:val="0"/>
            <w:u w:val="single"/>
            <w:lang w:val="en-US"/>
            <w14:ligatures w14:val="none"/>
          </w:rPr>
          <w:t>Nash and Browne, 2020</w:t>
        </w:r>
      </w:hyperlink>
      <w:r w:rsidRPr="005D2686">
        <w:rPr>
          <w:rFonts w:ascii="Times New Roman" w:eastAsia="Times New Roman" w:hAnsi="Times New Roman" w:cs="Times New Roman"/>
          <w:color w:val="000000" w:themeColor="text1"/>
          <w:kern w:val="0"/>
          <w:lang w:val="en-US"/>
          <w14:ligatures w14:val="none"/>
        </w:rPr>
        <w:t xml:space="preserve">). In both interviews and questionnaire responses, potential participants and groups do not use the same language or have the same understanding of key terms. Participants do not all share language, identities, politics, or worldviews. Yet, their experiences of being concerned about, or opposed to, legislative, political, cultural, and social changes in relation to sexualities and gender/sex, tell us that the effects and </w:t>
      </w:r>
      <w:r w:rsidRPr="005D2686">
        <w:rPr>
          <w:rFonts w:ascii="Times New Roman" w:eastAsia="Times New Roman" w:hAnsi="Times New Roman" w:cs="Times New Roman"/>
          <w:color w:val="000000" w:themeColor="text1"/>
          <w:kern w:val="0"/>
          <w:lang w:val="en-US"/>
          <w14:ligatures w14:val="none"/>
        </w:rPr>
        <w:lastRenderedPageBreak/>
        <w:t>implications of these changes are nuanced and complex, refusing any homogeneity or overarching attribution or narrative.</w:t>
      </w:r>
    </w:p>
    <w:p w14:paraId="6C8D0C41"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The term ‘</w:t>
      </w:r>
      <w:r w:rsidRPr="005D2686">
        <w:rPr>
          <w:rFonts w:ascii="Times New Roman" w:eastAsia="Times New Roman" w:hAnsi="Times New Roman" w:cs="Times New Roman"/>
          <w:iCs/>
          <w:color w:val="000000" w:themeColor="text1"/>
          <w:kern w:val="0"/>
          <w:lang w:val="en-US"/>
          <w14:ligatures w14:val="none"/>
        </w:rPr>
        <w:t>rights and equalities’</w:t>
      </w:r>
      <w:r w:rsidRPr="005D2686">
        <w:rPr>
          <w:rFonts w:ascii="Times New Roman" w:eastAsia="Times New Roman" w:hAnsi="Times New Roman" w:cs="Times New Roman"/>
          <w:color w:val="000000" w:themeColor="text1"/>
          <w:kern w:val="0"/>
          <w:lang w:val="en-US"/>
          <w14:ligatures w14:val="none"/>
        </w:rPr>
        <w:t xml:space="preserve"> that we used at the outset of the project was also challenged, particularly by those who understand themselves as gender critical. They asserted their support for abortion rights and same-sex marriage, and they argued they also supported ‘sex-based’ women’s rights. Indeed, we were told that the use of the term ‘rights and equalities’ was seen as ‘antagonizing’ the very people we sought to speak to. Similarly, the term ‘sexual and gender’ does not encompass the concerns of those who understand themselves as ‘pro-life’ in seeking rights and equalities for what they perceive as babies.</w:t>
      </w:r>
    </w:p>
    <w:p w14:paraId="7A1C1D2F"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In considering who we are seeking to recruit, we are interested in those who have concerns about and/or are opposed to sexualities and/or gender legislation and related social/cultural changes occurring in Canada, the UK and Ireland. In Spring 2021, we revised the research project to reflect what we had learned and to use terms that do not focus on only those who ‘oppose’ ‘equalities and rights’, instead we speak of those who are ‘</w:t>
      </w:r>
      <w:r w:rsidRPr="005D2686">
        <w:rPr>
          <w:rFonts w:ascii="Times New Roman" w:eastAsia="Times New Roman" w:hAnsi="Times New Roman" w:cs="Times New Roman"/>
          <w:color w:val="000000" w:themeColor="text1"/>
          <w:kern w:val="0"/>
          <w:shd w:val="clear" w:color="auto" w:fill="FFFFFF"/>
          <w:lang w:val="en-US"/>
          <w14:ligatures w14:val="none"/>
        </w:rPr>
        <w:t>concerned about or opposed to legislative, political or social changes in relation to sexualities and sex/gender in the 21st century in Ireland, Canada, and the UK</w:t>
      </w:r>
      <w:r w:rsidRPr="005D2686">
        <w:rPr>
          <w:rFonts w:ascii="Times New Roman" w:eastAsia="Times New Roman" w:hAnsi="Times New Roman" w:cs="Times New Roman"/>
          <w:color w:val="000000" w:themeColor="text1"/>
          <w:kern w:val="0"/>
          <w:lang w:val="en-US" w:eastAsia="en-GB"/>
          <w14:ligatures w14:val="none"/>
        </w:rPr>
        <w:t>’</w:t>
      </w:r>
      <w:r w:rsidRPr="005D2686">
        <w:rPr>
          <w:rFonts w:ascii="Times New Roman" w:eastAsia="Times New Roman" w:hAnsi="Times New Roman" w:cs="Times New Roman"/>
          <w:color w:val="000000" w:themeColor="text1"/>
          <w:kern w:val="0"/>
          <w:lang w:val="en-US"/>
          <w14:ligatures w14:val="none"/>
        </w:rPr>
        <w:t>. A flexible and iterative methodological approach, which is common to many projects, is a key part of the respectful relationalities that we are trying to create. This means that further reconsiderations and adjustments may be needed over the course of the project.</w:t>
      </w:r>
    </w:p>
    <w:p w14:paraId="239892C8"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From the outset, we sought to carefully consider the language we used, its various potential interpretations, and the politics of how we deployed certain terms. Respectful relationalities inform not only how we recruit participants, but also what and how we learn about and understand the key issues at hand. In other words, these processes of engagement and discussion about who we are speaking to indicates how people understand their place in the broader sexual and gendered political landscapes, and what it might mean to address social divisions in those landscapes.</w:t>
      </w:r>
    </w:p>
    <w:p w14:paraId="2F43BC21"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W</w:t>
      </w:r>
      <w:bookmarkStart w:id="7" w:name="CBML_ch08_sec1_005"/>
      <w:r w:rsidRPr="005D2686">
        <w:rPr>
          <w:rFonts w:ascii="Times New Roman" w:eastAsia="Times New Roman" w:hAnsi="Times New Roman" w:cs="Times New Roman"/>
          <w:color w:val="000000" w:themeColor="text1"/>
          <w:kern w:val="0"/>
          <w:sz w:val="32"/>
          <w:lang w:val="en-US"/>
          <w14:ligatures w14:val="none"/>
        </w:rPr>
        <w:t>riting respectful relationalities: representing social division</w:t>
      </w:r>
      <w:bookmarkEnd w:id="7"/>
      <w:r w:rsidRPr="005D2686">
        <w:rPr>
          <w:rFonts w:ascii="Times New Roman" w:eastAsia="Times New Roman" w:hAnsi="Times New Roman" w:cs="Times New Roman"/>
          <w:color w:val="000000" w:themeColor="text1"/>
          <w:kern w:val="0"/>
          <w:sz w:val="32"/>
          <w:lang w:val="en-US"/>
          <w14:ligatures w14:val="none"/>
        </w:rPr>
        <w:t>s</w:t>
      </w:r>
    </w:p>
    <w:p w14:paraId="5494FDAD"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Respectful relationalities established throughout the data collection process will also need to be extended to writing up the research (as well as inform the ethos surrounding the establishment of workshops to consider how we might engage difference differently in the latter stages of the project). Relationalities are mutually formative, iterative, and cyclical rather than linear, such that how we will write about them, informs participants’ decisions about whether they will be involved in the research to begin with. We decided that because of the fears potential participants communicated to us around how they might be represented, we would report some of our early findings through an initial report released in October 2020 (</w:t>
      </w:r>
      <w:r w:rsidRPr="005D2686">
        <w:rPr>
          <w:rFonts w:ascii="Times New Roman" w:eastAsia="Times New Roman" w:hAnsi="Times New Roman" w:cs="Times New Roman"/>
          <w:color w:val="000000" w:themeColor="text1"/>
          <w:kern w:val="0"/>
          <w:bdr w:val="single" w:sz="4" w:space="0" w:color="0000FF"/>
          <w:lang w:val="en-US"/>
          <w14:ligatures w14:val="none"/>
        </w:rPr>
        <w:t>https://beyondopposition.org/blog/</w:t>
      </w:r>
      <w:r w:rsidRPr="005D2686">
        <w:rPr>
          <w:rFonts w:ascii="Times New Roman" w:eastAsia="Times New Roman" w:hAnsi="Times New Roman" w:cs="Times New Roman"/>
          <w:color w:val="000000" w:themeColor="text1"/>
          <w:kern w:val="0"/>
          <w:lang w:val="en-US"/>
          <w14:ligatures w14:val="none"/>
        </w:rPr>
        <w:t xml:space="preserve">). The initial findings focused on the challenges and complexities associated with speaking to a wide range of people concerned about </w:t>
      </w:r>
      <w:r w:rsidRPr="005D2686">
        <w:rPr>
          <w:rFonts w:ascii="Times New Roman" w:eastAsia="Times New Roman" w:hAnsi="Times New Roman" w:cs="Times New Roman"/>
          <w:color w:val="000000" w:themeColor="text1"/>
          <w:kern w:val="0"/>
          <w:lang w:val="en-US"/>
          <w14:ligatures w14:val="none"/>
        </w:rPr>
        <w:lastRenderedPageBreak/>
        <w:t>sexual and gender social changes. The report was written to reflect a key strand of the project ethos around respectful relationalities which emphasizes:</w:t>
      </w:r>
    </w:p>
    <w:p w14:paraId="72D4BED2" w14:textId="77777777" w:rsidR="005D2686" w:rsidRPr="005D2686" w:rsidRDefault="005D2686" w:rsidP="005D2686">
      <w:pPr>
        <w:pBdr>
          <w:top w:val="dotDotDash" w:sz="6" w:space="1" w:color="00FFFF"/>
          <w:left w:val="dotDotDash" w:sz="6" w:space="1" w:color="00FFFF"/>
          <w:right w:val="dotDotDash" w:sz="6" w:space="1" w:color="00FFFF"/>
        </w:pBdr>
        <w:shd w:val="pct12" w:color="auto" w:fill="FFFFFF"/>
        <w:spacing w:before="360" w:after="360" w:line="360" w:lineRule="exact"/>
        <w:jc w:val="center"/>
        <w:rPr>
          <w:rFonts w:ascii="Arial Unicode MS" w:eastAsia="Arial Unicode MS" w:hAnsi="Arial Unicode MS" w:cs="Times New Roman"/>
          <w:b/>
          <w:color w:val="000000" w:themeColor="text1"/>
          <w:kern w:val="0"/>
          <w:sz w:val="28"/>
          <w:szCs w:val="20"/>
          <w:lang w:val="en-US"/>
          <w14:ligatures w14:val="none"/>
        </w:rPr>
      </w:pPr>
    </w:p>
    <w:p w14:paraId="66A96A7C" w14:textId="77777777" w:rsidR="005D2686" w:rsidRPr="005D2686" w:rsidRDefault="005D2686" w:rsidP="005D2686">
      <w:pPr>
        <w:pBdr>
          <w:left w:val="dotDotDash" w:sz="6" w:space="1" w:color="00FFFF"/>
          <w:right w:val="dotDotDash" w:sz="6" w:space="1" w:color="00FFFF"/>
        </w:pBdr>
        <w:spacing w:line="480" w:lineRule="auto"/>
        <w:ind w:left="720" w:right="720"/>
        <w:rPr>
          <w:rFonts w:ascii="Times New Roman" w:eastAsia="Times New Roman" w:hAnsi="Times New Roman" w:cs="Times New Roman"/>
          <w:color w:val="000000" w:themeColor="text1"/>
          <w:kern w:val="0"/>
          <w:sz w:val="20"/>
          <w:lang w:val="en-US"/>
          <w14:ligatures w14:val="none"/>
        </w:rPr>
      </w:pPr>
      <w:r w:rsidRPr="005D2686">
        <w:rPr>
          <w:rFonts w:ascii="Times New Roman" w:eastAsia="Times New Roman" w:hAnsi="Times New Roman" w:cs="Times New Roman"/>
          <w:color w:val="000000" w:themeColor="text1"/>
          <w:kern w:val="0"/>
          <w:sz w:val="20"/>
          <w:lang w:val="en-US"/>
          <w14:ligatures w14:val="none"/>
        </w:rPr>
        <w:t xml:space="preserve">A key goal is to understand how societal changes are experienced from as diverse a set of perspectives as possible. We work to ensure that we collect people’s experiences in as professional an environment as possible. We seek to cultivate respectful engagement across diverse opinions so we can gain a greater understanding of how sexual and gender issues play out in everyday life. … </w:t>
      </w:r>
    </w:p>
    <w:p w14:paraId="0C66FBFB" w14:textId="77777777" w:rsidR="005D2686" w:rsidRPr="005D2686" w:rsidRDefault="005D2686" w:rsidP="005D2686">
      <w:pPr>
        <w:pBdr>
          <w:left w:val="dotDotDash" w:sz="6" w:space="1" w:color="00FFFF"/>
          <w:right w:val="dotDotDash" w:sz="6" w:space="1" w:color="00FFFF"/>
        </w:pBdr>
        <w:spacing w:line="480" w:lineRule="auto"/>
        <w:ind w:left="720" w:right="720"/>
        <w:rPr>
          <w:rFonts w:ascii="Times New Roman" w:eastAsia="Times New Roman" w:hAnsi="Times New Roman" w:cs="Times New Roman"/>
          <w:color w:val="000000" w:themeColor="text1"/>
          <w:kern w:val="0"/>
          <w:sz w:val="20"/>
          <w:lang w:val="en-US"/>
          <w14:ligatures w14:val="none"/>
        </w:rPr>
      </w:pPr>
      <w:r w:rsidRPr="005D2686">
        <w:rPr>
          <w:rFonts w:ascii="Times New Roman" w:eastAsia="Times New Roman" w:hAnsi="Times New Roman" w:cs="Times New Roman"/>
          <w:color w:val="000000" w:themeColor="text1"/>
          <w:kern w:val="0"/>
          <w:sz w:val="20"/>
          <w:lang w:val="en-US"/>
          <w14:ligatures w14:val="none"/>
        </w:rPr>
        <w:t>We will take time to analyse the data and will look across a range of people to gain an understanding of these experiences and similarities and differences between them. At times, we will use participant’s own words to explain our findings and to show how people spoke about their experiences. We may also show how people understand or do things differently. We will not stereotype or demean.</w:t>
      </w:r>
    </w:p>
    <w:p w14:paraId="65DD72FF" w14:textId="77777777" w:rsidR="005D2686" w:rsidRPr="005D2686" w:rsidRDefault="005D2686" w:rsidP="005D2686">
      <w:pPr>
        <w:pBdr>
          <w:left w:val="dotDotDash" w:sz="6" w:space="1" w:color="00FFFF"/>
          <w:bottom w:val="dotDotDash" w:sz="6" w:space="1" w:color="00FFFF"/>
          <w:right w:val="dotDotDash" w:sz="6" w:space="1" w:color="00FFFF"/>
        </w:pBdr>
        <w:shd w:val="pct12" w:color="auto" w:fill="FFFFFF"/>
        <w:spacing w:before="360" w:after="360" w:line="360" w:lineRule="exact"/>
        <w:jc w:val="center"/>
        <w:rPr>
          <w:rFonts w:ascii="Arial Unicode MS" w:eastAsia="Arial Unicode MS" w:hAnsi="Arial Unicode MS" w:cs="Times New Roman"/>
          <w:b/>
          <w:color w:val="000000" w:themeColor="text1"/>
          <w:kern w:val="0"/>
          <w:sz w:val="28"/>
          <w:szCs w:val="20"/>
          <w:lang w:val="en-US"/>
          <w14:ligatures w14:val="none"/>
        </w:rPr>
      </w:pPr>
    </w:p>
    <w:p w14:paraId="7B917DEB" w14:textId="77777777" w:rsidR="005D2686" w:rsidRPr="005D2686" w:rsidRDefault="005D2686" w:rsidP="005D2686">
      <w:pP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In writing up Beyond Opposition, we will ensure that these are not used to undermine or ‘catch out’ participants. The project does not seek to ‘educate’ people to take up a specific position, nor does it intend to change participants minds about their fundamental values on issues of sex, sexualities, and gender. Instead, we seek a way of engaging with difference, differently to address social divisions. As we have seen, this requires new lexicons and respectful modes of engagement in working across </w:t>
      </w:r>
      <w:r w:rsidRPr="005D2686">
        <w:rPr>
          <w:rFonts w:ascii="Times New Roman" w:eastAsia="Times New Roman" w:hAnsi="Times New Roman" w:cs="Times New Roman"/>
          <w:color w:val="000000" w:themeColor="text1"/>
          <w:kern w:val="0"/>
          <w:lang w:val="en-US"/>
          <w14:ligatures w14:val="none"/>
        </w:rPr>
        <w:lastRenderedPageBreak/>
        <w:t>difference and with people who are opposed to or concerned about changes in sexualities and genders. It is also not fixed, and how and what we will write, while adhering to the ethos of the project, cannot be anticipated in advance. We will seek ways of reporting and representing participant’s experiences of space that do not focus on their positions and ideologies as other work has done, but also understands that these ideologies, views, and opinions are key to how people experience space. In this, we draw on another important aspect of the project ethos: “[participants’] views, values or beliefs are not the focus of the study. Instead, we are interested in everyday experiences; in other words, what happens when people are going about their lives and find that they are confronted with people or situations that challenge their values.”</w:t>
      </w:r>
    </w:p>
    <w:p w14:paraId="1798A60C" w14:textId="77777777" w:rsidR="005D2686" w:rsidRPr="005D2686" w:rsidRDefault="005D2686" w:rsidP="005D2686">
      <w:pPr>
        <w:pBdr>
          <w:top w:val="none" w:sz="0" w:space="0" w:color="000000"/>
          <w:left w:val="none" w:sz="0" w:space="0" w:color="000000"/>
          <w:bottom w:val="none" w:sz="0" w:space="0" w:color="000000"/>
          <w:right w:val="none" w:sz="0" w:space="0" w:color="000000"/>
          <w:between w:val="none" w:sz="0" w:space="0" w:color="000000"/>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Beyond Opposition does not seek to gather data on ideologies, views, and opinions to create counter arguments, find flaws, or seek to demean participants’ stories. The research conceptualizes respectful relationalities as drawing on feminist methods and values that emphasizes </w:t>
      </w:r>
      <w:proofErr w:type="gramStart"/>
      <w:r w:rsidRPr="005D2686">
        <w:rPr>
          <w:rFonts w:ascii="Times New Roman" w:eastAsia="Times New Roman" w:hAnsi="Times New Roman" w:cs="Times New Roman"/>
          <w:color w:val="000000" w:themeColor="text1"/>
          <w:kern w:val="0"/>
          <w:lang w:val="en-US"/>
          <w14:ligatures w14:val="none"/>
        </w:rPr>
        <w:t>story-telling</w:t>
      </w:r>
      <w:proofErr w:type="gramEnd"/>
      <w:r w:rsidRPr="005D2686">
        <w:rPr>
          <w:rFonts w:ascii="Times New Roman" w:eastAsia="Times New Roman" w:hAnsi="Times New Roman" w:cs="Times New Roman"/>
          <w:color w:val="000000" w:themeColor="text1"/>
          <w:kern w:val="0"/>
          <w:lang w:val="en-US"/>
          <w14:ligatures w14:val="none"/>
        </w:rPr>
        <w:t xml:space="preserve">, and participants’ narratives as valuable forms of insight created through respectful interactions. The focus on their experiences of space centralizes geography as key framing for the project but geography is also critical for enacting this ethos. Beyond Opposition is exploring how spatial experience has changed because of certain legal/social changes and is seeking to understand participants’ spatialities to work out or think through how to engage with difference differently in ways that might address social divisions. This focus on spatialities shifts the emphasis from ideologies, views, and opinions, to understanding </w:t>
      </w:r>
      <w:r w:rsidRPr="005D2686">
        <w:rPr>
          <w:rFonts w:ascii="Times New Roman" w:eastAsia="Times New Roman" w:hAnsi="Times New Roman" w:cs="Times New Roman"/>
          <w:color w:val="000000" w:themeColor="text1"/>
          <w:kern w:val="0"/>
          <w:lang w:val="en-US"/>
          <w14:ligatures w14:val="none"/>
        </w:rPr>
        <w:lastRenderedPageBreak/>
        <w:t>how these might be implicated in the uses and experiences of space. Writing on this enables explorations of difference, in part through experiences of alienation and comfort, moving beyond marginalization/privilege binaries.</w:t>
      </w:r>
    </w:p>
    <w:p w14:paraId="5626CFA2" w14:textId="77777777" w:rsidR="005D2686" w:rsidRPr="005D2686" w:rsidRDefault="005D2686" w:rsidP="005D2686">
      <w:pPr>
        <w:tabs>
          <w:tab w:val="center" w:pos="4680"/>
        </w:tabs>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However, we cannot predict the outcomes of the research or how these discussions will develop. We acknowledge that a valid viewpoint is that this research is, and will always be, inherently problematic. The people who we are speaking to are considered by some to be ‘oppressors’ and as only enacting their privilege as seen through their ideologies, politics, views, and opinions. This has potential implications for how others reuse our data and findings, even where they do not have access to our raw data, in ways that are beyond the researchers’ control and potentially outside of the respectful relationalities we are seeking to create. This, of course, does not mean that others might not use the data they can access to identify and critique those who they view as ‘</w:t>
      </w:r>
      <w:proofErr w:type="gramStart"/>
      <w:r w:rsidRPr="005D2686">
        <w:rPr>
          <w:rFonts w:ascii="Times New Roman" w:eastAsia="Times New Roman" w:hAnsi="Times New Roman" w:cs="Times New Roman"/>
          <w:color w:val="000000" w:themeColor="text1"/>
          <w:kern w:val="0"/>
          <w:lang w:val="en-US"/>
          <w14:ligatures w14:val="none"/>
        </w:rPr>
        <w:t>oppressors’</w:t>
      </w:r>
      <w:proofErr w:type="gramEnd"/>
      <w:r w:rsidRPr="005D2686">
        <w:rPr>
          <w:rFonts w:ascii="Times New Roman" w:eastAsia="Times New Roman" w:hAnsi="Times New Roman" w:cs="Times New Roman"/>
          <w:color w:val="000000" w:themeColor="text1"/>
          <w:kern w:val="0"/>
          <w:lang w:val="en-US"/>
          <w14:ligatures w14:val="none"/>
        </w:rPr>
        <w:t>. As has long been recognized, readers are relational actors in the creation of texts. This points to the limits of respectful relationalities, that cannot be known or controlled by the team. This is made clear to the participants in the ethos document: ‘The research seeks to respectfully investigate difference and we will report the findings carefully. However, we recognise that we cannot control how other people take up our findings and use them. We will work to correct any inaccuracies and present the ethos of respectful engagement with difference.’</w:t>
      </w:r>
    </w:p>
    <w:p w14:paraId="29F85950" w14:textId="77777777" w:rsidR="005D2686" w:rsidRPr="005D2686" w:rsidRDefault="005D2686" w:rsidP="005D2686">
      <w:pP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 xml:space="preserve">This research has, and will be, critiqued for offering a platform to those who work against legislative and cultural changes that affect sexual and gender others. Our </w:t>
      </w:r>
      <w:r w:rsidRPr="005D2686">
        <w:rPr>
          <w:rFonts w:ascii="Times New Roman" w:eastAsia="Times New Roman" w:hAnsi="Times New Roman" w:cs="Times New Roman"/>
          <w:color w:val="000000" w:themeColor="text1"/>
          <w:kern w:val="0"/>
          <w:lang w:val="en-US"/>
          <w14:ligatures w14:val="none"/>
        </w:rPr>
        <w:lastRenderedPageBreak/>
        <w:t xml:space="preserve">ethos of ‘respectful engagement with difference’ is different to how others seek to engage with these politics and oppositions. Its grounding within geographies and spatialities offers a different focus that is relational, both asking about difficult experiences of space, </w:t>
      </w:r>
      <w:proofErr w:type="gramStart"/>
      <w:r w:rsidRPr="005D2686">
        <w:rPr>
          <w:rFonts w:ascii="Times New Roman" w:eastAsia="Times New Roman" w:hAnsi="Times New Roman" w:cs="Times New Roman"/>
          <w:color w:val="000000" w:themeColor="text1"/>
          <w:kern w:val="0"/>
          <w:lang w:val="en-US"/>
          <w14:ligatures w14:val="none"/>
        </w:rPr>
        <w:t>and also</w:t>
      </w:r>
      <w:proofErr w:type="gramEnd"/>
      <w:r w:rsidRPr="005D2686">
        <w:rPr>
          <w:rFonts w:ascii="Times New Roman" w:eastAsia="Times New Roman" w:hAnsi="Times New Roman" w:cs="Times New Roman"/>
          <w:color w:val="000000" w:themeColor="text1"/>
          <w:kern w:val="0"/>
          <w:lang w:val="en-US"/>
          <w14:ligatures w14:val="none"/>
        </w:rPr>
        <w:t xml:space="preserve"> creating a different form of relational space in interview settings.</w:t>
      </w:r>
    </w:p>
    <w:p w14:paraId="37871546"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Seeing research as relational and constituted through power is based in longstanding feminist geographical work (</w:t>
      </w:r>
      <w:hyperlink w:anchor="CBML_BIB_ch08_0028" w:tooltip="Rose, G. 1995: Distance, surface, elsewhere: a feminist critique of the space of phallocentric self/knowledge. Environment and Planning D: Society and Space 13, 761–781.">
        <w:r w:rsidRPr="005D2686">
          <w:rPr>
            <w:rFonts w:ascii="Times New Roman" w:eastAsia="Times New Roman" w:hAnsi="Times New Roman" w:cs="Times New Roman"/>
            <w:color w:val="000000" w:themeColor="text1"/>
            <w:kern w:val="0"/>
            <w:u w:val="single"/>
            <w:lang w:val="en-US"/>
            <w14:ligatures w14:val="none"/>
          </w:rPr>
          <w:t>Rose, 1995</w:t>
        </w:r>
      </w:hyperlink>
      <w:r w:rsidRPr="005D2686">
        <w:rPr>
          <w:rFonts w:ascii="Times New Roman" w:eastAsia="Times New Roman" w:hAnsi="Times New Roman" w:cs="Times New Roman"/>
          <w:color w:val="000000" w:themeColor="text1"/>
          <w:kern w:val="0"/>
          <w:lang w:val="en-US"/>
          <w14:ligatures w14:val="none"/>
        </w:rPr>
        <w:t xml:space="preserve">). We are working with our participants to generate information about their experiences and this power shift is fluid, we need them to be part of the research for the research to ‘succeed’ in a particular form. As with all research, after a point we control the data, this trust that they have given us means that we need to ‘live up’ to the ethos of respectful relationalities in all our activities. This is not easy or straightforward </w:t>
      </w:r>
      <w:proofErr w:type="gramStart"/>
      <w:r w:rsidRPr="005D2686">
        <w:rPr>
          <w:rFonts w:ascii="Times New Roman" w:eastAsia="Times New Roman" w:hAnsi="Times New Roman" w:cs="Times New Roman"/>
          <w:color w:val="000000" w:themeColor="text1"/>
          <w:kern w:val="0"/>
          <w:lang w:val="en-US"/>
          <w14:ligatures w14:val="none"/>
        </w:rPr>
        <w:t>work</w:t>
      </w:r>
      <w:proofErr w:type="gramEnd"/>
      <w:r w:rsidRPr="005D2686">
        <w:rPr>
          <w:rFonts w:ascii="Times New Roman" w:eastAsia="Times New Roman" w:hAnsi="Times New Roman" w:cs="Times New Roman"/>
          <w:color w:val="000000" w:themeColor="text1"/>
          <w:kern w:val="0"/>
          <w:lang w:val="en-US"/>
          <w14:ligatures w14:val="none"/>
        </w:rPr>
        <w:t xml:space="preserve"> and we will continue to reflect and adapt as the research progresses.</w:t>
      </w:r>
    </w:p>
    <w:p w14:paraId="5447F5A5" w14:textId="77777777" w:rsidR="005D2686" w:rsidRPr="005D2686" w:rsidRDefault="005D2686" w:rsidP="005D2686">
      <w:pP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w:t>
      </w:r>
      <w:bookmarkStart w:id="8" w:name="CBML_ch08_sec1_006"/>
      <w:r w:rsidRPr="005D2686">
        <w:rPr>
          <w:rFonts w:ascii="Times New Roman" w:eastAsia="Times New Roman" w:hAnsi="Times New Roman" w:cs="Times New Roman"/>
          <w:color w:val="000000" w:themeColor="text1"/>
          <w:kern w:val="0"/>
          <w:sz w:val="32"/>
          <w:lang w:val="en-US"/>
          <w14:ligatures w14:val="none"/>
        </w:rPr>
        <w:t>Does not Grant Safe Passage’ (</w:t>
      </w:r>
      <w:hyperlink w:anchor="CBML_BIB_ch08_0002" w:tooltip="Anzaldúa, G. and AnaLouise Keating, A.L. (2002) This Bridge We Call Home: Radical Visions for Transformation. London, New York: Routledge." w:history="1">
        <w:r w:rsidRPr="005D2686">
          <w:rPr>
            <w:rFonts w:ascii="Times New Roman" w:eastAsia="Times New Roman" w:hAnsi="Times New Roman" w:cs="Times New Roman"/>
            <w:color w:val="000000" w:themeColor="text1"/>
            <w:kern w:val="0"/>
            <w:sz w:val="32"/>
            <w:u w:val="single"/>
            <w:lang w:val="en-US"/>
            <w14:ligatures w14:val="none"/>
          </w:rPr>
          <w:t>Anzald</w:t>
        </w:r>
        <w:r w:rsidRPr="005D2686">
          <w:rPr>
            <w:rFonts w:ascii="Calibri" w:eastAsia="Calibri" w:hAnsi="Calibri" w:cs="Times New Roman"/>
            <w:color w:val="000000" w:themeColor="text1"/>
            <w:kern w:val="0"/>
            <w:sz w:val="32"/>
            <w:u w:val="single"/>
            <w:lang w:val="en-US"/>
            <w14:ligatures w14:val="none"/>
          </w:rPr>
          <w:t>ú</w:t>
        </w:r>
        <w:r w:rsidRPr="005D2686">
          <w:rPr>
            <w:rFonts w:ascii="Times New Roman" w:eastAsia="Times New Roman" w:hAnsi="Times New Roman" w:cs="Times New Roman"/>
            <w:color w:val="000000" w:themeColor="text1"/>
            <w:kern w:val="0"/>
            <w:sz w:val="32"/>
            <w:u w:val="single"/>
            <w:lang w:val="en-US"/>
            <w14:ligatures w14:val="none"/>
          </w:rPr>
          <w:t>a, 2002</w:t>
        </w:r>
      </w:hyperlink>
      <w:r w:rsidRPr="005D2686">
        <w:rPr>
          <w:rFonts w:ascii="Times New Roman" w:eastAsia="Times New Roman" w:hAnsi="Times New Roman" w:cs="Times New Roman"/>
          <w:color w:val="000000" w:themeColor="text1"/>
          <w:kern w:val="0"/>
          <w:sz w:val="32"/>
          <w:lang w:val="en-US"/>
          <w14:ligatures w14:val="none"/>
        </w:rPr>
        <w:t>: 3): doing respectful relationalities</w:t>
      </w:r>
      <w:bookmarkEnd w:id="8"/>
    </w:p>
    <w:p w14:paraId="67A7A543"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As others who have researched anti-gender and anti-LGBTQ movements have found (</w:t>
      </w:r>
      <w:hyperlink w:anchor="CBML_BIB_ch08_0019" w:tooltip="Maguire, H, McCartan, A, Nash, CJ, Browne, K. 2019. The enduring field: Exploring researcher emotions in covert research with antagonistic organisations. Area, 51: 299– 306. https://doi.org/10.1111/area.12464">
        <w:r w:rsidRPr="005D2686">
          <w:rPr>
            <w:rFonts w:ascii="Times New Roman" w:eastAsia="Times New Roman" w:hAnsi="Times New Roman" w:cs="Times New Roman"/>
            <w:color w:val="000000" w:themeColor="text1"/>
            <w:kern w:val="0"/>
            <w:u w:val="single"/>
            <w:lang w:val="en-US"/>
            <w14:ligatures w14:val="none"/>
          </w:rPr>
          <w:t>Maguire et al, 2019</w:t>
        </w:r>
      </w:hyperlink>
      <w:r w:rsidRPr="005D2686">
        <w:rPr>
          <w:rFonts w:ascii="Times New Roman" w:eastAsia="Times New Roman" w:hAnsi="Times New Roman" w:cs="Times New Roman"/>
          <w:color w:val="000000" w:themeColor="text1"/>
          <w:kern w:val="0"/>
          <w:lang w:val="en-US"/>
          <w14:ligatures w14:val="none"/>
        </w:rPr>
        <w:t xml:space="preserve">), it is emotionally, politically and ethically difficult work to research those who, at any other point in time, might oppose one’s own livelihood, relationships, family, or beliefs. This is perhaps even more difficult when one is asked to engage respectfully without exposing their misunderstandings or identifying flaws </w:t>
      </w:r>
      <w:r w:rsidRPr="005D2686">
        <w:rPr>
          <w:rFonts w:ascii="Times New Roman" w:eastAsia="Times New Roman" w:hAnsi="Times New Roman" w:cs="Times New Roman"/>
          <w:color w:val="000000" w:themeColor="text1"/>
          <w:kern w:val="0"/>
          <w:lang w:val="en-US"/>
          <w14:ligatures w14:val="none"/>
        </w:rPr>
        <w:lastRenderedPageBreak/>
        <w:t>in their values, opinions, and ideologies. While as researchers who engage with feminist and queer thinking, we might understand the construction of self-other as the basis of opposition as an illusion of a stable separation/opposition, putting this into practice is difficult (</w:t>
      </w:r>
      <w:hyperlink w:anchor="CBML_BIB_ch08_0003" w:tooltip="Bhattacharya, G. (2015) ‘Racialized Consciousness and Class Mobilizations’, Ethnic and Racial Studies, 38(13): 244-2250">
        <w:r w:rsidRPr="005D2686">
          <w:rPr>
            <w:rFonts w:ascii="Times New Roman" w:eastAsia="Times New Roman" w:hAnsi="Times New Roman" w:cs="Times New Roman"/>
            <w:color w:val="000000" w:themeColor="text1"/>
            <w:kern w:val="0"/>
            <w:u w:val="single"/>
            <w:lang w:val="en-US"/>
            <w14:ligatures w14:val="none"/>
          </w:rPr>
          <w:t>Bhattacharya, 2015</w:t>
        </w:r>
      </w:hyperlink>
      <w:r w:rsidRPr="005D2686">
        <w:rPr>
          <w:rFonts w:ascii="Times New Roman" w:eastAsia="Times New Roman" w:hAnsi="Times New Roman" w:cs="Times New Roman"/>
          <w:color w:val="000000" w:themeColor="text1"/>
          <w:kern w:val="0"/>
          <w:lang w:val="en-US"/>
          <w14:ligatures w14:val="none"/>
        </w:rPr>
        <w:t>). Conducting research in this space and under such conditions requires constant negotiation of ethical issues and personal and political boundaries.</w:t>
      </w:r>
    </w:p>
    <w:p w14:paraId="257BF1E1"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In reconsidering social divisions and engaging with difference differently through respectful relationalities, there are ongoing risks and concerns that require continual engagement. The risks of doing this research are part of our reflexive practices, learned from our training and experiences within feminist research. Feminist research asks us to be cognisant of our positionalities and how they are constructed relationally as the data is being constituted (</w:t>
      </w:r>
      <w:hyperlink w:anchor="CBML_BIB_ch08_0028" w:tooltip="Rose, G. 1995: Distance, surface, elsewhere: a feminist critique of the space of phallocentric self/knowledge. Environment and Planning D: Society and Space 13, 761–781.">
        <w:r w:rsidRPr="005D2686">
          <w:rPr>
            <w:rFonts w:ascii="Times New Roman" w:eastAsia="Times New Roman" w:hAnsi="Times New Roman" w:cs="Times New Roman"/>
            <w:color w:val="000000" w:themeColor="text1"/>
            <w:kern w:val="0"/>
            <w:u w:val="single"/>
            <w:lang w:val="en-US"/>
            <w14:ligatures w14:val="none"/>
          </w:rPr>
          <w:t>Rose, 1995</w:t>
        </w:r>
      </w:hyperlink>
      <w:r w:rsidRPr="005D2686">
        <w:rPr>
          <w:rFonts w:ascii="Times New Roman" w:eastAsia="Times New Roman" w:hAnsi="Times New Roman" w:cs="Times New Roman"/>
          <w:color w:val="000000" w:themeColor="text1"/>
          <w:kern w:val="0"/>
          <w:lang w:val="en-US"/>
          <w14:ligatures w14:val="none"/>
        </w:rPr>
        <w:t>). In addition, Beyond Opposition was designed with funded support in mind. The project has funding to support the researchers undertaking the data collection in terms of individual counselling (monthly or as needed), group counselling (twice annually), and it also offers direct supervisory support for the postdoctoral fellows undertaking the research. Yet, this can only ever partially address the ongoing personal challenges of doing this research.</w:t>
      </w:r>
    </w:p>
    <w:p w14:paraId="1EFB05DA"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Beyond Opposition, to cite Anzald</w:t>
      </w:r>
      <w:r w:rsidRPr="005D2686">
        <w:rPr>
          <w:rFonts w:ascii="Calibri" w:eastAsia="Calibri" w:hAnsi="Calibri" w:cs="Times New Roman"/>
          <w:color w:val="000000" w:themeColor="text1"/>
          <w:kern w:val="0"/>
          <w:lang w:val="en-US"/>
          <w14:ligatures w14:val="none"/>
        </w:rPr>
        <w:t>ú</w:t>
      </w:r>
      <w:r w:rsidRPr="005D2686">
        <w:rPr>
          <w:rFonts w:ascii="Times New Roman" w:eastAsia="Times New Roman" w:hAnsi="Times New Roman" w:cs="Times New Roman"/>
          <w:color w:val="000000" w:themeColor="text1"/>
          <w:kern w:val="0"/>
          <w:lang w:val="en-US"/>
          <w14:ligatures w14:val="none"/>
        </w:rPr>
        <w:t>a, ‘moves us into unfamiliar territory and does not grant safe passage’ (</w:t>
      </w:r>
      <w:hyperlink w:anchor="CBML_BIB_ch08_0002" w:tooltip="Anzaldúa, G. and AnaLouise Keating, A.L. (2002) This Bridge We Call Home: Radical Visions for Transformation. London, New York: Routledge." w:history="1">
        <w:r w:rsidRPr="005D2686">
          <w:rPr>
            <w:rFonts w:ascii="Times New Roman" w:eastAsia="Times New Roman" w:hAnsi="Times New Roman" w:cs="Times New Roman"/>
            <w:color w:val="000000" w:themeColor="text1"/>
            <w:kern w:val="0"/>
            <w:u w:val="single"/>
            <w:lang w:val="en-US"/>
            <w14:ligatures w14:val="none"/>
          </w:rPr>
          <w:t>2002</w:t>
        </w:r>
      </w:hyperlink>
      <w:r w:rsidRPr="005D2686">
        <w:rPr>
          <w:rFonts w:ascii="Times New Roman" w:eastAsia="Times New Roman" w:hAnsi="Times New Roman" w:cs="Times New Roman"/>
          <w:color w:val="000000" w:themeColor="text1"/>
          <w:kern w:val="0"/>
          <w:lang w:val="en-US"/>
          <w14:ligatures w14:val="none"/>
        </w:rPr>
        <w:t xml:space="preserve">p 3). Our use of respectful relationalities questions personal boundaries (including that of self/other) through reconsidering not only </w:t>
      </w:r>
      <w:r w:rsidRPr="005D2686">
        <w:rPr>
          <w:rFonts w:ascii="Times New Roman" w:eastAsia="Times New Roman" w:hAnsi="Times New Roman" w:cs="Times New Roman"/>
          <w:color w:val="000000" w:themeColor="text1"/>
          <w:kern w:val="0"/>
          <w:lang w:val="en-US"/>
          <w14:ligatures w14:val="none"/>
        </w:rPr>
        <w:lastRenderedPageBreak/>
        <w:t xml:space="preserve">understandings of those who are other to us because they hold very different values and worldviews and who have/do engage in activisms that we experience as oppressive, and our relationships to/with them. In research where the aim is to help those who are marginalized through hetero/homonormative power relations, respectful relationalities can be deeply rewarding in ways that are very different from this research. Those who we speak to can both indicate viewpoints that we would disagree </w:t>
      </w:r>
      <w:proofErr w:type="gramStart"/>
      <w:r w:rsidRPr="005D2686">
        <w:rPr>
          <w:rFonts w:ascii="Times New Roman" w:eastAsia="Times New Roman" w:hAnsi="Times New Roman" w:cs="Times New Roman"/>
          <w:color w:val="000000" w:themeColor="text1"/>
          <w:kern w:val="0"/>
          <w:lang w:val="en-US"/>
          <w14:ligatures w14:val="none"/>
        </w:rPr>
        <w:t>with, and</w:t>
      </w:r>
      <w:proofErr w:type="gramEnd"/>
      <w:r w:rsidRPr="005D2686">
        <w:rPr>
          <w:rFonts w:ascii="Times New Roman" w:eastAsia="Times New Roman" w:hAnsi="Times New Roman" w:cs="Times New Roman"/>
          <w:color w:val="000000" w:themeColor="text1"/>
          <w:kern w:val="0"/>
          <w:lang w:val="en-US"/>
          <w14:ligatures w14:val="none"/>
        </w:rPr>
        <w:t xml:space="preserve"> show that they are marginalized in unexpected and upsetting ways. This means that conducting this research is difficult and unsettling as it plays at the edges of the self when it asks both participants and researchers to engage with the other in potentially unfamiliar ways. It asks for both to trust those with whom they might fundamentally disagree and asks researchers to be respectful when encountering people who have views that might oppose their very existence. Moments of connection can be felt as disorientating, confusing, and playing at the boundaries of the self that can ‘know’ good/bad, ‘right/wrong’. The ethos of the research asks the researchers not to deny their political and personal viewpoints, but it does ask the researchers to engage with participants in ways that are not about opposing or debating their views and that are respectful of their stories and narratives. This may be very different to other professional and activist work that we have done and continue to engage in. It operates in contrast to contemporary oppositional politics, social networks, and political affiliations, in asking us to engage with, call out and critique those who we identify/are identified as wrong/dangerous. It is not easy work.</w:t>
      </w:r>
    </w:p>
    <w:p w14:paraId="1F1C501E" w14:textId="77777777" w:rsidR="005D2686" w:rsidRPr="005D2686" w:rsidRDefault="005D2686" w:rsidP="005D2686">
      <w:pP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Yet we simultaneously hope that listening to the stories and experiences of ‘the other’ can also inform how we understand and engage ‘the other’, to produce less divisive futures. This approach has already led to important intellectual and political insights which contest ‘</w:t>
      </w:r>
      <w:proofErr w:type="gramStart"/>
      <w:r w:rsidRPr="005D2686">
        <w:rPr>
          <w:rFonts w:ascii="Times New Roman" w:eastAsia="Times New Roman" w:hAnsi="Times New Roman" w:cs="Times New Roman"/>
          <w:color w:val="000000" w:themeColor="text1"/>
          <w:kern w:val="0"/>
          <w:lang w:val="en-US"/>
          <w14:ligatures w14:val="none"/>
        </w:rPr>
        <w:t>sides’</w:t>
      </w:r>
      <w:proofErr w:type="gramEnd"/>
      <w:r w:rsidRPr="005D2686">
        <w:rPr>
          <w:rFonts w:ascii="Times New Roman" w:eastAsia="Times New Roman" w:hAnsi="Times New Roman" w:cs="Times New Roman"/>
          <w:color w:val="000000" w:themeColor="text1"/>
          <w:kern w:val="0"/>
          <w:lang w:val="en-US"/>
          <w14:ligatures w14:val="none"/>
        </w:rPr>
        <w:t xml:space="preserve"> and the notion of radically oppositional ‘others’ in the field of gender and sexualities. Indeed, as we (</w:t>
      </w:r>
      <w:hyperlink w:anchor="CBML_BIB_ch08_0010" w:tooltip="Nash, C.J., &amp; Browne, K. (2020). Resisting the mainstreaming of LGBT equalities in Canadian and British Schools: Sex education and trans school friends. Environment and Planning C: Politics and Space 39(1), 74-93." w:history="1">
        <w:r w:rsidRPr="005D2686">
          <w:rPr>
            <w:rFonts w:ascii="Times New Roman" w:eastAsia="Times New Roman" w:hAnsi="Times New Roman" w:cs="Times New Roman"/>
            <w:color w:val="000000" w:themeColor="text1"/>
            <w:kern w:val="0"/>
            <w:u w:val="single"/>
            <w:lang w:val="en-US"/>
            <w14:ligatures w14:val="none"/>
          </w:rPr>
          <w:t>Brown and Nash, 2020</w:t>
        </w:r>
      </w:hyperlink>
      <w:r w:rsidRPr="005D2686">
        <w:rPr>
          <w:rFonts w:ascii="Times New Roman" w:eastAsia="Times New Roman" w:hAnsi="Times New Roman" w:cs="Times New Roman"/>
          <w:color w:val="000000" w:themeColor="text1"/>
          <w:kern w:val="0"/>
          <w:lang w:val="en-US"/>
          <w14:ligatures w14:val="none"/>
        </w:rPr>
        <w:t>) have shown, these personal stories have weight, value, and political expediency that need consideration as we interrogate the assumed ‘progress’ of sexual and gender legislation and wider social changes. In our discussions with those working in community dialogue, those in transitional justice and other forms of engagements between opposing factions, we see resonances and potentials for the Beyond Opposition project that offer exciting directions into the future (</w:t>
      </w:r>
      <w:hyperlink w:anchor="CBML_BIB_ch08_0004" w:tooltip="Bland, B.L. (2002), A tale of interesting conversations: Exploring reconciliation in Northern Ireland. Conflict Resolution Quarterly, 19: 321-343. https://doi.org/10.1002/crq.3890190306">
        <w:r w:rsidRPr="005D2686">
          <w:rPr>
            <w:rFonts w:ascii="Times New Roman" w:eastAsia="Times New Roman" w:hAnsi="Times New Roman" w:cs="Times New Roman"/>
            <w:color w:val="000000" w:themeColor="text1"/>
            <w:kern w:val="0"/>
            <w:u w:val="single"/>
            <w:lang w:val="en-US"/>
            <w14:ligatures w14:val="none"/>
          </w:rPr>
          <w:t>Bland, 2002</w:t>
        </w:r>
      </w:hyperlink>
      <w:r w:rsidRPr="005D2686">
        <w:rPr>
          <w:rFonts w:ascii="Times New Roman" w:eastAsia="Times New Roman" w:hAnsi="Times New Roman" w:cs="Times New Roman"/>
          <w:color w:val="000000" w:themeColor="text1"/>
          <w:kern w:val="0"/>
          <w:lang w:val="en-US"/>
          <w14:ligatures w14:val="none"/>
        </w:rPr>
        <w:t xml:space="preserve">; O’Tuama, no date; </w:t>
      </w:r>
      <w:hyperlink w:anchor="CBML_BIB_ch08_0032" w:tooltip="Turner, C. 2016. Violence, Law and the Impossibility of Transitional Justice. London: Routledge.">
        <w:r w:rsidRPr="005D2686">
          <w:rPr>
            <w:rFonts w:ascii="Times New Roman" w:eastAsia="Times New Roman" w:hAnsi="Times New Roman" w:cs="Times New Roman"/>
            <w:color w:val="000000" w:themeColor="text1"/>
            <w:kern w:val="0"/>
            <w:u w:val="single"/>
            <w:lang w:val="en-US"/>
            <w14:ligatures w14:val="none"/>
          </w:rPr>
          <w:t>Turner, 2016</w:t>
        </w:r>
      </w:hyperlink>
      <w:r w:rsidRPr="005D2686">
        <w:rPr>
          <w:rFonts w:ascii="Times New Roman" w:eastAsia="Times New Roman" w:hAnsi="Times New Roman" w:cs="Times New Roman"/>
          <w:color w:val="000000" w:themeColor="text1"/>
          <w:kern w:val="0"/>
          <w:lang w:val="en-US"/>
          <w14:ligatures w14:val="none"/>
        </w:rPr>
        <w:t>). We are working through how this project may engage with areas such as conflict resolution, community dialogue, and transitional justice (</w:t>
      </w:r>
      <w:hyperlink w:anchor="CBML_BIB_ch08_0032" w:tooltip="Turner, C. 2016. Violence, Law and the Impossibility of Transitional Justice. London: Routledge.">
        <w:r w:rsidRPr="005D2686">
          <w:rPr>
            <w:rFonts w:ascii="Times New Roman" w:eastAsia="Times New Roman" w:hAnsi="Times New Roman" w:cs="Times New Roman"/>
            <w:color w:val="000000" w:themeColor="text1"/>
            <w:kern w:val="0"/>
            <w:u w:val="single"/>
            <w:lang w:val="en-US"/>
            <w14:ligatures w14:val="none"/>
          </w:rPr>
          <w:t>Turner, 2016</w:t>
        </w:r>
      </w:hyperlink>
      <w:r w:rsidRPr="005D2686">
        <w:rPr>
          <w:rFonts w:ascii="Times New Roman" w:eastAsia="Times New Roman" w:hAnsi="Times New Roman" w:cs="Times New Roman"/>
          <w:color w:val="000000" w:themeColor="text1"/>
          <w:kern w:val="0"/>
          <w:lang w:val="en-US"/>
          <w14:ligatures w14:val="none"/>
        </w:rPr>
        <w:t>). This is a significant field where feminist practices and thinking are well developed; this is less the case in terms of using these tools to explore conflicts within feminisms, and around sexual and gender politics (particularly beyond the USA). In the future, we hope to use and further develop tools and methodologies to explore these potentials that might be released in ways that create less polarized worlds. Whether these can be considered feminist activism requires further engagement and consideration, which we welcome.</w:t>
      </w:r>
    </w:p>
    <w:p w14:paraId="1C3A5329"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lastRenderedPageBreak/>
        <w:t>C</w:t>
      </w:r>
      <w:bookmarkStart w:id="9" w:name="CBML_ch08_sec1_007"/>
      <w:r w:rsidRPr="005D2686">
        <w:rPr>
          <w:rFonts w:ascii="Times New Roman" w:eastAsia="Times New Roman" w:hAnsi="Times New Roman" w:cs="Times New Roman"/>
          <w:color w:val="000000" w:themeColor="text1"/>
          <w:kern w:val="0"/>
          <w:sz w:val="32"/>
          <w:lang w:val="en-US"/>
          <w14:ligatures w14:val="none"/>
        </w:rPr>
        <w:t>onclusions: Queer feminist methodologies of respectful relationalitie</w:t>
      </w:r>
      <w:bookmarkEnd w:id="9"/>
      <w:r w:rsidRPr="005D2686">
        <w:rPr>
          <w:rFonts w:ascii="Times New Roman" w:eastAsia="Times New Roman" w:hAnsi="Times New Roman" w:cs="Times New Roman"/>
          <w:color w:val="000000" w:themeColor="text1"/>
          <w:kern w:val="0"/>
          <w:sz w:val="32"/>
          <w:lang w:val="en-US"/>
          <w14:ligatures w14:val="none"/>
        </w:rPr>
        <w:t>s</w:t>
      </w:r>
    </w:p>
    <w:p w14:paraId="04951195" w14:textId="77777777" w:rsidR="005D2686" w:rsidRPr="005D2686" w:rsidRDefault="005D2686" w:rsidP="005D2686">
      <w:pPr>
        <w:pBdr>
          <w:top w:val="nil"/>
          <w:left w:val="nil"/>
          <w:bottom w:val="nil"/>
          <w:right w:val="nil"/>
          <w:between w:val="nil"/>
        </w:pBdr>
        <w:spacing w:line="480" w:lineRule="auto"/>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In previous research on heteroactivism, we have discussed some of the implications of undertaking research ‘on’ those who not only occupy different positionalities, but whose activism and ideologies are opposed to our lives, families and relationships (</w:t>
      </w:r>
      <w:hyperlink w:anchor="CBML_BIB_ch08_0019" w:tooltip="Maguire, H, McCartan, A, Nash, CJ, Browne, K. 2019. The enduring field: Exploring researcher emotions in covert research with antagonistic organisations. Area, 51: 299– 306. https://doi.org/10.1111/area.12464">
        <w:r w:rsidRPr="005D2686">
          <w:rPr>
            <w:rFonts w:ascii="Times New Roman" w:eastAsia="Times New Roman" w:hAnsi="Times New Roman" w:cs="Times New Roman"/>
            <w:color w:val="000000" w:themeColor="text1"/>
            <w:kern w:val="0"/>
            <w:u w:val="single"/>
            <w:lang w:val="en-US"/>
            <w14:ligatures w14:val="none"/>
          </w:rPr>
          <w:t>Maguire et al, 2019</w:t>
        </w:r>
      </w:hyperlink>
      <w:r w:rsidRPr="005D2686">
        <w:rPr>
          <w:rFonts w:ascii="Times New Roman" w:eastAsia="Times New Roman" w:hAnsi="Times New Roman" w:cs="Times New Roman"/>
          <w:color w:val="000000" w:themeColor="text1"/>
          <w:kern w:val="0"/>
          <w:lang w:val="en-US"/>
          <w14:ligatures w14:val="none"/>
        </w:rPr>
        <w:t>). Through the Beyond Opposition project, we are operationalizing key feminist research principles by recognizing the relational creation of knowledge, valuing experiential knowledge and participants’ narratives in the constitution of that knowledge, and queer contestations of binaries. However, we are doing so by engaging overtly with those who may feel the effects of legislation and social/cultural changes in ways that mean that they do not support it. This requires us to overtly consider relationalities that might in other context be embedded into considerations of power in feminist, queer and ethical research focused on those who are marginalized. Creating an overt ethos of respectful relationalities was needed from the outset of Beyond Opposition to encounter the obvious issue of who the researchers conducting the research ‘are’ in relation to LGBTQ politics, and those we hoped would participate. This ethos allowed the project to have integrity and participants to have some assurance that the purpose was not to stereotype, degrade, or demean them.</w:t>
      </w:r>
    </w:p>
    <w:p w14:paraId="65D031C1" w14:textId="77777777" w:rsidR="005D2686" w:rsidRPr="005D2686" w:rsidRDefault="005D2686" w:rsidP="005D2686">
      <w:pPr>
        <w:pBdr>
          <w:top w:val="nil"/>
          <w:left w:val="nil"/>
          <w:bottom w:val="nil"/>
          <w:right w:val="nil"/>
          <w:between w:val="nil"/>
        </w:pBdr>
        <w:spacing w:line="480" w:lineRule="auto"/>
        <w:ind w:firstLine="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Respectful relationalities names iterative, fluid, and respectful engagements with potential participants who see us, as queer researchers with specific forms of research/politics, as other and potentially dangerous to them. It asks for openness to change and to adapt in relation to what we hear and learn about ‘the other’. Our discussions of respectful relationalities drew on our feminist and queer geographies and expanded and contested them. Thus, respectful relationalities are formed in and through feminist engagements with narratives and that respect these as data and recognize their value and import. They are also created through queer methodologies that see binaries and ‘sides’ are incongruous, fluid, and continually redefined. Our use of respectful relationalities is grounded in geographies where our focus on everyday spatialities that are informed by ideologies, opinions, and views is the object of study. Engagements with working beyond opposition require further considerations in terms of the feminist activist possibilities that seek to work with contemporary social divisions.</w:t>
      </w:r>
    </w:p>
    <w:p w14:paraId="7F11B4E4" w14:textId="77777777" w:rsidR="005D2686" w:rsidRPr="005D2686" w:rsidRDefault="005D2686" w:rsidP="005D2686">
      <w:pPr>
        <w:spacing w:line="480" w:lineRule="auto"/>
        <w:rPr>
          <w:rFonts w:ascii="Times New Roman" w:eastAsia="Times New Roman" w:hAnsi="Times New Roman" w:cs="Times New Roman"/>
          <w:color w:val="000000" w:themeColor="text1"/>
          <w:kern w:val="0"/>
          <w:sz w:val="32"/>
          <w:lang w:val="en-US"/>
          <w14:ligatures w14:val="none"/>
        </w:rPr>
      </w:pPr>
      <w:r w:rsidRPr="005D2686">
        <w:rPr>
          <w:rFonts w:ascii="Times New Roman" w:eastAsia="Times New Roman" w:hAnsi="Times New Roman" w:cs="Times New Roman"/>
          <w:color w:val="000000" w:themeColor="text1"/>
          <w:kern w:val="0"/>
          <w:sz w:val="32"/>
          <w:lang w:val="en-US"/>
          <w14:ligatures w14:val="none"/>
        </w:rPr>
        <w:t>References</w:t>
      </w:r>
    </w:p>
    <w:p w14:paraId="655591BA" w14:textId="77777777" w:rsidR="005D2686" w:rsidRPr="005D2686" w:rsidRDefault="005D2686" w:rsidP="005D2686">
      <w:pPr>
        <w:shd w:val="clear" w:color="auto" w:fill="FFFFFF"/>
        <w:spacing w:line="480" w:lineRule="auto"/>
        <w:ind w:left="720" w:hanging="720"/>
        <w:rPr>
          <w:rFonts w:ascii="Times New Roman" w:eastAsia="Times New Roman" w:hAnsi="Times New Roman" w:cs="Times New Roman"/>
          <w:color w:val="000000" w:themeColor="text1"/>
          <w:kern w:val="0"/>
          <w:lang w:val="en-US"/>
          <w14:ligatures w14:val="none"/>
        </w:rPr>
      </w:pPr>
      <w:bookmarkStart w:id="10" w:name="CBML_BIB_ch08_0001"/>
      <w:r w:rsidRPr="005D2686">
        <w:rPr>
          <w:rFonts w:ascii="Times New Roman" w:eastAsia="Times New Roman" w:hAnsi="Times New Roman" w:cs="Times New Roman"/>
          <w:color w:val="000000" w:themeColor="text1"/>
          <w:kern w:val="0"/>
          <w:lang w:val="en-US"/>
          <w14:ligatures w14:val="none"/>
        </w:rPr>
        <w:t>Abu</w:t>
      </w:r>
      <w:r w:rsidRPr="005D2686">
        <w:rPr>
          <w:rFonts w:ascii="Cambria Math" w:eastAsia="Times New Roman" w:hAnsi="Cambria Math" w:cs="Cambria Math"/>
          <w:color w:val="000000" w:themeColor="text1"/>
          <w:kern w:val="0"/>
          <w:lang w:val="en-US"/>
          <w14:ligatures w14:val="none"/>
        </w:rPr>
        <w:t>‐</w:t>
      </w:r>
      <w:r w:rsidRPr="005D2686">
        <w:rPr>
          <w:rFonts w:ascii="Times New Roman" w:eastAsia="Times New Roman" w:hAnsi="Times New Roman" w:cs="Times New Roman"/>
          <w:color w:val="000000" w:themeColor="text1"/>
          <w:kern w:val="0"/>
          <w:lang w:val="en-US"/>
          <w14:ligatures w14:val="none"/>
        </w:rPr>
        <w:t xml:space="preserve">Lughod, L. (1990). ‘Can There Be a Feminist Ethnography?’ </w:t>
      </w:r>
      <w:r w:rsidRPr="005D2686">
        <w:rPr>
          <w:rFonts w:ascii="Times New Roman" w:eastAsia="Times New Roman" w:hAnsi="Times New Roman" w:cs="Times New Roman"/>
          <w:i/>
          <w:iCs/>
          <w:color w:val="000000" w:themeColor="text1"/>
          <w:kern w:val="0"/>
          <w:lang w:val="en-US"/>
          <w14:ligatures w14:val="none"/>
        </w:rPr>
        <w:t>Women &amp; Performance: A Journal of Feminist Theory</w:t>
      </w:r>
      <w:r w:rsidRPr="005D2686">
        <w:rPr>
          <w:rFonts w:ascii="Times New Roman" w:eastAsia="Times New Roman" w:hAnsi="Times New Roman" w:cs="Times New Roman"/>
          <w:color w:val="000000" w:themeColor="text1"/>
          <w:kern w:val="0"/>
          <w:lang w:val="en-US"/>
          <w14:ligatures w14:val="none"/>
        </w:rPr>
        <w:t xml:space="preserve"> 5(1): 7–27. doi: 10.1080/07407709008571138</w:t>
      </w:r>
      <w:bookmarkEnd w:id="10"/>
    </w:p>
    <w:p w14:paraId="1EC47300"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Anzald</w:t>
      </w:r>
      <w:bookmarkStart w:id="11" w:name="CBML_BIB_ch08_0002"/>
      <w:r w:rsidRPr="005D2686">
        <w:rPr>
          <w:rFonts w:ascii="Calibri" w:eastAsia="Calibri" w:hAnsi="Calibri" w:cs="Times New Roman"/>
          <w:color w:val="000000" w:themeColor="text1"/>
          <w:kern w:val="0"/>
          <w:lang w:val="en-US"/>
          <w14:ligatures w14:val="none"/>
        </w:rPr>
        <w:t>ú</w:t>
      </w:r>
      <w:r w:rsidRPr="005D2686">
        <w:rPr>
          <w:rFonts w:ascii="Times New Roman" w:eastAsia="Times New Roman" w:hAnsi="Times New Roman" w:cs="Times New Roman"/>
          <w:color w:val="000000" w:themeColor="text1"/>
          <w:kern w:val="0"/>
          <w:lang w:val="en-US"/>
          <w14:ligatures w14:val="none"/>
        </w:rPr>
        <w:t xml:space="preserve">a, G. and AnaLouise Keating (2002). </w:t>
      </w:r>
      <w:r w:rsidRPr="005D2686">
        <w:rPr>
          <w:rFonts w:ascii="Times New Roman" w:eastAsia="Times New Roman" w:hAnsi="Times New Roman" w:cs="Times New Roman"/>
          <w:i/>
          <w:color w:val="000000" w:themeColor="text1"/>
          <w:kern w:val="0"/>
          <w:lang w:val="en-US"/>
          <w14:ligatures w14:val="none"/>
        </w:rPr>
        <w:t>This Bridge We Call Home: Radical Visions for Transformation.</w:t>
      </w:r>
      <w:r w:rsidRPr="005D2686">
        <w:rPr>
          <w:rFonts w:ascii="Times New Roman" w:eastAsia="Times New Roman" w:hAnsi="Times New Roman" w:cs="Times New Roman"/>
          <w:color w:val="000000" w:themeColor="text1"/>
          <w:kern w:val="0"/>
          <w:lang w:val="en-US"/>
          <w14:ligatures w14:val="none"/>
        </w:rPr>
        <w:t xml:space="preserve"> London, Routledge.</w:t>
      </w:r>
      <w:bookmarkEnd w:id="11"/>
    </w:p>
    <w:p w14:paraId="717C8616" w14:textId="77777777" w:rsidR="005D2686" w:rsidRPr="005D2686" w:rsidRDefault="005D2686" w:rsidP="005D2686">
      <w:pPr>
        <w:widowControl w:val="0"/>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Bhattacharya</w:t>
      </w:r>
      <w:bookmarkStart w:id="12" w:name="CBML_BIB_ch08_0003"/>
      <w:r w:rsidRPr="005D2686">
        <w:rPr>
          <w:rFonts w:ascii="Times New Roman" w:eastAsia="Times New Roman" w:hAnsi="Times New Roman" w:cs="Times New Roman"/>
          <w:color w:val="000000" w:themeColor="text1"/>
          <w:kern w:val="0"/>
          <w:lang w:val="en-US"/>
          <w14:ligatures w14:val="none"/>
        </w:rPr>
        <w:t xml:space="preserve">, G. (2015). ‘Racialized Consciousness and Class Mobilizations.’ </w:t>
      </w:r>
      <w:r w:rsidRPr="005D2686">
        <w:rPr>
          <w:rFonts w:ascii="Times New Roman" w:eastAsia="Times New Roman" w:hAnsi="Times New Roman" w:cs="Times New Roman"/>
          <w:i/>
          <w:color w:val="000000" w:themeColor="text1"/>
          <w:kern w:val="0"/>
          <w:lang w:val="en-US"/>
          <w14:ligatures w14:val="none"/>
        </w:rPr>
        <w:t>Ethnic and Racial Studies</w:t>
      </w:r>
      <w:r w:rsidRPr="005D2686">
        <w:rPr>
          <w:rFonts w:ascii="Times New Roman" w:eastAsia="Times New Roman" w:hAnsi="Times New Roman" w:cs="Times New Roman"/>
          <w:color w:val="000000" w:themeColor="text1"/>
          <w:kern w:val="0"/>
          <w:lang w:val="en-US"/>
          <w14:ligatures w14:val="none"/>
        </w:rPr>
        <w:t xml:space="preserve"> 38(13): 244–50</w:t>
      </w:r>
      <w:bookmarkEnd w:id="12"/>
      <w:r w:rsidRPr="005D2686">
        <w:rPr>
          <w:rFonts w:ascii="Times New Roman" w:eastAsia="Times New Roman" w:hAnsi="Times New Roman" w:cs="Times New Roman"/>
          <w:color w:val="000000" w:themeColor="text1"/>
          <w:kern w:val="0"/>
          <w:lang w:val="en-US"/>
          <w14:ligatures w14:val="none"/>
        </w:rPr>
        <w:t>.</w:t>
      </w:r>
    </w:p>
    <w:p w14:paraId="5130F7F2"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Bland</w:t>
      </w:r>
      <w:bookmarkStart w:id="13" w:name="CBML_BIB_ch08_0004"/>
      <w:r w:rsidRPr="005D2686">
        <w:rPr>
          <w:rFonts w:ascii="Times New Roman" w:eastAsia="Times New Roman" w:hAnsi="Times New Roman" w:cs="Times New Roman"/>
          <w:color w:val="000000" w:themeColor="text1"/>
          <w:kern w:val="0"/>
          <w:lang w:val="en-US"/>
          <w14:ligatures w14:val="none"/>
        </w:rPr>
        <w:t xml:space="preserve">, B.L. (2002). ‘A tale of Interesting Conversations: Exploring Reconciliation in Northern Ireland.’ </w:t>
      </w:r>
      <w:r w:rsidRPr="005D2686">
        <w:rPr>
          <w:rFonts w:ascii="Times New Roman" w:eastAsia="Times New Roman" w:hAnsi="Times New Roman" w:cs="Times New Roman"/>
          <w:i/>
          <w:color w:val="000000" w:themeColor="text1"/>
          <w:kern w:val="0"/>
          <w:lang w:val="en-US"/>
          <w14:ligatures w14:val="none"/>
        </w:rPr>
        <w:t>Conflict Resolution Quarterly</w:t>
      </w:r>
      <w:r w:rsidRPr="005D2686">
        <w:rPr>
          <w:rFonts w:ascii="Times New Roman" w:eastAsia="Times New Roman" w:hAnsi="Times New Roman" w:cs="Times New Roman"/>
          <w:color w:val="000000" w:themeColor="text1"/>
          <w:kern w:val="0"/>
          <w:lang w:val="en-US"/>
          <w14:ligatures w14:val="none"/>
        </w:rPr>
        <w:t xml:space="preserve"> 19: 321–43. </w:t>
      </w:r>
      <w:r w:rsidRPr="005D2686">
        <w:rPr>
          <w:rFonts w:ascii="Times New Roman" w:eastAsia="Times New Roman" w:hAnsi="Times New Roman" w:cs="Times New Roman"/>
          <w:color w:val="000000" w:themeColor="text1"/>
          <w:kern w:val="0"/>
          <w:bdr w:val="single" w:sz="4" w:space="0" w:color="FF0000"/>
          <w:lang w:val="en-US"/>
          <w14:ligatures w14:val="none"/>
        </w:rPr>
        <w:t>https://doi.org/10.1002/cq.3890190306</w:t>
      </w:r>
      <w:bookmarkEnd w:id="13"/>
    </w:p>
    <w:p w14:paraId="5EA4E5CA"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s-ES"/>
          <w14:ligatures w14:val="none"/>
        </w:rPr>
      </w:pPr>
      <w:r w:rsidRPr="005D2686">
        <w:rPr>
          <w:rFonts w:ascii="Times New Roman" w:eastAsia="Times New Roman" w:hAnsi="Times New Roman" w:cs="Times New Roman"/>
          <w:color w:val="000000" w:themeColor="text1"/>
          <w:kern w:val="0"/>
          <w:lang w:val="en-US"/>
          <w14:ligatures w14:val="none"/>
        </w:rPr>
        <w:t>Bondi</w:t>
      </w:r>
      <w:bookmarkStart w:id="14" w:name="CBML_BIB_ch08_0005"/>
      <w:r w:rsidRPr="005D2686">
        <w:rPr>
          <w:rFonts w:ascii="Times New Roman" w:eastAsia="Times New Roman" w:hAnsi="Times New Roman" w:cs="Times New Roman"/>
          <w:color w:val="000000" w:themeColor="text1"/>
          <w:kern w:val="0"/>
          <w:lang w:val="en-US"/>
          <w14:ligatures w14:val="none"/>
        </w:rPr>
        <w:t xml:space="preserve">, L. (1990). ‘Feminism, Postmodernism, and Geography: Space for Women?’ </w:t>
      </w:r>
      <w:r w:rsidRPr="005D2686">
        <w:rPr>
          <w:rFonts w:ascii="Times New Roman" w:eastAsia="Times New Roman" w:hAnsi="Times New Roman" w:cs="Times New Roman"/>
          <w:i/>
          <w:iCs/>
          <w:color w:val="000000" w:themeColor="text1"/>
          <w:kern w:val="0"/>
          <w:lang w:val="es-ES"/>
          <w14:ligatures w14:val="none"/>
        </w:rPr>
        <w:t>Antipode</w:t>
      </w:r>
      <w:r w:rsidRPr="005D2686">
        <w:rPr>
          <w:rFonts w:ascii="Times New Roman" w:eastAsia="Times New Roman" w:hAnsi="Times New Roman" w:cs="Times New Roman"/>
          <w:color w:val="000000" w:themeColor="text1"/>
          <w:kern w:val="0"/>
          <w:lang w:val="es-ES"/>
          <w14:ligatures w14:val="none"/>
        </w:rPr>
        <w:t xml:space="preserve"> 22: 156–67. </w:t>
      </w:r>
      <w:r w:rsidRPr="005D2686">
        <w:rPr>
          <w:rFonts w:ascii="Times New Roman" w:eastAsia="Times New Roman" w:hAnsi="Times New Roman" w:cs="Times New Roman"/>
          <w:color w:val="000000" w:themeColor="text1"/>
          <w:kern w:val="0"/>
          <w:bdr w:val="single" w:sz="4" w:space="0" w:color="FF0000"/>
          <w:lang w:val="es-ES"/>
          <w14:ligatures w14:val="none"/>
        </w:rPr>
        <w:t>https://doi.org/10.1111/j.1467-8330.1990.tb00204.x</w:t>
      </w:r>
      <w:bookmarkEnd w:id="14"/>
    </w:p>
    <w:p w14:paraId="77105F48"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s-ES"/>
          <w14:ligatures w14:val="none"/>
        </w:rPr>
        <w:t>Browne</w:t>
      </w:r>
      <w:bookmarkStart w:id="15" w:name="CBML_BIB_ch08_0006"/>
      <w:r w:rsidRPr="005D2686">
        <w:rPr>
          <w:rFonts w:ascii="Times New Roman" w:eastAsia="Times New Roman" w:hAnsi="Times New Roman" w:cs="Times New Roman"/>
          <w:color w:val="000000" w:themeColor="text1"/>
          <w:kern w:val="0"/>
          <w:lang w:val="es-ES"/>
          <w14:ligatures w14:val="none"/>
        </w:rPr>
        <w:t xml:space="preserve">, K., C.J. </w:t>
      </w:r>
      <w:r w:rsidRPr="005D2686">
        <w:rPr>
          <w:rFonts w:ascii="Times New Roman" w:eastAsia="Times New Roman" w:hAnsi="Times New Roman" w:cs="Times New Roman"/>
          <w:color w:val="000000" w:themeColor="text1"/>
          <w:kern w:val="0"/>
          <w:lang w:val="en-US"/>
          <w14:ligatures w14:val="none"/>
        </w:rPr>
        <w:t xml:space="preserve">Nash, and A. Gorman-Murray (2018). ‘Geographies of Heteroactivism: Resisting Sexual Rights in the Reconstitution of Irish Nationhood.’ </w:t>
      </w:r>
      <w:r w:rsidRPr="005D2686">
        <w:rPr>
          <w:rFonts w:ascii="Times New Roman" w:eastAsia="Times New Roman" w:hAnsi="Times New Roman" w:cs="Times New Roman"/>
          <w:i/>
          <w:iCs/>
          <w:color w:val="000000" w:themeColor="text1"/>
          <w:kern w:val="0"/>
          <w:lang w:val="en-US"/>
          <w14:ligatures w14:val="none"/>
        </w:rPr>
        <w:t>Transactions of the Institute of British Geographers</w:t>
      </w:r>
      <w:r w:rsidRPr="005D2686">
        <w:rPr>
          <w:rFonts w:ascii="Times New Roman" w:eastAsia="Times New Roman" w:hAnsi="Times New Roman" w:cs="Times New Roman"/>
          <w:color w:val="000000" w:themeColor="text1"/>
          <w:kern w:val="0"/>
          <w:lang w:val="en-US"/>
          <w14:ligatures w14:val="none"/>
        </w:rPr>
        <w:t xml:space="preserve"> 43(4): 526–39. </w:t>
      </w:r>
      <w:r w:rsidRPr="005D2686">
        <w:rPr>
          <w:rFonts w:ascii="Times New Roman" w:eastAsia="Times New Roman" w:hAnsi="Times New Roman" w:cs="Times New Roman"/>
          <w:color w:val="000000" w:themeColor="text1"/>
          <w:kern w:val="0"/>
          <w:bdr w:val="single" w:sz="4" w:space="0" w:color="FF0000"/>
          <w:lang w:val="en-US"/>
          <w14:ligatures w14:val="none"/>
        </w:rPr>
        <w:t>https://doi. org/10.1111/tran.12255</w:t>
      </w:r>
      <w:bookmarkEnd w:id="15"/>
    </w:p>
    <w:p w14:paraId="4A243262" w14:textId="77777777" w:rsidR="005D2686" w:rsidRPr="005D2686" w:rsidRDefault="005D2686" w:rsidP="005D2686">
      <w:pPr>
        <w:pBdr>
          <w:top w:val="none" w:sz="0" w:space="0" w:color="000000"/>
          <w:left w:val="none" w:sz="0" w:space="0" w:color="000000"/>
          <w:bottom w:val="none" w:sz="0" w:space="0" w:color="000000"/>
          <w:right w:val="none" w:sz="0" w:space="0" w:color="000000"/>
          <w:between w:val="none" w:sz="0" w:space="0" w:color="000000"/>
        </w:pBd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shd w:val="clear" w:color="auto" w:fill="A8D08D"/>
          <w:lang w:val="en-US"/>
          <w14:ligatures w14:val="none"/>
        </w:rPr>
        <w:t>Browne</w:t>
      </w:r>
      <w:bookmarkStart w:id="16" w:name="CBML_BIB_ch08_0007"/>
      <w:r w:rsidRPr="005D2686">
        <w:rPr>
          <w:rFonts w:ascii="Times New Roman" w:eastAsia="Times New Roman" w:hAnsi="Times New Roman" w:cs="Times New Roman"/>
          <w:color w:val="000000" w:themeColor="text1"/>
          <w:kern w:val="0"/>
          <w:lang w:val="en-US"/>
          <w14:ligatures w14:val="none"/>
        </w:rPr>
        <w:t xml:space="preserve">, </w:t>
      </w:r>
      <w:proofErr w:type="gramStart"/>
      <w:r w:rsidRPr="005D2686">
        <w:rPr>
          <w:rFonts w:ascii="Times New Roman" w:eastAsia="Times New Roman" w:hAnsi="Times New Roman" w:cs="Times New Roman"/>
          <w:color w:val="000000" w:themeColor="text1"/>
          <w:kern w:val="0"/>
          <w:shd w:val="clear" w:color="auto" w:fill="F4B083"/>
          <w:lang w:val="en-US"/>
          <w14:ligatures w14:val="none"/>
        </w:rPr>
        <w:t>K.</w:t>
      </w:r>
      <w:proofErr w:type="gramEnd"/>
      <w:r w:rsidRPr="005D2686">
        <w:rPr>
          <w:rFonts w:ascii="Times New Roman" w:eastAsia="Times New Roman" w:hAnsi="Times New Roman" w:cs="Times New Roman"/>
          <w:color w:val="000000" w:themeColor="text1"/>
          <w:kern w:val="0"/>
          <w:lang w:val="en-US"/>
          <w14:ligatures w14:val="none"/>
        </w:rPr>
        <w:t xml:space="preserve"> and </w:t>
      </w:r>
      <w:r w:rsidRPr="005D2686">
        <w:rPr>
          <w:rFonts w:ascii="Times New Roman" w:eastAsia="Times New Roman" w:hAnsi="Times New Roman" w:cs="Times New Roman"/>
          <w:color w:val="000000" w:themeColor="text1"/>
          <w:kern w:val="0"/>
          <w:shd w:val="clear" w:color="auto" w:fill="F4B083"/>
          <w:lang w:val="en-US"/>
          <w14:ligatures w14:val="none"/>
        </w:rPr>
        <w:t>C. J.</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color w:val="000000" w:themeColor="text1"/>
          <w:kern w:val="0"/>
          <w:shd w:val="clear" w:color="auto" w:fill="A8D08D"/>
          <w:lang w:val="en-US"/>
          <w14:ligatures w14:val="none"/>
        </w:rPr>
        <w:t>Nash</w:t>
      </w:r>
      <w:r w:rsidRPr="005D2686">
        <w:rPr>
          <w:rFonts w:ascii="Times New Roman" w:eastAsia="Times New Roman" w:hAnsi="Times New Roman" w:cs="Times New Roman"/>
          <w:color w:val="000000" w:themeColor="text1"/>
          <w:kern w:val="0"/>
          <w:shd w:val="clear" w:color="auto" w:fill="F4B083"/>
          <w:lang w:val="en-US"/>
          <w14:ligatures w14:val="none"/>
        </w:rPr>
        <w:t xml:space="preserve"> </w:t>
      </w:r>
      <w:r w:rsidRPr="005D2686">
        <w:rPr>
          <w:rFonts w:ascii="Times New Roman" w:eastAsia="Times New Roman" w:hAnsi="Times New Roman" w:cs="Times New Roman"/>
          <w:color w:val="000000" w:themeColor="text1"/>
          <w:kern w:val="0"/>
          <w:lang w:val="en-US"/>
          <w14:ligatures w14:val="none"/>
        </w:rPr>
        <w:t xml:space="preserve">(eds) (2010). </w:t>
      </w:r>
      <w:r w:rsidRPr="005D2686">
        <w:rPr>
          <w:rFonts w:ascii="Times New Roman" w:eastAsia="Times New Roman" w:hAnsi="Times New Roman" w:cs="Times New Roman"/>
          <w:i/>
          <w:color w:val="000000" w:themeColor="text1"/>
          <w:kern w:val="0"/>
          <w:lang w:val="en-US"/>
          <w14:ligatures w14:val="none"/>
        </w:rPr>
        <w:t>Queer Methods and Methodologies: Intersecting Queer Theories and Social Science Research.</w:t>
      </w:r>
      <w:r w:rsidRPr="005D2686">
        <w:rPr>
          <w:rFonts w:ascii="Times New Roman" w:eastAsia="Times New Roman" w:hAnsi="Times New Roman" w:cs="Times New Roman"/>
          <w:color w:val="000000" w:themeColor="text1"/>
          <w:kern w:val="0"/>
          <w:lang w:val="en-US"/>
          <w14:ligatures w14:val="none"/>
        </w:rPr>
        <w:t xml:space="preserve"> London,</w:t>
      </w:r>
      <w:r w:rsidRPr="005D2686">
        <w:rPr>
          <w:rFonts w:ascii="Times New Roman" w:eastAsia="Times New Roman" w:hAnsi="Times New Roman" w:cs="Times New Roman"/>
          <w:i/>
          <w:color w:val="000000" w:themeColor="text1"/>
          <w:kern w:val="0"/>
          <w:lang w:val="en-US"/>
          <w14:ligatures w14:val="none"/>
        </w:rPr>
        <w:t xml:space="preserve"> </w:t>
      </w:r>
      <w:r w:rsidRPr="005D2686">
        <w:rPr>
          <w:rFonts w:ascii="Times New Roman" w:eastAsia="Times New Roman" w:hAnsi="Times New Roman" w:cs="Times New Roman"/>
          <w:color w:val="000000" w:themeColor="text1"/>
          <w:kern w:val="0"/>
          <w:lang w:val="en-US"/>
          <w14:ligatures w14:val="none"/>
        </w:rPr>
        <w:t>Ashgate Publishing.</w:t>
      </w:r>
      <w:bookmarkEnd w:id="16"/>
    </w:p>
    <w:p w14:paraId="69ADC2B9"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Browne</w:t>
      </w:r>
      <w:bookmarkStart w:id="17" w:name="CBML_BIB_ch08_0008"/>
      <w:r w:rsidRPr="005D2686">
        <w:rPr>
          <w:rFonts w:ascii="Times New Roman" w:eastAsia="Times New Roman" w:hAnsi="Times New Roman" w:cs="Times New Roman"/>
          <w:color w:val="000000" w:themeColor="text1"/>
          <w:kern w:val="0"/>
          <w:lang w:val="en-US"/>
          <w14:ligatures w14:val="none"/>
        </w:rPr>
        <w:t xml:space="preserve">, </w:t>
      </w:r>
      <w:proofErr w:type="gramStart"/>
      <w:r w:rsidRPr="005D2686">
        <w:rPr>
          <w:rFonts w:ascii="Times New Roman" w:eastAsia="Times New Roman" w:hAnsi="Times New Roman" w:cs="Times New Roman"/>
          <w:color w:val="000000" w:themeColor="text1"/>
          <w:kern w:val="0"/>
          <w:lang w:val="en-US"/>
          <w14:ligatures w14:val="none"/>
        </w:rPr>
        <w:t>K.</w:t>
      </w:r>
      <w:proofErr w:type="gramEnd"/>
      <w:r w:rsidRPr="005D2686">
        <w:rPr>
          <w:rFonts w:ascii="Times New Roman" w:eastAsia="Times New Roman" w:hAnsi="Times New Roman" w:cs="Times New Roman"/>
          <w:color w:val="000000" w:themeColor="text1"/>
          <w:kern w:val="0"/>
          <w:lang w:val="en-US"/>
          <w14:ligatures w14:val="none"/>
        </w:rPr>
        <w:t xml:space="preserve"> and C. J. Nash (2014). ‘Resisting LGBT Rights Where “We Have Won”: Canada and Great Britain.’ </w:t>
      </w:r>
      <w:r w:rsidRPr="005D2686">
        <w:rPr>
          <w:rFonts w:ascii="Times New Roman" w:eastAsia="Times New Roman" w:hAnsi="Times New Roman" w:cs="Times New Roman"/>
          <w:i/>
          <w:color w:val="000000" w:themeColor="text1"/>
          <w:kern w:val="0"/>
          <w:lang w:val="en-US"/>
          <w14:ligatures w14:val="none"/>
        </w:rPr>
        <w:t>Journal of Human Rights</w:t>
      </w:r>
      <w:r w:rsidRPr="005D2686">
        <w:rPr>
          <w:rFonts w:ascii="Times New Roman" w:eastAsia="Times New Roman" w:hAnsi="Times New Roman" w:cs="Times New Roman"/>
          <w:color w:val="000000" w:themeColor="text1"/>
          <w:kern w:val="0"/>
          <w:lang w:val="en-US"/>
          <w14:ligatures w14:val="none"/>
        </w:rPr>
        <w:t xml:space="preserve"> 13(3): 322–36.</w:t>
      </w:r>
      <w:bookmarkEnd w:id="17"/>
    </w:p>
    <w:p w14:paraId="4A142D57" w14:textId="77777777" w:rsidR="005D2686" w:rsidRPr="005D2686" w:rsidRDefault="005D2686" w:rsidP="005D2686">
      <w:pPr>
        <w:widowControl w:val="0"/>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Browne</w:t>
      </w:r>
      <w:bookmarkStart w:id="18" w:name="CBML_BIB_ch08_0009"/>
      <w:r w:rsidRPr="005D2686">
        <w:rPr>
          <w:rFonts w:ascii="Times New Roman" w:eastAsia="Times New Roman" w:hAnsi="Times New Roman" w:cs="Times New Roman"/>
          <w:color w:val="000000" w:themeColor="text1"/>
          <w:kern w:val="0"/>
          <w:lang w:val="en-US"/>
          <w14:ligatures w14:val="none"/>
        </w:rPr>
        <w:t xml:space="preserve">, </w:t>
      </w:r>
      <w:proofErr w:type="gramStart"/>
      <w:r w:rsidRPr="005D2686">
        <w:rPr>
          <w:rFonts w:ascii="Times New Roman" w:eastAsia="Times New Roman" w:hAnsi="Times New Roman" w:cs="Times New Roman"/>
          <w:color w:val="000000" w:themeColor="text1"/>
          <w:kern w:val="0"/>
          <w:lang w:val="en-US"/>
          <w14:ligatures w14:val="none"/>
        </w:rPr>
        <w:t>K.</w:t>
      </w:r>
      <w:proofErr w:type="gramEnd"/>
      <w:r w:rsidRPr="005D2686">
        <w:rPr>
          <w:rFonts w:ascii="Times New Roman" w:eastAsia="Times New Roman" w:hAnsi="Times New Roman" w:cs="Times New Roman"/>
          <w:color w:val="000000" w:themeColor="text1"/>
          <w:kern w:val="0"/>
          <w:lang w:val="en-US"/>
          <w14:ligatures w14:val="none"/>
        </w:rPr>
        <w:t xml:space="preserve"> and C. J. Nash (2017). ‘Heteroactivism: Beyond Anti-gay.’ </w:t>
      </w:r>
      <w:r w:rsidRPr="005D2686">
        <w:rPr>
          <w:rFonts w:ascii="Times New Roman" w:eastAsia="Times New Roman" w:hAnsi="Times New Roman" w:cs="Times New Roman"/>
          <w:i/>
          <w:color w:val="000000" w:themeColor="text1"/>
          <w:kern w:val="0"/>
          <w:lang w:val="en-US"/>
          <w14:ligatures w14:val="none"/>
        </w:rPr>
        <w:t>ACME: An International Journal for Critical Geographies</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iCs/>
          <w:color w:val="000000" w:themeColor="text1"/>
          <w:kern w:val="0"/>
          <w:lang w:val="en-US"/>
          <w14:ligatures w14:val="none"/>
        </w:rPr>
        <w:t>16</w:t>
      </w:r>
      <w:r w:rsidRPr="005D2686">
        <w:rPr>
          <w:rFonts w:ascii="Times New Roman" w:eastAsia="Times New Roman" w:hAnsi="Times New Roman" w:cs="Times New Roman"/>
          <w:color w:val="000000" w:themeColor="text1"/>
          <w:kern w:val="0"/>
          <w:lang w:val="en-US"/>
          <w14:ligatures w14:val="none"/>
        </w:rPr>
        <w:t>(4): 643–52.</w:t>
      </w:r>
      <w:bookmarkEnd w:id="18"/>
    </w:p>
    <w:p w14:paraId="031C3F4C"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Collins</w:t>
      </w:r>
      <w:bookmarkStart w:id="19" w:name="CBML_BIB_ch08_0011"/>
      <w:r w:rsidRPr="005D2686">
        <w:rPr>
          <w:rFonts w:ascii="Times New Roman" w:eastAsia="Times New Roman" w:hAnsi="Times New Roman" w:cs="Times New Roman"/>
          <w:color w:val="000000" w:themeColor="text1"/>
          <w:kern w:val="0"/>
          <w:lang w:val="en-US"/>
          <w14:ligatures w14:val="none"/>
        </w:rPr>
        <w:t xml:space="preserve">, P.H. (1990/2000). </w:t>
      </w:r>
      <w:r w:rsidRPr="005D2686">
        <w:rPr>
          <w:rFonts w:ascii="Times New Roman" w:eastAsia="Times New Roman" w:hAnsi="Times New Roman" w:cs="Times New Roman"/>
          <w:i/>
          <w:color w:val="000000" w:themeColor="text1"/>
          <w:kern w:val="0"/>
          <w:lang w:val="en-US"/>
          <w14:ligatures w14:val="none"/>
        </w:rPr>
        <w:t>Black Feminist Thought. Knowledge, Consciousness, and the Politics of Empowerment</w:t>
      </w:r>
      <w:r w:rsidRPr="005D2686">
        <w:rPr>
          <w:rFonts w:ascii="Times New Roman" w:eastAsia="Times New Roman" w:hAnsi="Times New Roman" w:cs="Times New Roman"/>
          <w:color w:val="000000" w:themeColor="text1"/>
          <w:kern w:val="0"/>
          <w:lang w:val="en-US"/>
          <w14:ligatures w14:val="none"/>
        </w:rPr>
        <w:t>. London, Routledge.</w:t>
      </w:r>
      <w:bookmarkEnd w:id="19"/>
    </w:p>
    <w:p w14:paraId="6DB4EE2B"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Correa</w:t>
      </w:r>
      <w:bookmarkStart w:id="20" w:name="CBML_BIB_ch08_0012"/>
      <w:r w:rsidRPr="005D2686">
        <w:rPr>
          <w:rFonts w:ascii="Times New Roman" w:eastAsia="Times New Roman" w:hAnsi="Times New Roman" w:cs="Times New Roman"/>
          <w:color w:val="000000" w:themeColor="text1"/>
          <w:kern w:val="0"/>
          <w:lang w:val="en-US"/>
          <w14:ligatures w14:val="none"/>
        </w:rPr>
        <w:t xml:space="preserve">, S., D. Paternotte, and R. Kuhar (2018). ‘The Globalization of Anti-gender Campaigns’, International Politics and Society. Retrieved from </w:t>
      </w:r>
      <w:r w:rsidRPr="005D2686">
        <w:rPr>
          <w:rFonts w:ascii="Times New Roman" w:eastAsia="Times New Roman" w:hAnsi="Times New Roman" w:cs="Times New Roman"/>
          <w:color w:val="000000" w:themeColor="text1"/>
          <w:kern w:val="0"/>
          <w:bdr w:val="single" w:sz="4" w:space="0" w:color="FF0000"/>
          <w:lang w:val="en-US"/>
          <w14:ligatures w14:val="none"/>
        </w:rPr>
        <w:t>https://www.ips-journal.eu/topics/human-rights/article/show/the-globalisation-of-anti-gender-campaigns-2761/</w:t>
      </w:r>
      <w:bookmarkEnd w:id="20"/>
      <w:r w:rsidRPr="005D2686">
        <w:rPr>
          <w:rFonts w:ascii="Times New Roman" w:eastAsia="Times New Roman" w:hAnsi="Times New Roman" w:cs="Times New Roman"/>
          <w:color w:val="000000" w:themeColor="text1"/>
          <w:kern w:val="0"/>
          <w:bdr w:val="single" w:sz="4" w:space="0" w:color="FF0000"/>
          <w:lang w:val="en-US"/>
          <w14:ligatures w14:val="none"/>
        </w:rPr>
        <w:t xml:space="preserve"> </w:t>
      </w:r>
      <w:proofErr w:type="gramStart"/>
      <w:r w:rsidRPr="005D2686">
        <w:rPr>
          <w:rFonts w:ascii="Times New Roman" w:eastAsia="Times New Roman" w:hAnsi="Times New Roman" w:cs="Times New Roman"/>
          <w:color w:val="000000" w:themeColor="text1"/>
          <w:kern w:val="0"/>
          <w:bdr w:val="single" w:sz="4" w:space="0" w:color="FF0000"/>
          <w:lang w:val="en-US"/>
          <w14:ligatures w14:val="none"/>
        </w:rPr>
        <w:t>17/03/2023</w:t>
      </w:r>
      <w:proofErr w:type="gramEnd"/>
    </w:p>
    <w:p w14:paraId="5121E43A"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Caroline</w:t>
      </w:r>
      <w:bookmarkStart w:id="21" w:name="CBML_BIB_ch08_0013"/>
      <w:r w:rsidRPr="005D2686">
        <w:rPr>
          <w:rFonts w:ascii="Times New Roman" w:eastAsia="Times New Roman" w:hAnsi="Times New Roman" w:cs="Times New Roman"/>
          <w:color w:val="000000" w:themeColor="text1"/>
          <w:kern w:val="0"/>
          <w:lang w:val="en-US"/>
          <w14:ligatures w14:val="none"/>
        </w:rPr>
        <w:t xml:space="preserve"> Faria, Martina Angela Caretta, Elizabeth Dever, and Suzanne Nimoh (2021). ‘Care In/Through the Archives: Postcolonial Intersectional Moves in Feminist Geographic Research’, </w:t>
      </w:r>
      <w:r w:rsidRPr="005D2686">
        <w:rPr>
          <w:rFonts w:ascii="Times New Roman" w:eastAsia="Times New Roman" w:hAnsi="Times New Roman" w:cs="Times New Roman"/>
          <w:i/>
          <w:color w:val="000000" w:themeColor="text1"/>
          <w:kern w:val="0"/>
          <w:lang w:val="en-US"/>
          <w14:ligatures w14:val="none"/>
        </w:rPr>
        <w:t>Emotion, Space and Society</w:t>
      </w:r>
      <w:r w:rsidRPr="005D2686">
        <w:rPr>
          <w:rFonts w:ascii="Times New Roman" w:eastAsia="Times New Roman" w:hAnsi="Times New Roman" w:cs="Times New Roman"/>
          <w:color w:val="000000" w:themeColor="text1"/>
          <w:kern w:val="0"/>
          <w:lang w:val="en-US"/>
          <w14:ligatures w14:val="none"/>
        </w:rPr>
        <w:t>, 39.</w:t>
      </w:r>
      <w:bookmarkEnd w:id="21"/>
    </w:p>
    <w:p w14:paraId="1C3D788A"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Glass</w:t>
      </w:r>
      <w:bookmarkStart w:id="22" w:name="CBML_BIB_ch08_0014"/>
      <w:r w:rsidRPr="005D2686">
        <w:rPr>
          <w:rFonts w:ascii="Times New Roman" w:eastAsia="Times New Roman" w:hAnsi="Times New Roman" w:cs="Times New Roman"/>
          <w:color w:val="000000" w:themeColor="text1"/>
          <w:kern w:val="0"/>
          <w:lang w:val="en-US"/>
          <w14:ligatures w14:val="none"/>
        </w:rPr>
        <w:t xml:space="preserve">, </w:t>
      </w:r>
      <w:proofErr w:type="gramStart"/>
      <w:r w:rsidRPr="005D2686">
        <w:rPr>
          <w:rFonts w:ascii="Times New Roman" w:eastAsia="Times New Roman" w:hAnsi="Times New Roman" w:cs="Times New Roman"/>
          <w:color w:val="000000" w:themeColor="text1"/>
          <w:kern w:val="0"/>
          <w:lang w:val="en-US"/>
          <w14:ligatures w14:val="none"/>
        </w:rPr>
        <w:t>C.</w:t>
      </w:r>
      <w:proofErr w:type="gramEnd"/>
      <w:r w:rsidRPr="005D2686">
        <w:rPr>
          <w:rFonts w:ascii="Times New Roman" w:eastAsia="Times New Roman" w:hAnsi="Times New Roman" w:cs="Times New Roman"/>
          <w:color w:val="000000" w:themeColor="text1"/>
          <w:kern w:val="0"/>
          <w:lang w:val="en-US"/>
          <w14:ligatures w14:val="none"/>
        </w:rPr>
        <w:t xml:space="preserve"> and A. Cook (2020). ‘Performative Contortions: How White Women and People of Colour Navigate Elite Leadership Roles.’ </w:t>
      </w:r>
      <w:r w:rsidRPr="005D2686">
        <w:rPr>
          <w:rFonts w:ascii="Times New Roman" w:eastAsia="Times New Roman" w:hAnsi="Times New Roman" w:cs="Times New Roman"/>
          <w:i/>
          <w:color w:val="000000" w:themeColor="text1"/>
          <w:kern w:val="0"/>
          <w:lang w:val="en-US"/>
          <w14:ligatures w14:val="none"/>
        </w:rPr>
        <w:t>Gender Work Organ</w:t>
      </w:r>
      <w:r w:rsidRPr="005D2686">
        <w:rPr>
          <w:rFonts w:ascii="Times New Roman" w:eastAsia="Times New Roman" w:hAnsi="Times New Roman" w:cs="Times New Roman"/>
          <w:color w:val="000000" w:themeColor="text1"/>
          <w:kern w:val="0"/>
          <w:lang w:val="en-US"/>
          <w14:ligatures w14:val="none"/>
        </w:rPr>
        <w:t xml:space="preserve"> 27: 1232–52. </w:t>
      </w:r>
      <w:r w:rsidRPr="005D2686">
        <w:rPr>
          <w:rFonts w:ascii="Times New Roman" w:eastAsia="Times New Roman" w:hAnsi="Times New Roman" w:cs="Times New Roman"/>
          <w:color w:val="000000" w:themeColor="text1"/>
          <w:kern w:val="0"/>
          <w:bdr w:val="single" w:sz="4" w:space="0" w:color="FF0000"/>
          <w:lang w:val="en-US"/>
          <w14:ligatures w14:val="none"/>
        </w:rPr>
        <w:t>https://doi.org/10.1111/gwao.12463</w:t>
      </w:r>
      <w:bookmarkEnd w:id="22"/>
    </w:p>
    <w:p w14:paraId="7D45F615" w14:textId="77777777" w:rsidR="005D2686" w:rsidRPr="005D2686" w:rsidRDefault="005D2686" w:rsidP="005D2686">
      <w:pPr>
        <w:shd w:val="clear" w:color="auto" w:fill="FFFFFF"/>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Haraway</w:t>
      </w:r>
      <w:bookmarkStart w:id="23" w:name="CBML_BIB_ch08_0015"/>
      <w:r w:rsidRPr="005D2686">
        <w:rPr>
          <w:rFonts w:ascii="Times New Roman" w:eastAsia="Times New Roman" w:hAnsi="Times New Roman" w:cs="Times New Roman"/>
          <w:color w:val="000000" w:themeColor="text1"/>
          <w:kern w:val="0"/>
          <w:lang w:val="en-US"/>
          <w14:ligatures w14:val="none"/>
        </w:rPr>
        <w:t xml:space="preserve">, D. (1988). ‘Situated Knowledges: The Science Question in Feminism and the Privilege of Partial Perspective.’ </w:t>
      </w:r>
      <w:r w:rsidRPr="005D2686">
        <w:rPr>
          <w:rFonts w:ascii="Times New Roman" w:eastAsia="Times New Roman" w:hAnsi="Times New Roman" w:cs="Times New Roman"/>
          <w:i/>
          <w:color w:val="000000" w:themeColor="text1"/>
          <w:kern w:val="0"/>
          <w:lang w:val="en-US"/>
          <w14:ligatures w14:val="none"/>
        </w:rPr>
        <w:t>Feminist Studies</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iCs/>
          <w:color w:val="000000" w:themeColor="text1"/>
          <w:kern w:val="0"/>
          <w:lang w:val="en-US"/>
          <w14:ligatures w14:val="none"/>
        </w:rPr>
        <w:t>14</w:t>
      </w:r>
      <w:r w:rsidRPr="005D2686">
        <w:rPr>
          <w:rFonts w:ascii="Times New Roman" w:eastAsia="Times New Roman" w:hAnsi="Times New Roman" w:cs="Times New Roman"/>
          <w:color w:val="000000" w:themeColor="text1"/>
          <w:kern w:val="0"/>
          <w:lang w:val="en-US"/>
          <w14:ligatures w14:val="none"/>
        </w:rPr>
        <w:t>(3): 575–99. doi:10.2307/3178066</w:t>
      </w:r>
      <w:bookmarkEnd w:id="23"/>
      <w:r w:rsidRPr="005D2686">
        <w:rPr>
          <w:rFonts w:ascii="Times New Roman" w:eastAsia="Times New Roman" w:hAnsi="Times New Roman" w:cs="Times New Roman"/>
          <w:color w:val="000000" w:themeColor="text1"/>
          <w:kern w:val="0"/>
          <w:lang w:val="en-US"/>
          <w14:ligatures w14:val="none"/>
        </w:rPr>
        <w:t>.</w:t>
      </w:r>
    </w:p>
    <w:p w14:paraId="7FFE8D6B" w14:textId="77777777" w:rsidR="005D2686" w:rsidRPr="005D2686" w:rsidRDefault="005D2686" w:rsidP="005D2686">
      <w:pPr>
        <w:widowControl w:val="0"/>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Keating</w:t>
      </w:r>
      <w:bookmarkStart w:id="24" w:name="CBML_BIB_ch08_0016"/>
      <w:r w:rsidRPr="005D2686">
        <w:rPr>
          <w:rFonts w:ascii="Times New Roman" w:eastAsia="Times New Roman" w:hAnsi="Times New Roman" w:cs="Times New Roman"/>
          <w:color w:val="000000" w:themeColor="text1"/>
          <w:kern w:val="0"/>
          <w:lang w:val="en-US"/>
          <w14:ligatures w14:val="none"/>
        </w:rPr>
        <w:t xml:space="preserve">, AnaLouise (2013). </w:t>
      </w:r>
      <w:r w:rsidRPr="005D2686">
        <w:rPr>
          <w:rFonts w:ascii="Times New Roman" w:eastAsia="Times New Roman" w:hAnsi="Times New Roman" w:cs="Times New Roman"/>
          <w:i/>
          <w:color w:val="000000" w:themeColor="text1"/>
          <w:kern w:val="0"/>
          <w:lang w:val="en-US"/>
          <w14:ligatures w14:val="none"/>
        </w:rPr>
        <w:t>Transformation Now! Toward a Post-Oppositional Politics of Change</w:t>
      </w:r>
      <w:r w:rsidRPr="005D2686">
        <w:rPr>
          <w:rFonts w:ascii="Times New Roman" w:eastAsia="Times New Roman" w:hAnsi="Times New Roman" w:cs="Times New Roman"/>
          <w:color w:val="000000" w:themeColor="text1"/>
          <w:kern w:val="0"/>
          <w:lang w:val="en-US"/>
          <w14:ligatures w14:val="none"/>
        </w:rPr>
        <w:t>. Champaign, University of Illinois Press.</w:t>
      </w:r>
      <w:bookmarkEnd w:id="24"/>
    </w:p>
    <w:p w14:paraId="63844392" w14:textId="77777777" w:rsidR="005D2686" w:rsidRPr="005D2686" w:rsidRDefault="005D2686" w:rsidP="005D2686">
      <w:pPr>
        <w:shd w:val="clear" w:color="auto" w:fill="FFFFFF"/>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Kelly</w:t>
      </w:r>
      <w:bookmarkStart w:id="25" w:name="CBML_BIB_ch08_0017"/>
      <w:r w:rsidRPr="005D2686">
        <w:rPr>
          <w:rFonts w:ascii="Times New Roman" w:eastAsia="Times New Roman" w:hAnsi="Times New Roman" w:cs="Times New Roman"/>
          <w:color w:val="000000" w:themeColor="text1"/>
          <w:kern w:val="0"/>
          <w:lang w:val="en-US"/>
          <w14:ligatures w14:val="none"/>
        </w:rPr>
        <w:t xml:space="preserve">, </w:t>
      </w:r>
      <w:proofErr w:type="gramStart"/>
      <w:r w:rsidRPr="005D2686">
        <w:rPr>
          <w:rFonts w:ascii="Times New Roman" w:eastAsia="Times New Roman" w:hAnsi="Times New Roman" w:cs="Times New Roman"/>
          <w:color w:val="000000" w:themeColor="text1"/>
          <w:kern w:val="0"/>
          <w:lang w:val="en-US"/>
          <w14:ligatures w14:val="none"/>
        </w:rPr>
        <w:t>M.</w:t>
      </w:r>
      <w:proofErr w:type="gramEnd"/>
      <w:r w:rsidRPr="005D2686">
        <w:rPr>
          <w:rFonts w:ascii="Times New Roman" w:eastAsia="Times New Roman" w:hAnsi="Times New Roman" w:cs="Times New Roman"/>
          <w:color w:val="000000" w:themeColor="text1"/>
          <w:kern w:val="0"/>
          <w:lang w:val="en-US"/>
          <w14:ligatures w14:val="none"/>
        </w:rPr>
        <w:t xml:space="preserve"> and B. Gurr (2019). </w:t>
      </w:r>
      <w:r w:rsidRPr="005D2686">
        <w:rPr>
          <w:rFonts w:ascii="Times New Roman" w:eastAsia="Times New Roman" w:hAnsi="Times New Roman" w:cs="Times New Roman"/>
          <w:i/>
          <w:color w:val="000000" w:themeColor="text1"/>
          <w:kern w:val="0"/>
          <w:lang w:val="en-US"/>
          <w14:ligatures w14:val="none"/>
        </w:rPr>
        <w:t>Feminist Research in Practice: A Primer.</w:t>
      </w:r>
      <w:r w:rsidRPr="005D2686">
        <w:rPr>
          <w:rFonts w:ascii="Times New Roman" w:eastAsia="Times New Roman" w:hAnsi="Times New Roman" w:cs="Times New Roman"/>
          <w:color w:val="000000" w:themeColor="text1"/>
          <w:kern w:val="0"/>
          <w:lang w:val="en-US"/>
          <w14:ligatures w14:val="none"/>
        </w:rPr>
        <w:t xml:space="preserve"> Lanham, MD, Rowman &amp; Littlefield.</w:t>
      </w:r>
      <w:bookmarkEnd w:id="25"/>
    </w:p>
    <w:p w14:paraId="64212210"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Hochschild</w:t>
      </w:r>
      <w:bookmarkStart w:id="26" w:name="CBML_BIB_ch08_0018"/>
      <w:r w:rsidRPr="005D2686">
        <w:rPr>
          <w:rFonts w:ascii="Times New Roman" w:eastAsia="Times New Roman" w:hAnsi="Times New Roman" w:cs="Times New Roman"/>
          <w:color w:val="000000" w:themeColor="text1"/>
          <w:kern w:val="0"/>
          <w:lang w:val="en-US"/>
          <w14:ligatures w14:val="none"/>
        </w:rPr>
        <w:t xml:space="preserve">, A.R. (2016). </w:t>
      </w:r>
      <w:r w:rsidRPr="005D2686">
        <w:rPr>
          <w:rFonts w:ascii="Times New Roman" w:eastAsia="Times New Roman" w:hAnsi="Times New Roman" w:cs="Times New Roman"/>
          <w:i/>
          <w:iCs/>
          <w:color w:val="000000" w:themeColor="text1"/>
          <w:kern w:val="0"/>
          <w:lang w:val="en-US"/>
          <w14:ligatures w14:val="none"/>
        </w:rPr>
        <w:t>Strangers in Their Own Land: Anger and Mourning on the American Right</w:t>
      </w:r>
      <w:r w:rsidRPr="005D2686">
        <w:rPr>
          <w:rFonts w:ascii="Times New Roman" w:eastAsia="Times New Roman" w:hAnsi="Times New Roman" w:cs="Times New Roman"/>
          <w:color w:val="000000" w:themeColor="text1"/>
          <w:kern w:val="0"/>
          <w:lang w:val="en-US"/>
          <w14:ligatures w14:val="none"/>
        </w:rPr>
        <w:t>. New York, New Press.</w:t>
      </w:r>
      <w:bookmarkEnd w:id="26"/>
    </w:p>
    <w:p w14:paraId="66249A79"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Maguire</w:t>
      </w:r>
      <w:bookmarkStart w:id="27" w:name="CBML_BIB_ch08_0019"/>
      <w:r w:rsidRPr="005D2686">
        <w:rPr>
          <w:rFonts w:ascii="Times New Roman" w:eastAsia="Times New Roman" w:hAnsi="Times New Roman" w:cs="Times New Roman"/>
          <w:color w:val="000000" w:themeColor="text1"/>
          <w:kern w:val="0"/>
          <w:lang w:val="en-US"/>
          <w14:ligatures w14:val="none"/>
        </w:rPr>
        <w:t>, H., A. McCartan, C. J.</w:t>
      </w:r>
      <w:r w:rsidRPr="005D2686" w:rsidDel="000E33A1">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color w:val="000000" w:themeColor="text1"/>
          <w:kern w:val="0"/>
          <w:lang w:val="en-US"/>
          <w14:ligatures w14:val="none"/>
        </w:rPr>
        <w:t xml:space="preserve">Nash, and K. Browne (2019). ‘The Enduring Field: Exploring Researcher Emotions in Covert Research with Antagonistic Organisations’, </w:t>
      </w:r>
      <w:r w:rsidRPr="005D2686">
        <w:rPr>
          <w:rFonts w:ascii="Times New Roman" w:eastAsia="Times New Roman" w:hAnsi="Times New Roman" w:cs="Times New Roman"/>
          <w:i/>
          <w:color w:val="000000" w:themeColor="text1"/>
          <w:kern w:val="0"/>
          <w:lang w:val="en-US"/>
          <w14:ligatures w14:val="none"/>
        </w:rPr>
        <w:t>Area</w:t>
      </w:r>
      <w:r w:rsidRPr="005D2686">
        <w:rPr>
          <w:rFonts w:ascii="Times New Roman" w:eastAsia="Times New Roman" w:hAnsi="Times New Roman" w:cs="Times New Roman"/>
          <w:color w:val="000000" w:themeColor="text1"/>
          <w:kern w:val="0"/>
          <w:lang w:val="en-US"/>
          <w14:ligatures w14:val="none"/>
        </w:rPr>
        <w:t xml:space="preserve"> 51: 299–306. </w:t>
      </w:r>
      <w:r w:rsidRPr="005D2686">
        <w:rPr>
          <w:rFonts w:ascii="Times New Roman" w:eastAsia="Times New Roman" w:hAnsi="Times New Roman" w:cs="Times New Roman"/>
          <w:color w:val="000000" w:themeColor="text1"/>
          <w:kern w:val="0"/>
          <w:bdr w:val="single" w:sz="4" w:space="0" w:color="FF0000"/>
          <w:lang w:val="en-US"/>
          <w14:ligatures w14:val="none"/>
        </w:rPr>
        <w:t>https://doi.org/10.1111/area.12464</w:t>
      </w:r>
      <w:bookmarkEnd w:id="27"/>
      <w:r w:rsidRPr="005D2686">
        <w:rPr>
          <w:rFonts w:ascii="Times New Roman" w:eastAsia="Times New Roman" w:hAnsi="Times New Roman" w:cs="Times New Roman"/>
          <w:color w:val="000000" w:themeColor="text1"/>
          <w:kern w:val="0"/>
          <w:bdr w:val="single" w:sz="4" w:space="0" w:color="FF0000"/>
          <w:lang w:val="en-US"/>
          <w14:ligatures w14:val="none"/>
        </w:rPr>
        <w:t>.</w:t>
      </w:r>
    </w:p>
    <w:p w14:paraId="25470BEB"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bookmarkStart w:id="28" w:name="_Hlk129813813"/>
      <w:r w:rsidRPr="005D2686">
        <w:rPr>
          <w:rFonts w:ascii="Times New Roman" w:eastAsia="Times New Roman" w:hAnsi="Times New Roman" w:cs="Times New Roman"/>
          <w:color w:val="000000" w:themeColor="text1"/>
          <w:kern w:val="0"/>
          <w:lang w:val="en-US"/>
          <w14:ligatures w14:val="none"/>
        </w:rPr>
        <w:t>Nash</w:t>
      </w:r>
      <w:bookmarkStart w:id="29" w:name="CBML_BIB_ch08_0020"/>
      <w:r w:rsidRPr="005D2686">
        <w:rPr>
          <w:rFonts w:ascii="Times New Roman" w:eastAsia="Times New Roman" w:hAnsi="Times New Roman" w:cs="Times New Roman"/>
          <w:color w:val="000000" w:themeColor="text1"/>
          <w:kern w:val="0"/>
          <w:lang w:val="en-US"/>
          <w14:ligatures w14:val="none"/>
        </w:rPr>
        <w:t>, C.J. (2010). ‘</w:t>
      </w:r>
      <w:r w:rsidRPr="005D2686">
        <w:rPr>
          <w:rFonts w:ascii="Times New Roman" w:eastAsia="Times New Roman" w:hAnsi="Times New Roman" w:cs="Times New Roman"/>
          <w:color w:val="000000" w:themeColor="text1"/>
          <w:kern w:val="0"/>
          <w:szCs w:val="20"/>
          <w:lang w:val="en-US"/>
          <w14:ligatures w14:val="none"/>
        </w:rPr>
        <w:t>Queer Conversations: Old Time Lesbians, Transmens and the Politics of Queer Research’ (Chapter 8),</w:t>
      </w:r>
      <w:r w:rsidRPr="005D2686">
        <w:rPr>
          <w:rFonts w:ascii="Times New Roman" w:eastAsia="Times New Roman" w:hAnsi="Times New Roman" w:cs="Times New Roman"/>
          <w:color w:val="000000" w:themeColor="text1"/>
          <w:kern w:val="0"/>
          <w:lang w:val="en-US"/>
          <w14:ligatures w14:val="none"/>
        </w:rPr>
        <w:t xml:space="preserve"> in </w:t>
      </w:r>
      <w:r w:rsidRPr="005D2686">
        <w:rPr>
          <w:rFonts w:ascii="Times New Roman" w:eastAsia="Times New Roman" w:hAnsi="Times New Roman" w:cs="Times New Roman"/>
          <w:color w:val="000000" w:themeColor="text1"/>
          <w:kern w:val="0"/>
          <w:shd w:val="clear" w:color="auto" w:fill="F4B083"/>
          <w:lang w:val="en-US"/>
          <w14:ligatures w14:val="none"/>
        </w:rPr>
        <w:t xml:space="preserve">K. </w:t>
      </w:r>
      <w:r w:rsidRPr="005D2686">
        <w:rPr>
          <w:rFonts w:ascii="Times New Roman" w:eastAsia="Times New Roman" w:hAnsi="Times New Roman" w:cs="Times New Roman"/>
          <w:color w:val="000000" w:themeColor="text1"/>
          <w:kern w:val="0"/>
          <w:shd w:val="clear" w:color="auto" w:fill="A8D08D"/>
          <w:lang w:val="en-US"/>
          <w14:ligatures w14:val="none"/>
        </w:rPr>
        <w:t>Browne</w:t>
      </w:r>
      <w:r w:rsidRPr="005D2686">
        <w:rPr>
          <w:rFonts w:ascii="Times New Roman" w:eastAsia="Times New Roman" w:hAnsi="Times New Roman" w:cs="Times New Roman"/>
          <w:color w:val="000000" w:themeColor="text1"/>
          <w:kern w:val="0"/>
          <w:lang w:val="en-US"/>
          <w14:ligatures w14:val="none"/>
        </w:rPr>
        <w:t xml:space="preserve"> and </w:t>
      </w:r>
      <w:r w:rsidRPr="005D2686">
        <w:rPr>
          <w:rFonts w:ascii="Times New Roman" w:eastAsia="Times New Roman" w:hAnsi="Times New Roman" w:cs="Times New Roman"/>
          <w:color w:val="000000" w:themeColor="text1"/>
          <w:kern w:val="0"/>
          <w:shd w:val="clear" w:color="auto" w:fill="F4B083"/>
          <w:lang w:val="en-US"/>
          <w14:ligatures w14:val="none"/>
        </w:rPr>
        <w:t>C.J.</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color w:val="000000" w:themeColor="text1"/>
          <w:kern w:val="0"/>
          <w:shd w:val="clear" w:color="auto" w:fill="A8D08D"/>
          <w:lang w:val="en-US"/>
          <w14:ligatures w14:val="none"/>
        </w:rPr>
        <w:t>Nash</w:t>
      </w:r>
      <w:r w:rsidRPr="005D2686">
        <w:rPr>
          <w:rFonts w:ascii="Times New Roman" w:eastAsia="Times New Roman" w:hAnsi="Times New Roman" w:cs="Times New Roman"/>
          <w:color w:val="000000" w:themeColor="text1"/>
          <w:kern w:val="0"/>
          <w:lang w:val="en-US"/>
          <w14:ligatures w14:val="none"/>
        </w:rPr>
        <w:t xml:space="preserve"> (eds) </w:t>
      </w:r>
      <w:r w:rsidRPr="005D2686">
        <w:rPr>
          <w:rFonts w:ascii="Times New Roman" w:eastAsia="Times New Roman" w:hAnsi="Times New Roman" w:cs="Times New Roman"/>
          <w:i/>
          <w:color w:val="000000" w:themeColor="text1"/>
          <w:kern w:val="0"/>
          <w:lang w:val="en-US"/>
          <w14:ligatures w14:val="none"/>
        </w:rPr>
        <w:t>Queer Methods and Methodologies: Intersecting Queer Theories and Social Science Research</w:t>
      </w:r>
      <w:r w:rsidRPr="005D2686">
        <w:rPr>
          <w:rFonts w:ascii="Times New Roman" w:eastAsia="Times New Roman" w:hAnsi="Times New Roman" w:cs="Times New Roman"/>
          <w:color w:val="000000" w:themeColor="text1"/>
          <w:kern w:val="0"/>
          <w:lang w:val="en-US"/>
          <w14:ligatures w14:val="none"/>
        </w:rPr>
        <w:t>. London, Ashgate Publishing, 129–42</w:t>
      </w:r>
      <w:bookmarkEnd w:id="28"/>
      <w:r w:rsidRPr="005D2686">
        <w:rPr>
          <w:rFonts w:ascii="Times New Roman" w:eastAsia="Times New Roman" w:hAnsi="Times New Roman" w:cs="Times New Roman"/>
          <w:color w:val="000000" w:themeColor="text1"/>
          <w:kern w:val="0"/>
          <w:lang w:val="en-US"/>
          <w14:ligatures w14:val="none"/>
        </w:rPr>
        <w:t>.</w:t>
      </w:r>
      <w:bookmarkEnd w:id="29"/>
    </w:p>
    <w:p w14:paraId="31A108CB"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Nash</w:t>
      </w:r>
      <w:bookmarkStart w:id="30" w:name="CBML_BIB_ch08_0021"/>
      <w:r w:rsidRPr="005D2686">
        <w:rPr>
          <w:rFonts w:ascii="Times New Roman" w:eastAsia="Times New Roman" w:hAnsi="Times New Roman" w:cs="Times New Roman"/>
          <w:color w:val="000000" w:themeColor="text1"/>
          <w:kern w:val="0"/>
          <w:lang w:val="en-US"/>
          <w14:ligatures w14:val="none"/>
        </w:rPr>
        <w:t xml:space="preserve">, C.J. and K. Browne (2015). ‘Best for Society? Transnational Opposition to Sexual and Gender Equalities in Canada and Great Britain’, </w:t>
      </w:r>
      <w:r w:rsidRPr="005D2686">
        <w:rPr>
          <w:rFonts w:ascii="Times New Roman" w:eastAsia="Times New Roman" w:hAnsi="Times New Roman" w:cs="Times New Roman"/>
          <w:i/>
          <w:color w:val="000000" w:themeColor="text1"/>
          <w:kern w:val="0"/>
          <w:lang w:val="en-US"/>
          <w14:ligatures w14:val="none"/>
        </w:rPr>
        <w:t>Gender, Place &amp; Culture</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iCs/>
          <w:color w:val="000000" w:themeColor="text1"/>
          <w:kern w:val="0"/>
          <w:lang w:val="en-US"/>
          <w14:ligatures w14:val="none"/>
        </w:rPr>
        <w:t>22</w:t>
      </w:r>
      <w:r w:rsidRPr="005D2686">
        <w:rPr>
          <w:rFonts w:ascii="Times New Roman" w:eastAsia="Times New Roman" w:hAnsi="Times New Roman" w:cs="Times New Roman"/>
          <w:color w:val="000000" w:themeColor="text1"/>
          <w:kern w:val="0"/>
          <w:lang w:val="en-US"/>
          <w14:ligatures w14:val="none"/>
        </w:rPr>
        <w:t>(4): 561–77.</w:t>
      </w:r>
      <w:bookmarkEnd w:id="30"/>
    </w:p>
    <w:p w14:paraId="09DB2619"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Nash</w:t>
      </w:r>
      <w:bookmarkStart w:id="31" w:name="CBML_BIB_ch08_0022"/>
      <w:r w:rsidRPr="005D2686">
        <w:rPr>
          <w:rFonts w:ascii="Times New Roman" w:eastAsia="Times New Roman" w:hAnsi="Times New Roman" w:cs="Times New Roman"/>
          <w:color w:val="000000" w:themeColor="text1"/>
          <w:kern w:val="0"/>
          <w:lang w:val="en-US"/>
          <w14:ligatures w14:val="none"/>
        </w:rPr>
        <w:t xml:space="preserve">, C.J. and K. Browne (2019). ‘Resisting the Mainstreaming of LGBT Equalities in Canadian and British Schools: Sex Education and Trans School Friends’, </w:t>
      </w:r>
      <w:r w:rsidRPr="005D2686">
        <w:rPr>
          <w:rFonts w:ascii="Times New Roman" w:eastAsia="Times New Roman" w:hAnsi="Times New Roman" w:cs="Times New Roman"/>
          <w:i/>
          <w:color w:val="000000" w:themeColor="text1"/>
          <w:kern w:val="0"/>
          <w:lang w:val="en-US"/>
          <w14:ligatures w14:val="none"/>
        </w:rPr>
        <w:t>Environment and Planning C</w:t>
      </w:r>
      <w:r w:rsidRPr="005D2686">
        <w:rPr>
          <w:rFonts w:ascii="Times New Roman" w:eastAsia="Times New Roman" w:hAnsi="Times New Roman" w:cs="Times New Roman"/>
          <w:color w:val="000000" w:themeColor="text1"/>
          <w:kern w:val="0"/>
          <w:lang w:val="en-US"/>
          <w14:ligatures w14:val="none"/>
        </w:rPr>
        <w:t xml:space="preserve"> 39(1): 74–93.</w:t>
      </w:r>
      <w:bookmarkEnd w:id="31"/>
    </w:p>
    <w:p w14:paraId="37513219"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Nash</w:t>
      </w:r>
      <w:bookmarkStart w:id="32" w:name="CBML_BIB_ch08_0023"/>
      <w:r w:rsidRPr="005D2686">
        <w:rPr>
          <w:rFonts w:ascii="Times New Roman" w:eastAsia="Times New Roman" w:hAnsi="Times New Roman" w:cs="Times New Roman"/>
          <w:color w:val="000000" w:themeColor="text1"/>
          <w:kern w:val="0"/>
          <w:lang w:val="en-US"/>
          <w14:ligatures w14:val="none"/>
        </w:rPr>
        <w:t xml:space="preserve">, C.J. and K. Browne (2020) </w:t>
      </w:r>
      <w:r w:rsidRPr="005D2686">
        <w:rPr>
          <w:rFonts w:ascii="Times New Roman" w:eastAsia="Times New Roman" w:hAnsi="Times New Roman" w:cs="Times New Roman"/>
          <w:i/>
          <w:color w:val="000000" w:themeColor="text1"/>
          <w:kern w:val="0"/>
          <w:lang w:val="en-US"/>
          <w14:ligatures w14:val="none"/>
        </w:rPr>
        <w:t xml:space="preserve">Heteroactivism: Resisting Lesbian, Gay, Bisexual and Trans Rights and Equalities. </w:t>
      </w:r>
      <w:r w:rsidRPr="005D2686">
        <w:rPr>
          <w:rFonts w:ascii="Times New Roman" w:eastAsia="Times New Roman" w:hAnsi="Times New Roman" w:cs="Times New Roman"/>
          <w:color w:val="000000" w:themeColor="text1"/>
          <w:kern w:val="0"/>
          <w:lang w:val="en-US"/>
          <w14:ligatures w14:val="none"/>
        </w:rPr>
        <w:t>Zed Books: London.</w:t>
      </w:r>
      <w:bookmarkEnd w:id="32"/>
    </w:p>
    <w:p w14:paraId="40FBB895"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O’Tuama</w:t>
      </w:r>
      <w:bookmarkStart w:id="33" w:name="CBML_BIB_ch08_0024"/>
      <w:r w:rsidRPr="005D2686">
        <w:rPr>
          <w:rFonts w:ascii="Times New Roman" w:eastAsia="Times New Roman" w:hAnsi="Times New Roman" w:cs="Times New Roman"/>
          <w:color w:val="000000" w:themeColor="text1"/>
          <w:kern w:val="0"/>
          <w:lang w:val="en-US"/>
          <w14:ligatures w14:val="none"/>
        </w:rPr>
        <w:t xml:space="preserve">, P. no date </w:t>
      </w:r>
      <w:r w:rsidRPr="005D2686">
        <w:rPr>
          <w:rFonts w:ascii="Times New Roman" w:eastAsia="Times New Roman" w:hAnsi="Times New Roman" w:cs="Times New Roman"/>
          <w:color w:val="000000" w:themeColor="text1"/>
          <w:kern w:val="0"/>
          <w:bdr w:val="single" w:sz="4" w:space="0" w:color="FF0000"/>
          <w:lang w:val="en-US"/>
          <w14:ligatures w14:val="none"/>
        </w:rPr>
        <w:t>http://www.padraigotuama.com/bio</w:t>
      </w:r>
      <w:bookmarkEnd w:id="33"/>
    </w:p>
    <w:p w14:paraId="13E4FB42" w14:textId="77777777" w:rsidR="005D2686" w:rsidRPr="005D2686" w:rsidRDefault="005D2686" w:rsidP="005D2686">
      <w:pPr>
        <w:widowControl w:val="0"/>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Paternotte</w:t>
      </w:r>
      <w:bookmarkStart w:id="34" w:name="CBML_BIB_ch08_0025"/>
      <w:r w:rsidRPr="005D2686">
        <w:rPr>
          <w:rFonts w:ascii="Times New Roman" w:eastAsia="Times New Roman" w:hAnsi="Times New Roman" w:cs="Times New Roman"/>
          <w:color w:val="000000" w:themeColor="text1"/>
          <w:kern w:val="0"/>
          <w:lang w:val="en-US"/>
          <w14:ligatures w14:val="none"/>
        </w:rPr>
        <w:t xml:space="preserve">, D. and Kuhar, R. (2018). ‘Disentangling and </w:t>
      </w:r>
      <w:proofErr w:type="gramStart"/>
      <w:r w:rsidRPr="005D2686">
        <w:rPr>
          <w:rFonts w:ascii="Times New Roman" w:eastAsia="Times New Roman" w:hAnsi="Times New Roman" w:cs="Times New Roman"/>
          <w:color w:val="000000" w:themeColor="text1"/>
          <w:kern w:val="0"/>
          <w:lang w:val="en-US"/>
          <w14:ligatures w14:val="none"/>
        </w:rPr>
        <w:t>Locating</w:t>
      </w:r>
      <w:proofErr w:type="gramEnd"/>
      <w:r w:rsidRPr="005D2686">
        <w:rPr>
          <w:rFonts w:ascii="Times New Roman" w:eastAsia="Times New Roman" w:hAnsi="Times New Roman" w:cs="Times New Roman"/>
          <w:color w:val="000000" w:themeColor="text1"/>
          <w:kern w:val="0"/>
          <w:lang w:val="en-US"/>
          <w14:ligatures w14:val="none"/>
        </w:rPr>
        <w:t xml:space="preserve"> the “Global Right”: Anti-gender Campaigns in Europe.’ </w:t>
      </w:r>
      <w:r w:rsidRPr="005D2686">
        <w:rPr>
          <w:rFonts w:ascii="Times New Roman" w:eastAsia="Times New Roman" w:hAnsi="Times New Roman" w:cs="Times New Roman"/>
          <w:i/>
          <w:color w:val="000000" w:themeColor="text1"/>
          <w:kern w:val="0"/>
          <w:lang w:val="en-US"/>
          <w14:ligatures w14:val="none"/>
        </w:rPr>
        <w:t>Politics and Governance</w:t>
      </w:r>
      <w:r w:rsidRPr="005D2686">
        <w:rPr>
          <w:rFonts w:ascii="Times New Roman" w:eastAsia="Times New Roman" w:hAnsi="Times New Roman" w:cs="Times New Roman"/>
          <w:color w:val="000000" w:themeColor="text1"/>
          <w:kern w:val="0"/>
          <w:lang w:val="en-US"/>
          <w14:ligatures w14:val="none"/>
        </w:rPr>
        <w:t xml:space="preserve"> </w:t>
      </w:r>
      <w:r w:rsidRPr="005D2686">
        <w:rPr>
          <w:rFonts w:ascii="Times New Roman" w:eastAsia="Times New Roman" w:hAnsi="Times New Roman" w:cs="Times New Roman"/>
          <w:iCs/>
          <w:color w:val="000000" w:themeColor="text1"/>
          <w:kern w:val="0"/>
          <w:lang w:val="en-US"/>
          <w14:ligatures w14:val="none"/>
        </w:rPr>
        <w:t>6</w:t>
      </w:r>
      <w:r w:rsidRPr="005D2686">
        <w:rPr>
          <w:rFonts w:ascii="Times New Roman" w:eastAsia="Times New Roman" w:hAnsi="Times New Roman" w:cs="Times New Roman"/>
          <w:color w:val="000000" w:themeColor="text1"/>
          <w:kern w:val="0"/>
          <w:lang w:val="en-US"/>
          <w14:ligatures w14:val="none"/>
        </w:rPr>
        <w:t>(3): 6–19.</w:t>
      </w:r>
      <w:bookmarkEnd w:id="34"/>
    </w:p>
    <w:p w14:paraId="5287BF42"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Puwar</w:t>
      </w:r>
      <w:bookmarkStart w:id="35" w:name="CBML_BIB_ch08_0026"/>
      <w:r w:rsidRPr="005D2686">
        <w:rPr>
          <w:rFonts w:ascii="Times New Roman" w:eastAsia="Times New Roman" w:hAnsi="Times New Roman" w:cs="Times New Roman"/>
          <w:color w:val="000000" w:themeColor="text1"/>
          <w:kern w:val="0"/>
          <w:lang w:val="en-US"/>
          <w14:ligatures w14:val="none"/>
        </w:rPr>
        <w:t xml:space="preserve">, N. (2001). ‘The Racialised Somatic Norm and the Senior Civil Service.’ </w:t>
      </w:r>
      <w:r w:rsidRPr="005D2686">
        <w:rPr>
          <w:rFonts w:ascii="Times New Roman" w:eastAsia="Times New Roman" w:hAnsi="Times New Roman" w:cs="Times New Roman"/>
          <w:i/>
          <w:color w:val="000000" w:themeColor="text1"/>
          <w:kern w:val="0"/>
          <w:lang w:val="en-US"/>
          <w14:ligatures w14:val="none"/>
        </w:rPr>
        <w:t>Sociology</w:t>
      </w:r>
      <w:r w:rsidRPr="005D2686">
        <w:rPr>
          <w:rFonts w:ascii="Times New Roman" w:eastAsia="Times New Roman" w:hAnsi="Times New Roman" w:cs="Times New Roman"/>
          <w:color w:val="000000" w:themeColor="text1"/>
          <w:kern w:val="0"/>
          <w:lang w:val="en-US"/>
          <w14:ligatures w14:val="none"/>
        </w:rPr>
        <w:t xml:space="preserve"> 35(3): 651–70. doi:10.1177/S0038038501000335</w:t>
      </w:r>
      <w:bookmarkEnd w:id="35"/>
      <w:r w:rsidRPr="005D2686">
        <w:rPr>
          <w:rFonts w:ascii="Times New Roman" w:eastAsia="Times New Roman" w:hAnsi="Times New Roman" w:cs="Times New Roman"/>
          <w:color w:val="000000" w:themeColor="text1"/>
          <w:kern w:val="0"/>
          <w:lang w:val="en-US"/>
          <w14:ligatures w14:val="none"/>
        </w:rPr>
        <w:t>.</w:t>
      </w:r>
    </w:p>
    <w:p w14:paraId="3CC12E3A"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lastRenderedPageBreak/>
        <w:t>Rose</w:t>
      </w:r>
      <w:bookmarkStart w:id="36" w:name="CBML_BIB_ch08_0027"/>
      <w:r w:rsidRPr="005D2686">
        <w:rPr>
          <w:rFonts w:ascii="Times New Roman" w:eastAsia="Times New Roman" w:hAnsi="Times New Roman" w:cs="Times New Roman"/>
          <w:color w:val="000000" w:themeColor="text1"/>
          <w:kern w:val="0"/>
          <w:lang w:val="en-US"/>
          <w14:ligatures w14:val="none"/>
        </w:rPr>
        <w:t xml:space="preserve">, G. (1993). </w:t>
      </w:r>
      <w:r w:rsidRPr="005D2686">
        <w:rPr>
          <w:rFonts w:ascii="Times New Roman" w:eastAsia="Times New Roman" w:hAnsi="Times New Roman" w:cs="Times New Roman"/>
          <w:i/>
          <w:iCs/>
          <w:color w:val="000000" w:themeColor="text1"/>
          <w:kern w:val="0"/>
          <w:lang w:val="en-US"/>
          <w14:ligatures w14:val="none"/>
        </w:rPr>
        <w:t>Feminism and Geography: The Limits to Geographical Knowledge</w:t>
      </w:r>
      <w:r w:rsidRPr="005D2686">
        <w:rPr>
          <w:rFonts w:ascii="Times New Roman" w:eastAsia="Times New Roman" w:hAnsi="Times New Roman" w:cs="Times New Roman"/>
          <w:color w:val="000000" w:themeColor="text1"/>
          <w:kern w:val="0"/>
          <w:lang w:val="en-US"/>
          <w14:ligatures w14:val="none"/>
        </w:rPr>
        <w:t>. Cambridge, Polity Press.</w:t>
      </w:r>
      <w:bookmarkEnd w:id="36"/>
    </w:p>
    <w:p w14:paraId="5A174C72"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Rose</w:t>
      </w:r>
      <w:bookmarkStart w:id="37" w:name="CBML_BIB_ch08_0028"/>
      <w:r w:rsidRPr="005D2686">
        <w:rPr>
          <w:rFonts w:ascii="Times New Roman" w:eastAsia="Times New Roman" w:hAnsi="Times New Roman" w:cs="Times New Roman"/>
          <w:color w:val="000000" w:themeColor="text1"/>
          <w:kern w:val="0"/>
          <w:lang w:val="en-US"/>
          <w14:ligatures w14:val="none"/>
        </w:rPr>
        <w:t xml:space="preserve">, G. (1995). ‘Distance, Surface, </w:t>
      </w:r>
      <w:proofErr w:type="gramStart"/>
      <w:r w:rsidRPr="005D2686">
        <w:rPr>
          <w:rFonts w:ascii="Times New Roman" w:eastAsia="Times New Roman" w:hAnsi="Times New Roman" w:cs="Times New Roman"/>
          <w:color w:val="000000" w:themeColor="text1"/>
          <w:kern w:val="0"/>
          <w:lang w:val="en-US"/>
          <w14:ligatures w14:val="none"/>
        </w:rPr>
        <w:t>Elsewhere</w:t>
      </w:r>
      <w:proofErr w:type="gramEnd"/>
      <w:r w:rsidRPr="005D2686">
        <w:rPr>
          <w:rFonts w:ascii="Times New Roman" w:eastAsia="Times New Roman" w:hAnsi="Times New Roman" w:cs="Times New Roman"/>
          <w:color w:val="000000" w:themeColor="text1"/>
          <w:kern w:val="0"/>
          <w:lang w:val="en-US"/>
          <w14:ligatures w14:val="none"/>
        </w:rPr>
        <w:t xml:space="preserve">: A Feminist Critique of the Space of Phallocentric Self/Knowledge.’ </w:t>
      </w:r>
      <w:r w:rsidRPr="005D2686">
        <w:rPr>
          <w:rFonts w:ascii="Times New Roman" w:eastAsia="Times New Roman" w:hAnsi="Times New Roman" w:cs="Times New Roman"/>
          <w:i/>
          <w:iCs/>
          <w:color w:val="000000" w:themeColor="text1"/>
          <w:kern w:val="0"/>
          <w:lang w:val="en-US"/>
          <w14:ligatures w14:val="none"/>
        </w:rPr>
        <w:t>Environment and Planning D: Society and Space</w:t>
      </w:r>
      <w:r w:rsidRPr="005D2686">
        <w:rPr>
          <w:rFonts w:ascii="Times New Roman" w:eastAsia="Times New Roman" w:hAnsi="Times New Roman" w:cs="Times New Roman"/>
          <w:color w:val="000000" w:themeColor="text1"/>
          <w:kern w:val="0"/>
          <w:lang w:val="en-US"/>
          <w14:ligatures w14:val="none"/>
        </w:rPr>
        <w:t xml:space="preserve"> 13: 761–81.</w:t>
      </w:r>
      <w:bookmarkEnd w:id="37"/>
    </w:p>
    <w:p w14:paraId="4ADCA866" w14:textId="77777777" w:rsidR="005D2686" w:rsidRPr="005D2686" w:rsidRDefault="005D2686" w:rsidP="005D2686">
      <w:pPr>
        <w:shd w:val="clear" w:color="auto" w:fill="FFFFFF"/>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Rose</w:t>
      </w:r>
      <w:bookmarkStart w:id="38" w:name="CBML_BIB_ch08_0029"/>
      <w:r w:rsidRPr="005D2686">
        <w:rPr>
          <w:rFonts w:ascii="Times New Roman" w:eastAsia="Times New Roman" w:hAnsi="Times New Roman" w:cs="Times New Roman"/>
          <w:color w:val="000000" w:themeColor="text1"/>
          <w:kern w:val="0"/>
          <w:lang w:val="en-US"/>
          <w14:ligatures w14:val="none"/>
        </w:rPr>
        <w:t xml:space="preserve">, G. (1997). ‘Situating Knowledges: Positionality, Reflexivities and Other Tactics.’ </w:t>
      </w:r>
      <w:r w:rsidRPr="005D2686">
        <w:rPr>
          <w:rFonts w:ascii="Times New Roman" w:eastAsia="Times New Roman" w:hAnsi="Times New Roman" w:cs="Times New Roman"/>
          <w:i/>
          <w:color w:val="000000" w:themeColor="text1"/>
          <w:kern w:val="0"/>
          <w:lang w:val="en-US"/>
          <w14:ligatures w14:val="none"/>
        </w:rPr>
        <w:t>Progress in Human Geography</w:t>
      </w:r>
      <w:r w:rsidRPr="005D2686">
        <w:rPr>
          <w:rFonts w:ascii="Times New Roman" w:eastAsia="Times New Roman" w:hAnsi="Times New Roman" w:cs="Times New Roman"/>
          <w:color w:val="000000" w:themeColor="text1"/>
          <w:kern w:val="0"/>
          <w:lang w:val="en-US"/>
          <w14:ligatures w14:val="none"/>
        </w:rPr>
        <w:t xml:space="preserve"> 21(3): 305–20. doi:10.1191/030913297673302122</w:t>
      </w:r>
      <w:bookmarkEnd w:id="38"/>
      <w:r w:rsidRPr="005D2686">
        <w:rPr>
          <w:rFonts w:ascii="Times New Roman" w:eastAsia="Times New Roman" w:hAnsi="Times New Roman" w:cs="Times New Roman"/>
          <w:color w:val="000000" w:themeColor="text1"/>
          <w:kern w:val="0"/>
          <w:lang w:val="en-US"/>
          <w14:ligatures w14:val="none"/>
        </w:rPr>
        <w:t>.</w:t>
      </w:r>
    </w:p>
    <w:p w14:paraId="0E353BFB"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Rose</w:t>
      </w:r>
      <w:bookmarkStart w:id="39" w:name="CBML_BIB_ch08_0030"/>
      <w:r w:rsidRPr="005D2686">
        <w:rPr>
          <w:rFonts w:ascii="Times New Roman" w:eastAsia="Times New Roman" w:hAnsi="Times New Roman" w:cs="Times New Roman"/>
          <w:color w:val="000000" w:themeColor="text1"/>
          <w:kern w:val="0"/>
          <w:lang w:val="en-US"/>
          <w14:ligatures w14:val="none"/>
        </w:rPr>
        <w:t>, G. (1997). ‘</w:t>
      </w:r>
      <w:r w:rsidRPr="005D2686">
        <w:rPr>
          <w:rFonts w:ascii="Times New Roman" w:eastAsia="Times New Roman" w:hAnsi="Times New Roman" w:cs="Times New Roman"/>
          <w:color w:val="000000" w:themeColor="text1"/>
          <w:kern w:val="0"/>
          <w:szCs w:val="20"/>
          <w:lang w:val="en-US"/>
          <w14:ligatures w14:val="none"/>
        </w:rPr>
        <w:t>Performing Inoperative Community’,</w:t>
      </w:r>
      <w:r w:rsidRPr="005D2686">
        <w:rPr>
          <w:rFonts w:ascii="Times New Roman" w:eastAsia="Times New Roman" w:hAnsi="Times New Roman" w:cs="Times New Roman"/>
          <w:color w:val="000000" w:themeColor="text1"/>
          <w:kern w:val="0"/>
          <w:lang w:val="en-US"/>
          <w14:ligatures w14:val="none"/>
        </w:rPr>
        <w:t xml:space="preserve"> in </w:t>
      </w:r>
      <w:r w:rsidRPr="005D2686">
        <w:rPr>
          <w:rFonts w:ascii="Times New Roman" w:eastAsia="Times New Roman" w:hAnsi="Times New Roman" w:cs="Times New Roman"/>
          <w:color w:val="000000" w:themeColor="text1"/>
          <w:kern w:val="0"/>
          <w:shd w:val="clear" w:color="auto" w:fill="F4B083"/>
          <w:lang w:val="en-US"/>
          <w14:ligatures w14:val="none"/>
        </w:rPr>
        <w:t xml:space="preserve">S. </w:t>
      </w:r>
      <w:r w:rsidRPr="005D2686">
        <w:rPr>
          <w:rFonts w:ascii="Times New Roman" w:eastAsia="Times New Roman" w:hAnsi="Times New Roman" w:cs="Times New Roman"/>
          <w:color w:val="000000" w:themeColor="text1"/>
          <w:kern w:val="0"/>
          <w:shd w:val="clear" w:color="auto" w:fill="A8D08D"/>
          <w:lang w:val="en-US"/>
          <w14:ligatures w14:val="none"/>
        </w:rPr>
        <w:t xml:space="preserve">Pile </w:t>
      </w:r>
      <w:r w:rsidRPr="005D2686">
        <w:rPr>
          <w:rFonts w:ascii="Times New Roman" w:eastAsia="Times New Roman" w:hAnsi="Times New Roman" w:cs="Times New Roman"/>
          <w:color w:val="000000" w:themeColor="text1"/>
          <w:kern w:val="0"/>
          <w:lang w:val="en-US"/>
          <w14:ligatures w14:val="none"/>
        </w:rPr>
        <w:t xml:space="preserve">(ed), </w:t>
      </w:r>
      <w:r w:rsidRPr="005D2686">
        <w:rPr>
          <w:rFonts w:ascii="Times New Roman" w:eastAsia="Times New Roman" w:hAnsi="Times New Roman" w:cs="Times New Roman"/>
          <w:i/>
          <w:iCs/>
          <w:color w:val="000000" w:themeColor="text1"/>
          <w:kern w:val="0"/>
          <w:lang w:val="en-US"/>
          <w14:ligatures w14:val="none"/>
        </w:rPr>
        <w:t>Place and the Politics of Resistance</w:t>
      </w:r>
      <w:r w:rsidRPr="005D2686">
        <w:rPr>
          <w:rFonts w:ascii="Times New Roman" w:eastAsia="Times New Roman" w:hAnsi="Times New Roman" w:cs="Times New Roman"/>
          <w:color w:val="000000" w:themeColor="text1"/>
          <w:kern w:val="0"/>
          <w:lang w:val="en-US"/>
          <w14:ligatures w14:val="none"/>
        </w:rPr>
        <w:t>. London, Routledge.</w:t>
      </w:r>
      <w:bookmarkEnd w:id="39"/>
    </w:p>
    <w:p w14:paraId="2B4AC761"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Stanley</w:t>
      </w:r>
      <w:bookmarkStart w:id="40" w:name="CBML_BIB_ch08_0031"/>
      <w:r w:rsidRPr="005D2686">
        <w:rPr>
          <w:rFonts w:ascii="Times New Roman" w:eastAsia="Times New Roman" w:hAnsi="Times New Roman" w:cs="Times New Roman"/>
          <w:color w:val="000000" w:themeColor="text1"/>
          <w:kern w:val="0"/>
          <w:lang w:val="en-US"/>
          <w14:ligatures w14:val="none"/>
        </w:rPr>
        <w:t xml:space="preserve">, L. and Wise, S. (1993). </w:t>
      </w:r>
      <w:r w:rsidRPr="005D2686">
        <w:rPr>
          <w:rFonts w:ascii="Times New Roman" w:eastAsia="Times New Roman" w:hAnsi="Times New Roman" w:cs="Times New Roman"/>
          <w:i/>
          <w:iCs/>
          <w:color w:val="000000" w:themeColor="text1"/>
          <w:kern w:val="0"/>
          <w:lang w:val="en-US"/>
          <w14:ligatures w14:val="none"/>
        </w:rPr>
        <w:t>Breaking Out Again Feminist Ontology and Epistemology</w:t>
      </w:r>
      <w:r w:rsidRPr="005D2686">
        <w:rPr>
          <w:rFonts w:ascii="Times New Roman" w:eastAsia="Times New Roman" w:hAnsi="Times New Roman" w:cs="Times New Roman"/>
          <w:color w:val="000000" w:themeColor="text1"/>
          <w:kern w:val="0"/>
          <w:lang w:val="en-US"/>
          <w14:ligatures w14:val="none"/>
        </w:rPr>
        <w:t>. London, Routledge.</w:t>
      </w:r>
      <w:bookmarkEnd w:id="40"/>
    </w:p>
    <w:p w14:paraId="6ECF9ABE" w14:textId="77777777" w:rsidR="005D2686" w:rsidRPr="005D2686" w:rsidRDefault="005D2686" w:rsidP="005D2686">
      <w:pPr>
        <w:spacing w:line="480" w:lineRule="auto"/>
        <w:ind w:left="720" w:hanging="720"/>
        <w:rPr>
          <w:rFonts w:ascii="Times New Roman" w:eastAsia="Times New Roman" w:hAnsi="Times New Roman" w:cs="Times New Roman"/>
          <w:color w:val="000000" w:themeColor="text1"/>
          <w:kern w:val="0"/>
          <w:lang w:val="en-US"/>
          <w14:ligatures w14:val="none"/>
        </w:rPr>
      </w:pPr>
      <w:r w:rsidRPr="005D2686">
        <w:rPr>
          <w:rFonts w:ascii="Times New Roman" w:eastAsia="Times New Roman" w:hAnsi="Times New Roman" w:cs="Times New Roman"/>
          <w:color w:val="000000" w:themeColor="text1"/>
          <w:kern w:val="0"/>
          <w:lang w:val="en-US"/>
          <w14:ligatures w14:val="none"/>
        </w:rPr>
        <w:t>Turner</w:t>
      </w:r>
      <w:bookmarkStart w:id="41" w:name="CBML_BIB_ch08_0032"/>
      <w:r w:rsidRPr="005D2686">
        <w:rPr>
          <w:rFonts w:ascii="Times New Roman" w:eastAsia="Times New Roman" w:hAnsi="Times New Roman" w:cs="Times New Roman"/>
          <w:color w:val="000000" w:themeColor="text1"/>
          <w:kern w:val="0"/>
          <w:lang w:val="en-US"/>
          <w14:ligatures w14:val="none"/>
        </w:rPr>
        <w:t xml:space="preserve">, C. (2016). </w:t>
      </w:r>
      <w:r w:rsidRPr="005D2686">
        <w:rPr>
          <w:rFonts w:ascii="Times New Roman" w:eastAsia="Times New Roman" w:hAnsi="Times New Roman" w:cs="Times New Roman"/>
          <w:i/>
          <w:color w:val="000000" w:themeColor="text1"/>
          <w:kern w:val="0"/>
          <w:lang w:val="en-US"/>
          <w14:ligatures w14:val="none"/>
        </w:rPr>
        <w:t xml:space="preserve">Violence, </w:t>
      </w:r>
      <w:proofErr w:type="gramStart"/>
      <w:r w:rsidRPr="005D2686">
        <w:rPr>
          <w:rFonts w:ascii="Times New Roman" w:eastAsia="Times New Roman" w:hAnsi="Times New Roman" w:cs="Times New Roman"/>
          <w:i/>
          <w:color w:val="000000" w:themeColor="text1"/>
          <w:kern w:val="0"/>
          <w:lang w:val="en-US"/>
          <w14:ligatures w14:val="none"/>
        </w:rPr>
        <w:t>Law</w:t>
      </w:r>
      <w:proofErr w:type="gramEnd"/>
      <w:r w:rsidRPr="005D2686">
        <w:rPr>
          <w:rFonts w:ascii="Times New Roman" w:eastAsia="Times New Roman" w:hAnsi="Times New Roman" w:cs="Times New Roman"/>
          <w:i/>
          <w:color w:val="000000" w:themeColor="text1"/>
          <w:kern w:val="0"/>
          <w:lang w:val="en-US"/>
          <w14:ligatures w14:val="none"/>
        </w:rPr>
        <w:t xml:space="preserve"> and the Impossibility of Transitional Justice. </w:t>
      </w:r>
      <w:r w:rsidRPr="005D2686">
        <w:rPr>
          <w:rFonts w:ascii="Times New Roman" w:eastAsia="Times New Roman" w:hAnsi="Times New Roman" w:cs="Times New Roman"/>
          <w:color w:val="000000" w:themeColor="text1"/>
          <w:kern w:val="0"/>
          <w:lang w:val="en-US"/>
          <w14:ligatures w14:val="none"/>
        </w:rPr>
        <w:t>London, Routledge.</w:t>
      </w:r>
      <w:bookmarkEnd w:id="41"/>
    </w:p>
    <w:p w14:paraId="381936D7" w14:textId="77777777" w:rsidR="00E11640" w:rsidRPr="005D2686" w:rsidRDefault="00E11640">
      <w:pPr>
        <w:rPr>
          <w:color w:val="000000" w:themeColor="text1"/>
        </w:rPr>
      </w:pPr>
    </w:p>
    <w:sectPr w:rsidR="00E11640" w:rsidRPr="005D2686" w:rsidSect="0065222E">
      <w:endnotePr>
        <w:numFmt w:val="decimal"/>
        <w:numRestart w:val="eachSect"/>
      </w:endnotePr>
      <w:pgSz w:w="11907" w:h="16839"/>
      <w:pgMar w:top="2550" w:right="1800" w:bottom="2894" w:left="1800" w:header="1699" w:footer="1138" w:gutter="0"/>
      <w:pgBorders w:offsetFrom="page">
        <w:top w:val="single" w:sz="4" w:space="14" w:color="auto"/>
        <w:left w:val="single" w:sz="4" w:space="14" w:color="auto"/>
        <w:bottom w:val="single" w:sz="4" w:space="14" w:color="auto"/>
        <w:right w:val="single" w:sz="4" w:space="14" w:color="auto"/>
      </w:pgBorders>
      <w:lnNumType w:countBy="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75BE5" w14:textId="77777777" w:rsidR="0065222E" w:rsidRDefault="0065222E" w:rsidP="005D2686">
      <w:r>
        <w:separator/>
      </w:r>
    </w:p>
  </w:endnote>
  <w:endnote w:type="continuationSeparator" w:id="0">
    <w:p w14:paraId="14202943" w14:textId="77777777" w:rsidR="0065222E" w:rsidRDefault="0065222E" w:rsidP="005D2686">
      <w:r>
        <w:continuationSeparator/>
      </w:r>
    </w:p>
  </w:endnote>
  <w:endnote w:id="1">
    <w:p w14:paraId="3DC3AC43" w14:textId="77777777" w:rsidR="005D2686" w:rsidRPr="00C137F0" w:rsidRDefault="005D2686" w:rsidP="005D2686">
      <w:pPr>
        <w:pStyle w:val="Note"/>
      </w:pPr>
      <w:r w:rsidRPr="00C137F0">
        <w:rPr>
          <w:vertAlign w:val="superscript"/>
        </w:rPr>
        <w:endnoteRef/>
      </w:r>
      <w:r w:rsidRPr="00C137F0">
        <w:t xml:space="preserve"> This project has received funding from the European Research Council (ERC) under the European Union</w:t>
      </w:r>
      <w:r w:rsidRPr="00387A10">
        <w:rPr>
          <w:highlight w:val="green"/>
        </w:rPr>
        <w:t>’</w:t>
      </w:r>
      <w:r w:rsidRPr="00C137F0">
        <w:t xml:space="preserve">s Horizon 2020 research and innovation program (grant agreement </w:t>
      </w:r>
      <w:r>
        <w:t>n</w:t>
      </w:r>
      <w:r w:rsidRPr="004A4EE9">
        <w:t>o</w:t>
      </w:r>
      <w:r w:rsidRPr="00C137F0">
        <w:t xml:space="preserve"> 817897). The authors are grateful for the research assistance provides by Dr Laine Zisman Newman and Dr Elizabeth Ablett and the work of Ann-Kathrin Zielger and Sarah Foudy and the project support from Aoife Grant.</w:t>
      </w:r>
    </w:p>
  </w:endnote>
  <w:endnote w:id="2">
    <w:p w14:paraId="16B459F6" w14:textId="77777777" w:rsidR="005D2686" w:rsidRPr="00C137F0" w:rsidRDefault="005D2686" w:rsidP="005D2686">
      <w:pPr>
        <w:pStyle w:val="Note"/>
      </w:pPr>
      <w:r w:rsidRPr="00C137F0">
        <w:rPr>
          <w:vertAlign w:val="superscript"/>
        </w:rPr>
        <w:endnoteRef/>
      </w:r>
      <w:r w:rsidRPr="00C137F0">
        <w:t xml:space="preserve"> It seeks to move </w:t>
      </w:r>
      <w:r w:rsidRPr="00387A10">
        <w:rPr>
          <w:highlight w:val="green"/>
        </w:rPr>
        <w:t>‘</w:t>
      </w:r>
      <w:r w:rsidRPr="00C137F0">
        <w:t>Beyond Opposition</w:t>
      </w:r>
      <w:r w:rsidRPr="00387A10">
        <w:rPr>
          <w:highlight w:val="green"/>
        </w:rPr>
        <w:t>’</w:t>
      </w:r>
      <w:r w:rsidRPr="00C137F0">
        <w:t xml:space="preserve"> in the face of increasing social polari</w:t>
      </w:r>
      <w:r>
        <w:t>z</w:t>
      </w:r>
      <w:r w:rsidRPr="00C137F0">
        <w:t>ation in the UK, Canada</w:t>
      </w:r>
      <w:r>
        <w:t>,</w:t>
      </w:r>
      <w:r w:rsidRPr="00C137F0">
        <w:t xml:space="preserve"> and Ireland. It considers how recent social and legal changes to sexual and gender legislation and cultures impact different people within these countries. The project initially focus</w:t>
      </w:r>
      <w:r>
        <w:t>ed</w:t>
      </w:r>
      <w:r w:rsidRPr="00C137F0">
        <w:t xml:space="preserve"> on the experiences of individuals or groups who do not support or are concerned about these changes. For further information on the broader project see </w:t>
      </w:r>
      <w:r w:rsidRPr="00C137F0">
        <w:rPr>
          <w:rStyle w:val="URL"/>
        </w:rPr>
        <w:t>www.beyondopposition.org</w:t>
      </w:r>
    </w:p>
  </w:endnote>
  <w:endnote w:id="3">
    <w:p w14:paraId="1FEC011E" w14:textId="77777777" w:rsidR="005D2686" w:rsidRPr="00C137F0" w:rsidRDefault="005D2686" w:rsidP="005D2686">
      <w:pPr>
        <w:pStyle w:val="Note"/>
      </w:pPr>
      <w:r w:rsidRPr="00C137F0">
        <w:rPr>
          <w:vertAlign w:val="superscript"/>
        </w:rPr>
        <w:endnoteRef/>
      </w:r>
      <w:r w:rsidRPr="00C137F0">
        <w:t xml:space="preserve"> Participants were initially recruited through contacting key organi</w:t>
      </w:r>
      <w:r>
        <w:t>z</w:t>
      </w:r>
      <w:r w:rsidRPr="00C137F0">
        <w:t xml:space="preserve">ations and groups, and the idea was to attend events. However, due to COVID restrictions, </w:t>
      </w:r>
      <w:proofErr w:type="gramStart"/>
      <w:r w:rsidRPr="00C137F0">
        <w:t>the majority of</w:t>
      </w:r>
      <w:proofErr w:type="gramEnd"/>
      <w:r w:rsidRPr="00C137F0">
        <w:t xml:space="preserve"> our recruitment has been online and through social media. A full discussion of this is beyond the scope of this </w:t>
      </w:r>
      <w:r>
        <w:t>chapter</w:t>
      </w:r>
      <w:r w:rsidRPr="00C137F0">
        <w:t>, suffice to note that many of the oppositional relations, and movements beyond opposition have played out in these spaces.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ourier 10 Pitch">
    <w:altName w:val="Courier New"/>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Bliss Regular">
    <w:altName w:val="Calibri"/>
    <w:panose1 w:val="020B06040202020202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0454D" w14:textId="77777777" w:rsidR="0065222E" w:rsidRDefault="0065222E" w:rsidP="005D2686">
      <w:r>
        <w:separator/>
      </w:r>
    </w:p>
  </w:footnote>
  <w:footnote w:type="continuationSeparator" w:id="0">
    <w:p w14:paraId="2A230686" w14:textId="77777777" w:rsidR="0065222E" w:rsidRDefault="0065222E" w:rsidP="005D26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grammar="clean"/>
  <w:defaultTabStop w:val="720"/>
  <w:characterSpacingControl w:val="doNotCompress"/>
  <w:footnotePr>
    <w:footnote w:id="-1"/>
    <w:footnote w:id="0"/>
  </w:footnotePr>
  <w:endnotePr>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2686"/>
    <w:rsid w:val="000051B1"/>
    <w:rsid w:val="00017559"/>
    <w:rsid w:val="00020BB5"/>
    <w:rsid w:val="00080835"/>
    <w:rsid w:val="00084069"/>
    <w:rsid w:val="000A77D5"/>
    <w:rsid w:val="000B1F59"/>
    <w:rsid w:val="000B765F"/>
    <w:rsid w:val="000D478E"/>
    <w:rsid w:val="00111036"/>
    <w:rsid w:val="001112A5"/>
    <w:rsid w:val="00121E86"/>
    <w:rsid w:val="00125A21"/>
    <w:rsid w:val="00132D2A"/>
    <w:rsid w:val="00134AC8"/>
    <w:rsid w:val="0013665D"/>
    <w:rsid w:val="00162E3A"/>
    <w:rsid w:val="00190EBA"/>
    <w:rsid w:val="001D3F2C"/>
    <w:rsid w:val="001D7B8D"/>
    <w:rsid w:val="001F5FF3"/>
    <w:rsid w:val="001F6106"/>
    <w:rsid w:val="001F7604"/>
    <w:rsid w:val="002006AF"/>
    <w:rsid w:val="00205C87"/>
    <w:rsid w:val="00217BAD"/>
    <w:rsid w:val="00265C6E"/>
    <w:rsid w:val="00273822"/>
    <w:rsid w:val="002740AA"/>
    <w:rsid w:val="002C396F"/>
    <w:rsid w:val="002F4935"/>
    <w:rsid w:val="0030347A"/>
    <w:rsid w:val="00303846"/>
    <w:rsid w:val="00316E21"/>
    <w:rsid w:val="00335EFB"/>
    <w:rsid w:val="00370F66"/>
    <w:rsid w:val="00371A30"/>
    <w:rsid w:val="00384781"/>
    <w:rsid w:val="0038514C"/>
    <w:rsid w:val="003867C5"/>
    <w:rsid w:val="00396DC8"/>
    <w:rsid w:val="003A58CC"/>
    <w:rsid w:val="003B0738"/>
    <w:rsid w:val="003C308D"/>
    <w:rsid w:val="003E1598"/>
    <w:rsid w:val="004043C1"/>
    <w:rsid w:val="004068C7"/>
    <w:rsid w:val="00410111"/>
    <w:rsid w:val="00412C7D"/>
    <w:rsid w:val="004134CD"/>
    <w:rsid w:val="00423014"/>
    <w:rsid w:val="004E6EFC"/>
    <w:rsid w:val="00506FBD"/>
    <w:rsid w:val="00511E6D"/>
    <w:rsid w:val="00527009"/>
    <w:rsid w:val="005319E0"/>
    <w:rsid w:val="00544716"/>
    <w:rsid w:val="0055507C"/>
    <w:rsid w:val="0056252C"/>
    <w:rsid w:val="00564373"/>
    <w:rsid w:val="005660F5"/>
    <w:rsid w:val="005948B2"/>
    <w:rsid w:val="00595674"/>
    <w:rsid w:val="005A374F"/>
    <w:rsid w:val="005B39ED"/>
    <w:rsid w:val="005C274D"/>
    <w:rsid w:val="005C613F"/>
    <w:rsid w:val="005D0E3F"/>
    <w:rsid w:val="005D2686"/>
    <w:rsid w:val="005E5973"/>
    <w:rsid w:val="005F20C2"/>
    <w:rsid w:val="005F5E30"/>
    <w:rsid w:val="00603A93"/>
    <w:rsid w:val="00623FD0"/>
    <w:rsid w:val="00626DEE"/>
    <w:rsid w:val="00632F14"/>
    <w:rsid w:val="006341E3"/>
    <w:rsid w:val="006410B3"/>
    <w:rsid w:val="006442B2"/>
    <w:rsid w:val="0064638F"/>
    <w:rsid w:val="0065222E"/>
    <w:rsid w:val="00652E89"/>
    <w:rsid w:val="0065787A"/>
    <w:rsid w:val="00660E05"/>
    <w:rsid w:val="006A1CED"/>
    <w:rsid w:val="006C7B54"/>
    <w:rsid w:val="006D0876"/>
    <w:rsid w:val="006D2524"/>
    <w:rsid w:val="006E10EC"/>
    <w:rsid w:val="006F6D8A"/>
    <w:rsid w:val="007021B4"/>
    <w:rsid w:val="0071235A"/>
    <w:rsid w:val="0071482F"/>
    <w:rsid w:val="00725C89"/>
    <w:rsid w:val="00742E4B"/>
    <w:rsid w:val="00776C77"/>
    <w:rsid w:val="00781243"/>
    <w:rsid w:val="007A119A"/>
    <w:rsid w:val="007B36D6"/>
    <w:rsid w:val="007B5FB3"/>
    <w:rsid w:val="007E048B"/>
    <w:rsid w:val="007E59F1"/>
    <w:rsid w:val="00810627"/>
    <w:rsid w:val="0083633E"/>
    <w:rsid w:val="00875F62"/>
    <w:rsid w:val="0087765B"/>
    <w:rsid w:val="0088227B"/>
    <w:rsid w:val="008C030D"/>
    <w:rsid w:val="008D5F64"/>
    <w:rsid w:val="008F433C"/>
    <w:rsid w:val="00905178"/>
    <w:rsid w:val="0091721F"/>
    <w:rsid w:val="00917DF0"/>
    <w:rsid w:val="009601EA"/>
    <w:rsid w:val="00980352"/>
    <w:rsid w:val="009A1AA6"/>
    <w:rsid w:val="009A6221"/>
    <w:rsid w:val="009B735B"/>
    <w:rsid w:val="009C2184"/>
    <w:rsid w:val="009C68DD"/>
    <w:rsid w:val="009D0AD1"/>
    <w:rsid w:val="009D34C8"/>
    <w:rsid w:val="009E343D"/>
    <w:rsid w:val="00A25877"/>
    <w:rsid w:val="00A57B4D"/>
    <w:rsid w:val="00A858A6"/>
    <w:rsid w:val="00AA1FED"/>
    <w:rsid w:val="00AC2A05"/>
    <w:rsid w:val="00AC31D8"/>
    <w:rsid w:val="00AC4F83"/>
    <w:rsid w:val="00AF3C8D"/>
    <w:rsid w:val="00B00638"/>
    <w:rsid w:val="00B01881"/>
    <w:rsid w:val="00B07341"/>
    <w:rsid w:val="00B50668"/>
    <w:rsid w:val="00B56C58"/>
    <w:rsid w:val="00B60570"/>
    <w:rsid w:val="00B615A0"/>
    <w:rsid w:val="00B6302D"/>
    <w:rsid w:val="00B67A6A"/>
    <w:rsid w:val="00B9340F"/>
    <w:rsid w:val="00BB4120"/>
    <w:rsid w:val="00BC02A2"/>
    <w:rsid w:val="00BC1219"/>
    <w:rsid w:val="00BD6CF4"/>
    <w:rsid w:val="00BE3B60"/>
    <w:rsid w:val="00C05E38"/>
    <w:rsid w:val="00C12B1B"/>
    <w:rsid w:val="00C4348B"/>
    <w:rsid w:val="00C52F4E"/>
    <w:rsid w:val="00C54196"/>
    <w:rsid w:val="00C57C21"/>
    <w:rsid w:val="00C64454"/>
    <w:rsid w:val="00C73C26"/>
    <w:rsid w:val="00C810E7"/>
    <w:rsid w:val="00C9484B"/>
    <w:rsid w:val="00CB215C"/>
    <w:rsid w:val="00CB27E9"/>
    <w:rsid w:val="00CD36F3"/>
    <w:rsid w:val="00CF1308"/>
    <w:rsid w:val="00CF1D8E"/>
    <w:rsid w:val="00D13085"/>
    <w:rsid w:val="00D3083F"/>
    <w:rsid w:val="00D3478B"/>
    <w:rsid w:val="00D35BCA"/>
    <w:rsid w:val="00D406EE"/>
    <w:rsid w:val="00D4663A"/>
    <w:rsid w:val="00D73C44"/>
    <w:rsid w:val="00D9094B"/>
    <w:rsid w:val="00DB55DA"/>
    <w:rsid w:val="00DE0255"/>
    <w:rsid w:val="00DE0C22"/>
    <w:rsid w:val="00E11640"/>
    <w:rsid w:val="00E269DA"/>
    <w:rsid w:val="00E37643"/>
    <w:rsid w:val="00E61736"/>
    <w:rsid w:val="00E821C6"/>
    <w:rsid w:val="00E90E7E"/>
    <w:rsid w:val="00E96455"/>
    <w:rsid w:val="00EC525D"/>
    <w:rsid w:val="00F21144"/>
    <w:rsid w:val="00F51257"/>
    <w:rsid w:val="00F7237E"/>
    <w:rsid w:val="00F744D7"/>
    <w:rsid w:val="00F80D9B"/>
    <w:rsid w:val="00F87577"/>
    <w:rsid w:val="00FE6DEB"/>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4:docId w14:val="3CEEDAAF"/>
  <w15:chartTrackingRefBased/>
  <w15:docId w15:val="{098493CE-BBDF-9949-9CDC-A68A52EC3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I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qFormat="1"/>
    <w:lsdException w:name="HTML Address" w:semiHidden="1" w:unhideWhenUsed="1"/>
    <w:lsdException w:name="HTML Cite" w:semiHidden="1" w:unhideWhenUsed="1" w:qFormat="1"/>
    <w:lsdException w:name="HTML Code" w:semiHidden="1" w:unhideWhenUsed="1" w:qFormat="1"/>
    <w:lsdException w:name="HTML Definition" w:semiHidden="1" w:unhideWhenUsed="1" w:qFormat="1"/>
    <w:lsdException w:name="HTML Keyboard" w:semiHidden="1" w:unhideWhenUsed="1" w:qFormat="1"/>
    <w:lsdException w:name="HTML Preformatted" w:semiHidden="1" w:unhideWhenUsed="1"/>
    <w:lsdException w:name="HTML Sample" w:semiHidden="1" w:unhideWhenUsed="1"/>
    <w:lsdException w:name="HTML Typewriter" w:semiHidden="1" w:unhideWhenUsed="1" w:qFormat="1"/>
    <w:lsdException w:name="HTML Variable" w:semiHidden="1" w:unhideWhenUsed="1" w:qFormat="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5D26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D26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D26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D26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D26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D26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D26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D26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D26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2686"/>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5D2686"/>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5D2686"/>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5D2686"/>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5D2686"/>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5D2686"/>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5D2686"/>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5D2686"/>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5D2686"/>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5D268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2686"/>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5D26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D2686"/>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5D26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D2686"/>
    <w:rPr>
      <w:i/>
      <w:iCs/>
      <w:color w:val="404040" w:themeColor="text1" w:themeTint="BF"/>
      <w:lang w:val="en-GB"/>
    </w:rPr>
  </w:style>
  <w:style w:type="paragraph" w:styleId="ListParagraph">
    <w:name w:val="List Paragraph"/>
    <w:basedOn w:val="Normal"/>
    <w:uiPriority w:val="34"/>
    <w:qFormat/>
    <w:rsid w:val="005D2686"/>
    <w:pPr>
      <w:ind w:left="720"/>
      <w:contextualSpacing/>
    </w:pPr>
  </w:style>
  <w:style w:type="character" w:styleId="IntenseEmphasis">
    <w:name w:val="Intense Emphasis"/>
    <w:basedOn w:val="DefaultParagraphFont"/>
    <w:uiPriority w:val="21"/>
    <w:qFormat/>
    <w:rsid w:val="005D2686"/>
    <w:rPr>
      <w:i/>
      <w:iCs/>
      <w:color w:val="0F4761" w:themeColor="accent1" w:themeShade="BF"/>
    </w:rPr>
  </w:style>
  <w:style w:type="paragraph" w:styleId="IntenseQuote">
    <w:name w:val="Intense Quote"/>
    <w:basedOn w:val="Normal"/>
    <w:next w:val="Normal"/>
    <w:link w:val="IntenseQuoteChar"/>
    <w:uiPriority w:val="30"/>
    <w:qFormat/>
    <w:rsid w:val="005D26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D2686"/>
    <w:rPr>
      <w:i/>
      <w:iCs/>
      <w:color w:val="0F4761" w:themeColor="accent1" w:themeShade="BF"/>
      <w:lang w:val="en-GB"/>
    </w:rPr>
  </w:style>
  <w:style w:type="character" w:styleId="IntenseReference">
    <w:name w:val="Intense Reference"/>
    <w:basedOn w:val="DefaultParagraphFont"/>
    <w:uiPriority w:val="32"/>
    <w:qFormat/>
    <w:rsid w:val="005D2686"/>
    <w:rPr>
      <w:b/>
      <w:bCs/>
      <w:smallCaps/>
      <w:color w:val="0F4761" w:themeColor="accent1" w:themeShade="BF"/>
      <w:spacing w:val="5"/>
    </w:rPr>
  </w:style>
  <w:style w:type="character" w:styleId="LineNumber">
    <w:name w:val="line number"/>
    <w:basedOn w:val="DefaultParagraphFont"/>
    <w:uiPriority w:val="99"/>
    <w:semiHidden/>
    <w:unhideWhenUsed/>
    <w:rsid w:val="005D2686"/>
  </w:style>
  <w:style w:type="numbering" w:customStyle="1" w:styleId="NoList1">
    <w:name w:val="No List1"/>
    <w:next w:val="NoList"/>
    <w:uiPriority w:val="99"/>
    <w:semiHidden/>
    <w:unhideWhenUsed/>
    <w:rsid w:val="005D2686"/>
  </w:style>
  <w:style w:type="character" w:customStyle="1" w:styleId="TFStrong">
    <w:name w:val="‡TF_Strong"/>
    <w:basedOn w:val="DefaultParagraphFont"/>
    <w:uiPriority w:val="22"/>
    <w:qFormat/>
    <w:rsid w:val="005D2686"/>
    <w:rPr>
      <w:b/>
      <w:bCs/>
    </w:rPr>
  </w:style>
  <w:style w:type="character" w:customStyle="1" w:styleId="TFem">
    <w:name w:val="‡TF_em"/>
    <w:basedOn w:val="DefaultParagraphFont"/>
    <w:uiPriority w:val="20"/>
    <w:qFormat/>
    <w:rsid w:val="005D2686"/>
    <w:rPr>
      <w:i/>
      <w:iCs/>
    </w:rPr>
  </w:style>
  <w:style w:type="character" w:customStyle="1" w:styleId="Declabel">
    <w:name w:val="‡Dec_label"/>
    <w:qFormat/>
    <w:rsid w:val="005D2686"/>
    <w:rPr>
      <w:color w:val="5B9BD5"/>
      <w:shd w:val="clear" w:color="auto" w:fill="D9D9D9"/>
    </w:rPr>
  </w:style>
  <w:style w:type="paragraph" w:customStyle="1" w:styleId="DecUnnumberFigureCaption">
    <w:name w:val="†Dec_Unnumber_Figure_Caption"/>
    <w:rsid w:val="005D2686"/>
    <w:pPr>
      <w:shd w:val="clear" w:color="auto" w:fill="D9D9D9"/>
      <w:spacing w:line="480" w:lineRule="auto"/>
    </w:pPr>
    <w:rPr>
      <w:rFonts w:ascii="Times New Roman" w:eastAsia="Times New Roman" w:hAnsi="Times New Roman" w:cs="Times New Roman"/>
      <w:color w:val="339966"/>
      <w:kern w:val="0"/>
      <w:lang w:val="en-US"/>
      <w14:ligatures w14:val="none"/>
    </w:rPr>
  </w:style>
  <w:style w:type="paragraph" w:customStyle="1" w:styleId="DecFigureSource">
    <w:name w:val="†Dec_Figure_Source"/>
    <w:rsid w:val="005D2686"/>
    <w:pPr>
      <w:shd w:val="clear" w:color="auto" w:fill="D9D9D9"/>
      <w:spacing w:line="480" w:lineRule="auto"/>
    </w:pPr>
    <w:rPr>
      <w:rFonts w:ascii="Times New Roman" w:eastAsia="Times New Roman" w:hAnsi="Times New Roman" w:cs="Times New Roman"/>
      <w:color w:val="339966"/>
      <w:kern w:val="0"/>
      <w:sz w:val="20"/>
      <w:lang w:val="en-US"/>
      <w14:ligatures w14:val="none"/>
    </w:rPr>
  </w:style>
  <w:style w:type="paragraph" w:customStyle="1" w:styleId="DecFigureNote">
    <w:name w:val="†Dec_Figure_Note"/>
    <w:rsid w:val="005D2686"/>
    <w:pPr>
      <w:spacing w:line="480" w:lineRule="auto"/>
    </w:pPr>
    <w:rPr>
      <w:rFonts w:ascii="Times New Roman" w:eastAsia="Times New Roman" w:hAnsi="Times New Roman" w:cs="Times New Roman"/>
      <w:color w:val="339966"/>
      <w:kern w:val="0"/>
      <w:sz w:val="20"/>
      <w:lang w:val="en-US"/>
      <w14:ligatures w14:val="none"/>
    </w:rPr>
  </w:style>
  <w:style w:type="paragraph" w:customStyle="1" w:styleId="DecFigureCaption">
    <w:name w:val="†Dec_Figure_Caption"/>
    <w:rsid w:val="005D2686"/>
    <w:pPr>
      <w:spacing w:line="480" w:lineRule="auto"/>
    </w:pPr>
    <w:rPr>
      <w:rFonts w:ascii="Times New Roman" w:eastAsia="Times New Roman" w:hAnsi="Times New Roman" w:cs="Times New Roman"/>
      <w:color w:val="339966"/>
      <w:kern w:val="0"/>
      <w:lang w:val="en-US"/>
      <w14:ligatures w14:val="none"/>
    </w:rPr>
  </w:style>
  <w:style w:type="character" w:customStyle="1" w:styleId="refFreeText">
    <w:name w:val="‡ref_FreeText"/>
    <w:basedOn w:val="refother"/>
    <w:uiPriority w:val="1"/>
    <w:qFormat/>
    <w:rsid w:val="005D2686"/>
    <w:rPr>
      <w:rFonts w:ascii="Times New Roman" w:hAnsi="Times New Roman"/>
      <w:sz w:val="24"/>
      <w:bdr w:val="none" w:sz="0" w:space="0" w:color="auto"/>
      <w:shd w:val="clear" w:color="auto" w:fill="D9D9D9"/>
    </w:rPr>
  </w:style>
  <w:style w:type="paragraph" w:customStyle="1" w:styleId="FMCollectionTitle">
    <w:name w:val="†FM_CollectionTitle"/>
    <w:basedOn w:val="Normal"/>
    <w:qFormat/>
    <w:rsid w:val="005D2686"/>
    <w:pPr>
      <w:spacing w:line="480" w:lineRule="auto"/>
    </w:pPr>
    <w:rPr>
      <w:rFonts w:ascii="Times New Roman" w:eastAsia="Times New Roman" w:hAnsi="Times New Roman" w:cs="Times New Roman"/>
      <w:color w:val="1F4E79"/>
      <w:kern w:val="0"/>
      <w:sz w:val="32"/>
      <w:lang w:val="en-US"/>
      <w14:ligatures w14:val="none"/>
    </w:rPr>
  </w:style>
  <w:style w:type="paragraph" w:customStyle="1" w:styleId="FMCollectionEditor">
    <w:name w:val="†FM_CollectionEditor"/>
    <w:basedOn w:val="Normal"/>
    <w:qFormat/>
    <w:rsid w:val="005D2686"/>
    <w:pPr>
      <w:spacing w:line="480" w:lineRule="auto"/>
    </w:pPr>
    <w:rPr>
      <w:rFonts w:ascii="Times New Roman" w:eastAsia="Times New Roman" w:hAnsi="Times New Roman" w:cs="Times New Roman"/>
      <w:color w:val="0070C0"/>
      <w:kern w:val="0"/>
      <w:sz w:val="32"/>
      <w:lang w:val="en-US"/>
      <w14:ligatures w14:val="none"/>
    </w:rPr>
  </w:style>
  <w:style w:type="paragraph" w:customStyle="1" w:styleId="AltTextEnd">
    <w:name w:val="†Alt_Text_End"/>
    <w:basedOn w:val="SidebarEnd"/>
    <w:qFormat/>
    <w:rsid w:val="005D2686"/>
  </w:style>
  <w:style w:type="paragraph" w:customStyle="1" w:styleId="AltTextBegin">
    <w:name w:val="†Alt_Text_Begin"/>
    <w:basedOn w:val="SidebarBegin"/>
    <w:qFormat/>
    <w:rsid w:val="005D2686"/>
  </w:style>
  <w:style w:type="paragraph" w:customStyle="1" w:styleId="OrcidId">
    <w:name w:val="†OrcidId"/>
    <w:basedOn w:val="Author"/>
    <w:qFormat/>
    <w:rsid w:val="005D2686"/>
    <w:rPr>
      <w:color w:val="00FF00"/>
    </w:rPr>
  </w:style>
  <w:style w:type="paragraph" w:customStyle="1" w:styleId="AltTextInd">
    <w:name w:val="†Alt_TextInd"/>
    <w:rsid w:val="005D2686"/>
    <w:pPr>
      <w:spacing w:line="480" w:lineRule="auto"/>
      <w:ind w:firstLine="720"/>
    </w:pPr>
    <w:rPr>
      <w:rFonts w:ascii="Times New Roman" w:eastAsia="Times New Roman" w:hAnsi="Times New Roman" w:cs="Times New Roman"/>
      <w:color w:val="C45911"/>
      <w:kern w:val="0"/>
      <w:lang w:val="en-US"/>
      <w14:ligatures w14:val="none"/>
    </w:rPr>
  </w:style>
  <w:style w:type="paragraph" w:customStyle="1" w:styleId="AltTextFlushLeft">
    <w:name w:val="†Alt_TextFlushLeft"/>
    <w:rsid w:val="005D2686"/>
    <w:pPr>
      <w:spacing w:line="480" w:lineRule="auto"/>
    </w:pPr>
    <w:rPr>
      <w:rFonts w:ascii="Times New Roman" w:eastAsia="Times New Roman" w:hAnsi="Times New Roman" w:cs="Times New Roman"/>
      <w:color w:val="C45911"/>
      <w:kern w:val="0"/>
      <w:lang w:val="en-US"/>
      <w14:ligatures w14:val="none"/>
    </w:rPr>
  </w:style>
  <w:style w:type="character" w:customStyle="1" w:styleId="TabXref">
    <w:name w:val="TabXref"/>
    <w:rsid w:val="005D2686"/>
    <w:rPr>
      <w:color w:val="0000FF"/>
      <w:bdr w:val="single" w:sz="4" w:space="0" w:color="auto"/>
    </w:rPr>
  </w:style>
  <w:style w:type="character" w:customStyle="1" w:styleId="SecXref">
    <w:name w:val="SecXref"/>
    <w:rsid w:val="005D2686"/>
    <w:rPr>
      <w:color w:val="0000FF"/>
      <w:bdr w:val="single" w:sz="4" w:space="0" w:color="auto"/>
    </w:rPr>
  </w:style>
  <w:style w:type="character" w:customStyle="1" w:styleId="ReleaseXref">
    <w:name w:val="ReleaseXref"/>
    <w:qFormat/>
    <w:rsid w:val="005D2686"/>
    <w:rPr>
      <w:color w:val="0000FF"/>
      <w:bdr w:val="single" w:sz="4" w:space="0" w:color="auto"/>
    </w:rPr>
  </w:style>
  <w:style w:type="character" w:customStyle="1" w:styleId="refclass">
    <w:name w:val="ref_class"/>
    <w:qFormat/>
    <w:rsid w:val="005D2686"/>
    <w:rPr>
      <w:bdr w:val="single" w:sz="4" w:space="0" w:color="auto"/>
      <w:shd w:val="clear" w:color="auto" w:fill="D9D9D9"/>
    </w:rPr>
  </w:style>
  <w:style w:type="character" w:customStyle="1" w:styleId="PartXref">
    <w:name w:val="PartXref"/>
    <w:rsid w:val="005D2686"/>
    <w:rPr>
      <w:color w:val="0000FF"/>
      <w:bdr w:val="single" w:sz="4" w:space="0" w:color="auto"/>
    </w:rPr>
  </w:style>
  <w:style w:type="character" w:customStyle="1" w:styleId="LawXref">
    <w:name w:val="LawXref"/>
    <w:qFormat/>
    <w:rsid w:val="005D2686"/>
    <w:rPr>
      <w:color w:val="CC00FF"/>
      <w:bdr w:val="single" w:sz="4" w:space="0" w:color="auto"/>
    </w:rPr>
  </w:style>
  <w:style w:type="paragraph" w:customStyle="1" w:styleId="FT9Open">
    <w:name w:val="FT9 Open"/>
    <w:rsid w:val="005D2686"/>
    <w:pPr>
      <w:pBdr>
        <w:top w:val="single" w:sz="24" w:space="1" w:color="CC0000"/>
      </w:pBdr>
      <w:shd w:val="clear" w:color="auto" w:fill="E6E6E6"/>
    </w:pPr>
    <w:rPr>
      <w:rFonts w:ascii="Times New Roman" w:eastAsia="Times New Roman" w:hAnsi="Times New Roman" w:cs="Times New Roman"/>
      <w:kern w:val="0"/>
      <w:lang w:val="en-US"/>
      <w14:ligatures w14:val="none"/>
    </w:rPr>
  </w:style>
  <w:style w:type="paragraph" w:customStyle="1" w:styleId="FT9Close">
    <w:name w:val="FT9 Close"/>
    <w:rsid w:val="005D2686"/>
    <w:pPr>
      <w:pBdr>
        <w:bottom w:val="single" w:sz="24" w:space="1" w:color="CC0000"/>
      </w:pBdr>
      <w:shd w:val="clear" w:color="auto" w:fill="E6E6E6"/>
    </w:pPr>
    <w:rPr>
      <w:rFonts w:ascii="Times New Roman" w:eastAsia="Times New Roman" w:hAnsi="Times New Roman" w:cs="Times New Roman"/>
      <w:kern w:val="0"/>
      <w:lang w:val="en-US"/>
      <w14:ligatures w14:val="none"/>
    </w:rPr>
  </w:style>
  <w:style w:type="paragraph" w:customStyle="1" w:styleId="FT8Open">
    <w:name w:val="FT8 Open"/>
    <w:rsid w:val="005D2686"/>
    <w:pPr>
      <w:pBdr>
        <w:top w:val="single" w:sz="24" w:space="1" w:color="3366FF"/>
      </w:pBdr>
      <w:shd w:val="clear" w:color="auto" w:fill="E6E6E6"/>
    </w:pPr>
    <w:rPr>
      <w:rFonts w:ascii="Times New Roman" w:eastAsia="Times New Roman" w:hAnsi="Times New Roman" w:cs="Times New Roman"/>
      <w:kern w:val="0"/>
      <w:lang w:val="en-US"/>
      <w14:ligatures w14:val="none"/>
    </w:rPr>
  </w:style>
  <w:style w:type="paragraph" w:customStyle="1" w:styleId="FT8Close">
    <w:name w:val="FT8 Close"/>
    <w:rsid w:val="005D2686"/>
    <w:pPr>
      <w:pBdr>
        <w:bottom w:val="single" w:sz="24" w:space="1" w:color="3366FF"/>
      </w:pBdr>
      <w:shd w:val="clear" w:color="auto" w:fill="E6E6E6"/>
    </w:pPr>
    <w:rPr>
      <w:rFonts w:ascii="Times New Roman" w:eastAsia="Times New Roman" w:hAnsi="Times New Roman" w:cs="Times New Roman"/>
      <w:kern w:val="0"/>
      <w:lang w:val="en-US"/>
      <w14:ligatures w14:val="none"/>
    </w:rPr>
  </w:style>
  <w:style w:type="paragraph" w:customStyle="1" w:styleId="FT7Open">
    <w:name w:val="FT7 Open"/>
    <w:rsid w:val="005D2686"/>
    <w:pPr>
      <w:pBdr>
        <w:top w:val="single" w:sz="24" w:space="1" w:color="CC99FF"/>
      </w:pBdr>
      <w:shd w:val="clear" w:color="auto" w:fill="E6E6E6"/>
    </w:pPr>
    <w:rPr>
      <w:rFonts w:ascii="Times New Roman" w:eastAsia="Times New Roman" w:hAnsi="Times New Roman" w:cs="Times New Roman"/>
      <w:kern w:val="0"/>
      <w:lang w:val="en-US"/>
      <w14:ligatures w14:val="none"/>
    </w:rPr>
  </w:style>
  <w:style w:type="paragraph" w:customStyle="1" w:styleId="FT7Close">
    <w:name w:val="FT7 Close"/>
    <w:rsid w:val="005D2686"/>
    <w:pPr>
      <w:pBdr>
        <w:bottom w:val="single" w:sz="24" w:space="1" w:color="CC99FF"/>
      </w:pBdr>
      <w:shd w:val="clear" w:color="auto" w:fill="E6E6E6"/>
    </w:pPr>
    <w:rPr>
      <w:rFonts w:ascii="Times New Roman" w:eastAsia="Times New Roman" w:hAnsi="Times New Roman" w:cs="Times New Roman"/>
      <w:kern w:val="0"/>
      <w:lang w:val="en-US"/>
      <w14:ligatures w14:val="none"/>
    </w:rPr>
  </w:style>
  <w:style w:type="paragraph" w:customStyle="1" w:styleId="FT6Open">
    <w:name w:val="FT6 Open"/>
    <w:rsid w:val="005D2686"/>
    <w:pPr>
      <w:pBdr>
        <w:top w:val="single" w:sz="24" w:space="1" w:color="FFFF00"/>
      </w:pBdr>
      <w:shd w:val="clear" w:color="auto" w:fill="E6E6E6"/>
    </w:pPr>
    <w:rPr>
      <w:rFonts w:ascii="Times New Roman" w:eastAsia="Times New Roman" w:hAnsi="Times New Roman" w:cs="Times New Roman"/>
      <w:kern w:val="0"/>
      <w:lang w:val="en-US"/>
      <w14:ligatures w14:val="none"/>
    </w:rPr>
  </w:style>
  <w:style w:type="character" w:customStyle="1" w:styleId="FT6CloseChar">
    <w:name w:val="FT6 Close Char"/>
    <w:link w:val="FT6Close"/>
    <w:rsid w:val="005D2686"/>
    <w:rPr>
      <w:rFonts w:ascii="Times New Roman" w:eastAsia="Times New Roman" w:hAnsi="Times New Roman" w:cs="Times New Roman"/>
      <w:shd w:val="clear" w:color="auto" w:fill="E6E6E6"/>
      <w:lang w:val="en-US"/>
    </w:rPr>
  </w:style>
  <w:style w:type="paragraph" w:customStyle="1" w:styleId="FT6Close">
    <w:name w:val="FT6 Close"/>
    <w:link w:val="FT6CloseChar"/>
    <w:rsid w:val="005D2686"/>
    <w:pPr>
      <w:pBdr>
        <w:bottom w:val="single" w:sz="24" w:space="1" w:color="FFFF00"/>
      </w:pBdr>
      <w:shd w:val="clear" w:color="auto" w:fill="E6E6E6"/>
    </w:pPr>
    <w:rPr>
      <w:rFonts w:ascii="Times New Roman" w:eastAsia="Times New Roman" w:hAnsi="Times New Roman" w:cs="Times New Roman"/>
      <w:lang w:val="en-US"/>
    </w:rPr>
  </w:style>
  <w:style w:type="paragraph" w:customStyle="1" w:styleId="FT5Open">
    <w:name w:val="FT5 Open"/>
    <w:rsid w:val="005D2686"/>
    <w:pPr>
      <w:pBdr>
        <w:top w:val="single" w:sz="24" w:space="1" w:color="FF00FF"/>
      </w:pBdr>
      <w:shd w:val="clear" w:color="auto" w:fill="E6E6E6"/>
    </w:pPr>
    <w:rPr>
      <w:rFonts w:ascii="Times New Roman" w:eastAsia="Times New Roman" w:hAnsi="Times New Roman" w:cs="Times New Roman"/>
      <w:kern w:val="0"/>
      <w:lang w:val="en-US"/>
      <w14:ligatures w14:val="none"/>
    </w:rPr>
  </w:style>
  <w:style w:type="paragraph" w:customStyle="1" w:styleId="FT5Close">
    <w:name w:val="FT5 Close"/>
    <w:rsid w:val="005D2686"/>
    <w:pPr>
      <w:pBdr>
        <w:bottom w:val="single" w:sz="24" w:space="1" w:color="FF00FF"/>
      </w:pBdr>
      <w:shd w:val="clear" w:color="auto" w:fill="E6E6E6"/>
    </w:pPr>
    <w:rPr>
      <w:rFonts w:ascii="Times New Roman" w:eastAsia="Times New Roman" w:hAnsi="Times New Roman" w:cs="Times New Roman"/>
      <w:kern w:val="0"/>
      <w:lang w:val="en-US"/>
      <w14:ligatures w14:val="none"/>
    </w:rPr>
  </w:style>
  <w:style w:type="paragraph" w:customStyle="1" w:styleId="FT4Open">
    <w:name w:val="FT4 Open"/>
    <w:rsid w:val="005D2686"/>
    <w:pPr>
      <w:pBdr>
        <w:top w:val="single" w:sz="24" w:space="1" w:color="800080"/>
      </w:pBdr>
      <w:shd w:val="clear" w:color="auto" w:fill="E6E6E6"/>
    </w:pPr>
    <w:rPr>
      <w:rFonts w:ascii="Times New Roman" w:eastAsia="Times New Roman" w:hAnsi="Times New Roman" w:cs="Times New Roman"/>
      <w:kern w:val="0"/>
      <w:lang w:val="en-US"/>
      <w14:ligatures w14:val="none"/>
    </w:rPr>
  </w:style>
  <w:style w:type="paragraph" w:customStyle="1" w:styleId="FT4Close">
    <w:name w:val="FT4 Close"/>
    <w:rsid w:val="005D2686"/>
    <w:pPr>
      <w:pBdr>
        <w:bottom w:val="single" w:sz="24" w:space="1" w:color="800080"/>
      </w:pBdr>
      <w:shd w:val="clear" w:color="auto" w:fill="E6E6E6"/>
    </w:pPr>
    <w:rPr>
      <w:rFonts w:ascii="Times New Roman" w:eastAsia="Times New Roman" w:hAnsi="Times New Roman" w:cs="Times New Roman"/>
      <w:kern w:val="0"/>
      <w:lang w:val="en-US"/>
      <w14:ligatures w14:val="none"/>
    </w:rPr>
  </w:style>
  <w:style w:type="paragraph" w:customStyle="1" w:styleId="FT30Open">
    <w:name w:val="FT30 Open"/>
    <w:rsid w:val="005D2686"/>
    <w:pPr>
      <w:pBdr>
        <w:top w:val="single" w:sz="24" w:space="1" w:color="0000FF"/>
      </w:pBdr>
      <w:shd w:val="clear" w:color="auto" w:fill="E6E6E6"/>
    </w:pPr>
    <w:rPr>
      <w:rFonts w:ascii="Times New Roman" w:eastAsia="Times New Roman" w:hAnsi="Times New Roman" w:cs="Times New Roman"/>
      <w:kern w:val="0"/>
      <w:lang w:val="en-US"/>
      <w14:ligatures w14:val="none"/>
    </w:rPr>
  </w:style>
  <w:style w:type="paragraph" w:customStyle="1" w:styleId="FT30Close">
    <w:name w:val="FT30 Close"/>
    <w:rsid w:val="005D2686"/>
    <w:pPr>
      <w:pBdr>
        <w:bottom w:val="single" w:sz="24" w:space="1" w:color="0000FF"/>
      </w:pBdr>
      <w:shd w:val="clear" w:color="auto" w:fill="E6E6E6"/>
    </w:pPr>
    <w:rPr>
      <w:rFonts w:ascii="Times New Roman" w:eastAsia="Times New Roman" w:hAnsi="Times New Roman" w:cs="Times New Roman"/>
      <w:kern w:val="0"/>
      <w:lang w:val="en-US"/>
      <w14:ligatures w14:val="none"/>
    </w:rPr>
  </w:style>
  <w:style w:type="paragraph" w:customStyle="1" w:styleId="FT3Open">
    <w:name w:val="FT3 Open"/>
    <w:rsid w:val="005D2686"/>
    <w:pPr>
      <w:pBdr>
        <w:top w:val="single" w:sz="24" w:space="1" w:color="0000FF"/>
      </w:pBdr>
      <w:shd w:val="clear" w:color="auto" w:fill="E6E6E6"/>
    </w:pPr>
    <w:rPr>
      <w:rFonts w:ascii="Times New Roman" w:eastAsia="Times New Roman" w:hAnsi="Times New Roman" w:cs="Times New Roman"/>
      <w:kern w:val="0"/>
      <w:lang w:val="en-US"/>
      <w14:ligatures w14:val="none"/>
    </w:rPr>
  </w:style>
  <w:style w:type="paragraph" w:customStyle="1" w:styleId="FT3Close">
    <w:name w:val="FT3 Close"/>
    <w:rsid w:val="005D2686"/>
    <w:pPr>
      <w:pBdr>
        <w:bottom w:val="single" w:sz="24" w:space="1" w:color="0000FF"/>
      </w:pBdr>
      <w:shd w:val="clear" w:color="auto" w:fill="E6E6E6"/>
    </w:pPr>
    <w:rPr>
      <w:rFonts w:ascii="Times New Roman" w:eastAsia="Times New Roman" w:hAnsi="Times New Roman" w:cs="Times New Roman"/>
      <w:kern w:val="0"/>
      <w:lang w:val="en-US"/>
      <w14:ligatures w14:val="none"/>
    </w:rPr>
  </w:style>
  <w:style w:type="paragraph" w:customStyle="1" w:styleId="FT2cOpen">
    <w:name w:val="FT2c Open"/>
    <w:basedOn w:val="FT2Open"/>
    <w:qFormat/>
    <w:rsid w:val="005D2686"/>
    <w:pPr>
      <w:pBdr>
        <w:top w:val="single" w:sz="24" w:space="1" w:color="00FF00"/>
      </w:pBdr>
    </w:pPr>
  </w:style>
  <w:style w:type="paragraph" w:customStyle="1" w:styleId="FT2cClose">
    <w:name w:val="FT2c Close"/>
    <w:basedOn w:val="FT2Close"/>
    <w:qFormat/>
    <w:rsid w:val="005D2686"/>
    <w:pPr>
      <w:pBdr>
        <w:bottom w:val="single" w:sz="24" w:space="1" w:color="00FF00"/>
      </w:pBdr>
    </w:pPr>
  </w:style>
  <w:style w:type="paragraph" w:customStyle="1" w:styleId="FT2bOpen">
    <w:name w:val="FT2b Open"/>
    <w:basedOn w:val="FT2Open"/>
    <w:qFormat/>
    <w:rsid w:val="005D2686"/>
    <w:pPr>
      <w:pBdr>
        <w:top w:val="single" w:sz="24" w:space="1" w:color="9900CC"/>
      </w:pBdr>
    </w:pPr>
  </w:style>
  <w:style w:type="paragraph" w:customStyle="1" w:styleId="FT2bClose">
    <w:name w:val="FT2b Close"/>
    <w:basedOn w:val="FT2Close"/>
    <w:qFormat/>
    <w:rsid w:val="005D2686"/>
    <w:pPr>
      <w:pBdr>
        <w:bottom w:val="single" w:sz="24" w:space="1" w:color="9900CC"/>
      </w:pBdr>
    </w:pPr>
  </w:style>
  <w:style w:type="paragraph" w:customStyle="1" w:styleId="FT2aOpen">
    <w:name w:val="FT2a Open"/>
    <w:basedOn w:val="FT2Open"/>
    <w:qFormat/>
    <w:rsid w:val="005D2686"/>
    <w:pPr>
      <w:pBdr>
        <w:top w:val="single" w:sz="24" w:space="1" w:color="FF0066"/>
      </w:pBdr>
    </w:pPr>
  </w:style>
  <w:style w:type="paragraph" w:customStyle="1" w:styleId="FT2aClose">
    <w:name w:val="FT2a Close"/>
    <w:basedOn w:val="FT2Close"/>
    <w:qFormat/>
    <w:rsid w:val="005D2686"/>
    <w:pPr>
      <w:pBdr>
        <w:bottom w:val="single" w:sz="24" w:space="1" w:color="FF0066"/>
      </w:pBdr>
    </w:pPr>
  </w:style>
  <w:style w:type="paragraph" w:customStyle="1" w:styleId="FT29Open">
    <w:name w:val="FT29 Open"/>
    <w:rsid w:val="005D2686"/>
    <w:pPr>
      <w:pBdr>
        <w:top w:val="single" w:sz="24" w:space="1" w:color="FF7C80"/>
      </w:pBdr>
      <w:shd w:val="clear" w:color="auto" w:fill="E6E6E6"/>
    </w:pPr>
    <w:rPr>
      <w:rFonts w:ascii="Times New Roman" w:eastAsia="Times New Roman" w:hAnsi="Times New Roman" w:cs="Times New Roman"/>
      <w:kern w:val="0"/>
      <w:lang w:val="en-US"/>
      <w14:ligatures w14:val="none"/>
    </w:rPr>
  </w:style>
  <w:style w:type="paragraph" w:customStyle="1" w:styleId="FT29Close">
    <w:name w:val="FT29 Close"/>
    <w:rsid w:val="005D2686"/>
    <w:pPr>
      <w:pBdr>
        <w:bottom w:val="single" w:sz="24" w:space="1" w:color="FF7C80"/>
      </w:pBdr>
      <w:shd w:val="clear" w:color="auto" w:fill="E6E6E6"/>
    </w:pPr>
    <w:rPr>
      <w:rFonts w:ascii="Times New Roman" w:eastAsia="Times New Roman" w:hAnsi="Times New Roman" w:cs="Times New Roman"/>
      <w:kern w:val="0"/>
      <w:lang w:val="en-US"/>
      <w14:ligatures w14:val="none"/>
    </w:rPr>
  </w:style>
  <w:style w:type="paragraph" w:customStyle="1" w:styleId="FT28Open">
    <w:name w:val="FT28 Open"/>
    <w:rsid w:val="005D2686"/>
    <w:pPr>
      <w:pBdr>
        <w:top w:val="single" w:sz="24" w:space="1" w:color="0066FF"/>
      </w:pBdr>
      <w:shd w:val="clear" w:color="auto" w:fill="E6E6E6"/>
    </w:pPr>
    <w:rPr>
      <w:rFonts w:ascii="Times New Roman" w:eastAsia="Times New Roman" w:hAnsi="Times New Roman" w:cs="Times New Roman"/>
      <w:kern w:val="0"/>
      <w:lang w:val="en-US"/>
      <w14:ligatures w14:val="none"/>
    </w:rPr>
  </w:style>
  <w:style w:type="paragraph" w:customStyle="1" w:styleId="FT28Close">
    <w:name w:val="FT28 Close"/>
    <w:rsid w:val="005D2686"/>
    <w:pPr>
      <w:pBdr>
        <w:bottom w:val="single" w:sz="24" w:space="1" w:color="0066FF"/>
      </w:pBdr>
      <w:shd w:val="clear" w:color="auto" w:fill="E6E6E6"/>
    </w:pPr>
    <w:rPr>
      <w:rFonts w:ascii="Times New Roman" w:eastAsia="Times New Roman" w:hAnsi="Times New Roman" w:cs="Times New Roman"/>
      <w:kern w:val="0"/>
      <w:lang w:val="en-US"/>
      <w14:ligatures w14:val="none"/>
    </w:rPr>
  </w:style>
  <w:style w:type="paragraph" w:customStyle="1" w:styleId="FT27Open">
    <w:name w:val="FT27 Open"/>
    <w:rsid w:val="005D2686"/>
    <w:pPr>
      <w:pBdr>
        <w:top w:val="single" w:sz="24" w:space="1" w:color="CCCCFF"/>
      </w:pBdr>
      <w:shd w:val="clear" w:color="auto" w:fill="E6E6E6"/>
    </w:pPr>
    <w:rPr>
      <w:rFonts w:ascii="Times New Roman" w:eastAsia="Times New Roman" w:hAnsi="Times New Roman" w:cs="Times New Roman"/>
      <w:kern w:val="0"/>
      <w:lang w:val="en-US"/>
      <w14:ligatures w14:val="none"/>
    </w:rPr>
  </w:style>
  <w:style w:type="paragraph" w:customStyle="1" w:styleId="FT27Close">
    <w:name w:val="FT27 Close"/>
    <w:rsid w:val="005D2686"/>
    <w:pPr>
      <w:pBdr>
        <w:bottom w:val="single" w:sz="24" w:space="1" w:color="CCCCFF"/>
      </w:pBdr>
      <w:shd w:val="clear" w:color="auto" w:fill="E6E6E6"/>
    </w:pPr>
    <w:rPr>
      <w:rFonts w:ascii="Times New Roman" w:eastAsia="Times New Roman" w:hAnsi="Times New Roman" w:cs="Times New Roman"/>
      <w:kern w:val="0"/>
      <w:lang w:val="en-US"/>
      <w14:ligatures w14:val="none"/>
    </w:rPr>
  </w:style>
  <w:style w:type="paragraph" w:customStyle="1" w:styleId="FT26Open">
    <w:name w:val="FT26 Open"/>
    <w:rsid w:val="005D2686"/>
    <w:pPr>
      <w:pBdr>
        <w:top w:val="single" w:sz="24" w:space="1" w:color="FFFF66"/>
      </w:pBdr>
      <w:shd w:val="clear" w:color="auto" w:fill="E6E6E6"/>
    </w:pPr>
    <w:rPr>
      <w:rFonts w:ascii="Times New Roman" w:eastAsia="Times New Roman" w:hAnsi="Times New Roman" w:cs="Times New Roman"/>
      <w:kern w:val="0"/>
      <w:lang w:val="en-US"/>
      <w14:ligatures w14:val="none"/>
    </w:rPr>
  </w:style>
  <w:style w:type="paragraph" w:customStyle="1" w:styleId="FT26Close">
    <w:name w:val="FT26 Close"/>
    <w:rsid w:val="005D2686"/>
    <w:pPr>
      <w:pBdr>
        <w:bottom w:val="single" w:sz="24" w:space="1" w:color="FFFF66"/>
      </w:pBdr>
      <w:shd w:val="clear" w:color="auto" w:fill="E6E6E6"/>
    </w:pPr>
    <w:rPr>
      <w:rFonts w:ascii="Times New Roman" w:eastAsia="Times New Roman" w:hAnsi="Times New Roman" w:cs="Times New Roman"/>
      <w:kern w:val="0"/>
      <w:lang w:val="en-US"/>
      <w14:ligatures w14:val="none"/>
    </w:rPr>
  </w:style>
  <w:style w:type="paragraph" w:customStyle="1" w:styleId="FT25Open">
    <w:name w:val="FT25 Open"/>
    <w:rsid w:val="005D2686"/>
    <w:pPr>
      <w:pBdr>
        <w:top w:val="single" w:sz="24" w:space="1" w:color="CC00FF"/>
      </w:pBdr>
      <w:shd w:val="clear" w:color="auto" w:fill="E6E6E6"/>
    </w:pPr>
    <w:rPr>
      <w:rFonts w:ascii="Times New Roman" w:eastAsia="Times New Roman" w:hAnsi="Times New Roman" w:cs="Times New Roman"/>
      <w:kern w:val="0"/>
      <w:lang w:val="en-US"/>
      <w14:ligatures w14:val="none"/>
    </w:rPr>
  </w:style>
  <w:style w:type="paragraph" w:customStyle="1" w:styleId="FT25Close">
    <w:name w:val="FT25 Close"/>
    <w:rsid w:val="005D2686"/>
    <w:pPr>
      <w:pBdr>
        <w:bottom w:val="single" w:sz="24" w:space="1" w:color="CC00FF"/>
      </w:pBdr>
      <w:shd w:val="clear" w:color="auto" w:fill="E6E6E6"/>
    </w:pPr>
    <w:rPr>
      <w:rFonts w:ascii="Times New Roman" w:eastAsia="Times New Roman" w:hAnsi="Times New Roman" w:cs="Times New Roman"/>
      <w:kern w:val="0"/>
      <w:lang w:val="en-US"/>
      <w14:ligatures w14:val="none"/>
    </w:rPr>
  </w:style>
  <w:style w:type="paragraph" w:customStyle="1" w:styleId="FT24Open">
    <w:name w:val="FT24 Open"/>
    <w:rsid w:val="005D2686"/>
    <w:pPr>
      <w:pBdr>
        <w:top w:val="single" w:sz="24" w:space="1" w:color="660066"/>
      </w:pBdr>
      <w:shd w:val="clear" w:color="auto" w:fill="E6E6E6"/>
    </w:pPr>
    <w:rPr>
      <w:rFonts w:ascii="Times New Roman" w:eastAsia="Times New Roman" w:hAnsi="Times New Roman" w:cs="Times New Roman"/>
      <w:kern w:val="0"/>
      <w:lang w:val="en-US"/>
      <w14:ligatures w14:val="none"/>
    </w:rPr>
  </w:style>
  <w:style w:type="paragraph" w:customStyle="1" w:styleId="FT24Close">
    <w:name w:val="FT24 Close"/>
    <w:rsid w:val="005D2686"/>
    <w:pPr>
      <w:pBdr>
        <w:bottom w:val="single" w:sz="24" w:space="1" w:color="660066"/>
      </w:pBdr>
      <w:shd w:val="clear" w:color="auto" w:fill="E6E6E6"/>
    </w:pPr>
    <w:rPr>
      <w:rFonts w:ascii="Times New Roman" w:eastAsia="Times New Roman" w:hAnsi="Times New Roman" w:cs="Times New Roman"/>
      <w:kern w:val="0"/>
      <w:lang w:val="en-US"/>
      <w14:ligatures w14:val="none"/>
    </w:rPr>
  </w:style>
  <w:style w:type="paragraph" w:customStyle="1" w:styleId="FT23Open">
    <w:name w:val="FT23 Open"/>
    <w:rsid w:val="005D2686"/>
    <w:pPr>
      <w:pBdr>
        <w:top w:val="single" w:sz="24" w:space="1" w:color="6666FF"/>
      </w:pBdr>
      <w:shd w:val="clear" w:color="auto" w:fill="E6E6E6"/>
    </w:pPr>
    <w:rPr>
      <w:rFonts w:ascii="Times New Roman" w:eastAsia="Times New Roman" w:hAnsi="Times New Roman" w:cs="Times New Roman"/>
      <w:kern w:val="0"/>
      <w:lang w:val="en-US"/>
      <w14:ligatures w14:val="none"/>
    </w:rPr>
  </w:style>
  <w:style w:type="paragraph" w:customStyle="1" w:styleId="FT23Close">
    <w:name w:val="FT23 Close"/>
    <w:rsid w:val="005D2686"/>
    <w:pPr>
      <w:pBdr>
        <w:bottom w:val="single" w:sz="24" w:space="1" w:color="6666FF"/>
      </w:pBdr>
      <w:shd w:val="clear" w:color="auto" w:fill="E6E6E6"/>
    </w:pPr>
    <w:rPr>
      <w:rFonts w:ascii="Times New Roman" w:eastAsia="Times New Roman" w:hAnsi="Times New Roman" w:cs="Times New Roman"/>
      <w:kern w:val="0"/>
      <w:lang w:val="en-US"/>
      <w14:ligatures w14:val="none"/>
    </w:rPr>
  </w:style>
  <w:style w:type="paragraph" w:customStyle="1" w:styleId="FT22Open">
    <w:name w:val="FT22 Open"/>
    <w:rsid w:val="005D2686"/>
    <w:pPr>
      <w:pBdr>
        <w:top w:val="single" w:sz="24" w:space="1" w:color="66FF66"/>
      </w:pBdr>
      <w:shd w:val="clear" w:color="auto" w:fill="E6E6E6"/>
    </w:pPr>
    <w:rPr>
      <w:rFonts w:ascii="Times New Roman" w:eastAsia="Times New Roman" w:hAnsi="Times New Roman" w:cs="Times New Roman"/>
      <w:kern w:val="0"/>
      <w:lang w:val="en-US"/>
      <w14:ligatures w14:val="none"/>
    </w:rPr>
  </w:style>
  <w:style w:type="paragraph" w:customStyle="1" w:styleId="FT22Close">
    <w:name w:val="FT22 Close"/>
    <w:rsid w:val="005D2686"/>
    <w:pPr>
      <w:pBdr>
        <w:bottom w:val="single" w:sz="24" w:space="1" w:color="66FF66"/>
      </w:pBdr>
      <w:shd w:val="clear" w:color="auto" w:fill="E6E6E6"/>
    </w:pPr>
    <w:rPr>
      <w:rFonts w:ascii="Times New Roman" w:eastAsia="Times New Roman" w:hAnsi="Times New Roman" w:cs="Times New Roman"/>
      <w:kern w:val="0"/>
      <w:lang w:val="en-US"/>
      <w14:ligatures w14:val="none"/>
    </w:rPr>
  </w:style>
  <w:style w:type="paragraph" w:customStyle="1" w:styleId="FT21Open">
    <w:name w:val="FT21 Open"/>
    <w:rsid w:val="005D2686"/>
    <w:pPr>
      <w:pBdr>
        <w:top w:val="single" w:sz="24" w:space="1" w:color="CC6600"/>
      </w:pBdr>
      <w:shd w:val="clear" w:color="auto" w:fill="E6E6E6"/>
    </w:pPr>
    <w:rPr>
      <w:rFonts w:ascii="Times New Roman" w:eastAsia="Times New Roman" w:hAnsi="Times New Roman" w:cs="Times New Roman"/>
      <w:kern w:val="0"/>
      <w:lang w:val="en-US"/>
      <w14:ligatures w14:val="none"/>
    </w:rPr>
  </w:style>
  <w:style w:type="paragraph" w:customStyle="1" w:styleId="FT21Close">
    <w:name w:val="FT21 Close"/>
    <w:rsid w:val="005D2686"/>
    <w:pPr>
      <w:pBdr>
        <w:bottom w:val="single" w:sz="24" w:space="1" w:color="CC6600"/>
      </w:pBdr>
      <w:shd w:val="clear" w:color="auto" w:fill="E6E6E6"/>
    </w:pPr>
    <w:rPr>
      <w:rFonts w:ascii="Times New Roman" w:eastAsia="Times New Roman" w:hAnsi="Times New Roman" w:cs="Times New Roman"/>
      <w:kern w:val="0"/>
      <w:lang w:val="en-US"/>
      <w14:ligatures w14:val="none"/>
    </w:rPr>
  </w:style>
  <w:style w:type="paragraph" w:customStyle="1" w:styleId="FT20Open">
    <w:name w:val="FT20 Open"/>
    <w:rsid w:val="005D2686"/>
    <w:pPr>
      <w:pBdr>
        <w:top w:val="single" w:sz="24" w:space="1" w:color="33CC33"/>
      </w:pBdr>
      <w:shd w:val="clear" w:color="auto" w:fill="E6E6E6"/>
    </w:pPr>
    <w:rPr>
      <w:rFonts w:ascii="Times New Roman" w:eastAsia="Times New Roman" w:hAnsi="Times New Roman" w:cs="Times New Roman"/>
      <w:kern w:val="0"/>
      <w:lang w:val="en-US"/>
      <w14:ligatures w14:val="none"/>
    </w:rPr>
  </w:style>
  <w:style w:type="paragraph" w:customStyle="1" w:styleId="FT20Close">
    <w:name w:val="FT20 Close"/>
    <w:rsid w:val="005D2686"/>
    <w:pPr>
      <w:pBdr>
        <w:bottom w:val="single" w:sz="24" w:space="1" w:color="33CC33"/>
      </w:pBdr>
      <w:shd w:val="clear" w:color="auto" w:fill="E6E6E6"/>
    </w:pPr>
    <w:rPr>
      <w:rFonts w:ascii="Times New Roman" w:eastAsia="Times New Roman" w:hAnsi="Times New Roman" w:cs="Times New Roman"/>
      <w:kern w:val="0"/>
      <w:lang w:val="en-US"/>
      <w14:ligatures w14:val="none"/>
    </w:rPr>
  </w:style>
  <w:style w:type="paragraph" w:customStyle="1" w:styleId="FT2Open">
    <w:name w:val="FT2 Open"/>
    <w:rsid w:val="005D2686"/>
    <w:pPr>
      <w:pBdr>
        <w:top w:val="single" w:sz="24" w:space="1" w:color="008000"/>
      </w:pBdr>
      <w:shd w:val="clear" w:color="auto" w:fill="E6E6E6"/>
    </w:pPr>
    <w:rPr>
      <w:rFonts w:ascii="Times New Roman" w:eastAsia="Times New Roman" w:hAnsi="Times New Roman" w:cs="Times New Roman"/>
      <w:kern w:val="0"/>
      <w:lang w:val="en-US"/>
      <w14:ligatures w14:val="none"/>
    </w:rPr>
  </w:style>
  <w:style w:type="character" w:customStyle="1" w:styleId="FT2CloseChar">
    <w:name w:val="FT2 Close Char"/>
    <w:link w:val="FT2Close"/>
    <w:rsid w:val="005D2686"/>
    <w:rPr>
      <w:rFonts w:ascii="Times New Roman" w:eastAsia="Times New Roman" w:hAnsi="Times New Roman" w:cs="Times New Roman"/>
      <w:shd w:val="clear" w:color="auto" w:fill="E6E6E6"/>
      <w:lang w:val="en-US"/>
    </w:rPr>
  </w:style>
  <w:style w:type="paragraph" w:customStyle="1" w:styleId="FT2Close">
    <w:name w:val="FT2 Close"/>
    <w:link w:val="FT2CloseChar"/>
    <w:rsid w:val="005D2686"/>
    <w:pPr>
      <w:pBdr>
        <w:bottom w:val="single" w:sz="24" w:space="1" w:color="008000"/>
      </w:pBdr>
      <w:shd w:val="clear" w:color="auto" w:fill="E6E6E6"/>
    </w:pPr>
    <w:rPr>
      <w:rFonts w:ascii="Times New Roman" w:eastAsia="Times New Roman" w:hAnsi="Times New Roman" w:cs="Times New Roman"/>
      <w:lang w:val="en-US"/>
    </w:rPr>
  </w:style>
  <w:style w:type="paragraph" w:customStyle="1" w:styleId="FT19Open">
    <w:name w:val="FT19 Open"/>
    <w:rsid w:val="005D2686"/>
    <w:pPr>
      <w:pBdr>
        <w:top w:val="single" w:sz="24" w:space="1" w:color="FF3300"/>
      </w:pBdr>
      <w:shd w:val="clear" w:color="auto" w:fill="E6E6E6"/>
    </w:pPr>
    <w:rPr>
      <w:rFonts w:ascii="Times New Roman" w:eastAsia="Times New Roman" w:hAnsi="Times New Roman" w:cs="Times New Roman"/>
      <w:kern w:val="0"/>
      <w:lang w:val="en-US"/>
      <w14:ligatures w14:val="none"/>
    </w:rPr>
  </w:style>
  <w:style w:type="paragraph" w:customStyle="1" w:styleId="FT19Close">
    <w:name w:val="FT19 Close"/>
    <w:rsid w:val="005D2686"/>
    <w:pPr>
      <w:pBdr>
        <w:bottom w:val="single" w:sz="24" w:space="1" w:color="FF3300"/>
      </w:pBdr>
      <w:shd w:val="clear" w:color="auto" w:fill="E6E6E6"/>
    </w:pPr>
    <w:rPr>
      <w:rFonts w:ascii="Times New Roman" w:eastAsia="Times New Roman" w:hAnsi="Times New Roman" w:cs="Times New Roman"/>
      <w:kern w:val="0"/>
      <w:lang w:val="en-US"/>
      <w14:ligatures w14:val="none"/>
    </w:rPr>
  </w:style>
  <w:style w:type="paragraph" w:customStyle="1" w:styleId="FT18Open">
    <w:name w:val="FT18 Open"/>
    <w:rsid w:val="005D2686"/>
    <w:pPr>
      <w:pBdr>
        <w:top w:val="single" w:sz="24" w:space="1" w:color="6699FF"/>
      </w:pBdr>
      <w:shd w:val="clear" w:color="auto" w:fill="E6E6E6"/>
    </w:pPr>
    <w:rPr>
      <w:rFonts w:ascii="Times New Roman" w:eastAsia="Times New Roman" w:hAnsi="Times New Roman" w:cs="Times New Roman"/>
      <w:kern w:val="0"/>
      <w:lang w:val="en-US"/>
      <w14:ligatures w14:val="none"/>
    </w:rPr>
  </w:style>
  <w:style w:type="paragraph" w:customStyle="1" w:styleId="FT18Close">
    <w:name w:val="FT18 Close"/>
    <w:rsid w:val="005D2686"/>
    <w:pPr>
      <w:pBdr>
        <w:bottom w:val="single" w:sz="24" w:space="1" w:color="6699FF"/>
      </w:pBdr>
      <w:shd w:val="clear" w:color="auto" w:fill="E6E6E6"/>
    </w:pPr>
    <w:rPr>
      <w:rFonts w:ascii="Times New Roman" w:eastAsia="Times New Roman" w:hAnsi="Times New Roman" w:cs="Times New Roman"/>
      <w:kern w:val="0"/>
      <w:lang w:val="en-US"/>
      <w14:ligatures w14:val="none"/>
    </w:rPr>
  </w:style>
  <w:style w:type="paragraph" w:customStyle="1" w:styleId="FT17Open">
    <w:name w:val="FT17 Open"/>
    <w:rsid w:val="005D2686"/>
    <w:pPr>
      <w:pBdr>
        <w:top w:val="single" w:sz="24" w:space="1" w:color="FF99FF"/>
      </w:pBdr>
      <w:shd w:val="clear" w:color="auto" w:fill="E6E6E6"/>
    </w:pPr>
    <w:rPr>
      <w:rFonts w:ascii="Times New Roman" w:eastAsia="Times New Roman" w:hAnsi="Times New Roman" w:cs="Times New Roman"/>
      <w:kern w:val="0"/>
      <w:lang w:val="en-US"/>
      <w14:ligatures w14:val="none"/>
    </w:rPr>
  </w:style>
  <w:style w:type="paragraph" w:customStyle="1" w:styleId="FT17Close">
    <w:name w:val="FT17 Close"/>
    <w:rsid w:val="005D2686"/>
    <w:pPr>
      <w:pBdr>
        <w:bottom w:val="single" w:sz="24" w:space="1" w:color="FF99FF"/>
      </w:pBdr>
      <w:shd w:val="clear" w:color="auto" w:fill="E6E6E6"/>
    </w:pPr>
    <w:rPr>
      <w:rFonts w:ascii="Times New Roman" w:eastAsia="Times New Roman" w:hAnsi="Times New Roman" w:cs="Times New Roman"/>
      <w:kern w:val="0"/>
      <w:lang w:val="en-US"/>
      <w14:ligatures w14:val="none"/>
    </w:rPr>
  </w:style>
  <w:style w:type="paragraph" w:customStyle="1" w:styleId="FT16Open">
    <w:name w:val="FT16 Open"/>
    <w:rsid w:val="005D2686"/>
    <w:pPr>
      <w:pBdr>
        <w:top w:val="single" w:sz="24" w:space="1" w:color="CC9900"/>
      </w:pBdr>
      <w:shd w:val="clear" w:color="auto" w:fill="E6E6E6"/>
    </w:pPr>
    <w:rPr>
      <w:rFonts w:ascii="Times New Roman" w:eastAsia="Times New Roman" w:hAnsi="Times New Roman" w:cs="Times New Roman"/>
      <w:kern w:val="0"/>
      <w:lang w:val="en-US"/>
      <w14:ligatures w14:val="none"/>
    </w:rPr>
  </w:style>
  <w:style w:type="paragraph" w:customStyle="1" w:styleId="FT16Close">
    <w:name w:val="FT16 Close"/>
    <w:rsid w:val="005D2686"/>
    <w:pPr>
      <w:pBdr>
        <w:bottom w:val="single" w:sz="24" w:space="1" w:color="CC9900"/>
      </w:pBdr>
      <w:shd w:val="clear" w:color="auto" w:fill="E6E6E6"/>
    </w:pPr>
    <w:rPr>
      <w:rFonts w:ascii="Times New Roman" w:eastAsia="Times New Roman" w:hAnsi="Times New Roman" w:cs="Times New Roman"/>
      <w:kern w:val="0"/>
      <w:lang w:val="en-US"/>
      <w14:ligatures w14:val="none"/>
    </w:rPr>
  </w:style>
  <w:style w:type="paragraph" w:customStyle="1" w:styleId="FT15Open">
    <w:name w:val="FT15 Open"/>
    <w:rsid w:val="005D2686"/>
    <w:pPr>
      <w:pBdr>
        <w:top w:val="single" w:sz="24" w:space="1" w:color="FF33CC"/>
      </w:pBdr>
      <w:shd w:val="clear" w:color="auto" w:fill="E6E6E6"/>
    </w:pPr>
    <w:rPr>
      <w:rFonts w:ascii="Times New Roman" w:eastAsia="Times New Roman" w:hAnsi="Times New Roman" w:cs="Times New Roman"/>
      <w:kern w:val="0"/>
      <w:lang w:val="en-US"/>
      <w14:ligatures w14:val="none"/>
    </w:rPr>
  </w:style>
  <w:style w:type="paragraph" w:customStyle="1" w:styleId="FT15Close">
    <w:name w:val="FT15 Close"/>
    <w:rsid w:val="005D2686"/>
    <w:pPr>
      <w:pBdr>
        <w:bottom w:val="single" w:sz="24" w:space="1" w:color="FF33CC"/>
      </w:pBdr>
      <w:shd w:val="clear" w:color="auto" w:fill="E6E6E6"/>
    </w:pPr>
    <w:rPr>
      <w:rFonts w:ascii="Times New Roman" w:eastAsia="Times New Roman" w:hAnsi="Times New Roman" w:cs="Times New Roman"/>
      <w:kern w:val="0"/>
      <w:lang w:val="en-US"/>
      <w14:ligatures w14:val="none"/>
    </w:rPr>
  </w:style>
  <w:style w:type="character" w:customStyle="1" w:styleId="FT14OpenChar">
    <w:name w:val="FT14 Open Char"/>
    <w:link w:val="FT14Open"/>
    <w:rsid w:val="005D2686"/>
    <w:rPr>
      <w:rFonts w:ascii="Times New Roman" w:eastAsia="Times New Roman" w:hAnsi="Times New Roman" w:cs="Times New Roman"/>
      <w:shd w:val="clear" w:color="auto" w:fill="E6E6E6"/>
      <w:lang w:val="en-US"/>
    </w:rPr>
  </w:style>
  <w:style w:type="paragraph" w:customStyle="1" w:styleId="FT14Open">
    <w:name w:val="FT14 Open"/>
    <w:link w:val="FT14OpenChar"/>
    <w:rsid w:val="005D2686"/>
    <w:pPr>
      <w:pBdr>
        <w:top w:val="single" w:sz="24" w:space="1" w:color="990099"/>
      </w:pBdr>
      <w:shd w:val="clear" w:color="auto" w:fill="E6E6E6"/>
    </w:pPr>
    <w:rPr>
      <w:rFonts w:ascii="Times New Roman" w:eastAsia="Times New Roman" w:hAnsi="Times New Roman" w:cs="Times New Roman"/>
      <w:lang w:val="en-US"/>
    </w:rPr>
  </w:style>
  <w:style w:type="paragraph" w:customStyle="1" w:styleId="FT14Close">
    <w:name w:val="FT14 Close"/>
    <w:rsid w:val="005D2686"/>
    <w:pPr>
      <w:pBdr>
        <w:bottom w:val="single" w:sz="24" w:space="1" w:color="990099"/>
      </w:pBdr>
      <w:shd w:val="clear" w:color="auto" w:fill="E6E6E6"/>
    </w:pPr>
    <w:rPr>
      <w:rFonts w:ascii="Times New Roman" w:eastAsia="Times New Roman" w:hAnsi="Times New Roman" w:cs="Times New Roman"/>
      <w:kern w:val="0"/>
      <w:lang w:val="en-US"/>
      <w14:ligatures w14:val="none"/>
    </w:rPr>
  </w:style>
  <w:style w:type="character" w:customStyle="1" w:styleId="FT13OpenChar">
    <w:name w:val="FT13 Open Char"/>
    <w:link w:val="FT13Open"/>
    <w:rsid w:val="005D2686"/>
    <w:rPr>
      <w:rFonts w:ascii="Times New Roman" w:eastAsia="Times New Roman" w:hAnsi="Times New Roman" w:cs="Times New Roman"/>
      <w:shd w:val="clear" w:color="auto" w:fill="E6E6E6"/>
      <w:lang w:val="en-US"/>
    </w:rPr>
  </w:style>
  <w:style w:type="paragraph" w:customStyle="1" w:styleId="FT13Open">
    <w:name w:val="FT13 Open"/>
    <w:link w:val="FT13OpenChar"/>
    <w:rsid w:val="005D2686"/>
    <w:pPr>
      <w:pBdr>
        <w:top w:val="single" w:sz="24" w:space="1" w:color="3333FF"/>
      </w:pBdr>
      <w:shd w:val="clear" w:color="auto" w:fill="E6E6E6"/>
    </w:pPr>
    <w:rPr>
      <w:rFonts w:ascii="Times New Roman" w:eastAsia="Times New Roman" w:hAnsi="Times New Roman" w:cs="Times New Roman"/>
      <w:lang w:val="en-US"/>
    </w:rPr>
  </w:style>
  <w:style w:type="paragraph" w:customStyle="1" w:styleId="FT13Close">
    <w:name w:val="FT13 Close"/>
    <w:rsid w:val="005D2686"/>
    <w:pPr>
      <w:pBdr>
        <w:bottom w:val="single" w:sz="24" w:space="1" w:color="3333FF"/>
      </w:pBdr>
      <w:shd w:val="clear" w:color="auto" w:fill="E6E6E6"/>
    </w:pPr>
    <w:rPr>
      <w:rFonts w:ascii="Times New Roman" w:eastAsia="Times New Roman" w:hAnsi="Times New Roman" w:cs="Times New Roman"/>
      <w:kern w:val="0"/>
      <w:lang w:val="en-US"/>
      <w14:ligatures w14:val="none"/>
    </w:rPr>
  </w:style>
  <w:style w:type="paragraph" w:customStyle="1" w:styleId="FT12Open">
    <w:name w:val="FT12 Open"/>
    <w:rsid w:val="005D2686"/>
    <w:pPr>
      <w:pBdr>
        <w:top w:val="single" w:sz="24" w:space="1" w:color="009900"/>
      </w:pBdr>
      <w:shd w:val="clear" w:color="auto" w:fill="E6E6E6"/>
    </w:pPr>
    <w:rPr>
      <w:rFonts w:ascii="Times New Roman" w:eastAsia="Times New Roman" w:hAnsi="Times New Roman" w:cs="Times New Roman"/>
      <w:kern w:val="0"/>
      <w:lang w:val="en-US"/>
      <w14:ligatures w14:val="none"/>
    </w:rPr>
  </w:style>
  <w:style w:type="paragraph" w:customStyle="1" w:styleId="FT12Close">
    <w:name w:val="FT12 Close"/>
    <w:rsid w:val="005D2686"/>
    <w:pPr>
      <w:pBdr>
        <w:bottom w:val="single" w:sz="24" w:space="1" w:color="009900"/>
      </w:pBdr>
      <w:shd w:val="clear" w:color="auto" w:fill="E6E6E6"/>
    </w:pPr>
    <w:rPr>
      <w:rFonts w:ascii="Times New Roman" w:eastAsia="Times New Roman" w:hAnsi="Times New Roman" w:cs="Times New Roman"/>
      <w:kern w:val="0"/>
      <w:lang w:val="en-US"/>
      <w14:ligatures w14:val="none"/>
    </w:rPr>
  </w:style>
  <w:style w:type="character" w:customStyle="1" w:styleId="FT11OpenChar">
    <w:name w:val="FT11 Open Char"/>
    <w:link w:val="FT11Open"/>
    <w:rsid w:val="005D2686"/>
    <w:rPr>
      <w:rFonts w:ascii="Times New Roman" w:eastAsia="Times New Roman" w:hAnsi="Times New Roman" w:cs="Times New Roman"/>
      <w:shd w:val="clear" w:color="auto" w:fill="E6E6E6"/>
      <w:lang w:val="en-US"/>
    </w:rPr>
  </w:style>
  <w:style w:type="paragraph" w:customStyle="1" w:styleId="FT11Open">
    <w:name w:val="FT11 Open"/>
    <w:link w:val="FT11OpenChar"/>
    <w:rsid w:val="005D2686"/>
    <w:pPr>
      <w:pBdr>
        <w:top w:val="single" w:sz="24" w:space="1" w:color="800000"/>
      </w:pBdr>
      <w:shd w:val="clear" w:color="auto" w:fill="E6E6E6"/>
    </w:pPr>
    <w:rPr>
      <w:rFonts w:ascii="Times New Roman" w:eastAsia="Times New Roman" w:hAnsi="Times New Roman" w:cs="Times New Roman"/>
      <w:lang w:val="en-US"/>
    </w:rPr>
  </w:style>
  <w:style w:type="paragraph" w:customStyle="1" w:styleId="FT11Close">
    <w:name w:val="FT11 Close"/>
    <w:rsid w:val="005D2686"/>
    <w:pPr>
      <w:pBdr>
        <w:bottom w:val="single" w:sz="24" w:space="1" w:color="800000"/>
      </w:pBdr>
      <w:shd w:val="clear" w:color="auto" w:fill="E6E6E6"/>
    </w:pPr>
    <w:rPr>
      <w:rFonts w:ascii="Times New Roman" w:eastAsia="Times New Roman" w:hAnsi="Times New Roman" w:cs="Times New Roman"/>
      <w:kern w:val="0"/>
      <w:lang w:val="en-US"/>
      <w14:ligatures w14:val="none"/>
    </w:rPr>
  </w:style>
  <w:style w:type="paragraph" w:customStyle="1" w:styleId="FT10Open">
    <w:name w:val="FT10 Open"/>
    <w:rsid w:val="005D2686"/>
    <w:pPr>
      <w:pBdr>
        <w:top w:val="single" w:sz="24" w:space="1" w:color="990000"/>
      </w:pBdr>
      <w:shd w:val="clear" w:color="auto" w:fill="E6E6E6"/>
    </w:pPr>
    <w:rPr>
      <w:rFonts w:ascii="Times New Roman" w:eastAsia="Times New Roman" w:hAnsi="Times New Roman" w:cs="Times New Roman"/>
      <w:kern w:val="0"/>
      <w:lang w:val="en-US"/>
      <w14:ligatures w14:val="none"/>
    </w:rPr>
  </w:style>
  <w:style w:type="paragraph" w:customStyle="1" w:styleId="FT10Close">
    <w:name w:val="FT10 Close"/>
    <w:rsid w:val="005D2686"/>
    <w:pPr>
      <w:pBdr>
        <w:bottom w:val="single" w:sz="24" w:space="1" w:color="990000"/>
      </w:pBdr>
      <w:shd w:val="clear" w:color="auto" w:fill="E6E6E6"/>
    </w:pPr>
    <w:rPr>
      <w:rFonts w:ascii="Times New Roman" w:eastAsia="Times New Roman" w:hAnsi="Times New Roman" w:cs="Times New Roman"/>
      <w:kern w:val="0"/>
      <w:lang w:val="en-US"/>
      <w14:ligatures w14:val="none"/>
    </w:rPr>
  </w:style>
  <w:style w:type="character" w:customStyle="1" w:styleId="FT1OpenChar">
    <w:name w:val="FT1 Open Char"/>
    <w:link w:val="FT1Open"/>
    <w:rsid w:val="005D2686"/>
    <w:rPr>
      <w:rFonts w:ascii="Times New Roman" w:eastAsia="Times New Roman" w:hAnsi="Times New Roman" w:cs="Times New Roman"/>
      <w:shd w:val="clear" w:color="auto" w:fill="E6E6E6"/>
      <w:lang w:val="en-US"/>
    </w:rPr>
  </w:style>
  <w:style w:type="paragraph" w:customStyle="1" w:styleId="FT1Open">
    <w:name w:val="FT1 Open"/>
    <w:link w:val="FT1OpenChar"/>
    <w:rsid w:val="005D2686"/>
    <w:pPr>
      <w:pBdr>
        <w:top w:val="single" w:sz="24" w:space="1" w:color="993300"/>
      </w:pBdr>
      <w:shd w:val="clear" w:color="auto" w:fill="E6E6E6"/>
    </w:pPr>
    <w:rPr>
      <w:rFonts w:ascii="Times New Roman" w:eastAsia="Times New Roman" w:hAnsi="Times New Roman" w:cs="Times New Roman"/>
      <w:lang w:val="en-US"/>
    </w:rPr>
  </w:style>
  <w:style w:type="character" w:customStyle="1" w:styleId="FT1CloseChar">
    <w:name w:val="FT1 Close Char"/>
    <w:link w:val="FT1Close"/>
    <w:rsid w:val="005D2686"/>
    <w:rPr>
      <w:rFonts w:ascii="Times New Roman" w:eastAsia="Times New Roman" w:hAnsi="Times New Roman" w:cs="Times New Roman"/>
      <w:shd w:val="clear" w:color="auto" w:fill="E6E6E6"/>
      <w:lang w:val="en-US"/>
    </w:rPr>
  </w:style>
  <w:style w:type="paragraph" w:customStyle="1" w:styleId="FT1Close">
    <w:name w:val="FT1 Close"/>
    <w:link w:val="FT1CloseChar"/>
    <w:rsid w:val="005D2686"/>
    <w:pPr>
      <w:pBdr>
        <w:bottom w:val="single" w:sz="24" w:space="1" w:color="993300"/>
      </w:pBdr>
      <w:shd w:val="clear" w:color="auto" w:fill="E6E6E6"/>
    </w:pPr>
    <w:rPr>
      <w:rFonts w:ascii="Times New Roman" w:eastAsia="Times New Roman" w:hAnsi="Times New Roman" w:cs="Times New Roman"/>
      <w:lang w:val="en-US"/>
    </w:rPr>
  </w:style>
  <w:style w:type="character" w:customStyle="1" w:styleId="FnXref">
    <w:name w:val="FnXref"/>
    <w:rsid w:val="005D2686"/>
    <w:rPr>
      <w:color w:val="0000FF"/>
      <w:bdr w:val="single" w:sz="4" w:space="0" w:color="auto"/>
      <w:vertAlign w:val="superscript"/>
    </w:rPr>
  </w:style>
  <w:style w:type="character" w:customStyle="1" w:styleId="FigXref">
    <w:name w:val="FigXref"/>
    <w:rsid w:val="005D2686"/>
    <w:rPr>
      <w:color w:val="0000FF"/>
      <w:bdr w:val="single" w:sz="4" w:space="0" w:color="auto"/>
    </w:rPr>
  </w:style>
  <w:style w:type="character" w:customStyle="1" w:styleId="ExampleXref">
    <w:name w:val="ExampleXref"/>
    <w:rsid w:val="005D2686"/>
    <w:rPr>
      <w:color w:val="0000FF"/>
      <w:bdr w:val="single" w:sz="4" w:space="0" w:color="auto"/>
    </w:rPr>
  </w:style>
  <w:style w:type="character" w:customStyle="1" w:styleId="EqnXref">
    <w:name w:val="EqnXref"/>
    <w:rsid w:val="005D2686"/>
    <w:rPr>
      <w:color w:val="0000FF"/>
      <w:bdr w:val="single" w:sz="4" w:space="0" w:color="auto"/>
    </w:rPr>
  </w:style>
  <w:style w:type="character" w:customStyle="1" w:styleId="EnXref">
    <w:name w:val="EnXref"/>
    <w:rsid w:val="005D2686"/>
    <w:rPr>
      <w:color w:val="0000FF"/>
      <w:bdr w:val="single" w:sz="4" w:space="0" w:color="auto"/>
      <w:vertAlign w:val="superscript"/>
    </w:rPr>
  </w:style>
  <w:style w:type="character" w:customStyle="1" w:styleId="CommXref">
    <w:name w:val="CommXref"/>
    <w:rsid w:val="005D2686"/>
    <w:rPr>
      <w:color w:val="FF0000"/>
      <w:bdr w:val="single" w:sz="4" w:space="0" w:color="auto"/>
    </w:rPr>
  </w:style>
  <w:style w:type="character" w:customStyle="1" w:styleId="ChapXref">
    <w:name w:val="ChapXref"/>
    <w:rsid w:val="005D2686"/>
    <w:rPr>
      <w:color w:val="0000FF"/>
      <w:bdr w:val="single" w:sz="4" w:space="0" w:color="auto"/>
    </w:rPr>
  </w:style>
  <w:style w:type="character" w:customStyle="1" w:styleId="CaseXref">
    <w:name w:val="CaseXref"/>
    <w:qFormat/>
    <w:rsid w:val="005D2686"/>
    <w:rPr>
      <w:color w:val="FF0066"/>
      <w:bdr w:val="single" w:sz="4" w:space="0" w:color="auto"/>
    </w:rPr>
  </w:style>
  <w:style w:type="character" w:customStyle="1" w:styleId="BoxXref">
    <w:name w:val="BoxXref"/>
    <w:rsid w:val="005D2686"/>
    <w:rPr>
      <w:color w:val="0000FF"/>
      <w:bdr w:val="single" w:sz="4" w:space="0" w:color="auto"/>
    </w:rPr>
  </w:style>
  <w:style w:type="character" w:customStyle="1" w:styleId="AppXref">
    <w:name w:val="AppXref"/>
    <w:rsid w:val="005D2686"/>
    <w:rPr>
      <w:color w:val="0000FF"/>
      <w:bdr w:val="single" w:sz="4" w:space="0" w:color="auto"/>
    </w:rPr>
  </w:style>
  <w:style w:type="character" w:customStyle="1" w:styleId="URL">
    <w:name w:val="‡URL"/>
    <w:rsid w:val="005D2686"/>
    <w:rPr>
      <w:color w:val="auto"/>
      <w:bdr w:val="single" w:sz="4" w:space="0" w:color="0000FF"/>
    </w:rPr>
  </w:style>
  <w:style w:type="character" w:customStyle="1" w:styleId="textlegislation">
    <w:name w:val="‡text_legislation"/>
    <w:qFormat/>
    <w:rsid w:val="005D2686"/>
    <w:rPr>
      <w:rFonts w:ascii="Times New Roman" w:hAnsi="Times New Roman"/>
      <w:color w:val="auto"/>
      <w:bdr w:val="none" w:sz="0" w:space="0" w:color="auto"/>
      <w:shd w:val="clear" w:color="auto" w:fill="00FF00"/>
    </w:rPr>
  </w:style>
  <w:style w:type="character" w:customStyle="1" w:styleId="textcaselegabbrev">
    <w:name w:val="‡text_case/leg_abbrev"/>
    <w:qFormat/>
    <w:rsid w:val="005D2686"/>
    <w:rPr>
      <w:bdr w:val="none" w:sz="0" w:space="0" w:color="auto"/>
      <w:shd w:val="clear" w:color="auto" w:fill="FF9999"/>
    </w:rPr>
  </w:style>
  <w:style w:type="character" w:customStyle="1" w:styleId="textcase">
    <w:name w:val="‡text_case"/>
    <w:qFormat/>
    <w:rsid w:val="005D2686"/>
    <w:rPr>
      <w:rFonts w:ascii="Times New Roman" w:hAnsi="Times New Roman"/>
      <w:color w:val="auto"/>
      <w:bdr w:val="none" w:sz="0" w:space="0" w:color="auto"/>
      <w:shd w:val="clear" w:color="auto" w:fill="00FFFF"/>
    </w:rPr>
  </w:style>
  <w:style w:type="character" w:customStyle="1" w:styleId="specialfont">
    <w:name w:val="‡special_font"/>
    <w:qFormat/>
    <w:rsid w:val="005D2686"/>
    <w:rPr>
      <w:bdr w:val="none" w:sz="0" w:space="0" w:color="auto"/>
      <w:shd w:val="clear" w:color="auto" w:fill="FFCCFF"/>
    </w:rPr>
  </w:style>
  <w:style w:type="character" w:customStyle="1" w:styleId="refvolumeNumber">
    <w:name w:val="‡ref_volumeNumber"/>
    <w:rsid w:val="005D2686"/>
    <w:rPr>
      <w:color w:val="FF0000"/>
    </w:rPr>
  </w:style>
  <w:style w:type="character" w:customStyle="1" w:styleId="refURL">
    <w:name w:val="‡ref_URL"/>
    <w:rsid w:val="005D2686"/>
    <w:rPr>
      <w:bdr w:val="single" w:sz="4" w:space="0" w:color="FF0000"/>
    </w:rPr>
  </w:style>
  <w:style w:type="character" w:customStyle="1" w:styleId="reftransSurname">
    <w:name w:val="‡ref_transSurname"/>
    <w:rsid w:val="005D2686"/>
    <w:rPr>
      <w:color w:val="000000"/>
      <w:szCs w:val="20"/>
      <w:bdr w:val="none" w:sz="0" w:space="0" w:color="auto"/>
      <w:shd w:val="clear" w:color="auto" w:fill="A8D08D"/>
    </w:rPr>
  </w:style>
  <w:style w:type="character" w:customStyle="1" w:styleId="reftransSuffix">
    <w:name w:val="‡ref_transSuffix"/>
    <w:rsid w:val="005D2686"/>
    <w:rPr>
      <w:color w:val="000000"/>
      <w:szCs w:val="20"/>
      <w:bdr w:val="none" w:sz="0" w:space="0" w:color="auto"/>
      <w:shd w:val="clear" w:color="auto" w:fill="3366FF"/>
    </w:rPr>
  </w:style>
  <w:style w:type="character" w:customStyle="1" w:styleId="reftransPrefix">
    <w:name w:val="‡ref_transPrefix"/>
    <w:rsid w:val="005D2686"/>
    <w:rPr>
      <w:color w:val="000000"/>
      <w:szCs w:val="20"/>
      <w:bdr w:val="none" w:sz="0" w:space="0" w:color="auto"/>
      <w:shd w:val="clear" w:color="auto" w:fill="808080"/>
    </w:rPr>
  </w:style>
  <w:style w:type="character" w:customStyle="1" w:styleId="reftransGivenName">
    <w:name w:val="‡ref_transGivenName"/>
    <w:rsid w:val="005D2686"/>
    <w:rPr>
      <w:color w:val="000000"/>
      <w:szCs w:val="20"/>
      <w:bdr w:val="none" w:sz="0" w:space="0" w:color="auto"/>
      <w:shd w:val="clear" w:color="auto" w:fill="F4B083"/>
    </w:rPr>
  </w:style>
  <w:style w:type="character" w:customStyle="1" w:styleId="reftransedSurname">
    <w:name w:val="‡ref_transedSurname"/>
    <w:rsid w:val="005D2686"/>
    <w:rPr>
      <w:color w:val="000000"/>
      <w:szCs w:val="20"/>
      <w:bdr w:val="none" w:sz="0" w:space="0" w:color="auto"/>
      <w:shd w:val="clear" w:color="auto" w:fill="A8D08D"/>
    </w:rPr>
  </w:style>
  <w:style w:type="character" w:customStyle="1" w:styleId="reftransedSuffix">
    <w:name w:val="‡ref_transedSuffix"/>
    <w:rsid w:val="005D2686"/>
    <w:rPr>
      <w:color w:val="000000"/>
      <w:szCs w:val="20"/>
      <w:bdr w:val="none" w:sz="0" w:space="0" w:color="auto"/>
      <w:shd w:val="clear" w:color="auto" w:fill="3366FF"/>
    </w:rPr>
  </w:style>
  <w:style w:type="character" w:customStyle="1" w:styleId="reftransedPrefix">
    <w:name w:val="‡ref_transedPrefix"/>
    <w:rsid w:val="005D2686"/>
    <w:rPr>
      <w:color w:val="000000"/>
      <w:szCs w:val="20"/>
      <w:bdr w:val="none" w:sz="0" w:space="0" w:color="auto"/>
      <w:shd w:val="clear" w:color="auto" w:fill="808080"/>
    </w:rPr>
  </w:style>
  <w:style w:type="character" w:customStyle="1" w:styleId="reftransedGivenName">
    <w:name w:val="‡ref_transedGivenName"/>
    <w:rsid w:val="005D2686"/>
    <w:rPr>
      <w:color w:val="000000"/>
      <w:szCs w:val="20"/>
      <w:bdr w:val="none" w:sz="0" w:space="0" w:color="auto"/>
      <w:shd w:val="clear" w:color="auto" w:fill="F4B083"/>
    </w:rPr>
  </w:style>
  <w:style w:type="character" w:customStyle="1" w:styleId="reftransCollab">
    <w:name w:val="‡ref_transCollab"/>
    <w:rsid w:val="005D2686"/>
    <w:rPr>
      <w:color w:val="000000"/>
      <w:bdr w:val="none" w:sz="0" w:space="0" w:color="auto"/>
      <w:shd w:val="clear" w:color="auto" w:fill="FF99CC"/>
    </w:rPr>
  </w:style>
  <w:style w:type="character" w:customStyle="1" w:styleId="reftitleWebsite">
    <w:name w:val="‡ref_titleWebsite"/>
    <w:rsid w:val="005D2686"/>
    <w:rPr>
      <w:color w:val="3366FF"/>
    </w:rPr>
  </w:style>
  <w:style w:type="character" w:customStyle="1" w:styleId="reftitleTransWebsite">
    <w:name w:val="‡ref_titleTransWebsite"/>
    <w:rsid w:val="005D2686"/>
    <w:rPr>
      <w:color w:val="000000"/>
      <w:bdr w:val="none" w:sz="0" w:space="0" w:color="auto"/>
      <w:shd w:val="clear" w:color="auto" w:fill="3366FF"/>
    </w:rPr>
  </w:style>
  <w:style w:type="character" w:customStyle="1" w:styleId="reftitleTransThesis">
    <w:name w:val="‡ref_titleTransThesis"/>
    <w:rsid w:val="005D2686"/>
    <w:rPr>
      <w:color w:val="000000"/>
      <w:szCs w:val="20"/>
      <w:bdr w:val="none" w:sz="0" w:space="0" w:color="auto"/>
      <w:shd w:val="clear" w:color="auto" w:fill="3366FF"/>
    </w:rPr>
  </w:style>
  <w:style w:type="character" w:customStyle="1" w:styleId="reftitleTransPatent">
    <w:name w:val="‡ref_titleTransPatent"/>
    <w:rsid w:val="005D2686"/>
    <w:rPr>
      <w:color w:val="000000"/>
      <w:bdr w:val="none" w:sz="0" w:space="0" w:color="auto"/>
      <w:shd w:val="clear" w:color="auto" w:fill="C0C0C0"/>
    </w:rPr>
  </w:style>
  <w:style w:type="character" w:customStyle="1" w:styleId="reftitleTransJournal">
    <w:name w:val="‡ref_titleTransJournal"/>
    <w:rsid w:val="005D2686"/>
    <w:rPr>
      <w:color w:val="000000"/>
      <w:szCs w:val="20"/>
      <w:bdr w:val="none" w:sz="0" w:space="0" w:color="auto"/>
      <w:shd w:val="clear" w:color="auto" w:fill="3366FF"/>
    </w:rPr>
  </w:style>
  <w:style w:type="character" w:customStyle="1" w:styleId="reftitleTransDiscussion">
    <w:name w:val="‡ref_titleTransDiscussion"/>
    <w:rsid w:val="005D2686"/>
    <w:rPr>
      <w:color w:val="000000"/>
      <w:bdr w:val="none" w:sz="0" w:space="0" w:color="auto"/>
      <w:shd w:val="clear" w:color="auto" w:fill="C0C0C0"/>
    </w:rPr>
  </w:style>
  <w:style w:type="character" w:customStyle="1" w:styleId="reftitleTransCommunication">
    <w:name w:val="‡ref_titleTransCommunication"/>
    <w:rsid w:val="005D2686"/>
    <w:rPr>
      <w:color w:val="000000"/>
      <w:bdr w:val="none" w:sz="0" w:space="0" w:color="auto"/>
      <w:shd w:val="clear" w:color="auto" w:fill="C0C0C0"/>
    </w:rPr>
  </w:style>
  <w:style w:type="character" w:customStyle="1" w:styleId="reftitleTransChapter">
    <w:name w:val="‡ref_titleTransChapter"/>
    <w:rsid w:val="005D2686"/>
    <w:rPr>
      <w:color w:val="000000"/>
      <w:szCs w:val="20"/>
      <w:bdr w:val="none" w:sz="0" w:space="0" w:color="auto"/>
      <w:shd w:val="clear" w:color="auto" w:fill="C0C0C0"/>
    </w:rPr>
  </w:style>
  <w:style w:type="character" w:customStyle="1" w:styleId="reftitleTransBook">
    <w:name w:val="‡ref_titleTransBook"/>
    <w:rsid w:val="005D2686"/>
    <w:rPr>
      <w:color w:val="000000"/>
      <w:szCs w:val="20"/>
      <w:bdr w:val="none" w:sz="0" w:space="0" w:color="auto"/>
      <w:shd w:val="clear" w:color="auto" w:fill="3366FF"/>
    </w:rPr>
  </w:style>
  <w:style w:type="character" w:customStyle="1" w:styleId="reftitleTransArticle">
    <w:name w:val="‡ref_titleTransArticle"/>
    <w:rsid w:val="005D2686"/>
    <w:rPr>
      <w:color w:val="000000"/>
      <w:bdr w:val="none" w:sz="0" w:space="0" w:color="auto"/>
      <w:shd w:val="clear" w:color="auto" w:fill="C0C0C0"/>
    </w:rPr>
  </w:style>
  <w:style w:type="character" w:customStyle="1" w:styleId="reftitleThesis">
    <w:name w:val="‡ref_titleThesis"/>
    <w:rsid w:val="005D2686"/>
    <w:rPr>
      <w:color w:val="3366FF"/>
      <w:szCs w:val="20"/>
    </w:rPr>
  </w:style>
  <w:style w:type="character" w:customStyle="1" w:styleId="reftitlePatent">
    <w:name w:val="‡ref_titlePatent"/>
    <w:rsid w:val="005D2686"/>
    <w:rPr>
      <w:color w:val="808080"/>
      <w:szCs w:val="20"/>
    </w:rPr>
  </w:style>
  <w:style w:type="character" w:customStyle="1" w:styleId="reftitleNewspaper">
    <w:name w:val="‡ref_titleNewspaper"/>
    <w:qFormat/>
    <w:rsid w:val="005D2686"/>
    <w:rPr>
      <w:rFonts w:ascii="Arial" w:hAnsi="Arial" w:cs="Arial"/>
      <w:color w:val="3E3E3E"/>
      <w:sz w:val="18"/>
      <w:szCs w:val="18"/>
      <w:shd w:val="clear" w:color="auto" w:fill="FAFAFA"/>
    </w:rPr>
  </w:style>
  <w:style w:type="character" w:customStyle="1" w:styleId="reftitleJournal">
    <w:name w:val="‡ref_titleJournal"/>
    <w:rsid w:val="005D2686"/>
    <w:rPr>
      <w:color w:val="3366FF"/>
    </w:rPr>
  </w:style>
  <w:style w:type="character" w:customStyle="1" w:styleId="reftitleDiscussion">
    <w:name w:val="‡ref_titleDiscussion"/>
    <w:rsid w:val="005D2686"/>
    <w:rPr>
      <w:color w:val="808080"/>
    </w:rPr>
  </w:style>
  <w:style w:type="character" w:customStyle="1" w:styleId="reftitleCommunication">
    <w:name w:val="‡ref_titleCommunication"/>
    <w:rsid w:val="005D2686"/>
    <w:rPr>
      <w:color w:val="808080"/>
    </w:rPr>
  </w:style>
  <w:style w:type="character" w:customStyle="1" w:styleId="reftitleChapter">
    <w:name w:val="‡ref_titleChapter"/>
    <w:rsid w:val="005D2686"/>
    <w:rPr>
      <w:color w:val="808080"/>
      <w:szCs w:val="20"/>
    </w:rPr>
  </w:style>
  <w:style w:type="character" w:customStyle="1" w:styleId="reftitleBook">
    <w:name w:val="‡ref_titleBook"/>
    <w:rsid w:val="005D2686"/>
    <w:rPr>
      <w:color w:val="3366FF"/>
    </w:rPr>
  </w:style>
  <w:style w:type="character" w:customStyle="1" w:styleId="reftitleArticle">
    <w:name w:val="‡ref_titleArticle"/>
    <w:rsid w:val="005D2686"/>
    <w:rPr>
      <w:color w:val="808080"/>
    </w:rPr>
  </w:style>
  <w:style w:type="character" w:customStyle="1" w:styleId="refsupplement">
    <w:name w:val="‡ref_supplement"/>
    <w:rsid w:val="005D2686"/>
    <w:rPr>
      <w:color w:val="CC99FF"/>
    </w:rPr>
  </w:style>
  <w:style w:type="character" w:customStyle="1" w:styleId="refseriesTitle">
    <w:name w:val="‡ref_seriesTitle"/>
    <w:rsid w:val="005D2686"/>
    <w:rPr>
      <w:color w:val="3366FF"/>
    </w:rPr>
  </w:style>
  <w:style w:type="character" w:customStyle="1" w:styleId="refpublisherName">
    <w:name w:val="‡ref_publisherName"/>
    <w:rsid w:val="005D2686"/>
    <w:rPr>
      <w:color w:val="2D7864"/>
    </w:rPr>
  </w:style>
  <w:style w:type="character" w:customStyle="1" w:styleId="refpublisherLocation">
    <w:name w:val="‡ref_publisherLocation"/>
    <w:rsid w:val="005D2686"/>
    <w:rPr>
      <w:color w:val="FF9900"/>
    </w:rPr>
  </w:style>
  <w:style w:type="character" w:customStyle="1" w:styleId="refpubdateYear">
    <w:name w:val="‡ref_pubdateYear"/>
    <w:rsid w:val="005D2686"/>
    <w:rPr>
      <w:color w:val="FF99CC"/>
    </w:rPr>
  </w:style>
  <w:style w:type="character" w:customStyle="1" w:styleId="refpubdateTime">
    <w:name w:val="‡ref_pubdateTime"/>
    <w:rsid w:val="005D2686"/>
    <w:rPr>
      <w:color w:val="99CC00"/>
      <w:szCs w:val="20"/>
    </w:rPr>
  </w:style>
  <w:style w:type="character" w:customStyle="1" w:styleId="refpubdateSeason">
    <w:name w:val="‡ref_pubdateSeason"/>
    <w:rsid w:val="005D2686"/>
    <w:rPr>
      <w:color w:val="C0C0C0"/>
      <w:szCs w:val="20"/>
    </w:rPr>
  </w:style>
  <w:style w:type="character" w:customStyle="1" w:styleId="refpubdateMonth">
    <w:name w:val="‡ref_pubdateMonth"/>
    <w:rsid w:val="005D2686"/>
    <w:rPr>
      <w:color w:val="FF9900"/>
      <w:szCs w:val="20"/>
    </w:rPr>
  </w:style>
  <w:style w:type="character" w:customStyle="1" w:styleId="refpubdateDay">
    <w:name w:val="‡ref_pubdateDay"/>
    <w:rsid w:val="005D2686"/>
    <w:rPr>
      <w:color w:val="CC99FF"/>
      <w:szCs w:val="20"/>
    </w:rPr>
  </w:style>
  <w:style w:type="character" w:customStyle="1" w:styleId="refpatentGeography">
    <w:name w:val="‡ref_patentGeography"/>
    <w:rsid w:val="005D2686"/>
    <w:rPr>
      <w:color w:val="3366FF"/>
    </w:rPr>
  </w:style>
  <w:style w:type="character" w:customStyle="1" w:styleId="refpageLast">
    <w:name w:val="‡ref_pageLast"/>
    <w:rsid w:val="005D2686"/>
    <w:rPr>
      <w:color w:val="0000FF"/>
    </w:rPr>
  </w:style>
  <w:style w:type="character" w:customStyle="1" w:styleId="refpageFirst">
    <w:name w:val="‡ref_pageFirst"/>
    <w:rsid w:val="005D2686"/>
    <w:rPr>
      <w:color w:val="008080"/>
    </w:rPr>
  </w:style>
  <w:style w:type="character" w:customStyle="1" w:styleId="refpageElocation">
    <w:name w:val="‡ref_pageElocation"/>
    <w:rsid w:val="005D2686"/>
    <w:rPr>
      <w:color w:val="0000FF"/>
      <w:szCs w:val="20"/>
    </w:rPr>
  </w:style>
  <w:style w:type="character" w:customStyle="1" w:styleId="refpageCount">
    <w:name w:val="‡ref_pageCount"/>
    <w:rsid w:val="005D2686"/>
    <w:rPr>
      <w:color w:val="800000"/>
      <w:szCs w:val="20"/>
    </w:rPr>
  </w:style>
  <w:style w:type="character" w:customStyle="1" w:styleId="refother">
    <w:name w:val="‡ref_other"/>
    <w:qFormat/>
    <w:rsid w:val="005D2686"/>
    <w:rPr>
      <w:rFonts w:ascii="Times New Roman" w:hAnsi="Times New Roman"/>
      <w:sz w:val="24"/>
      <w:bdr w:val="none" w:sz="0" w:space="0" w:color="auto"/>
      <w:shd w:val="clear" w:color="auto" w:fill="D9D9D9"/>
    </w:rPr>
  </w:style>
  <w:style w:type="character" w:customStyle="1" w:styleId="refnumber">
    <w:name w:val="‡ref_number"/>
    <w:rsid w:val="005D2686"/>
    <w:rPr>
      <w:color w:val="333333"/>
    </w:rPr>
  </w:style>
  <w:style w:type="character" w:customStyle="1" w:styleId="refissueTitle">
    <w:name w:val="‡ref_issueTitle"/>
    <w:rsid w:val="005D2686"/>
    <w:rPr>
      <w:color w:val="666699"/>
    </w:rPr>
  </w:style>
  <w:style w:type="character" w:customStyle="1" w:styleId="refissueNumber">
    <w:name w:val="‡ref_issueNumber"/>
    <w:rsid w:val="005D2686"/>
    <w:rPr>
      <w:color w:val="6565FF"/>
    </w:rPr>
  </w:style>
  <w:style w:type="character" w:customStyle="1" w:styleId="refinventorSurname">
    <w:name w:val="‡ref_inventorSurname"/>
    <w:rsid w:val="005D2686"/>
    <w:rPr>
      <w:color w:val="000000"/>
      <w:bdr w:val="none" w:sz="0" w:space="0" w:color="auto"/>
      <w:shd w:val="clear" w:color="auto" w:fill="A8D08D"/>
    </w:rPr>
  </w:style>
  <w:style w:type="character" w:customStyle="1" w:styleId="refinventorSuffix">
    <w:name w:val="‡ref_inventorSuffix"/>
    <w:rsid w:val="005D2686"/>
    <w:rPr>
      <w:color w:val="000000"/>
      <w:bdr w:val="none" w:sz="0" w:space="0" w:color="auto"/>
      <w:shd w:val="clear" w:color="auto" w:fill="3366FF"/>
    </w:rPr>
  </w:style>
  <w:style w:type="character" w:customStyle="1" w:styleId="refinventorPrefix">
    <w:name w:val="‡ref_inventorPrefix"/>
    <w:rsid w:val="005D2686"/>
    <w:rPr>
      <w:color w:val="000000"/>
      <w:bdr w:val="none" w:sz="0" w:space="0" w:color="auto"/>
      <w:shd w:val="clear" w:color="auto" w:fill="808080"/>
    </w:rPr>
  </w:style>
  <w:style w:type="character" w:customStyle="1" w:styleId="refinventorGivenName">
    <w:name w:val="‡ref_inventorGivenName"/>
    <w:rsid w:val="005D2686"/>
    <w:rPr>
      <w:color w:val="000000"/>
      <w:bdr w:val="none" w:sz="0" w:space="0" w:color="auto"/>
      <w:shd w:val="clear" w:color="auto" w:fill="F4B083"/>
    </w:rPr>
  </w:style>
  <w:style w:type="character" w:customStyle="1" w:styleId="refinventorCollab">
    <w:name w:val="‡ref_inventorCollab"/>
    <w:rsid w:val="005D2686"/>
    <w:rPr>
      <w:color w:val="000000"/>
      <w:bdr w:val="none" w:sz="0" w:space="0" w:color="auto"/>
      <w:shd w:val="clear" w:color="auto" w:fill="FF99CC"/>
    </w:rPr>
  </w:style>
  <w:style w:type="character" w:customStyle="1" w:styleId="refidStandardsNumber">
    <w:name w:val="‡ref_idStandardsNumber"/>
    <w:rsid w:val="005D2686"/>
    <w:rPr>
      <w:color w:val="800080"/>
      <w:szCs w:val="20"/>
    </w:rPr>
  </w:style>
  <w:style w:type="character" w:customStyle="1" w:styleId="refidPMID">
    <w:name w:val="‡ref_idPMID"/>
    <w:rsid w:val="005D2686"/>
    <w:rPr>
      <w:color w:val="800080"/>
    </w:rPr>
  </w:style>
  <w:style w:type="character" w:customStyle="1" w:styleId="refidPatentNumber">
    <w:name w:val="‡ref_idPatentNumber"/>
    <w:rsid w:val="005D2686"/>
    <w:rPr>
      <w:color w:val="800080"/>
    </w:rPr>
  </w:style>
  <w:style w:type="character" w:customStyle="1" w:styleId="refidISSN">
    <w:name w:val="‡ref_idISSN"/>
    <w:rsid w:val="005D2686"/>
    <w:rPr>
      <w:color w:val="800080"/>
      <w:szCs w:val="20"/>
    </w:rPr>
  </w:style>
  <w:style w:type="character" w:customStyle="1" w:styleId="refidISBN">
    <w:name w:val="‡ref_idISBN"/>
    <w:rsid w:val="005D2686"/>
    <w:rPr>
      <w:color w:val="800080"/>
      <w:szCs w:val="20"/>
    </w:rPr>
  </w:style>
  <w:style w:type="character" w:customStyle="1" w:styleId="refidGovernmentReportNumber">
    <w:name w:val="‡ref_idGovernmentReportNumber"/>
    <w:rsid w:val="005D2686"/>
    <w:rPr>
      <w:color w:val="800080"/>
      <w:szCs w:val="20"/>
    </w:rPr>
  </w:style>
  <w:style w:type="character" w:customStyle="1" w:styleId="refidDOI">
    <w:name w:val="‡ref_idDOI"/>
    <w:rsid w:val="005D2686"/>
    <w:rPr>
      <w:color w:val="800080"/>
    </w:rPr>
  </w:style>
  <w:style w:type="character" w:customStyle="1" w:styleId="refidCrossref">
    <w:name w:val="‡ref_idCrossref"/>
    <w:rsid w:val="005D2686"/>
    <w:rPr>
      <w:color w:val="800080"/>
    </w:rPr>
  </w:style>
  <w:style w:type="character" w:customStyle="1" w:styleId="refguestedSurname">
    <w:name w:val="‡ref_guestedSurname"/>
    <w:rsid w:val="005D2686"/>
    <w:rPr>
      <w:color w:val="000000"/>
      <w:bdr w:val="none" w:sz="0" w:space="0" w:color="auto"/>
      <w:shd w:val="clear" w:color="auto" w:fill="A8D08D"/>
    </w:rPr>
  </w:style>
  <w:style w:type="character" w:customStyle="1" w:styleId="refguestedSuffix">
    <w:name w:val="‡ref_guestedSuffix"/>
    <w:rsid w:val="005D2686"/>
    <w:rPr>
      <w:color w:val="000000"/>
      <w:bdr w:val="none" w:sz="0" w:space="0" w:color="auto"/>
      <w:shd w:val="clear" w:color="auto" w:fill="3366FF"/>
    </w:rPr>
  </w:style>
  <w:style w:type="character" w:customStyle="1" w:styleId="refguestedPrefix">
    <w:name w:val="‡ref_guestedPrefix"/>
    <w:rsid w:val="005D2686"/>
    <w:rPr>
      <w:color w:val="000000"/>
      <w:bdr w:val="none" w:sz="0" w:space="0" w:color="auto"/>
      <w:shd w:val="clear" w:color="auto" w:fill="808080"/>
    </w:rPr>
  </w:style>
  <w:style w:type="character" w:customStyle="1" w:styleId="refguestedGivenName">
    <w:name w:val="‡ref_guestedGivenName"/>
    <w:rsid w:val="005D2686"/>
    <w:rPr>
      <w:color w:val="000000"/>
      <w:bdr w:val="none" w:sz="0" w:space="0" w:color="auto"/>
      <w:shd w:val="clear" w:color="auto" w:fill="F4B083"/>
    </w:rPr>
  </w:style>
  <w:style w:type="character" w:customStyle="1" w:styleId="refguestedCollab">
    <w:name w:val="‡ref_guestedCollab"/>
    <w:rsid w:val="005D2686"/>
    <w:rPr>
      <w:color w:val="000000"/>
      <w:bdr w:val="none" w:sz="0" w:space="0" w:color="auto"/>
      <w:shd w:val="clear" w:color="auto" w:fill="FF99CC"/>
    </w:rPr>
  </w:style>
  <w:style w:type="character" w:customStyle="1" w:styleId="refetal">
    <w:name w:val="‡ref_etal"/>
    <w:rsid w:val="005D2686"/>
    <w:rPr>
      <w:color w:val="FF0000"/>
    </w:rPr>
  </w:style>
  <w:style w:type="character" w:customStyle="1" w:styleId="refedSurname">
    <w:name w:val="‡ref_edSurname"/>
    <w:rsid w:val="005D2686"/>
    <w:rPr>
      <w:color w:val="000000"/>
      <w:bdr w:val="none" w:sz="0" w:space="0" w:color="auto"/>
      <w:shd w:val="clear" w:color="auto" w:fill="A8D08D"/>
    </w:rPr>
  </w:style>
  <w:style w:type="character" w:customStyle="1" w:styleId="refedSuffix">
    <w:name w:val="‡ref_edSuffix"/>
    <w:rsid w:val="005D2686"/>
    <w:rPr>
      <w:color w:val="000000"/>
      <w:bdr w:val="none" w:sz="0" w:space="0" w:color="auto"/>
      <w:shd w:val="clear" w:color="auto" w:fill="3366FF"/>
    </w:rPr>
  </w:style>
  <w:style w:type="character" w:customStyle="1" w:styleId="refedPrefix">
    <w:name w:val="‡ref_edPrefix"/>
    <w:rsid w:val="005D2686"/>
    <w:rPr>
      <w:color w:val="000000"/>
      <w:bdr w:val="none" w:sz="0" w:space="0" w:color="auto"/>
      <w:shd w:val="clear" w:color="auto" w:fill="808080"/>
    </w:rPr>
  </w:style>
  <w:style w:type="character" w:customStyle="1" w:styleId="refedition">
    <w:name w:val="‡ref_edition"/>
    <w:rsid w:val="005D2686"/>
    <w:rPr>
      <w:color w:val="0000FF"/>
    </w:rPr>
  </w:style>
  <w:style w:type="character" w:customStyle="1" w:styleId="refedGivenName">
    <w:name w:val="‡ref_edGivenName"/>
    <w:rsid w:val="005D2686"/>
    <w:rPr>
      <w:color w:val="000000"/>
      <w:bdr w:val="none" w:sz="0" w:space="0" w:color="auto"/>
      <w:shd w:val="clear" w:color="auto" w:fill="F4B083"/>
    </w:rPr>
  </w:style>
  <w:style w:type="character" w:customStyle="1" w:styleId="refedCollab">
    <w:name w:val="‡ref_edCollab"/>
    <w:rsid w:val="005D2686"/>
    <w:rPr>
      <w:color w:val="000000"/>
      <w:bdr w:val="none" w:sz="0" w:space="0" w:color="auto"/>
      <w:shd w:val="clear" w:color="auto" w:fill="FF99CC"/>
    </w:rPr>
  </w:style>
  <w:style w:type="character" w:customStyle="1" w:styleId="refdiscussionType">
    <w:name w:val="‡ref_discussionType"/>
    <w:rsid w:val="005D2686"/>
    <w:rPr>
      <w:color w:val="3366FF"/>
    </w:rPr>
  </w:style>
  <w:style w:type="character" w:customStyle="1" w:styleId="refdirectorSurname">
    <w:name w:val="‡ref_directorSurname"/>
    <w:rsid w:val="005D2686"/>
    <w:rPr>
      <w:color w:val="000000"/>
      <w:bdr w:val="none" w:sz="0" w:space="0" w:color="auto"/>
      <w:shd w:val="clear" w:color="auto" w:fill="A8D08D"/>
    </w:rPr>
  </w:style>
  <w:style w:type="character" w:customStyle="1" w:styleId="refdirectorSuffix">
    <w:name w:val="‡ref_directorSuffix"/>
    <w:rsid w:val="005D2686"/>
    <w:rPr>
      <w:color w:val="000000"/>
      <w:bdr w:val="none" w:sz="0" w:space="0" w:color="auto"/>
      <w:shd w:val="clear" w:color="auto" w:fill="3366FF"/>
    </w:rPr>
  </w:style>
  <w:style w:type="character" w:customStyle="1" w:styleId="refdirectorPrefix">
    <w:name w:val="‡ref_directorPrefix"/>
    <w:rsid w:val="005D2686"/>
    <w:rPr>
      <w:color w:val="000000"/>
      <w:bdr w:val="none" w:sz="0" w:space="0" w:color="auto"/>
      <w:shd w:val="clear" w:color="auto" w:fill="808080"/>
    </w:rPr>
  </w:style>
  <w:style w:type="character" w:customStyle="1" w:styleId="refdirectorGivenName">
    <w:name w:val="‡ref_directorGivenName"/>
    <w:rsid w:val="005D2686"/>
    <w:rPr>
      <w:color w:val="000000"/>
      <w:bdr w:val="none" w:sz="0" w:space="0" w:color="auto"/>
      <w:shd w:val="clear" w:color="auto" w:fill="F4B083"/>
    </w:rPr>
  </w:style>
  <w:style w:type="character" w:customStyle="1" w:styleId="refconferenceSponsor">
    <w:name w:val="‡ref_conferenceSponsor"/>
    <w:rsid w:val="005D2686"/>
    <w:rPr>
      <w:color w:val="FFCC00"/>
      <w:szCs w:val="20"/>
    </w:rPr>
  </w:style>
  <w:style w:type="character" w:customStyle="1" w:styleId="refconferencePlace">
    <w:name w:val="‡ref_conferencePlace"/>
    <w:rsid w:val="005D2686"/>
    <w:rPr>
      <w:color w:val="E67EC6"/>
    </w:rPr>
  </w:style>
  <w:style w:type="character" w:customStyle="1" w:styleId="refconferenceName">
    <w:name w:val="‡ref_conferenceName"/>
    <w:rsid w:val="005D2686"/>
    <w:rPr>
      <w:color w:val="815964"/>
    </w:rPr>
  </w:style>
  <w:style w:type="character" w:customStyle="1" w:styleId="refconferenceDate">
    <w:name w:val="‡ref_conferenceDate"/>
    <w:rsid w:val="005D2686"/>
    <w:rPr>
      <w:color w:val="5A646E"/>
    </w:rPr>
  </w:style>
  <w:style w:type="character" w:customStyle="1" w:styleId="refcompilerSurname">
    <w:name w:val="‡ref_compilerSurname"/>
    <w:rsid w:val="005D2686"/>
    <w:rPr>
      <w:color w:val="000000"/>
      <w:bdr w:val="none" w:sz="0" w:space="0" w:color="auto"/>
      <w:shd w:val="clear" w:color="auto" w:fill="A8D08D"/>
    </w:rPr>
  </w:style>
  <w:style w:type="character" w:customStyle="1" w:styleId="refcompilerSuffix">
    <w:name w:val="‡ref_compilerSuffix"/>
    <w:rsid w:val="005D2686"/>
    <w:rPr>
      <w:color w:val="000000"/>
      <w:bdr w:val="none" w:sz="0" w:space="0" w:color="auto"/>
      <w:shd w:val="clear" w:color="auto" w:fill="3366FF"/>
    </w:rPr>
  </w:style>
  <w:style w:type="character" w:customStyle="1" w:styleId="refcompilerPrefix">
    <w:name w:val="‡ref_compilerPrefix"/>
    <w:rsid w:val="005D2686"/>
    <w:rPr>
      <w:color w:val="000000"/>
      <w:bdr w:val="none" w:sz="0" w:space="0" w:color="auto"/>
      <w:shd w:val="clear" w:color="auto" w:fill="808080"/>
    </w:rPr>
  </w:style>
  <w:style w:type="character" w:customStyle="1" w:styleId="refcompilerGivenName">
    <w:name w:val="‡ref_compilerGivenName"/>
    <w:rsid w:val="005D2686"/>
    <w:rPr>
      <w:color w:val="000000"/>
      <w:bdr w:val="none" w:sz="0" w:space="0" w:color="auto"/>
      <w:shd w:val="clear" w:color="auto" w:fill="F4B083"/>
    </w:rPr>
  </w:style>
  <w:style w:type="character" w:customStyle="1" w:styleId="refcompilerCollab">
    <w:name w:val="‡ref_compilerCollab"/>
    <w:rsid w:val="005D2686"/>
    <w:rPr>
      <w:color w:val="000000"/>
      <w:bdr w:val="none" w:sz="0" w:space="0" w:color="auto"/>
      <w:shd w:val="clear" w:color="auto" w:fill="FF99CC"/>
    </w:rPr>
  </w:style>
  <w:style w:type="character" w:customStyle="1" w:styleId="refcommunicationType">
    <w:name w:val="‡ref_communicationType"/>
    <w:rsid w:val="005D2686"/>
    <w:rPr>
      <w:color w:val="3366FF"/>
    </w:rPr>
  </w:style>
  <w:style w:type="character" w:customStyle="1" w:styleId="refcomment">
    <w:name w:val="‡ref_comment"/>
    <w:qFormat/>
    <w:rsid w:val="005D2686"/>
    <w:rPr>
      <w:rFonts w:ascii="Times New Roman" w:hAnsi="Times New Roman"/>
      <w:sz w:val="24"/>
      <w:bdr w:val="none" w:sz="0" w:space="0" w:color="auto"/>
      <w:shd w:val="clear" w:color="auto" w:fill="FFCCCC"/>
    </w:rPr>
  </w:style>
  <w:style w:type="character" w:customStyle="1" w:styleId="refauSurname">
    <w:name w:val="‡ref_auSurname"/>
    <w:rsid w:val="005D2686"/>
    <w:rPr>
      <w:color w:val="008000"/>
      <w:bdr w:val="none" w:sz="0" w:space="0" w:color="auto"/>
      <w:shd w:val="clear" w:color="auto" w:fill="auto"/>
    </w:rPr>
  </w:style>
  <w:style w:type="character" w:customStyle="1" w:styleId="refauSuffix">
    <w:name w:val="‡ref_auSuffix"/>
    <w:rsid w:val="005D2686"/>
    <w:rPr>
      <w:color w:val="3366FF"/>
    </w:rPr>
  </w:style>
  <w:style w:type="character" w:customStyle="1" w:styleId="refauPrefix">
    <w:name w:val="‡ref_auPrefix"/>
    <w:rsid w:val="005D2686"/>
    <w:rPr>
      <w:color w:val="808080"/>
    </w:rPr>
  </w:style>
  <w:style w:type="character" w:customStyle="1" w:styleId="refauGivenName">
    <w:name w:val="‡ref_auGivenName"/>
    <w:rsid w:val="005D2686"/>
    <w:rPr>
      <w:color w:val="993300"/>
      <w:bdr w:val="none" w:sz="0" w:space="0" w:color="auto"/>
      <w:shd w:val="clear" w:color="auto" w:fill="auto"/>
    </w:rPr>
  </w:style>
  <w:style w:type="character" w:customStyle="1" w:styleId="refauCollab">
    <w:name w:val="‡ref_auCollab"/>
    <w:rsid w:val="005D2686"/>
    <w:rPr>
      <w:color w:val="FF0000"/>
    </w:rPr>
  </w:style>
  <w:style w:type="character" w:customStyle="1" w:styleId="refassigneeSurname">
    <w:name w:val="‡ref_assigneeSurname"/>
    <w:rsid w:val="005D2686"/>
    <w:rPr>
      <w:color w:val="000000"/>
      <w:bdr w:val="none" w:sz="0" w:space="0" w:color="auto"/>
      <w:shd w:val="clear" w:color="auto" w:fill="A8D08D"/>
    </w:rPr>
  </w:style>
  <w:style w:type="character" w:customStyle="1" w:styleId="refassigneeSuffix">
    <w:name w:val="‡ref_assigneeSuffix"/>
    <w:rsid w:val="005D2686"/>
    <w:rPr>
      <w:color w:val="000000"/>
      <w:bdr w:val="none" w:sz="0" w:space="0" w:color="auto"/>
      <w:shd w:val="clear" w:color="auto" w:fill="3366FF"/>
    </w:rPr>
  </w:style>
  <w:style w:type="character" w:customStyle="1" w:styleId="refassigneePrefix">
    <w:name w:val="‡ref_assigneePrefix"/>
    <w:rsid w:val="005D2686"/>
    <w:rPr>
      <w:color w:val="000000"/>
      <w:bdr w:val="none" w:sz="0" w:space="0" w:color="auto"/>
      <w:shd w:val="clear" w:color="auto" w:fill="808080"/>
    </w:rPr>
  </w:style>
  <w:style w:type="character" w:customStyle="1" w:styleId="refassigneeGivenName">
    <w:name w:val="‡ref_assigneeGivenName"/>
    <w:rsid w:val="005D2686"/>
    <w:rPr>
      <w:color w:val="000000"/>
      <w:bdr w:val="none" w:sz="0" w:space="0" w:color="auto"/>
      <w:shd w:val="clear" w:color="auto" w:fill="F4B083"/>
    </w:rPr>
  </w:style>
  <w:style w:type="character" w:customStyle="1" w:styleId="refassigneeCollab">
    <w:name w:val="‡ref_assigneeCollab"/>
    <w:rsid w:val="005D2686"/>
    <w:rPr>
      <w:color w:val="000000"/>
      <w:bdr w:val="none" w:sz="0" w:space="0" w:color="auto"/>
      <w:shd w:val="clear" w:color="auto" w:fill="FF99CC"/>
    </w:rPr>
  </w:style>
  <w:style w:type="character" w:customStyle="1" w:styleId="refanonymous">
    <w:name w:val="‡ref_anonymous"/>
    <w:rsid w:val="005D2686"/>
    <w:rPr>
      <w:color w:val="FF0000"/>
      <w:szCs w:val="20"/>
    </w:rPr>
  </w:style>
  <w:style w:type="character" w:customStyle="1" w:styleId="refannotation">
    <w:name w:val="‡ref_annotation"/>
    <w:rsid w:val="005D2686"/>
    <w:rPr>
      <w:color w:val="auto"/>
      <w:bdr w:val="none" w:sz="0" w:space="0" w:color="auto"/>
      <w:shd w:val="clear" w:color="auto" w:fill="D9D9D9"/>
    </w:rPr>
  </w:style>
  <w:style w:type="character" w:customStyle="1" w:styleId="refaffiliation">
    <w:name w:val="‡ref_affiliation"/>
    <w:rsid w:val="005D2686"/>
    <w:rPr>
      <w:color w:val="800080"/>
      <w:szCs w:val="20"/>
    </w:rPr>
  </w:style>
  <w:style w:type="character" w:customStyle="1" w:styleId="refaccessDate">
    <w:name w:val="‡ref_accessDate"/>
    <w:rsid w:val="005D2686"/>
    <w:rPr>
      <w:color w:val="0000FF"/>
    </w:rPr>
  </w:style>
  <w:style w:type="character" w:customStyle="1" w:styleId="paranumber">
    <w:name w:val="‡paranumber"/>
    <w:qFormat/>
    <w:rsid w:val="005D2686"/>
    <w:rPr>
      <w:bdr w:val="none" w:sz="0" w:space="0" w:color="auto"/>
      <w:shd w:val="clear" w:color="auto" w:fill="FFFF00"/>
    </w:rPr>
  </w:style>
  <w:style w:type="character" w:customStyle="1" w:styleId="pagNo">
    <w:name w:val="‡pagNo"/>
    <w:qFormat/>
    <w:rsid w:val="005D2686"/>
    <w:rPr>
      <w:color w:val="FF0000"/>
      <w:szCs w:val="20"/>
    </w:rPr>
  </w:style>
  <w:style w:type="character" w:customStyle="1" w:styleId="label">
    <w:name w:val="‡label"/>
    <w:qFormat/>
    <w:rsid w:val="005D2686"/>
    <w:rPr>
      <w:color w:val="5B9BD5"/>
    </w:rPr>
  </w:style>
  <w:style w:type="character" w:customStyle="1" w:styleId="keywordsHead">
    <w:name w:val="‡keywordsHead"/>
    <w:rsid w:val="005D2686"/>
    <w:rPr>
      <w:color w:val="0000FF"/>
    </w:rPr>
  </w:style>
  <w:style w:type="character" w:customStyle="1" w:styleId="keyword">
    <w:name w:val="‡keyword"/>
    <w:rsid w:val="005D2686"/>
    <w:rPr>
      <w:color w:val="800080"/>
    </w:rPr>
  </w:style>
  <w:style w:type="character" w:customStyle="1" w:styleId="keyterms">
    <w:name w:val="‡keyterms"/>
    <w:qFormat/>
    <w:rsid w:val="005D2686"/>
    <w:rPr>
      <w:bdr w:val="none" w:sz="0" w:space="0" w:color="auto"/>
      <w:shd w:val="clear" w:color="auto" w:fill="99FF33"/>
    </w:rPr>
  </w:style>
  <w:style w:type="character" w:customStyle="1" w:styleId="Issn">
    <w:name w:val="‡Issn"/>
    <w:qFormat/>
    <w:rsid w:val="005D2686"/>
    <w:rPr>
      <w:color w:val="336699"/>
    </w:rPr>
  </w:style>
  <w:style w:type="character" w:customStyle="1" w:styleId="IsbnPpub">
    <w:name w:val="‡Isbn_Ppub"/>
    <w:qFormat/>
    <w:rsid w:val="005D2686"/>
    <w:rPr>
      <w:color w:val="A50021"/>
    </w:rPr>
  </w:style>
  <w:style w:type="character" w:customStyle="1" w:styleId="IsbnOrgEpub">
    <w:name w:val="‡Isbn_Org_Epub"/>
    <w:qFormat/>
    <w:rsid w:val="005D2686"/>
    <w:rPr>
      <w:color w:val="008000"/>
    </w:rPr>
  </w:style>
  <w:style w:type="character" w:customStyle="1" w:styleId="IsbnEpub">
    <w:name w:val="‡Isbn_Epub"/>
    <w:qFormat/>
    <w:rsid w:val="005D2686"/>
    <w:rPr>
      <w:color w:val="9900CC"/>
    </w:rPr>
  </w:style>
  <w:style w:type="character" w:customStyle="1" w:styleId="InlineFig">
    <w:name w:val="‡Inline_Fig"/>
    <w:qFormat/>
    <w:rsid w:val="005D2686"/>
    <w:rPr>
      <w:color w:val="FF0066"/>
      <w:bdr w:val="single" w:sz="4" w:space="0" w:color="auto"/>
    </w:rPr>
  </w:style>
  <w:style w:type="character" w:customStyle="1" w:styleId="headNrunIn">
    <w:name w:val="‡headN_runIn"/>
    <w:qFormat/>
    <w:rsid w:val="005D2686"/>
    <w:rPr>
      <w:color w:val="333300"/>
    </w:rPr>
  </w:style>
  <w:style w:type="character" w:customStyle="1" w:styleId="headMrunIn">
    <w:name w:val="‡headM_runIn"/>
    <w:qFormat/>
    <w:rsid w:val="005D2686"/>
    <w:rPr>
      <w:color w:val="000099"/>
    </w:rPr>
  </w:style>
  <w:style w:type="character" w:customStyle="1" w:styleId="headLrunIn">
    <w:name w:val="‡headL_runIn"/>
    <w:qFormat/>
    <w:rsid w:val="005D2686"/>
    <w:rPr>
      <w:color w:val="CC00FF"/>
    </w:rPr>
  </w:style>
  <w:style w:type="character" w:customStyle="1" w:styleId="headKrunIn">
    <w:name w:val="‡headK_runIn"/>
    <w:qFormat/>
    <w:rsid w:val="005D2686"/>
    <w:rPr>
      <w:color w:val="FF0000"/>
    </w:rPr>
  </w:style>
  <w:style w:type="character" w:customStyle="1" w:styleId="headJrunIn">
    <w:name w:val="‡headJ_runIn"/>
    <w:qFormat/>
    <w:rsid w:val="005D2686"/>
    <w:rPr>
      <w:color w:val="336600"/>
    </w:rPr>
  </w:style>
  <w:style w:type="character" w:customStyle="1" w:styleId="headIrunIn">
    <w:name w:val="‡headI_runIn"/>
    <w:qFormat/>
    <w:rsid w:val="005D2686"/>
    <w:rPr>
      <w:color w:val="0000CC"/>
    </w:rPr>
  </w:style>
  <w:style w:type="character" w:customStyle="1" w:styleId="headHrunIn">
    <w:name w:val="‡headH_runIn"/>
    <w:qFormat/>
    <w:rsid w:val="005D2686"/>
    <w:rPr>
      <w:color w:val="9900FF"/>
    </w:rPr>
  </w:style>
  <w:style w:type="character" w:customStyle="1" w:styleId="headGrunIn">
    <w:name w:val="‡headG_runIn"/>
    <w:rsid w:val="005D2686"/>
    <w:rPr>
      <w:color w:val="CC0000"/>
    </w:rPr>
  </w:style>
  <w:style w:type="character" w:customStyle="1" w:styleId="headFrunIn">
    <w:name w:val="‡headF_runIn"/>
    <w:rsid w:val="005D2686"/>
    <w:rPr>
      <w:color w:val="003300"/>
    </w:rPr>
  </w:style>
  <w:style w:type="character" w:customStyle="1" w:styleId="headErunIn">
    <w:name w:val="‡headE_runIn"/>
    <w:rsid w:val="005D2686"/>
    <w:rPr>
      <w:color w:val="000066"/>
    </w:rPr>
  </w:style>
  <w:style w:type="character" w:customStyle="1" w:styleId="headDrunIn">
    <w:name w:val="‡headD_runIn"/>
    <w:rsid w:val="005D2686"/>
    <w:rPr>
      <w:color w:val="800080"/>
    </w:rPr>
  </w:style>
  <w:style w:type="character" w:customStyle="1" w:styleId="headCrunIn">
    <w:name w:val="‡headC_runIn"/>
    <w:rsid w:val="005D2686"/>
    <w:rPr>
      <w:color w:val="FF6600"/>
    </w:rPr>
  </w:style>
  <w:style w:type="character" w:customStyle="1" w:styleId="headBrunIn">
    <w:name w:val="‡headB_runIn"/>
    <w:rsid w:val="005D2686"/>
    <w:rPr>
      <w:color w:val="008000"/>
    </w:rPr>
  </w:style>
  <w:style w:type="character" w:customStyle="1" w:styleId="headArunIn">
    <w:name w:val="‡headA_runIn"/>
    <w:rsid w:val="005D2686"/>
    <w:rPr>
      <w:color w:val="0000FF"/>
    </w:rPr>
  </w:style>
  <w:style w:type="character" w:customStyle="1" w:styleId="formalStatementNumber">
    <w:name w:val="‡formalStatementNumber"/>
    <w:rsid w:val="005D2686"/>
    <w:rPr>
      <w:color w:val="0000FF"/>
    </w:rPr>
  </w:style>
  <w:style w:type="character" w:customStyle="1" w:styleId="fmpublisherName">
    <w:name w:val="‡fm_publisherName"/>
    <w:rsid w:val="005D2686"/>
    <w:rPr>
      <w:color w:val="7030A0"/>
    </w:rPr>
  </w:style>
  <w:style w:type="character" w:customStyle="1" w:styleId="fmpublisherLocation">
    <w:name w:val="‡fm_publisherLocation"/>
    <w:rsid w:val="005D2686"/>
    <w:rPr>
      <w:color w:val="92D050"/>
    </w:rPr>
  </w:style>
  <w:style w:type="character" w:customStyle="1" w:styleId="fmlicence">
    <w:name w:val="‡fm_licence"/>
    <w:rsid w:val="005D2686"/>
    <w:rPr>
      <w:color w:val="C00000"/>
    </w:rPr>
  </w:style>
  <w:style w:type="character" w:customStyle="1" w:styleId="fmedSurname">
    <w:name w:val="‡fm_edSurname"/>
    <w:qFormat/>
    <w:rsid w:val="005D2686"/>
    <w:rPr>
      <w:rFonts w:ascii="Times New Roman" w:hAnsi="Times New Roman"/>
      <w:color w:val="393939"/>
      <w:sz w:val="24"/>
      <w:szCs w:val="20"/>
      <w:bdr w:val="none" w:sz="0" w:space="0" w:color="auto"/>
      <w:shd w:val="clear" w:color="auto" w:fill="CCFF66"/>
    </w:rPr>
  </w:style>
  <w:style w:type="character" w:customStyle="1" w:styleId="fmedGivenName">
    <w:name w:val="‡fm_edGivenName"/>
    <w:qFormat/>
    <w:rsid w:val="005D2686"/>
    <w:rPr>
      <w:rFonts w:ascii="Times New Roman" w:hAnsi="Times New Roman"/>
      <w:color w:val="auto"/>
      <w:sz w:val="24"/>
      <w:szCs w:val="20"/>
      <w:bdr w:val="none" w:sz="0" w:space="0" w:color="auto"/>
      <w:shd w:val="clear" w:color="auto" w:fill="FFCC66"/>
    </w:rPr>
  </w:style>
  <w:style w:type="character" w:customStyle="1" w:styleId="fmcorrSurname">
    <w:name w:val="‡fm_corrSurname"/>
    <w:rsid w:val="005D2686"/>
    <w:rPr>
      <w:color w:val="000000"/>
      <w:bdr w:val="none" w:sz="0" w:space="0" w:color="auto"/>
      <w:shd w:val="clear" w:color="auto" w:fill="339966"/>
    </w:rPr>
  </w:style>
  <w:style w:type="character" w:customStyle="1" w:styleId="fmcorrSuffix">
    <w:name w:val="‡fm_corrSuffix"/>
    <w:rsid w:val="005D2686"/>
    <w:rPr>
      <w:color w:val="000000"/>
      <w:bdr w:val="none" w:sz="0" w:space="0" w:color="auto"/>
      <w:shd w:val="clear" w:color="auto" w:fill="3366FF"/>
    </w:rPr>
  </w:style>
  <w:style w:type="character" w:customStyle="1" w:styleId="fmcorrPrefix">
    <w:name w:val="‡fm_corrPrefix"/>
    <w:rsid w:val="005D2686"/>
    <w:rPr>
      <w:color w:val="000000"/>
      <w:bdr w:val="none" w:sz="0" w:space="0" w:color="auto"/>
      <w:shd w:val="clear" w:color="auto" w:fill="C0C0C0"/>
    </w:rPr>
  </w:style>
  <w:style w:type="character" w:customStyle="1" w:styleId="fmcorrGivenName">
    <w:name w:val="‡fm_corrGivenName"/>
    <w:rsid w:val="005D2686"/>
    <w:rPr>
      <w:color w:val="000000"/>
      <w:bdr w:val="none" w:sz="0" w:space="0" w:color="auto"/>
      <w:shd w:val="clear" w:color="auto" w:fill="FF99CC"/>
    </w:rPr>
  </w:style>
  <w:style w:type="character" w:customStyle="1" w:styleId="fmcorrDegree">
    <w:name w:val="‡fm_corrDegree"/>
    <w:rsid w:val="005D2686"/>
    <w:rPr>
      <w:color w:val="000000"/>
      <w:bdr w:val="none" w:sz="0" w:space="0" w:color="auto"/>
      <w:shd w:val="clear" w:color="auto" w:fill="CC99FF"/>
    </w:rPr>
  </w:style>
  <w:style w:type="character" w:customStyle="1" w:styleId="fmauSurname">
    <w:name w:val="‡fm_auSurname"/>
    <w:rsid w:val="005D2686"/>
    <w:rPr>
      <w:color w:val="339966"/>
    </w:rPr>
  </w:style>
  <w:style w:type="character" w:customStyle="1" w:styleId="fmauSuffix">
    <w:name w:val="‡fm_auSuffix"/>
    <w:rsid w:val="005D2686"/>
    <w:rPr>
      <w:color w:val="3366FF"/>
    </w:rPr>
  </w:style>
  <w:style w:type="character" w:customStyle="1" w:styleId="fmauPrefix">
    <w:name w:val="‡fm_auPrefix"/>
    <w:rsid w:val="005D2686"/>
    <w:rPr>
      <w:color w:val="999999"/>
    </w:rPr>
  </w:style>
  <w:style w:type="character" w:customStyle="1" w:styleId="fmauGivenName">
    <w:name w:val="‡fm_auGivenName"/>
    <w:rsid w:val="005D2686"/>
    <w:rPr>
      <w:color w:val="FF0000"/>
    </w:rPr>
  </w:style>
  <w:style w:type="character" w:customStyle="1" w:styleId="fmauDegree">
    <w:name w:val="‡fm_auDegree"/>
    <w:rsid w:val="005D2686"/>
    <w:rPr>
      <w:color w:val="800080"/>
    </w:rPr>
  </w:style>
  <w:style w:type="character" w:customStyle="1" w:styleId="fmauCollab">
    <w:name w:val="‡fm_auCollab"/>
    <w:rsid w:val="005D2686"/>
    <w:rPr>
      <w:color w:val="008080"/>
    </w:rPr>
  </w:style>
  <w:style w:type="character" w:customStyle="1" w:styleId="fmaffPhone">
    <w:name w:val="‡fm_affPhone"/>
    <w:rsid w:val="005D2686"/>
    <w:rPr>
      <w:color w:val="0000FF"/>
    </w:rPr>
  </w:style>
  <w:style w:type="character" w:customStyle="1" w:styleId="fmaffInstitution">
    <w:name w:val="‡fm_affInstitution"/>
    <w:rsid w:val="005D2686"/>
    <w:rPr>
      <w:color w:val="FF0000"/>
    </w:rPr>
  </w:style>
  <w:style w:type="character" w:customStyle="1" w:styleId="fmaffFax">
    <w:name w:val="‡fm_affFax"/>
    <w:rsid w:val="005D2686"/>
    <w:rPr>
      <w:color w:val="008000"/>
    </w:rPr>
  </w:style>
  <w:style w:type="character" w:customStyle="1" w:styleId="fmaffEmail">
    <w:name w:val="‡fm_affEmail"/>
    <w:rsid w:val="005D2686"/>
    <w:rPr>
      <w:color w:val="800080"/>
    </w:rPr>
  </w:style>
  <w:style w:type="character" w:customStyle="1" w:styleId="fmaffCountry">
    <w:name w:val="‡fm_affCountry"/>
    <w:rsid w:val="005D2686"/>
    <w:rPr>
      <w:color w:val="FF6600"/>
    </w:rPr>
  </w:style>
  <w:style w:type="character" w:customStyle="1" w:styleId="fmaffAddressLine">
    <w:name w:val="‡fm_affAddressLine"/>
    <w:rsid w:val="005D2686"/>
    <w:rPr>
      <w:color w:val="808080"/>
    </w:rPr>
  </w:style>
  <w:style w:type="paragraph" w:customStyle="1" w:styleId="VerbatimEnd">
    <w:name w:val="†VerbatimEnd"/>
    <w:basedOn w:val="ProgramEnd"/>
    <w:qFormat/>
    <w:rsid w:val="005D2686"/>
  </w:style>
  <w:style w:type="paragraph" w:customStyle="1" w:styleId="VerbatimBegin">
    <w:name w:val="†VerbatimBegin"/>
    <w:basedOn w:val="ProgramBegin"/>
    <w:qFormat/>
    <w:rsid w:val="005D2686"/>
  </w:style>
  <w:style w:type="paragraph" w:customStyle="1" w:styleId="Verbatim">
    <w:name w:val="†Verbatim"/>
    <w:basedOn w:val="Normal"/>
    <w:qFormat/>
    <w:rsid w:val="005D2686"/>
    <w:pPr>
      <w:spacing w:line="480" w:lineRule="auto"/>
      <w:ind w:left="1411" w:right="720"/>
    </w:pPr>
    <w:rPr>
      <w:rFonts w:ascii="Courier 10 Pitch" w:eastAsia="Arial" w:hAnsi="Courier 10 Pitch" w:cs="Times New Roman"/>
      <w:color w:val="9900FF"/>
      <w:kern w:val="0"/>
      <w:sz w:val="20"/>
      <w:lang w:val="de-DE"/>
      <w14:ligatures w14:val="none"/>
    </w:rPr>
  </w:style>
  <w:style w:type="paragraph" w:customStyle="1" w:styleId="UnNumFig">
    <w:name w:val="†UnNumFig"/>
    <w:basedOn w:val="FigureSource"/>
    <w:qFormat/>
    <w:rsid w:val="005D2686"/>
    <w:pPr>
      <w:shd w:val="clear" w:color="auto" w:fill="CCFF33"/>
      <w:jc w:val="center"/>
    </w:pPr>
    <w:rPr>
      <w:color w:val="auto"/>
    </w:rPr>
  </w:style>
  <w:style w:type="paragraph" w:customStyle="1" w:styleId="UnnumberFigureCaption">
    <w:name w:val="†Unnumber_Figure_Caption"/>
    <w:rsid w:val="005D2686"/>
    <w:pPr>
      <w:spacing w:line="480" w:lineRule="auto"/>
    </w:pPr>
    <w:rPr>
      <w:rFonts w:ascii="Times New Roman" w:eastAsia="Times New Roman" w:hAnsi="Times New Roman" w:cs="Times New Roman"/>
      <w:color w:val="339966"/>
      <w:kern w:val="0"/>
      <w:lang w:val="en-US"/>
      <w14:ligatures w14:val="none"/>
    </w:rPr>
  </w:style>
  <w:style w:type="paragraph" w:customStyle="1" w:styleId="UnheadedSectionBreak">
    <w:name w:val="†UnheadedSectionBreak"/>
    <w:rsid w:val="005D2686"/>
    <w:pPr>
      <w:spacing w:before="120" w:after="120" w:line="480" w:lineRule="auto"/>
    </w:pPr>
    <w:rPr>
      <w:rFonts w:ascii="Times New Roman" w:eastAsia="Times New Roman" w:hAnsi="Times New Roman" w:cs="Times New Roman"/>
      <w:kern w:val="0"/>
      <w:shd w:val="clear" w:color="auto" w:fill="333399"/>
      <w:lang w:val="en-US"/>
      <w14:ligatures w14:val="none"/>
    </w:rPr>
  </w:style>
  <w:style w:type="paragraph" w:customStyle="1" w:styleId="UNNote">
    <w:name w:val="†UN_Note"/>
    <w:basedOn w:val="FMEdition"/>
    <w:qFormat/>
    <w:rsid w:val="005D2686"/>
    <w:rPr>
      <w:shd w:val="clear" w:color="auto" w:fill="E8E8E8"/>
    </w:rPr>
  </w:style>
  <w:style w:type="paragraph" w:customStyle="1" w:styleId="UL8">
    <w:name w:val="†UL8"/>
    <w:basedOn w:val="UL7"/>
    <w:qFormat/>
    <w:rsid w:val="005D2686"/>
    <w:pPr>
      <w:ind w:left="6451"/>
    </w:pPr>
  </w:style>
  <w:style w:type="paragraph" w:customStyle="1" w:styleId="UL7">
    <w:name w:val="†UL7"/>
    <w:basedOn w:val="UL6"/>
    <w:qFormat/>
    <w:rsid w:val="005D2686"/>
    <w:pPr>
      <w:ind w:left="5731"/>
    </w:pPr>
  </w:style>
  <w:style w:type="paragraph" w:customStyle="1" w:styleId="UL6">
    <w:name w:val="†UL6"/>
    <w:basedOn w:val="UL5"/>
    <w:qFormat/>
    <w:rsid w:val="005D2686"/>
    <w:pPr>
      <w:ind w:left="5011"/>
    </w:pPr>
  </w:style>
  <w:style w:type="paragraph" w:customStyle="1" w:styleId="UL5">
    <w:name w:val="†UL5"/>
    <w:basedOn w:val="BL4"/>
    <w:qFormat/>
    <w:rsid w:val="005D2686"/>
    <w:pPr>
      <w:ind w:left="4291"/>
    </w:pPr>
  </w:style>
  <w:style w:type="paragraph" w:customStyle="1" w:styleId="UL4">
    <w:name w:val="†UL4"/>
    <w:basedOn w:val="BL4"/>
    <w:rsid w:val="005D2686"/>
  </w:style>
  <w:style w:type="paragraph" w:customStyle="1" w:styleId="UL3">
    <w:name w:val="†UL3"/>
    <w:rsid w:val="005D2686"/>
    <w:pPr>
      <w:spacing w:line="480" w:lineRule="auto"/>
      <w:ind w:left="2846" w:hanging="720"/>
    </w:pPr>
    <w:rPr>
      <w:rFonts w:ascii="Times New Roman" w:eastAsia="Times New Roman" w:hAnsi="Times New Roman" w:cs="Times New Roman"/>
      <w:color w:val="993300"/>
      <w:kern w:val="0"/>
      <w:lang w:val="en-US"/>
      <w14:ligatures w14:val="none"/>
    </w:rPr>
  </w:style>
  <w:style w:type="paragraph" w:customStyle="1" w:styleId="UL2">
    <w:name w:val="†UL2"/>
    <w:rsid w:val="005D2686"/>
    <w:pPr>
      <w:spacing w:line="480" w:lineRule="auto"/>
      <w:ind w:left="1418"/>
    </w:pPr>
    <w:rPr>
      <w:rFonts w:ascii="Times New Roman" w:eastAsia="Times New Roman" w:hAnsi="Times New Roman" w:cs="Times New Roman"/>
      <w:color w:val="993300"/>
      <w:kern w:val="0"/>
      <w:lang w:val="en-US"/>
      <w14:ligatures w14:val="none"/>
    </w:rPr>
  </w:style>
  <w:style w:type="paragraph" w:customStyle="1" w:styleId="UL1">
    <w:name w:val="†UL1"/>
    <w:rsid w:val="005D2686"/>
    <w:pPr>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TwoColumnList">
    <w:name w:val="†TwoColumnList"/>
    <w:rsid w:val="005D2686"/>
    <w:pPr>
      <w:tabs>
        <w:tab w:val="left" w:pos="2835"/>
      </w:tabs>
      <w:spacing w:line="480" w:lineRule="auto"/>
      <w:ind w:left="2835" w:hanging="2835"/>
    </w:pPr>
    <w:rPr>
      <w:rFonts w:ascii="Times New Roman" w:eastAsia="Times New Roman" w:hAnsi="Times New Roman" w:cs="Times New Roman"/>
      <w:color w:val="993300"/>
      <w:kern w:val="0"/>
      <w:lang w:val="en-US"/>
      <w14:ligatures w14:val="none"/>
    </w:rPr>
  </w:style>
  <w:style w:type="paragraph" w:customStyle="1" w:styleId="TOCStatutes4">
    <w:name w:val="†TOC_Statutes4"/>
    <w:basedOn w:val="EpigraphSource"/>
    <w:rsid w:val="005D2686"/>
    <w:pPr>
      <w:ind w:left="2880"/>
      <w:jc w:val="left"/>
    </w:pPr>
    <w:rPr>
      <w:color w:val="auto"/>
      <w:sz w:val="22"/>
      <w:szCs w:val="22"/>
    </w:rPr>
  </w:style>
  <w:style w:type="paragraph" w:customStyle="1" w:styleId="TOCStatutes3">
    <w:name w:val="†TOC_Statutes3"/>
    <w:basedOn w:val="EpigraphSource"/>
    <w:rsid w:val="005D2686"/>
    <w:pPr>
      <w:ind w:left="2160"/>
      <w:jc w:val="left"/>
    </w:pPr>
    <w:rPr>
      <w:color w:val="auto"/>
      <w:sz w:val="22"/>
      <w:szCs w:val="22"/>
    </w:rPr>
  </w:style>
  <w:style w:type="paragraph" w:customStyle="1" w:styleId="TOCStatutes2">
    <w:name w:val="†TOC_Statutes2"/>
    <w:basedOn w:val="EpigraphSource"/>
    <w:rsid w:val="005D2686"/>
    <w:pPr>
      <w:ind w:left="1440"/>
      <w:jc w:val="left"/>
    </w:pPr>
    <w:rPr>
      <w:color w:val="auto"/>
      <w:sz w:val="22"/>
      <w:szCs w:val="22"/>
    </w:rPr>
  </w:style>
  <w:style w:type="paragraph" w:customStyle="1" w:styleId="TOCStatutes1">
    <w:name w:val="†TOC_Statutes1"/>
    <w:basedOn w:val="EpigraphSource"/>
    <w:rsid w:val="005D2686"/>
    <w:pPr>
      <w:jc w:val="left"/>
    </w:pPr>
    <w:rPr>
      <w:color w:val="auto"/>
      <w:sz w:val="22"/>
      <w:szCs w:val="22"/>
    </w:rPr>
  </w:style>
  <w:style w:type="paragraph" w:customStyle="1" w:styleId="TOCStatutesHeadD">
    <w:name w:val="†TOC_Statutes_HeadD"/>
    <w:basedOn w:val="EpigraphSource"/>
    <w:rsid w:val="005D2686"/>
    <w:pPr>
      <w:ind w:left="2880"/>
      <w:jc w:val="left"/>
    </w:pPr>
    <w:rPr>
      <w:color w:val="800078"/>
      <w:sz w:val="22"/>
      <w:szCs w:val="22"/>
    </w:rPr>
  </w:style>
  <w:style w:type="paragraph" w:customStyle="1" w:styleId="TOCStatutesHeadC">
    <w:name w:val="†TOC_Statutes_HeadC"/>
    <w:basedOn w:val="EpigraphSource"/>
    <w:rsid w:val="005D2686"/>
    <w:pPr>
      <w:ind w:left="2160"/>
      <w:jc w:val="left"/>
    </w:pPr>
    <w:rPr>
      <w:color w:val="FF6600"/>
      <w:sz w:val="22"/>
      <w:szCs w:val="22"/>
    </w:rPr>
  </w:style>
  <w:style w:type="paragraph" w:customStyle="1" w:styleId="TOCStatutesHeadB">
    <w:name w:val="†TOC_Statutes_HeadB"/>
    <w:basedOn w:val="EpigraphSource"/>
    <w:rsid w:val="005D2686"/>
    <w:pPr>
      <w:ind w:left="1440"/>
      <w:jc w:val="left"/>
    </w:pPr>
    <w:rPr>
      <w:color w:val="008000"/>
      <w:sz w:val="22"/>
      <w:szCs w:val="22"/>
    </w:rPr>
  </w:style>
  <w:style w:type="paragraph" w:customStyle="1" w:styleId="TOCStatutesHeadA">
    <w:name w:val="†TOC_Statutes_HeadA"/>
    <w:basedOn w:val="EpigraphSource"/>
    <w:rsid w:val="005D2686"/>
    <w:pPr>
      <w:jc w:val="left"/>
    </w:pPr>
    <w:rPr>
      <w:color w:val="0000E1"/>
      <w:sz w:val="22"/>
      <w:szCs w:val="22"/>
    </w:rPr>
  </w:style>
  <w:style w:type="paragraph" w:customStyle="1" w:styleId="TOCHeadSectionTitle">
    <w:name w:val="†TOC_HeadSectionTitle"/>
    <w:basedOn w:val="EpigraphSource"/>
    <w:rsid w:val="005D2686"/>
    <w:pPr>
      <w:ind w:left="0"/>
      <w:jc w:val="left"/>
    </w:pPr>
    <w:rPr>
      <w:color w:val="auto"/>
      <w:sz w:val="28"/>
      <w:szCs w:val="28"/>
    </w:rPr>
  </w:style>
  <w:style w:type="paragraph" w:customStyle="1" w:styleId="TOCHeadPE">
    <w:name w:val="†TOC_HeadPE"/>
    <w:basedOn w:val="EpigraphSource"/>
    <w:rsid w:val="005D2686"/>
    <w:pPr>
      <w:ind w:left="0"/>
      <w:jc w:val="left"/>
    </w:pPr>
    <w:rPr>
      <w:i/>
      <w:color w:val="auto"/>
      <w:sz w:val="24"/>
    </w:rPr>
  </w:style>
  <w:style w:type="paragraph" w:customStyle="1" w:styleId="TOCHeadPartTitle">
    <w:name w:val="†TOC_HeadPartTitle"/>
    <w:basedOn w:val="EpigraphSource"/>
    <w:rsid w:val="005D2686"/>
    <w:pPr>
      <w:ind w:left="0"/>
      <w:jc w:val="left"/>
    </w:pPr>
    <w:rPr>
      <w:color w:val="auto"/>
      <w:sz w:val="32"/>
      <w:szCs w:val="32"/>
    </w:rPr>
  </w:style>
  <w:style w:type="paragraph" w:customStyle="1" w:styleId="TOCHeadF">
    <w:name w:val="†TOC_HeadF"/>
    <w:basedOn w:val="EpigraphSource"/>
    <w:rsid w:val="005D2686"/>
    <w:pPr>
      <w:ind w:left="4320"/>
      <w:jc w:val="left"/>
    </w:pPr>
    <w:rPr>
      <w:color w:val="auto"/>
      <w:sz w:val="22"/>
      <w:szCs w:val="22"/>
    </w:rPr>
  </w:style>
  <w:style w:type="paragraph" w:customStyle="1" w:styleId="TOCHeadE">
    <w:name w:val="†TOC_HeadE"/>
    <w:basedOn w:val="EpigraphSource"/>
    <w:rsid w:val="005D2686"/>
    <w:pPr>
      <w:ind w:left="3600"/>
      <w:jc w:val="left"/>
    </w:pPr>
    <w:rPr>
      <w:color w:val="auto"/>
      <w:sz w:val="22"/>
      <w:szCs w:val="22"/>
    </w:rPr>
  </w:style>
  <w:style w:type="paragraph" w:customStyle="1" w:styleId="TOCHeadD">
    <w:name w:val="†TOC_HeadD"/>
    <w:basedOn w:val="EpigraphSource"/>
    <w:rsid w:val="005D2686"/>
    <w:pPr>
      <w:ind w:left="2880"/>
      <w:jc w:val="left"/>
    </w:pPr>
    <w:rPr>
      <w:color w:val="auto"/>
      <w:sz w:val="22"/>
      <w:szCs w:val="22"/>
    </w:rPr>
  </w:style>
  <w:style w:type="paragraph" w:customStyle="1" w:styleId="TOCHeadChapterTitle">
    <w:name w:val="†TOC_HeadChapterTitle"/>
    <w:basedOn w:val="EpigraphSource"/>
    <w:rsid w:val="005D2686"/>
    <w:pPr>
      <w:ind w:hanging="720"/>
      <w:jc w:val="left"/>
    </w:pPr>
    <w:rPr>
      <w:color w:val="auto"/>
      <w:sz w:val="24"/>
    </w:rPr>
  </w:style>
  <w:style w:type="paragraph" w:customStyle="1" w:styleId="TOCHeadChapterAuthor">
    <w:name w:val="†TOC_HeadChapterAuthor"/>
    <w:basedOn w:val="EpigraphSource"/>
    <w:rsid w:val="005D2686"/>
    <w:pPr>
      <w:jc w:val="left"/>
    </w:pPr>
    <w:rPr>
      <w:i/>
      <w:color w:val="auto"/>
      <w:sz w:val="24"/>
    </w:rPr>
  </w:style>
  <w:style w:type="paragraph" w:customStyle="1" w:styleId="TOCHeadC">
    <w:name w:val="†TOC_HeadC"/>
    <w:basedOn w:val="EpigraphSource"/>
    <w:rsid w:val="005D2686"/>
    <w:pPr>
      <w:ind w:left="2160"/>
      <w:jc w:val="left"/>
    </w:pPr>
    <w:rPr>
      <w:color w:val="auto"/>
      <w:sz w:val="22"/>
      <w:szCs w:val="22"/>
    </w:rPr>
  </w:style>
  <w:style w:type="paragraph" w:customStyle="1" w:styleId="TOCHeadB">
    <w:name w:val="†TOC_HeadB"/>
    <w:basedOn w:val="EpigraphSource"/>
    <w:rsid w:val="005D2686"/>
    <w:pPr>
      <w:ind w:left="1440"/>
      <w:jc w:val="left"/>
    </w:pPr>
    <w:rPr>
      <w:color w:val="auto"/>
      <w:sz w:val="22"/>
      <w:szCs w:val="22"/>
    </w:rPr>
  </w:style>
  <w:style w:type="paragraph" w:customStyle="1" w:styleId="TOCHeadA">
    <w:name w:val="†TOC_HeadA"/>
    <w:basedOn w:val="EpigraphSource"/>
    <w:rsid w:val="005D2686"/>
    <w:pPr>
      <w:jc w:val="left"/>
    </w:pPr>
    <w:rPr>
      <w:color w:val="auto"/>
      <w:sz w:val="22"/>
      <w:szCs w:val="22"/>
    </w:rPr>
  </w:style>
  <w:style w:type="paragraph" w:customStyle="1" w:styleId="TOCCases4">
    <w:name w:val="†TOC_Cases4"/>
    <w:basedOn w:val="EpigraphSource"/>
    <w:rsid w:val="005D2686"/>
    <w:pPr>
      <w:ind w:left="2880"/>
      <w:jc w:val="left"/>
    </w:pPr>
    <w:rPr>
      <w:color w:val="auto"/>
      <w:sz w:val="22"/>
      <w:szCs w:val="22"/>
    </w:rPr>
  </w:style>
  <w:style w:type="paragraph" w:customStyle="1" w:styleId="TOCCases3">
    <w:name w:val="†TOC_Cases3"/>
    <w:basedOn w:val="EpigraphSource"/>
    <w:rsid w:val="005D2686"/>
    <w:pPr>
      <w:ind w:left="2160"/>
      <w:jc w:val="left"/>
    </w:pPr>
    <w:rPr>
      <w:color w:val="auto"/>
      <w:sz w:val="22"/>
      <w:szCs w:val="22"/>
    </w:rPr>
  </w:style>
  <w:style w:type="paragraph" w:customStyle="1" w:styleId="TOCCases2">
    <w:name w:val="†TOC_Cases2"/>
    <w:basedOn w:val="EpigraphSource"/>
    <w:rsid w:val="005D2686"/>
    <w:pPr>
      <w:ind w:left="1440"/>
      <w:jc w:val="left"/>
    </w:pPr>
    <w:rPr>
      <w:color w:val="auto"/>
      <w:sz w:val="22"/>
      <w:szCs w:val="22"/>
    </w:rPr>
  </w:style>
  <w:style w:type="paragraph" w:customStyle="1" w:styleId="TOCCases1">
    <w:name w:val="†TOC_Cases1"/>
    <w:basedOn w:val="EpigraphSource"/>
    <w:rsid w:val="005D2686"/>
    <w:pPr>
      <w:jc w:val="left"/>
    </w:pPr>
    <w:rPr>
      <w:color w:val="auto"/>
      <w:sz w:val="22"/>
      <w:szCs w:val="22"/>
    </w:rPr>
  </w:style>
  <w:style w:type="paragraph" w:customStyle="1" w:styleId="TOCCasesHeadD">
    <w:name w:val="†TOC_Cases_HeadD"/>
    <w:basedOn w:val="EpigraphSource"/>
    <w:rsid w:val="005D2686"/>
    <w:pPr>
      <w:ind w:left="2880"/>
      <w:jc w:val="left"/>
    </w:pPr>
    <w:rPr>
      <w:color w:val="800078"/>
      <w:sz w:val="22"/>
      <w:szCs w:val="22"/>
    </w:rPr>
  </w:style>
  <w:style w:type="paragraph" w:customStyle="1" w:styleId="TOCCasesHeadC">
    <w:name w:val="†TOC_Cases_HeadC"/>
    <w:basedOn w:val="EpigraphSource"/>
    <w:rsid w:val="005D2686"/>
    <w:pPr>
      <w:ind w:left="2160"/>
      <w:jc w:val="left"/>
    </w:pPr>
    <w:rPr>
      <w:color w:val="FF6600"/>
      <w:sz w:val="22"/>
      <w:szCs w:val="22"/>
    </w:rPr>
  </w:style>
  <w:style w:type="paragraph" w:customStyle="1" w:styleId="TOCCasesHeadB">
    <w:name w:val="†TOC_Cases_HeadB"/>
    <w:basedOn w:val="EpigraphSource"/>
    <w:rsid w:val="005D2686"/>
    <w:pPr>
      <w:ind w:left="1440"/>
      <w:jc w:val="left"/>
    </w:pPr>
    <w:rPr>
      <w:color w:val="008000"/>
      <w:sz w:val="22"/>
      <w:szCs w:val="22"/>
    </w:rPr>
  </w:style>
  <w:style w:type="paragraph" w:customStyle="1" w:styleId="TOCCasesHeadA">
    <w:name w:val="†TOC_Cases_HeadA"/>
    <w:basedOn w:val="EpigraphSource"/>
    <w:rsid w:val="005D2686"/>
    <w:pPr>
      <w:jc w:val="left"/>
    </w:pPr>
    <w:rPr>
      <w:color w:val="0000E1"/>
      <w:sz w:val="22"/>
      <w:szCs w:val="22"/>
    </w:rPr>
  </w:style>
  <w:style w:type="paragraph" w:customStyle="1" w:styleId="TextInd">
    <w:name w:val="†TextInd"/>
    <w:rsid w:val="005D2686"/>
    <w:pPr>
      <w:spacing w:line="480" w:lineRule="auto"/>
      <w:ind w:firstLine="720"/>
    </w:pPr>
    <w:rPr>
      <w:rFonts w:ascii="Times New Roman" w:eastAsia="Times New Roman" w:hAnsi="Times New Roman" w:cs="Times New Roman"/>
      <w:kern w:val="0"/>
      <w:lang w:val="en-US"/>
      <w14:ligatures w14:val="none"/>
    </w:rPr>
  </w:style>
  <w:style w:type="paragraph" w:customStyle="1" w:styleId="TextFlushLeft">
    <w:name w:val="†TextFlushLeft"/>
    <w:rsid w:val="005D2686"/>
    <w:pPr>
      <w:spacing w:line="480" w:lineRule="auto"/>
    </w:pPr>
    <w:rPr>
      <w:rFonts w:ascii="Times New Roman" w:eastAsia="Times New Roman" w:hAnsi="Times New Roman" w:cs="Times New Roman"/>
      <w:kern w:val="0"/>
      <w:lang w:val="en-US"/>
      <w14:ligatures w14:val="none"/>
    </w:rPr>
  </w:style>
  <w:style w:type="paragraph" w:customStyle="1" w:styleId="TextRight">
    <w:name w:val="†Text_Right"/>
    <w:rsid w:val="005D2686"/>
    <w:pPr>
      <w:spacing w:line="480" w:lineRule="auto"/>
      <w:jc w:val="right"/>
    </w:pPr>
    <w:rPr>
      <w:rFonts w:ascii="Times New Roman" w:eastAsia="Times New Roman" w:hAnsi="Times New Roman" w:cs="Times New Roman"/>
      <w:kern w:val="0"/>
      <w:lang w:val="en-US"/>
      <w14:ligatures w14:val="none"/>
    </w:rPr>
  </w:style>
  <w:style w:type="paragraph" w:customStyle="1" w:styleId="TextLeft">
    <w:name w:val="†Text_Left"/>
    <w:rsid w:val="005D2686"/>
    <w:pPr>
      <w:spacing w:line="480" w:lineRule="auto"/>
    </w:pPr>
    <w:rPr>
      <w:rFonts w:ascii="Times New Roman" w:eastAsia="Times New Roman" w:hAnsi="Times New Roman" w:cs="Times New Roman"/>
      <w:kern w:val="0"/>
      <w:lang w:val="en-US"/>
      <w14:ligatures w14:val="none"/>
    </w:rPr>
  </w:style>
  <w:style w:type="paragraph" w:customStyle="1" w:styleId="TextCenter">
    <w:name w:val="†Text_Center"/>
    <w:rsid w:val="005D2686"/>
    <w:pPr>
      <w:spacing w:line="480" w:lineRule="auto"/>
      <w:jc w:val="center"/>
    </w:pPr>
    <w:rPr>
      <w:rFonts w:ascii="Times New Roman" w:eastAsia="Times New Roman" w:hAnsi="Times New Roman" w:cs="Times New Roman"/>
      <w:kern w:val="0"/>
      <w:lang w:val="en-US"/>
      <w14:ligatures w14:val="none"/>
    </w:rPr>
  </w:style>
  <w:style w:type="paragraph" w:customStyle="1" w:styleId="TakingitfurtherStart">
    <w:name w:val="†Taking it further Start"/>
    <w:basedOn w:val="ActivityStart"/>
    <w:qFormat/>
    <w:rsid w:val="005D2686"/>
    <w:pPr>
      <w:pBdr>
        <w:top w:val="single" w:sz="24" w:space="1" w:color="008000"/>
      </w:pBdr>
    </w:pPr>
  </w:style>
  <w:style w:type="paragraph" w:customStyle="1" w:styleId="TakingitfurtherEnd">
    <w:name w:val="†Taking it further End"/>
    <w:basedOn w:val="ActivityEnd"/>
    <w:qFormat/>
    <w:rsid w:val="005D2686"/>
    <w:pPr>
      <w:pBdr>
        <w:bottom w:val="single" w:sz="24" w:space="1" w:color="008000"/>
      </w:pBdr>
    </w:pPr>
  </w:style>
  <w:style w:type="paragraph" w:customStyle="1" w:styleId="TableStubHead">
    <w:name w:val="†Table_StubHead"/>
    <w:rsid w:val="005D2686"/>
    <w:pPr>
      <w:shd w:val="clear" w:color="auto" w:fill="BFBFBF"/>
      <w:spacing w:line="360" w:lineRule="auto"/>
    </w:pPr>
    <w:rPr>
      <w:rFonts w:ascii="Times New Roman" w:eastAsia="Times New Roman" w:hAnsi="Times New Roman" w:cs="Times New Roman"/>
      <w:kern w:val="0"/>
      <w:lang w:val="en-GB"/>
      <w14:ligatures w14:val="none"/>
    </w:rPr>
  </w:style>
  <w:style w:type="paragraph" w:customStyle="1" w:styleId="TableStubSubentry">
    <w:name w:val="†Table_Stub_Subentry"/>
    <w:rsid w:val="005D2686"/>
    <w:pPr>
      <w:shd w:val="clear" w:color="auto" w:fill="BFBFBF"/>
      <w:spacing w:line="360" w:lineRule="auto"/>
      <w:ind w:left="227"/>
    </w:pPr>
    <w:rPr>
      <w:rFonts w:ascii="Times New Roman" w:eastAsia="Times New Roman" w:hAnsi="Times New Roman" w:cs="Times New Roman"/>
      <w:kern w:val="0"/>
      <w:sz w:val="20"/>
      <w:lang w:val="en-GB"/>
      <w14:ligatures w14:val="none"/>
    </w:rPr>
  </w:style>
  <w:style w:type="paragraph" w:customStyle="1" w:styleId="TableStubEntry">
    <w:name w:val="†Table_Stub_Entry"/>
    <w:rsid w:val="005D2686"/>
    <w:pPr>
      <w:shd w:val="clear" w:color="auto" w:fill="BFBFBF"/>
      <w:spacing w:line="360" w:lineRule="auto"/>
    </w:pPr>
    <w:rPr>
      <w:rFonts w:ascii="Times New Roman" w:eastAsia="Times New Roman" w:hAnsi="Times New Roman" w:cs="Times New Roman"/>
      <w:kern w:val="0"/>
      <w:sz w:val="20"/>
      <w:lang w:val="en-GB"/>
      <w14:ligatures w14:val="none"/>
    </w:rPr>
  </w:style>
  <w:style w:type="paragraph" w:customStyle="1" w:styleId="TableSource">
    <w:name w:val="†Table_Source"/>
    <w:basedOn w:val="TableNote"/>
    <w:rsid w:val="005D2686"/>
  </w:style>
  <w:style w:type="paragraph" w:customStyle="1" w:styleId="TableNote">
    <w:name w:val="†Table_Note"/>
    <w:rsid w:val="005D2686"/>
    <w:pPr>
      <w:shd w:val="clear" w:color="auto" w:fill="E6E6E6"/>
      <w:spacing w:before="100" w:beforeAutospacing="1" w:line="360" w:lineRule="auto"/>
    </w:pPr>
    <w:rPr>
      <w:rFonts w:ascii="Times New Roman" w:eastAsia="Times New Roman" w:hAnsi="Times New Roman" w:cs="Times New Roman"/>
      <w:kern w:val="0"/>
      <w:sz w:val="20"/>
      <w:lang w:val="en-GB"/>
      <w14:ligatures w14:val="none"/>
    </w:rPr>
  </w:style>
  <w:style w:type="paragraph" w:customStyle="1" w:styleId="TableHeadC">
    <w:name w:val="†Table_HeadC"/>
    <w:rsid w:val="005D2686"/>
    <w:pPr>
      <w:shd w:val="clear" w:color="auto" w:fill="CCCCCC"/>
      <w:spacing w:line="360" w:lineRule="auto"/>
    </w:pPr>
    <w:rPr>
      <w:rFonts w:ascii="Times New Roman" w:eastAsia="Times New Roman" w:hAnsi="Times New Roman" w:cs="Times New Roman"/>
      <w:color w:val="FF6600"/>
      <w:kern w:val="0"/>
      <w:sz w:val="20"/>
      <w:lang w:val="en-IN" w:eastAsia="en-IN"/>
      <w14:ligatures w14:val="none"/>
    </w:rPr>
  </w:style>
  <w:style w:type="paragraph" w:customStyle="1" w:styleId="TableHeadB">
    <w:name w:val="†Table_HeadB"/>
    <w:rsid w:val="005D2686"/>
    <w:pPr>
      <w:shd w:val="clear" w:color="auto" w:fill="CCCCCC"/>
      <w:spacing w:line="360" w:lineRule="auto"/>
    </w:pPr>
    <w:rPr>
      <w:rFonts w:ascii="Times New Roman" w:eastAsia="Times New Roman" w:hAnsi="Times New Roman" w:cs="Times New Roman"/>
      <w:color w:val="008000"/>
      <w:kern w:val="0"/>
      <w:sz w:val="20"/>
      <w:lang w:val="en-IN" w:eastAsia="en-IN"/>
      <w14:ligatures w14:val="none"/>
    </w:rPr>
  </w:style>
  <w:style w:type="paragraph" w:customStyle="1" w:styleId="TableHeadA">
    <w:name w:val="†Table_HeadA"/>
    <w:rsid w:val="005D2686"/>
    <w:pPr>
      <w:shd w:val="clear" w:color="auto" w:fill="CCCCCC"/>
      <w:spacing w:line="360" w:lineRule="auto"/>
    </w:pPr>
    <w:rPr>
      <w:rFonts w:ascii="Times New Roman" w:eastAsia="Times New Roman" w:hAnsi="Times New Roman" w:cs="Times New Roman"/>
      <w:color w:val="0000FF"/>
      <w:kern w:val="0"/>
      <w:sz w:val="20"/>
      <w:lang w:val="en-US"/>
      <w14:ligatures w14:val="none"/>
    </w:rPr>
  </w:style>
  <w:style w:type="paragraph" w:customStyle="1" w:styleId="TableColumnSubhead">
    <w:name w:val="†Table_ColumnSubhead"/>
    <w:rsid w:val="005D2686"/>
    <w:pPr>
      <w:shd w:val="clear" w:color="auto" w:fill="A6A6A6"/>
      <w:spacing w:line="360" w:lineRule="auto"/>
    </w:pPr>
    <w:rPr>
      <w:rFonts w:ascii="Times New Roman" w:eastAsia="Times New Roman" w:hAnsi="Times New Roman" w:cs="Times New Roman"/>
      <w:kern w:val="0"/>
      <w:sz w:val="20"/>
      <w:szCs w:val="20"/>
      <w:lang w:val="en-GB"/>
      <w14:ligatures w14:val="none"/>
    </w:rPr>
  </w:style>
  <w:style w:type="paragraph" w:customStyle="1" w:styleId="TableColumnHead">
    <w:name w:val="†Table_ColumnHead"/>
    <w:next w:val="Normal"/>
    <w:rsid w:val="005D2686"/>
    <w:pPr>
      <w:shd w:val="clear" w:color="auto" w:fill="A6A6A6"/>
      <w:spacing w:line="360" w:lineRule="auto"/>
    </w:pPr>
    <w:rPr>
      <w:rFonts w:ascii="Times New Roman" w:eastAsia="Times New Roman" w:hAnsi="Times New Roman" w:cs="Times New Roman"/>
      <w:kern w:val="0"/>
      <w:lang w:val="en-GB"/>
      <w14:ligatures w14:val="none"/>
    </w:rPr>
  </w:style>
  <w:style w:type="paragraph" w:customStyle="1" w:styleId="TableCaption">
    <w:name w:val="†Table_Caption"/>
    <w:rsid w:val="005D2686"/>
    <w:rPr>
      <w:rFonts w:ascii="Times New Roman" w:eastAsia="Times New Roman" w:hAnsi="Times New Roman" w:cs="Times New Roman"/>
      <w:color w:val="008080"/>
      <w:kern w:val="0"/>
      <w:sz w:val="28"/>
      <w:lang w:val="en-GB"/>
      <w14:ligatures w14:val="none"/>
    </w:rPr>
  </w:style>
  <w:style w:type="paragraph" w:customStyle="1" w:styleId="TableBody">
    <w:name w:val="†Table_Body"/>
    <w:rsid w:val="005D2686"/>
    <w:pPr>
      <w:shd w:val="clear" w:color="auto" w:fill="D9D9D9"/>
      <w:spacing w:line="360" w:lineRule="auto"/>
    </w:pPr>
    <w:rPr>
      <w:rFonts w:ascii="Times New Roman" w:eastAsia="Times New Roman" w:hAnsi="Times New Roman" w:cs="Times New Roman"/>
      <w:kern w:val="0"/>
      <w:sz w:val="20"/>
      <w:lang w:val="en-GB"/>
      <w14:ligatures w14:val="none"/>
    </w:rPr>
  </w:style>
  <w:style w:type="paragraph" w:customStyle="1" w:styleId="Table">
    <w:name w:val="†Table"/>
    <w:basedOn w:val="Fig"/>
    <w:qFormat/>
    <w:rsid w:val="005D2686"/>
  </w:style>
  <w:style w:type="paragraph" w:customStyle="1" w:styleId="SummaryStart">
    <w:name w:val="†Summary Start"/>
    <w:basedOn w:val="Normal"/>
    <w:qFormat/>
    <w:rsid w:val="005D2686"/>
    <w:pPr>
      <w:pBdr>
        <w:top w:val="single" w:sz="24" w:space="1" w:color="CC99FF"/>
      </w:pBdr>
      <w:spacing w:before="120" w:after="120" w:line="480" w:lineRule="auto"/>
    </w:pPr>
    <w:rPr>
      <w:rFonts w:ascii="Times New Roman" w:eastAsia="MS Mincho" w:hAnsi="Times New Roman" w:cs="Times New Roman"/>
      <w:kern w:val="0"/>
      <w:sz w:val="20"/>
      <w:szCs w:val="20"/>
      <w:lang w:eastAsia="ja-JP"/>
      <w14:ligatures w14:val="none"/>
    </w:rPr>
  </w:style>
  <w:style w:type="paragraph" w:customStyle="1" w:styleId="SummaryEnd">
    <w:name w:val="†Summary End"/>
    <w:basedOn w:val="Normal"/>
    <w:qFormat/>
    <w:rsid w:val="005D2686"/>
    <w:pPr>
      <w:pBdr>
        <w:bottom w:val="single" w:sz="24" w:space="1" w:color="CC99FF"/>
      </w:pBdr>
      <w:spacing w:before="120" w:after="120" w:line="480" w:lineRule="auto"/>
    </w:pPr>
    <w:rPr>
      <w:rFonts w:ascii="Times New Roman" w:eastAsia="MS Mincho" w:hAnsi="Times New Roman" w:cs="Times New Roman"/>
      <w:kern w:val="0"/>
      <w:sz w:val="20"/>
      <w:szCs w:val="20"/>
      <w:lang w:eastAsia="ja-JP"/>
      <w14:ligatures w14:val="none"/>
    </w:rPr>
  </w:style>
  <w:style w:type="paragraph" w:customStyle="1" w:styleId="StatementEnd">
    <w:name w:val="†StatementEnd"/>
    <w:basedOn w:val="ExampleEnd"/>
    <w:qFormat/>
    <w:rsid w:val="005D2686"/>
    <w:rPr>
      <w:lang w:val="en-GB"/>
    </w:rPr>
  </w:style>
  <w:style w:type="paragraph" w:customStyle="1" w:styleId="StatementBegin">
    <w:name w:val="†StatementBegin"/>
    <w:basedOn w:val="ExampleBegin"/>
    <w:qFormat/>
    <w:rsid w:val="005D2686"/>
    <w:rPr>
      <w:lang w:val="en-GB"/>
    </w:rPr>
  </w:style>
  <w:style w:type="paragraph" w:customStyle="1" w:styleId="SidebarEnd">
    <w:name w:val="†SidebarEnd"/>
    <w:basedOn w:val="SidebarBegin"/>
    <w:rsid w:val="005D2686"/>
    <w:pPr>
      <w:pBdr>
        <w:top w:val="none" w:sz="0" w:space="0" w:color="auto"/>
        <w:bottom w:val="dashed" w:sz="12" w:space="1" w:color="auto"/>
      </w:pBdr>
    </w:pPr>
  </w:style>
  <w:style w:type="paragraph" w:customStyle="1" w:styleId="SidebarBegin">
    <w:name w:val="†SidebarBegin"/>
    <w:basedOn w:val="Normal"/>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SidebarUL3">
    <w:name w:val="†Sidebar_UL3"/>
    <w:rsid w:val="005D2686"/>
    <w:pPr>
      <w:shd w:val="clear" w:color="auto" w:fill="FFCCFF"/>
      <w:spacing w:line="480" w:lineRule="auto"/>
      <w:ind w:left="2131"/>
    </w:pPr>
    <w:rPr>
      <w:rFonts w:ascii="Times New Roman" w:eastAsia="Times New Roman" w:hAnsi="Times New Roman" w:cs="Times New Roman"/>
      <w:color w:val="993300"/>
      <w:kern w:val="0"/>
      <w:lang w:val="en-US"/>
      <w14:ligatures w14:val="none"/>
    </w:rPr>
  </w:style>
  <w:style w:type="paragraph" w:customStyle="1" w:styleId="SidebarUL2">
    <w:name w:val="†Sidebar_UL2"/>
    <w:rsid w:val="005D2686"/>
    <w:pPr>
      <w:shd w:val="clear" w:color="auto" w:fill="FFCCFF"/>
      <w:spacing w:line="480" w:lineRule="auto"/>
      <w:ind w:left="1418"/>
    </w:pPr>
    <w:rPr>
      <w:rFonts w:ascii="Times New Roman" w:eastAsia="Times New Roman" w:hAnsi="Times New Roman" w:cs="Times New Roman"/>
      <w:color w:val="993300"/>
      <w:kern w:val="0"/>
      <w:lang w:val="en-US"/>
      <w14:ligatures w14:val="none"/>
    </w:rPr>
  </w:style>
  <w:style w:type="paragraph" w:customStyle="1" w:styleId="SidebarUL1">
    <w:name w:val="†Sidebar_UL1"/>
    <w:rsid w:val="005D2686"/>
    <w:pPr>
      <w:shd w:val="clear" w:color="auto" w:fill="FFCCFF"/>
      <w:spacing w:line="480" w:lineRule="auto"/>
      <w:ind w:left="720"/>
    </w:pPr>
    <w:rPr>
      <w:rFonts w:ascii="Times New Roman" w:eastAsia="Times New Roman" w:hAnsi="Times New Roman" w:cs="Times New Roman"/>
      <w:color w:val="993300"/>
      <w:kern w:val="0"/>
      <w:lang w:val="en-US"/>
      <w14:ligatures w14:val="none"/>
    </w:rPr>
  </w:style>
  <w:style w:type="paragraph" w:customStyle="1" w:styleId="SidebarTitle">
    <w:name w:val="†Sidebar_Title"/>
    <w:rsid w:val="005D2686"/>
    <w:pPr>
      <w:shd w:val="clear" w:color="auto" w:fill="FFCCFF"/>
      <w:spacing w:line="480" w:lineRule="auto"/>
    </w:pPr>
    <w:rPr>
      <w:rFonts w:ascii="Times New Roman" w:eastAsia="Times New Roman" w:hAnsi="Times New Roman" w:cs="Times New Roman"/>
      <w:color w:val="0000FF"/>
      <w:kern w:val="0"/>
      <w:sz w:val="32"/>
      <w:lang w:val="en-US"/>
      <w14:ligatures w14:val="none"/>
    </w:rPr>
  </w:style>
  <w:style w:type="paragraph" w:customStyle="1" w:styleId="SidebarTextInd">
    <w:name w:val="†Sidebar_TextInd"/>
    <w:rsid w:val="005D2686"/>
    <w:pPr>
      <w:shd w:val="clear" w:color="auto" w:fill="FFCCFF"/>
      <w:spacing w:line="480" w:lineRule="auto"/>
      <w:ind w:firstLine="720"/>
    </w:pPr>
    <w:rPr>
      <w:rFonts w:ascii="Times New Roman" w:eastAsia="Times New Roman" w:hAnsi="Times New Roman" w:cs="Times New Roman"/>
      <w:kern w:val="0"/>
      <w:lang w:val="en-US"/>
      <w14:ligatures w14:val="none"/>
    </w:rPr>
  </w:style>
  <w:style w:type="paragraph" w:customStyle="1" w:styleId="SidebarTextFlushLeft">
    <w:name w:val="†Sidebar_TextFlushLeft"/>
    <w:rsid w:val="005D2686"/>
    <w:pPr>
      <w:shd w:val="clear" w:color="auto" w:fill="FFCCFF"/>
      <w:spacing w:line="480" w:lineRule="auto"/>
    </w:pPr>
    <w:rPr>
      <w:rFonts w:ascii="Times New Roman" w:eastAsia="Times New Roman" w:hAnsi="Times New Roman" w:cs="Times New Roman"/>
      <w:kern w:val="0"/>
      <w:lang w:val="en-US"/>
      <w14:ligatures w14:val="none"/>
    </w:rPr>
  </w:style>
  <w:style w:type="paragraph" w:customStyle="1" w:styleId="SidebarSubtitle">
    <w:name w:val="†Sidebar_Subtitle"/>
    <w:basedOn w:val="Normal"/>
    <w:rsid w:val="005D2686"/>
    <w:pPr>
      <w:shd w:val="clear" w:color="auto" w:fill="FFCCFF"/>
      <w:spacing w:line="480" w:lineRule="auto"/>
    </w:pPr>
    <w:rPr>
      <w:rFonts w:ascii="Times New Roman" w:eastAsia="Times New Roman" w:hAnsi="Times New Roman" w:cs="Times New Roman"/>
      <w:color w:val="0000FF"/>
      <w:kern w:val="0"/>
      <w:sz w:val="26"/>
      <w:szCs w:val="26"/>
      <w:lang w:val="en-US"/>
      <w14:ligatures w14:val="none"/>
    </w:rPr>
  </w:style>
  <w:style w:type="paragraph" w:customStyle="1" w:styleId="SidebarSource">
    <w:name w:val="†Sidebar_Source"/>
    <w:rsid w:val="005D2686"/>
    <w:pPr>
      <w:shd w:val="clear" w:color="auto" w:fill="FFCCFF"/>
      <w:spacing w:line="480" w:lineRule="auto"/>
    </w:pPr>
    <w:rPr>
      <w:rFonts w:ascii="Times New Roman" w:eastAsia="Times New Roman" w:hAnsi="Times New Roman" w:cs="Times New Roman"/>
      <w:kern w:val="0"/>
      <w:sz w:val="20"/>
      <w:lang w:val="en-US"/>
      <w14:ligatures w14:val="none"/>
    </w:rPr>
  </w:style>
  <w:style w:type="paragraph" w:customStyle="1" w:styleId="SidebarNumber">
    <w:name w:val="†Sidebar_Number"/>
    <w:basedOn w:val="Normal"/>
    <w:rsid w:val="005D2686"/>
    <w:pPr>
      <w:shd w:val="clear" w:color="auto" w:fill="FFCCFF"/>
      <w:spacing w:line="480" w:lineRule="auto"/>
    </w:pPr>
    <w:rPr>
      <w:rFonts w:ascii="Times New Roman" w:eastAsia="Times New Roman" w:hAnsi="Times New Roman" w:cs="Times New Roman"/>
      <w:color w:val="0000FF"/>
      <w:kern w:val="0"/>
      <w:sz w:val="32"/>
      <w:lang w:val="en-US"/>
      <w14:ligatures w14:val="none"/>
    </w:rPr>
  </w:style>
  <w:style w:type="paragraph" w:customStyle="1" w:styleId="SidebarNote">
    <w:name w:val="†Sidebar_Note"/>
    <w:rsid w:val="005D2686"/>
    <w:pPr>
      <w:shd w:val="clear" w:color="auto" w:fill="FFCCFF"/>
      <w:spacing w:line="480" w:lineRule="auto"/>
    </w:pPr>
    <w:rPr>
      <w:rFonts w:ascii="Times New Roman" w:eastAsia="Times New Roman" w:hAnsi="Times New Roman" w:cs="Times New Roman"/>
      <w:kern w:val="0"/>
      <w:sz w:val="20"/>
      <w:lang w:val="en-US"/>
      <w14:ligatures w14:val="none"/>
    </w:rPr>
  </w:style>
  <w:style w:type="paragraph" w:customStyle="1" w:styleId="SidebarNL3">
    <w:name w:val="†Sidebar_NL3"/>
    <w:rsid w:val="005D2686"/>
    <w:pPr>
      <w:shd w:val="clear" w:color="auto" w:fill="FFCCFF"/>
      <w:spacing w:line="480" w:lineRule="auto"/>
      <w:ind w:left="2851" w:hanging="720"/>
    </w:pPr>
    <w:rPr>
      <w:rFonts w:ascii="Times New Roman" w:eastAsia="Times New Roman" w:hAnsi="Times New Roman" w:cs="Times New Roman"/>
      <w:color w:val="993300"/>
      <w:kern w:val="0"/>
      <w:lang w:val="en-US"/>
      <w14:ligatures w14:val="none"/>
    </w:rPr>
  </w:style>
  <w:style w:type="paragraph" w:customStyle="1" w:styleId="SidebarNL2">
    <w:name w:val="†Sidebar_NL2"/>
    <w:rsid w:val="005D2686"/>
    <w:pPr>
      <w:shd w:val="clear" w:color="auto" w:fill="FFCCFF"/>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SidebarNL1">
    <w:name w:val="†Sidebar_NL1"/>
    <w:rsid w:val="005D2686"/>
    <w:pPr>
      <w:shd w:val="clear" w:color="auto" w:fill="FFCCFF"/>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SidebarHeadD">
    <w:name w:val="†Sidebar_HeadD"/>
    <w:rsid w:val="005D2686"/>
    <w:pPr>
      <w:shd w:val="clear" w:color="auto" w:fill="FFCCFF"/>
      <w:spacing w:line="480" w:lineRule="auto"/>
    </w:pPr>
    <w:rPr>
      <w:rFonts w:ascii="Times New Roman" w:eastAsia="Times New Roman" w:hAnsi="Times New Roman" w:cs="Times New Roman"/>
      <w:color w:val="800080"/>
      <w:kern w:val="0"/>
      <w:lang w:val="en-US"/>
      <w14:ligatures w14:val="none"/>
    </w:rPr>
  </w:style>
  <w:style w:type="paragraph" w:customStyle="1" w:styleId="SidebarHeadC">
    <w:name w:val="†Sidebar_HeadC"/>
    <w:rsid w:val="005D2686"/>
    <w:pPr>
      <w:shd w:val="clear" w:color="auto" w:fill="FFCCFF"/>
      <w:spacing w:line="480" w:lineRule="auto"/>
    </w:pPr>
    <w:rPr>
      <w:rFonts w:ascii="Times New Roman" w:eastAsia="Times New Roman" w:hAnsi="Times New Roman" w:cs="Times New Roman"/>
      <w:color w:val="FF6600"/>
      <w:kern w:val="0"/>
      <w:lang w:val="en-US"/>
      <w14:ligatures w14:val="none"/>
    </w:rPr>
  </w:style>
  <w:style w:type="paragraph" w:customStyle="1" w:styleId="SidebarHeadB">
    <w:name w:val="†Sidebar_HeadB"/>
    <w:rsid w:val="005D2686"/>
    <w:pPr>
      <w:shd w:val="clear" w:color="auto" w:fill="FFCCFF"/>
      <w:spacing w:line="480" w:lineRule="auto"/>
    </w:pPr>
    <w:rPr>
      <w:rFonts w:ascii="Times New Roman" w:eastAsia="Times New Roman" w:hAnsi="Times New Roman" w:cs="Times New Roman"/>
      <w:color w:val="008000"/>
      <w:kern w:val="0"/>
      <w:lang w:val="en-US"/>
      <w14:ligatures w14:val="none"/>
    </w:rPr>
  </w:style>
  <w:style w:type="paragraph" w:customStyle="1" w:styleId="SidebarHeadA">
    <w:name w:val="†Sidebar_HeadA"/>
    <w:rsid w:val="005D2686"/>
    <w:pPr>
      <w:shd w:val="clear" w:color="auto" w:fill="FFCCFF"/>
      <w:spacing w:line="480" w:lineRule="auto"/>
    </w:pPr>
    <w:rPr>
      <w:rFonts w:ascii="Times New Roman" w:eastAsia="Times New Roman" w:hAnsi="Times New Roman" w:cs="Times New Roman"/>
      <w:color w:val="0000FF"/>
      <w:kern w:val="0"/>
      <w:lang w:val="en-US"/>
      <w14:ligatures w14:val="none"/>
    </w:rPr>
  </w:style>
  <w:style w:type="paragraph" w:customStyle="1" w:styleId="SidebarExtractTextInd">
    <w:name w:val="†Sidebar_Extract_TextInd"/>
    <w:rsid w:val="005D2686"/>
    <w:pPr>
      <w:shd w:val="clear" w:color="auto" w:fill="FFCCFF"/>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SidebarExtractSource">
    <w:name w:val="†Sidebar_Extract_Source"/>
    <w:rsid w:val="005D2686"/>
    <w:pPr>
      <w:shd w:val="clear" w:color="auto" w:fill="FFCCFF"/>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SidebarExtract">
    <w:name w:val="†Sidebar_Extract"/>
    <w:rsid w:val="005D2686"/>
    <w:pPr>
      <w:shd w:val="clear" w:color="auto" w:fill="FFCCFF"/>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SidebarBL3">
    <w:name w:val="†Sidebar_BL3"/>
    <w:rsid w:val="005D2686"/>
    <w:pPr>
      <w:shd w:val="clear" w:color="auto" w:fill="FFCCFF"/>
      <w:spacing w:line="480" w:lineRule="auto"/>
      <w:ind w:left="2851" w:hanging="720"/>
    </w:pPr>
    <w:rPr>
      <w:rFonts w:ascii="Times New Roman" w:eastAsia="Times New Roman" w:hAnsi="Times New Roman" w:cs="Times New Roman"/>
      <w:color w:val="993300"/>
      <w:kern w:val="0"/>
      <w:lang w:val="en-US"/>
      <w14:ligatures w14:val="none"/>
    </w:rPr>
  </w:style>
  <w:style w:type="paragraph" w:customStyle="1" w:styleId="SidebarBL2">
    <w:name w:val="†Sidebar_BL2"/>
    <w:rsid w:val="005D2686"/>
    <w:pPr>
      <w:shd w:val="clear" w:color="auto" w:fill="FFCCFF"/>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SidebarBL1">
    <w:name w:val="†Sidebar_BL1"/>
    <w:rsid w:val="005D2686"/>
    <w:pPr>
      <w:shd w:val="clear" w:color="auto" w:fill="FFCCFF"/>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SectionOpeningTOCHeadC">
    <w:name w:val="†SectionOpening_TOC_HeadC"/>
    <w:rsid w:val="005D2686"/>
    <w:pPr>
      <w:spacing w:line="480" w:lineRule="auto"/>
      <w:ind w:left="1418"/>
    </w:pPr>
    <w:rPr>
      <w:rFonts w:ascii="Times New Roman" w:eastAsia="Times New Roman" w:hAnsi="Times New Roman" w:cs="Times New Roman"/>
      <w:color w:val="993366"/>
      <w:kern w:val="0"/>
      <w:sz w:val="22"/>
      <w:lang w:val="en-US"/>
      <w14:ligatures w14:val="none"/>
    </w:rPr>
  </w:style>
  <w:style w:type="paragraph" w:customStyle="1" w:styleId="SectionOpeningTOCHeadB">
    <w:name w:val="†SectionOpening_TOC_HeadB"/>
    <w:rsid w:val="005D2686"/>
    <w:pPr>
      <w:spacing w:line="480" w:lineRule="auto"/>
      <w:ind w:left="720"/>
    </w:pPr>
    <w:rPr>
      <w:rFonts w:ascii="Times New Roman" w:eastAsia="Times New Roman" w:hAnsi="Times New Roman" w:cs="Times New Roman"/>
      <w:color w:val="993366"/>
      <w:kern w:val="0"/>
      <w:sz w:val="22"/>
      <w:lang w:val="en-US"/>
      <w14:ligatures w14:val="none"/>
    </w:rPr>
  </w:style>
  <w:style w:type="paragraph" w:customStyle="1" w:styleId="SectionOpeningTOCHeadA">
    <w:name w:val="†SectionOpening_TOC_HeadA"/>
    <w:rsid w:val="005D2686"/>
    <w:pPr>
      <w:spacing w:line="480" w:lineRule="auto"/>
    </w:pPr>
    <w:rPr>
      <w:rFonts w:ascii="Times New Roman" w:eastAsia="Times New Roman" w:hAnsi="Times New Roman" w:cs="Times New Roman"/>
      <w:color w:val="993366"/>
      <w:kern w:val="0"/>
      <w:sz w:val="22"/>
      <w:szCs w:val="22"/>
      <w:lang w:val="en-US"/>
      <w14:ligatures w14:val="none"/>
    </w:rPr>
  </w:style>
  <w:style w:type="paragraph" w:customStyle="1" w:styleId="SectionEMHead">
    <w:name w:val="†SectionEM_Head"/>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SectionTitle">
    <w:name w:val="†Section_Title"/>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SectionTextInd">
    <w:name w:val="†Section_TextInd"/>
    <w:basedOn w:val="PartTextInd"/>
    <w:rsid w:val="005D2686"/>
  </w:style>
  <w:style w:type="paragraph" w:customStyle="1" w:styleId="SectionTextFlushLeft">
    <w:name w:val="†Section_TextFlushLeft"/>
    <w:basedOn w:val="PartTextFlushLeft"/>
    <w:rsid w:val="005D2686"/>
  </w:style>
  <w:style w:type="paragraph" w:customStyle="1" w:styleId="SectionSubtitle">
    <w:name w:val="†Section_Subtitle"/>
    <w:rsid w:val="005D2686"/>
    <w:pPr>
      <w:spacing w:line="480" w:lineRule="auto"/>
    </w:pPr>
    <w:rPr>
      <w:rFonts w:ascii="Times New Roman" w:eastAsia="Times New Roman" w:hAnsi="Times New Roman" w:cs="Times New Roman"/>
      <w:color w:val="0000FF"/>
      <w:kern w:val="0"/>
      <w:sz w:val="26"/>
      <w:lang w:val="en-US"/>
      <w14:ligatures w14:val="none"/>
    </w:rPr>
  </w:style>
  <w:style w:type="paragraph" w:customStyle="1" w:styleId="SectionNumber">
    <w:name w:val="†Section_Number"/>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SectionHeadD">
    <w:name w:val="†Section_HeadD"/>
    <w:basedOn w:val="PartHeadD"/>
    <w:rsid w:val="005D2686"/>
  </w:style>
  <w:style w:type="paragraph" w:customStyle="1" w:styleId="SectionHeadC">
    <w:name w:val="†Section_HeadC"/>
    <w:basedOn w:val="PartHeadC"/>
    <w:rsid w:val="005D2686"/>
  </w:style>
  <w:style w:type="paragraph" w:customStyle="1" w:styleId="SectionHeadB">
    <w:name w:val="†Section_HeadB"/>
    <w:basedOn w:val="PartHeadB"/>
    <w:rsid w:val="005D2686"/>
  </w:style>
  <w:style w:type="paragraph" w:customStyle="1" w:styleId="SectionHeadA">
    <w:name w:val="†Section_HeadA"/>
    <w:basedOn w:val="PartHeadA"/>
    <w:rsid w:val="005D2686"/>
  </w:style>
  <w:style w:type="paragraph" w:customStyle="1" w:styleId="Scheme">
    <w:name w:val="†Scheme"/>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RunningHeadVerso">
    <w:name w:val="†RunningHead_Verso"/>
    <w:rsid w:val="005D2686"/>
    <w:pPr>
      <w:spacing w:line="480" w:lineRule="auto"/>
    </w:pPr>
    <w:rPr>
      <w:rFonts w:ascii="Times New Roman" w:eastAsia="Times New Roman" w:hAnsi="Times New Roman" w:cs="Times New Roman"/>
      <w:color w:val="CC99FF"/>
      <w:kern w:val="0"/>
      <w:lang w:val="en-US"/>
      <w14:ligatures w14:val="none"/>
    </w:rPr>
  </w:style>
  <w:style w:type="paragraph" w:customStyle="1" w:styleId="RunningHeadRecto">
    <w:name w:val="†RunningHead_Recto"/>
    <w:rsid w:val="005D2686"/>
    <w:pPr>
      <w:spacing w:line="480" w:lineRule="auto"/>
    </w:pPr>
    <w:rPr>
      <w:rFonts w:ascii="Times New Roman" w:eastAsia="Times New Roman" w:hAnsi="Times New Roman" w:cs="Times New Roman"/>
      <w:color w:val="CC99FF"/>
      <w:kern w:val="0"/>
      <w:lang w:val="en-US"/>
      <w14:ligatures w14:val="none"/>
    </w:rPr>
  </w:style>
  <w:style w:type="paragraph" w:customStyle="1" w:styleId="Reference">
    <w:name w:val="†Reference"/>
    <w:rsid w:val="005D2686"/>
    <w:pPr>
      <w:spacing w:line="480" w:lineRule="auto"/>
      <w:ind w:left="720" w:hanging="720"/>
    </w:pPr>
    <w:rPr>
      <w:rFonts w:ascii="Times New Roman" w:eastAsia="Times New Roman" w:hAnsi="Times New Roman" w:cs="Times New Roman"/>
      <w:kern w:val="0"/>
      <w:lang w:val="en-US"/>
      <w14:ligatures w14:val="none"/>
    </w:rPr>
  </w:style>
  <w:style w:type="paragraph" w:customStyle="1" w:styleId="RefTextInd">
    <w:name w:val="†Ref_TextInd"/>
    <w:rsid w:val="005D2686"/>
    <w:pPr>
      <w:spacing w:line="480" w:lineRule="auto"/>
      <w:ind w:firstLine="720"/>
    </w:pPr>
    <w:rPr>
      <w:rFonts w:ascii="Times New Roman" w:eastAsia="Times New Roman" w:hAnsi="Times New Roman" w:cs="Times New Roman"/>
      <w:kern w:val="0"/>
      <w:lang w:val="en-US"/>
      <w14:ligatures w14:val="none"/>
    </w:rPr>
  </w:style>
  <w:style w:type="paragraph" w:customStyle="1" w:styleId="RefText">
    <w:name w:val="†Ref_Text"/>
    <w:rsid w:val="005D2686"/>
    <w:pPr>
      <w:spacing w:line="480" w:lineRule="auto"/>
    </w:pPr>
    <w:rPr>
      <w:rFonts w:ascii="Times New Roman" w:eastAsia="Times New Roman" w:hAnsi="Times New Roman" w:cs="Times New Roman"/>
      <w:kern w:val="0"/>
      <w:lang w:val="en-US"/>
      <w14:ligatures w14:val="none"/>
    </w:rPr>
  </w:style>
  <w:style w:type="paragraph" w:customStyle="1" w:styleId="RefHeadD">
    <w:name w:val="†Ref_HeadD"/>
    <w:basedOn w:val="PartHeadD"/>
    <w:rsid w:val="005D2686"/>
  </w:style>
  <w:style w:type="paragraph" w:customStyle="1" w:styleId="RefHeadC">
    <w:name w:val="†Ref_HeadC"/>
    <w:basedOn w:val="PartHeadC"/>
    <w:rsid w:val="005D2686"/>
  </w:style>
  <w:style w:type="paragraph" w:customStyle="1" w:styleId="RefHeadB">
    <w:name w:val="†Ref_HeadB"/>
    <w:basedOn w:val="PartHeadB"/>
    <w:rsid w:val="005D2686"/>
  </w:style>
  <w:style w:type="paragraph" w:customStyle="1" w:styleId="RefHeadA">
    <w:name w:val="†Ref_HeadA"/>
    <w:basedOn w:val="PartHeadA"/>
    <w:rsid w:val="005D2686"/>
  </w:style>
  <w:style w:type="paragraph" w:customStyle="1" w:styleId="QuestionsStart">
    <w:name w:val="†Questions Start"/>
    <w:basedOn w:val="Normal"/>
    <w:rsid w:val="005D2686"/>
    <w:pPr>
      <w:pBdr>
        <w:top w:val="single" w:sz="24" w:space="1" w:color="993366"/>
      </w:pBdr>
      <w:spacing w:before="120" w:after="120" w:line="480" w:lineRule="auto"/>
    </w:pPr>
    <w:rPr>
      <w:rFonts w:ascii="Times New Roman" w:eastAsia="MS Mincho" w:hAnsi="Times New Roman" w:cs="Times New Roman"/>
      <w:kern w:val="0"/>
      <w:sz w:val="20"/>
      <w:lang w:eastAsia="ja-JP"/>
      <w14:ligatures w14:val="none"/>
    </w:rPr>
  </w:style>
  <w:style w:type="paragraph" w:customStyle="1" w:styleId="QuestionsEnd">
    <w:name w:val="†Questions End"/>
    <w:basedOn w:val="Normal"/>
    <w:rsid w:val="005D2686"/>
    <w:pPr>
      <w:pBdr>
        <w:bottom w:val="single" w:sz="24" w:space="1" w:color="993366"/>
      </w:pBdr>
      <w:spacing w:before="120" w:after="120" w:line="480" w:lineRule="auto"/>
    </w:pPr>
    <w:rPr>
      <w:rFonts w:ascii="Times New Roman" w:eastAsia="MS Mincho" w:hAnsi="Times New Roman" w:cs="Times New Roman"/>
      <w:kern w:val="0"/>
      <w:sz w:val="20"/>
      <w:lang w:eastAsia="ja-JP"/>
      <w14:ligatures w14:val="none"/>
    </w:rPr>
  </w:style>
  <w:style w:type="paragraph" w:customStyle="1" w:styleId="QuestionEnd">
    <w:name w:val="†QuestionEnd"/>
    <w:basedOn w:val="AnswersEnd"/>
    <w:qFormat/>
    <w:rsid w:val="005D2686"/>
    <w:rPr>
      <w:lang w:val="en-GB"/>
    </w:rPr>
  </w:style>
  <w:style w:type="paragraph" w:customStyle="1" w:styleId="QuestionBegin">
    <w:name w:val="†QuestionBegin"/>
    <w:basedOn w:val="AnswersBegin"/>
    <w:qFormat/>
    <w:rsid w:val="005D2686"/>
    <w:rPr>
      <w:lang w:val="en-GB"/>
    </w:rPr>
  </w:style>
  <w:style w:type="paragraph" w:customStyle="1" w:styleId="QuestionHead">
    <w:name w:val="†Question_Head"/>
    <w:rsid w:val="005D2686"/>
    <w:pPr>
      <w:spacing w:line="480" w:lineRule="auto"/>
    </w:pPr>
    <w:rPr>
      <w:rFonts w:ascii="Times New Roman" w:eastAsia="Times New Roman" w:hAnsi="Times New Roman" w:cs="Times New Roman"/>
      <w:color w:val="333333"/>
      <w:kern w:val="0"/>
      <w:lang w:val="en-US"/>
      <w14:ligatures w14:val="none"/>
    </w:rPr>
  </w:style>
  <w:style w:type="paragraph" w:customStyle="1" w:styleId="Question">
    <w:name w:val="†Question"/>
    <w:rsid w:val="005D2686"/>
    <w:pPr>
      <w:spacing w:line="480" w:lineRule="auto"/>
      <w:ind w:left="720" w:hanging="720"/>
    </w:pPr>
    <w:rPr>
      <w:rFonts w:ascii="Times New Roman" w:eastAsia="Times New Roman" w:hAnsi="Times New Roman" w:cs="Times New Roman"/>
      <w:color w:val="333333"/>
      <w:kern w:val="0"/>
      <w:lang w:val="en-US"/>
      <w14:ligatures w14:val="none"/>
    </w:rPr>
  </w:style>
  <w:style w:type="paragraph" w:customStyle="1" w:styleId="ProgramEnd">
    <w:name w:val="†ProgramEnd"/>
    <w:basedOn w:val="CourtOrderEnd"/>
    <w:qFormat/>
    <w:rsid w:val="005D2686"/>
  </w:style>
  <w:style w:type="paragraph" w:customStyle="1" w:styleId="ProgramBegin">
    <w:name w:val="†ProgramBegin"/>
    <w:basedOn w:val="CourtOrderBegin"/>
    <w:qFormat/>
    <w:rsid w:val="005D2686"/>
  </w:style>
  <w:style w:type="paragraph" w:customStyle="1" w:styleId="Program">
    <w:name w:val="†Program"/>
    <w:basedOn w:val="Extract"/>
    <w:qFormat/>
    <w:rsid w:val="005D2686"/>
    <w:rPr>
      <w:rFonts w:ascii="Courier 10 Pitch" w:hAnsi="Courier 10 Pitch"/>
      <w:color w:val="00B0F0"/>
      <w:lang w:val="de-DE"/>
    </w:rPr>
  </w:style>
  <w:style w:type="paragraph" w:customStyle="1" w:styleId="PrelimEMRef">
    <w:name w:val="†PrelimEM_Ref"/>
    <w:basedOn w:val="PrelimendmatterHeadA"/>
    <w:qFormat/>
    <w:rsid w:val="005D2686"/>
    <w:rPr>
      <w:color w:val="FF00FF"/>
      <w:sz w:val="32"/>
    </w:rPr>
  </w:style>
  <w:style w:type="paragraph" w:customStyle="1" w:styleId="PrelimendmatterTitle">
    <w:name w:val="†Prelim/endmatter_Title"/>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PrelimendmatterHeadD">
    <w:name w:val="†Prelim/endmatter_HeadD"/>
    <w:basedOn w:val="Normal"/>
    <w:rsid w:val="005D2686"/>
    <w:pPr>
      <w:spacing w:line="480" w:lineRule="auto"/>
    </w:pPr>
    <w:rPr>
      <w:rFonts w:ascii="Times New Roman" w:eastAsia="Times New Roman" w:hAnsi="Times New Roman" w:cs="Times New Roman"/>
      <w:color w:val="800080"/>
      <w:kern w:val="0"/>
      <w:lang w:val="en-US"/>
      <w14:ligatures w14:val="none"/>
    </w:rPr>
  </w:style>
  <w:style w:type="paragraph" w:customStyle="1" w:styleId="PrelimendmatterHeadC">
    <w:name w:val="†Prelim/endmatter_HeadC"/>
    <w:basedOn w:val="Normal"/>
    <w:rsid w:val="005D2686"/>
    <w:pPr>
      <w:spacing w:line="480" w:lineRule="auto"/>
    </w:pPr>
    <w:rPr>
      <w:rFonts w:ascii="Times New Roman" w:eastAsia="Times New Roman" w:hAnsi="Times New Roman" w:cs="Times New Roman"/>
      <w:color w:val="FF6600"/>
      <w:kern w:val="0"/>
      <w:lang w:val="en-US"/>
      <w14:ligatures w14:val="none"/>
    </w:rPr>
  </w:style>
  <w:style w:type="paragraph" w:customStyle="1" w:styleId="PrelimendmatterHeadB">
    <w:name w:val="†Prelim/endmatter_HeadB"/>
    <w:basedOn w:val="Normal"/>
    <w:rsid w:val="005D2686"/>
    <w:pPr>
      <w:spacing w:line="480" w:lineRule="auto"/>
    </w:pPr>
    <w:rPr>
      <w:rFonts w:ascii="Times New Roman" w:eastAsia="Times New Roman" w:hAnsi="Times New Roman" w:cs="Times New Roman"/>
      <w:color w:val="008000"/>
      <w:kern w:val="0"/>
      <w:lang w:val="en-US"/>
      <w14:ligatures w14:val="none"/>
    </w:rPr>
  </w:style>
  <w:style w:type="paragraph" w:customStyle="1" w:styleId="PrelimendmatterHeadA">
    <w:name w:val="†Prelim/endmatter_HeadA"/>
    <w:basedOn w:val="Normal"/>
    <w:rsid w:val="005D2686"/>
    <w:pPr>
      <w:spacing w:line="480" w:lineRule="auto"/>
    </w:pPr>
    <w:rPr>
      <w:rFonts w:ascii="Times New Roman" w:eastAsia="Times New Roman" w:hAnsi="Times New Roman" w:cs="Times New Roman"/>
      <w:color w:val="0000FF"/>
      <w:kern w:val="0"/>
      <w:lang w:val="en-US"/>
      <w14:ligatures w14:val="none"/>
    </w:rPr>
  </w:style>
  <w:style w:type="paragraph" w:customStyle="1" w:styleId="PoetryExtractSpaceAboveStanzaBreak">
    <w:name w:val="†Poetry_Extract_SpaceAbove_StanzaBreak"/>
    <w:basedOn w:val="PoetryExtract"/>
    <w:rsid w:val="005D2686"/>
    <w:pPr>
      <w:spacing w:before="480"/>
    </w:pPr>
  </w:style>
  <w:style w:type="paragraph" w:customStyle="1" w:styleId="PoetryExtractSource">
    <w:name w:val="†Poetry_Extract_Source"/>
    <w:basedOn w:val="DialogueExtractSource"/>
    <w:rsid w:val="005D2686"/>
  </w:style>
  <w:style w:type="paragraph" w:customStyle="1" w:styleId="PoetryExtract">
    <w:name w:val="†Poetry_Extract"/>
    <w:rsid w:val="005D2686"/>
    <w:pPr>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PlateCaption">
    <w:name w:val="†Plate_Caption"/>
    <w:rsid w:val="005D2686"/>
    <w:pPr>
      <w:spacing w:line="480" w:lineRule="auto"/>
    </w:pPr>
    <w:rPr>
      <w:rFonts w:ascii="Times New Roman" w:eastAsia="Times New Roman" w:hAnsi="Times New Roman" w:cs="Times New Roman"/>
      <w:color w:val="339966"/>
      <w:kern w:val="0"/>
      <w:lang w:val="en-US"/>
      <w14:ligatures w14:val="none"/>
    </w:rPr>
  </w:style>
  <w:style w:type="paragraph" w:customStyle="1" w:styleId="PartOpeningTOCHeadC">
    <w:name w:val="†PartOpening_TOC_HeadC"/>
    <w:basedOn w:val="Normal"/>
    <w:rsid w:val="005D2686"/>
    <w:pPr>
      <w:spacing w:line="480" w:lineRule="auto"/>
      <w:ind w:left="1418"/>
    </w:pPr>
    <w:rPr>
      <w:rFonts w:ascii="Times New Roman" w:eastAsia="Times New Roman" w:hAnsi="Times New Roman" w:cs="Times New Roman"/>
      <w:color w:val="993366"/>
      <w:kern w:val="0"/>
      <w:sz w:val="22"/>
      <w:lang w:val="en-US"/>
      <w14:ligatures w14:val="none"/>
    </w:rPr>
  </w:style>
  <w:style w:type="paragraph" w:customStyle="1" w:styleId="PartOpeningTOCHeadB">
    <w:name w:val="†PartOpening_TOC_HeadB"/>
    <w:basedOn w:val="Normal"/>
    <w:rsid w:val="005D2686"/>
    <w:pPr>
      <w:spacing w:line="480" w:lineRule="auto"/>
      <w:ind w:left="720"/>
    </w:pPr>
    <w:rPr>
      <w:rFonts w:ascii="Times New Roman" w:eastAsia="Times New Roman" w:hAnsi="Times New Roman" w:cs="Times New Roman"/>
      <w:color w:val="993366"/>
      <w:kern w:val="0"/>
      <w:sz w:val="22"/>
      <w:lang w:val="en-US"/>
      <w14:ligatures w14:val="none"/>
    </w:rPr>
  </w:style>
  <w:style w:type="paragraph" w:customStyle="1" w:styleId="PartOpeningTOCHeadA">
    <w:name w:val="†PartOpening_TOC_HeadA"/>
    <w:basedOn w:val="Normal"/>
    <w:rsid w:val="005D2686"/>
    <w:pPr>
      <w:spacing w:line="480" w:lineRule="auto"/>
    </w:pPr>
    <w:rPr>
      <w:rFonts w:ascii="Times New Roman" w:eastAsia="Times New Roman" w:hAnsi="Times New Roman" w:cs="Times New Roman"/>
      <w:color w:val="993366"/>
      <w:kern w:val="0"/>
      <w:sz w:val="22"/>
      <w:szCs w:val="22"/>
      <w:lang w:val="en-US"/>
      <w14:ligatures w14:val="none"/>
    </w:rPr>
  </w:style>
  <w:style w:type="paragraph" w:customStyle="1" w:styleId="PartTitle">
    <w:name w:val="†Part_Title"/>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PartTextInd">
    <w:name w:val="†Part_TextInd"/>
    <w:rsid w:val="005D2686"/>
    <w:pPr>
      <w:spacing w:line="480" w:lineRule="auto"/>
      <w:ind w:firstLine="720"/>
    </w:pPr>
    <w:rPr>
      <w:rFonts w:ascii="Times New Roman" w:eastAsia="Times New Roman" w:hAnsi="Times New Roman" w:cs="Times New Roman"/>
      <w:kern w:val="0"/>
      <w:lang w:val="en-US"/>
      <w14:ligatures w14:val="none"/>
    </w:rPr>
  </w:style>
  <w:style w:type="paragraph" w:customStyle="1" w:styleId="PartTextFlushLeft">
    <w:name w:val="†Part_TextFlushLeft"/>
    <w:rsid w:val="005D2686"/>
    <w:pPr>
      <w:spacing w:line="480" w:lineRule="auto"/>
    </w:pPr>
    <w:rPr>
      <w:rFonts w:ascii="Times New Roman" w:eastAsia="Times New Roman" w:hAnsi="Times New Roman" w:cs="Times New Roman"/>
      <w:kern w:val="0"/>
      <w:lang w:val="en-US"/>
      <w14:ligatures w14:val="none"/>
    </w:rPr>
  </w:style>
  <w:style w:type="paragraph" w:customStyle="1" w:styleId="PartSubtitle">
    <w:name w:val="†Part_Subtitle"/>
    <w:rsid w:val="005D2686"/>
    <w:pPr>
      <w:spacing w:line="480" w:lineRule="auto"/>
    </w:pPr>
    <w:rPr>
      <w:rFonts w:ascii="Times New Roman" w:eastAsia="Times New Roman" w:hAnsi="Times New Roman" w:cs="Times New Roman"/>
      <w:color w:val="0000FF"/>
      <w:kern w:val="0"/>
      <w:sz w:val="26"/>
      <w:lang w:val="en-US"/>
      <w14:ligatures w14:val="none"/>
    </w:rPr>
  </w:style>
  <w:style w:type="paragraph" w:customStyle="1" w:styleId="PartNumber">
    <w:name w:val="†Part_Number"/>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PartHeadD">
    <w:name w:val="†Part_HeadD"/>
    <w:basedOn w:val="Normal"/>
    <w:rsid w:val="005D2686"/>
    <w:pPr>
      <w:spacing w:line="480" w:lineRule="auto"/>
    </w:pPr>
    <w:rPr>
      <w:rFonts w:ascii="Times New Roman" w:eastAsia="Times New Roman" w:hAnsi="Times New Roman" w:cs="Times New Roman"/>
      <w:color w:val="800080"/>
      <w:kern w:val="0"/>
      <w:lang w:val="en-US"/>
      <w14:ligatures w14:val="none"/>
    </w:rPr>
  </w:style>
  <w:style w:type="paragraph" w:customStyle="1" w:styleId="PartHeadC">
    <w:name w:val="†Part_HeadC"/>
    <w:basedOn w:val="Normal"/>
    <w:rsid w:val="005D2686"/>
    <w:pPr>
      <w:spacing w:line="480" w:lineRule="auto"/>
    </w:pPr>
    <w:rPr>
      <w:rFonts w:ascii="Times New Roman" w:eastAsia="Times New Roman" w:hAnsi="Times New Roman" w:cs="Times New Roman"/>
      <w:color w:val="FF6600"/>
      <w:kern w:val="0"/>
      <w:lang w:val="en-US"/>
      <w14:ligatures w14:val="none"/>
    </w:rPr>
  </w:style>
  <w:style w:type="paragraph" w:customStyle="1" w:styleId="PartHeadB">
    <w:name w:val="†Part_HeadB"/>
    <w:basedOn w:val="Normal"/>
    <w:rsid w:val="005D2686"/>
    <w:pPr>
      <w:spacing w:line="480" w:lineRule="auto"/>
    </w:pPr>
    <w:rPr>
      <w:rFonts w:ascii="Times New Roman" w:eastAsia="Times New Roman" w:hAnsi="Times New Roman" w:cs="Times New Roman"/>
      <w:color w:val="008000"/>
      <w:kern w:val="0"/>
      <w:lang w:val="en-US"/>
      <w14:ligatures w14:val="none"/>
    </w:rPr>
  </w:style>
  <w:style w:type="paragraph" w:customStyle="1" w:styleId="PartHeadA">
    <w:name w:val="†Part_HeadA"/>
    <w:basedOn w:val="Normal"/>
    <w:rsid w:val="005D2686"/>
    <w:pPr>
      <w:spacing w:line="480" w:lineRule="auto"/>
    </w:pPr>
    <w:rPr>
      <w:rFonts w:ascii="Times New Roman" w:eastAsia="Times New Roman" w:hAnsi="Times New Roman" w:cs="Times New Roman"/>
      <w:color w:val="0000FF"/>
      <w:kern w:val="0"/>
      <w:lang w:val="en-US"/>
      <w14:ligatures w14:val="none"/>
    </w:rPr>
  </w:style>
  <w:style w:type="paragraph" w:customStyle="1" w:styleId="ParaNumber0">
    <w:name w:val="†ParaNumber"/>
    <w:rsid w:val="005D2686"/>
    <w:pPr>
      <w:shd w:val="clear" w:color="auto" w:fill="FFFF00"/>
    </w:pPr>
    <w:rPr>
      <w:rFonts w:ascii="Times New Roman" w:eastAsia="Times New Roman" w:hAnsi="Times New Roman" w:cs="Times New Roman"/>
      <w:kern w:val="0"/>
      <w:lang w:val="en-US"/>
      <w14:ligatures w14:val="none"/>
    </w:rPr>
  </w:style>
  <w:style w:type="paragraph" w:customStyle="1" w:styleId="NoteToComp">
    <w:name w:val="†NoteToComp"/>
    <w:rsid w:val="005D2686"/>
    <w:pPr>
      <w:shd w:val="clear" w:color="auto" w:fill="FFFF00"/>
      <w:spacing w:before="120" w:after="120" w:line="480" w:lineRule="auto"/>
    </w:pPr>
    <w:rPr>
      <w:rFonts w:ascii="Times New Roman" w:eastAsia="Times New Roman" w:hAnsi="Times New Roman" w:cs="Times New Roman"/>
      <w:kern w:val="0"/>
      <w:szCs w:val="26"/>
      <w:lang w:val="en-US"/>
      <w14:ligatures w14:val="none"/>
    </w:rPr>
  </w:style>
  <w:style w:type="paragraph" w:customStyle="1" w:styleId="NoteUL2">
    <w:name w:val="†Note_UL2"/>
    <w:rsid w:val="005D2686"/>
    <w:pPr>
      <w:spacing w:line="480" w:lineRule="auto"/>
      <w:ind w:left="1418"/>
    </w:pPr>
    <w:rPr>
      <w:rFonts w:ascii="Times New Roman" w:eastAsia="Times New Roman" w:hAnsi="Times New Roman" w:cs="Times New Roman"/>
      <w:color w:val="993300"/>
      <w:kern w:val="0"/>
      <w:lang w:val="en-US"/>
      <w14:ligatures w14:val="none"/>
    </w:rPr>
  </w:style>
  <w:style w:type="paragraph" w:customStyle="1" w:styleId="NoteUL1">
    <w:name w:val="†Note_UL1"/>
    <w:rsid w:val="005D2686"/>
    <w:pPr>
      <w:spacing w:line="480" w:lineRule="auto"/>
      <w:ind w:left="720"/>
    </w:pPr>
    <w:rPr>
      <w:rFonts w:ascii="Times New Roman" w:eastAsia="Times New Roman" w:hAnsi="Times New Roman" w:cs="Times New Roman"/>
      <w:color w:val="993300"/>
      <w:kern w:val="0"/>
      <w:lang w:val="en-US"/>
      <w14:ligatures w14:val="none"/>
    </w:rPr>
  </w:style>
  <w:style w:type="paragraph" w:customStyle="1" w:styleId="NoteNL2">
    <w:name w:val="†Note_NL2"/>
    <w:rsid w:val="005D2686"/>
    <w:pPr>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NoteNL1">
    <w:name w:val="†Note_NL1"/>
    <w:rsid w:val="005D2686"/>
    <w:pPr>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NoteExtractUL2">
    <w:name w:val="†Note_Extract_UL2"/>
    <w:rsid w:val="005D2686"/>
    <w:pPr>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NoteExtractUL1">
    <w:name w:val="†Note_Extract_UL1"/>
    <w:rsid w:val="005D2686"/>
    <w:pPr>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NoteExtractTextInd">
    <w:name w:val="†Note_Extract_TextInd"/>
    <w:rsid w:val="005D2686"/>
    <w:pPr>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NoteExtractSource">
    <w:name w:val="†Note_Extract_Source"/>
    <w:rsid w:val="005D2686"/>
    <w:pPr>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NoteExtractNL2">
    <w:name w:val="†Note_Extract_NL2"/>
    <w:rsid w:val="005D2686"/>
    <w:pPr>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NoteExtractNL1">
    <w:name w:val="†Note_Extract_NL1"/>
    <w:rsid w:val="005D2686"/>
    <w:pPr>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NoteExtractBL2">
    <w:name w:val="†Note_Extract_BL2"/>
    <w:rsid w:val="005D2686"/>
    <w:pPr>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NoteExtractBL1">
    <w:name w:val="†Note_Extract_BL1"/>
    <w:rsid w:val="005D2686"/>
    <w:pPr>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NoteExtract">
    <w:name w:val="†Note_Extract"/>
    <w:rsid w:val="005D2686"/>
    <w:pPr>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NoteBL2">
    <w:name w:val="†Note_BL2"/>
    <w:rsid w:val="005D2686"/>
    <w:pPr>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NoteBL1">
    <w:name w:val="†Note_BL1"/>
    <w:rsid w:val="005D2686"/>
    <w:pPr>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Note">
    <w:name w:val="†Note"/>
    <w:rsid w:val="005D2686"/>
    <w:pPr>
      <w:spacing w:line="480" w:lineRule="auto"/>
      <w:ind w:left="720" w:hanging="720"/>
    </w:pPr>
    <w:rPr>
      <w:rFonts w:ascii="Times New Roman" w:eastAsia="Times New Roman" w:hAnsi="Times New Roman" w:cs="Times New Roman"/>
      <w:kern w:val="0"/>
      <w:lang w:val="en-US"/>
      <w14:ligatures w14:val="none"/>
    </w:rPr>
  </w:style>
  <w:style w:type="paragraph" w:customStyle="1" w:styleId="NL8">
    <w:name w:val="†NL8"/>
    <w:basedOn w:val="NL7"/>
    <w:qFormat/>
    <w:rsid w:val="005D2686"/>
    <w:pPr>
      <w:ind w:left="6451"/>
    </w:pPr>
  </w:style>
  <w:style w:type="paragraph" w:customStyle="1" w:styleId="NL7">
    <w:name w:val="†NL7"/>
    <w:basedOn w:val="NL6"/>
    <w:qFormat/>
    <w:rsid w:val="005D2686"/>
    <w:pPr>
      <w:ind w:left="5731"/>
    </w:pPr>
  </w:style>
  <w:style w:type="paragraph" w:customStyle="1" w:styleId="NL6">
    <w:name w:val="†NL6"/>
    <w:basedOn w:val="NL5"/>
    <w:qFormat/>
    <w:rsid w:val="005D2686"/>
    <w:pPr>
      <w:ind w:left="5011"/>
    </w:pPr>
  </w:style>
  <w:style w:type="paragraph" w:customStyle="1" w:styleId="NL5">
    <w:name w:val="†NL5"/>
    <w:basedOn w:val="BL4"/>
    <w:qFormat/>
    <w:rsid w:val="005D2686"/>
    <w:pPr>
      <w:ind w:left="4291"/>
    </w:pPr>
  </w:style>
  <w:style w:type="paragraph" w:customStyle="1" w:styleId="NL4">
    <w:name w:val="†NL4"/>
    <w:basedOn w:val="BL4"/>
    <w:rsid w:val="005D2686"/>
  </w:style>
  <w:style w:type="paragraph" w:customStyle="1" w:styleId="NL3">
    <w:name w:val="†NL3"/>
    <w:rsid w:val="005D2686"/>
    <w:pPr>
      <w:spacing w:line="480" w:lineRule="auto"/>
      <w:ind w:left="2846" w:hanging="720"/>
    </w:pPr>
    <w:rPr>
      <w:rFonts w:ascii="Times New Roman" w:eastAsia="Times New Roman" w:hAnsi="Times New Roman" w:cs="Times New Roman"/>
      <w:color w:val="993300"/>
      <w:kern w:val="0"/>
      <w:lang w:val="en-US"/>
      <w14:ligatures w14:val="none"/>
    </w:rPr>
  </w:style>
  <w:style w:type="paragraph" w:customStyle="1" w:styleId="NL2">
    <w:name w:val="†NL2"/>
    <w:rsid w:val="005D2686"/>
    <w:pPr>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NL1">
    <w:name w:val="†NL1"/>
    <w:rsid w:val="005D2686"/>
    <w:pPr>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MediaCitation">
    <w:name w:val="†MediaCitation"/>
    <w:rsid w:val="005D2686"/>
    <w:pPr>
      <w:spacing w:line="480" w:lineRule="auto"/>
    </w:pPr>
    <w:rPr>
      <w:rFonts w:ascii="Times New Roman" w:eastAsia="Times New Roman" w:hAnsi="Times New Roman" w:cs="Times New Roman"/>
      <w:kern w:val="0"/>
      <w:lang w:val="en-US"/>
      <w14:ligatures w14:val="none"/>
    </w:rPr>
  </w:style>
  <w:style w:type="paragraph" w:customStyle="1" w:styleId="MarginTitle">
    <w:name w:val="†Margin_Title"/>
    <w:qFormat/>
    <w:rsid w:val="005D2686"/>
    <w:pPr>
      <w:pBdr>
        <w:top w:val="thinThickSmallGap" w:sz="12" w:space="1" w:color="auto"/>
        <w:left w:val="thinThickSmallGap" w:sz="12" w:space="4" w:color="auto"/>
        <w:bottom w:val="thickThinSmallGap" w:sz="12" w:space="1" w:color="auto"/>
        <w:right w:val="thickThinSmallGap" w:sz="12" w:space="4" w:color="auto"/>
      </w:pBdr>
    </w:pPr>
    <w:rPr>
      <w:rFonts w:ascii="Times New Roman" w:eastAsia="Times New Roman" w:hAnsi="Times New Roman" w:cs="Times New Roman"/>
      <w:kern w:val="0"/>
      <w:lang w:val="en-US"/>
      <w14:ligatures w14:val="none"/>
    </w:rPr>
  </w:style>
  <w:style w:type="paragraph" w:customStyle="1" w:styleId="MarginNumber">
    <w:name w:val="†Margin_Number"/>
    <w:qFormat/>
    <w:rsid w:val="005D2686"/>
    <w:pPr>
      <w:pBdr>
        <w:top w:val="thinThickSmallGap" w:sz="12" w:space="1" w:color="auto"/>
        <w:left w:val="thinThickSmallGap" w:sz="12" w:space="4" w:color="auto"/>
        <w:bottom w:val="thickThinSmallGap" w:sz="12" w:space="1" w:color="auto"/>
        <w:right w:val="thickThinSmallGap" w:sz="12" w:space="4" w:color="auto"/>
      </w:pBdr>
    </w:pPr>
    <w:rPr>
      <w:rFonts w:ascii="Times New Roman" w:eastAsia="Times New Roman" w:hAnsi="Times New Roman" w:cs="Times New Roman"/>
      <w:kern w:val="0"/>
      <w:lang w:val="en-US"/>
      <w14:ligatures w14:val="none"/>
    </w:rPr>
  </w:style>
  <w:style w:type="paragraph" w:customStyle="1" w:styleId="Logo">
    <w:name w:val="†Logo"/>
    <w:qFormat/>
    <w:rsid w:val="005D2686"/>
    <w:rPr>
      <w:rFonts w:ascii="Times New Roman" w:eastAsia="Times New Roman" w:hAnsi="Times New Roman" w:cs="Times New Roman"/>
      <w:kern w:val="0"/>
      <w:lang w:val="en-US"/>
      <w14:ligatures w14:val="none"/>
    </w:rPr>
  </w:style>
  <w:style w:type="paragraph" w:customStyle="1" w:styleId="LockContentParaEnd">
    <w:name w:val="†LockContentParaEnd"/>
    <w:basedOn w:val="CourtOrderEnd"/>
    <w:qFormat/>
    <w:rsid w:val="005D2686"/>
  </w:style>
  <w:style w:type="paragraph" w:customStyle="1" w:styleId="LockContentParaBegin">
    <w:name w:val="†LockContentParaBegin"/>
    <w:basedOn w:val="CourtOrderBegin"/>
    <w:qFormat/>
    <w:rsid w:val="005D2686"/>
  </w:style>
  <w:style w:type="paragraph" w:customStyle="1" w:styleId="LockContentPara">
    <w:name w:val="†LockContent_Para"/>
    <w:rsid w:val="005D2686"/>
    <w:pPr>
      <w:tabs>
        <w:tab w:val="left" w:pos="2835"/>
      </w:tabs>
      <w:spacing w:line="480" w:lineRule="auto"/>
      <w:ind w:left="2835" w:hanging="2835"/>
    </w:pPr>
    <w:rPr>
      <w:rFonts w:ascii="Times New Roman" w:eastAsia="Times New Roman" w:hAnsi="Times New Roman" w:cs="Times New Roman"/>
      <w:color w:val="993300"/>
      <w:kern w:val="0"/>
      <w:lang w:val="en-US"/>
      <w14:ligatures w14:val="none"/>
    </w:rPr>
  </w:style>
  <w:style w:type="paragraph" w:customStyle="1" w:styleId="ListPara">
    <w:name w:val="†ListPara"/>
    <w:rsid w:val="005D2686"/>
    <w:pPr>
      <w:spacing w:line="480" w:lineRule="auto"/>
      <w:ind w:left="720" w:firstLine="720"/>
    </w:pPr>
    <w:rPr>
      <w:rFonts w:ascii="Times New Roman" w:eastAsia="Times New Roman" w:hAnsi="Times New Roman" w:cs="Times New Roman"/>
      <w:color w:val="993300"/>
      <w:kern w:val="0"/>
      <w:lang w:val="en-US"/>
      <w14:ligatures w14:val="none"/>
    </w:rPr>
  </w:style>
  <w:style w:type="paragraph" w:customStyle="1" w:styleId="ListHead">
    <w:name w:val="†ListHead"/>
    <w:rsid w:val="005D2686"/>
    <w:pPr>
      <w:tabs>
        <w:tab w:val="left" w:pos="2835"/>
      </w:tabs>
      <w:spacing w:line="480" w:lineRule="auto"/>
      <w:ind w:left="2835" w:hanging="2835"/>
    </w:pPr>
    <w:rPr>
      <w:rFonts w:ascii="Times New Roman" w:eastAsia="Times New Roman" w:hAnsi="Times New Roman" w:cs="Times New Roman"/>
      <w:color w:val="993300"/>
      <w:kern w:val="0"/>
      <w:lang w:val="en-US"/>
      <w14:ligatures w14:val="none"/>
    </w:rPr>
  </w:style>
  <w:style w:type="paragraph" w:customStyle="1" w:styleId="List5Para">
    <w:name w:val="†List5_Para"/>
    <w:basedOn w:val="BL4"/>
    <w:qFormat/>
    <w:rsid w:val="005D2686"/>
    <w:pPr>
      <w:ind w:left="5041"/>
    </w:pPr>
    <w:rPr>
      <w:color w:val="CC0099"/>
    </w:rPr>
  </w:style>
  <w:style w:type="paragraph" w:customStyle="1" w:styleId="List4Para">
    <w:name w:val="†List4_Para"/>
    <w:rsid w:val="005D2686"/>
    <w:pPr>
      <w:spacing w:line="480" w:lineRule="auto"/>
      <w:ind w:left="3600"/>
    </w:pPr>
    <w:rPr>
      <w:rFonts w:ascii="Times New Roman" w:eastAsia="Times New Roman" w:hAnsi="Times New Roman" w:cs="Times New Roman"/>
      <w:color w:val="CC0099"/>
      <w:kern w:val="0"/>
      <w:lang w:val="en-US"/>
      <w14:ligatures w14:val="none"/>
    </w:rPr>
  </w:style>
  <w:style w:type="paragraph" w:customStyle="1" w:styleId="List3Para">
    <w:name w:val="†List3_Para"/>
    <w:rsid w:val="005D2686"/>
    <w:pPr>
      <w:spacing w:line="480" w:lineRule="auto"/>
      <w:ind w:left="2880"/>
    </w:pPr>
    <w:rPr>
      <w:rFonts w:ascii="Times New Roman" w:eastAsia="Times New Roman" w:hAnsi="Times New Roman" w:cs="Times New Roman"/>
      <w:color w:val="CC0099"/>
      <w:kern w:val="0"/>
      <w:lang w:val="en-US"/>
      <w14:ligatures w14:val="none"/>
    </w:rPr>
  </w:style>
  <w:style w:type="paragraph" w:customStyle="1" w:styleId="List2Para">
    <w:name w:val="†List2_Para"/>
    <w:rsid w:val="005D2686"/>
    <w:pPr>
      <w:spacing w:line="480" w:lineRule="auto"/>
      <w:ind w:left="2160"/>
    </w:pPr>
    <w:rPr>
      <w:rFonts w:ascii="Times New Roman" w:eastAsia="Times New Roman" w:hAnsi="Times New Roman" w:cs="Times New Roman"/>
      <w:color w:val="CC0099"/>
      <w:kern w:val="0"/>
      <w:lang w:val="en-US"/>
      <w14:ligatures w14:val="none"/>
    </w:rPr>
  </w:style>
  <w:style w:type="paragraph" w:customStyle="1" w:styleId="List1Para">
    <w:name w:val="†List1_Para"/>
    <w:rsid w:val="005D2686"/>
    <w:pPr>
      <w:spacing w:line="480" w:lineRule="auto"/>
      <w:ind w:left="1440"/>
    </w:pPr>
    <w:rPr>
      <w:rFonts w:ascii="Times New Roman" w:eastAsia="Times New Roman" w:hAnsi="Times New Roman" w:cs="Times New Roman"/>
      <w:color w:val="CC0099"/>
      <w:kern w:val="0"/>
      <w:lang w:val="en-US"/>
      <w14:ligatures w14:val="none"/>
    </w:rPr>
  </w:style>
  <w:style w:type="paragraph" w:customStyle="1" w:styleId="Line">
    <w:name w:val="†Line"/>
    <w:rsid w:val="005D2686"/>
    <w:pPr>
      <w:shd w:val="clear" w:color="auto" w:fill="33CCCC"/>
      <w:spacing w:line="480" w:lineRule="auto"/>
    </w:pPr>
    <w:rPr>
      <w:rFonts w:ascii="Times New Roman" w:eastAsia="Times New Roman" w:hAnsi="Times New Roman" w:cs="Times New Roman"/>
      <w:kern w:val="0"/>
      <w:szCs w:val="26"/>
      <w:lang w:val="en-US"/>
      <w14:ligatures w14:val="none"/>
    </w:rPr>
  </w:style>
  <w:style w:type="paragraph" w:customStyle="1" w:styleId="Keywordsprint">
    <w:name w:val="†Keywords:print"/>
    <w:rsid w:val="005D2686"/>
    <w:pPr>
      <w:spacing w:line="480" w:lineRule="auto"/>
    </w:pPr>
    <w:rPr>
      <w:rFonts w:ascii="Times New Roman" w:eastAsia="Times New Roman" w:hAnsi="Times New Roman" w:cs="Times New Roman"/>
      <w:color w:val="FF6600"/>
      <w:kern w:val="0"/>
      <w:lang w:val="en-US"/>
      <w14:ligatures w14:val="none"/>
    </w:rPr>
  </w:style>
  <w:style w:type="paragraph" w:customStyle="1" w:styleId="Keywords">
    <w:name w:val="†Keywords"/>
    <w:rsid w:val="005D2686"/>
    <w:pPr>
      <w:spacing w:line="480" w:lineRule="auto"/>
    </w:pPr>
    <w:rPr>
      <w:rFonts w:ascii="Times New Roman" w:eastAsia="Times New Roman" w:hAnsi="Times New Roman" w:cs="Times New Roman"/>
      <w:color w:val="800080"/>
      <w:kern w:val="0"/>
      <w:lang w:val="en-US"/>
      <w14:ligatures w14:val="none"/>
    </w:rPr>
  </w:style>
  <w:style w:type="paragraph" w:customStyle="1" w:styleId="IssueStart">
    <w:name w:val="†Issue Start"/>
    <w:basedOn w:val="Normal"/>
    <w:qFormat/>
    <w:rsid w:val="005D2686"/>
    <w:pPr>
      <w:pBdr>
        <w:top w:val="single" w:sz="24" w:space="1" w:color="00FF00"/>
      </w:pBdr>
      <w:spacing w:before="120" w:after="120" w:line="480" w:lineRule="auto"/>
    </w:pPr>
    <w:rPr>
      <w:rFonts w:ascii="Times New Roman" w:eastAsia="MS Mincho" w:hAnsi="Times New Roman" w:cs="Times New Roman"/>
      <w:kern w:val="0"/>
      <w:sz w:val="20"/>
      <w:szCs w:val="20"/>
      <w:lang w:eastAsia="ja-JP"/>
      <w14:ligatures w14:val="none"/>
    </w:rPr>
  </w:style>
  <w:style w:type="paragraph" w:customStyle="1" w:styleId="IssueEnd">
    <w:name w:val="†Issue End"/>
    <w:basedOn w:val="Normal"/>
    <w:qFormat/>
    <w:rsid w:val="005D2686"/>
    <w:pPr>
      <w:pBdr>
        <w:bottom w:val="single" w:sz="24" w:space="1" w:color="00FF00"/>
      </w:pBdr>
      <w:spacing w:before="120" w:after="120" w:line="480" w:lineRule="auto"/>
    </w:pPr>
    <w:rPr>
      <w:rFonts w:ascii="Times New Roman" w:eastAsia="MS Mincho" w:hAnsi="Times New Roman" w:cs="Times New Roman"/>
      <w:kern w:val="0"/>
      <w:sz w:val="20"/>
      <w:szCs w:val="20"/>
      <w:lang w:eastAsia="ja-JP"/>
      <w14:ligatures w14:val="none"/>
    </w:rPr>
  </w:style>
  <w:style w:type="paragraph" w:customStyle="1" w:styleId="IndexNote">
    <w:name w:val="†Index_Note"/>
    <w:basedOn w:val="Normal"/>
    <w:rsid w:val="005D2686"/>
    <w:pPr>
      <w:spacing w:line="480" w:lineRule="auto"/>
      <w:ind w:left="2138" w:hanging="2138"/>
    </w:pPr>
    <w:rPr>
      <w:rFonts w:ascii="Times New Roman" w:eastAsia="Times New Roman" w:hAnsi="Times New Roman" w:cs="Times New Roman"/>
      <w:kern w:val="0"/>
      <w:lang w:val="en-US"/>
      <w14:ligatures w14:val="none"/>
    </w:rPr>
  </w:style>
  <w:style w:type="paragraph" w:customStyle="1" w:styleId="IndexLetteredSection">
    <w:name w:val="†Index_LetteredSection"/>
    <w:basedOn w:val="Normal"/>
    <w:rsid w:val="005D2686"/>
    <w:pPr>
      <w:spacing w:line="480" w:lineRule="auto"/>
      <w:ind w:left="2138" w:hanging="2138"/>
    </w:pPr>
    <w:rPr>
      <w:rFonts w:ascii="Times New Roman" w:eastAsia="Times New Roman" w:hAnsi="Times New Roman" w:cs="Times New Roman"/>
      <w:kern w:val="0"/>
      <w:sz w:val="28"/>
      <w:szCs w:val="28"/>
      <w:lang w:val="en-US"/>
      <w14:ligatures w14:val="none"/>
    </w:rPr>
  </w:style>
  <w:style w:type="paragraph" w:customStyle="1" w:styleId="IndexLetterBreak">
    <w:name w:val="†Index_Letter_Break"/>
    <w:basedOn w:val="Normal"/>
    <w:rsid w:val="005D2686"/>
    <w:pPr>
      <w:spacing w:line="480" w:lineRule="auto"/>
      <w:ind w:left="2138" w:hanging="2138"/>
    </w:pPr>
    <w:rPr>
      <w:rFonts w:ascii="Times New Roman" w:eastAsia="Times New Roman" w:hAnsi="Times New Roman" w:cs="Times New Roman"/>
      <w:kern w:val="0"/>
      <w:lang w:val="en-US"/>
      <w14:ligatures w14:val="none"/>
    </w:rPr>
  </w:style>
  <w:style w:type="paragraph" w:customStyle="1" w:styleId="IndexEntry5">
    <w:name w:val="†Index_Entry5"/>
    <w:basedOn w:val="Normal"/>
    <w:qFormat/>
    <w:rsid w:val="005D2686"/>
    <w:pPr>
      <w:spacing w:line="480" w:lineRule="auto"/>
      <w:ind w:left="3571" w:hanging="720"/>
    </w:pPr>
    <w:rPr>
      <w:rFonts w:ascii="Times New Roman" w:eastAsia="Times New Roman" w:hAnsi="Times New Roman" w:cs="Times New Roman"/>
      <w:kern w:val="0"/>
      <w:lang w:val="en-US"/>
      <w14:ligatures w14:val="none"/>
    </w:rPr>
  </w:style>
  <w:style w:type="paragraph" w:customStyle="1" w:styleId="IndexEntry4">
    <w:name w:val="†Index_Entry4"/>
    <w:basedOn w:val="Normal"/>
    <w:qFormat/>
    <w:rsid w:val="005D2686"/>
    <w:pPr>
      <w:spacing w:line="480" w:lineRule="auto"/>
      <w:ind w:left="3542" w:hanging="1411"/>
    </w:pPr>
    <w:rPr>
      <w:rFonts w:ascii="Times New Roman" w:eastAsia="Times New Roman" w:hAnsi="Times New Roman" w:cs="Times New Roman"/>
      <w:kern w:val="0"/>
      <w:lang w:val="en-US"/>
      <w14:ligatures w14:val="none"/>
    </w:rPr>
  </w:style>
  <w:style w:type="paragraph" w:customStyle="1" w:styleId="IndexEntry3">
    <w:name w:val="†Index_Entry3"/>
    <w:basedOn w:val="Normal"/>
    <w:qFormat/>
    <w:rsid w:val="005D2686"/>
    <w:pPr>
      <w:spacing w:line="480" w:lineRule="auto"/>
      <w:ind w:left="3542" w:hanging="2131"/>
    </w:pPr>
    <w:rPr>
      <w:rFonts w:ascii="Times New Roman" w:eastAsia="Times New Roman" w:hAnsi="Times New Roman" w:cs="Times New Roman"/>
      <w:kern w:val="0"/>
      <w:lang w:val="en-US"/>
      <w14:ligatures w14:val="none"/>
    </w:rPr>
  </w:style>
  <w:style w:type="paragraph" w:customStyle="1" w:styleId="IndexEntry2">
    <w:name w:val="†Index_Entry2"/>
    <w:basedOn w:val="Normal"/>
    <w:qFormat/>
    <w:rsid w:val="005D2686"/>
    <w:pPr>
      <w:spacing w:line="480" w:lineRule="auto"/>
      <w:ind w:left="3571" w:hanging="2851"/>
    </w:pPr>
    <w:rPr>
      <w:rFonts w:ascii="Times New Roman" w:eastAsia="Times New Roman" w:hAnsi="Times New Roman" w:cs="Times New Roman"/>
      <w:kern w:val="0"/>
      <w:lang w:val="en-US"/>
      <w14:ligatures w14:val="none"/>
    </w:rPr>
  </w:style>
  <w:style w:type="paragraph" w:customStyle="1" w:styleId="IndexEntry1">
    <w:name w:val="†Index_Entry1"/>
    <w:basedOn w:val="Normal"/>
    <w:qFormat/>
    <w:rsid w:val="005D2686"/>
    <w:pPr>
      <w:spacing w:line="480" w:lineRule="auto"/>
      <w:ind w:left="3571" w:hanging="3571"/>
    </w:pPr>
    <w:rPr>
      <w:rFonts w:ascii="Times New Roman" w:eastAsia="Times New Roman" w:hAnsi="Times New Roman" w:cs="Times New Roman"/>
      <w:kern w:val="0"/>
      <w:lang w:val="en-US"/>
      <w14:ligatures w14:val="none"/>
    </w:rPr>
  </w:style>
  <w:style w:type="paragraph" w:customStyle="1" w:styleId="HeldEnd">
    <w:name w:val="†HeldEnd"/>
    <w:basedOn w:val="HeldBegin"/>
    <w:rsid w:val="005D2686"/>
    <w:pPr>
      <w:pBdr>
        <w:top w:val="none" w:sz="0" w:space="0" w:color="auto"/>
        <w:bottom w:val="dashed" w:sz="12" w:space="1" w:color="auto"/>
      </w:pBdr>
    </w:pPr>
  </w:style>
  <w:style w:type="paragraph" w:customStyle="1" w:styleId="HeldBegin">
    <w:name w:val="†HeldBegin"/>
    <w:basedOn w:val="Normal"/>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HeldSummary">
    <w:name w:val="†Held_Summary"/>
    <w:basedOn w:val="Court"/>
    <w:qFormat/>
    <w:rsid w:val="005D2686"/>
  </w:style>
  <w:style w:type="paragraph" w:customStyle="1" w:styleId="HeadZ">
    <w:name w:val="†HeadZ"/>
    <w:basedOn w:val="HeadG"/>
    <w:qFormat/>
    <w:rsid w:val="005D2686"/>
    <w:rPr>
      <w:color w:val="996600"/>
    </w:rPr>
  </w:style>
  <w:style w:type="paragraph" w:customStyle="1" w:styleId="HeadY">
    <w:name w:val="†HeadY"/>
    <w:basedOn w:val="HeadG"/>
    <w:qFormat/>
    <w:rsid w:val="005D2686"/>
    <w:rPr>
      <w:color w:val="336699"/>
    </w:rPr>
  </w:style>
  <w:style w:type="paragraph" w:customStyle="1" w:styleId="HeadX">
    <w:name w:val="†HeadX"/>
    <w:basedOn w:val="HeadG"/>
    <w:qFormat/>
    <w:rsid w:val="005D2686"/>
    <w:rPr>
      <w:color w:val="FF3399"/>
    </w:rPr>
  </w:style>
  <w:style w:type="paragraph" w:customStyle="1" w:styleId="HeadW">
    <w:name w:val="†HeadW"/>
    <w:basedOn w:val="HeadG"/>
    <w:qFormat/>
    <w:rsid w:val="005D2686"/>
    <w:rPr>
      <w:color w:val="FF9900"/>
    </w:rPr>
  </w:style>
  <w:style w:type="paragraph" w:customStyle="1" w:styleId="HeadV">
    <w:name w:val="†HeadV"/>
    <w:basedOn w:val="HeadG"/>
    <w:qFormat/>
    <w:rsid w:val="005D2686"/>
    <w:rPr>
      <w:color w:val="808000"/>
    </w:rPr>
  </w:style>
  <w:style w:type="paragraph" w:customStyle="1" w:styleId="HeadU">
    <w:name w:val="†HeadU"/>
    <w:basedOn w:val="HeadG"/>
    <w:qFormat/>
    <w:rsid w:val="005D2686"/>
    <w:rPr>
      <w:color w:val="3366CC"/>
    </w:rPr>
  </w:style>
  <w:style w:type="paragraph" w:customStyle="1" w:styleId="HeadT">
    <w:name w:val="†HeadT"/>
    <w:basedOn w:val="HeadG"/>
    <w:qFormat/>
    <w:rsid w:val="005D2686"/>
    <w:rPr>
      <w:color w:val="FF33CC"/>
    </w:rPr>
  </w:style>
  <w:style w:type="paragraph" w:customStyle="1" w:styleId="HeadS">
    <w:name w:val="†HeadS"/>
    <w:basedOn w:val="HeadG"/>
    <w:qFormat/>
    <w:rsid w:val="005D2686"/>
    <w:rPr>
      <w:color w:val="CC6600"/>
    </w:rPr>
  </w:style>
  <w:style w:type="paragraph" w:customStyle="1" w:styleId="HeadR">
    <w:name w:val="†HeadR"/>
    <w:basedOn w:val="HeadG"/>
    <w:qFormat/>
    <w:rsid w:val="005D2686"/>
    <w:rPr>
      <w:color w:val="666633"/>
    </w:rPr>
  </w:style>
  <w:style w:type="paragraph" w:customStyle="1" w:styleId="HeadQ">
    <w:name w:val="†HeadQ"/>
    <w:basedOn w:val="HeadG"/>
    <w:qFormat/>
    <w:rsid w:val="005D2686"/>
    <w:rPr>
      <w:color w:val="003399"/>
    </w:rPr>
  </w:style>
  <w:style w:type="paragraph" w:customStyle="1" w:styleId="HeadParaGroup">
    <w:name w:val="†HeadParaGroup"/>
    <w:rsid w:val="005D2686"/>
    <w:pPr>
      <w:spacing w:line="480" w:lineRule="auto"/>
    </w:pPr>
    <w:rPr>
      <w:rFonts w:ascii="Times New Roman" w:eastAsia="Times New Roman" w:hAnsi="Times New Roman" w:cs="Times New Roman"/>
      <w:color w:val="FF0000"/>
      <w:kern w:val="0"/>
      <w:lang w:val="en-US"/>
      <w14:ligatures w14:val="none"/>
    </w:rPr>
  </w:style>
  <w:style w:type="character" w:customStyle="1" w:styleId="HeadPara">
    <w:name w:val="†HeadPara"/>
    <w:rsid w:val="005D2686"/>
    <w:rPr>
      <w:rFonts w:ascii="Times New Roman" w:hAnsi="Times New Roman"/>
      <w:color w:val="FF0000"/>
    </w:rPr>
  </w:style>
  <w:style w:type="paragraph" w:customStyle="1" w:styleId="HeadP">
    <w:name w:val="†HeadP"/>
    <w:basedOn w:val="HeadO"/>
    <w:qFormat/>
    <w:rsid w:val="005D2686"/>
    <w:rPr>
      <w:color w:val="FF00FF"/>
    </w:rPr>
  </w:style>
  <w:style w:type="paragraph" w:customStyle="1" w:styleId="HeadO">
    <w:name w:val="†HeadO"/>
    <w:basedOn w:val="HeadN"/>
    <w:qFormat/>
    <w:rsid w:val="005D2686"/>
    <w:rPr>
      <w:color w:val="FF3300"/>
    </w:rPr>
  </w:style>
  <w:style w:type="paragraph" w:customStyle="1" w:styleId="HeadN">
    <w:name w:val="†HeadN"/>
    <w:basedOn w:val="HeadM"/>
    <w:qFormat/>
    <w:rsid w:val="005D2686"/>
    <w:rPr>
      <w:color w:val="333300"/>
    </w:rPr>
  </w:style>
  <w:style w:type="paragraph" w:customStyle="1" w:styleId="HeadM">
    <w:name w:val="†HeadM"/>
    <w:basedOn w:val="HeadL"/>
    <w:qFormat/>
    <w:rsid w:val="005D2686"/>
    <w:rPr>
      <w:color w:val="000099"/>
    </w:rPr>
  </w:style>
  <w:style w:type="paragraph" w:customStyle="1" w:styleId="HeadL">
    <w:name w:val="†HeadL"/>
    <w:basedOn w:val="HeadK"/>
    <w:qFormat/>
    <w:rsid w:val="005D2686"/>
    <w:rPr>
      <w:color w:val="CC00FF"/>
    </w:rPr>
  </w:style>
  <w:style w:type="paragraph" w:customStyle="1" w:styleId="HeadK">
    <w:name w:val="†HeadK"/>
    <w:basedOn w:val="HeadJ"/>
    <w:qFormat/>
    <w:rsid w:val="005D2686"/>
    <w:rPr>
      <w:color w:val="FF0000"/>
    </w:rPr>
  </w:style>
  <w:style w:type="paragraph" w:customStyle="1" w:styleId="HeadJ">
    <w:name w:val="†HeadJ"/>
    <w:basedOn w:val="HeadI"/>
    <w:qFormat/>
    <w:rsid w:val="005D2686"/>
    <w:rPr>
      <w:color w:val="336600"/>
    </w:rPr>
  </w:style>
  <w:style w:type="paragraph" w:customStyle="1" w:styleId="HeadI">
    <w:name w:val="†HeadI"/>
    <w:basedOn w:val="HeadH"/>
    <w:qFormat/>
    <w:rsid w:val="005D2686"/>
    <w:rPr>
      <w:color w:val="0000CC"/>
    </w:rPr>
  </w:style>
  <w:style w:type="paragraph" w:customStyle="1" w:styleId="HeadH">
    <w:name w:val="†HeadH"/>
    <w:basedOn w:val="HeadG"/>
    <w:qFormat/>
    <w:rsid w:val="005D2686"/>
    <w:rPr>
      <w:color w:val="9900FF"/>
    </w:rPr>
  </w:style>
  <w:style w:type="paragraph" w:customStyle="1" w:styleId="HeadG">
    <w:name w:val="†HeadG"/>
    <w:basedOn w:val="HeadF"/>
    <w:qFormat/>
    <w:rsid w:val="005D2686"/>
    <w:rPr>
      <w:color w:val="CC0000"/>
    </w:rPr>
  </w:style>
  <w:style w:type="paragraph" w:customStyle="1" w:styleId="HeadF">
    <w:name w:val="†HeadF"/>
    <w:rsid w:val="005D2686"/>
    <w:pPr>
      <w:spacing w:line="480" w:lineRule="auto"/>
    </w:pPr>
    <w:rPr>
      <w:rFonts w:ascii="Times New Roman" w:eastAsia="Times New Roman" w:hAnsi="Times New Roman" w:cs="Times New Roman"/>
      <w:color w:val="003300"/>
      <w:kern w:val="0"/>
      <w:sz w:val="22"/>
      <w:lang w:val="en-US"/>
      <w14:ligatures w14:val="none"/>
    </w:rPr>
  </w:style>
  <w:style w:type="paragraph" w:customStyle="1" w:styleId="HeadE">
    <w:name w:val="†HeadE"/>
    <w:rsid w:val="005D2686"/>
    <w:pPr>
      <w:spacing w:line="480" w:lineRule="auto"/>
    </w:pPr>
    <w:rPr>
      <w:rFonts w:ascii="Times New Roman" w:eastAsia="Times New Roman" w:hAnsi="Times New Roman" w:cs="Times New Roman"/>
      <w:color w:val="000066"/>
      <w:kern w:val="0"/>
      <w:lang w:val="en-US"/>
      <w14:ligatures w14:val="none"/>
    </w:rPr>
  </w:style>
  <w:style w:type="paragraph" w:customStyle="1" w:styleId="HeadD">
    <w:name w:val="†HeadD"/>
    <w:rsid w:val="005D2686"/>
    <w:pPr>
      <w:spacing w:line="480" w:lineRule="auto"/>
    </w:pPr>
    <w:rPr>
      <w:rFonts w:ascii="Times New Roman" w:eastAsia="Times New Roman" w:hAnsi="Times New Roman" w:cs="Times New Roman"/>
      <w:color w:val="800080"/>
      <w:kern w:val="0"/>
      <w:sz w:val="26"/>
      <w:lang w:val="en-US"/>
      <w14:ligatures w14:val="none"/>
    </w:rPr>
  </w:style>
  <w:style w:type="paragraph" w:customStyle="1" w:styleId="HeadC">
    <w:name w:val="†HeadC"/>
    <w:rsid w:val="005D2686"/>
    <w:pPr>
      <w:spacing w:line="480" w:lineRule="auto"/>
    </w:pPr>
    <w:rPr>
      <w:rFonts w:ascii="Times New Roman" w:eastAsia="Times New Roman" w:hAnsi="Times New Roman" w:cs="Times New Roman"/>
      <w:color w:val="FF6600"/>
      <w:kern w:val="0"/>
      <w:sz w:val="28"/>
      <w:lang w:val="en-US"/>
      <w14:ligatures w14:val="none"/>
    </w:rPr>
  </w:style>
  <w:style w:type="paragraph" w:customStyle="1" w:styleId="HeadB">
    <w:name w:val="†HeadB"/>
    <w:rsid w:val="005D2686"/>
    <w:pPr>
      <w:spacing w:line="480" w:lineRule="auto"/>
    </w:pPr>
    <w:rPr>
      <w:rFonts w:ascii="Times New Roman" w:eastAsia="Times New Roman" w:hAnsi="Times New Roman" w:cs="Times New Roman"/>
      <w:color w:val="008000"/>
      <w:kern w:val="0"/>
      <w:sz w:val="30"/>
      <w:lang w:val="en-US"/>
      <w14:ligatures w14:val="none"/>
    </w:rPr>
  </w:style>
  <w:style w:type="paragraph" w:customStyle="1" w:styleId="HeadAA">
    <w:name w:val="†HeadAA"/>
    <w:rsid w:val="005D2686"/>
    <w:pPr>
      <w:spacing w:line="480" w:lineRule="auto"/>
    </w:pPr>
    <w:rPr>
      <w:rFonts w:ascii="Times New Roman" w:eastAsia="Times New Roman" w:hAnsi="Times New Roman" w:cs="Times New Roman"/>
      <w:color w:val="333399"/>
      <w:kern w:val="0"/>
      <w:sz w:val="36"/>
      <w:szCs w:val="36"/>
      <w:lang w:val="en-US"/>
      <w14:ligatures w14:val="none"/>
    </w:rPr>
  </w:style>
  <w:style w:type="paragraph" w:customStyle="1" w:styleId="HeadA">
    <w:name w:val="†HeadA"/>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GlossaryEntry">
    <w:name w:val="†Glossary_Entry"/>
    <w:basedOn w:val="Normal"/>
    <w:rsid w:val="005D2686"/>
    <w:pPr>
      <w:spacing w:line="480" w:lineRule="auto"/>
      <w:ind w:left="720" w:hanging="720"/>
    </w:pPr>
    <w:rPr>
      <w:rFonts w:ascii="Times New Roman" w:eastAsia="Times New Roman" w:hAnsi="Times New Roman" w:cs="Times New Roman"/>
      <w:color w:val="808080"/>
      <w:kern w:val="0"/>
      <w:lang w:val="en-US"/>
      <w14:ligatures w14:val="none"/>
    </w:rPr>
  </w:style>
  <w:style w:type="paragraph" w:customStyle="1" w:styleId="FurtherReadingExplanatoryText">
    <w:name w:val="†FurtherReading_ExplanatoryText"/>
    <w:rsid w:val="005D2686"/>
    <w:pPr>
      <w:spacing w:line="480" w:lineRule="auto"/>
    </w:pPr>
    <w:rPr>
      <w:rFonts w:ascii="Times New Roman" w:eastAsia="Times New Roman" w:hAnsi="Times New Roman" w:cs="Times New Roman"/>
      <w:kern w:val="0"/>
      <w:lang w:val="en-US"/>
      <w14:ligatures w14:val="none"/>
    </w:rPr>
  </w:style>
  <w:style w:type="paragraph" w:customStyle="1" w:styleId="FMVolume">
    <w:name w:val="†FM_Volume"/>
    <w:qFormat/>
    <w:rsid w:val="005D2686"/>
    <w:rPr>
      <w:rFonts w:ascii="Times New Roman" w:eastAsia="Times New Roman" w:hAnsi="Times New Roman" w:cs="Times New Roman"/>
      <w:kern w:val="0"/>
      <w:lang w:val="en-US"/>
      <w14:ligatures w14:val="none"/>
    </w:rPr>
  </w:style>
  <w:style w:type="paragraph" w:customStyle="1" w:styleId="FMTitle">
    <w:name w:val="†FM_Title"/>
    <w:basedOn w:val="ChapterTitle"/>
    <w:rsid w:val="005D2686"/>
    <w:rPr>
      <w:color w:val="auto"/>
    </w:rPr>
  </w:style>
  <w:style w:type="paragraph" w:customStyle="1" w:styleId="FMSubtitle">
    <w:name w:val="†FM_Subtitle"/>
    <w:basedOn w:val="ChapterTitle"/>
    <w:rsid w:val="005D2686"/>
    <w:rPr>
      <w:color w:val="auto"/>
      <w:sz w:val="26"/>
      <w:szCs w:val="26"/>
    </w:rPr>
  </w:style>
  <w:style w:type="paragraph" w:customStyle="1" w:styleId="FMSubHalftitle">
    <w:name w:val="†FM_SubHalftitle"/>
    <w:basedOn w:val="FMHalftitleTextFlushLeft"/>
    <w:qFormat/>
    <w:rsid w:val="005D2686"/>
  </w:style>
  <w:style w:type="paragraph" w:customStyle="1" w:styleId="FMSeriesVolume">
    <w:name w:val="†FM_SeriesVolume"/>
    <w:basedOn w:val="Normal"/>
    <w:qFormat/>
    <w:rsid w:val="005D2686"/>
    <w:pPr>
      <w:spacing w:line="480" w:lineRule="auto"/>
      <w:jc w:val="center"/>
    </w:pPr>
    <w:rPr>
      <w:rFonts w:ascii="Times New Roman" w:eastAsia="Times New Roman" w:hAnsi="Times New Roman" w:cs="Times New Roman"/>
      <w:kern w:val="0"/>
      <w:sz w:val="26"/>
      <w:lang w:val="en-IN" w:eastAsia="en-IN"/>
      <w14:ligatures w14:val="none"/>
    </w:rPr>
  </w:style>
  <w:style w:type="paragraph" w:customStyle="1" w:styleId="FMSeriesTitle">
    <w:name w:val="†FM_SeriesTitle"/>
    <w:rsid w:val="005D2686"/>
    <w:pPr>
      <w:spacing w:line="480" w:lineRule="auto"/>
    </w:pPr>
    <w:rPr>
      <w:rFonts w:ascii="Times New Roman" w:eastAsia="Times New Roman" w:hAnsi="Times New Roman" w:cs="Times New Roman"/>
      <w:kern w:val="0"/>
      <w:sz w:val="32"/>
      <w:szCs w:val="32"/>
      <w:lang w:val="en-US"/>
      <w14:ligatures w14:val="none"/>
    </w:rPr>
  </w:style>
  <w:style w:type="paragraph" w:customStyle="1" w:styleId="FMSeriesNumber">
    <w:name w:val="†FM_SeriesNumber"/>
    <w:rsid w:val="005D2686"/>
    <w:pPr>
      <w:spacing w:line="480" w:lineRule="auto"/>
    </w:pPr>
    <w:rPr>
      <w:rFonts w:ascii="Times New Roman" w:eastAsia="Times New Roman" w:hAnsi="Times New Roman" w:cs="Times New Roman"/>
      <w:kern w:val="0"/>
      <w:sz w:val="26"/>
      <w:lang w:val="en-US"/>
      <w14:ligatures w14:val="none"/>
    </w:rPr>
  </w:style>
  <w:style w:type="paragraph" w:customStyle="1" w:styleId="FMSeriesEditors">
    <w:name w:val="†FM_SeriesEditors"/>
    <w:rsid w:val="005D2686"/>
    <w:pPr>
      <w:spacing w:line="480" w:lineRule="auto"/>
    </w:pPr>
    <w:rPr>
      <w:rFonts w:ascii="Times New Roman" w:eastAsia="Times New Roman" w:hAnsi="Times New Roman" w:cs="Times New Roman"/>
      <w:kern w:val="0"/>
      <w:sz w:val="26"/>
      <w:lang w:val="en-US"/>
      <w14:ligatures w14:val="none"/>
    </w:rPr>
  </w:style>
  <w:style w:type="paragraph" w:customStyle="1" w:styleId="FMSeriesTextInd">
    <w:name w:val="†FM_Series_TextInd"/>
    <w:rsid w:val="005D2686"/>
    <w:pPr>
      <w:spacing w:line="480" w:lineRule="auto"/>
      <w:ind w:firstLine="720"/>
    </w:pPr>
    <w:rPr>
      <w:rFonts w:ascii="Times New Roman" w:eastAsia="Times New Roman" w:hAnsi="Times New Roman" w:cs="Times New Roman"/>
      <w:kern w:val="0"/>
      <w:lang w:val="en-US"/>
      <w14:ligatures w14:val="none"/>
    </w:rPr>
  </w:style>
  <w:style w:type="paragraph" w:customStyle="1" w:styleId="FMSeriesTextFlushLeft">
    <w:name w:val="†FM_Series_TextFlushLeft"/>
    <w:rsid w:val="005D2686"/>
    <w:pPr>
      <w:spacing w:line="480" w:lineRule="auto"/>
    </w:pPr>
    <w:rPr>
      <w:rFonts w:ascii="Times New Roman" w:eastAsia="Times New Roman" w:hAnsi="Times New Roman" w:cs="Times New Roman"/>
      <w:kern w:val="0"/>
      <w:lang w:val="en-US"/>
      <w14:ligatures w14:val="none"/>
    </w:rPr>
  </w:style>
  <w:style w:type="paragraph" w:customStyle="1" w:styleId="FMSeriesSubheading">
    <w:name w:val="†FM_Series_Subheading"/>
    <w:rsid w:val="005D2686"/>
    <w:pPr>
      <w:spacing w:line="480" w:lineRule="auto"/>
    </w:pPr>
    <w:rPr>
      <w:rFonts w:ascii="Times New Roman" w:eastAsia="Times New Roman" w:hAnsi="Times New Roman" w:cs="Times New Roman"/>
      <w:color w:val="0000FF"/>
      <w:kern w:val="0"/>
      <w:lang w:val="en-US"/>
      <w14:ligatures w14:val="none"/>
    </w:rPr>
  </w:style>
  <w:style w:type="paragraph" w:customStyle="1" w:styleId="FMSeriesName">
    <w:name w:val="†FM_Series_Name"/>
    <w:basedOn w:val="Normal"/>
    <w:qFormat/>
    <w:rsid w:val="005D2686"/>
    <w:pPr>
      <w:spacing w:line="480" w:lineRule="auto"/>
    </w:pPr>
    <w:rPr>
      <w:rFonts w:ascii="Times New Roman" w:eastAsia="Times New Roman" w:hAnsi="Times New Roman" w:cs="Times New Roman"/>
      <w:kern w:val="0"/>
      <w:lang w:val="en-US"/>
      <w14:ligatures w14:val="none"/>
    </w:rPr>
  </w:style>
  <w:style w:type="paragraph" w:customStyle="1" w:styleId="FMSeriesListBookBullet">
    <w:name w:val="†FM_Series_List_Book_Bullet"/>
    <w:rsid w:val="005D2686"/>
    <w:pPr>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FMSeriesListBook">
    <w:name w:val="†FM_Series_List_Book"/>
    <w:rsid w:val="005D2686"/>
    <w:pPr>
      <w:spacing w:line="480" w:lineRule="auto"/>
      <w:ind w:left="720" w:hanging="720"/>
    </w:pPr>
    <w:rPr>
      <w:rFonts w:ascii="Times New Roman" w:eastAsia="Times New Roman" w:hAnsi="Times New Roman" w:cs="Times New Roman"/>
      <w:kern w:val="0"/>
      <w:lang w:val="en-US"/>
      <w14:ligatures w14:val="none"/>
    </w:rPr>
  </w:style>
  <w:style w:type="paragraph" w:customStyle="1" w:styleId="FMSeriesHeadD">
    <w:name w:val="†FM_Series_HeadD"/>
    <w:basedOn w:val="Normal"/>
    <w:qFormat/>
    <w:rsid w:val="005D2686"/>
    <w:pPr>
      <w:spacing w:line="480" w:lineRule="auto"/>
    </w:pPr>
    <w:rPr>
      <w:rFonts w:ascii="Times New Roman" w:eastAsia="Times New Roman" w:hAnsi="Times New Roman" w:cs="Times New Roman"/>
      <w:color w:val="800080"/>
      <w:kern w:val="0"/>
      <w:lang w:val="en-US"/>
      <w14:ligatures w14:val="none"/>
    </w:rPr>
  </w:style>
  <w:style w:type="paragraph" w:customStyle="1" w:styleId="FMSeriesHeadC">
    <w:name w:val="†FM_Series_HeadC"/>
    <w:basedOn w:val="Normal"/>
    <w:qFormat/>
    <w:rsid w:val="005D2686"/>
    <w:pPr>
      <w:spacing w:line="480" w:lineRule="auto"/>
    </w:pPr>
    <w:rPr>
      <w:rFonts w:ascii="Times New Roman" w:eastAsia="Times New Roman" w:hAnsi="Times New Roman" w:cs="Times New Roman"/>
      <w:color w:val="FF6600"/>
      <w:kern w:val="0"/>
      <w:lang w:val="en-US"/>
      <w14:ligatures w14:val="none"/>
    </w:rPr>
  </w:style>
  <w:style w:type="paragraph" w:customStyle="1" w:styleId="FMSeriesHeadB">
    <w:name w:val="†FM_Series_HeadB"/>
    <w:basedOn w:val="Normal"/>
    <w:qFormat/>
    <w:rsid w:val="005D2686"/>
    <w:pPr>
      <w:spacing w:line="480" w:lineRule="auto"/>
    </w:pPr>
    <w:rPr>
      <w:rFonts w:ascii="Times New Roman" w:eastAsia="Times New Roman" w:hAnsi="Times New Roman" w:cs="Times New Roman"/>
      <w:color w:val="008000"/>
      <w:kern w:val="0"/>
      <w:lang w:val="en-US"/>
      <w14:ligatures w14:val="none"/>
    </w:rPr>
  </w:style>
  <w:style w:type="paragraph" w:customStyle="1" w:styleId="FMSeriesHeadA">
    <w:name w:val="†FM_Series_HeadA"/>
    <w:basedOn w:val="Normal"/>
    <w:qFormat/>
    <w:rsid w:val="005D2686"/>
    <w:pPr>
      <w:spacing w:line="480" w:lineRule="auto"/>
    </w:pPr>
    <w:rPr>
      <w:rFonts w:ascii="Times New Roman" w:eastAsia="Times New Roman" w:hAnsi="Times New Roman" w:cs="Times New Roman"/>
      <w:color w:val="0000FF"/>
      <w:kern w:val="0"/>
      <w:lang w:val="en-US"/>
      <w14:ligatures w14:val="none"/>
    </w:rPr>
  </w:style>
  <w:style w:type="paragraph" w:customStyle="1" w:styleId="FMSeriesEditorTitle">
    <w:name w:val="†FM_Series_Editor_Title"/>
    <w:basedOn w:val="Normal"/>
    <w:qFormat/>
    <w:rsid w:val="005D2686"/>
    <w:pPr>
      <w:spacing w:line="480" w:lineRule="auto"/>
      <w:jc w:val="center"/>
    </w:pPr>
    <w:rPr>
      <w:rFonts w:ascii="Times New Roman" w:eastAsia="Times New Roman" w:hAnsi="Times New Roman" w:cs="Times New Roman"/>
      <w:i/>
      <w:kern w:val="0"/>
      <w:sz w:val="26"/>
      <w:shd w:val="clear" w:color="auto" w:fill="FFFFFF"/>
      <w:lang w:val="en-IN" w:eastAsia="en-IN"/>
      <w14:ligatures w14:val="none"/>
    </w:rPr>
  </w:style>
  <w:style w:type="paragraph" w:customStyle="1" w:styleId="FMListOfIllustrationsHead">
    <w:name w:val="†FM_ListOfIllustrations_Head"/>
    <w:basedOn w:val="Normal"/>
    <w:rsid w:val="005D2686"/>
    <w:pPr>
      <w:spacing w:line="480" w:lineRule="auto"/>
      <w:ind w:left="720" w:right="720" w:hanging="720"/>
    </w:pPr>
    <w:rPr>
      <w:rFonts w:ascii="Times New Roman" w:eastAsia="Times New Roman" w:hAnsi="Times New Roman" w:cs="Times New Roman"/>
      <w:color w:val="0000FF"/>
      <w:kern w:val="0"/>
      <w:lang w:val="en-US"/>
      <w14:ligatures w14:val="none"/>
    </w:rPr>
  </w:style>
  <w:style w:type="paragraph" w:customStyle="1" w:styleId="FMListOfIllustrationsEntry">
    <w:name w:val="†FM_ListOfIllustrations_Entry"/>
    <w:basedOn w:val="Normal"/>
    <w:rsid w:val="005D2686"/>
    <w:pPr>
      <w:spacing w:line="480" w:lineRule="auto"/>
      <w:ind w:left="720" w:right="720" w:hanging="720"/>
    </w:pPr>
    <w:rPr>
      <w:rFonts w:ascii="Times New Roman" w:eastAsia="Times New Roman" w:hAnsi="Times New Roman" w:cs="Times New Roman"/>
      <w:kern w:val="0"/>
      <w:lang w:val="en-US"/>
      <w14:ligatures w14:val="none"/>
    </w:rPr>
  </w:style>
  <w:style w:type="paragraph" w:customStyle="1" w:styleId="FMListOfContributorsEntry">
    <w:name w:val="†FM_ListOfContributors_Entry"/>
    <w:basedOn w:val="Normal"/>
    <w:rsid w:val="005D2686"/>
    <w:pPr>
      <w:spacing w:line="480" w:lineRule="auto"/>
      <w:ind w:left="720" w:right="720" w:hanging="720"/>
    </w:pPr>
    <w:rPr>
      <w:rFonts w:ascii="Times New Roman" w:eastAsia="Times New Roman" w:hAnsi="Times New Roman" w:cs="Times New Roman"/>
      <w:kern w:val="0"/>
      <w:lang w:val="en-US"/>
      <w14:ligatures w14:val="none"/>
    </w:rPr>
  </w:style>
  <w:style w:type="paragraph" w:customStyle="1" w:styleId="FMImprints">
    <w:name w:val="†FM_Imprints"/>
    <w:basedOn w:val="FMCopyrightPage"/>
    <w:qFormat/>
    <w:rsid w:val="005D2686"/>
  </w:style>
  <w:style w:type="paragraph" w:customStyle="1" w:styleId="FMHalftitleTextInd">
    <w:name w:val="†FM_Halftitle_TextInd"/>
    <w:basedOn w:val="ChapterSubtitle"/>
    <w:rsid w:val="005D2686"/>
    <w:pPr>
      <w:ind w:firstLine="720"/>
    </w:pPr>
    <w:rPr>
      <w:color w:val="auto"/>
    </w:rPr>
  </w:style>
  <w:style w:type="paragraph" w:customStyle="1" w:styleId="FMHalftitleTextFlushLeft">
    <w:name w:val="†FM_Halftitle_TextFlushLeft"/>
    <w:basedOn w:val="ChapterSubtitle"/>
    <w:rsid w:val="005D2686"/>
    <w:rPr>
      <w:color w:val="auto"/>
    </w:rPr>
  </w:style>
  <w:style w:type="paragraph" w:customStyle="1" w:styleId="FMHalftitleAuthorBio">
    <w:name w:val="†FM_Halftitle_AuthorBio"/>
    <w:rsid w:val="005D2686"/>
    <w:pPr>
      <w:spacing w:before="240" w:line="480" w:lineRule="auto"/>
    </w:pPr>
    <w:rPr>
      <w:rFonts w:ascii="Times New Roman" w:eastAsia="Times New Roman" w:hAnsi="Times New Roman" w:cs="Times New Roman"/>
      <w:kern w:val="0"/>
      <w:sz w:val="26"/>
      <w:lang w:val="en-US"/>
      <w14:ligatures w14:val="none"/>
    </w:rPr>
  </w:style>
  <w:style w:type="paragraph" w:customStyle="1" w:styleId="FMHalftitle">
    <w:name w:val="†FM_Halftitle"/>
    <w:basedOn w:val="ChapterSubtitle"/>
    <w:rsid w:val="005D2686"/>
    <w:rPr>
      <w:color w:val="auto"/>
    </w:rPr>
  </w:style>
  <w:style w:type="paragraph" w:customStyle="1" w:styleId="FMEpigraphTextInd">
    <w:name w:val="†FM_Epigraph_TextInd"/>
    <w:basedOn w:val="EpigraphTextInd"/>
    <w:rsid w:val="005D2686"/>
    <w:rPr>
      <w:color w:val="auto"/>
      <w:sz w:val="24"/>
    </w:rPr>
  </w:style>
  <w:style w:type="paragraph" w:customStyle="1" w:styleId="FMEpigraphSource">
    <w:name w:val="†FM_Epigraph_Source"/>
    <w:basedOn w:val="EpigraphSource"/>
    <w:rsid w:val="005D2686"/>
    <w:rPr>
      <w:color w:val="auto"/>
      <w:sz w:val="24"/>
    </w:rPr>
  </w:style>
  <w:style w:type="paragraph" w:customStyle="1" w:styleId="FMEpigraph">
    <w:name w:val="†FM_Epigraph"/>
    <w:basedOn w:val="Epigraph"/>
    <w:rsid w:val="005D2686"/>
    <w:rPr>
      <w:color w:val="auto"/>
      <w:sz w:val="24"/>
    </w:rPr>
  </w:style>
  <w:style w:type="paragraph" w:customStyle="1" w:styleId="FMEdition">
    <w:name w:val="†FM_Edition"/>
    <w:qFormat/>
    <w:rsid w:val="005D2686"/>
    <w:rPr>
      <w:rFonts w:ascii="Times New Roman" w:eastAsia="Times New Roman" w:hAnsi="Times New Roman" w:cs="Times New Roman"/>
      <w:kern w:val="0"/>
      <w:lang w:val="en-US"/>
      <w14:ligatures w14:val="none"/>
    </w:rPr>
  </w:style>
  <w:style w:type="paragraph" w:customStyle="1" w:styleId="FMEditedBy">
    <w:name w:val="†FM_EditedBy"/>
    <w:basedOn w:val="ChapterTitle"/>
    <w:rsid w:val="005D2686"/>
    <w:rPr>
      <w:color w:val="auto"/>
      <w:sz w:val="26"/>
      <w:szCs w:val="26"/>
    </w:rPr>
  </w:style>
  <w:style w:type="paragraph" w:customStyle="1" w:styleId="FMDedication">
    <w:name w:val="†FM_Dedication"/>
    <w:rsid w:val="005D2686"/>
    <w:pPr>
      <w:spacing w:line="480" w:lineRule="auto"/>
      <w:ind w:left="720"/>
    </w:pPr>
    <w:rPr>
      <w:rFonts w:ascii="Times New Roman" w:eastAsia="Times New Roman" w:hAnsi="Times New Roman" w:cs="Times New Roman"/>
      <w:kern w:val="0"/>
      <w:lang w:val="en-US"/>
      <w14:ligatures w14:val="none"/>
    </w:rPr>
  </w:style>
  <w:style w:type="paragraph" w:customStyle="1" w:styleId="FMCopyrightPage">
    <w:name w:val="†FM_CopyrightPage"/>
    <w:rsid w:val="005D2686"/>
    <w:pPr>
      <w:spacing w:before="120" w:after="120" w:line="480" w:lineRule="auto"/>
    </w:pPr>
    <w:rPr>
      <w:rFonts w:ascii="Times New Roman" w:eastAsia="Times New Roman" w:hAnsi="Times New Roman" w:cs="Times New Roman"/>
      <w:kern w:val="0"/>
      <w:sz w:val="20"/>
      <w:szCs w:val="20"/>
      <w:lang w:val="en-US"/>
      <w14:ligatures w14:val="none"/>
    </w:rPr>
  </w:style>
  <w:style w:type="paragraph" w:customStyle="1" w:styleId="FMAuthorSignature">
    <w:name w:val="†FM_AuthorSignature"/>
    <w:rsid w:val="005D2686"/>
    <w:pPr>
      <w:spacing w:line="480" w:lineRule="auto"/>
      <w:jc w:val="right"/>
    </w:pPr>
    <w:rPr>
      <w:rFonts w:ascii="Times New Roman" w:eastAsia="Times New Roman" w:hAnsi="Times New Roman" w:cs="Times New Roman"/>
      <w:i/>
      <w:kern w:val="0"/>
      <w:lang w:val="en-US"/>
      <w14:ligatures w14:val="none"/>
    </w:rPr>
  </w:style>
  <w:style w:type="paragraph" w:customStyle="1" w:styleId="FMAuthorPlace">
    <w:name w:val="†FM_AuthorPlace"/>
    <w:rsid w:val="005D2686"/>
    <w:pPr>
      <w:spacing w:line="480" w:lineRule="auto"/>
      <w:jc w:val="right"/>
    </w:pPr>
    <w:rPr>
      <w:rFonts w:ascii="Times New Roman" w:eastAsia="Times New Roman" w:hAnsi="Times New Roman" w:cs="Times New Roman"/>
      <w:kern w:val="0"/>
      <w:lang w:val="en-US"/>
      <w14:ligatures w14:val="none"/>
    </w:rPr>
  </w:style>
  <w:style w:type="paragraph" w:customStyle="1" w:styleId="FMAuthorName">
    <w:name w:val="†FM_AuthorName"/>
    <w:basedOn w:val="ChapterTitle"/>
    <w:rsid w:val="005D2686"/>
    <w:rPr>
      <w:color w:val="auto"/>
    </w:rPr>
  </w:style>
  <w:style w:type="paragraph" w:customStyle="1" w:styleId="FMAffiliation">
    <w:name w:val="†FM_Affiliation"/>
    <w:rsid w:val="005D2686"/>
    <w:pPr>
      <w:spacing w:line="480" w:lineRule="auto"/>
    </w:pPr>
    <w:rPr>
      <w:rFonts w:ascii="Times New Roman" w:eastAsia="Times New Roman" w:hAnsi="Times New Roman" w:cs="Times New Roman"/>
      <w:kern w:val="0"/>
      <w:sz w:val="26"/>
      <w:szCs w:val="26"/>
      <w:lang w:val="en-US"/>
      <w14:ligatures w14:val="none"/>
    </w:rPr>
  </w:style>
  <w:style w:type="paragraph" w:customStyle="1" w:styleId="FigureSource">
    <w:name w:val="†Figure_Source"/>
    <w:rsid w:val="005D2686"/>
    <w:pPr>
      <w:spacing w:line="480" w:lineRule="auto"/>
    </w:pPr>
    <w:rPr>
      <w:rFonts w:ascii="Times New Roman" w:eastAsia="Times New Roman" w:hAnsi="Times New Roman" w:cs="Times New Roman"/>
      <w:color w:val="339966"/>
      <w:kern w:val="0"/>
      <w:sz w:val="20"/>
      <w:lang w:val="en-US"/>
      <w14:ligatures w14:val="none"/>
    </w:rPr>
  </w:style>
  <w:style w:type="paragraph" w:customStyle="1" w:styleId="FigureNote">
    <w:name w:val="†Figure_Note"/>
    <w:rsid w:val="005D2686"/>
    <w:pPr>
      <w:spacing w:line="480" w:lineRule="auto"/>
    </w:pPr>
    <w:rPr>
      <w:rFonts w:ascii="Times New Roman" w:eastAsia="Times New Roman" w:hAnsi="Times New Roman" w:cs="Times New Roman"/>
      <w:color w:val="339966"/>
      <w:kern w:val="0"/>
      <w:sz w:val="20"/>
      <w:lang w:val="en-US"/>
      <w14:ligatures w14:val="none"/>
    </w:rPr>
  </w:style>
  <w:style w:type="paragraph" w:customStyle="1" w:styleId="FigureCaption">
    <w:name w:val="†Figure_Caption"/>
    <w:rsid w:val="005D2686"/>
    <w:pPr>
      <w:spacing w:line="480" w:lineRule="auto"/>
    </w:pPr>
    <w:rPr>
      <w:rFonts w:ascii="Times New Roman" w:eastAsia="Times New Roman" w:hAnsi="Times New Roman" w:cs="Times New Roman"/>
      <w:color w:val="339966"/>
      <w:kern w:val="0"/>
      <w:lang w:val="en-US"/>
      <w14:ligatures w14:val="none"/>
    </w:rPr>
  </w:style>
  <w:style w:type="paragraph" w:customStyle="1" w:styleId="Fig">
    <w:name w:val="†Fig"/>
    <w:qFormat/>
    <w:rsid w:val="005D2686"/>
    <w:pPr>
      <w:pBdr>
        <w:top w:val="single" w:sz="8" w:space="1" w:color="auto"/>
        <w:left w:val="single" w:sz="8" w:space="4" w:color="auto"/>
        <w:bottom w:val="single" w:sz="8" w:space="1" w:color="auto"/>
        <w:right w:val="single" w:sz="8" w:space="4" w:color="auto"/>
      </w:pBdr>
    </w:pPr>
    <w:rPr>
      <w:rFonts w:ascii="Times New Roman" w:eastAsia="Times New Roman" w:hAnsi="Times New Roman" w:cs="Times New Roman"/>
      <w:color w:val="BF8F00"/>
      <w:kern w:val="0"/>
      <w:lang w:val="en-US"/>
      <w14:ligatures w14:val="none"/>
    </w:rPr>
  </w:style>
  <w:style w:type="paragraph" w:customStyle="1" w:styleId="ExtractEndList">
    <w:name w:val="†ExtractEnd_List"/>
    <w:basedOn w:val="ExtractBeginList"/>
    <w:rsid w:val="005D2686"/>
    <w:pPr>
      <w:pBdr>
        <w:top w:val="none" w:sz="0" w:space="0" w:color="auto"/>
        <w:bottom w:val="dashed" w:sz="12" w:space="1" w:color="auto"/>
      </w:pBdr>
    </w:pPr>
  </w:style>
  <w:style w:type="paragraph" w:customStyle="1" w:styleId="ExtractEnd">
    <w:name w:val="†ExtractEnd"/>
    <w:basedOn w:val="BoxEnd"/>
    <w:qFormat/>
    <w:rsid w:val="005D2686"/>
  </w:style>
  <w:style w:type="paragraph" w:customStyle="1" w:styleId="ExtractBeginList">
    <w:name w:val="†ExtractBegin_List"/>
    <w:basedOn w:val="Normal"/>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ExtractBegin">
    <w:name w:val="†ExtractBegin"/>
    <w:basedOn w:val="BoxBegin"/>
    <w:qFormat/>
    <w:rsid w:val="005D2686"/>
  </w:style>
  <w:style w:type="paragraph" w:customStyle="1" w:styleId="ExtractUL3">
    <w:name w:val="†Extract_UL3"/>
    <w:rsid w:val="005D2686"/>
    <w:pPr>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ExtractUL2">
    <w:name w:val="†Extract_UL2"/>
    <w:rsid w:val="005D2686"/>
    <w:pPr>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ExtractUL1">
    <w:name w:val="†Extract_UL1"/>
    <w:rsid w:val="005D2686"/>
    <w:pPr>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ExtractTranslation">
    <w:name w:val="†Extract_Translation"/>
    <w:basedOn w:val="Extract"/>
    <w:rsid w:val="005D2686"/>
  </w:style>
  <w:style w:type="paragraph" w:customStyle="1" w:styleId="ExtractTextInd">
    <w:name w:val="†Extract_TextInd"/>
    <w:rsid w:val="005D2686"/>
    <w:pPr>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ExtractSubList">
    <w:name w:val="†Extract_SubList"/>
    <w:rsid w:val="005D2686"/>
    <w:pPr>
      <w:spacing w:line="480" w:lineRule="auto"/>
      <w:ind w:left="2858" w:right="720" w:hanging="720"/>
    </w:pPr>
    <w:rPr>
      <w:rFonts w:ascii="Times New Roman" w:eastAsia="Times New Roman" w:hAnsi="Times New Roman" w:cs="Times New Roman"/>
      <w:color w:val="003366"/>
      <w:kern w:val="0"/>
      <w:sz w:val="20"/>
      <w:lang w:val="en-US"/>
      <w14:ligatures w14:val="none"/>
    </w:rPr>
  </w:style>
  <w:style w:type="paragraph" w:customStyle="1" w:styleId="ExtractSpaceAboveSecondExtract">
    <w:name w:val="†Extract_SpaceAbove_SecondExtract"/>
    <w:rsid w:val="005D2686"/>
    <w:pPr>
      <w:spacing w:before="480"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ExtractSource">
    <w:name w:val="†Extract_Source"/>
    <w:rsid w:val="005D2686"/>
    <w:pPr>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ExtractNL3">
    <w:name w:val="†Extract_NL3"/>
    <w:rsid w:val="005D2686"/>
    <w:pPr>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ExtractNL2">
    <w:name w:val="†Extract_NL2"/>
    <w:rsid w:val="005D2686"/>
    <w:pPr>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ExtractNL1">
    <w:name w:val="†Extract_NL1"/>
    <w:rsid w:val="005D2686"/>
    <w:pPr>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ExtractList">
    <w:name w:val="†Extract_List"/>
    <w:rsid w:val="005D2686"/>
    <w:pPr>
      <w:spacing w:line="480" w:lineRule="auto"/>
      <w:ind w:left="2138" w:right="720" w:hanging="720"/>
    </w:pPr>
    <w:rPr>
      <w:rFonts w:ascii="Times New Roman" w:eastAsia="Times New Roman" w:hAnsi="Times New Roman" w:cs="Times New Roman"/>
      <w:color w:val="003366"/>
      <w:kern w:val="0"/>
      <w:sz w:val="20"/>
      <w:lang w:val="en-US"/>
      <w14:ligatures w14:val="none"/>
    </w:rPr>
  </w:style>
  <w:style w:type="paragraph" w:customStyle="1" w:styleId="ExtractHead">
    <w:name w:val="†Extract_Head"/>
    <w:rsid w:val="005D2686"/>
    <w:pPr>
      <w:spacing w:line="480" w:lineRule="auto"/>
      <w:ind w:left="720" w:right="720"/>
    </w:pPr>
    <w:rPr>
      <w:rFonts w:ascii="Times New Roman" w:eastAsia="Times New Roman" w:hAnsi="Times New Roman" w:cs="Times New Roman"/>
      <w:color w:val="003366"/>
      <w:kern w:val="0"/>
      <w:lang w:val="en-US"/>
      <w14:ligatures w14:val="none"/>
    </w:rPr>
  </w:style>
  <w:style w:type="paragraph" w:customStyle="1" w:styleId="ExtractBL3">
    <w:name w:val="†Extract_BL3"/>
    <w:rsid w:val="005D2686"/>
    <w:pPr>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ExtractBL2">
    <w:name w:val="†Extract_BL2"/>
    <w:rsid w:val="005D2686"/>
    <w:pPr>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ExtractBL1">
    <w:name w:val="†Extract_BL1"/>
    <w:rsid w:val="005D2686"/>
    <w:pPr>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Extract">
    <w:name w:val="†Extract"/>
    <w:rsid w:val="005D2686"/>
    <w:pPr>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ExampleEnd">
    <w:name w:val="†ExampleEnd"/>
    <w:basedOn w:val="BoxEnd"/>
    <w:qFormat/>
    <w:rsid w:val="005D2686"/>
  </w:style>
  <w:style w:type="paragraph" w:customStyle="1" w:styleId="ExampleBegin">
    <w:name w:val="†ExampleBegin"/>
    <w:basedOn w:val="BoxBegin"/>
    <w:qFormat/>
    <w:rsid w:val="005D2686"/>
  </w:style>
  <w:style w:type="paragraph" w:customStyle="1" w:styleId="ExampleUL2">
    <w:name w:val="†Example_UL2"/>
    <w:basedOn w:val="ExampleHead"/>
    <w:qFormat/>
    <w:rsid w:val="005D2686"/>
    <w:pPr>
      <w:ind w:left="2851" w:hanging="720"/>
    </w:pPr>
    <w:rPr>
      <w:color w:val="993300"/>
    </w:rPr>
  </w:style>
  <w:style w:type="paragraph" w:customStyle="1" w:styleId="ExampleUL1">
    <w:name w:val="†Example_UL1"/>
    <w:basedOn w:val="ExampleNumber"/>
    <w:qFormat/>
    <w:rsid w:val="005D2686"/>
    <w:pPr>
      <w:ind w:left="2131" w:hanging="720"/>
    </w:pPr>
    <w:rPr>
      <w:color w:val="993300"/>
    </w:rPr>
  </w:style>
  <w:style w:type="paragraph" w:customStyle="1" w:styleId="ExampleTitle">
    <w:name w:val="†Example_Title"/>
    <w:basedOn w:val="ExampleNumber"/>
    <w:qFormat/>
    <w:rsid w:val="005D2686"/>
  </w:style>
  <w:style w:type="paragraph" w:customStyle="1" w:styleId="ExampleTextInd">
    <w:name w:val="†Example_TextInd"/>
    <w:basedOn w:val="ExampleTextFlushLeft"/>
    <w:qFormat/>
    <w:rsid w:val="005D2686"/>
    <w:pPr>
      <w:ind w:firstLine="720"/>
    </w:pPr>
  </w:style>
  <w:style w:type="paragraph" w:customStyle="1" w:styleId="ExampleTextFlushLeft">
    <w:name w:val="†Example_TextFlushLeft"/>
    <w:basedOn w:val="ExampleText"/>
    <w:qFormat/>
    <w:rsid w:val="005D2686"/>
  </w:style>
  <w:style w:type="paragraph" w:customStyle="1" w:styleId="ExampleText">
    <w:name w:val="†Example_Text"/>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ExampleSubtitle">
    <w:name w:val="†Example_Subtitle"/>
    <w:basedOn w:val="Normal"/>
    <w:qFormat/>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ExampleSource">
    <w:name w:val="†Example_Source"/>
    <w:basedOn w:val="Normal"/>
    <w:qFormat/>
    <w:rsid w:val="005D2686"/>
    <w:pPr>
      <w:spacing w:line="480" w:lineRule="auto"/>
      <w:ind w:left="720"/>
    </w:pPr>
    <w:rPr>
      <w:rFonts w:ascii="Times New Roman" w:eastAsia="Times New Roman" w:hAnsi="Times New Roman" w:cs="Times New Roman"/>
      <w:color w:val="333333"/>
      <w:kern w:val="0"/>
      <w:sz w:val="20"/>
      <w:lang w:val="en-US"/>
      <w14:ligatures w14:val="none"/>
    </w:rPr>
  </w:style>
  <w:style w:type="paragraph" w:customStyle="1" w:styleId="ExampleNumber">
    <w:name w:val="†Example_Number"/>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ExampleNote">
    <w:name w:val="†Example_Note"/>
    <w:basedOn w:val="Normal"/>
    <w:qFormat/>
    <w:rsid w:val="005D2686"/>
    <w:pPr>
      <w:spacing w:line="480" w:lineRule="auto"/>
      <w:ind w:left="720"/>
    </w:pPr>
    <w:rPr>
      <w:rFonts w:ascii="Times New Roman" w:eastAsia="Times New Roman" w:hAnsi="Times New Roman" w:cs="Times New Roman"/>
      <w:color w:val="333333"/>
      <w:kern w:val="0"/>
      <w:sz w:val="20"/>
      <w:lang w:val="en-US"/>
      <w14:ligatures w14:val="none"/>
    </w:rPr>
  </w:style>
  <w:style w:type="paragraph" w:customStyle="1" w:styleId="ExampleNL2">
    <w:name w:val="†Example_NL2"/>
    <w:basedOn w:val="ExampleHead"/>
    <w:qFormat/>
    <w:rsid w:val="005D2686"/>
    <w:pPr>
      <w:ind w:left="2851" w:hanging="720"/>
    </w:pPr>
    <w:rPr>
      <w:color w:val="993300"/>
    </w:rPr>
  </w:style>
  <w:style w:type="paragraph" w:customStyle="1" w:styleId="ExampleNL1">
    <w:name w:val="†Example_NL1"/>
    <w:basedOn w:val="Normal"/>
    <w:qFormat/>
    <w:rsid w:val="005D2686"/>
    <w:pPr>
      <w:spacing w:line="480" w:lineRule="auto"/>
      <w:ind w:left="2131" w:hanging="720"/>
    </w:pPr>
    <w:rPr>
      <w:rFonts w:ascii="Times New Roman" w:eastAsia="Times New Roman" w:hAnsi="Times New Roman" w:cs="Times New Roman"/>
      <w:color w:val="993300"/>
      <w:kern w:val="0"/>
      <w:lang w:val="en-US"/>
      <w14:ligatures w14:val="none"/>
    </w:rPr>
  </w:style>
  <w:style w:type="paragraph" w:customStyle="1" w:styleId="ExampleHeadD">
    <w:name w:val="†Example_HeadD"/>
    <w:basedOn w:val="ExampleHeadA"/>
    <w:qFormat/>
    <w:rsid w:val="005D2686"/>
    <w:rPr>
      <w:color w:val="800080"/>
    </w:rPr>
  </w:style>
  <w:style w:type="paragraph" w:customStyle="1" w:styleId="ExampleHeadC">
    <w:name w:val="†Example_HeadC"/>
    <w:basedOn w:val="ExampleHeadA"/>
    <w:qFormat/>
    <w:rsid w:val="005D2686"/>
    <w:rPr>
      <w:color w:val="FF6600"/>
    </w:rPr>
  </w:style>
  <w:style w:type="paragraph" w:customStyle="1" w:styleId="ExampleHeadB">
    <w:name w:val="†Example_HeadB"/>
    <w:basedOn w:val="ExampleHeadA"/>
    <w:qFormat/>
    <w:rsid w:val="005D2686"/>
    <w:rPr>
      <w:color w:val="008000"/>
    </w:rPr>
  </w:style>
  <w:style w:type="paragraph" w:customStyle="1" w:styleId="ExampleHeadA">
    <w:name w:val="†Example_HeadA"/>
    <w:rsid w:val="005D2686"/>
    <w:pPr>
      <w:spacing w:line="480" w:lineRule="auto"/>
      <w:ind w:left="720"/>
    </w:pPr>
    <w:rPr>
      <w:rFonts w:ascii="Times New Roman" w:eastAsia="Times New Roman" w:hAnsi="Times New Roman" w:cs="Times New Roman"/>
      <w:color w:val="0000FF"/>
      <w:kern w:val="0"/>
      <w:lang w:val="en-US"/>
      <w14:ligatures w14:val="none"/>
    </w:rPr>
  </w:style>
  <w:style w:type="paragraph" w:customStyle="1" w:styleId="ExampleHead">
    <w:name w:val="†Example_Head"/>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ExampleExtractTextInd">
    <w:name w:val="†Example_Extract_TextInd"/>
    <w:basedOn w:val="Normal"/>
    <w:qFormat/>
    <w:rsid w:val="005D2686"/>
    <w:pPr>
      <w:spacing w:line="480" w:lineRule="auto"/>
      <w:ind w:left="1411" w:right="1411" w:firstLine="720"/>
    </w:pPr>
    <w:rPr>
      <w:rFonts w:ascii="Times New Roman" w:eastAsia="Times New Roman" w:hAnsi="Times New Roman" w:cs="Times New Roman"/>
      <w:color w:val="003366"/>
      <w:kern w:val="0"/>
      <w:sz w:val="20"/>
      <w:lang w:val="en-US"/>
      <w14:ligatures w14:val="none"/>
    </w:rPr>
  </w:style>
  <w:style w:type="paragraph" w:customStyle="1" w:styleId="ExampleExtractSource">
    <w:name w:val="†Example_Extract_Source"/>
    <w:basedOn w:val="Normal"/>
    <w:qFormat/>
    <w:rsid w:val="005D2686"/>
    <w:pPr>
      <w:spacing w:line="480" w:lineRule="auto"/>
      <w:ind w:left="1411" w:right="1411"/>
      <w:jc w:val="right"/>
    </w:pPr>
    <w:rPr>
      <w:rFonts w:ascii="Times New Roman" w:eastAsia="Times New Roman" w:hAnsi="Times New Roman" w:cs="Times New Roman"/>
      <w:color w:val="003366"/>
      <w:kern w:val="0"/>
      <w:sz w:val="20"/>
      <w:lang w:val="en-US"/>
      <w14:ligatures w14:val="none"/>
    </w:rPr>
  </w:style>
  <w:style w:type="paragraph" w:customStyle="1" w:styleId="ExampleExtract">
    <w:name w:val="†Example_Extract"/>
    <w:basedOn w:val="Normal"/>
    <w:qFormat/>
    <w:rsid w:val="005D2686"/>
    <w:pPr>
      <w:spacing w:line="480" w:lineRule="auto"/>
      <w:ind w:left="1411" w:right="1411"/>
    </w:pPr>
    <w:rPr>
      <w:rFonts w:ascii="Times New Roman" w:eastAsia="Times New Roman" w:hAnsi="Times New Roman" w:cs="Times New Roman"/>
      <w:color w:val="003366"/>
      <w:kern w:val="0"/>
      <w:sz w:val="20"/>
      <w:lang w:val="en-US"/>
      <w14:ligatures w14:val="none"/>
    </w:rPr>
  </w:style>
  <w:style w:type="paragraph" w:customStyle="1" w:styleId="ExampleBL2">
    <w:name w:val="†Example_BL2"/>
    <w:basedOn w:val="Normal"/>
    <w:qFormat/>
    <w:rsid w:val="005D2686"/>
    <w:pPr>
      <w:spacing w:line="480" w:lineRule="auto"/>
      <w:ind w:left="2851" w:hanging="720"/>
    </w:pPr>
    <w:rPr>
      <w:rFonts w:ascii="Times New Roman" w:eastAsia="Times New Roman" w:hAnsi="Times New Roman" w:cs="Times New Roman"/>
      <w:color w:val="993300"/>
      <w:kern w:val="0"/>
      <w:lang w:val="en-US"/>
      <w14:ligatures w14:val="none"/>
    </w:rPr>
  </w:style>
  <w:style w:type="paragraph" w:customStyle="1" w:styleId="ExampleBL1">
    <w:name w:val="†Example_BL1"/>
    <w:basedOn w:val="Normal"/>
    <w:qFormat/>
    <w:rsid w:val="005D2686"/>
    <w:pPr>
      <w:spacing w:line="480" w:lineRule="auto"/>
      <w:ind w:left="2131" w:hanging="720"/>
    </w:pPr>
    <w:rPr>
      <w:rFonts w:ascii="Times New Roman" w:eastAsia="Times New Roman" w:hAnsi="Times New Roman" w:cs="Times New Roman"/>
      <w:color w:val="993300"/>
      <w:kern w:val="0"/>
      <w:lang w:val="en-US"/>
      <w14:ligatures w14:val="none"/>
    </w:rPr>
  </w:style>
  <w:style w:type="paragraph" w:customStyle="1" w:styleId="EquationDisplay">
    <w:name w:val="†Equation_Display"/>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EpilogueTextInd">
    <w:name w:val="†Epilogue_TextInd"/>
    <w:rsid w:val="005D2686"/>
    <w:pPr>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EpilogueSource">
    <w:name w:val="†Epilogue_Source"/>
    <w:rsid w:val="005D2686"/>
    <w:pPr>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Epilogue">
    <w:name w:val="†Epilogue"/>
    <w:rsid w:val="005D2686"/>
    <w:pPr>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EpigraphEnd">
    <w:name w:val="†EpigraphEnd"/>
    <w:basedOn w:val="BoxEnd"/>
    <w:qFormat/>
    <w:rsid w:val="005D2686"/>
  </w:style>
  <w:style w:type="paragraph" w:customStyle="1" w:styleId="EpigraphBegin">
    <w:name w:val="†EpigraphBegin"/>
    <w:basedOn w:val="BoxBegin"/>
    <w:qFormat/>
    <w:rsid w:val="005D2686"/>
  </w:style>
  <w:style w:type="paragraph" w:customStyle="1" w:styleId="EpigraphTextInd">
    <w:name w:val="†Epigraph_TextInd"/>
    <w:rsid w:val="005D2686"/>
    <w:pPr>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EpigraphSource">
    <w:name w:val="†Epigraph_Source"/>
    <w:rsid w:val="005D2686"/>
    <w:pPr>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Epigraph">
    <w:name w:val="†Epigraph"/>
    <w:rsid w:val="005D2686"/>
    <w:pPr>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DialogueExtractSource">
    <w:name w:val="†Dialogue_Extract_Source"/>
    <w:rsid w:val="005D2686"/>
    <w:pPr>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DialogueExtract">
    <w:name w:val="†Dialogue_Extract"/>
    <w:rsid w:val="005D2686"/>
    <w:pPr>
      <w:spacing w:line="480" w:lineRule="auto"/>
      <w:ind w:left="1440" w:right="720" w:hanging="720"/>
    </w:pPr>
    <w:rPr>
      <w:rFonts w:ascii="Times New Roman" w:eastAsia="Times New Roman" w:hAnsi="Times New Roman" w:cs="Times New Roman"/>
      <w:color w:val="003366"/>
      <w:kern w:val="0"/>
      <w:sz w:val="20"/>
      <w:lang w:val="en-US"/>
      <w14:ligatures w14:val="none"/>
    </w:rPr>
  </w:style>
  <w:style w:type="paragraph" w:customStyle="1" w:styleId="DefinitionText">
    <w:name w:val="†Definition_Text"/>
    <w:rsid w:val="005D2686"/>
    <w:pPr>
      <w:spacing w:line="480" w:lineRule="auto"/>
      <w:ind w:left="720"/>
    </w:pPr>
    <w:rPr>
      <w:rFonts w:ascii="Times New Roman" w:eastAsia="Times New Roman" w:hAnsi="Times New Roman" w:cs="Times New Roman"/>
      <w:color w:val="333333"/>
      <w:kern w:val="0"/>
      <w:lang w:val="en-US"/>
      <w14:ligatures w14:val="none"/>
    </w:rPr>
  </w:style>
  <w:style w:type="paragraph" w:customStyle="1" w:styleId="Custom10">
    <w:name w:val="†Custom10"/>
    <w:rsid w:val="005D2686"/>
    <w:pPr>
      <w:pBdr>
        <w:left w:val="single" w:sz="24" w:space="4" w:color="800080"/>
      </w:pBdr>
      <w:spacing w:line="480" w:lineRule="auto"/>
    </w:pPr>
    <w:rPr>
      <w:rFonts w:ascii="Times New Roman" w:eastAsia="Times New Roman" w:hAnsi="Times New Roman" w:cs="Times New Roman"/>
      <w:kern w:val="0"/>
      <w:lang w:val="en-US"/>
      <w14:ligatures w14:val="none"/>
    </w:rPr>
  </w:style>
  <w:style w:type="paragraph" w:customStyle="1" w:styleId="Custom09">
    <w:name w:val="†Custom09"/>
    <w:rsid w:val="005D2686"/>
    <w:pPr>
      <w:pBdr>
        <w:left w:val="single" w:sz="24" w:space="4" w:color="3366FF"/>
      </w:pBdr>
      <w:spacing w:line="480" w:lineRule="auto"/>
    </w:pPr>
    <w:rPr>
      <w:rFonts w:ascii="Times New Roman" w:eastAsia="Times New Roman" w:hAnsi="Times New Roman" w:cs="Times New Roman"/>
      <w:kern w:val="0"/>
      <w:lang w:val="en-US"/>
      <w14:ligatures w14:val="none"/>
    </w:rPr>
  </w:style>
  <w:style w:type="paragraph" w:customStyle="1" w:styleId="Custom08">
    <w:name w:val="†Custom08"/>
    <w:rsid w:val="005D2686"/>
    <w:pPr>
      <w:pBdr>
        <w:left w:val="single" w:sz="24" w:space="4" w:color="008080"/>
      </w:pBdr>
      <w:spacing w:line="480" w:lineRule="auto"/>
    </w:pPr>
    <w:rPr>
      <w:rFonts w:ascii="Times New Roman" w:eastAsia="Times New Roman" w:hAnsi="Times New Roman" w:cs="Times New Roman"/>
      <w:kern w:val="0"/>
      <w:lang w:val="en-US"/>
      <w14:ligatures w14:val="none"/>
    </w:rPr>
  </w:style>
  <w:style w:type="paragraph" w:customStyle="1" w:styleId="Custom07">
    <w:name w:val="†Custom07"/>
    <w:rsid w:val="005D2686"/>
    <w:pPr>
      <w:pBdr>
        <w:left w:val="single" w:sz="24" w:space="4" w:color="003366"/>
      </w:pBdr>
      <w:spacing w:line="480" w:lineRule="auto"/>
    </w:pPr>
    <w:rPr>
      <w:rFonts w:ascii="Times New Roman" w:eastAsia="Times New Roman" w:hAnsi="Times New Roman" w:cs="Times New Roman"/>
      <w:kern w:val="0"/>
      <w:lang w:val="en-US"/>
      <w14:ligatures w14:val="none"/>
    </w:rPr>
  </w:style>
  <w:style w:type="paragraph" w:customStyle="1" w:styleId="Custom06">
    <w:name w:val="†Custom06"/>
    <w:rsid w:val="005D2686"/>
    <w:pPr>
      <w:pBdr>
        <w:left w:val="single" w:sz="24" w:space="4" w:color="008000"/>
      </w:pBdr>
      <w:spacing w:line="480" w:lineRule="auto"/>
    </w:pPr>
    <w:rPr>
      <w:rFonts w:ascii="Times New Roman" w:eastAsia="Times New Roman" w:hAnsi="Times New Roman" w:cs="Times New Roman"/>
      <w:kern w:val="0"/>
      <w:lang w:val="en-US"/>
      <w14:ligatures w14:val="none"/>
    </w:rPr>
  </w:style>
  <w:style w:type="paragraph" w:customStyle="1" w:styleId="Custom05">
    <w:name w:val="†Custom05"/>
    <w:rsid w:val="005D2686"/>
    <w:pPr>
      <w:pBdr>
        <w:left w:val="single" w:sz="24" w:space="4" w:color="808000"/>
      </w:pBdr>
      <w:spacing w:line="480" w:lineRule="auto"/>
    </w:pPr>
    <w:rPr>
      <w:rFonts w:ascii="Times New Roman" w:eastAsia="Times New Roman" w:hAnsi="Times New Roman" w:cs="Times New Roman"/>
      <w:kern w:val="0"/>
      <w:lang w:val="en-US"/>
      <w14:ligatures w14:val="none"/>
    </w:rPr>
  </w:style>
  <w:style w:type="paragraph" w:customStyle="1" w:styleId="Custom04">
    <w:name w:val="†Custom04"/>
    <w:rsid w:val="005D2686"/>
    <w:pPr>
      <w:pBdr>
        <w:left w:val="single" w:sz="24" w:space="4" w:color="FF6600"/>
      </w:pBdr>
      <w:spacing w:line="480" w:lineRule="auto"/>
    </w:pPr>
    <w:rPr>
      <w:rFonts w:ascii="Times New Roman" w:eastAsia="Times New Roman" w:hAnsi="Times New Roman" w:cs="Times New Roman"/>
      <w:kern w:val="0"/>
      <w:lang w:val="en-US"/>
      <w14:ligatures w14:val="none"/>
    </w:rPr>
  </w:style>
  <w:style w:type="paragraph" w:customStyle="1" w:styleId="Custom03">
    <w:name w:val="†Custom03"/>
    <w:rsid w:val="005D2686"/>
    <w:pPr>
      <w:pBdr>
        <w:left w:val="single" w:sz="24" w:space="4" w:color="993300"/>
      </w:pBdr>
      <w:spacing w:line="480" w:lineRule="auto"/>
    </w:pPr>
    <w:rPr>
      <w:rFonts w:ascii="Times New Roman" w:eastAsia="Times New Roman" w:hAnsi="Times New Roman" w:cs="Times New Roman"/>
      <w:kern w:val="0"/>
      <w:lang w:val="en-US"/>
      <w14:ligatures w14:val="none"/>
    </w:rPr>
  </w:style>
  <w:style w:type="paragraph" w:customStyle="1" w:styleId="Custom02">
    <w:name w:val="†Custom02"/>
    <w:basedOn w:val="Normal"/>
    <w:rsid w:val="005D2686"/>
    <w:pPr>
      <w:pBdr>
        <w:left w:val="single" w:sz="24" w:space="4" w:color="FF00FF"/>
      </w:pBdr>
      <w:spacing w:line="480" w:lineRule="auto"/>
    </w:pPr>
    <w:rPr>
      <w:rFonts w:ascii="Times New Roman" w:eastAsia="Times New Roman" w:hAnsi="Times New Roman" w:cs="Times New Roman"/>
      <w:kern w:val="0"/>
      <w:lang w:val="en-US"/>
      <w14:ligatures w14:val="none"/>
    </w:rPr>
  </w:style>
  <w:style w:type="paragraph" w:customStyle="1" w:styleId="Custom01">
    <w:name w:val="†Custom01"/>
    <w:basedOn w:val="Normal"/>
    <w:rsid w:val="005D2686"/>
    <w:pPr>
      <w:pBdr>
        <w:left w:val="single" w:sz="24" w:space="4" w:color="FF0000"/>
      </w:pBdr>
      <w:spacing w:line="480" w:lineRule="auto"/>
    </w:pPr>
    <w:rPr>
      <w:rFonts w:ascii="Times New Roman" w:eastAsia="Times New Roman" w:hAnsi="Times New Roman" w:cs="Times New Roman"/>
      <w:kern w:val="0"/>
      <w:lang w:val="en-US"/>
      <w14:ligatures w14:val="none"/>
    </w:rPr>
  </w:style>
  <w:style w:type="paragraph" w:customStyle="1" w:styleId="CourtOrderEnd">
    <w:name w:val="†CourtOrderEnd"/>
    <w:basedOn w:val="Normal"/>
    <w:qFormat/>
    <w:rsid w:val="005D2686"/>
    <w:pPr>
      <w:pBdr>
        <w:left w:val="dashed" w:sz="12" w:space="4" w:color="auto"/>
        <w:bottom w:val="dashed" w:sz="12" w:space="1"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CourtOrderBegin">
    <w:name w:val="†CourtOrderBegin"/>
    <w:basedOn w:val="Normal"/>
    <w:qFormat/>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Court">
    <w:name w:val="†Court"/>
    <w:rsid w:val="005D2686"/>
    <w:pPr>
      <w:spacing w:line="480" w:lineRule="auto"/>
    </w:pPr>
    <w:rPr>
      <w:rFonts w:ascii="Times New Roman" w:eastAsia="Times New Roman" w:hAnsi="Times New Roman" w:cs="Times New Roman"/>
      <w:kern w:val="0"/>
      <w:lang w:val="en-US"/>
      <w14:ligatures w14:val="none"/>
    </w:rPr>
  </w:style>
  <w:style w:type="paragraph" w:customStyle="1" w:styleId="Coram">
    <w:name w:val="†Coram"/>
    <w:rsid w:val="005D2686"/>
    <w:pPr>
      <w:spacing w:line="480" w:lineRule="auto"/>
    </w:pPr>
    <w:rPr>
      <w:rFonts w:ascii="Times New Roman" w:eastAsia="Times New Roman" w:hAnsi="Times New Roman" w:cs="Times New Roman"/>
      <w:kern w:val="0"/>
      <w:lang w:val="en-US"/>
      <w14:ligatures w14:val="none"/>
    </w:rPr>
  </w:style>
  <w:style w:type="paragraph" w:customStyle="1" w:styleId="ChapterSecEMRef">
    <w:name w:val="†ChapterSecEM_Ref"/>
    <w:basedOn w:val="ChapterEMRef"/>
    <w:qFormat/>
    <w:rsid w:val="005D2686"/>
  </w:style>
  <w:style w:type="paragraph" w:customStyle="1" w:styleId="ChapterOpeningUL1">
    <w:name w:val="†ChapterOpening_UL1"/>
    <w:basedOn w:val="CaseStudyUL1"/>
    <w:rsid w:val="005D2686"/>
    <w:pPr>
      <w:shd w:val="clear" w:color="auto" w:fill="auto"/>
    </w:pPr>
    <w:rPr>
      <w:color w:val="993366"/>
      <w:sz w:val="22"/>
      <w:szCs w:val="22"/>
    </w:rPr>
  </w:style>
  <w:style w:type="paragraph" w:customStyle="1" w:styleId="ChapterOpeningTOCHeadF">
    <w:name w:val="†ChapterOpening_TOC_HeadF"/>
    <w:basedOn w:val="ChapterOpeningTOCHeadE"/>
    <w:rsid w:val="005D2686"/>
    <w:pPr>
      <w:ind w:left="3600"/>
    </w:pPr>
  </w:style>
  <w:style w:type="paragraph" w:customStyle="1" w:styleId="ChapterOpeningTOCHeadE">
    <w:name w:val="†ChapterOpening_TOC_HeadE"/>
    <w:basedOn w:val="ChapterOpeningTextInd"/>
    <w:rsid w:val="005D2686"/>
    <w:pPr>
      <w:ind w:left="2880" w:firstLine="0"/>
    </w:pPr>
    <w:rPr>
      <w:sz w:val="22"/>
    </w:rPr>
  </w:style>
  <w:style w:type="paragraph" w:customStyle="1" w:styleId="ChapterOpeningTOCHeadD">
    <w:name w:val="†ChapterOpening_TOC_HeadD"/>
    <w:basedOn w:val="ChapterOpeningTextFlushLeft"/>
    <w:rsid w:val="005D2686"/>
    <w:pPr>
      <w:ind w:left="2160"/>
    </w:pPr>
    <w:rPr>
      <w:sz w:val="22"/>
      <w:szCs w:val="22"/>
    </w:rPr>
  </w:style>
  <w:style w:type="paragraph" w:customStyle="1" w:styleId="ChapterOpeningTOCHeadC">
    <w:name w:val="†ChapterOpening_TOC_HeadC"/>
    <w:basedOn w:val="ChapterOpeningTOCHeadB"/>
    <w:rsid w:val="005D2686"/>
    <w:pPr>
      <w:ind w:left="1440"/>
    </w:pPr>
  </w:style>
  <w:style w:type="paragraph" w:customStyle="1" w:styleId="ChapterOpeningTOCHeadB">
    <w:name w:val="†ChapterOpening_TOC_HeadB"/>
    <w:basedOn w:val="ChapterOpeningTextInd"/>
    <w:rsid w:val="005D2686"/>
    <w:pPr>
      <w:ind w:left="720" w:firstLine="0"/>
    </w:pPr>
    <w:rPr>
      <w:sz w:val="22"/>
    </w:rPr>
  </w:style>
  <w:style w:type="paragraph" w:customStyle="1" w:styleId="ChapterOpeningTOCHeadA">
    <w:name w:val="†ChapterOpening_TOC_HeadA"/>
    <w:basedOn w:val="ChapterOpeningTextFlushLeft"/>
    <w:rsid w:val="005D2686"/>
    <w:rPr>
      <w:sz w:val="22"/>
      <w:szCs w:val="22"/>
    </w:rPr>
  </w:style>
  <w:style w:type="paragraph" w:customStyle="1" w:styleId="ChapterOpeningTextInd">
    <w:name w:val="†ChapterOpening_TextInd"/>
    <w:basedOn w:val="Normal"/>
    <w:rsid w:val="005D2686"/>
    <w:pPr>
      <w:spacing w:line="480" w:lineRule="auto"/>
      <w:ind w:firstLine="720"/>
    </w:pPr>
    <w:rPr>
      <w:rFonts w:ascii="Times New Roman" w:eastAsia="Times New Roman" w:hAnsi="Times New Roman" w:cs="Times New Roman"/>
      <w:color w:val="993366"/>
      <w:kern w:val="0"/>
      <w:lang w:val="en-US"/>
      <w14:ligatures w14:val="none"/>
    </w:rPr>
  </w:style>
  <w:style w:type="paragraph" w:customStyle="1" w:styleId="ChapterOpeningTextFlushLeft">
    <w:name w:val="†ChapterOpening_TextFlushLeft"/>
    <w:basedOn w:val="Normal"/>
    <w:rsid w:val="005D2686"/>
    <w:pPr>
      <w:spacing w:line="480" w:lineRule="auto"/>
    </w:pPr>
    <w:rPr>
      <w:rFonts w:ascii="Times New Roman" w:eastAsia="Times New Roman" w:hAnsi="Times New Roman" w:cs="Times New Roman"/>
      <w:color w:val="993366"/>
      <w:kern w:val="0"/>
      <w:lang w:val="en-US"/>
      <w14:ligatures w14:val="none"/>
    </w:rPr>
  </w:style>
  <w:style w:type="paragraph" w:customStyle="1" w:styleId="ChapterOpeningNL1">
    <w:name w:val="†ChapterOpening_NL1"/>
    <w:basedOn w:val="CaseStudyNL1"/>
    <w:rsid w:val="005D2686"/>
    <w:pPr>
      <w:shd w:val="clear" w:color="auto" w:fill="auto"/>
    </w:pPr>
    <w:rPr>
      <w:color w:val="993366"/>
      <w:sz w:val="22"/>
      <w:szCs w:val="22"/>
    </w:rPr>
  </w:style>
  <w:style w:type="paragraph" w:customStyle="1" w:styleId="ChapterOpeningFootnote">
    <w:name w:val="†ChapterOpening_Footnote"/>
    <w:rsid w:val="005D2686"/>
    <w:pPr>
      <w:spacing w:line="480" w:lineRule="auto"/>
    </w:pPr>
    <w:rPr>
      <w:rFonts w:ascii="Times New Roman" w:eastAsia="Times New Roman" w:hAnsi="Times New Roman" w:cs="Times New Roman"/>
      <w:color w:val="993366"/>
      <w:kern w:val="0"/>
      <w:sz w:val="20"/>
      <w:lang w:val="en-US"/>
      <w14:ligatures w14:val="none"/>
    </w:rPr>
  </w:style>
  <w:style w:type="paragraph" w:customStyle="1" w:styleId="ChapterOpeningBL1">
    <w:name w:val="†ChapterOpening_BL1"/>
    <w:basedOn w:val="CaseStudyBL1"/>
    <w:rsid w:val="005D2686"/>
    <w:pPr>
      <w:shd w:val="clear" w:color="auto" w:fill="auto"/>
    </w:pPr>
    <w:rPr>
      <w:color w:val="993366"/>
      <w:sz w:val="22"/>
      <w:szCs w:val="22"/>
    </w:rPr>
  </w:style>
  <w:style w:type="paragraph" w:customStyle="1" w:styleId="ChapterEMRef">
    <w:name w:val="†ChapterEM_Ref"/>
    <w:basedOn w:val="Normal"/>
    <w:qFormat/>
    <w:rsid w:val="005D2686"/>
    <w:pPr>
      <w:spacing w:line="480" w:lineRule="auto"/>
    </w:pPr>
    <w:rPr>
      <w:rFonts w:ascii="Times New Roman" w:eastAsia="Times New Roman" w:hAnsi="Times New Roman" w:cs="Times New Roman"/>
      <w:color w:val="FF00FF"/>
      <w:kern w:val="0"/>
      <w:sz w:val="32"/>
      <w:lang w:val="en-US"/>
      <w14:ligatures w14:val="none"/>
    </w:rPr>
  </w:style>
  <w:style w:type="paragraph" w:customStyle="1" w:styleId="ChapterEMHead">
    <w:name w:val="†ChapterEM_Head"/>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ChapterTitle">
    <w:name w:val="†Chapter_Title"/>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ChapterSubtitle">
    <w:name w:val="†Chapter_Subtitle"/>
    <w:rsid w:val="005D2686"/>
    <w:pPr>
      <w:spacing w:line="480" w:lineRule="auto"/>
    </w:pPr>
    <w:rPr>
      <w:rFonts w:ascii="Times New Roman" w:eastAsia="Times New Roman" w:hAnsi="Times New Roman" w:cs="Times New Roman"/>
      <w:color w:val="0000FF"/>
      <w:kern w:val="0"/>
      <w:sz w:val="26"/>
      <w:lang w:val="en-US"/>
      <w14:ligatures w14:val="none"/>
    </w:rPr>
  </w:style>
  <w:style w:type="paragraph" w:customStyle="1" w:styleId="ChapterNumber">
    <w:name w:val="†Chapter_Number"/>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ChapterOpenerStart">
    <w:name w:val="†Chapter Opener Start"/>
    <w:rsid w:val="005D2686"/>
    <w:pPr>
      <w:pBdr>
        <w:top w:val="single" w:sz="24" w:space="1" w:color="0000FF"/>
      </w:pBdr>
      <w:spacing w:before="120" w:after="120" w:line="480" w:lineRule="auto"/>
    </w:pPr>
    <w:rPr>
      <w:rFonts w:ascii="Times New Roman" w:eastAsia="Times New Roman" w:hAnsi="Times New Roman" w:cs="Times New Roman"/>
      <w:kern w:val="0"/>
      <w:szCs w:val="20"/>
      <w:lang w:val="en-GB" w:eastAsia="ja-JP"/>
      <w14:ligatures w14:val="none"/>
    </w:rPr>
  </w:style>
  <w:style w:type="paragraph" w:customStyle="1" w:styleId="ChapterOpenerEnd">
    <w:name w:val="†Chapter Opener End"/>
    <w:rsid w:val="005D2686"/>
    <w:pPr>
      <w:pBdr>
        <w:bottom w:val="single" w:sz="24" w:space="1" w:color="0000FF"/>
      </w:pBdr>
      <w:spacing w:before="120" w:after="120" w:line="480" w:lineRule="auto"/>
    </w:pPr>
    <w:rPr>
      <w:rFonts w:ascii="Times New Roman" w:eastAsia="MS Mincho" w:hAnsi="Times New Roman" w:cs="Times New Roman"/>
      <w:kern w:val="0"/>
      <w:lang w:val="en-US" w:eastAsia="ja-JP"/>
      <w14:ligatures w14:val="none"/>
    </w:rPr>
  </w:style>
  <w:style w:type="paragraph" w:customStyle="1" w:styleId="CCHCitation">
    <w:name w:val="†CCHCitation"/>
    <w:rsid w:val="005D2686"/>
    <w:pPr>
      <w:spacing w:line="480" w:lineRule="auto"/>
    </w:pPr>
    <w:rPr>
      <w:rFonts w:ascii="Times New Roman" w:eastAsia="Times New Roman" w:hAnsi="Times New Roman" w:cs="Times New Roman"/>
      <w:kern w:val="0"/>
      <w:lang w:val="en-US"/>
      <w14:ligatures w14:val="none"/>
    </w:rPr>
  </w:style>
  <w:style w:type="paragraph" w:customStyle="1" w:styleId="CatchWords">
    <w:name w:val="†CatchWords"/>
    <w:rsid w:val="005D2686"/>
    <w:pPr>
      <w:spacing w:line="480" w:lineRule="auto"/>
    </w:pPr>
    <w:rPr>
      <w:rFonts w:ascii="Times New Roman" w:eastAsia="Times New Roman" w:hAnsi="Times New Roman" w:cs="Times New Roman"/>
      <w:kern w:val="0"/>
      <w:lang w:val="en-US"/>
      <w14:ligatures w14:val="none"/>
    </w:rPr>
  </w:style>
  <w:style w:type="paragraph" w:customStyle="1" w:styleId="CaseStudyUL2">
    <w:name w:val="†CaseStudy_UL2"/>
    <w:basedOn w:val="BoxUL2"/>
    <w:rsid w:val="005D2686"/>
    <w:pPr>
      <w:shd w:val="clear" w:color="auto" w:fill="FFCC99"/>
    </w:pPr>
  </w:style>
  <w:style w:type="paragraph" w:customStyle="1" w:styleId="CaseStudyUL1">
    <w:name w:val="†CaseStudy_UL1"/>
    <w:basedOn w:val="BoxUL1"/>
    <w:rsid w:val="005D2686"/>
    <w:pPr>
      <w:shd w:val="clear" w:color="auto" w:fill="FFCC99"/>
    </w:pPr>
  </w:style>
  <w:style w:type="paragraph" w:customStyle="1" w:styleId="CaseStudyTitle">
    <w:name w:val="†CaseStudy_Title"/>
    <w:basedOn w:val="BoxTitle"/>
    <w:rsid w:val="005D2686"/>
    <w:pPr>
      <w:shd w:val="clear" w:color="auto" w:fill="FFCC99"/>
    </w:pPr>
  </w:style>
  <w:style w:type="paragraph" w:customStyle="1" w:styleId="CaseStudyTextInd">
    <w:name w:val="†CaseStudy_TextInd"/>
    <w:rsid w:val="005D2686"/>
    <w:pPr>
      <w:shd w:val="clear" w:color="auto" w:fill="FFCC99"/>
      <w:spacing w:line="480" w:lineRule="auto"/>
      <w:ind w:firstLine="720"/>
    </w:pPr>
    <w:rPr>
      <w:rFonts w:ascii="Times New Roman" w:eastAsia="Times New Roman" w:hAnsi="Times New Roman" w:cs="Times New Roman"/>
      <w:kern w:val="0"/>
      <w:lang w:val="en-US"/>
      <w14:ligatures w14:val="none"/>
    </w:rPr>
  </w:style>
  <w:style w:type="paragraph" w:customStyle="1" w:styleId="CaseStudyTextFlushLeft">
    <w:name w:val="†CaseStudy_TextFlushLeft"/>
    <w:rsid w:val="005D2686"/>
    <w:pPr>
      <w:shd w:val="clear" w:color="auto" w:fill="FFCC99"/>
      <w:spacing w:line="480" w:lineRule="auto"/>
    </w:pPr>
    <w:rPr>
      <w:rFonts w:ascii="Times New Roman" w:eastAsia="Times New Roman" w:hAnsi="Times New Roman" w:cs="Times New Roman"/>
      <w:kern w:val="0"/>
      <w:lang w:val="en-US"/>
      <w14:ligatures w14:val="none"/>
    </w:rPr>
  </w:style>
  <w:style w:type="paragraph" w:customStyle="1" w:styleId="CaseStudySubtitle">
    <w:name w:val="†CaseStudy_Subtitle"/>
    <w:basedOn w:val="Normal"/>
    <w:rsid w:val="005D2686"/>
    <w:pPr>
      <w:shd w:val="clear" w:color="auto" w:fill="FFCC99"/>
      <w:spacing w:line="480" w:lineRule="auto"/>
    </w:pPr>
    <w:rPr>
      <w:rFonts w:ascii="Times New Roman" w:eastAsia="Times New Roman" w:hAnsi="Times New Roman" w:cs="Times New Roman"/>
      <w:color w:val="0000FF"/>
      <w:kern w:val="0"/>
      <w:sz w:val="26"/>
      <w:szCs w:val="26"/>
      <w:lang w:val="en-US"/>
      <w14:ligatures w14:val="none"/>
    </w:rPr>
  </w:style>
  <w:style w:type="paragraph" w:customStyle="1" w:styleId="CaseStudySource">
    <w:name w:val="†CaseStudy_Source"/>
    <w:basedOn w:val="BoxSource"/>
    <w:rsid w:val="005D2686"/>
    <w:pPr>
      <w:shd w:val="clear" w:color="auto" w:fill="FFCC99"/>
    </w:pPr>
  </w:style>
  <w:style w:type="paragraph" w:customStyle="1" w:styleId="CaseStudyNumber">
    <w:name w:val="†CaseStudy_Number"/>
    <w:basedOn w:val="Normal"/>
    <w:rsid w:val="005D2686"/>
    <w:pPr>
      <w:shd w:val="clear" w:color="auto" w:fill="FFCC99"/>
      <w:spacing w:line="480" w:lineRule="auto"/>
    </w:pPr>
    <w:rPr>
      <w:rFonts w:ascii="Times New Roman" w:eastAsia="Times New Roman" w:hAnsi="Times New Roman" w:cs="Times New Roman"/>
      <w:color w:val="0000FF"/>
      <w:kern w:val="0"/>
      <w:sz w:val="32"/>
      <w:lang w:val="en-US"/>
      <w14:ligatures w14:val="none"/>
    </w:rPr>
  </w:style>
  <w:style w:type="paragraph" w:customStyle="1" w:styleId="CaseStudyNote">
    <w:name w:val="†CaseStudy_Note"/>
    <w:basedOn w:val="BoxNote"/>
    <w:rsid w:val="005D2686"/>
    <w:pPr>
      <w:shd w:val="clear" w:color="auto" w:fill="FFCC99"/>
    </w:pPr>
  </w:style>
  <w:style w:type="paragraph" w:customStyle="1" w:styleId="CaseStudyNL2">
    <w:name w:val="†CaseStudy_NL2"/>
    <w:basedOn w:val="BoxNL2"/>
    <w:rsid w:val="005D2686"/>
    <w:pPr>
      <w:shd w:val="clear" w:color="auto" w:fill="FFCC99"/>
    </w:pPr>
  </w:style>
  <w:style w:type="paragraph" w:customStyle="1" w:styleId="CaseStudyNL1">
    <w:name w:val="†CaseStudy_NL1"/>
    <w:basedOn w:val="BoxNL1"/>
    <w:rsid w:val="005D2686"/>
    <w:pPr>
      <w:shd w:val="clear" w:color="auto" w:fill="FFCC99"/>
    </w:pPr>
  </w:style>
  <w:style w:type="paragraph" w:customStyle="1" w:styleId="CaseStudyHeadD">
    <w:name w:val="†CaseStudy_HeadD"/>
    <w:basedOn w:val="BoxHeadD"/>
    <w:rsid w:val="005D2686"/>
    <w:pPr>
      <w:shd w:val="clear" w:color="auto" w:fill="FFCC99"/>
    </w:pPr>
  </w:style>
  <w:style w:type="paragraph" w:customStyle="1" w:styleId="CaseStudyHeadC">
    <w:name w:val="†CaseStudy_HeadC"/>
    <w:basedOn w:val="BoxHeadC"/>
    <w:rsid w:val="005D2686"/>
    <w:pPr>
      <w:shd w:val="clear" w:color="auto" w:fill="FFCC99"/>
    </w:pPr>
  </w:style>
  <w:style w:type="paragraph" w:customStyle="1" w:styleId="CaseStudyHeadB">
    <w:name w:val="†CaseStudy_HeadB"/>
    <w:basedOn w:val="BoxHeadB"/>
    <w:rsid w:val="005D2686"/>
    <w:pPr>
      <w:shd w:val="clear" w:color="auto" w:fill="FFCC99"/>
    </w:pPr>
  </w:style>
  <w:style w:type="paragraph" w:customStyle="1" w:styleId="CaseStudyHeadA">
    <w:name w:val="†CaseStudy_HeadA"/>
    <w:basedOn w:val="BoxHeadA"/>
    <w:rsid w:val="005D2686"/>
    <w:pPr>
      <w:shd w:val="clear" w:color="auto" w:fill="FFCC99"/>
    </w:pPr>
  </w:style>
  <w:style w:type="paragraph" w:customStyle="1" w:styleId="CaseStudyExtractTextInd">
    <w:name w:val="†CaseStudy_Extract_TextInd"/>
    <w:rsid w:val="005D2686"/>
    <w:pPr>
      <w:shd w:val="clear" w:color="auto" w:fill="FFCC99"/>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CaseStudyExtractSource">
    <w:name w:val="†CaseStudy_Extract_Source"/>
    <w:rsid w:val="005D2686"/>
    <w:pPr>
      <w:shd w:val="clear" w:color="auto" w:fill="FFCC99"/>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CaseStudyExtract">
    <w:name w:val="†CaseStudy_Extract"/>
    <w:rsid w:val="005D2686"/>
    <w:pPr>
      <w:shd w:val="clear" w:color="auto" w:fill="FFCC99"/>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CaseStudyBL2">
    <w:name w:val="†CaseStudy_BL2"/>
    <w:basedOn w:val="BoxBL2"/>
    <w:rsid w:val="005D2686"/>
    <w:pPr>
      <w:shd w:val="clear" w:color="auto" w:fill="FFCC99"/>
    </w:pPr>
  </w:style>
  <w:style w:type="paragraph" w:customStyle="1" w:styleId="CaseStudyBL1">
    <w:name w:val="†CaseStudy_BL1"/>
    <w:basedOn w:val="BoxBL1"/>
    <w:rsid w:val="005D2686"/>
    <w:pPr>
      <w:shd w:val="clear" w:color="auto" w:fill="FFCC99"/>
    </w:pPr>
  </w:style>
  <w:style w:type="paragraph" w:customStyle="1" w:styleId="CaseExtractEnd">
    <w:name w:val="†CaseExtractEnd"/>
    <w:basedOn w:val="CaseExtractBegin"/>
    <w:rsid w:val="005D2686"/>
    <w:pPr>
      <w:pBdr>
        <w:top w:val="none" w:sz="0" w:space="0" w:color="auto"/>
        <w:bottom w:val="dashed" w:sz="12" w:space="1" w:color="auto"/>
      </w:pBdr>
    </w:pPr>
  </w:style>
  <w:style w:type="paragraph" w:customStyle="1" w:styleId="CaseExtractBegin">
    <w:name w:val="†CaseExtractBegin"/>
    <w:basedOn w:val="Normal"/>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CaseDate">
    <w:name w:val="†CaseDate"/>
    <w:rsid w:val="005D2686"/>
    <w:pPr>
      <w:spacing w:line="480" w:lineRule="auto"/>
    </w:pPr>
    <w:rPr>
      <w:rFonts w:ascii="Times New Roman" w:eastAsia="Times New Roman" w:hAnsi="Times New Roman" w:cs="Times New Roman"/>
      <w:kern w:val="0"/>
      <w:lang w:val="en-US"/>
      <w14:ligatures w14:val="none"/>
    </w:rPr>
  </w:style>
  <w:style w:type="paragraph" w:customStyle="1" w:styleId="CaseStudyStart">
    <w:name w:val="†Case Study Start"/>
    <w:basedOn w:val="Normal"/>
    <w:rsid w:val="005D2686"/>
    <w:pPr>
      <w:pBdr>
        <w:top w:val="single" w:sz="24" w:space="1" w:color="FF6600"/>
      </w:pBdr>
      <w:spacing w:before="120" w:after="120" w:line="480" w:lineRule="auto"/>
    </w:pPr>
    <w:rPr>
      <w:rFonts w:ascii="Times New Roman" w:eastAsia="MS Mincho" w:hAnsi="Times New Roman" w:cs="Times New Roman"/>
      <w:kern w:val="0"/>
      <w:sz w:val="20"/>
      <w:lang w:eastAsia="ja-JP"/>
      <w14:ligatures w14:val="none"/>
    </w:rPr>
  </w:style>
  <w:style w:type="paragraph" w:customStyle="1" w:styleId="CaseStudyEnd">
    <w:name w:val="†Case Study End"/>
    <w:basedOn w:val="Normal"/>
    <w:rsid w:val="005D2686"/>
    <w:pPr>
      <w:pBdr>
        <w:bottom w:val="single" w:sz="24" w:space="1" w:color="FF6600"/>
      </w:pBdr>
      <w:spacing w:before="120" w:after="120" w:line="480" w:lineRule="auto"/>
    </w:pPr>
    <w:rPr>
      <w:rFonts w:ascii="Times New Roman" w:eastAsia="MS Mincho" w:hAnsi="Times New Roman" w:cs="Times New Roman"/>
      <w:kern w:val="0"/>
      <w:sz w:val="20"/>
      <w:lang w:eastAsia="ja-JP"/>
      <w14:ligatures w14:val="none"/>
    </w:rPr>
  </w:style>
  <w:style w:type="paragraph" w:customStyle="1" w:styleId="BoxEnd">
    <w:name w:val="†BoxEnd"/>
    <w:basedOn w:val="Normal"/>
    <w:qFormat/>
    <w:rsid w:val="005D2686"/>
    <w:pPr>
      <w:pBdr>
        <w:left w:val="dashed" w:sz="12" w:space="4" w:color="auto"/>
        <w:bottom w:val="dashed" w:sz="12" w:space="1"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BoxBegin">
    <w:name w:val="†BoxBegin"/>
    <w:basedOn w:val="Normal"/>
    <w:qFormat/>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Box3End">
    <w:name w:val="†Box3End"/>
    <w:basedOn w:val="Box2End"/>
    <w:qFormat/>
    <w:rsid w:val="005D2686"/>
  </w:style>
  <w:style w:type="paragraph" w:customStyle="1" w:styleId="Box3Begin">
    <w:name w:val="†Box3Begin"/>
    <w:basedOn w:val="Box2Begin"/>
    <w:qFormat/>
    <w:rsid w:val="005D2686"/>
  </w:style>
  <w:style w:type="paragraph" w:customStyle="1" w:styleId="Box3UL2">
    <w:name w:val="†Box3_UL2"/>
    <w:basedOn w:val="BoxUL2"/>
    <w:rsid w:val="005D2686"/>
    <w:pPr>
      <w:shd w:val="clear" w:color="auto" w:fill="FFCCCC"/>
    </w:pPr>
  </w:style>
  <w:style w:type="paragraph" w:customStyle="1" w:styleId="Box3UL1">
    <w:name w:val="†Box3_UL1"/>
    <w:basedOn w:val="BoxUL1"/>
    <w:rsid w:val="005D2686"/>
    <w:pPr>
      <w:shd w:val="clear" w:color="auto" w:fill="FFCCCC"/>
    </w:pPr>
  </w:style>
  <w:style w:type="paragraph" w:customStyle="1" w:styleId="Box3Title">
    <w:name w:val="†Box3_Title"/>
    <w:basedOn w:val="BoxTitle"/>
    <w:rsid w:val="005D2686"/>
    <w:pPr>
      <w:shd w:val="clear" w:color="auto" w:fill="FFCCCC"/>
    </w:pPr>
  </w:style>
  <w:style w:type="paragraph" w:customStyle="1" w:styleId="Box3TextInd">
    <w:name w:val="†Box3_TextInd"/>
    <w:basedOn w:val="BoxTextInd"/>
    <w:rsid w:val="005D2686"/>
    <w:pPr>
      <w:shd w:val="clear" w:color="auto" w:fill="FFCCCC"/>
    </w:pPr>
  </w:style>
  <w:style w:type="paragraph" w:customStyle="1" w:styleId="Box3TextFlushLeft">
    <w:name w:val="†Box3_TextFlushLeft"/>
    <w:basedOn w:val="BoxTextFlushLeft"/>
    <w:rsid w:val="005D2686"/>
    <w:pPr>
      <w:shd w:val="clear" w:color="auto" w:fill="FFCCCC"/>
    </w:pPr>
  </w:style>
  <w:style w:type="paragraph" w:customStyle="1" w:styleId="Box3Subtitle">
    <w:name w:val="†Box3_Subtitle"/>
    <w:basedOn w:val="Normal"/>
    <w:rsid w:val="005D2686"/>
    <w:pPr>
      <w:shd w:val="clear" w:color="auto" w:fill="FFCCCC"/>
      <w:spacing w:line="480" w:lineRule="auto"/>
    </w:pPr>
    <w:rPr>
      <w:rFonts w:ascii="Times New Roman" w:eastAsia="Times New Roman" w:hAnsi="Times New Roman" w:cs="Times New Roman"/>
      <w:color w:val="0000FF"/>
      <w:kern w:val="0"/>
      <w:sz w:val="26"/>
      <w:szCs w:val="26"/>
      <w:lang w:val="en-US"/>
      <w14:ligatures w14:val="none"/>
    </w:rPr>
  </w:style>
  <w:style w:type="paragraph" w:customStyle="1" w:styleId="Box3Source">
    <w:name w:val="†Box3_Source"/>
    <w:basedOn w:val="BoxSource"/>
    <w:rsid w:val="005D2686"/>
    <w:pPr>
      <w:shd w:val="clear" w:color="auto" w:fill="FFCCCC"/>
    </w:pPr>
  </w:style>
  <w:style w:type="paragraph" w:customStyle="1" w:styleId="Box3Number">
    <w:name w:val="†Box3_Number"/>
    <w:basedOn w:val="Normal"/>
    <w:rsid w:val="005D2686"/>
    <w:pPr>
      <w:shd w:val="clear" w:color="auto" w:fill="FFCCCC"/>
      <w:spacing w:line="480" w:lineRule="auto"/>
    </w:pPr>
    <w:rPr>
      <w:rFonts w:ascii="Times New Roman" w:eastAsia="Times New Roman" w:hAnsi="Times New Roman" w:cs="Times New Roman"/>
      <w:color w:val="0000FF"/>
      <w:kern w:val="0"/>
      <w:sz w:val="32"/>
      <w:lang w:val="en-US"/>
      <w14:ligatures w14:val="none"/>
    </w:rPr>
  </w:style>
  <w:style w:type="paragraph" w:customStyle="1" w:styleId="Box3Note">
    <w:name w:val="†Box3_Note"/>
    <w:basedOn w:val="BoxNote"/>
    <w:rsid w:val="005D2686"/>
    <w:pPr>
      <w:shd w:val="clear" w:color="auto" w:fill="FFCCCC"/>
    </w:pPr>
  </w:style>
  <w:style w:type="paragraph" w:customStyle="1" w:styleId="Box3NL2">
    <w:name w:val="†Box3_NL2"/>
    <w:basedOn w:val="BoxNL2"/>
    <w:rsid w:val="005D2686"/>
    <w:pPr>
      <w:shd w:val="clear" w:color="auto" w:fill="FFCCCC"/>
    </w:pPr>
  </w:style>
  <w:style w:type="paragraph" w:customStyle="1" w:styleId="Box3NL1">
    <w:name w:val="†Box3_NL1"/>
    <w:basedOn w:val="BoxNL1"/>
    <w:rsid w:val="005D2686"/>
    <w:pPr>
      <w:shd w:val="clear" w:color="auto" w:fill="FFCCCC"/>
    </w:pPr>
  </w:style>
  <w:style w:type="paragraph" w:customStyle="1" w:styleId="Box3HeadD">
    <w:name w:val="†Box3_HeadD"/>
    <w:basedOn w:val="BoxHeadD"/>
    <w:rsid w:val="005D2686"/>
    <w:pPr>
      <w:shd w:val="clear" w:color="auto" w:fill="FFCCCC"/>
    </w:pPr>
  </w:style>
  <w:style w:type="paragraph" w:customStyle="1" w:styleId="Box3HeadC">
    <w:name w:val="†Box3_HeadC"/>
    <w:basedOn w:val="BoxHeadC"/>
    <w:rsid w:val="005D2686"/>
    <w:pPr>
      <w:shd w:val="clear" w:color="auto" w:fill="FFCCCC"/>
    </w:pPr>
  </w:style>
  <w:style w:type="paragraph" w:customStyle="1" w:styleId="Box3HeadB">
    <w:name w:val="†Box3_HeadB"/>
    <w:basedOn w:val="BoxHeadB"/>
    <w:rsid w:val="005D2686"/>
    <w:pPr>
      <w:shd w:val="clear" w:color="auto" w:fill="FFCCCC"/>
    </w:pPr>
  </w:style>
  <w:style w:type="paragraph" w:customStyle="1" w:styleId="Box3HeadA">
    <w:name w:val="†Box3_HeadA"/>
    <w:basedOn w:val="BoxHeadA"/>
    <w:rsid w:val="005D2686"/>
    <w:pPr>
      <w:shd w:val="clear" w:color="auto" w:fill="FFCCCC"/>
    </w:pPr>
  </w:style>
  <w:style w:type="paragraph" w:customStyle="1" w:styleId="Box3ExtractUL5">
    <w:name w:val="†Box3_Extract_UL5"/>
    <w:basedOn w:val="Box3ExtractUL4"/>
    <w:qFormat/>
    <w:rsid w:val="005D2686"/>
    <w:pPr>
      <w:ind w:left="5011"/>
    </w:pPr>
  </w:style>
  <w:style w:type="paragraph" w:customStyle="1" w:styleId="Box3ExtractUL4">
    <w:name w:val="†Box3_Extract_UL4"/>
    <w:basedOn w:val="Box3ExtractUL3"/>
    <w:qFormat/>
    <w:rsid w:val="005D2686"/>
    <w:pPr>
      <w:ind w:left="4291"/>
    </w:pPr>
  </w:style>
  <w:style w:type="paragraph" w:customStyle="1" w:styleId="Box3ExtractUL3">
    <w:name w:val="†Box3_Extract_UL3"/>
    <w:rsid w:val="005D2686"/>
    <w:pPr>
      <w:shd w:val="clear" w:color="auto" w:fill="FFCCCC"/>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3ExtractUL2">
    <w:name w:val="†Box3_Extract_UL2"/>
    <w:rsid w:val="005D2686"/>
    <w:pPr>
      <w:shd w:val="clear" w:color="auto" w:fill="FFCCCC"/>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3ExtractUL1">
    <w:name w:val="†Box3_Extract_UL1"/>
    <w:rsid w:val="005D2686"/>
    <w:pPr>
      <w:shd w:val="clear" w:color="auto" w:fill="FFCCCC"/>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3ExtractTextInd">
    <w:name w:val="†Box3_Extract_TextInd"/>
    <w:basedOn w:val="BoxExtractTextInd"/>
    <w:rsid w:val="005D2686"/>
    <w:pPr>
      <w:shd w:val="clear" w:color="auto" w:fill="FFCCCC"/>
    </w:pPr>
  </w:style>
  <w:style w:type="paragraph" w:customStyle="1" w:styleId="Box3ExtractSource">
    <w:name w:val="†Box3_Extract_Source"/>
    <w:basedOn w:val="BoxExtractSource"/>
    <w:rsid w:val="005D2686"/>
    <w:pPr>
      <w:shd w:val="clear" w:color="auto" w:fill="FFCCCC"/>
    </w:pPr>
  </w:style>
  <w:style w:type="paragraph" w:customStyle="1" w:styleId="Box3ExtractNL5">
    <w:name w:val="†Box3_Extract_NL5"/>
    <w:basedOn w:val="Box3ExtractNL4"/>
    <w:qFormat/>
    <w:rsid w:val="005D2686"/>
    <w:pPr>
      <w:ind w:left="5011"/>
    </w:pPr>
  </w:style>
  <w:style w:type="paragraph" w:customStyle="1" w:styleId="Box3ExtractNL4">
    <w:name w:val="†Box3_Extract_NL4"/>
    <w:basedOn w:val="Box3ExtractNL3"/>
    <w:qFormat/>
    <w:rsid w:val="005D2686"/>
    <w:pPr>
      <w:ind w:left="4291"/>
    </w:pPr>
  </w:style>
  <w:style w:type="paragraph" w:customStyle="1" w:styleId="Box3ExtractNL3">
    <w:name w:val="†Box3_Extract_NL3"/>
    <w:rsid w:val="005D2686"/>
    <w:pPr>
      <w:shd w:val="clear" w:color="auto" w:fill="FFCCCC"/>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3ExtractNL2">
    <w:name w:val="†Box3_Extract_NL2"/>
    <w:rsid w:val="005D2686"/>
    <w:pPr>
      <w:shd w:val="clear" w:color="auto" w:fill="FFCCCC"/>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3ExtractNL1">
    <w:name w:val="†Box3_Extract_NL1"/>
    <w:rsid w:val="005D2686"/>
    <w:pPr>
      <w:shd w:val="clear" w:color="auto" w:fill="FFCCCC"/>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3ExtractBL5">
    <w:name w:val="†Box3_Extract_BL5"/>
    <w:basedOn w:val="BoxExtractBL4"/>
    <w:qFormat/>
    <w:rsid w:val="005D2686"/>
    <w:pPr>
      <w:shd w:val="clear" w:color="auto" w:fill="FFCCCC"/>
      <w:ind w:left="5011"/>
    </w:pPr>
  </w:style>
  <w:style w:type="paragraph" w:customStyle="1" w:styleId="Box3ExtractBL4">
    <w:name w:val="†Box3_Extract_BL4"/>
    <w:basedOn w:val="Box3ExtractBL3"/>
    <w:qFormat/>
    <w:rsid w:val="005D2686"/>
    <w:pPr>
      <w:ind w:left="4291"/>
    </w:pPr>
  </w:style>
  <w:style w:type="paragraph" w:customStyle="1" w:styleId="Box3ExtractBL3">
    <w:name w:val="†Box3_Extract_BL3"/>
    <w:rsid w:val="005D2686"/>
    <w:pPr>
      <w:shd w:val="clear" w:color="auto" w:fill="FFCCCC"/>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3ExtractBL2">
    <w:name w:val="†Box3_Extract_BL2"/>
    <w:rsid w:val="005D2686"/>
    <w:pPr>
      <w:shd w:val="clear" w:color="auto" w:fill="FFCCCC"/>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3ExtractBL1">
    <w:name w:val="†Box3_Extract_BL1"/>
    <w:rsid w:val="005D2686"/>
    <w:pPr>
      <w:shd w:val="clear" w:color="auto" w:fill="FFCCCC"/>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3Extract">
    <w:name w:val="†Box3_Extract"/>
    <w:basedOn w:val="BoxExtract"/>
    <w:rsid w:val="005D2686"/>
    <w:pPr>
      <w:shd w:val="clear" w:color="auto" w:fill="FFCCCC"/>
    </w:pPr>
  </w:style>
  <w:style w:type="paragraph" w:customStyle="1" w:styleId="Box3BL2">
    <w:name w:val="†Box3_BL2"/>
    <w:basedOn w:val="BoxBL2"/>
    <w:rsid w:val="005D2686"/>
    <w:pPr>
      <w:shd w:val="clear" w:color="auto" w:fill="FFCCCC"/>
    </w:pPr>
  </w:style>
  <w:style w:type="paragraph" w:customStyle="1" w:styleId="Box3BL1">
    <w:name w:val="†Box3_BL1"/>
    <w:basedOn w:val="BoxBL1"/>
    <w:rsid w:val="005D2686"/>
    <w:pPr>
      <w:shd w:val="clear" w:color="auto" w:fill="FFCCCC"/>
    </w:pPr>
  </w:style>
  <w:style w:type="paragraph" w:customStyle="1" w:styleId="Box2End">
    <w:name w:val="†Box2End"/>
    <w:basedOn w:val="Normal"/>
    <w:qFormat/>
    <w:rsid w:val="005D2686"/>
    <w:pPr>
      <w:pBdr>
        <w:left w:val="dashed" w:sz="12" w:space="4" w:color="auto"/>
        <w:bottom w:val="dashed" w:sz="12" w:space="1"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Box2Begin">
    <w:name w:val="†Box2Begin"/>
    <w:basedOn w:val="Normal"/>
    <w:qFormat/>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Box2UL2">
    <w:name w:val="†Box2_UL2"/>
    <w:basedOn w:val="BoxUL2"/>
    <w:rsid w:val="005D2686"/>
    <w:pPr>
      <w:shd w:val="clear" w:color="auto" w:fill="CCFFCC"/>
    </w:pPr>
  </w:style>
  <w:style w:type="paragraph" w:customStyle="1" w:styleId="Box2UL1">
    <w:name w:val="†Box2_UL1"/>
    <w:basedOn w:val="BoxUL1"/>
    <w:rsid w:val="005D2686"/>
    <w:pPr>
      <w:shd w:val="clear" w:color="auto" w:fill="CCFFCC"/>
    </w:pPr>
  </w:style>
  <w:style w:type="paragraph" w:customStyle="1" w:styleId="Box2Title">
    <w:name w:val="†Box2_Title"/>
    <w:basedOn w:val="BoxTitle"/>
    <w:rsid w:val="005D2686"/>
    <w:pPr>
      <w:shd w:val="clear" w:color="auto" w:fill="CCFFCC"/>
    </w:pPr>
  </w:style>
  <w:style w:type="paragraph" w:customStyle="1" w:styleId="Box2TextInd">
    <w:name w:val="†Box2_TextInd"/>
    <w:basedOn w:val="BoxTextInd"/>
    <w:rsid w:val="005D2686"/>
    <w:pPr>
      <w:shd w:val="clear" w:color="auto" w:fill="CCFFCC"/>
    </w:pPr>
  </w:style>
  <w:style w:type="paragraph" w:customStyle="1" w:styleId="Box2TextFlushLeft">
    <w:name w:val="†Box2_TextFlushLeft"/>
    <w:basedOn w:val="BoxTextFlushLeft"/>
    <w:rsid w:val="005D2686"/>
    <w:pPr>
      <w:shd w:val="clear" w:color="auto" w:fill="CCFFCC"/>
    </w:pPr>
  </w:style>
  <w:style w:type="paragraph" w:customStyle="1" w:styleId="Box2Subtitle">
    <w:name w:val="†Box2_Subtitle"/>
    <w:basedOn w:val="Normal"/>
    <w:rsid w:val="005D2686"/>
    <w:pPr>
      <w:shd w:val="clear" w:color="auto" w:fill="CCFFCC"/>
      <w:spacing w:line="480" w:lineRule="auto"/>
    </w:pPr>
    <w:rPr>
      <w:rFonts w:ascii="Times New Roman" w:eastAsia="Times New Roman" w:hAnsi="Times New Roman" w:cs="Times New Roman"/>
      <w:color w:val="0000FF"/>
      <w:kern w:val="0"/>
      <w:sz w:val="26"/>
      <w:szCs w:val="26"/>
      <w:lang w:val="en-US"/>
      <w14:ligatures w14:val="none"/>
    </w:rPr>
  </w:style>
  <w:style w:type="paragraph" w:customStyle="1" w:styleId="Box2Source">
    <w:name w:val="†Box2_Source"/>
    <w:basedOn w:val="BoxSource"/>
    <w:rsid w:val="005D2686"/>
    <w:pPr>
      <w:shd w:val="clear" w:color="auto" w:fill="CCFFCC"/>
    </w:pPr>
  </w:style>
  <w:style w:type="paragraph" w:customStyle="1" w:styleId="Box2Number">
    <w:name w:val="†Box2_Number"/>
    <w:basedOn w:val="Normal"/>
    <w:rsid w:val="005D2686"/>
    <w:pPr>
      <w:shd w:val="clear" w:color="auto" w:fill="CCFFCC"/>
      <w:spacing w:line="480" w:lineRule="auto"/>
    </w:pPr>
    <w:rPr>
      <w:rFonts w:ascii="Times New Roman" w:eastAsia="Times New Roman" w:hAnsi="Times New Roman" w:cs="Times New Roman"/>
      <w:color w:val="0000FF"/>
      <w:kern w:val="0"/>
      <w:sz w:val="32"/>
      <w:lang w:val="en-US"/>
      <w14:ligatures w14:val="none"/>
    </w:rPr>
  </w:style>
  <w:style w:type="paragraph" w:customStyle="1" w:styleId="Box2Note">
    <w:name w:val="†Box2_Note"/>
    <w:basedOn w:val="BoxNote"/>
    <w:rsid w:val="005D2686"/>
    <w:pPr>
      <w:shd w:val="clear" w:color="auto" w:fill="CCFFCC"/>
    </w:pPr>
  </w:style>
  <w:style w:type="paragraph" w:customStyle="1" w:styleId="Box2NL2">
    <w:name w:val="†Box2_NL2"/>
    <w:basedOn w:val="BoxNL2"/>
    <w:rsid w:val="005D2686"/>
    <w:pPr>
      <w:shd w:val="clear" w:color="auto" w:fill="CCFFCC"/>
    </w:pPr>
  </w:style>
  <w:style w:type="paragraph" w:customStyle="1" w:styleId="Box2NL1">
    <w:name w:val="†Box2_NL1"/>
    <w:basedOn w:val="BoxNL1"/>
    <w:rsid w:val="005D2686"/>
    <w:pPr>
      <w:shd w:val="clear" w:color="auto" w:fill="CCFFCC"/>
    </w:pPr>
  </w:style>
  <w:style w:type="paragraph" w:customStyle="1" w:styleId="Box2HeadD">
    <w:name w:val="†Box2_HeadD"/>
    <w:basedOn w:val="BoxHeadD"/>
    <w:rsid w:val="005D2686"/>
    <w:pPr>
      <w:shd w:val="clear" w:color="auto" w:fill="CCFFCC"/>
    </w:pPr>
  </w:style>
  <w:style w:type="paragraph" w:customStyle="1" w:styleId="Box2HeadC">
    <w:name w:val="†Box2_HeadC"/>
    <w:basedOn w:val="BoxHeadC"/>
    <w:rsid w:val="005D2686"/>
    <w:pPr>
      <w:shd w:val="clear" w:color="auto" w:fill="CCFFCC"/>
    </w:pPr>
  </w:style>
  <w:style w:type="paragraph" w:customStyle="1" w:styleId="Box2HeadB">
    <w:name w:val="†Box2_HeadB"/>
    <w:basedOn w:val="BoxHeadB"/>
    <w:rsid w:val="005D2686"/>
    <w:pPr>
      <w:shd w:val="clear" w:color="auto" w:fill="CCFFCC"/>
    </w:pPr>
  </w:style>
  <w:style w:type="paragraph" w:customStyle="1" w:styleId="Box2HeadA">
    <w:name w:val="†Box2_HeadA"/>
    <w:basedOn w:val="BoxHeadA"/>
    <w:rsid w:val="005D2686"/>
    <w:pPr>
      <w:shd w:val="clear" w:color="auto" w:fill="CCFFCC"/>
    </w:pPr>
  </w:style>
  <w:style w:type="paragraph" w:customStyle="1" w:styleId="Box2ExtractUL5">
    <w:name w:val="†Box2_Extract_UL5"/>
    <w:basedOn w:val="Box2ExtractUL4"/>
    <w:qFormat/>
    <w:rsid w:val="005D2686"/>
    <w:pPr>
      <w:ind w:left="5011"/>
    </w:pPr>
  </w:style>
  <w:style w:type="paragraph" w:customStyle="1" w:styleId="Box2ExtractUL4">
    <w:name w:val="†Box2_Extract_UL4"/>
    <w:basedOn w:val="Box2ExtractUL3"/>
    <w:qFormat/>
    <w:rsid w:val="005D2686"/>
    <w:pPr>
      <w:ind w:left="4291"/>
    </w:pPr>
  </w:style>
  <w:style w:type="paragraph" w:customStyle="1" w:styleId="Box2ExtractUL3">
    <w:name w:val="†Box2_Extract_UL3"/>
    <w:rsid w:val="005D2686"/>
    <w:pPr>
      <w:shd w:val="clear" w:color="auto" w:fill="CCFFCC"/>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2ExtractUL2">
    <w:name w:val="†Box2_Extract_UL2"/>
    <w:rsid w:val="005D2686"/>
    <w:pPr>
      <w:shd w:val="clear" w:color="auto" w:fill="CCFFCC"/>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2ExtractUL1">
    <w:name w:val="†Box2_Extract_UL1"/>
    <w:rsid w:val="005D2686"/>
    <w:pPr>
      <w:shd w:val="clear" w:color="auto" w:fill="CCFFCC"/>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2ExtractTextInd">
    <w:name w:val="†Box2_Extract_TextInd"/>
    <w:basedOn w:val="BoxExtractTextInd"/>
    <w:rsid w:val="005D2686"/>
    <w:pPr>
      <w:shd w:val="clear" w:color="auto" w:fill="CCFFCC"/>
    </w:pPr>
  </w:style>
  <w:style w:type="paragraph" w:customStyle="1" w:styleId="Box2ExtractSource">
    <w:name w:val="†Box2_Extract_Source"/>
    <w:basedOn w:val="BoxExtractSource"/>
    <w:rsid w:val="005D2686"/>
    <w:pPr>
      <w:shd w:val="clear" w:color="auto" w:fill="CCFFCC"/>
    </w:pPr>
  </w:style>
  <w:style w:type="paragraph" w:customStyle="1" w:styleId="Box2ExtractNL5">
    <w:name w:val="†Box2_Extract_NL5"/>
    <w:basedOn w:val="Box2ExtractNL4"/>
    <w:qFormat/>
    <w:rsid w:val="005D2686"/>
    <w:pPr>
      <w:ind w:left="5011"/>
    </w:pPr>
  </w:style>
  <w:style w:type="paragraph" w:customStyle="1" w:styleId="Box2ExtractNL4">
    <w:name w:val="†Box2_Extract_NL4"/>
    <w:basedOn w:val="Box2ExtractNL3"/>
    <w:qFormat/>
    <w:rsid w:val="005D2686"/>
    <w:pPr>
      <w:ind w:left="4291"/>
    </w:pPr>
  </w:style>
  <w:style w:type="paragraph" w:customStyle="1" w:styleId="Box2ExtractNL3">
    <w:name w:val="†Box2_Extract_NL3"/>
    <w:rsid w:val="005D2686"/>
    <w:pPr>
      <w:shd w:val="clear" w:color="auto" w:fill="CCFFCC"/>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2ExtractNL2">
    <w:name w:val="†Box2_Extract_NL2"/>
    <w:rsid w:val="005D2686"/>
    <w:pPr>
      <w:shd w:val="clear" w:color="auto" w:fill="CCFFCC"/>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2ExtractNL1">
    <w:name w:val="†Box2_Extract_NL1"/>
    <w:rsid w:val="005D2686"/>
    <w:pPr>
      <w:shd w:val="clear" w:color="auto" w:fill="CCFFCC"/>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2ExtractBL5">
    <w:name w:val="†Box2_Extract_BL5"/>
    <w:basedOn w:val="Box2ExtractBL4"/>
    <w:qFormat/>
    <w:rsid w:val="005D2686"/>
    <w:pPr>
      <w:ind w:left="5011"/>
    </w:pPr>
  </w:style>
  <w:style w:type="paragraph" w:customStyle="1" w:styleId="Box2ExtractBL4">
    <w:name w:val="†Box2_Extract_BL4"/>
    <w:basedOn w:val="Box2ExtractBL3"/>
    <w:qFormat/>
    <w:rsid w:val="005D2686"/>
    <w:pPr>
      <w:ind w:left="4292"/>
    </w:pPr>
  </w:style>
  <w:style w:type="paragraph" w:customStyle="1" w:styleId="Box2ExtractBL3">
    <w:name w:val="†Box2_Extract_BL3"/>
    <w:rsid w:val="005D2686"/>
    <w:pPr>
      <w:shd w:val="clear" w:color="auto" w:fill="CCFFCC"/>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2ExtractBL2">
    <w:name w:val="†Box2_Extract_BL2"/>
    <w:rsid w:val="005D2686"/>
    <w:pPr>
      <w:shd w:val="clear" w:color="auto" w:fill="CCFFCC"/>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2ExtractBL1">
    <w:name w:val="†Box2_Extract_BL1"/>
    <w:rsid w:val="005D2686"/>
    <w:pPr>
      <w:shd w:val="clear" w:color="auto" w:fill="CCFFCC"/>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2Extract">
    <w:name w:val="†Box2_Extract"/>
    <w:basedOn w:val="BoxExtract"/>
    <w:rsid w:val="005D2686"/>
    <w:pPr>
      <w:shd w:val="clear" w:color="auto" w:fill="CCFFCC"/>
    </w:pPr>
  </w:style>
  <w:style w:type="paragraph" w:customStyle="1" w:styleId="Box2BL2">
    <w:name w:val="†Box2_BL2"/>
    <w:basedOn w:val="BoxBL2"/>
    <w:rsid w:val="005D2686"/>
    <w:pPr>
      <w:shd w:val="clear" w:color="auto" w:fill="CCFFCC"/>
    </w:pPr>
  </w:style>
  <w:style w:type="paragraph" w:customStyle="1" w:styleId="Box2BL1">
    <w:name w:val="†Box2_BL1"/>
    <w:basedOn w:val="BoxBL1"/>
    <w:rsid w:val="005D2686"/>
    <w:pPr>
      <w:shd w:val="clear" w:color="auto" w:fill="CCFFCC"/>
    </w:pPr>
  </w:style>
  <w:style w:type="paragraph" w:customStyle="1" w:styleId="BoxUL3">
    <w:name w:val="†Box_UL3"/>
    <w:rsid w:val="005D2686"/>
    <w:pPr>
      <w:shd w:val="clear" w:color="auto" w:fill="F3F3F3"/>
      <w:spacing w:line="480" w:lineRule="auto"/>
      <w:ind w:left="2131"/>
    </w:pPr>
    <w:rPr>
      <w:rFonts w:ascii="Times New Roman" w:eastAsia="Times New Roman" w:hAnsi="Times New Roman" w:cs="Times New Roman"/>
      <w:color w:val="993300"/>
      <w:kern w:val="0"/>
      <w:lang w:val="en-US"/>
      <w14:ligatures w14:val="none"/>
    </w:rPr>
  </w:style>
  <w:style w:type="paragraph" w:customStyle="1" w:styleId="BoxUL2">
    <w:name w:val="†Box_UL2"/>
    <w:rsid w:val="005D2686"/>
    <w:pPr>
      <w:shd w:val="clear" w:color="auto" w:fill="F3F3F3"/>
      <w:spacing w:line="480" w:lineRule="auto"/>
      <w:ind w:left="1418"/>
    </w:pPr>
    <w:rPr>
      <w:rFonts w:ascii="Times New Roman" w:eastAsia="Times New Roman" w:hAnsi="Times New Roman" w:cs="Times New Roman"/>
      <w:color w:val="993300"/>
      <w:kern w:val="0"/>
      <w:lang w:val="en-US"/>
      <w14:ligatures w14:val="none"/>
    </w:rPr>
  </w:style>
  <w:style w:type="paragraph" w:customStyle="1" w:styleId="BoxUL1">
    <w:name w:val="†Box_UL1"/>
    <w:rsid w:val="005D2686"/>
    <w:pPr>
      <w:shd w:val="clear" w:color="auto" w:fill="F3F3F3"/>
      <w:spacing w:line="480" w:lineRule="auto"/>
      <w:ind w:left="720"/>
    </w:pPr>
    <w:rPr>
      <w:rFonts w:ascii="Times New Roman" w:eastAsia="Times New Roman" w:hAnsi="Times New Roman" w:cs="Times New Roman"/>
      <w:color w:val="993300"/>
      <w:kern w:val="0"/>
      <w:lang w:val="en-US"/>
      <w14:ligatures w14:val="none"/>
    </w:rPr>
  </w:style>
  <w:style w:type="paragraph" w:customStyle="1" w:styleId="BoxTitle">
    <w:name w:val="†Box_Title"/>
    <w:rsid w:val="005D2686"/>
    <w:pPr>
      <w:shd w:val="clear" w:color="auto" w:fill="F3F3F3"/>
      <w:spacing w:line="480" w:lineRule="auto"/>
    </w:pPr>
    <w:rPr>
      <w:rFonts w:ascii="Times New Roman" w:eastAsia="Times New Roman" w:hAnsi="Times New Roman" w:cs="Times New Roman"/>
      <w:color w:val="0000FF"/>
      <w:kern w:val="0"/>
      <w:sz w:val="32"/>
      <w:lang w:val="en-US"/>
      <w14:ligatures w14:val="none"/>
    </w:rPr>
  </w:style>
  <w:style w:type="paragraph" w:customStyle="1" w:styleId="BoxTextInd">
    <w:name w:val="†Box_TextInd"/>
    <w:rsid w:val="005D2686"/>
    <w:pPr>
      <w:shd w:val="clear" w:color="auto" w:fill="F3F3F3"/>
      <w:spacing w:line="480" w:lineRule="auto"/>
      <w:ind w:firstLine="720"/>
    </w:pPr>
    <w:rPr>
      <w:rFonts w:ascii="Times New Roman" w:eastAsia="Times New Roman" w:hAnsi="Times New Roman" w:cs="Times New Roman"/>
      <w:kern w:val="0"/>
      <w:lang w:val="en-US"/>
      <w14:ligatures w14:val="none"/>
    </w:rPr>
  </w:style>
  <w:style w:type="paragraph" w:customStyle="1" w:styleId="BoxTextFlushLeft">
    <w:name w:val="†Box_TextFlushLeft"/>
    <w:rsid w:val="005D2686"/>
    <w:pPr>
      <w:shd w:val="clear" w:color="auto" w:fill="F3F3F3"/>
      <w:spacing w:line="480" w:lineRule="auto"/>
    </w:pPr>
    <w:rPr>
      <w:rFonts w:ascii="Times New Roman" w:eastAsia="Times New Roman" w:hAnsi="Times New Roman" w:cs="Times New Roman"/>
      <w:kern w:val="0"/>
      <w:lang w:val="en-US"/>
      <w14:ligatures w14:val="none"/>
    </w:rPr>
  </w:style>
  <w:style w:type="paragraph" w:customStyle="1" w:styleId="BoxSubtitle">
    <w:name w:val="†Box_Subtitle"/>
    <w:basedOn w:val="Normal"/>
    <w:rsid w:val="005D2686"/>
    <w:pPr>
      <w:shd w:val="clear" w:color="auto" w:fill="F3F3F3"/>
      <w:spacing w:line="480" w:lineRule="auto"/>
    </w:pPr>
    <w:rPr>
      <w:rFonts w:ascii="Times New Roman" w:eastAsia="Times New Roman" w:hAnsi="Times New Roman" w:cs="Times New Roman"/>
      <w:color w:val="0000FF"/>
      <w:kern w:val="0"/>
      <w:sz w:val="26"/>
      <w:szCs w:val="26"/>
      <w:lang w:val="en-US"/>
      <w14:ligatures w14:val="none"/>
    </w:rPr>
  </w:style>
  <w:style w:type="paragraph" w:customStyle="1" w:styleId="BoxSource">
    <w:name w:val="†Box_Source"/>
    <w:rsid w:val="005D2686"/>
    <w:pPr>
      <w:shd w:val="clear" w:color="auto" w:fill="F3F3F3"/>
      <w:spacing w:line="480" w:lineRule="auto"/>
    </w:pPr>
    <w:rPr>
      <w:rFonts w:ascii="Times New Roman" w:eastAsia="Times New Roman" w:hAnsi="Times New Roman" w:cs="Times New Roman"/>
      <w:kern w:val="0"/>
      <w:sz w:val="20"/>
      <w:lang w:val="en-US"/>
      <w14:ligatures w14:val="none"/>
    </w:rPr>
  </w:style>
  <w:style w:type="paragraph" w:customStyle="1" w:styleId="BoxNumber">
    <w:name w:val="†Box_Number"/>
    <w:basedOn w:val="Normal"/>
    <w:rsid w:val="005D2686"/>
    <w:pPr>
      <w:shd w:val="clear" w:color="auto" w:fill="F3F3F3"/>
      <w:spacing w:line="480" w:lineRule="auto"/>
    </w:pPr>
    <w:rPr>
      <w:rFonts w:ascii="Times New Roman" w:eastAsia="Times New Roman" w:hAnsi="Times New Roman" w:cs="Times New Roman"/>
      <w:color w:val="0000FF"/>
      <w:kern w:val="0"/>
      <w:sz w:val="32"/>
      <w:lang w:val="en-US"/>
      <w14:ligatures w14:val="none"/>
    </w:rPr>
  </w:style>
  <w:style w:type="paragraph" w:customStyle="1" w:styleId="BoxNote">
    <w:name w:val="†Box_Note"/>
    <w:rsid w:val="005D2686"/>
    <w:pPr>
      <w:shd w:val="clear" w:color="auto" w:fill="F3F3F3"/>
      <w:spacing w:line="480" w:lineRule="auto"/>
    </w:pPr>
    <w:rPr>
      <w:rFonts w:ascii="Times New Roman" w:eastAsia="Times New Roman" w:hAnsi="Times New Roman" w:cs="Times New Roman"/>
      <w:kern w:val="0"/>
      <w:sz w:val="20"/>
      <w:lang w:val="en-US"/>
      <w14:ligatures w14:val="none"/>
    </w:rPr>
  </w:style>
  <w:style w:type="paragraph" w:customStyle="1" w:styleId="BoxNL3">
    <w:name w:val="†Box_NL3"/>
    <w:rsid w:val="005D2686"/>
    <w:pPr>
      <w:shd w:val="clear" w:color="auto" w:fill="F3F3F3"/>
      <w:spacing w:line="480" w:lineRule="auto"/>
      <w:ind w:left="2851" w:hanging="720"/>
    </w:pPr>
    <w:rPr>
      <w:rFonts w:ascii="Times New Roman" w:eastAsia="Times New Roman" w:hAnsi="Times New Roman" w:cs="Times New Roman"/>
      <w:color w:val="993300"/>
      <w:kern w:val="0"/>
      <w:lang w:val="en-US"/>
      <w14:ligatures w14:val="none"/>
    </w:rPr>
  </w:style>
  <w:style w:type="paragraph" w:customStyle="1" w:styleId="BoxNL2">
    <w:name w:val="†Box_NL2"/>
    <w:rsid w:val="005D2686"/>
    <w:pPr>
      <w:shd w:val="clear" w:color="auto" w:fill="F3F3F3"/>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BoxNL1">
    <w:name w:val="†Box_NL1"/>
    <w:rsid w:val="005D2686"/>
    <w:pPr>
      <w:shd w:val="clear" w:color="auto" w:fill="F3F3F3"/>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BoxHeadD">
    <w:name w:val="†Box_HeadD"/>
    <w:rsid w:val="005D2686"/>
    <w:pPr>
      <w:shd w:val="clear" w:color="auto" w:fill="F3F3F3"/>
      <w:spacing w:line="480" w:lineRule="auto"/>
    </w:pPr>
    <w:rPr>
      <w:rFonts w:ascii="Times New Roman" w:eastAsia="Times New Roman" w:hAnsi="Times New Roman" w:cs="Times New Roman"/>
      <w:color w:val="800080"/>
      <w:kern w:val="0"/>
      <w:lang w:val="en-US"/>
      <w14:ligatures w14:val="none"/>
    </w:rPr>
  </w:style>
  <w:style w:type="paragraph" w:customStyle="1" w:styleId="BoxHeadC">
    <w:name w:val="†Box_HeadC"/>
    <w:rsid w:val="005D2686"/>
    <w:pPr>
      <w:shd w:val="clear" w:color="auto" w:fill="F3F3F3"/>
      <w:spacing w:line="480" w:lineRule="auto"/>
    </w:pPr>
    <w:rPr>
      <w:rFonts w:ascii="Times New Roman" w:eastAsia="Times New Roman" w:hAnsi="Times New Roman" w:cs="Times New Roman"/>
      <w:color w:val="FF6600"/>
      <w:kern w:val="0"/>
      <w:lang w:val="en-US"/>
      <w14:ligatures w14:val="none"/>
    </w:rPr>
  </w:style>
  <w:style w:type="paragraph" w:customStyle="1" w:styleId="BoxHeadB">
    <w:name w:val="†Box_HeadB"/>
    <w:rsid w:val="005D2686"/>
    <w:pPr>
      <w:shd w:val="clear" w:color="auto" w:fill="F3F3F3"/>
      <w:spacing w:line="480" w:lineRule="auto"/>
    </w:pPr>
    <w:rPr>
      <w:rFonts w:ascii="Times New Roman" w:eastAsia="Times New Roman" w:hAnsi="Times New Roman" w:cs="Times New Roman"/>
      <w:color w:val="008000"/>
      <w:kern w:val="0"/>
      <w:lang w:val="en-US"/>
      <w14:ligatures w14:val="none"/>
    </w:rPr>
  </w:style>
  <w:style w:type="paragraph" w:customStyle="1" w:styleId="BoxHeadA">
    <w:name w:val="†Box_HeadA"/>
    <w:rsid w:val="005D2686"/>
    <w:pPr>
      <w:shd w:val="clear" w:color="auto" w:fill="F3F3F3"/>
      <w:spacing w:line="480" w:lineRule="auto"/>
    </w:pPr>
    <w:rPr>
      <w:rFonts w:ascii="Times New Roman" w:eastAsia="Times New Roman" w:hAnsi="Times New Roman" w:cs="Times New Roman"/>
      <w:color w:val="0000FF"/>
      <w:kern w:val="0"/>
      <w:lang w:val="en-US"/>
      <w14:ligatures w14:val="none"/>
    </w:rPr>
  </w:style>
  <w:style w:type="paragraph" w:customStyle="1" w:styleId="BoxExtractUL5">
    <w:name w:val="†Box_Extract_UL5"/>
    <w:basedOn w:val="BoxExtractUL4"/>
    <w:qFormat/>
    <w:rsid w:val="005D2686"/>
    <w:pPr>
      <w:ind w:left="5011"/>
    </w:pPr>
  </w:style>
  <w:style w:type="paragraph" w:customStyle="1" w:styleId="BoxExtractUL4">
    <w:name w:val="†Box_Extract_UL4"/>
    <w:basedOn w:val="BoxExtractUL3"/>
    <w:qFormat/>
    <w:rsid w:val="005D2686"/>
    <w:pPr>
      <w:ind w:left="4291"/>
    </w:pPr>
  </w:style>
  <w:style w:type="paragraph" w:customStyle="1" w:styleId="BoxExtractUL3">
    <w:name w:val="†Box_Extract_UL3"/>
    <w:rsid w:val="005D2686"/>
    <w:pPr>
      <w:shd w:val="clear" w:color="auto" w:fill="F3F3F3"/>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ExtractUL2">
    <w:name w:val="†Box_Extract_UL2"/>
    <w:rsid w:val="005D2686"/>
    <w:pPr>
      <w:shd w:val="clear" w:color="auto" w:fill="F3F3F3"/>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ExtractUL1">
    <w:name w:val="†Box_Extract_UL1"/>
    <w:rsid w:val="005D2686"/>
    <w:pPr>
      <w:shd w:val="clear" w:color="auto" w:fill="F3F3F3"/>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ExtractTextInd">
    <w:name w:val="†Box_Extract_TextInd"/>
    <w:rsid w:val="005D2686"/>
    <w:pPr>
      <w:shd w:val="clear" w:color="auto" w:fill="F3F3F3"/>
      <w:spacing w:line="480" w:lineRule="auto"/>
      <w:ind w:left="720" w:right="720" w:firstLine="720"/>
    </w:pPr>
    <w:rPr>
      <w:rFonts w:ascii="Times New Roman" w:eastAsia="Times New Roman" w:hAnsi="Times New Roman" w:cs="Times New Roman"/>
      <w:color w:val="003366"/>
      <w:kern w:val="0"/>
      <w:sz w:val="20"/>
      <w:lang w:val="en-US"/>
      <w14:ligatures w14:val="none"/>
    </w:rPr>
  </w:style>
  <w:style w:type="paragraph" w:customStyle="1" w:styleId="BoxExtractSource">
    <w:name w:val="†Box_Extract_Source"/>
    <w:rsid w:val="005D2686"/>
    <w:pPr>
      <w:shd w:val="clear" w:color="auto" w:fill="F3F3F3"/>
      <w:spacing w:line="480" w:lineRule="auto"/>
      <w:ind w:left="720" w:right="720"/>
      <w:jc w:val="right"/>
    </w:pPr>
    <w:rPr>
      <w:rFonts w:ascii="Times New Roman" w:eastAsia="Times New Roman" w:hAnsi="Times New Roman" w:cs="Times New Roman"/>
      <w:color w:val="003366"/>
      <w:kern w:val="0"/>
      <w:sz w:val="20"/>
      <w:lang w:val="en-US"/>
      <w14:ligatures w14:val="none"/>
    </w:rPr>
  </w:style>
  <w:style w:type="paragraph" w:customStyle="1" w:styleId="BoxExtractNL5">
    <w:name w:val="†Box_Extract_NL5"/>
    <w:basedOn w:val="BoxExtractNL4"/>
    <w:qFormat/>
    <w:rsid w:val="005D2686"/>
    <w:pPr>
      <w:ind w:left="5011"/>
    </w:pPr>
  </w:style>
  <w:style w:type="paragraph" w:customStyle="1" w:styleId="BoxExtractNL4">
    <w:name w:val="†Box_Extract_NL4"/>
    <w:basedOn w:val="BoxExtractNL3"/>
    <w:qFormat/>
    <w:rsid w:val="005D2686"/>
    <w:pPr>
      <w:ind w:left="4291"/>
    </w:pPr>
  </w:style>
  <w:style w:type="paragraph" w:customStyle="1" w:styleId="BoxExtractNL3">
    <w:name w:val="†Box_Extract_NL3"/>
    <w:rsid w:val="005D2686"/>
    <w:pPr>
      <w:shd w:val="clear" w:color="auto" w:fill="F3F3F3"/>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ExtractNL2">
    <w:name w:val="†Box_Extract_NL2"/>
    <w:rsid w:val="005D2686"/>
    <w:pPr>
      <w:shd w:val="clear" w:color="auto" w:fill="F3F3F3"/>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ExtractNL1">
    <w:name w:val="†Box_Extract_NL1"/>
    <w:rsid w:val="005D2686"/>
    <w:pPr>
      <w:shd w:val="clear" w:color="auto" w:fill="F3F3F3"/>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ExtractBL5">
    <w:name w:val="†Box_Extract_BL5"/>
    <w:basedOn w:val="BoxExtractBL4"/>
    <w:qFormat/>
    <w:rsid w:val="005D2686"/>
    <w:pPr>
      <w:ind w:left="5011"/>
    </w:pPr>
  </w:style>
  <w:style w:type="paragraph" w:customStyle="1" w:styleId="BoxExtractBL4">
    <w:name w:val="†Box_Extract_BL4"/>
    <w:basedOn w:val="BoxExtractBL3"/>
    <w:qFormat/>
    <w:rsid w:val="005D2686"/>
    <w:pPr>
      <w:ind w:left="4292"/>
    </w:pPr>
  </w:style>
  <w:style w:type="paragraph" w:customStyle="1" w:styleId="BoxExtractBL3">
    <w:name w:val="†Box_Extract_BL3"/>
    <w:rsid w:val="005D2686"/>
    <w:pPr>
      <w:shd w:val="clear" w:color="auto" w:fill="F3F3F3"/>
      <w:spacing w:line="480" w:lineRule="auto"/>
      <w:ind w:left="3571" w:right="720" w:hanging="720"/>
    </w:pPr>
    <w:rPr>
      <w:rFonts w:ascii="Times New Roman" w:eastAsia="Times New Roman" w:hAnsi="Times New Roman" w:cs="Times New Roman"/>
      <w:color w:val="003366"/>
      <w:kern w:val="0"/>
      <w:sz w:val="20"/>
      <w:lang w:val="en-US"/>
      <w14:ligatures w14:val="none"/>
    </w:rPr>
  </w:style>
  <w:style w:type="paragraph" w:customStyle="1" w:styleId="BoxExtractBL2">
    <w:name w:val="†Box_Extract_BL2"/>
    <w:rsid w:val="005D2686"/>
    <w:pPr>
      <w:shd w:val="clear" w:color="auto" w:fill="F3F3F3"/>
      <w:spacing w:line="480" w:lineRule="auto"/>
      <w:ind w:left="2851" w:right="720" w:hanging="720"/>
    </w:pPr>
    <w:rPr>
      <w:rFonts w:ascii="Times New Roman" w:eastAsia="Times New Roman" w:hAnsi="Times New Roman" w:cs="Times New Roman"/>
      <w:color w:val="003366"/>
      <w:kern w:val="0"/>
      <w:sz w:val="20"/>
      <w:lang w:val="en-US"/>
      <w14:ligatures w14:val="none"/>
    </w:rPr>
  </w:style>
  <w:style w:type="paragraph" w:customStyle="1" w:styleId="BoxExtractBL1">
    <w:name w:val="†Box_Extract_BL1"/>
    <w:rsid w:val="005D2686"/>
    <w:pPr>
      <w:shd w:val="clear" w:color="auto" w:fill="F3F3F3"/>
      <w:spacing w:line="480" w:lineRule="auto"/>
      <w:ind w:left="2131" w:right="720" w:hanging="720"/>
    </w:pPr>
    <w:rPr>
      <w:rFonts w:ascii="Times New Roman" w:eastAsia="Times New Roman" w:hAnsi="Times New Roman" w:cs="Times New Roman"/>
      <w:color w:val="003366"/>
      <w:kern w:val="0"/>
      <w:sz w:val="20"/>
      <w:lang w:val="en-US"/>
      <w14:ligatures w14:val="none"/>
    </w:rPr>
  </w:style>
  <w:style w:type="paragraph" w:customStyle="1" w:styleId="BoxExtract">
    <w:name w:val="†Box_Extract"/>
    <w:rsid w:val="005D2686"/>
    <w:pPr>
      <w:shd w:val="clear" w:color="auto" w:fill="F3F3F3"/>
      <w:spacing w:line="480" w:lineRule="auto"/>
      <w:ind w:left="720" w:right="720"/>
    </w:pPr>
    <w:rPr>
      <w:rFonts w:ascii="Times New Roman" w:eastAsia="Times New Roman" w:hAnsi="Times New Roman" w:cs="Times New Roman"/>
      <w:color w:val="003366"/>
      <w:kern w:val="0"/>
      <w:sz w:val="20"/>
      <w:lang w:val="en-US"/>
      <w14:ligatures w14:val="none"/>
    </w:rPr>
  </w:style>
  <w:style w:type="paragraph" w:customStyle="1" w:styleId="BoxBL3">
    <w:name w:val="†Box_BL3"/>
    <w:rsid w:val="005D2686"/>
    <w:pPr>
      <w:shd w:val="clear" w:color="auto" w:fill="F3F3F3"/>
      <w:spacing w:line="480" w:lineRule="auto"/>
      <w:ind w:left="2851" w:hanging="720"/>
    </w:pPr>
    <w:rPr>
      <w:rFonts w:ascii="Times New Roman" w:eastAsia="Times New Roman" w:hAnsi="Times New Roman" w:cs="Times New Roman"/>
      <w:color w:val="993300"/>
      <w:kern w:val="0"/>
      <w:lang w:val="en-US"/>
      <w14:ligatures w14:val="none"/>
    </w:rPr>
  </w:style>
  <w:style w:type="paragraph" w:customStyle="1" w:styleId="BoxBL2">
    <w:name w:val="†Box_BL2"/>
    <w:rsid w:val="005D2686"/>
    <w:pPr>
      <w:shd w:val="clear" w:color="auto" w:fill="F3F3F3"/>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BoxBL1">
    <w:name w:val="†Box_BL1"/>
    <w:rsid w:val="005D2686"/>
    <w:pPr>
      <w:shd w:val="clear" w:color="auto" w:fill="F3F3F3"/>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BookEMRef">
    <w:name w:val="†BookEM_Ref"/>
    <w:basedOn w:val="Normal"/>
    <w:qFormat/>
    <w:rsid w:val="005D2686"/>
    <w:pPr>
      <w:spacing w:line="480" w:lineRule="auto"/>
    </w:pPr>
    <w:rPr>
      <w:rFonts w:ascii="Times New Roman" w:eastAsia="Times New Roman" w:hAnsi="Times New Roman" w:cs="Times New Roman"/>
      <w:color w:val="FF00FF"/>
      <w:kern w:val="0"/>
      <w:sz w:val="32"/>
      <w:lang w:val="en-US"/>
      <w14:ligatures w14:val="none"/>
    </w:rPr>
  </w:style>
  <w:style w:type="paragraph" w:customStyle="1" w:styleId="BookEMHead">
    <w:name w:val="†BookEM_Head"/>
    <w:rsid w:val="005D2686"/>
    <w:pPr>
      <w:spacing w:line="480" w:lineRule="auto"/>
    </w:pPr>
    <w:rPr>
      <w:rFonts w:ascii="Times New Roman" w:eastAsia="Times New Roman" w:hAnsi="Times New Roman" w:cs="Times New Roman"/>
      <w:color w:val="0000FF"/>
      <w:kern w:val="0"/>
      <w:sz w:val="32"/>
      <w:lang w:val="en-US"/>
      <w14:ligatures w14:val="none"/>
    </w:rPr>
  </w:style>
  <w:style w:type="character" w:customStyle="1" w:styleId="BlankChar">
    <w:name w:val="†Blank Char"/>
    <w:link w:val="Blank"/>
    <w:rsid w:val="005D2686"/>
    <w:rPr>
      <w:rFonts w:ascii="Times New Roman" w:eastAsia="Times New Roman" w:hAnsi="Times New Roman" w:cs="Times New Roman"/>
      <w:szCs w:val="26"/>
      <w:shd w:val="clear" w:color="auto" w:fill="3366FF"/>
      <w:lang w:val="en-US"/>
    </w:rPr>
  </w:style>
  <w:style w:type="paragraph" w:customStyle="1" w:styleId="Blank">
    <w:name w:val="†Blank"/>
    <w:link w:val="BlankChar"/>
    <w:rsid w:val="005D2686"/>
    <w:pPr>
      <w:shd w:val="clear" w:color="auto" w:fill="3366FF"/>
      <w:spacing w:line="480" w:lineRule="auto"/>
    </w:pPr>
    <w:rPr>
      <w:rFonts w:ascii="Times New Roman" w:eastAsia="Times New Roman" w:hAnsi="Times New Roman" w:cs="Times New Roman"/>
      <w:szCs w:val="26"/>
      <w:lang w:val="en-US"/>
    </w:rPr>
  </w:style>
  <w:style w:type="paragraph" w:customStyle="1" w:styleId="BL8">
    <w:name w:val="†BL8"/>
    <w:basedOn w:val="BL7"/>
    <w:qFormat/>
    <w:rsid w:val="005D2686"/>
    <w:pPr>
      <w:ind w:left="6451"/>
    </w:pPr>
  </w:style>
  <w:style w:type="paragraph" w:customStyle="1" w:styleId="BL7">
    <w:name w:val="†BL7"/>
    <w:basedOn w:val="BL6"/>
    <w:qFormat/>
    <w:rsid w:val="005D2686"/>
    <w:pPr>
      <w:ind w:left="5731"/>
    </w:pPr>
  </w:style>
  <w:style w:type="paragraph" w:customStyle="1" w:styleId="BL6">
    <w:name w:val="†BL6"/>
    <w:basedOn w:val="BL5"/>
    <w:qFormat/>
    <w:rsid w:val="005D2686"/>
    <w:pPr>
      <w:ind w:left="5011"/>
    </w:pPr>
  </w:style>
  <w:style w:type="paragraph" w:customStyle="1" w:styleId="BL5">
    <w:name w:val="†BL5"/>
    <w:basedOn w:val="BL4"/>
    <w:qFormat/>
    <w:rsid w:val="005D2686"/>
    <w:pPr>
      <w:ind w:left="4291"/>
    </w:pPr>
  </w:style>
  <w:style w:type="paragraph" w:customStyle="1" w:styleId="BL4">
    <w:name w:val="†BL4"/>
    <w:rsid w:val="005D2686"/>
    <w:pPr>
      <w:spacing w:line="480" w:lineRule="auto"/>
      <w:ind w:left="3555" w:hanging="720"/>
    </w:pPr>
    <w:rPr>
      <w:rFonts w:ascii="Times New Roman" w:eastAsia="Times New Roman" w:hAnsi="Times New Roman" w:cs="Times New Roman"/>
      <w:color w:val="993300"/>
      <w:kern w:val="0"/>
      <w:lang w:val="en-US"/>
      <w14:ligatures w14:val="none"/>
    </w:rPr>
  </w:style>
  <w:style w:type="paragraph" w:customStyle="1" w:styleId="BL3">
    <w:name w:val="†BL3"/>
    <w:rsid w:val="005D2686"/>
    <w:pPr>
      <w:spacing w:line="480" w:lineRule="auto"/>
      <w:ind w:left="2846" w:hanging="720"/>
    </w:pPr>
    <w:rPr>
      <w:rFonts w:ascii="Times New Roman" w:eastAsia="Times New Roman" w:hAnsi="Times New Roman" w:cs="Times New Roman"/>
      <w:color w:val="993300"/>
      <w:kern w:val="0"/>
      <w:lang w:val="en-US"/>
      <w14:ligatures w14:val="none"/>
    </w:rPr>
  </w:style>
  <w:style w:type="paragraph" w:customStyle="1" w:styleId="BL2">
    <w:name w:val="†BL2"/>
    <w:rsid w:val="005D2686"/>
    <w:pPr>
      <w:spacing w:line="480" w:lineRule="auto"/>
      <w:ind w:left="2138" w:hanging="720"/>
    </w:pPr>
    <w:rPr>
      <w:rFonts w:ascii="Times New Roman" w:eastAsia="Times New Roman" w:hAnsi="Times New Roman" w:cs="Times New Roman"/>
      <w:color w:val="993300"/>
      <w:kern w:val="0"/>
      <w:lang w:val="en-US"/>
      <w14:ligatures w14:val="none"/>
    </w:rPr>
  </w:style>
  <w:style w:type="paragraph" w:customStyle="1" w:styleId="BL1">
    <w:name w:val="†BL1"/>
    <w:rsid w:val="005D2686"/>
    <w:pPr>
      <w:spacing w:line="480" w:lineRule="auto"/>
      <w:ind w:left="1440" w:hanging="720"/>
    </w:pPr>
    <w:rPr>
      <w:rFonts w:ascii="Times New Roman" w:eastAsia="Times New Roman" w:hAnsi="Times New Roman" w:cs="Times New Roman"/>
      <w:color w:val="993300"/>
      <w:kern w:val="0"/>
      <w:lang w:val="en-US"/>
      <w14:ligatures w14:val="none"/>
    </w:rPr>
  </w:style>
  <w:style w:type="paragraph" w:customStyle="1" w:styleId="AuthorSource">
    <w:name w:val="†Author_Source"/>
    <w:basedOn w:val="Normal"/>
    <w:qFormat/>
    <w:rsid w:val="005D2686"/>
    <w:pPr>
      <w:spacing w:line="480" w:lineRule="auto"/>
      <w:ind w:firstLine="720"/>
      <w:jc w:val="right"/>
    </w:pPr>
    <w:rPr>
      <w:rFonts w:ascii="Times New Roman" w:eastAsia="Times New Roman" w:hAnsi="Times New Roman" w:cs="Times New Roman"/>
      <w:kern w:val="0"/>
      <w:lang w:val="en-US"/>
      <w14:ligatures w14:val="none"/>
    </w:rPr>
  </w:style>
  <w:style w:type="paragraph" w:customStyle="1" w:styleId="Author">
    <w:name w:val="†Author"/>
    <w:rsid w:val="005D2686"/>
    <w:pPr>
      <w:spacing w:line="480" w:lineRule="auto"/>
    </w:pPr>
    <w:rPr>
      <w:rFonts w:ascii="Times New Roman" w:eastAsia="Times New Roman" w:hAnsi="Times New Roman" w:cs="Times New Roman"/>
      <w:kern w:val="0"/>
      <w:lang w:val="en-US"/>
      <w14:ligatures w14:val="none"/>
    </w:rPr>
  </w:style>
  <w:style w:type="paragraph" w:customStyle="1" w:styleId="AppendixOpeningFootnote">
    <w:name w:val="†AppendixOpening_Footnote"/>
    <w:basedOn w:val="Normal"/>
    <w:rsid w:val="005D2686"/>
    <w:pPr>
      <w:spacing w:line="480" w:lineRule="auto"/>
    </w:pPr>
    <w:rPr>
      <w:rFonts w:ascii="Times New Roman" w:eastAsia="Times New Roman" w:hAnsi="Times New Roman" w:cs="Times New Roman"/>
      <w:color w:val="993366"/>
      <w:kern w:val="0"/>
      <w:sz w:val="20"/>
      <w:lang w:val="en-US"/>
      <w14:ligatures w14:val="none"/>
    </w:rPr>
  </w:style>
  <w:style w:type="paragraph" w:customStyle="1" w:styleId="AppendixTitle">
    <w:name w:val="†Appendix_Title"/>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AppendixTextInd">
    <w:name w:val="†Appendix_TextInd"/>
    <w:rsid w:val="005D2686"/>
    <w:pPr>
      <w:spacing w:line="480" w:lineRule="auto"/>
      <w:ind w:left="720"/>
    </w:pPr>
    <w:rPr>
      <w:rFonts w:ascii="Times New Roman" w:eastAsia="Times New Roman" w:hAnsi="Times New Roman" w:cs="Times New Roman"/>
      <w:kern w:val="0"/>
      <w:sz w:val="22"/>
      <w:lang w:val="en-US"/>
      <w14:ligatures w14:val="none"/>
    </w:rPr>
  </w:style>
  <w:style w:type="paragraph" w:customStyle="1" w:styleId="AppendixTextFlushLeft">
    <w:name w:val="†Appendix_TextFlushLeft"/>
    <w:rsid w:val="005D2686"/>
    <w:pPr>
      <w:spacing w:line="480" w:lineRule="auto"/>
    </w:pPr>
    <w:rPr>
      <w:rFonts w:ascii="Times New Roman" w:eastAsia="Times New Roman" w:hAnsi="Times New Roman" w:cs="Times New Roman"/>
      <w:kern w:val="0"/>
      <w:sz w:val="22"/>
      <w:lang w:val="en-US"/>
      <w14:ligatures w14:val="none"/>
    </w:rPr>
  </w:style>
  <w:style w:type="paragraph" w:customStyle="1" w:styleId="AppendixSubtitle">
    <w:name w:val="†Appendix_Subtitle"/>
    <w:basedOn w:val="Normal"/>
    <w:rsid w:val="005D2686"/>
    <w:pPr>
      <w:spacing w:line="480" w:lineRule="auto"/>
    </w:pPr>
    <w:rPr>
      <w:rFonts w:ascii="Times New Roman" w:eastAsia="Times New Roman" w:hAnsi="Times New Roman" w:cs="Times New Roman"/>
      <w:color w:val="0000FF"/>
      <w:kern w:val="0"/>
      <w:sz w:val="26"/>
      <w:lang w:val="en-US"/>
      <w14:ligatures w14:val="none"/>
    </w:rPr>
  </w:style>
  <w:style w:type="paragraph" w:customStyle="1" w:styleId="AppendixNumber">
    <w:name w:val="†Appendix_Number"/>
    <w:basedOn w:val="Normal"/>
    <w:rsid w:val="005D2686"/>
    <w:pPr>
      <w:spacing w:line="480" w:lineRule="auto"/>
    </w:pPr>
    <w:rPr>
      <w:rFonts w:ascii="Times New Roman" w:eastAsia="Times New Roman" w:hAnsi="Times New Roman" w:cs="Times New Roman"/>
      <w:color w:val="0000FF"/>
      <w:kern w:val="0"/>
      <w:sz w:val="32"/>
      <w:lang w:val="en-US"/>
      <w14:ligatures w14:val="none"/>
    </w:rPr>
  </w:style>
  <w:style w:type="paragraph" w:customStyle="1" w:styleId="AppendixHeadD">
    <w:name w:val="†Appendix_HeadD"/>
    <w:rsid w:val="005D2686"/>
    <w:pPr>
      <w:spacing w:line="480" w:lineRule="auto"/>
    </w:pPr>
    <w:rPr>
      <w:rFonts w:ascii="Times New Roman" w:eastAsia="Times New Roman" w:hAnsi="Times New Roman" w:cs="Times New Roman"/>
      <w:color w:val="800080"/>
      <w:kern w:val="0"/>
      <w:lang w:val="en-US"/>
      <w14:ligatures w14:val="none"/>
    </w:rPr>
  </w:style>
  <w:style w:type="paragraph" w:customStyle="1" w:styleId="AppendixHeadC">
    <w:name w:val="†Appendix_HeadC"/>
    <w:rsid w:val="005D2686"/>
    <w:pPr>
      <w:spacing w:line="480" w:lineRule="auto"/>
    </w:pPr>
    <w:rPr>
      <w:rFonts w:ascii="Times New Roman" w:eastAsia="Times New Roman" w:hAnsi="Times New Roman" w:cs="Times New Roman"/>
      <w:color w:val="FF6600"/>
      <w:kern w:val="0"/>
      <w:lang w:val="en-US"/>
      <w14:ligatures w14:val="none"/>
    </w:rPr>
  </w:style>
  <w:style w:type="paragraph" w:customStyle="1" w:styleId="AppendixHeadB">
    <w:name w:val="†Appendix_HeadB"/>
    <w:rsid w:val="005D2686"/>
    <w:pPr>
      <w:spacing w:line="480" w:lineRule="auto"/>
    </w:pPr>
    <w:rPr>
      <w:rFonts w:ascii="Times New Roman" w:eastAsia="Times New Roman" w:hAnsi="Times New Roman" w:cs="Times New Roman"/>
      <w:color w:val="008000"/>
      <w:kern w:val="0"/>
      <w:lang w:val="en-US"/>
      <w14:ligatures w14:val="none"/>
    </w:rPr>
  </w:style>
  <w:style w:type="paragraph" w:customStyle="1" w:styleId="AppendixHeadA">
    <w:name w:val="†Appendix_HeadA"/>
    <w:rsid w:val="005D2686"/>
    <w:pPr>
      <w:spacing w:line="480" w:lineRule="auto"/>
    </w:pPr>
    <w:rPr>
      <w:rFonts w:ascii="Times New Roman" w:eastAsia="Times New Roman" w:hAnsi="Times New Roman" w:cs="Times New Roman"/>
      <w:color w:val="0000FF"/>
      <w:kern w:val="0"/>
      <w:lang w:val="en-US"/>
      <w14:ligatures w14:val="none"/>
    </w:rPr>
  </w:style>
  <w:style w:type="paragraph" w:customStyle="1" w:styleId="AppearancesEnd">
    <w:name w:val="†AppearancesEnd"/>
    <w:basedOn w:val="Normal"/>
    <w:qFormat/>
    <w:rsid w:val="005D2686"/>
    <w:pPr>
      <w:pBdr>
        <w:left w:val="dashed" w:sz="12" w:space="4" w:color="auto"/>
        <w:bottom w:val="dashed" w:sz="12" w:space="1"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AppearancesBegin">
    <w:name w:val="†AppearancesBegin"/>
    <w:basedOn w:val="Normal"/>
    <w:qFormat/>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AnswersEnd">
    <w:name w:val="†AnswersEnd"/>
    <w:basedOn w:val="AnswersBegin"/>
    <w:rsid w:val="005D2686"/>
    <w:pPr>
      <w:pBdr>
        <w:top w:val="none" w:sz="0" w:space="0" w:color="auto"/>
        <w:bottom w:val="dashed" w:sz="12" w:space="1" w:color="auto"/>
      </w:pBdr>
    </w:pPr>
  </w:style>
  <w:style w:type="paragraph" w:customStyle="1" w:styleId="AnswersBegin">
    <w:name w:val="†AnswersBegin"/>
    <w:basedOn w:val="Normal"/>
    <w:rsid w:val="005D2686"/>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cs="Times New Roman"/>
      <w:b/>
      <w:color w:val="660033"/>
      <w:kern w:val="0"/>
      <w:sz w:val="28"/>
      <w:szCs w:val="20"/>
      <w:lang w:val="en-US"/>
      <w14:ligatures w14:val="none"/>
    </w:rPr>
  </w:style>
  <w:style w:type="paragraph" w:customStyle="1" w:styleId="AnswerHead">
    <w:name w:val="†Answer_Head"/>
    <w:rsid w:val="005D2686"/>
    <w:pPr>
      <w:spacing w:line="480" w:lineRule="auto"/>
    </w:pPr>
    <w:rPr>
      <w:rFonts w:ascii="Times New Roman" w:eastAsia="Times New Roman" w:hAnsi="Times New Roman" w:cs="Times New Roman"/>
      <w:color w:val="333333"/>
      <w:kern w:val="0"/>
      <w:lang w:val="en-US"/>
      <w14:ligatures w14:val="none"/>
    </w:rPr>
  </w:style>
  <w:style w:type="paragraph" w:customStyle="1" w:styleId="Answer">
    <w:name w:val="†Answer"/>
    <w:rsid w:val="005D2686"/>
    <w:pPr>
      <w:spacing w:line="480" w:lineRule="auto"/>
      <w:ind w:left="720" w:hanging="720"/>
    </w:pPr>
    <w:rPr>
      <w:rFonts w:ascii="Times New Roman" w:eastAsia="Times New Roman" w:hAnsi="Times New Roman" w:cs="Times New Roman"/>
      <w:color w:val="333333"/>
      <w:kern w:val="0"/>
      <w:lang w:val="en-US"/>
      <w14:ligatures w14:val="none"/>
    </w:rPr>
  </w:style>
  <w:style w:type="paragraph" w:customStyle="1" w:styleId="Affiliation">
    <w:name w:val="†Affiliation"/>
    <w:rsid w:val="005D2686"/>
    <w:pPr>
      <w:spacing w:line="480" w:lineRule="auto"/>
    </w:pPr>
    <w:rPr>
      <w:rFonts w:ascii="Times New Roman" w:eastAsia="Times New Roman" w:hAnsi="Times New Roman" w:cs="Times New Roman"/>
      <w:kern w:val="0"/>
      <w:lang w:val="en-US"/>
      <w14:ligatures w14:val="none"/>
    </w:rPr>
  </w:style>
  <w:style w:type="paragraph" w:customStyle="1" w:styleId="ActivityStart">
    <w:name w:val="†Activity Start"/>
    <w:basedOn w:val="Normal"/>
    <w:rsid w:val="005D2686"/>
    <w:pPr>
      <w:pBdr>
        <w:top w:val="single" w:sz="24" w:space="1" w:color="FF00FF"/>
      </w:pBdr>
      <w:spacing w:before="120" w:after="120" w:line="480" w:lineRule="auto"/>
    </w:pPr>
    <w:rPr>
      <w:rFonts w:ascii="Times New Roman" w:eastAsia="MS Mincho" w:hAnsi="Times New Roman" w:cs="Times New Roman"/>
      <w:kern w:val="0"/>
      <w:sz w:val="20"/>
      <w:szCs w:val="20"/>
      <w:lang w:eastAsia="ja-JP"/>
      <w14:ligatures w14:val="none"/>
    </w:rPr>
  </w:style>
  <w:style w:type="paragraph" w:customStyle="1" w:styleId="ActivityEnd">
    <w:name w:val="†Activity End"/>
    <w:basedOn w:val="Normal"/>
    <w:rsid w:val="005D2686"/>
    <w:pPr>
      <w:pBdr>
        <w:bottom w:val="single" w:sz="24" w:space="1" w:color="FF00FF"/>
      </w:pBdr>
      <w:spacing w:before="120" w:after="120" w:line="480" w:lineRule="auto"/>
    </w:pPr>
    <w:rPr>
      <w:rFonts w:ascii="Times New Roman" w:eastAsia="MS Mincho" w:hAnsi="Times New Roman" w:cs="Times New Roman"/>
      <w:kern w:val="0"/>
      <w:sz w:val="20"/>
      <w:szCs w:val="20"/>
      <w:lang w:eastAsia="ja-JP"/>
      <w14:ligatures w14:val="none"/>
    </w:rPr>
  </w:style>
  <w:style w:type="paragraph" w:customStyle="1" w:styleId="AbstractTextInd">
    <w:name w:val="†Abstract_TextInd"/>
    <w:rsid w:val="005D2686"/>
    <w:pPr>
      <w:spacing w:line="480" w:lineRule="auto"/>
      <w:ind w:left="720"/>
    </w:pPr>
    <w:rPr>
      <w:rFonts w:ascii="Times New Roman" w:eastAsia="Times New Roman" w:hAnsi="Times New Roman" w:cs="Times New Roman"/>
      <w:color w:val="800080"/>
      <w:kern w:val="0"/>
      <w:lang w:val="en-US"/>
      <w14:ligatures w14:val="none"/>
    </w:rPr>
  </w:style>
  <w:style w:type="paragraph" w:customStyle="1" w:styleId="AbstractTextFlushLeft">
    <w:name w:val="†Abstract_TextFlushLeft"/>
    <w:rsid w:val="005D2686"/>
    <w:pPr>
      <w:spacing w:line="480" w:lineRule="auto"/>
    </w:pPr>
    <w:rPr>
      <w:rFonts w:ascii="Times New Roman" w:eastAsia="Times New Roman" w:hAnsi="Times New Roman" w:cs="Times New Roman"/>
      <w:color w:val="800080"/>
      <w:kern w:val="0"/>
      <w:lang w:val="en-US"/>
      <w14:ligatures w14:val="none"/>
    </w:rPr>
  </w:style>
  <w:style w:type="paragraph" w:customStyle="1" w:styleId="AbstractSource">
    <w:name w:val="†Abstract_Source"/>
    <w:rsid w:val="005D2686"/>
    <w:pPr>
      <w:spacing w:line="480" w:lineRule="auto"/>
      <w:jc w:val="right"/>
    </w:pPr>
    <w:rPr>
      <w:rFonts w:ascii="Times New Roman" w:eastAsia="Times New Roman" w:hAnsi="Times New Roman" w:cs="Times New Roman"/>
      <w:color w:val="800080"/>
      <w:kern w:val="0"/>
      <w:sz w:val="20"/>
      <w:lang w:val="en-US"/>
      <w14:ligatures w14:val="none"/>
    </w:rPr>
  </w:style>
  <w:style w:type="paragraph" w:customStyle="1" w:styleId="AbstractHeadprint">
    <w:name w:val="†Abstract_Head:print"/>
    <w:rsid w:val="005D2686"/>
    <w:pPr>
      <w:spacing w:line="480" w:lineRule="auto"/>
    </w:pPr>
    <w:rPr>
      <w:rFonts w:ascii="Times New Roman" w:eastAsia="Times New Roman" w:hAnsi="Times New Roman" w:cs="Times New Roman"/>
      <w:color w:val="008000"/>
      <w:kern w:val="0"/>
      <w:sz w:val="32"/>
      <w:lang w:val="en-US"/>
      <w14:ligatures w14:val="none"/>
    </w:rPr>
  </w:style>
  <w:style w:type="paragraph" w:customStyle="1" w:styleId="AbstractHead">
    <w:name w:val="†Abstract_Head"/>
    <w:rsid w:val="005D2686"/>
    <w:pPr>
      <w:spacing w:line="480" w:lineRule="auto"/>
    </w:pPr>
    <w:rPr>
      <w:rFonts w:ascii="Times New Roman" w:eastAsia="Times New Roman" w:hAnsi="Times New Roman" w:cs="Times New Roman"/>
      <w:color w:val="0000FF"/>
      <w:kern w:val="0"/>
      <w:sz w:val="32"/>
      <w:lang w:val="en-US"/>
      <w14:ligatures w14:val="none"/>
    </w:rPr>
  </w:style>
  <w:style w:type="paragraph" w:styleId="NormalWeb">
    <w:name w:val="Normal (Web)"/>
    <w:basedOn w:val="Normal"/>
    <w:uiPriority w:val="99"/>
    <w:unhideWhenUsed/>
    <w:qFormat/>
    <w:rsid w:val="005D2686"/>
    <w:rPr>
      <w:rFonts w:ascii="Times New Roman" w:hAnsi="Times New Roman" w:cs="Times New Roman"/>
      <w:kern w:val="0"/>
      <w:lang w:eastAsia="en-GB"/>
      <w14:ligatures w14:val="none"/>
    </w:rPr>
  </w:style>
  <w:style w:type="character" w:styleId="Hyperlink">
    <w:name w:val="Hyperlink"/>
    <w:basedOn w:val="DefaultParagraphFont"/>
    <w:uiPriority w:val="99"/>
    <w:unhideWhenUsed/>
    <w:rsid w:val="005D2686"/>
    <w:rPr>
      <w:color w:val="0000FF"/>
      <w:u w:val="single"/>
    </w:rPr>
  </w:style>
  <w:style w:type="paragraph" w:styleId="CommentText">
    <w:name w:val="annotation text"/>
    <w:basedOn w:val="Normal"/>
    <w:link w:val="CommentTextChar"/>
    <w:uiPriority w:val="99"/>
    <w:unhideWhenUsed/>
    <w:qFormat/>
    <w:rsid w:val="005D2686"/>
    <w:pPr>
      <w:spacing w:after="160" w:line="259" w:lineRule="auto"/>
    </w:pPr>
    <w:rPr>
      <w:kern w:val="0"/>
      <w:sz w:val="22"/>
      <w:szCs w:val="22"/>
      <w14:ligatures w14:val="none"/>
    </w:rPr>
  </w:style>
  <w:style w:type="character" w:customStyle="1" w:styleId="CommentTextChar">
    <w:name w:val="Comment Text Char"/>
    <w:basedOn w:val="DefaultParagraphFont"/>
    <w:link w:val="CommentText"/>
    <w:uiPriority w:val="99"/>
    <w:rsid w:val="005D2686"/>
    <w:rPr>
      <w:kern w:val="0"/>
      <w:sz w:val="22"/>
      <w:szCs w:val="22"/>
      <w:lang w:val="en-GB"/>
      <w14:ligatures w14:val="none"/>
    </w:rPr>
  </w:style>
  <w:style w:type="character" w:styleId="CommentReference">
    <w:name w:val="annotation reference"/>
    <w:basedOn w:val="DefaultParagraphFont"/>
    <w:uiPriority w:val="99"/>
    <w:semiHidden/>
    <w:unhideWhenUsed/>
    <w:rsid w:val="005D2686"/>
    <w:rPr>
      <w:sz w:val="16"/>
      <w:szCs w:val="16"/>
    </w:rPr>
  </w:style>
  <w:style w:type="paragraph" w:styleId="BalloonText">
    <w:name w:val="Balloon Text"/>
    <w:basedOn w:val="Normal"/>
    <w:link w:val="BalloonTextChar"/>
    <w:uiPriority w:val="99"/>
    <w:semiHidden/>
    <w:unhideWhenUsed/>
    <w:qFormat/>
    <w:rsid w:val="005D2686"/>
    <w:rPr>
      <w:rFonts w:ascii="Times New Roman" w:hAnsi="Times New Roman" w:cs="Times New Roman"/>
      <w:kern w:val="0"/>
      <w:sz w:val="18"/>
      <w:szCs w:val="18"/>
      <w14:ligatures w14:val="none"/>
    </w:rPr>
  </w:style>
  <w:style w:type="character" w:customStyle="1" w:styleId="BalloonTextChar">
    <w:name w:val="Balloon Text Char"/>
    <w:basedOn w:val="DefaultParagraphFont"/>
    <w:link w:val="BalloonText"/>
    <w:uiPriority w:val="99"/>
    <w:semiHidden/>
    <w:rsid w:val="005D2686"/>
    <w:rPr>
      <w:rFonts w:ascii="Times New Roman" w:hAnsi="Times New Roman" w:cs="Times New Roman"/>
      <w:kern w:val="0"/>
      <w:sz w:val="18"/>
      <w:szCs w:val="18"/>
      <w:lang w:val="en-GB"/>
      <w14:ligatures w14:val="none"/>
    </w:rPr>
  </w:style>
  <w:style w:type="paragraph" w:styleId="CommentSubject">
    <w:name w:val="annotation subject"/>
    <w:basedOn w:val="CommentText"/>
    <w:next w:val="CommentText"/>
    <w:link w:val="CommentSubjectChar"/>
    <w:uiPriority w:val="99"/>
    <w:semiHidden/>
    <w:unhideWhenUsed/>
    <w:rsid w:val="005D2686"/>
    <w:pPr>
      <w:spacing w:line="240" w:lineRule="auto"/>
    </w:pPr>
    <w:rPr>
      <w:b/>
      <w:bCs/>
      <w:sz w:val="20"/>
      <w:szCs w:val="20"/>
    </w:rPr>
  </w:style>
  <w:style w:type="character" w:customStyle="1" w:styleId="CommentSubjectChar">
    <w:name w:val="Comment Subject Char"/>
    <w:basedOn w:val="CommentTextChar"/>
    <w:link w:val="CommentSubject"/>
    <w:uiPriority w:val="99"/>
    <w:semiHidden/>
    <w:rsid w:val="005D2686"/>
    <w:rPr>
      <w:b/>
      <w:bCs/>
      <w:kern w:val="0"/>
      <w:sz w:val="20"/>
      <w:szCs w:val="20"/>
      <w:lang w:val="en-GB"/>
      <w14:ligatures w14:val="none"/>
    </w:rPr>
  </w:style>
  <w:style w:type="paragraph" w:styleId="BodyText">
    <w:name w:val="Body Text"/>
    <w:basedOn w:val="Normal"/>
    <w:link w:val="BodyTextChar"/>
    <w:uiPriority w:val="99"/>
    <w:unhideWhenUsed/>
    <w:rsid w:val="005D2686"/>
    <w:pPr>
      <w:suppressAutoHyphens/>
      <w:autoSpaceDE w:val="0"/>
      <w:autoSpaceDN w:val="0"/>
      <w:adjustRightInd w:val="0"/>
      <w:spacing w:after="120" w:line="240" w:lineRule="atLeast"/>
    </w:pPr>
    <w:rPr>
      <w:rFonts w:ascii="Bliss Regular" w:hAnsi="Bliss Regular" w:cs="Bliss Regular"/>
      <w:color w:val="000000"/>
      <w:kern w:val="0"/>
      <w:sz w:val="20"/>
      <w:szCs w:val="20"/>
      <w14:ligatures w14:val="none"/>
    </w:rPr>
  </w:style>
  <w:style w:type="character" w:customStyle="1" w:styleId="BodyTextChar">
    <w:name w:val="Body Text Char"/>
    <w:basedOn w:val="DefaultParagraphFont"/>
    <w:link w:val="BodyText"/>
    <w:uiPriority w:val="99"/>
    <w:rsid w:val="005D2686"/>
    <w:rPr>
      <w:rFonts w:ascii="Bliss Regular" w:hAnsi="Bliss Regular" w:cs="Bliss Regular"/>
      <w:color w:val="000000"/>
      <w:kern w:val="0"/>
      <w:sz w:val="20"/>
      <w:szCs w:val="20"/>
      <w:lang w:val="en-GB"/>
      <w14:ligatures w14:val="none"/>
    </w:rPr>
  </w:style>
  <w:style w:type="paragraph" w:styleId="Revision">
    <w:name w:val="Revision"/>
    <w:hidden/>
    <w:uiPriority w:val="99"/>
    <w:semiHidden/>
    <w:rsid w:val="005D2686"/>
    <w:rPr>
      <w:kern w:val="0"/>
      <w:sz w:val="22"/>
      <w:szCs w:val="22"/>
      <w:lang w:val="en-GB"/>
      <w14:ligatures w14:val="none"/>
    </w:rPr>
  </w:style>
  <w:style w:type="paragraph" w:styleId="FootnoteText">
    <w:name w:val="footnote text"/>
    <w:basedOn w:val="Normal"/>
    <w:link w:val="FootnoteTextChar"/>
    <w:uiPriority w:val="99"/>
    <w:semiHidden/>
    <w:unhideWhenUsed/>
    <w:rsid w:val="005D2686"/>
    <w:rPr>
      <w:kern w:val="0"/>
      <w:sz w:val="20"/>
      <w:szCs w:val="20"/>
      <w:lang w:val="cs-CZ"/>
      <w14:ligatures w14:val="none"/>
    </w:rPr>
  </w:style>
  <w:style w:type="character" w:customStyle="1" w:styleId="FootnoteTextChar">
    <w:name w:val="Footnote Text Char"/>
    <w:basedOn w:val="DefaultParagraphFont"/>
    <w:link w:val="FootnoteText"/>
    <w:uiPriority w:val="99"/>
    <w:semiHidden/>
    <w:rsid w:val="005D2686"/>
    <w:rPr>
      <w:kern w:val="0"/>
      <w:sz w:val="20"/>
      <w:szCs w:val="20"/>
      <w:lang w:val="cs-CZ"/>
      <w14:ligatures w14:val="none"/>
    </w:rPr>
  </w:style>
  <w:style w:type="character" w:styleId="FootnoteReference">
    <w:name w:val="footnote reference"/>
    <w:basedOn w:val="DefaultParagraphFont"/>
    <w:uiPriority w:val="99"/>
    <w:semiHidden/>
    <w:unhideWhenUsed/>
    <w:rsid w:val="005D2686"/>
    <w:rPr>
      <w:vertAlign w:val="superscript"/>
    </w:rPr>
  </w:style>
  <w:style w:type="paragraph" w:styleId="Header">
    <w:name w:val="header"/>
    <w:basedOn w:val="Normal"/>
    <w:link w:val="HeaderChar"/>
    <w:uiPriority w:val="99"/>
    <w:unhideWhenUsed/>
    <w:rsid w:val="005D2686"/>
    <w:pPr>
      <w:tabs>
        <w:tab w:val="center" w:pos="4536"/>
        <w:tab w:val="right" w:pos="9072"/>
      </w:tabs>
    </w:pPr>
    <w:rPr>
      <w:kern w:val="0"/>
      <w:sz w:val="22"/>
      <w:szCs w:val="22"/>
      <w:lang w:val="cs-CZ"/>
      <w14:ligatures w14:val="none"/>
    </w:rPr>
  </w:style>
  <w:style w:type="character" w:customStyle="1" w:styleId="HeaderChar">
    <w:name w:val="Header Char"/>
    <w:basedOn w:val="DefaultParagraphFont"/>
    <w:link w:val="Header"/>
    <w:uiPriority w:val="99"/>
    <w:rsid w:val="005D2686"/>
    <w:rPr>
      <w:kern w:val="0"/>
      <w:sz w:val="22"/>
      <w:szCs w:val="22"/>
      <w:lang w:val="cs-CZ"/>
      <w14:ligatures w14:val="none"/>
    </w:rPr>
  </w:style>
  <w:style w:type="paragraph" w:styleId="Footer">
    <w:name w:val="footer"/>
    <w:basedOn w:val="Normal"/>
    <w:link w:val="FooterChar"/>
    <w:uiPriority w:val="99"/>
    <w:unhideWhenUsed/>
    <w:rsid w:val="005D2686"/>
    <w:pPr>
      <w:tabs>
        <w:tab w:val="center" w:pos="4536"/>
        <w:tab w:val="right" w:pos="9072"/>
      </w:tabs>
    </w:pPr>
    <w:rPr>
      <w:kern w:val="0"/>
      <w:sz w:val="22"/>
      <w:szCs w:val="22"/>
      <w:lang w:val="cs-CZ"/>
      <w14:ligatures w14:val="none"/>
    </w:rPr>
  </w:style>
  <w:style w:type="character" w:customStyle="1" w:styleId="FooterChar">
    <w:name w:val="Footer Char"/>
    <w:basedOn w:val="DefaultParagraphFont"/>
    <w:link w:val="Footer"/>
    <w:uiPriority w:val="99"/>
    <w:rsid w:val="005D2686"/>
    <w:rPr>
      <w:kern w:val="0"/>
      <w:sz w:val="22"/>
      <w:szCs w:val="22"/>
      <w:lang w:val="cs-CZ"/>
      <w14:ligatures w14:val="none"/>
    </w:rPr>
  </w:style>
  <w:style w:type="character" w:customStyle="1" w:styleId="FollowedHyperlink1">
    <w:name w:val="FollowedHyperlink1"/>
    <w:basedOn w:val="DefaultParagraphFont"/>
    <w:uiPriority w:val="99"/>
    <w:semiHidden/>
    <w:unhideWhenUsed/>
    <w:qFormat/>
    <w:rsid w:val="005D2686"/>
    <w:rPr>
      <w:color w:val="954F72"/>
      <w:u w:val="single"/>
    </w:rPr>
  </w:style>
  <w:style w:type="paragraph" w:styleId="EndnoteText">
    <w:name w:val="endnote text"/>
    <w:basedOn w:val="Normal"/>
    <w:link w:val="EndnoteTextChar"/>
    <w:uiPriority w:val="99"/>
    <w:semiHidden/>
    <w:unhideWhenUsed/>
    <w:qFormat/>
    <w:rsid w:val="005D2686"/>
    <w:rPr>
      <w:kern w:val="0"/>
      <w:sz w:val="20"/>
      <w:szCs w:val="20"/>
      <w:lang w:val="cs-CZ"/>
      <w14:ligatures w14:val="none"/>
    </w:rPr>
  </w:style>
  <w:style w:type="character" w:customStyle="1" w:styleId="EndnoteTextChar">
    <w:name w:val="Endnote Text Char"/>
    <w:basedOn w:val="DefaultParagraphFont"/>
    <w:link w:val="EndnoteText"/>
    <w:uiPriority w:val="99"/>
    <w:semiHidden/>
    <w:rsid w:val="005D2686"/>
    <w:rPr>
      <w:kern w:val="0"/>
      <w:sz w:val="20"/>
      <w:szCs w:val="20"/>
      <w:lang w:val="cs-CZ"/>
      <w14:ligatures w14:val="none"/>
    </w:rPr>
  </w:style>
  <w:style w:type="character" w:styleId="EndnoteReference">
    <w:name w:val="endnote reference"/>
    <w:basedOn w:val="DefaultParagraphFont"/>
    <w:uiPriority w:val="99"/>
    <w:semiHidden/>
    <w:unhideWhenUsed/>
    <w:qFormat/>
    <w:rsid w:val="005D2686"/>
    <w:rPr>
      <w:vertAlign w:val="superscript"/>
    </w:rPr>
  </w:style>
  <w:style w:type="paragraph" w:styleId="HTMLPreformatted">
    <w:name w:val="HTML Preformatted"/>
    <w:basedOn w:val="Normal"/>
    <w:link w:val="HTMLPreformattedChar"/>
    <w:uiPriority w:val="99"/>
    <w:unhideWhenUsed/>
    <w:rsid w:val="005D26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val="en-US"/>
      <w14:ligatures w14:val="none"/>
    </w:rPr>
  </w:style>
  <w:style w:type="character" w:customStyle="1" w:styleId="HTMLPreformattedChar">
    <w:name w:val="HTML Preformatted Char"/>
    <w:basedOn w:val="DefaultParagraphFont"/>
    <w:link w:val="HTMLPreformatted"/>
    <w:uiPriority w:val="99"/>
    <w:rsid w:val="005D2686"/>
    <w:rPr>
      <w:rFonts w:ascii="Courier New" w:eastAsia="Times New Roman" w:hAnsi="Courier New" w:cs="Courier New"/>
      <w:kern w:val="0"/>
      <w:sz w:val="20"/>
      <w:szCs w:val="20"/>
      <w:lang w:val="en-US"/>
      <w14:ligatures w14:val="none"/>
    </w:rPr>
  </w:style>
  <w:style w:type="character" w:styleId="Emphasis">
    <w:name w:val="Emphasis"/>
    <w:basedOn w:val="DefaultParagraphFont"/>
    <w:uiPriority w:val="20"/>
    <w:qFormat/>
    <w:rsid w:val="005D2686"/>
    <w:rPr>
      <w:i/>
      <w:iCs/>
    </w:rPr>
  </w:style>
  <w:style w:type="character" w:styleId="HTMLAcronym">
    <w:name w:val="HTML Acronym"/>
    <w:basedOn w:val="DefaultParagraphFont"/>
    <w:uiPriority w:val="99"/>
    <w:semiHidden/>
    <w:unhideWhenUsed/>
    <w:qFormat/>
    <w:rsid w:val="005D2686"/>
  </w:style>
  <w:style w:type="character" w:styleId="HTMLCite">
    <w:name w:val="HTML Cite"/>
    <w:basedOn w:val="DefaultParagraphFont"/>
    <w:uiPriority w:val="99"/>
    <w:semiHidden/>
    <w:unhideWhenUsed/>
    <w:qFormat/>
    <w:rsid w:val="005D2686"/>
    <w:rPr>
      <w:iCs/>
      <w:caps/>
      <w:sz w:val="12"/>
      <w:szCs w:val="12"/>
    </w:rPr>
  </w:style>
  <w:style w:type="character" w:styleId="HTMLCode">
    <w:name w:val="HTML Code"/>
    <w:basedOn w:val="DefaultParagraphFont"/>
    <w:uiPriority w:val="99"/>
    <w:semiHidden/>
    <w:unhideWhenUsed/>
    <w:qFormat/>
    <w:rsid w:val="005D2686"/>
    <w:rPr>
      <w:rFonts w:ascii="Consolas" w:eastAsia="Consolas" w:hAnsi="Consolas" w:cs="Consolas" w:hint="default"/>
      <w:sz w:val="15"/>
      <w:szCs w:val="15"/>
    </w:rPr>
  </w:style>
  <w:style w:type="character" w:styleId="HTMLDefinition">
    <w:name w:val="HTML Definition"/>
    <w:basedOn w:val="DefaultParagraphFont"/>
    <w:uiPriority w:val="99"/>
    <w:semiHidden/>
    <w:unhideWhenUsed/>
    <w:qFormat/>
    <w:rsid w:val="005D2686"/>
    <w:rPr>
      <w:i/>
      <w:iCs/>
      <w:caps/>
      <w:color w:val="666666"/>
      <w:sz w:val="28"/>
      <w:szCs w:val="28"/>
    </w:rPr>
  </w:style>
  <w:style w:type="character" w:styleId="HTMLKeyboard">
    <w:name w:val="HTML Keyboard"/>
    <w:basedOn w:val="DefaultParagraphFont"/>
    <w:uiPriority w:val="99"/>
    <w:semiHidden/>
    <w:unhideWhenUsed/>
    <w:qFormat/>
    <w:rsid w:val="005D2686"/>
    <w:rPr>
      <w:rFonts w:ascii="Consolas" w:eastAsia="Consolas" w:hAnsi="Consolas" w:cs="Consolas"/>
      <w:sz w:val="15"/>
      <w:szCs w:val="15"/>
    </w:rPr>
  </w:style>
  <w:style w:type="character" w:styleId="HTMLTypewriter">
    <w:name w:val="HTML Typewriter"/>
    <w:basedOn w:val="DefaultParagraphFont"/>
    <w:uiPriority w:val="99"/>
    <w:semiHidden/>
    <w:unhideWhenUsed/>
    <w:qFormat/>
    <w:rsid w:val="005D2686"/>
    <w:rPr>
      <w:rFonts w:ascii="Consolas" w:eastAsia="Consolas" w:hAnsi="Consolas" w:cs="Consolas" w:hint="default"/>
      <w:sz w:val="15"/>
      <w:szCs w:val="15"/>
    </w:rPr>
  </w:style>
  <w:style w:type="character" w:styleId="HTMLVariable">
    <w:name w:val="HTML Variable"/>
    <w:basedOn w:val="DefaultParagraphFont"/>
    <w:uiPriority w:val="99"/>
    <w:semiHidden/>
    <w:unhideWhenUsed/>
    <w:qFormat/>
    <w:rsid w:val="005D2686"/>
    <w:rPr>
      <w:rFonts w:ascii="Consolas" w:eastAsia="Consolas" w:hAnsi="Consolas" w:cs="Consolas" w:hint="default"/>
      <w:i/>
      <w:iCs/>
      <w:sz w:val="15"/>
      <w:szCs w:val="15"/>
    </w:rPr>
  </w:style>
  <w:style w:type="character" w:styleId="Strong">
    <w:name w:val="Strong"/>
    <w:basedOn w:val="DefaultParagraphFont"/>
    <w:uiPriority w:val="22"/>
    <w:qFormat/>
    <w:rsid w:val="005D2686"/>
    <w:rPr>
      <w:b/>
      <w:bCs/>
    </w:rPr>
  </w:style>
  <w:style w:type="character" w:styleId="PageNumber">
    <w:name w:val="page number"/>
    <w:basedOn w:val="DefaultParagraphFont"/>
    <w:uiPriority w:val="99"/>
    <w:semiHidden/>
    <w:unhideWhenUsed/>
    <w:rsid w:val="005D2686"/>
  </w:style>
  <w:style w:type="paragraph" w:customStyle="1" w:styleId="Standard">
    <w:name w:val="Standard"/>
    <w:rsid w:val="005D2686"/>
    <w:pPr>
      <w:suppressAutoHyphens/>
      <w:autoSpaceDN w:val="0"/>
      <w:textAlignment w:val="baseline"/>
    </w:pPr>
    <w:rPr>
      <w:rFonts w:ascii="Calibri" w:eastAsia="Calibri" w:hAnsi="Calibri" w:cs="Calibri"/>
      <w:kern w:val="0"/>
      <w:lang w:val="es-ES" w:eastAsia="zh-CN" w:bidi="hi-IN"/>
      <w14:ligatures w14:val="none"/>
    </w:rPr>
  </w:style>
  <w:style w:type="paragraph" w:customStyle="1" w:styleId="contentpasted01">
    <w:name w:val="contentpasted01"/>
    <w:basedOn w:val="Normal"/>
    <w:uiPriority w:val="99"/>
    <w:semiHidden/>
    <w:rsid w:val="005D2686"/>
    <w:rPr>
      <w:rFonts w:ascii="Calibri" w:hAnsi="Calibri" w:cs="Calibri"/>
      <w:kern w:val="0"/>
      <w:sz w:val="22"/>
      <w:szCs w:val="22"/>
      <w:lang w:eastAsia="en-GB"/>
      <w14:ligatures w14:val="none"/>
    </w:rPr>
  </w:style>
  <w:style w:type="paragraph" w:customStyle="1" w:styleId="EndNoteBibliography">
    <w:name w:val="EndNote Bibliography"/>
    <w:basedOn w:val="Normal"/>
    <w:rsid w:val="005D2686"/>
    <w:pPr>
      <w:spacing w:after="160"/>
    </w:pPr>
    <w:rPr>
      <w:rFonts w:ascii="Calibri" w:hAnsi="Calibri" w:cs="Calibri"/>
      <w:noProof/>
      <w:kern w:val="0"/>
      <w:sz w:val="22"/>
      <w:szCs w:val="22"/>
      <w:lang w:val="en-US"/>
      <w14:ligatures w14:val="none"/>
    </w:rPr>
  </w:style>
  <w:style w:type="paragraph" w:customStyle="1" w:styleId="paragraph">
    <w:name w:val="paragraph"/>
    <w:basedOn w:val="Normal"/>
    <w:rsid w:val="005D2686"/>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UnresolvedMention1">
    <w:name w:val="Unresolved Mention1"/>
    <w:basedOn w:val="DefaultParagraphFont"/>
    <w:uiPriority w:val="99"/>
    <w:semiHidden/>
    <w:unhideWhenUsed/>
    <w:rsid w:val="005D2686"/>
    <w:rPr>
      <w:color w:val="605E5C"/>
      <w:shd w:val="clear" w:color="auto" w:fill="E1DFDD"/>
    </w:rPr>
  </w:style>
  <w:style w:type="character" w:styleId="FollowedHyperlink">
    <w:name w:val="FollowedHyperlink"/>
    <w:basedOn w:val="DefaultParagraphFont"/>
    <w:uiPriority w:val="99"/>
    <w:semiHidden/>
    <w:unhideWhenUsed/>
    <w:rsid w:val="005D2686"/>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33</Pages>
  <Words>8777</Words>
  <Characters>50032</Characters>
  <Application>Microsoft Office Word</Application>
  <DocSecurity>0</DocSecurity>
  <Lines>416</Lines>
  <Paragraphs>117</Paragraphs>
  <ScaleCrop>false</ScaleCrop>
  <Company/>
  <LinksUpToDate>false</LinksUpToDate>
  <CharactersWithSpaces>58692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 Browne</dc:creator>
  <cp:keywords/>
  <dc:description/>
  <cp:lastModifiedBy>Kath Browne</cp:lastModifiedBy>
  <cp:revision>1</cp:revision>
  <dcterms:created xsi:type="dcterms:W3CDTF">2024-03-01T13:22:00Z</dcterms:created>
  <dcterms:modified xsi:type="dcterms:W3CDTF">2024-03-01T13:24:00Z</dcterms:modified>
</cp:coreProperties>
</file>