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499EF8" w14:textId="77777777" w:rsidR="00593FA3" w:rsidRPr="00157551" w:rsidRDefault="00593FA3" w:rsidP="00593FA3">
      <w:pPr>
        <w:pStyle w:val="Default"/>
        <w:rPr>
          <w:color w:val="auto"/>
        </w:rPr>
      </w:pPr>
      <w:bookmarkStart w:id="0" w:name="_Hlk522128238"/>
    </w:p>
    <w:p w14:paraId="7ED91FDC" w14:textId="2D9CD1DB" w:rsidR="00593FA3" w:rsidRPr="00157551" w:rsidRDefault="00593FA3" w:rsidP="00593FA3">
      <w:pPr>
        <w:pStyle w:val="BodyText"/>
        <w:spacing w:line="360" w:lineRule="auto"/>
        <w:ind w:right="-164"/>
        <w:rPr>
          <w:b/>
          <w:bCs/>
          <w:i/>
          <w:iCs/>
          <w:sz w:val="23"/>
          <w:szCs w:val="23"/>
        </w:rPr>
      </w:pPr>
      <w:r w:rsidRPr="00157551">
        <w:rPr>
          <w:b/>
          <w:bCs/>
          <w:i/>
          <w:iCs/>
          <w:sz w:val="23"/>
          <w:szCs w:val="23"/>
        </w:rPr>
        <w:t>Teacher recruitment: Reflections from Ireland on the Current Crisis in Teacher Supply</w:t>
      </w:r>
    </w:p>
    <w:p w14:paraId="742B86DD" w14:textId="77777777" w:rsidR="00593FA3" w:rsidRPr="00157551" w:rsidRDefault="00593FA3" w:rsidP="00593FA3">
      <w:pPr>
        <w:pStyle w:val="BodyText"/>
        <w:spacing w:line="360" w:lineRule="auto"/>
        <w:ind w:right="-164"/>
        <w:rPr>
          <w:rStyle w:val="color11"/>
          <w:rFonts w:ascii="Times New Roman" w:hAnsi="Times New Roman"/>
          <w:b/>
          <w:bCs/>
          <w:i/>
          <w:sz w:val="24"/>
          <w:szCs w:val="24"/>
          <w:lang w:val="en-US"/>
        </w:rPr>
      </w:pPr>
    </w:p>
    <w:bookmarkEnd w:id="0"/>
    <w:p w14:paraId="2F1B7660" w14:textId="77777777" w:rsidR="002F632B" w:rsidRPr="00157551" w:rsidRDefault="002F632B" w:rsidP="002F632B">
      <w:pPr>
        <w:pStyle w:val="BodyText"/>
        <w:spacing w:line="360" w:lineRule="auto"/>
        <w:ind w:right="-164"/>
        <w:rPr>
          <w:rStyle w:val="color11"/>
          <w:rFonts w:ascii="Times New Roman" w:hAnsi="Times New Roman"/>
          <w:bCs/>
          <w:sz w:val="24"/>
          <w:szCs w:val="24"/>
          <w:lang w:val="en-US"/>
        </w:rPr>
      </w:pPr>
      <w:r w:rsidRPr="00157551">
        <w:rPr>
          <w:rStyle w:val="color11"/>
          <w:rFonts w:ascii="Times New Roman" w:hAnsi="Times New Roman"/>
          <w:bCs/>
          <w:sz w:val="24"/>
          <w:szCs w:val="24"/>
          <w:lang w:val="en-US"/>
        </w:rPr>
        <w:t xml:space="preserve">Dr Teresa </w:t>
      </w:r>
      <w:proofErr w:type="spellStart"/>
      <w:r w:rsidRPr="00157551">
        <w:rPr>
          <w:rStyle w:val="color11"/>
          <w:rFonts w:ascii="Times New Roman" w:hAnsi="Times New Roman"/>
          <w:bCs/>
          <w:sz w:val="24"/>
          <w:szCs w:val="24"/>
          <w:lang w:val="en-US"/>
        </w:rPr>
        <w:t>O’Doherty</w:t>
      </w:r>
      <w:proofErr w:type="spellEnd"/>
      <w:r w:rsidRPr="00157551">
        <w:rPr>
          <w:rStyle w:val="color11"/>
          <w:rFonts w:ascii="Times New Roman" w:hAnsi="Times New Roman"/>
          <w:bCs/>
          <w:sz w:val="24"/>
          <w:szCs w:val="24"/>
          <w:lang w:val="en-US"/>
        </w:rPr>
        <w:t>, Marino Institute of Education, Dublin, Ireland.</w:t>
      </w:r>
    </w:p>
    <w:p w14:paraId="53864573" w14:textId="3EA16023" w:rsidR="00083AB3" w:rsidRPr="00157551" w:rsidRDefault="00083AB3" w:rsidP="00083AB3">
      <w:pPr>
        <w:pStyle w:val="BodyText"/>
        <w:spacing w:line="360" w:lineRule="auto"/>
        <w:ind w:right="-164"/>
        <w:rPr>
          <w:rStyle w:val="color11"/>
          <w:rFonts w:ascii="Times New Roman" w:hAnsi="Times New Roman"/>
          <w:bCs/>
          <w:sz w:val="24"/>
          <w:szCs w:val="24"/>
          <w:lang w:val="en-US"/>
        </w:rPr>
      </w:pPr>
      <w:r w:rsidRPr="00157551">
        <w:rPr>
          <w:rStyle w:val="color11"/>
          <w:rFonts w:ascii="Times New Roman" w:hAnsi="Times New Roman"/>
          <w:bCs/>
          <w:sz w:val="24"/>
          <w:szCs w:val="24"/>
          <w:lang w:val="en-US"/>
        </w:rPr>
        <w:t>Professor Judith Harford, University College Dublin, Ireland</w:t>
      </w:r>
      <w:r w:rsidR="002F3BB8" w:rsidRPr="00157551">
        <w:rPr>
          <w:rStyle w:val="color11"/>
          <w:rFonts w:ascii="Times New Roman" w:hAnsi="Times New Roman"/>
          <w:bCs/>
          <w:sz w:val="24"/>
          <w:szCs w:val="24"/>
          <w:lang w:val="en-US"/>
        </w:rPr>
        <w:t>.</w:t>
      </w:r>
    </w:p>
    <w:p w14:paraId="09389419" w14:textId="77777777" w:rsidR="00863461" w:rsidRPr="00157551" w:rsidRDefault="00863461" w:rsidP="00863461">
      <w:pPr>
        <w:pStyle w:val="noname"/>
        <w:shd w:val="clear" w:color="auto" w:fill="FFFFFF"/>
        <w:spacing w:before="0" w:beforeAutospacing="0" w:after="0" w:afterAutospacing="0"/>
        <w:jc w:val="both"/>
        <w:rPr>
          <w:b/>
        </w:rPr>
      </w:pPr>
    </w:p>
    <w:p w14:paraId="25C699D1" w14:textId="4F9E5BE7" w:rsidR="00705C1C" w:rsidRPr="00157551" w:rsidRDefault="00705C1C" w:rsidP="0042075A">
      <w:pPr>
        <w:pStyle w:val="noname"/>
        <w:shd w:val="clear" w:color="auto" w:fill="FFFFFF"/>
        <w:spacing w:before="0" w:beforeAutospacing="0" w:after="0" w:afterAutospacing="0" w:line="480" w:lineRule="auto"/>
        <w:jc w:val="both"/>
        <w:rPr>
          <w:b/>
        </w:rPr>
      </w:pPr>
      <w:r w:rsidRPr="00157551">
        <w:rPr>
          <w:b/>
        </w:rPr>
        <w:t xml:space="preserve">Abstract </w:t>
      </w:r>
    </w:p>
    <w:p w14:paraId="71E0F261" w14:textId="068F5D7F" w:rsidR="0042075A" w:rsidRPr="00157551" w:rsidRDefault="0042075A" w:rsidP="0042075A">
      <w:pPr>
        <w:pStyle w:val="noname"/>
        <w:shd w:val="clear" w:color="auto" w:fill="FFFFFF"/>
        <w:spacing w:before="0" w:beforeAutospacing="0" w:after="0" w:afterAutospacing="0" w:line="480" w:lineRule="auto"/>
        <w:jc w:val="both"/>
      </w:pPr>
      <w:r w:rsidRPr="00157551">
        <w:t xml:space="preserve">Teachers are widely </w:t>
      </w:r>
      <w:proofErr w:type="spellStart"/>
      <w:r w:rsidRPr="00157551">
        <w:t>recognised</w:t>
      </w:r>
      <w:proofErr w:type="spellEnd"/>
      <w:r w:rsidRPr="00157551">
        <w:t xml:space="preserve"> as the most powerful determinants of pupil achievement. Those countries consider</w:t>
      </w:r>
      <w:r w:rsidR="00590AD2" w:rsidRPr="00157551">
        <w:t>ed</w:t>
      </w:r>
      <w:r w:rsidRPr="00157551">
        <w:t xml:space="preserve"> to have high-performing educ</w:t>
      </w:r>
      <w:r w:rsidR="00590AD2" w:rsidRPr="00157551">
        <w:t xml:space="preserve">ation systems, such as Finland </w:t>
      </w:r>
      <w:r w:rsidRPr="00157551">
        <w:t>and Singapore</w:t>
      </w:r>
      <w:r w:rsidR="00590AD2" w:rsidRPr="00157551">
        <w:t>, have</w:t>
      </w:r>
      <w:r w:rsidRPr="00157551">
        <w:t xml:space="preserve"> </w:t>
      </w:r>
      <w:proofErr w:type="spellStart"/>
      <w:r w:rsidRPr="00157551">
        <w:t>prioritised</w:t>
      </w:r>
      <w:proofErr w:type="spellEnd"/>
      <w:r w:rsidRPr="00157551">
        <w:t xml:space="preserve"> investment in initial teacher education. </w:t>
      </w:r>
      <w:r w:rsidRPr="00157551">
        <w:rPr>
          <w:rFonts w:eastAsia="Calibri"/>
          <w:lang w:val="en-IE"/>
        </w:rPr>
        <w:t xml:space="preserve">In the Irish context, teacher education programmes have been high-status, over-subscribed, attracting a very high calibre of entrant. However, in the last two years, </w:t>
      </w:r>
      <w:r w:rsidR="004C06AD" w:rsidRPr="00157551">
        <w:rPr>
          <w:rFonts w:eastAsia="Calibri"/>
          <w:lang w:val="en-IE"/>
        </w:rPr>
        <w:t xml:space="preserve">a bifurcation in </w:t>
      </w:r>
      <w:r w:rsidR="00E81CC9" w:rsidRPr="00157551">
        <w:rPr>
          <w:rFonts w:eastAsia="Calibri"/>
          <w:lang w:val="en-IE"/>
        </w:rPr>
        <w:t xml:space="preserve">the pattern of </w:t>
      </w:r>
      <w:r w:rsidR="004C06AD" w:rsidRPr="00157551">
        <w:rPr>
          <w:rFonts w:eastAsia="Calibri"/>
          <w:lang w:val="en-IE"/>
        </w:rPr>
        <w:t>teacher recruitment and retention has emerged – while primary level teach</w:t>
      </w:r>
      <w:r w:rsidR="00590AD2" w:rsidRPr="00157551">
        <w:rPr>
          <w:rFonts w:eastAsia="Calibri"/>
          <w:lang w:val="en-IE"/>
        </w:rPr>
        <w:t xml:space="preserve">ing has retained its popularity, </w:t>
      </w:r>
      <w:r w:rsidR="00E81CC9" w:rsidRPr="00157551">
        <w:rPr>
          <w:rFonts w:eastAsia="Calibri"/>
          <w:lang w:val="en-IE"/>
        </w:rPr>
        <w:t>high</w:t>
      </w:r>
      <w:r w:rsidR="004C06AD" w:rsidRPr="00157551">
        <w:rPr>
          <w:rFonts w:eastAsia="Calibri"/>
          <w:lang w:val="en-IE"/>
        </w:rPr>
        <w:t xml:space="preserve"> numbers of primary level teachers </w:t>
      </w:r>
      <w:r w:rsidR="00590AD2" w:rsidRPr="00157551">
        <w:rPr>
          <w:rFonts w:eastAsia="Calibri"/>
          <w:lang w:val="en-IE"/>
        </w:rPr>
        <w:t>are taking extended career breaks</w:t>
      </w:r>
      <w:r w:rsidR="004C06AD" w:rsidRPr="00157551">
        <w:rPr>
          <w:rFonts w:eastAsia="Calibri"/>
          <w:lang w:val="en-IE"/>
        </w:rPr>
        <w:t>. In contrast</w:t>
      </w:r>
      <w:r w:rsidR="00B51EAF" w:rsidRPr="00157551">
        <w:rPr>
          <w:rFonts w:eastAsia="Calibri"/>
          <w:lang w:val="en-IE"/>
        </w:rPr>
        <w:t>,</w:t>
      </w:r>
      <w:r w:rsidR="004C06AD" w:rsidRPr="00157551">
        <w:rPr>
          <w:rFonts w:eastAsia="Calibri"/>
          <w:lang w:val="en-IE"/>
        </w:rPr>
        <w:t xml:space="preserve"> there </w:t>
      </w:r>
      <w:r w:rsidRPr="00157551">
        <w:rPr>
          <w:rFonts w:eastAsia="Calibri"/>
          <w:lang w:val="en-IE"/>
        </w:rPr>
        <w:t xml:space="preserve">is evidence of a </w:t>
      </w:r>
      <w:proofErr w:type="spellStart"/>
      <w:r w:rsidR="0072150D" w:rsidRPr="00157551">
        <w:rPr>
          <w:rFonts w:eastAsia="Calibri"/>
          <w:lang w:val="en-IE"/>
        </w:rPr>
        <w:t>reducation</w:t>
      </w:r>
      <w:proofErr w:type="spellEnd"/>
      <w:r w:rsidRPr="00157551">
        <w:rPr>
          <w:rFonts w:eastAsia="Calibri"/>
          <w:lang w:val="en-IE"/>
        </w:rPr>
        <w:t xml:space="preserve"> </w:t>
      </w:r>
      <w:r w:rsidRPr="00157551">
        <w:t>in numbers applying for second-level teach</w:t>
      </w:r>
      <w:r w:rsidR="00C23CC2" w:rsidRPr="00157551">
        <w:t>er education</w:t>
      </w:r>
      <w:r w:rsidRPr="00157551">
        <w:t xml:space="preserve"> </w:t>
      </w:r>
      <w:proofErr w:type="spellStart"/>
      <w:r w:rsidRPr="00157551">
        <w:t>programmes</w:t>
      </w:r>
      <w:proofErr w:type="spellEnd"/>
      <w:r w:rsidRPr="00157551">
        <w:t xml:space="preserve">, as well as a </w:t>
      </w:r>
      <w:r w:rsidR="00083AB3" w:rsidRPr="00157551">
        <w:t xml:space="preserve">shortage in key subject areas, </w:t>
      </w:r>
      <w:r w:rsidR="0072150D" w:rsidRPr="00157551">
        <w:t>creating</w:t>
      </w:r>
      <w:r w:rsidRPr="00157551">
        <w:t xml:space="preserve"> a ‘crisis’ in teacher recruitme</w:t>
      </w:r>
      <w:r w:rsidR="004C06AD" w:rsidRPr="00157551">
        <w:t xml:space="preserve">nt and retention. </w:t>
      </w:r>
      <w:r w:rsidR="00590AD2" w:rsidRPr="00157551">
        <w:t>T</w:t>
      </w:r>
      <w:r w:rsidRPr="00157551">
        <w:t xml:space="preserve">his case study resonates with the international discourse on the topic, and an analysis of issues within a small educational system as is found in Ireland </w:t>
      </w:r>
      <w:r w:rsidR="00EE0873" w:rsidRPr="00157551">
        <w:t>throws into sharp relief</w:t>
      </w:r>
      <w:r w:rsidRPr="00157551">
        <w:t xml:space="preserve"> new perspectives on the contested international strategies being implemented to increase teacher supply.</w:t>
      </w:r>
    </w:p>
    <w:p w14:paraId="7EEB24DC" w14:textId="77777777" w:rsidR="003B1D1C" w:rsidRPr="00157551" w:rsidRDefault="003B1D1C" w:rsidP="003B1D1C">
      <w:pPr>
        <w:pStyle w:val="BodyText"/>
        <w:spacing w:line="480" w:lineRule="auto"/>
        <w:ind w:right="-164"/>
        <w:rPr>
          <w:rStyle w:val="color11"/>
          <w:rFonts w:ascii="Times New Roman" w:hAnsi="Times New Roman"/>
          <w:b/>
          <w:bCs/>
          <w:sz w:val="24"/>
          <w:szCs w:val="24"/>
          <w:lang w:val="en-US"/>
        </w:rPr>
      </w:pPr>
      <w:r w:rsidRPr="00157551">
        <w:rPr>
          <w:rStyle w:val="color11"/>
          <w:rFonts w:ascii="Times New Roman" w:hAnsi="Times New Roman"/>
          <w:b/>
          <w:bCs/>
          <w:sz w:val="24"/>
          <w:szCs w:val="24"/>
          <w:lang w:val="en-US"/>
        </w:rPr>
        <w:t>Keywords</w:t>
      </w:r>
    </w:p>
    <w:p w14:paraId="214682D8" w14:textId="4681614E" w:rsidR="002F24F4" w:rsidRPr="00157551" w:rsidRDefault="003B1D1C" w:rsidP="003B1D1C">
      <w:pPr>
        <w:pStyle w:val="BodyText"/>
        <w:spacing w:line="480" w:lineRule="auto"/>
        <w:ind w:right="-164"/>
        <w:rPr>
          <w:rFonts w:ascii="Times New Roman" w:hAnsi="Times New Roman"/>
          <w:bCs/>
          <w:sz w:val="24"/>
          <w:szCs w:val="24"/>
          <w:lang w:val="en-US"/>
        </w:rPr>
      </w:pPr>
      <w:r w:rsidRPr="00157551">
        <w:rPr>
          <w:rStyle w:val="color11"/>
          <w:rFonts w:ascii="Times New Roman" w:hAnsi="Times New Roman"/>
          <w:bCs/>
          <w:sz w:val="24"/>
          <w:szCs w:val="24"/>
          <w:lang w:val="en-US"/>
        </w:rPr>
        <w:t>Teacher</w:t>
      </w:r>
      <w:r w:rsidR="008A2D6D" w:rsidRPr="00157551">
        <w:rPr>
          <w:rStyle w:val="color11"/>
          <w:rFonts w:ascii="Times New Roman" w:hAnsi="Times New Roman"/>
          <w:bCs/>
          <w:sz w:val="24"/>
          <w:szCs w:val="24"/>
          <w:lang w:val="en-US"/>
        </w:rPr>
        <w:t xml:space="preserve"> supply, teacher</w:t>
      </w:r>
      <w:r w:rsidRPr="00157551">
        <w:rPr>
          <w:rStyle w:val="color11"/>
          <w:rFonts w:ascii="Times New Roman" w:hAnsi="Times New Roman"/>
          <w:bCs/>
          <w:sz w:val="24"/>
          <w:szCs w:val="24"/>
          <w:lang w:val="en-US"/>
        </w:rPr>
        <w:t xml:space="preserve"> recruitment, teacher retention, teacher education policy, Ireland</w:t>
      </w:r>
    </w:p>
    <w:p w14:paraId="0ACF5601" w14:textId="77777777" w:rsidR="00187BA5" w:rsidRPr="00157551" w:rsidRDefault="00187BA5" w:rsidP="0042075A">
      <w:pPr>
        <w:pStyle w:val="noname"/>
        <w:shd w:val="clear" w:color="auto" w:fill="FFFFFF"/>
        <w:spacing w:before="0" w:beforeAutospacing="0" w:after="0" w:afterAutospacing="0" w:line="480" w:lineRule="auto"/>
        <w:jc w:val="both"/>
        <w:rPr>
          <w:b/>
        </w:rPr>
      </w:pPr>
    </w:p>
    <w:p w14:paraId="391B01D7" w14:textId="77777777" w:rsidR="00187BA5" w:rsidRPr="00157551" w:rsidRDefault="00187BA5" w:rsidP="0042075A">
      <w:pPr>
        <w:pStyle w:val="noname"/>
        <w:shd w:val="clear" w:color="auto" w:fill="FFFFFF"/>
        <w:spacing w:before="0" w:beforeAutospacing="0" w:after="0" w:afterAutospacing="0" w:line="480" w:lineRule="auto"/>
        <w:jc w:val="both"/>
        <w:rPr>
          <w:b/>
        </w:rPr>
      </w:pPr>
    </w:p>
    <w:p w14:paraId="6789F80B" w14:textId="2734325C" w:rsidR="002F24F4" w:rsidRPr="00157551" w:rsidRDefault="002F24F4" w:rsidP="0042075A">
      <w:pPr>
        <w:pStyle w:val="noname"/>
        <w:shd w:val="clear" w:color="auto" w:fill="FFFFFF"/>
        <w:spacing w:before="0" w:beforeAutospacing="0" w:after="0" w:afterAutospacing="0" w:line="480" w:lineRule="auto"/>
        <w:jc w:val="both"/>
        <w:rPr>
          <w:b/>
        </w:rPr>
      </w:pPr>
      <w:r w:rsidRPr="00157551">
        <w:rPr>
          <w:b/>
        </w:rPr>
        <w:t>Introduction</w:t>
      </w:r>
    </w:p>
    <w:p w14:paraId="2C4AC623" w14:textId="304FD1CA" w:rsidR="00914808" w:rsidRPr="00157551" w:rsidRDefault="00BC6F77" w:rsidP="0042075A">
      <w:pPr>
        <w:pStyle w:val="noname"/>
        <w:shd w:val="clear" w:color="auto" w:fill="FFFFFF"/>
        <w:spacing w:before="0" w:beforeAutospacing="0" w:after="0" w:afterAutospacing="0" w:line="480" w:lineRule="auto"/>
        <w:jc w:val="both"/>
        <w:rPr>
          <w:shd w:val="clear" w:color="auto" w:fill="FFFFFF"/>
        </w:rPr>
      </w:pPr>
      <w:r w:rsidRPr="00157551">
        <w:t xml:space="preserve">Teachers are widely </w:t>
      </w:r>
      <w:proofErr w:type="spellStart"/>
      <w:r w:rsidRPr="00157551">
        <w:t>recognised</w:t>
      </w:r>
      <w:proofErr w:type="spellEnd"/>
      <w:r w:rsidRPr="00157551">
        <w:t xml:space="preserve"> as the most powerful determinants of pupil achievement (Harford, Hudson and Niemi 2012). </w:t>
      </w:r>
      <w:r w:rsidR="0000021E" w:rsidRPr="00157551">
        <w:t>Those countries the OECD considers to</w:t>
      </w:r>
      <w:r w:rsidR="003B1D1C" w:rsidRPr="00157551">
        <w:t xml:space="preserve"> </w:t>
      </w:r>
      <w:r w:rsidR="0000021E" w:rsidRPr="00157551">
        <w:t xml:space="preserve">have high-performing education </w:t>
      </w:r>
      <w:r w:rsidR="0000021E" w:rsidRPr="00157551">
        <w:lastRenderedPageBreak/>
        <w:t>systems</w:t>
      </w:r>
      <w:r w:rsidR="006824C8" w:rsidRPr="00157551">
        <w:t>,</w:t>
      </w:r>
      <w:r w:rsidR="0000021E" w:rsidRPr="00157551">
        <w:t xml:space="preserve"> such as</w:t>
      </w:r>
      <w:r w:rsidR="006824C8" w:rsidRPr="00157551">
        <w:t xml:space="preserve"> Finland, South Korea, Canada and Singapore </w:t>
      </w:r>
      <w:r w:rsidR="0000021E" w:rsidRPr="00157551">
        <w:t xml:space="preserve">have all </w:t>
      </w:r>
      <w:proofErr w:type="spellStart"/>
      <w:r w:rsidR="0000021E" w:rsidRPr="00157551">
        <w:t>prioritised</w:t>
      </w:r>
      <w:proofErr w:type="spellEnd"/>
      <w:r w:rsidR="0000021E" w:rsidRPr="00157551">
        <w:t xml:space="preserve"> investment in initial teacher education</w:t>
      </w:r>
      <w:r w:rsidR="006824C8" w:rsidRPr="00157551">
        <w:t xml:space="preserve">. </w:t>
      </w:r>
      <w:r w:rsidR="000838C4" w:rsidRPr="00157551">
        <w:rPr>
          <w:rFonts w:eastAsia="Calibri"/>
          <w:lang w:val="en-IE"/>
        </w:rPr>
        <w:t xml:space="preserve">In the Irish context, teacher education programmes have always been high-status, over-subscribed, typically attracting a very high calibre of entrant (Harford 2010; O’ Donoghue, Harford and O’ Doherty 2017). </w:t>
      </w:r>
      <w:r w:rsidR="0000021E" w:rsidRPr="00157551">
        <w:rPr>
          <w:shd w:val="clear" w:color="auto" w:fill="FFFFFF"/>
        </w:rPr>
        <w:t xml:space="preserve">Commenting on the high </w:t>
      </w:r>
      <w:proofErr w:type="spellStart"/>
      <w:r w:rsidR="0000021E" w:rsidRPr="00157551">
        <w:rPr>
          <w:shd w:val="clear" w:color="auto" w:fill="FFFFFF"/>
        </w:rPr>
        <w:t>calibre</w:t>
      </w:r>
      <w:proofErr w:type="spellEnd"/>
      <w:r w:rsidR="0000021E" w:rsidRPr="00157551">
        <w:rPr>
          <w:shd w:val="clear" w:color="auto" w:fill="FFFFFF"/>
        </w:rPr>
        <w:t xml:space="preserve"> of entrants to teaching in Ireland, </w:t>
      </w:r>
      <w:r w:rsidR="006824C8" w:rsidRPr="00157551">
        <w:rPr>
          <w:shd w:val="clear" w:color="auto" w:fill="FFFFFF"/>
        </w:rPr>
        <w:t>a recent international review of</w:t>
      </w:r>
      <w:r w:rsidR="0000021E" w:rsidRPr="00157551">
        <w:rPr>
          <w:shd w:val="clear" w:color="auto" w:fill="FFFFFF"/>
        </w:rPr>
        <w:t xml:space="preserve"> initial teacher education noted that “the academic standard of applicants is among the highest, if not the highest, in the world”</w:t>
      </w:r>
      <w:r w:rsidR="006824C8" w:rsidRPr="00157551">
        <w:rPr>
          <w:shd w:val="clear" w:color="auto" w:fill="FFFFFF"/>
        </w:rPr>
        <w:t xml:space="preserve"> (</w:t>
      </w:r>
      <w:proofErr w:type="spellStart"/>
      <w:r w:rsidR="006824C8" w:rsidRPr="00157551">
        <w:rPr>
          <w:shd w:val="clear" w:color="auto" w:fill="FFFFFF"/>
        </w:rPr>
        <w:t>Sahlberg</w:t>
      </w:r>
      <w:proofErr w:type="spellEnd"/>
      <w:r w:rsidR="006824C8" w:rsidRPr="00157551">
        <w:rPr>
          <w:shd w:val="clear" w:color="auto" w:fill="FFFFFF"/>
        </w:rPr>
        <w:t xml:space="preserve">, </w:t>
      </w:r>
      <w:r w:rsidR="00386344" w:rsidRPr="00157551">
        <w:rPr>
          <w:shd w:val="clear" w:color="auto" w:fill="FFFFFF"/>
        </w:rPr>
        <w:t xml:space="preserve">Munn and Furlong </w:t>
      </w:r>
      <w:r w:rsidR="006824C8" w:rsidRPr="00157551">
        <w:rPr>
          <w:shd w:val="clear" w:color="auto" w:fill="FFFFFF"/>
        </w:rPr>
        <w:t>201</w:t>
      </w:r>
      <w:r w:rsidR="00386344" w:rsidRPr="00157551">
        <w:rPr>
          <w:shd w:val="clear" w:color="auto" w:fill="FFFFFF"/>
        </w:rPr>
        <w:t>2</w:t>
      </w:r>
      <w:r w:rsidR="006824C8" w:rsidRPr="00157551">
        <w:rPr>
          <w:shd w:val="clear" w:color="auto" w:fill="FFFFFF"/>
        </w:rPr>
        <w:t>, 19)</w:t>
      </w:r>
      <w:r w:rsidR="0000021E" w:rsidRPr="00157551">
        <w:rPr>
          <w:shd w:val="clear" w:color="auto" w:fill="FFFFFF"/>
        </w:rPr>
        <w:t>.</w:t>
      </w:r>
      <w:r w:rsidR="006824C8" w:rsidRPr="00157551">
        <w:rPr>
          <w:shd w:val="clear" w:color="auto" w:fill="FFFFFF"/>
        </w:rPr>
        <w:t xml:space="preserve"> </w:t>
      </w:r>
      <w:r w:rsidR="007A51A4" w:rsidRPr="00157551">
        <w:rPr>
          <w:shd w:val="clear" w:color="auto" w:fill="FFFFFF"/>
        </w:rPr>
        <w:t>The same report note</w:t>
      </w:r>
      <w:r w:rsidR="007D3874" w:rsidRPr="00157551">
        <w:rPr>
          <w:shd w:val="clear" w:color="auto" w:fill="FFFFFF"/>
        </w:rPr>
        <w:t>d</w:t>
      </w:r>
      <w:r w:rsidR="007A51A4" w:rsidRPr="00157551">
        <w:rPr>
          <w:shd w:val="clear" w:color="auto" w:fill="FFFFFF"/>
        </w:rPr>
        <w:t>:</w:t>
      </w:r>
    </w:p>
    <w:p w14:paraId="7443A0E5" w14:textId="717FAA5F" w:rsidR="00914808" w:rsidRPr="00157551" w:rsidRDefault="00914808" w:rsidP="00914808">
      <w:pPr>
        <w:spacing w:after="0" w:line="240" w:lineRule="auto"/>
        <w:ind w:left="562"/>
        <w:jc w:val="both"/>
        <w:rPr>
          <w:rFonts w:ascii="Times New Roman" w:hAnsi="Times New Roman" w:cs="Times New Roman"/>
          <w:sz w:val="24"/>
          <w:szCs w:val="24"/>
        </w:rPr>
      </w:pPr>
      <w:r w:rsidRPr="00157551">
        <w:rPr>
          <w:rFonts w:ascii="Times New Roman" w:hAnsi="Times New Roman" w:cs="Times New Roman"/>
          <w:sz w:val="24"/>
          <w:szCs w:val="24"/>
        </w:rPr>
        <w:t>Ireland has several advantag</w:t>
      </w:r>
      <w:r w:rsidR="000A3444" w:rsidRPr="00157551">
        <w:rPr>
          <w:rFonts w:ascii="Times New Roman" w:hAnsi="Times New Roman" w:cs="Times New Roman"/>
          <w:sz w:val="24"/>
          <w:szCs w:val="24"/>
        </w:rPr>
        <w:t>e</w:t>
      </w:r>
      <w:r w:rsidRPr="00157551">
        <w:rPr>
          <w:rFonts w:ascii="Times New Roman" w:hAnsi="Times New Roman" w:cs="Times New Roman"/>
          <w:sz w:val="24"/>
          <w:szCs w:val="24"/>
        </w:rPr>
        <w:t>s in its current system of teachers and teacher education that distinguish the Irish education system from many others. Most importantly, among young Irish people, to be a teacher is a popular choice that carries strong social prestige unlike in most other countries in Europe (</w:t>
      </w:r>
      <w:r w:rsidR="007A51A4" w:rsidRPr="00157551">
        <w:rPr>
          <w:rFonts w:ascii="Times New Roman" w:hAnsi="Times New Roman" w:cs="Times New Roman"/>
          <w:i/>
          <w:sz w:val="24"/>
          <w:szCs w:val="24"/>
        </w:rPr>
        <w:t>Ibid</w:t>
      </w:r>
      <w:r w:rsidRPr="00157551">
        <w:rPr>
          <w:rFonts w:ascii="Times New Roman" w:hAnsi="Times New Roman" w:cs="Times New Roman"/>
          <w:sz w:val="24"/>
          <w:szCs w:val="24"/>
        </w:rPr>
        <w:t>, 5).</w:t>
      </w:r>
    </w:p>
    <w:p w14:paraId="5BDFFC4B" w14:textId="77777777" w:rsidR="007A51A4" w:rsidRPr="00157551" w:rsidRDefault="007A51A4" w:rsidP="007A51A4">
      <w:pPr>
        <w:pStyle w:val="noname"/>
        <w:shd w:val="clear" w:color="auto" w:fill="FFFFFF"/>
        <w:spacing w:before="0" w:beforeAutospacing="0" w:after="0" w:afterAutospacing="0"/>
        <w:jc w:val="both"/>
        <w:rPr>
          <w:rFonts w:eastAsia="Calibri"/>
          <w:lang w:val="en-IE"/>
        </w:rPr>
      </w:pPr>
    </w:p>
    <w:p w14:paraId="5D8C052D" w14:textId="4944EBE6" w:rsidR="0078377F" w:rsidRPr="00157551" w:rsidRDefault="000838C4" w:rsidP="00187BA5">
      <w:pPr>
        <w:pStyle w:val="noname"/>
        <w:shd w:val="clear" w:color="auto" w:fill="FFFFFF"/>
        <w:spacing w:before="0" w:beforeAutospacing="0" w:after="0" w:afterAutospacing="0" w:line="480" w:lineRule="auto"/>
      </w:pPr>
      <w:r w:rsidRPr="00157551">
        <w:rPr>
          <w:rFonts w:eastAsia="Calibri"/>
          <w:lang w:val="en-IE"/>
        </w:rPr>
        <w:t xml:space="preserve">However, in the last two years, there is evidence of a significant fall </w:t>
      </w:r>
      <w:r w:rsidR="00BA073E" w:rsidRPr="00157551">
        <w:t xml:space="preserve">in numbers applying </w:t>
      </w:r>
      <w:r w:rsidR="00083AB3" w:rsidRPr="00157551">
        <w:t xml:space="preserve">for second-level teaching </w:t>
      </w:r>
      <w:proofErr w:type="spellStart"/>
      <w:r w:rsidR="00A17C8A" w:rsidRPr="00157551">
        <w:t>programmes</w:t>
      </w:r>
      <w:proofErr w:type="spellEnd"/>
      <w:r w:rsidR="00BA073E" w:rsidRPr="00157551">
        <w:t xml:space="preserve">, </w:t>
      </w:r>
      <w:r w:rsidRPr="00157551">
        <w:t xml:space="preserve">as well as a </w:t>
      </w:r>
      <w:r w:rsidR="00BA073E" w:rsidRPr="00157551">
        <w:t>shortage in key subject areas</w:t>
      </w:r>
      <w:r w:rsidRPr="00157551">
        <w:t>,</w:t>
      </w:r>
      <w:r w:rsidR="00BA073E" w:rsidRPr="00157551">
        <w:t xml:space="preserve"> </w:t>
      </w:r>
      <w:r w:rsidR="00DF1B11" w:rsidRPr="00157551">
        <w:t xml:space="preserve">leading to what is being widely referred to as a ‘crisis’ in teacher recruitment and retention </w:t>
      </w:r>
      <w:r w:rsidR="00BA073E" w:rsidRPr="00157551">
        <w:t xml:space="preserve">(Harford 2016, 2017; </w:t>
      </w:r>
      <w:r w:rsidR="00EE0873" w:rsidRPr="00157551">
        <w:t xml:space="preserve">Harford and Fleming 2018; </w:t>
      </w:r>
      <w:r w:rsidR="00BA073E" w:rsidRPr="00157551">
        <w:t>Hyland 2018).</w:t>
      </w:r>
      <w:r w:rsidR="00A17C8A" w:rsidRPr="00157551">
        <w:t xml:space="preserve"> </w:t>
      </w:r>
      <w:r w:rsidR="008A2D6D" w:rsidRPr="00157551">
        <w:t xml:space="preserve"> In contrast, </w:t>
      </w:r>
      <w:r w:rsidR="00FD1D96" w:rsidRPr="00157551">
        <w:t>primary level teacher education has witnessed</w:t>
      </w:r>
      <w:r w:rsidR="008A2D6D" w:rsidRPr="00157551">
        <w:t xml:space="preserve"> an increase in the number </w:t>
      </w:r>
      <w:r w:rsidR="008E1CB6" w:rsidRPr="00157551">
        <w:t xml:space="preserve">of candidates </w:t>
      </w:r>
      <w:r w:rsidR="00A17C8A" w:rsidRPr="00157551">
        <w:t>applying for</w:t>
      </w:r>
      <w:r w:rsidR="00595269" w:rsidRPr="00157551">
        <w:t xml:space="preserve"> </w:t>
      </w:r>
      <w:proofErr w:type="spellStart"/>
      <w:r w:rsidR="00A17C8A" w:rsidRPr="00157551">
        <w:t>programmes</w:t>
      </w:r>
      <w:proofErr w:type="spellEnd"/>
      <w:r w:rsidR="008A2D6D" w:rsidRPr="00157551">
        <w:t>.</w:t>
      </w:r>
      <w:r w:rsidR="009B1DEB" w:rsidRPr="00157551">
        <w:t xml:space="preserve"> Initial analysis of</w:t>
      </w:r>
      <w:r w:rsidR="00E81CC9" w:rsidRPr="00157551">
        <w:t xml:space="preserve"> students’ applications illustrates</w:t>
      </w:r>
      <w:r w:rsidR="009B1DEB" w:rsidRPr="00157551">
        <w:t xml:space="preserve"> that there has been an 8% increase in </w:t>
      </w:r>
      <w:r w:rsidR="00E81CC9" w:rsidRPr="00157551">
        <w:t xml:space="preserve">the number of applicants applying for places on teaching programs for </w:t>
      </w:r>
      <w:r w:rsidR="009B1DEB" w:rsidRPr="00157551">
        <w:t xml:space="preserve">primary </w:t>
      </w:r>
      <w:r w:rsidR="00E81CC9" w:rsidRPr="00157551">
        <w:t xml:space="preserve">level </w:t>
      </w:r>
      <w:r w:rsidR="009B1DEB" w:rsidRPr="00157551">
        <w:t>teaching in 2018</w:t>
      </w:r>
      <w:r w:rsidR="003974C8" w:rsidRPr="00157551">
        <w:t xml:space="preserve"> </w:t>
      </w:r>
      <w:r w:rsidR="006D2D57" w:rsidRPr="00157551">
        <w:t>(Career</w:t>
      </w:r>
      <w:r w:rsidR="00187BA5" w:rsidRPr="00157551">
        <w:t>s</w:t>
      </w:r>
      <w:r w:rsidR="006D2D57" w:rsidRPr="00157551">
        <w:t>’</w:t>
      </w:r>
      <w:r w:rsidR="00187BA5" w:rsidRPr="00157551">
        <w:t xml:space="preserve"> Portal</w:t>
      </w:r>
      <w:r w:rsidR="000A3444" w:rsidRPr="00157551">
        <w:t xml:space="preserve"> </w:t>
      </w:r>
      <w:r w:rsidR="00E81CC9" w:rsidRPr="00157551">
        <w:t xml:space="preserve">2018, </w:t>
      </w:r>
      <w:hyperlink r:id="rId8" w:anchor=".W1OZoNJKg2w" w:history="1">
        <w:r w:rsidR="0078377F" w:rsidRPr="00157551">
          <w:rPr>
            <w:rStyle w:val="Hyperlink"/>
            <w:color w:val="auto"/>
          </w:rPr>
          <w:t>https://careersportal.ie/careerplanning/story.php?ID=2501203045#.W1OZoNJKg2w</w:t>
        </w:r>
      </w:hyperlink>
      <w:r w:rsidR="00187BA5" w:rsidRPr="00157551">
        <w:t>)</w:t>
      </w:r>
      <w:r w:rsidR="002F3BB8" w:rsidRPr="00157551">
        <w:t>.</w:t>
      </w:r>
    </w:p>
    <w:p w14:paraId="4F07BD9E" w14:textId="62843C50" w:rsidR="00DF1B11" w:rsidRPr="00157551" w:rsidRDefault="008A2D6D" w:rsidP="00187BA5">
      <w:pPr>
        <w:pStyle w:val="noname"/>
        <w:shd w:val="clear" w:color="auto" w:fill="FFFFFF"/>
        <w:spacing w:before="0" w:beforeAutospacing="0" w:after="0" w:afterAutospacing="0" w:line="480" w:lineRule="auto"/>
      </w:pPr>
      <w:r w:rsidRPr="00157551">
        <w:t xml:space="preserve">However, the </w:t>
      </w:r>
      <w:r w:rsidR="008E1CB6" w:rsidRPr="00157551">
        <w:t xml:space="preserve">retention of teachers </w:t>
      </w:r>
      <w:r w:rsidRPr="00157551">
        <w:t xml:space="preserve">in this sector </w:t>
      </w:r>
      <w:r w:rsidR="008E1CB6" w:rsidRPr="00157551">
        <w:t>has emerged as an issue</w:t>
      </w:r>
      <w:r w:rsidR="00E81CC9" w:rsidRPr="00157551">
        <w:t xml:space="preserve">, </w:t>
      </w:r>
      <w:r w:rsidR="00922C35" w:rsidRPr="00157551">
        <w:t xml:space="preserve">as a </w:t>
      </w:r>
      <w:r w:rsidR="00A17C8A" w:rsidRPr="00157551">
        <w:t xml:space="preserve">sizeable number of </w:t>
      </w:r>
      <w:proofErr w:type="spellStart"/>
      <w:r w:rsidR="00A17C8A" w:rsidRPr="00157551">
        <w:t>practi</w:t>
      </w:r>
      <w:r w:rsidR="00327555" w:rsidRPr="00157551">
        <w:t>s</w:t>
      </w:r>
      <w:r w:rsidR="00A17C8A" w:rsidRPr="00157551">
        <w:t>ing</w:t>
      </w:r>
      <w:proofErr w:type="spellEnd"/>
      <w:r w:rsidR="00A17C8A" w:rsidRPr="00157551">
        <w:t xml:space="preserve"> teachers </w:t>
      </w:r>
      <w:r w:rsidR="00E81CC9" w:rsidRPr="00157551">
        <w:t xml:space="preserve">are taking </w:t>
      </w:r>
      <w:r w:rsidR="00A17C8A" w:rsidRPr="00157551">
        <w:t xml:space="preserve">periods of </w:t>
      </w:r>
      <w:r w:rsidR="00595269" w:rsidRPr="00157551">
        <w:t xml:space="preserve">extended </w:t>
      </w:r>
      <w:r w:rsidR="00A17C8A" w:rsidRPr="00157551">
        <w:t>leave</w:t>
      </w:r>
      <w:r w:rsidR="00F10A67" w:rsidRPr="00157551">
        <w:t xml:space="preserve"> from the profession. </w:t>
      </w:r>
      <w:r w:rsidRPr="00157551">
        <w:t xml:space="preserve"> </w:t>
      </w:r>
      <w:r w:rsidR="00F10A67" w:rsidRPr="00157551">
        <w:t xml:space="preserve">Though national and international contexts differ, the now global crisis in teacher supply provides a backdrop for the socio-historical analysis of the </w:t>
      </w:r>
      <w:r w:rsidR="00BA073E" w:rsidRPr="00157551">
        <w:t>‘the contradictions and incoherences that are embedded within policy,</w:t>
      </w:r>
      <w:r w:rsidR="000838C4" w:rsidRPr="00157551">
        <w:t>’</w:t>
      </w:r>
      <w:r w:rsidR="00BA073E" w:rsidRPr="00157551">
        <w:t xml:space="preserve"> </w:t>
      </w:r>
      <w:r w:rsidR="006824C8" w:rsidRPr="00157551">
        <w:t xml:space="preserve">(Ball 2013, 17), </w:t>
      </w:r>
      <w:r w:rsidR="00F10A67" w:rsidRPr="00157551">
        <w:t>within an Irish context.</w:t>
      </w:r>
    </w:p>
    <w:p w14:paraId="1ADC6D9B" w14:textId="58793C5C" w:rsidR="00300FB1" w:rsidRPr="00157551" w:rsidRDefault="00300FB1" w:rsidP="0042075A">
      <w:pPr>
        <w:pStyle w:val="noname"/>
        <w:shd w:val="clear" w:color="auto" w:fill="FFFFFF"/>
        <w:spacing w:before="0" w:beforeAutospacing="0" w:after="0" w:afterAutospacing="0" w:line="480" w:lineRule="auto"/>
        <w:jc w:val="both"/>
      </w:pPr>
    </w:p>
    <w:p w14:paraId="3E0D6D63" w14:textId="537B05F4" w:rsidR="0009750D" w:rsidRPr="00157551" w:rsidRDefault="0009750D" w:rsidP="0042075A">
      <w:pPr>
        <w:pStyle w:val="noname"/>
        <w:shd w:val="clear" w:color="auto" w:fill="FFFFFF"/>
        <w:spacing w:before="0" w:beforeAutospacing="0" w:after="0" w:afterAutospacing="0" w:line="480" w:lineRule="auto"/>
        <w:jc w:val="both"/>
        <w:rPr>
          <w:b/>
        </w:rPr>
      </w:pPr>
      <w:r w:rsidRPr="00157551">
        <w:rPr>
          <w:b/>
        </w:rPr>
        <w:lastRenderedPageBreak/>
        <w:t xml:space="preserve">Teacher Supply </w:t>
      </w:r>
      <w:r w:rsidR="002F3BB8" w:rsidRPr="00157551">
        <w:rPr>
          <w:b/>
        </w:rPr>
        <w:t>I</w:t>
      </w:r>
      <w:r w:rsidRPr="00157551">
        <w:rPr>
          <w:b/>
        </w:rPr>
        <w:t xml:space="preserve">ssues – </w:t>
      </w:r>
      <w:r w:rsidR="002F3BB8" w:rsidRPr="00157551">
        <w:rPr>
          <w:b/>
        </w:rPr>
        <w:t>A</w:t>
      </w:r>
      <w:r w:rsidRPr="00157551">
        <w:rPr>
          <w:b/>
        </w:rPr>
        <w:t xml:space="preserve">n </w:t>
      </w:r>
      <w:r w:rsidR="002F3BB8" w:rsidRPr="00157551">
        <w:rPr>
          <w:b/>
        </w:rPr>
        <w:t>I</w:t>
      </w:r>
      <w:r w:rsidRPr="00157551">
        <w:rPr>
          <w:b/>
        </w:rPr>
        <w:t xml:space="preserve">nternational </w:t>
      </w:r>
      <w:r w:rsidR="002F3BB8" w:rsidRPr="00157551">
        <w:rPr>
          <w:b/>
        </w:rPr>
        <w:t>P</w:t>
      </w:r>
      <w:r w:rsidRPr="00157551">
        <w:rPr>
          <w:b/>
        </w:rPr>
        <w:t>erspective</w:t>
      </w:r>
    </w:p>
    <w:p w14:paraId="01432678" w14:textId="64C465B3" w:rsidR="002F3BB8" w:rsidRPr="00157551" w:rsidRDefault="0009750D" w:rsidP="002F3BB8">
      <w:pPr>
        <w:pStyle w:val="noname"/>
        <w:shd w:val="clear" w:color="auto" w:fill="FFFFFF"/>
        <w:spacing w:before="0" w:beforeAutospacing="0" w:after="0" w:afterAutospacing="0" w:line="480" w:lineRule="auto"/>
        <w:jc w:val="both"/>
      </w:pPr>
      <w:r w:rsidRPr="00157551">
        <w:t>Teacher supply</w:t>
      </w:r>
      <w:r w:rsidR="00B51EAF" w:rsidRPr="00157551">
        <w:t>, a complex issue which may refer to under-supply, over-supply or unequal distribution of supply, represents a significant policy challenge internationally.</w:t>
      </w:r>
      <w:r w:rsidR="008D67BD" w:rsidRPr="00157551">
        <w:t xml:space="preserve"> </w:t>
      </w:r>
      <w:r w:rsidR="00B51EAF" w:rsidRPr="00157551">
        <w:t>It has been the subject of multiple reports and studies (European Commission 2013; Schleicher 2012, Eurydice 2018) and is being addressed to varying extents in all European countries surveyed by the OECD. I</w:t>
      </w:r>
      <w:r w:rsidR="005C34D3" w:rsidRPr="00157551">
        <w:t xml:space="preserve">n the </w:t>
      </w:r>
      <w:r w:rsidR="00B51EAF" w:rsidRPr="00157551">
        <w:t xml:space="preserve">most </w:t>
      </w:r>
      <w:r w:rsidR="005C34D3" w:rsidRPr="00157551">
        <w:t xml:space="preserve">recent PISA survey </w:t>
      </w:r>
      <w:r w:rsidR="00195AEE" w:rsidRPr="00157551">
        <w:t xml:space="preserve">of 69 school systems, </w:t>
      </w:r>
      <w:r w:rsidR="005C34D3" w:rsidRPr="00157551">
        <w:t xml:space="preserve">it was reported that 29% of all 15-year-olds were enrolled </w:t>
      </w:r>
      <w:r w:rsidR="00E81CC9" w:rsidRPr="00157551">
        <w:t xml:space="preserve">in schools where principals </w:t>
      </w:r>
      <w:r w:rsidR="005C34D3" w:rsidRPr="00157551">
        <w:t>stated that the lack of teaching staff has hindered the capacity of the school to provide instruction (OECD 2018,</w:t>
      </w:r>
      <w:r w:rsidR="00322504" w:rsidRPr="00157551">
        <w:t xml:space="preserve"> </w:t>
      </w:r>
      <w:r w:rsidR="005C34D3" w:rsidRPr="00157551">
        <w:t xml:space="preserve">92). </w:t>
      </w:r>
      <w:r w:rsidR="00D32747" w:rsidRPr="00157551">
        <w:t xml:space="preserve">In a separate </w:t>
      </w:r>
      <w:r w:rsidR="00711333" w:rsidRPr="00157551">
        <w:t>analysis of national level data from 26 countries</w:t>
      </w:r>
      <w:r w:rsidR="00F86B40" w:rsidRPr="00157551">
        <w:t xml:space="preserve">, it </w:t>
      </w:r>
      <w:r w:rsidR="002F3BB8" w:rsidRPr="00157551">
        <w:t>has emerged</w:t>
      </w:r>
      <w:r w:rsidR="00F86B40" w:rsidRPr="00157551">
        <w:t xml:space="preserve"> that </w:t>
      </w:r>
      <w:r w:rsidR="00D014FD" w:rsidRPr="00157551">
        <w:t>m</w:t>
      </w:r>
      <w:r w:rsidR="00F86B40" w:rsidRPr="00157551">
        <w:t>ore than half of all countries surveyed experience a shortage of teachers</w:t>
      </w:r>
      <w:r w:rsidR="005F39A5" w:rsidRPr="00157551">
        <w:t xml:space="preserve">, </w:t>
      </w:r>
      <w:r w:rsidR="00051DAC" w:rsidRPr="00157551">
        <w:t xml:space="preserve">while in </w:t>
      </w:r>
      <w:r w:rsidR="005F39A5" w:rsidRPr="00157551">
        <w:t>several countries a shortage and over-supply of teachers co-exists</w:t>
      </w:r>
      <w:r w:rsidR="00D014FD" w:rsidRPr="00157551">
        <w:t xml:space="preserve"> (Eurydice 2018, 9)</w:t>
      </w:r>
      <w:r w:rsidR="005F39A5" w:rsidRPr="00157551">
        <w:t xml:space="preserve">. </w:t>
      </w:r>
      <w:r w:rsidR="005713FF" w:rsidRPr="00157551">
        <w:t xml:space="preserve"> In some cases</w:t>
      </w:r>
      <w:r w:rsidR="00051DAC" w:rsidRPr="00157551">
        <w:t>,</w:t>
      </w:r>
      <w:r w:rsidR="005713FF" w:rsidRPr="00157551">
        <w:t xml:space="preserve"> the </w:t>
      </w:r>
      <w:r w:rsidR="005F39A5" w:rsidRPr="00157551">
        <w:t>unequal distribution</w:t>
      </w:r>
      <w:r w:rsidR="00743702" w:rsidRPr="00157551">
        <w:t xml:space="preserve"> of teachers can be experienced </w:t>
      </w:r>
      <w:r w:rsidR="005F39A5" w:rsidRPr="00157551">
        <w:t>across subject disciplines</w:t>
      </w:r>
      <w:r w:rsidR="007A1E15" w:rsidRPr="00157551">
        <w:t xml:space="preserve"> and geographical areas (</w:t>
      </w:r>
      <w:r w:rsidR="00322504" w:rsidRPr="00157551">
        <w:t>Ibid</w:t>
      </w:r>
      <w:r w:rsidR="007A1E15" w:rsidRPr="00157551">
        <w:t xml:space="preserve">, 27). </w:t>
      </w:r>
      <w:r w:rsidR="00310E73" w:rsidRPr="00157551">
        <w:t>Teacher shortages in relation to specific subject areas is the most common challenge and is a concern in more than half of the European countries surveyed (</w:t>
      </w:r>
      <w:r w:rsidR="00322504" w:rsidRPr="00157551">
        <w:t xml:space="preserve">Ibid, </w:t>
      </w:r>
      <w:r w:rsidR="00310E73" w:rsidRPr="00157551">
        <w:t xml:space="preserve">29). </w:t>
      </w:r>
      <w:r w:rsidR="00337EAB" w:rsidRPr="00157551">
        <w:t xml:space="preserve">Shortages are </w:t>
      </w:r>
      <w:r w:rsidR="006D2D57" w:rsidRPr="00157551">
        <w:t>usually</w:t>
      </w:r>
      <w:r w:rsidR="00337EAB" w:rsidRPr="00157551">
        <w:t xml:space="preserve"> in the STEM subjects – science, technology, engineering and mathematics, but there are also shortages in some states for generalist teachers, who are typically teaching at primary level. </w:t>
      </w:r>
      <w:r w:rsidR="007F1E95" w:rsidRPr="00157551">
        <w:t xml:space="preserve">Current media reports indicate that the Netherlands </w:t>
      </w:r>
      <w:r w:rsidR="00D32747" w:rsidRPr="00157551">
        <w:t>is</w:t>
      </w:r>
      <w:r w:rsidR="007F1E95" w:rsidRPr="00157551">
        <w:t xml:space="preserve"> predicting a shortage of 1300 primary level teachers in their schools in  September 2018 (</w:t>
      </w:r>
      <w:hyperlink r:id="rId9" w:history="1">
        <w:r w:rsidR="007F1E95" w:rsidRPr="00157551">
          <w:rPr>
            <w:rStyle w:val="Hyperlink"/>
            <w:color w:val="auto"/>
            <w:lang w:val="en-IE"/>
          </w:rPr>
          <w:t>https://www.dutchnews.nl/news/2018/07/post-summer-shortage-of-1300-primary-school-teachers-looms/</w:t>
        </w:r>
      </w:hyperlink>
      <w:r w:rsidR="007F1E95" w:rsidRPr="00157551">
        <w:t>), while the TES</w:t>
      </w:r>
      <w:r w:rsidR="002F632B" w:rsidRPr="00157551">
        <w:t xml:space="preserve"> (Times Education Supplement) in the UK</w:t>
      </w:r>
      <w:r w:rsidR="007F1E95" w:rsidRPr="00157551">
        <w:t xml:space="preserve"> has </w:t>
      </w:r>
      <w:r w:rsidR="00B46840" w:rsidRPr="00157551">
        <w:t xml:space="preserve">opened a petition to Parliament to </w:t>
      </w:r>
      <w:r w:rsidR="000D0F3E" w:rsidRPr="00157551">
        <w:t xml:space="preserve">recognize that ‘schools are experiencing a recruitment crisis’  and to </w:t>
      </w:r>
      <w:r w:rsidR="00B46840" w:rsidRPr="00157551">
        <w:t>place the teaching profession on a ‘shortage occupation list’</w:t>
      </w:r>
      <w:r w:rsidR="000D0F3E" w:rsidRPr="00157551">
        <w:t xml:space="preserve">, enabling </w:t>
      </w:r>
      <w:r w:rsidR="00B46840" w:rsidRPr="00157551">
        <w:t xml:space="preserve">non-EU teachers already in </w:t>
      </w:r>
      <w:r w:rsidR="002F632B" w:rsidRPr="00157551">
        <w:t>the UK</w:t>
      </w:r>
      <w:r w:rsidR="00B46840" w:rsidRPr="00157551">
        <w:t xml:space="preserve"> to retain their visas</w:t>
      </w:r>
      <w:r w:rsidR="000D0F3E" w:rsidRPr="00157551">
        <w:t xml:space="preserve"> and remain in the workforce</w:t>
      </w:r>
      <w:r w:rsidR="00B46840" w:rsidRPr="00157551">
        <w:t xml:space="preserve"> (</w:t>
      </w:r>
      <w:hyperlink r:id="rId10" w:history="1">
        <w:r w:rsidR="00B46840" w:rsidRPr="00157551">
          <w:rPr>
            <w:rStyle w:val="Hyperlink"/>
            <w:color w:val="auto"/>
            <w:lang w:val="en-IE"/>
          </w:rPr>
          <w:t>http://petition.parliament.uk/petitions/223126</w:t>
        </w:r>
      </w:hyperlink>
      <w:r w:rsidR="00B46840" w:rsidRPr="00157551">
        <w:rPr>
          <w:rStyle w:val="Hyperlink"/>
          <w:color w:val="auto"/>
          <w:lang w:val="en-IE"/>
        </w:rPr>
        <w:t>).</w:t>
      </w:r>
      <w:r w:rsidR="00B46840" w:rsidRPr="00157551">
        <w:t xml:space="preserve"> </w:t>
      </w:r>
      <w:r w:rsidR="0078377F" w:rsidRPr="00157551">
        <w:t>In Scotland, t</w:t>
      </w:r>
      <w:r w:rsidR="00B46840" w:rsidRPr="00157551">
        <w:t xml:space="preserve">he </w:t>
      </w:r>
      <w:r w:rsidR="0078377F" w:rsidRPr="00157551">
        <w:t xml:space="preserve">shortage of primary teachers </w:t>
      </w:r>
      <w:r w:rsidR="00B46840" w:rsidRPr="00157551">
        <w:t xml:space="preserve">is </w:t>
      </w:r>
      <w:r w:rsidR="00B46840" w:rsidRPr="00157551">
        <w:lastRenderedPageBreak/>
        <w:t>c</w:t>
      </w:r>
      <w:r w:rsidR="00206BEE" w:rsidRPr="00157551">
        <w:t xml:space="preserve">onnected to the </w:t>
      </w:r>
      <w:r w:rsidR="007C583E" w:rsidRPr="00157551">
        <w:t xml:space="preserve">implementation of the </w:t>
      </w:r>
      <w:r w:rsidR="00206BEE" w:rsidRPr="00157551">
        <w:t>Attainment Challenge policy, where</w:t>
      </w:r>
      <w:r w:rsidR="00322504" w:rsidRPr="00157551">
        <w:t>by</w:t>
      </w:r>
      <w:r w:rsidR="00206BEE" w:rsidRPr="00157551">
        <w:t xml:space="preserve"> 666 full-time equivalent teachers are being </w:t>
      </w:r>
      <w:r w:rsidR="000D0F3E" w:rsidRPr="00157551">
        <w:t xml:space="preserve">withdrawn from mainstream teaching to </w:t>
      </w:r>
      <w:r w:rsidR="00206BEE" w:rsidRPr="00157551">
        <w:t>help close the gap between adva</w:t>
      </w:r>
      <w:r w:rsidR="000D0F3E" w:rsidRPr="00157551">
        <w:t>ntaged and disadvantaged pupils</w:t>
      </w:r>
      <w:r w:rsidR="00206BEE" w:rsidRPr="00157551">
        <w:t xml:space="preserve">. </w:t>
      </w:r>
      <w:r w:rsidR="0078377F" w:rsidRPr="00157551">
        <w:t>In addition</w:t>
      </w:r>
      <w:r w:rsidR="00206BEE" w:rsidRPr="00157551">
        <w:t xml:space="preserve">, </w:t>
      </w:r>
      <w:r w:rsidR="00D014FD" w:rsidRPr="00157551">
        <w:t>universities in rural Scotland</w:t>
      </w:r>
      <w:r w:rsidR="00206BEE" w:rsidRPr="00157551">
        <w:t xml:space="preserve"> </w:t>
      </w:r>
      <w:r w:rsidR="00350AE1" w:rsidRPr="00157551">
        <w:t>are failing to fill their allocation of post</w:t>
      </w:r>
      <w:r w:rsidR="00685EF2" w:rsidRPr="00157551">
        <w:t>-</w:t>
      </w:r>
      <w:r w:rsidR="00350AE1" w:rsidRPr="00157551">
        <w:t xml:space="preserve">primary teaching places, </w:t>
      </w:r>
      <w:r w:rsidR="00D014FD" w:rsidRPr="00157551">
        <w:t xml:space="preserve"> </w:t>
      </w:r>
      <w:r w:rsidR="00025BB1" w:rsidRPr="00157551">
        <w:t>with</w:t>
      </w:r>
      <w:r w:rsidR="00D014FD" w:rsidRPr="00157551">
        <w:t xml:space="preserve"> </w:t>
      </w:r>
      <w:r w:rsidR="00350AE1" w:rsidRPr="00157551">
        <w:t xml:space="preserve">approximately one-third </w:t>
      </w:r>
      <w:r w:rsidR="00025BB1" w:rsidRPr="00157551">
        <w:t>of all places remaining</w:t>
      </w:r>
      <w:r w:rsidR="00350AE1" w:rsidRPr="00157551">
        <w:t xml:space="preserve"> unfilled in 2017-18 (</w:t>
      </w:r>
      <w:hyperlink r:id="rId11" w:history="1">
        <w:r w:rsidR="00350AE1" w:rsidRPr="00157551">
          <w:rPr>
            <w:rStyle w:val="Hyperlink"/>
            <w:color w:val="auto"/>
          </w:rPr>
          <w:t>https://www.tes.com/news/letthemteach-tackle-recruitment-crisis</w:t>
        </w:r>
      </w:hyperlink>
      <w:r w:rsidR="00350AE1" w:rsidRPr="00157551">
        <w:t xml:space="preserve">).  The unequal distribution of teachers due to geographical factors </w:t>
      </w:r>
      <w:r w:rsidR="000D0F3E" w:rsidRPr="00157551">
        <w:t>was</w:t>
      </w:r>
      <w:r w:rsidR="007C583E" w:rsidRPr="00157551">
        <w:t xml:space="preserve"> </w:t>
      </w:r>
      <w:r w:rsidR="00685EF2" w:rsidRPr="00157551">
        <w:t>identified as an issue in</w:t>
      </w:r>
      <w:r w:rsidR="00350AE1" w:rsidRPr="00157551">
        <w:t xml:space="preserve"> </w:t>
      </w:r>
      <w:r w:rsidR="0095199D" w:rsidRPr="00157551">
        <w:t xml:space="preserve">half </w:t>
      </w:r>
      <w:r w:rsidR="002F3BB8" w:rsidRPr="00157551">
        <w:t>of all</w:t>
      </w:r>
      <w:r w:rsidR="0095199D" w:rsidRPr="00157551">
        <w:t xml:space="preserve"> countries </w:t>
      </w:r>
      <w:r w:rsidR="00685EF2" w:rsidRPr="00157551">
        <w:t xml:space="preserve">surveyed in the most recent (2018) </w:t>
      </w:r>
      <w:r w:rsidR="000701BD" w:rsidRPr="00157551">
        <w:t xml:space="preserve">Eurydice </w:t>
      </w:r>
      <w:r w:rsidR="00685EF2" w:rsidRPr="00157551">
        <w:t>report</w:t>
      </w:r>
      <w:r w:rsidR="000701BD" w:rsidRPr="00157551">
        <w:t>. F</w:t>
      </w:r>
      <w:r w:rsidR="0095199D" w:rsidRPr="00157551">
        <w:t>or some</w:t>
      </w:r>
      <w:r w:rsidR="000701BD" w:rsidRPr="00157551">
        <w:t>,</w:t>
      </w:r>
      <w:r w:rsidR="0095199D" w:rsidRPr="00157551">
        <w:t xml:space="preserve"> the remoteness of the region is a deterrence, as is reported by Greece and Lithuania, while in other cases economic opportunities, cultural context and the difficulty of the school environment also impact on the supply of teachers. In Belgium</w:t>
      </w:r>
      <w:r w:rsidR="002F3BB8" w:rsidRPr="00157551">
        <w:t>,</w:t>
      </w:r>
      <w:r w:rsidR="0095199D" w:rsidRPr="00157551">
        <w:t xml:space="preserve"> it is more difficult to attract teachers to Brussels due to the high cost of living and the increased number of pupils from disadvantaged backgrounds, while in Germany, in the Eastern Lander, </w:t>
      </w:r>
      <w:r w:rsidR="00D014FD" w:rsidRPr="00157551">
        <w:t xml:space="preserve">the shortage of 1600 teachers </w:t>
      </w:r>
      <w:r w:rsidR="0095199D" w:rsidRPr="00157551">
        <w:t>(Eurydice 2018, 29</w:t>
      </w:r>
      <w:r w:rsidR="00D014FD" w:rsidRPr="00157551">
        <w:t xml:space="preserve">) </w:t>
      </w:r>
      <w:r w:rsidR="00CC718F" w:rsidRPr="00157551">
        <w:t>appears to be related to</w:t>
      </w:r>
      <w:r w:rsidR="00865E89" w:rsidRPr="00157551">
        <w:t xml:space="preserve"> the working conditions of teachers</w:t>
      </w:r>
      <w:r w:rsidR="002F3BB8" w:rsidRPr="00157551">
        <w:t>. I</w:t>
      </w:r>
      <w:r w:rsidR="00865E89" w:rsidRPr="00157551">
        <w:t>n the Western Lander, teachers are civil servants, while in the Eastern province, teachers are considered salaried employees with les</w:t>
      </w:r>
      <w:r w:rsidR="00025BB1" w:rsidRPr="00157551">
        <w:t xml:space="preserve">s </w:t>
      </w:r>
      <w:proofErr w:type="spellStart"/>
      <w:r w:rsidR="00865E89" w:rsidRPr="00157551">
        <w:t>favourable</w:t>
      </w:r>
      <w:proofErr w:type="spellEnd"/>
      <w:r w:rsidR="00865E89" w:rsidRPr="00157551">
        <w:t xml:space="preserve"> remuneration and retirement packages (EACEA National Policies Platform: Germany, 2018).</w:t>
      </w:r>
      <w:r w:rsidR="0095199D" w:rsidRPr="00157551">
        <w:t xml:space="preserve"> </w:t>
      </w:r>
      <w:r w:rsidR="00295AC0" w:rsidRPr="00157551">
        <w:t xml:space="preserve"> </w:t>
      </w:r>
      <w:r w:rsidR="007B1FE9" w:rsidRPr="00157551">
        <w:t xml:space="preserve">In Slovenia and Greece, the economic crisis and </w:t>
      </w:r>
      <w:r w:rsidR="00740218" w:rsidRPr="00157551">
        <w:t xml:space="preserve">resultant </w:t>
      </w:r>
      <w:r w:rsidR="007B1FE9" w:rsidRPr="00157551">
        <w:t xml:space="preserve">austerity measures, which imposed a freeze on </w:t>
      </w:r>
      <w:r w:rsidR="007C583E" w:rsidRPr="00157551">
        <w:t xml:space="preserve">teacher </w:t>
      </w:r>
      <w:r w:rsidR="00865E89" w:rsidRPr="00157551">
        <w:t>employment</w:t>
      </w:r>
      <w:r w:rsidR="007C583E" w:rsidRPr="00157551">
        <w:t>, have</w:t>
      </w:r>
      <w:r w:rsidR="007B1FE9" w:rsidRPr="00157551">
        <w:t xml:space="preserve"> contributed to the over-supply of teachers and the increase in the number of teachers who are working </w:t>
      </w:r>
      <w:r w:rsidR="007C583E" w:rsidRPr="00157551">
        <w:t>part-time or on short</w:t>
      </w:r>
      <w:r w:rsidR="00740218" w:rsidRPr="00157551">
        <w:t>-term</w:t>
      </w:r>
      <w:r w:rsidR="00025BB1" w:rsidRPr="00157551">
        <w:t xml:space="preserve"> contracts </w:t>
      </w:r>
      <w:r w:rsidR="007C583E" w:rsidRPr="00157551">
        <w:t>(Eurydice 2018,</w:t>
      </w:r>
      <w:r w:rsidR="003974C8" w:rsidRPr="00157551">
        <w:t xml:space="preserve"> </w:t>
      </w:r>
      <w:r w:rsidR="007C583E" w:rsidRPr="00157551">
        <w:t>30).</w:t>
      </w:r>
    </w:p>
    <w:p w14:paraId="6E7889CC" w14:textId="040E18C4" w:rsidR="006D2D57" w:rsidRPr="00157551" w:rsidRDefault="0038467B" w:rsidP="002F3BB8">
      <w:pPr>
        <w:pStyle w:val="noname"/>
        <w:shd w:val="clear" w:color="auto" w:fill="FFFFFF"/>
        <w:spacing w:before="0" w:beforeAutospacing="0" w:after="0" w:afterAutospacing="0" w:line="480" w:lineRule="auto"/>
        <w:ind w:firstLine="720"/>
        <w:jc w:val="both"/>
      </w:pPr>
      <w:r w:rsidRPr="00157551">
        <w:t xml:space="preserve">An ageing workforce </w:t>
      </w:r>
      <w:r w:rsidR="000C7EE3" w:rsidRPr="00157551">
        <w:t>is a</w:t>
      </w:r>
      <w:r w:rsidR="003974C8" w:rsidRPr="00157551">
        <w:t xml:space="preserve"> major policy concern across Europe</w:t>
      </w:r>
      <w:r w:rsidR="000C7EE3" w:rsidRPr="00157551">
        <w:t xml:space="preserve"> and in 2015, 36% of all teachers in European primary and post</w:t>
      </w:r>
      <w:r w:rsidR="006D2D57" w:rsidRPr="00157551">
        <w:t>-</w:t>
      </w:r>
      <w:r w:rsidR="000C7EE3" w:rsidRPr="00157551">
        <w:t xml:space="preserve">primary schools were 50 years or older, while 9% of the teaching population were 60 years or older (Eurydice 2018, 30).  Connected to the increasing age profile of teachers is the incapacity of systems to retain younger teachers within the profession – </w:t>
      </w:r>
      <w:r w:rsidR="000C7EE3" w:rsidRPr="00157551">
        <w:lastRenderedPageBreak/>
        <w:t xml:space="preserve">this is a challenge reported by both French and Flemish communities in Belgium, Bulgaria, Romania, Sweden, England, Switzerland, and Liechtenstein, all </w:t>
      </w:r>
      <w:r w:rsidR="003974C8" w:rsidRPr="00157551">
        <w:t xml:space="preserve">of </w:t>
      </w:r>
      <w:r w:rsidR="000C7EE3" w:rsidRPr="00157551">
        <w:t>who</w:t>
      </w:r>
      <w:r w:rsidR="003974C8" w:rsidRPr="00157551">
        <w:t>m have</w:t>
      </w:r>
      <w:r w:rsidR="000C7EE3" w:rsidRPr="00157551">
        <w:t xml:space="preserve"> identified </w:t>
      </w:r>
      <w:r w:rsidR="00511D76" w:rsidRPr="00157551">
        <w:t>high rates of teachers leaving the profession as one of their ma</w:t>
      </w:r>
      <w:r w:rsidR="002F3BB8" w:rsidRPr="00157551">
        <w:t>jor</w:t>
      </w:r>
      <w:r w:rsidR="00511D76" w:rsidRPr="00157551">
        <w:t xml:space="preserve"> challenges (Eurydice 2018, 30). </w:t>
      </w:r>
      <w:r w:rsidR="002F632B" w:rsidRPr="00157551">
        <w:t xml:space="preserve"> </w:t>
      </w:r>
    </w:p>
    <w:p w14:paraId="49EC3081" w14:textId="4707FE9A" w:rsidR="008F55A7" w:rsidRPr="00157551" w:rsidRDefault="003D2661" w:rsidP="002F3BB8">
      <w:pPr>
        <w:pStyle w:val="noname"/>
        <w:shd w:val="clear" w:color="auto" w:fill="FFFFFF"/>
        <w:spacing w:before="0" w:beforeAutospacing="0" w:after="0" w:afterAutospacing="0" w:line="480" w:lineRule="auto"/>
        <w:ind w:firstLine="720"/>
        <w:jc w:val="both"/>
      </w:pPr>
      <w:r w:rsidRPr="00157551">
        <w:t>The lack of accurate data in relation to</w:t>
      </w:r>
      <w:r w:rsidR="002F632B" w:rsidRPr="00157551">
        <w:t xml:space="preserve"> teacher r</w:t>
      </w:r>
      <w:r w:rsidR="00453895" w:rsidRPr="00157551">
        <w:t>etentio</w:t>
      </w:r>
      <w:r w:rsidR="006D2D57" w:rsidRPr="00157551">
        <w:t>n and supply further complicate</w:t>
      </w:r>
      <w:r w:rsidR="003A5D45" w:rsidRPr="00157551">
        <w:t>s</w:t>
      </w:r>
      <w:r w:rsidR="00453895" w:rsidRPr="00157551">
        <w:t xml:space="preserve"> discussion of this issue</w:t>
      </w:r>
      <w:r w:rsidR="00A33A9A" w:rsidRPr="00157551">
        <w:t xml:space="preserve">, although teacher retention has received particular </w:t>
      </w:r>
      <w:r w:rsidRPr="00157551">
        <w:t>consideration</w:t>
      </w:r>
      <w:r w:rsidR="00A33A9A" w:rsidRPr="00157551">
        <w:t xml:space="preserve"> by teacher education scholars </w:t>
      </w:r>
      <w:r w:rsidRPr="00157551">
        <w:t xml:space="preserve">over </w:t>
      </w:r>
      <w:r w:rsidR="00A33A9A" w:rsidRPr="00157551">
        <w:t>recent years (Livingston and Flores, 2017)</w:t>
      </w:r>
      <w:r w:rsidR="00453895" w:rsidRPr="00157551">
        <w:t>. In the UK</w:t>
      </w:r>
      <w:r w:rsidR="006D2D57" w:rsidRPr="00157551">
        <w:t xml:space="preserve"> for instance, </w:t>
      </w:r>
      <w:r w:rsidR="00453895" w:rsidRPr="00157551">
        <w:t xml:space="preserve">the extent to which early career teachers are leaving the profession is </w:t>
      </w:r>
      <w:r w:rsidR="00C06452" w:rsidRPr="00157551">
        <w:t>contested</w:t>
      </w:r>
      <w:r w:rsidR="00673A25" w:rsidRPr="00157551">
        <w:t xml:space="preserve"> – according to a House of Commons’ report </w:t>
      </w:r>
      <w:r w:rsidR="00D9369A" w:rsidRPr="00157551">
        <w:t>on teacher supply (2017</w:t>
      </w:r>
      <w:r w:rsidR="00673A25" w:rsidRPr="00157551">
        <w:t>)</w:t>
      </w:r>
      <w:r w:rsidR="00574D2B" w:rsidRPr="00157551">
        <w:t xml:space="preserve"> </w:t>
      </w:r>
      <w:r w:rsidR="00D9369A" w:rsidRPr="00157551">
        <w:t>there is no significant shortage of teachers</w:t>
      </w:r>
      <w:r w:rsidR="00EB5A6B" w:rsidRPr="00157551">
        <w:t>. O</w:t>
      </w:r>
      <w:r w:rsidR="00D9369A" w:rsidRPr="00157551">
        <w:t>ther</w:t>
      </w:r>
      <w:r w:rsidR="00574D2B" w:rsidRPr="00157551">
        <w:t xml:space="preserve"> surveys</w:t>
      </w:r>
      <w:r w:rsidR="00EB5A6B" w:rsidRPr="00157551">
        <w:t>, however,</w:t>
      </w:r>
      <w:r w:rsidR="00574D2B" w:rsidRPr="00157551">
        <w:t xml:space="preserve"> indicate that </w:t>
      </w:r>
      <w:r w:rsidR="00D9369A" w:rsidRPr="00157551">
        <w:t>approx</w:t>
      </w:r>
      <w:r w:rsidR="00EB5A6B" w:rsidRPr="00157551">
        <w:t>imately</w:t>
      </w:r>
      <w:r w:rsidR="00D9369A" w:rsidRPr="00157551">
        <w:t xml:space="preserve"> </w:t>
      </w:r>
      <w:r w:rsidR="00574D2B" w:rsidRPr="00157551">
        <w:t xml:space="preserve"> 8% of teachers leave teaching during the first five years of their career (Lynch 2016, cited by Eurydice 2018, 30), </w:t>
      </w:r>
      <w:r w:rsidR="00D9369A" w:rsidRPr="00157551">
        <w:t xml:space="preserve">while </w:t>
      </w:r>
      <w:r w:rsidR="00574D2B" w:rsidRPr="00157551">
        <w:t xml:space="preserve">other sources (TES </w:t>
      </w:r>
      <w:hyperlink r:id="rId12" w:history="1">
        <w:r w:rsidR="00574D2B" w:rsidRPr="00157551">
          <w:rPr>
            <w:rStyle w:val="Hyperlink"/>
            <w:color w:val="auto"/>
          </w:rPr>
          <w:t>https://www.tes.com/news/letthemteach-tackle-recruitment-crisis</w:t>
        </w:r>
      </w:hyperlink>
      <w:r w:rsidR="00574D2B" w:rsidRPr="00157551">
        <w:t xml:space="preserve">) assert that up to 50% of all teachers in the UK leave the profession within the first ten years of their careers.  The </w:t>
      </w:r>
      <w:r w:rsidR="00D9369A" w:rsidRPr="00157551">
        <w:t xml:space="preserve">conflicting nature of the data being cited in the UK is but one example of the complexity associated with </w:t>
      </w:r>
      <w:r w:rsidR="00C06452" w:rsidRPr="00157551">
        <w:t xml:space="preserve">the </w:t>
      </w:r>
      <w:r w:rsidR="003A5D45" w:rsidRPr="00157551">
        <w:t>discussion</w:t>
      </w:r>
      <w:r w:rsidR="00C06452" w:rsidRPr="00157551">
        <w:t xml:space="preserve"> of teacher</w:t>
      </w:r>
      <w:r w:rsidR="003A5D45" w:rsidRPr="00157551">
        <w:t xml:space="preserve"> </w:t>
      </w:r>
      <w:r w:rsidR="00C06452" w:rsidRPr="00157551">
        <w:t>s</w:t>
      </w:r>
      <w:r w:rsidR="003A5D45" w:rsidRPr="00157551">
        <w:t>upply</w:t>
      </w:r>
      <w:r w:rsidR="00D9369A" w:rsidRPr="00157551">
        <w:t xml:space="preserve">.  </w:t>
      </w:r>
      <w:r w:rsidR="00807E78" w:rsidRPr="00157551">
        <w:t xml:space="preserve">Hence, while teacher supply issues obtain across the EU/OECD landscape, they are influenced by local and regional issues, </w:t>
      </w:r>
      <w:r w:rsidR="006D2D57" w:rsidRPr="00157551">
        <w:t>the</w:t>
      </w:r>
      <w:r w:rsidR="00807E78" w:rsidRPr="00157551">
        <w:t xml:space="preserve">ir complexity </w:t>
      </w:r>
      <w:r w:rsidR="00E26AB5" w:rsidRPr="00157551">
        <w:t xml:space="preserve">is </w:t>
      </w:r>
      <w:r w:rsidR="00807E78" w:rsidRPr="00157551">
        <w:t xml:space="preserve">symptomatic of </w:t>
      </w:r>
      <w:r w:rsidR="00126EFF" w:rsidRPr="00157551">
        <w:t>national policies and socio-cultural contexts</w:t>
      </w:r>
      <w:r w:rsidR="00E26AB5" w:rsidRPr="00157551">
        <w:t xml:space="preserve">, which impact on </w:t>
      </w:r>
      <w:r w:rsidR="008F55A7" w:rsidRPr="00157551">
        <w:t>the attractiveness of teaching as a career and the status of teaching as a profession (Eurydice 2018; EU 2013).</w:t>
      </w:r>
    </w:p>
    <w:p w14:paraId="18BF4266" w14:textId="57FBA886" w:rsidR="007C6850" w:rsidRPr="00157551" w:rsidRDefault="007C6850" w:rsidP="002F3BB8">
      <w:pPr>
        <w:pStyle w:val="noname"/>
        <w:shd w:val="clear" w:color="auto" w:fill="FFFFFF"/>
        <w:spacing w:before="0" w:beforeAutospacing="0" w:after="0" w:afterAutospacing="0" w:line="480" w:lineRule="auto"/>
        <w:ind w:firstLine="720"/>
        <w:jc w:val="both"/>
      </w:pPr>
    </w:p>
    <w:p w14:paraId="6C7D0008" w14:textId="77777777" w:rsidR="007C6850" w:rsidRPr="00157551" w:rsidRDefault="007C6850" w:rsidP="002F3BB8">
      <w:pPr>
        <w:pStyle w:val="noname"/>
        <w:shd w:val="clear" w:color="auto" w:fill="FFFFFF"/>
        <w:spacing w:before="0" w:beforeAutospacing="0" w:after="0" w:afterAutospacing="0" w:line="480" w:lineRule="auto"/>
        <w:ind w:firstLine="720"/>
        <w:jc w:val="both"/>
      </w:pPr>
    </w:p>
    <w:p w14:paraId="414D85EC" w14:textId="77777777" w:rsidR="00EB5A6B" w:rsidRPr="00157551" w:rsidRDefault="00EB5A6B" w:rsidP="00EB5A6B">
      <w:pPr>
        <w:pStyle w:val="noname"/>
        <w:shd w:val="clear" w:color="auto" w:fill="FFFFFF"/>
        <w:spacing w:before="0" w:beforeAutospacing="0" w:after="0" w:afterAutospacing="0"/>
        <w:ind w:firstLine="720"/>
        <w:jc w:val="both"/>
      </w:pPr>
    </w:p>
    <w:p w14:paraId="67B434F1" w14:textId="05665A3E" w:rsidR="00310E73" w:rsidRPr="00157551" w:rsidRDefault="008F55A7" w:rsidP="0042075A">
      <w:pPr>
        <w:pStyle w:val="noname"/>
        <w:shd w:val="clear" w:color="auto" w:fill="FFFFFF"/>
        <w:spacing w:before="0" w:beforeAutospacing="0" w:after="0" w:afterAutospacing="0" w:line="480" w:lineRule="auto"/>
        <w:jc w:val="both"/>
        <w:rPr>
          <w:b/>
        </w:rPr>
      </w:pPr>
      <w:r w:rsidRPr="00157551">
        <w:rPr>
          <w:b/>
        </w:rPr>
        <w:t>P</w:t>
      </w:r>
      <w:r w:rsidR="00670A48" w:rsidRPr="00157551">
        <w:rPr>
          <w:b/>
        </w:rPr>
        <w:t>reserv</w:t>
      </w:r>
      <w:r w:rsidRPr="00157551">
        <w:rPr>
          <w:b/>
        </w:rPr>
        <w:t>ing</w:t>
      </w:r>
      <w:r w:rsidR="00670A48" w:rsidRPr="00157551">
        <w:rPr>
          <w:b/>
        </w:rPr>
        <w:t xml:space="preserve"> the </w:t>
      </w:r>
      <w:r w:rsidR="00EB5A6B" w:rsidRPr="00157551">
        <w:rPr>
          <w:b/>
        </w:rPr>
        <w:t>S</w:t>
      </w:r>
      <w:r w:rsidR="000E50B9" w:rsidRPr="00157551">
        <w:rPr>
          <w:b/>
        </w:rPr>
        <w:t xml:space="preserve">tatus of </w:t>
      </w:r>
      <w:r w:rsidR="00EB5A6B" w:rsidRPr="00157551">
        <w:rPr>
          <w:b/>
        </w:rPr>
        <w:t>T</w:t>
      </w:r>
      <w:r w:rsidR="000E50B9" w:rsidRPr="00157551">
        <w:rPr>
          <w:b/>
        </w:rPr>
        <w:t>eaching</w:t>
      </w:r>
      <w:r w:rsidRPr="00157551">
        <w:rPr>
          <w:b/>
        </w:rPr>
        <w:t xml:space="preserve">: What </w:t>
      </w:r>
      <w:r w:rsidR="00EB5A6B" w:rsidRPr="00157551">
        <w:rPr>
          <w:b/>
        </w:rPr>
        <w:t>M</w:t>
      </w:r>
      <w:r w:rsidRPr="00157551">
        <w:rPr>
          <w:b/>
        </w:rPr>
        <w:t xml:space="preserve">easures are being </w:t>
      </w:r>
      <w:r w:rsidR="00EB5A6B" w:rsidRPr="00157551">
        <w:rPr>
          <w:b/>
        </w:rPr>
        <w:t>A</w:t>
      </w:r>
      <w:r w:rsidRPr="00157551">
        <w:rPr>
          <w:b/>
        </w:rPr>
        <w:t>dopted?</w:t>
      </w:r>
      <w:r w:rsidR="000E50B9" w:rsidRPr="00157551">
        <w:rPr>
          <w:b/>
        </w:rPr>
        <w:t xml:space="preserve"> </w:t>
      </w:r>
    </w:p>
    <w:p w14:paraId="1103B43D" w14:textId="1B97111F" w:rsidR="00B144F7" w:rsidRPr="00157551" w:rsidRDefault="00BD226D" w:rsidP="00B144F7">
      <w:pPr>
        <w:pStyle w:val="noname"/>
        <w:shd w:val="clear" w:color="auto" w:fill="FFFFFF"/>
        <w:spacing w:before="0" w:beforeAutospacing="0" w:after="0" w:afterAutospacing="0" w:line="480" w:lineRule="auto"/>
        <w:jc w:val="both"/>
      </w:pPr>
      <w:r w:rsidRPr="00157551">
        <w:t xml:space="preserve">Teacher supply and the status </w:t>
      </w:r>
      <w:r w:rsidR="00310E73" w:rsidRPr="00157551">
        <w:t>of the profession</w:t>
      </w:r>
      <w:r w:rsidRPr="00157551">
        <w:t xml:space="preserve"> are inextricably linked and </w:t>
      </w:r>
      <w:r w:rsidR="008F55A7" w:rsidRPr="00157551">
        <w:t xml:space="preserve">several countries across Europe have reported a </w:t>
      </w:r>
      <w:r w:rsidR="00337EAB" w:rsidRPr="00157551">
        <w:t>decline in the prestige of the profession (Eurydice 2018, 29)</w:t>
      </w:r>
      <w:r w:rsidRPr="00157551">
        <w:t>.</w:t>
      </w:r>
      <w:r w:rsidR="006F0497" w:rsidRPr="00157551">
        <w:t xml:space="preserve"> </w:t>
      </w:r>
      <w:r w:rsidR="00FB2016" w:rsidRPr="00157551">
        <w:t xml:space="preserve">Research into what motivates teachers to choose teaching as a career is all the more significant in the context of </w:t>
      </w:r>
      <w:r w:rsidR="00FB2016" w:rsidRPr="00157551">
        <w:lastRenderedPageBreak/>
        <w:t>this decline (</w:t>
      </w:r>
      <w:proofErr w:type="spellStart"/>
      <w:r w:rsidR="005F14CB" w:rsidRPr="00157551">
        <w:t>Balyer</w:t>
      </w:r>
      <w:proofErr w:type="spellEnd"/>
      <w:r w:rsidR="005F14CB" w:rsidRPr="00157551">
        <w:t xml:space="preserve"> and </w:t>
      </w:r>
      <w:proofErr w:type="spellStart"/>
      <w:r w:rsidR="005F14CB" w:rsidRPr="00157551">
        <w:t>Özcan</w:t>
      </w:r>
      <w:proofErr w:type="spellEnd"/>
      <w:r w:rsidR="005F14CB" w:rsidRPr="00157551">
        <w:t xml:space="preserve"> 2014; </w:t>
      </w:r>
      <w:r w:rsidR="00FB2016" w:rsidRPr="00157551">
        <w:t xml:space="preserve">Klassen et al 2011; Sinclair 2008; </w:t>
      </w:r>
      <w:proofErr w:type="spellStart"/>
      <w:r w:rsidR="00FB2016" w:rsidRPr="00157551">
        <w:t>Kyriacou</w:t>
      </w:r>
      <w:proofErr w:type="spellEnd"/>
      <w:r w:rsidR="00FB2016" w:rsidRPr="00157551">
        <w:t xml:space="preserve"> and </w:t>
      </w:r>
      <w:proofErr w:type="spellStart"/>
      <w:r w:rsidR="00FB2016" w:rsidRPr="00157551">
        <w:t>Coulthard</w:t>
      </w:r>
      <w:proofErr w:type="spellEnd"/>
      <w:r w:rsidR="00FB2016" w:rsidRPr="00157551">
        <w:t xml:space="preserve"> 2000</w:t>
      </w:r>
      <w:r w:rsidR="00FB2016" w:rsidRPr="00157551">
        <w:rPr>
          <w:shd w:val="clear" w:color="auto" w:fill="FFFFFF"/>
        </w:rPr>
        <w:t>).</w:t>
      </w:r>
      <w:r w:rsidR="00FB2016" w:rsidRPr="00157551">
        <w:t xml:space="preserve"> </w:t>
      </w:r>
      <w:r w:rsidR="00FF5D96" w:rsidRPr="00157551">
        <w:t xml:space="preserve">In most European countries, the teaching profession has </w:t>
      </w:r>
      <w:r w:rsidR="008F55A7" w:rsidRPr="00157551">
        <w:t xml:space="preserve">certainly </w:t>
      </w:r>
      <w:r w:rsidR="00FF5D96" w:rsidRPr="00157551">
        <w:t xml:space="preserve">lost much of its capacity to attract the best candidates. </w:t>
      </w:r>
      <w:r w:rsidR="008F55A7" w:rsidRPr="00157551">
        <w:t xml:space="preserve">The reasons for this include: the </w:t>
      </w:r>
      <w:r w:rsidR="00FF5D96" w:rsidRPr="00157551">
        <w:t xml:space="preserve">decline </w:t>
      </w:r>
      <w:r w:rsidR="008F55A7" w:rsidRPr="00157551">
        <w:t>in</w:t>
      </w:r>
      <w:r w:rsidR="00FF5D96" w:rsidRPr="00157551">
        <w:t xml:space="preserve"> the prestige of teaching</w:t>
      </w:r>
      <w:r w:rsidR="008F55A7" w:rsidRPr="00157551">
        <w:t xml:space="preserve"> as a</w:t>
      </w:r>
      <w:r w:rsidR="00FF5D96" w:rsidRPr="00157551">
        <w:t xml:space="preserve"> profession, </w:t>
      </w:r>
      <w:r w:rsidR="008F55A7" w:rsidRPr="00157551">
        <w:t xml:space="preserve">the </w:t>
      </w:r>
      <w:r w:rsidR="00FF5D96" w:rsidRPr="00157551">
        <w:t xml:space="preserve">deterioration </w:t>
      </w:r>
      <w:r w:rsidR="008F55A7" w:rsidRPr="00157551">
        <w:t>in</w:t>
      </w:r>
      <w:r w:rsidR="00FF5D96" w:rsidRPr="00157551">
        <w:t xml:space="preserve"> working conditions and </w:t>
      </w:r>
      <w:r w:rsidR="008F55A7" w:rsidRPr="00157551">
        <w:t xml:space="preserve">the </w:t>
      </w:r>
      <w:r w:rsidR="00FF5D96" w:rsidRPr="00157551">
        <w:t xml:space="preserve">relatively low salaries </w:t>
      </w:r>
      <w:r w:rsidR="008F55A7" w:rsidRPr="00157551">
        <w:t xml:space="preserve">as </w:t>
      </w:r>
      <w:r w:rsidR="00FF5D96" w:rsidRPr="00157551">
        <w:t>compared with other professions</w:t>
      </w:r>
      <w:r w:rsidR="00C06452" w:rsidRPr="00157551">
        <w:t xml:space="preserve">. </w:t>
      </w:r>
      <w:r w:rsidR="008F55A7" w:rsidRPr="00157551">
        <w:t>I</w:t>
      </w:r>
      <w:r w:rsidR="00FF5D96" w:rsidRPr="00157551">
        <w:t>n some countries</w:t>
      </w:r>
      <w:r w:rsidR="00EB5A6B" w:rsidRPr="00157551">
        <w:t>, however,</w:t>
      </w:r>
      <w:r w:rsidR="00FF5D96" w:rsidRPr="00157551">
        <w:t xml:space="preserve"> (</w:t>
      </w:r>
      <w:r w:rsidR="008F55A7" w:rsidRPr="00157551">
        <w:t xml:space="preserve">for example </w:t>
      </w:r>
      <w:r w:rsidR="00FF5D96" w:rsidRPr="00157551">
        <w:t xml:space="preserve">Ireland, Finland, Scotland) teaching </w:t>
      </w:r>
      <w:r w:rsidR="008F55A7" w:rsidRPr="00157551">
        <w:t xml:space="preserve">as a </w:t>
      </w:r>
      <w:r w:rsidR="00FF5D96" w:rsidRPr="00157551">
        <w:t xml:space="preserve">profession </w:t>
      </w:r>
      <w:r w:rsidR="008F55A7" w:rsidRPr="00157551">
        <w:t xml:space="preserve">still carries high social prestige, attracting the highest </w:t>
      </w:r>
      <w:proofErr w:type="spellStart"/>
      <w:r w:rsidR="008F55A7" w:rsidRPr="00157551">
        <w:t>calibre</w:t>
      </w:r>
      <w:proofErr w:type="spellEnd"/>
      <w:r w:rsidR="008F55A7" w:rsidRPr="00157551">
        <w:t xml:space="preserve"> of applicant </w:t>
      </w:r>
      <w:r w:rsidR="00147ED2" w:rsidRPr="00157551">
        <w:t>(EU 2013)</w:t>
      </w:r>
      <w:r w:rsidR="00FF5D96" w:rsidRPr="00157551">
        <w:t>.</w:t>
      </w:r>
      <w:r w:rsidR="008F5F6E" w:rsidRPr="00157551">
        <w:t xml:space="preserve"> </w:t>
      </w:r>
      <w:r w:rsidR="00B144F7" w:rsidRPr="00157551">
        <w:t xml:space="preserve">In her comparative analysis of teacher policy and practices </w:t>
      </w:r>
      <w:r w:rsidR="008F55A7" w:rsidRPr="00157551">
        <w:t>across</w:t>
      </w:r>
      <w:r w:rsidR="00B144F7" w:rsidRPr="00157551">
        <w:t xml:space="preserve"> Australia, Canada, Finland, Singapore, and the US, Darling-Hammond (2017) notes that in contrast to the wave of teaching bashing experienced in the US, and the ‘war on teachers’ in the UK, countries </w:t>
      </w:r>
      <w:r w:rsidR="008F55A7" w:rsidRPr="00157551">
        <w:t>which</w:t>
      </w:r>
      <w:r w:rsidR="00B144F7" w:rsidRPr="00157551">
        <w:t xml:space="preserve"> have high quality education systems typically</w:t>
      </w:r>
      <w:r w:rsidR="008F55A7" w:rsidRPr="00157551">
        <w:t xml:space="preserve"> value and invest in teaching as a profession, </w:t>
      </w:r>
      <w:r w:rsidR="003043EC" w:rsidRPr="00157551">
        <w:t>undertaking where necessary</w:t>
      </w:r>
      <w:r w:rsidR="00C06452" w:rsidRPr="00157551">
        <w:t>,</w:t>
      </w:r>
      <w:r w:rsidR="003043EC" w:rsidRPr="00157551">
        <w:t xml:space="preserve"> deliberate policy measures in order to raise its profile and status </w:t>
      </w:r>
      <w:r w:rsidR="00B144F7" w:rsidRPr="00157551">
        <w:t xml:space="preserve">(292). </w:t>
      </w:r>
      <w:r w:rsidR="008503DB" w:rsidRPr="00157551">
        <w:t>Finland has transformed itself</w:t>
      </w:r>
      <w:r w:rsidR="00B144F7" w:rsidRPr="00157551">
        <w:t xml:space="preserve"> </w:t>
      </w:r>
      <w:r w:rsidR="003A7E04" w:rsidRPr="00157551">
        <w:t xml:space="preserve">within one generation from being </w:t>
      </w:r>
      <w:r w:rsidR="001F7D16" w:rsidRPr="00157551">
        <w:t xml:space="preserve">a relatively poorly educated nation to </w:t>
      </w:r>
      <w:r w:rsidR="00EB5A6B" w:rsidRPr="00157551">
        <w:t xml:space="preserve">becoming </w:t>
      </w:r>
      <w:r w:rsidR="001F7D16" w:rsidRPr="00157551">
        <w:t>a ‘twenty-first century powerhouse’ through the creation of teaching as a ‘sophisticated profession’ where all teachers hold at least a master’s qualification, integrating research and practice (</w:t>
      </w:r>
      <w:r w:rsidR="00EB5A6B" w:rsidRPr="00157551">
        <w:rPr>
          <w:i/>
        </w:rPr>
        <w:t>Ibid</w:t>
      </w:r>
      <w:r w:rsidR="001F7D16" w:rsidRPr="00157551">
        <w:t xml:space="preserve">).  </w:t>
      </w:r>
      <w:r w:rsidR="003A7E04" w:rsidRPr="00157551">
        <w:t xml:space="preserve">Similarly, Singapore has initiated a strategy designed to </w:t>
      </w:r>
      <w:r w:rsidR="003043EC" w:rsidRPr="00157551">
        <w:t>transform</w:t>
      </w:r>
      <w:r w:rsidR="003A7E04" w:rsidRPr="00157551">
        <w:t xml:space="preserve"> the thrust of teacher recruitment</w:t>
      </w:r>
      <w:r w:rsidR="003043EC" w:rsidRPr="00157551">
        <w:t xml:space="preserve">, </w:t>
      </w:r>
      <w:r w:rsidR="00C06452" w:rsidRPr="00157551">
        <w:t>through investing in</w:t>
      </w:r>
      <w:r w:rsidR="003A7E04" w:rsidRPr="00157551">
        <w:t xml:space="preserve"> initial and continuing </w:t>
      </w:r>
      <w:r w:rsidR="00025BB1" w:rsidRPr="00157551">
        <w:t xml:space="preserve">teacher education </w:t>
      </w:r>
      <w:proofErr w:type="spellStart"/>
      <w:r w:rsidR="00025BB1" w:rsidRPr="00157551">
        <w:t>programmes</w:t>
      </w:r>
      <w:proofErr w:type="spellEnd"/>
      <w:r w:rsidR="003A7E04" w:rsidRPr="00157551">
        <w:t xml:space="preserve">. While </w:t>
      </w:r>
      <w:r w:rsidR="003043EC" w:rsidRPr="00157551">
        <w:t xml:space="preserve">the </w:t>
      </w:r>
      <w:r w:rsidR="003A7E04" w:rsidRPr="00157551">
        <w:t xml:space="preserve">international literature repeatedly lauds both countries for </w:t>
      </w:r>
      <w:r w:rsidR="00D006CA" w:rsidRPr="00157551">
        <w:t xml:space="preserve">securing teaching as a </w:t>
      </w:r>
      <w:r w:rsidR="003A7E04" w:rsidRPr="00157551">
        <w:t xml:space="preserve">high status </w:t>
      </w:r>
      <w:r w:rsidR="00D006CA" w:rsidRPr="00157551">
        <w:t>profession</w:t>
      </w:r>
      <w:r w:rsidR="003A7E04" w:rsidRPr="00157551">
        <w:t>, it is less well-known that both Finland and Singapore fund teaching candidates’ postgraduate education, candidates are paid a salary while they train</w:t>
      </w:r>
      <w:r w:rsidR="00076EB6" w:rsidRPr="00157551">
        <w:t xml:space="preserve"> and </w:t>
      </w:r>
      <w:r w:rsidR="00025BB1" w:rsidRPr="00157551">
        <w:t xml:space="preserve">are </w:t>
      </w:r>
      <w:r w:rsidR="003A7E04" w:rsidRPr="00157551">
        <w:t>guaranteed employment</w:t>
      </w:r>
      <w:r w:rsidR="00025BB1" w:rsidRPr="00157551">
        <w:t xml:space="preserve"> on graduation.</w:t>
      </w:r>
      <w:r w:rsidR="00C24035" w:rsidRPr="00157551">
        <w:t xml:space="preserve"> Darling-Hammond notes that some provincial governments in Canada also support teachers financially during their ITE </w:t>
      </w:r>
      <w:proofErr w:type="spellStart"/>
      <w:r w:rsidR="00C24035" w:rsidRPr="00157551">
        <w:t>programmes</w:t>
      </w:r>
      <w:proofErr w:type="spellEnd"/>
      <w:r w:rsidR="00025BB1" w:rsidRPr="00157551">
        <w:t>, while in</w:t>
      </w:r>
      <w:r w:rsidR="00C24035" w:rsidRPr="00157551">
        <w:t xml:space="preserve"> Australia, a large number of tuition-free university places </w:t>
      </w:r>
      <w:r w:rsidR="00D006CA" w:rsidRPr="00157551">
        <w:t xml:space="preserve">are allocated </w:t>
      </w:r>
      <w:r w:rsidR="00C24035" w:rsidRPr="00157551">
        <w:t xml:space="preserve">each year to teacher education, and teacher education </w:t>
      </w:r>
      <w:proofErr w:type="spellStart"/>
      <w:r w:rsidR="00C24035" w:rsidRPr="00157551">
        <w:t>programmes</w:t>
      </w:r>
      <w:proofErr w:type="spellEnd"/>
      <w:r w:rsidR="00C24035" w:rsidRPr="00157551">
        <w:t xml:space="preserve"> receive significant government funding </w:t>
      </w:r>
      <w:r w:rsidR="00EB5A6B" w:rsidRPr="00157551">
        <w:t xml:space="preserve">in order to cultivate </w:t>
      </w:r>
      <w:r w:rsidR="00C24035" w:rsidRPr="00157551">
        <w:t xml:space="preserve">strong relationships with </w:t>
      </w:r>
      <w:r w:rsidR="00C24035" w:rsidRPr="00157551">
        <w:lastRenderedPageBreak/>
        <w:t>schools (</w:t>
      </w:r>
      <w:r w:rsidR="00EB5A6B" w:rsidRPr="00157551">
        <w:rPr>
          <w:i/>
        </w:rPr>
        <w:t>Ibid</w:t>
      </w:r>
      <w:r w:rsidR="00C24035" w:rsidRPr="00157551">
        <w:t xml:space="preserve">, 293).  European Commission reports </w:t>
      </w:r>
      <w:proofErr w:type="spellStart"/>
      <w:r w:rsidR="00C24035" w:rsidRPr="00157551">
        <w:t>recogni</w:t>
      </w:r>
      <w:r w:rsidR="003043EC" w:rsidRPr="00157551">
        <w:t>s</w:t>
      </w:r>
      <w:r w:rsidR="00C24035" w:rsidRPr="00157551">
        <w:t>e</w:t>
      </w:r>
      <w:proofErr w:type="spellEnd"/>
      <w:r w:rsidR="00C24035" w:rsidRPr="00157551">
        <w:t xml:space="preserve"> that enrolment in ITE is linked to the attractiveness of the profession, career and pay prospects</w:t>
      </w:r>
      <w:r w:rsidR="008E735C" w:rsidRPr="00157551">
        <w:t>,</w:t>
      </w:r>
      <w:r w:rsidR="00C24035" w:rsidRPr="00157551">
        <w:t xml:space="preserve"> and the prestige of teaching (Eurydice 2018, 31)</w:t>
      </w:r>
      <w:r w:rsidR="008E735C" w:rsidRPr="00157551">
        <w:t xml:space="preserve">. Yet, they also </w:t>
      </w:r>
      <w:r w:rsidR="00025BB1" w:rsidRPr="00157551">
        <w:t>acknowledg</w:t>
      </w:r>
      <w:r w:rsidR="008E735C" w:rsidRPr="00157551">
        <w:t>e</w:t>
      </w:r>
      <w:r w:rsidR="00025BB1" w:rsidRPr="00157551">
        <w:t xml:space="preserve"> </w:t>
      </w:r>
      <w:r w:rsidR="00C24035" w:rsidRPr="00157551">
        <w:t>that</w:t>
      </w:r>
      <w:r w:rsidR="00670A48" w:rsidRPr="00157551">
        <w:t xml:space="preserve"> teachers are highly motivated by</w:t>
      </w:r>
      <w:r w:rsidR="00C24035" w:rsidRPr="00157551">
        <w:t xml:space="preserve"> intrinsic factors such as </w:t>
      </w:r>
      <w:r w:rsidR="00670A48" w:rsidRPr="00157551">
        <w:t>working with children, helping them develop and making a contribution to society, and that the extrinsic factors of salary and job security are of less importance (Eurydice 2018</w:t>
      </w:r>
      <w:r w:rsidR="000A3444" w:rsidRPr="00157551">
        <w:t xml:space="preserve">, </w:t>
      </w:r>
      <w:r w:rsidR="00670A48" w:rsidRPr="00157551">
        <w:t xml:space="preserve">141 citing OECD 2005, 67-69).  </w:t>
      </w:r>
      <w:r w:rsidR="00F158CB" w:rsidRPr="00157551">
        <w:t>Nonetheless, the PISA surveys indicate that countries with improved performance and equity in education had, ‘introduced tighter requirements for teaching qualifications and incentives to attract high achievers into teaching’ (</w:t>
      </w:r>
      <w:r w:rsidR="00FE7E9A" w:rsidRPr="00157551">
        <w:t xml:space="preserve">ET2020 Working Group on Schools’ Policy 2015, 11). </w:t>
      </w:r>
    </w:p>
    <w:p w14:paraId="69F818DE" w14:textId="060D9A7F" w:rsidR="00FE7E9A" w:rsidRPr="00157551" w:rsidRDefault="00FE7E9A" w:rsidP="00EB5A6B">
      <w:pPr>
        <w:pStyle w:val="noname"/>
        <w:shd w:val="clear" w:color="auto" w:fill="FFFFFF"/>
        <w:spacing w:before="0" w:beforeAutospacing="0" w:after="0" w:afterAutospacing="0" w:line="480" w:lineRule="auto"/>
        <w:ind w:firstLine="720"/>
        <w:jc w:val="both"/>
      </w:pPr>
      <w:r w:rsidRPr="00157551">
        <w:t>While concerns relating to teacher supply are now transnational issues, views about teaching and teacher education are rooted in local and national cultures (</w:t>
      </w:r>
      <w:proofErr w:type="spellStart"/>
      <w:r w:rsidR="007E3819" w:rsidRPr="00157551">
        <w:t>Menter</w:t>
      </w:r>
      <w:proofErr w:type="spellEnd"/>
      <w:r w:rsidR="007E3819" w:rsidRPr="00157551">
        <w:t>, Hulme, Elliot &amp; Lewin</w:t>
      </w:r>
      <w:r w:rsidRPr="00157551">
        <w:t xml:space="preserve"> 2010). As a consequence, the arrangements for teacher education and the prestige of teaching are shaped by the social, economic and contextual factors, and can change according to periods of time and geography. </w:t>
      </w:r>
    </w:p>
    <w:p w14:paraId="6DE22CD9" w14:textId="77777777" w:rsidR="00B144F7" w:rsidRPr="00157551" w:rsidRDefault="00B144F7" w:rsidP="009F6672">
      <w:pPr>
        <w:pStyle w:val="noname"/>
        <w:shd w:val="clear" w:color="auto" w:fill="FFFFFF"/>
        <w:spacing w:before="0" w:beforeAutospacing="0" w:after="0" w:afterAutospacing="0" w:line="480" w:lineRule="auto"/>
        <w:jc w:val="both"/>
      </w:pPr>
    </w:p>
    <w:p w14:paraId="73B6F5C4" w14:textId="41F20A54" w:rsidR="00300FB1" w:rsidRPr="00157551" w:rsidRDefault="00300FB1" w:rsidP="0042075A">
      <w:pPr>
        <w:pStyle w:val="noname"/>
        <w:shd w:val="clear" w:color="auto" w:fill="FFFFFF"/>
        <w:spacing w:before="0" w:beforeAutospacing="0" w:after="0" w:afterAutospacing="0" w:line="480" w:lineRule="auto"/>
        <w:jc w:val="both"/>
        <w:rPr>
          <w:b/>
        </w:rPr>
      </w:pPr>
      <w:r w:rsidRPr="00157551">
        <w:rPr>
          <w:b/>
        </w:rPr>
        <w:t xml:space="preserve">Teacher Education </w:t>
      </w:r>
      <w:r w:rsidR="003338FB" w:rsidRPr="00157551">
        <w:rPr>
          <w:b/>
        </w:rPr>
        <w:t xml:space="preserve">and the Teaching Profession </w:t>
      </w:r>
      <w:r w:rsidRPr="00157551">
        <w:rPr>
          <w:b/>
        </w:rPr>
        <w:t>in Ireland</w:t>
      </w:r>
      <w:r w:rsidR="00085347" w:rsidRPr="00157551">
        <w:rPr>
          <w:b/>
        </w:rPr>
        <w:t>: An Overview</w:t>
      </w:r>
    </w:p>
    <w:p w14:paraId="6C2B0B29" w14:textId="683355A6" w:rsidR="00546085" w:rsidRPr="00157551" w:rsidRDefault="00134795" w:rsidP="0042075A">
      <w:pPr>
        <w:autoSpaceDE w:val="0"/>
        <w:autoSpaceDN w:val="0"/>
        <w:adjustRightInd w:val="0"/>
        <w:spacing w:after="0" w:line="480" w:lineRule="auto"/>
        <w:jc w:val="both"/>
        <w:rPr>
          <w:rFonts w:ascii="Times New Roman" w:hAnsi="Times New Roman" w:cs="Times New Roman"/>
          <w:sz w:val="24"/>
          <w:szCs w:val="24"/>
        </w:rPr>
      </w:pPr>
      <w:r w:rsidRPr="00157551">
        <w:rPr>
          <w:rFonts w:ascii="Times New Roman" w:hAnsi="Times New Roman" w:cs="Times New Roman"/>
          <w:sz w:val="24"/>
          <w:szCs w:val="24"/>
        </w:rPr>
        <w:t>Teaching in the Republic of Ireland is an all-graduate profession, with the number of places on courses limited by the State Higher Education Authority</w:t>
      </w:r>
      <w:r w:rsidR="002D00CE" w:rsidRPr="00157551">
        <w:rPr>
          <w:rFonts w:ascii="Times New Roman" w:hAnsi="Times New Roman" w:cs="Times New Roman"/>
          <w:sz w:val="24"/>
          <w:szCs w:val="24"/>
        </w:rPr>
        <w:t xml:space="preserve"> (HEA)</w:t>
      </w:r>
      <w:r w:rsidRPr="00157551">
        <w:rPr>
          <w:rFonts w:ascii="Times New Roman" w:hAnsi="Times New Roman" w:cs="Times New Roman"/>
          <w:sz w:val="24"/>
          <w:szCs w:val="24"/>
        </w:rPr>
        <w:t>, in collaboration with the State Department of Education and Skills</w:t>
      </w:r>
      <w:r w:rsidR="002D00CE" w:rsidRPr="00157551">
        <w:rPr>
          <w:rFonts w:ascii="Times New Roman" w:hAnsi="Times New Roman" w:cs="Times New Roman"/>
          <w:sz w:val="24"/>
          <w:szCs w:val="24"/>
        </w:rPr>
        <w:t xml:space="preserve"> (DES)</w:t>
      </w:r>
      <w:r w:rsidRPr="00157551">
        <w:rPr>
          <w:rFonts w:ascii="Times New Roman" w:hAnsi="Times New Roman" w:cs="Times New Roman"/>
          <w:sz w:val="24"/>
          <w:szCs w:val="24"/>
        </w:rPr>
        <w:t xml:space="preserve">. </w:t>
      </w:r>
      <w:r w:rsidR="006B6CC5" w:rsidRPr="00157551">
        <w:rPr>
          <w:rFonts w:ascii="Times New Roman" w:eastAsia="Calibri" w:hAnsi="Times New Roman" w:cs="Times New Roman"/>
          <w:sz w:val="24"/>
          <w:szCs w:val="24"/>
          <w:lang w:val="en-IE"/>
        </w:rPr>
        <w:t xml:space="preserve">Teacher education programmes are high status, over-subscribed programmes which typically attract a very high calibre of entrant (Harford 2010). </w:t>
      </w:r>
      <w:r w:rsidRPr="00157551">
        <w:rPr>
          <w:rFonts w:ascii="Times New Roman" w:hAnsi="Times New Roman" w:cs="Times New Roman"/>
          <w:sz w:val="24"/>
          <w:szCs w:val="24"/>
        </w:rPr>
        <w:t xml:space="preserve">The dominant model for primary school teachers is a concurrent </w:t>
      </w:r>
      <w:proofErr w:type="spellStart"/>
      <w:r w:rsidRPr="00157551">
        <w:rPr>
          <w:rFonts w:ascii="Times New Roman" w:hAnsi="Times New Roman" w:cs="Times New Roman"/>
          <w:sz w:val="24"/>
          <w:szCs w:val="24"/>
        </w:rPr>
        <w:t>programme</w:t>
      </w:r>
      <w:proofErr w:type="spellEnd"/>
      <w:r w:rsidRPr="00157551">
        <w:rPr>
          <w:rFonts w:ascii="Times New Roman" w:hAnsi="Times New Roman" w:cs="Times New Roman"/>
          <w:sz w:val="24"/>
          <w:szCs w:val="24"/>
        </w:rPr>
        <w:t xml:space="preserve">, </w:t>
      </w:r>
      <w:r w:rsidR="00EE0873" w:rsidRPr="00157551">
        <w:rPr>
          <w:rFonts w:ascii="Times New Roman" w:hAnsi="Times New Roman" w:cs="Times New Roman"/>
          <w:sz w:val="24"/>
          <w:szCs w:val="24"/>
        </w:rPr>
        <w:t xml:space="preserve">one in which academic subjects are studies alongside educational and professional studies. </w:t>
      </w:r>
      <w:r w:rsidR="0041523E" w:rsidRPr="00157551">
        <w:rPr>
          <w:rFonts w:ascii="Times New Roman" w:hAnsi="Times New Roman" w:cs="Times New Roman"/>
          <w:sz w:val="24"/>
          <w:szCs w:val="24"/>
        </w:rPr>
        <w:t xml:space="preserve">The intake into concurrent </w:t>
      </w:r>
      <w:proofErr w:type="spellStart"/>
      <w:r w:rsidR="0041523E" w:rsidRPr="00157551">
        <w:rPr>
          <w:rFonts w:ascii="Times New Roman" w:hAnsi="Times New Roman" w:cs="Times New Roman"/>
          <w:sz w:val="24"/>
          <w:szCs w:val="24"/>
        </w:rPr>
        <w:t>programmes</w:t>
      </w:r>
      <w:proofErr w:type="spellEnd"/>
      <w:r w:rsidR="0041523E" w:rsidRPr="00157551">
        <w:rPr>
          <w:rFonts w:ascii="Times New Roman" w:hAnsi="Times New Roman" w:cs="Times New Roman"/>
          <w:sz w:val="24"/>
          <w:szCs w:val="24"/>
        </w:rPr>
        <w:t xml:space="preserve"> at primary level is regulated by the </w:t>
      </w:r>
      <w:r w:rsidR="003338FB" w:rsidRPr="00157551">
        <w:rPr>
          <w:rFonts w:ascii="Times New Roman" w:hAnsi="Times New Roman" w:cs="Times New Roman"/>
          <w:sz w:val="24"/>
          <w:szCs w:val="24"/>
        </w:rPr>
        <w:t xml:space="preserve">State </w:t>
      </w:r>
      <w:r w:rsidR="0041523E" w:rsidRPr="00157551">
        <w:rPr>
          <w:rFonts w:ascii="Times New Roman" w:hAnsi="Times New Roman" w:cs="Times New Roman"/>
          <w:sz w:val="24"/>
          <w:szCs w:val="24"/>
        </w:rPr>
        <w:t xml:space="preserve">Department of Education and Science. </w:t>
      </w:r>
      <w:r w:rsidR="00EE0873" w:rsidRPr="00157551">
        <w:rPr>
          <w:rFonts w:ascii="Times New Roman" w:hAnsi="Times New Roman" w:cs="Times New Roman"/>
          <w:sz w:val="24"/>
          <w:szCs w:val="24"/>
        </w:rPr>
        <w:t>Th</w:t>
      </w:r>
      <w:r w:rsidR="00546085" w:rsidRPr="00157551">
        <w:rPr>
          <w:rFonts w:ascii="Times New Roman" w:hAnsi="Times New Roman" w:cs="Times New Roman"/>
          <w:sz w:val="24"/>
          <w:szCs w:val="24"/>
        </w:rPr>
        <w:t xml:space="preserve">e </w:t>
      </w:r>
      <w:r w:rsidR="00546085" w:rsidRPr="00157551">
        <w:rPr>
          <w:rFonts w:ascii="Times New Roman" w:hAnsi="Times New Roman" w:cs="Times New Roman"/>
          <w:sz w:val="24"/>
          <w:szCs w:val="24"/>
        </w:rPr>
        <w:lastRenderedPageBreak/>
        <w:t>concurrent</w:t>
      </w:r>
      <w:r w:rsidR="00EE0873" w:rsidRPr="00157551">
        <w:rPr>
          <w:rFonts w:ascii="Times New Roman" w:hAnsi="Times New Roman" w:cs="Times New Roman"/>
          <w:sz w:val="24"/>
          <w:szCs w:val="24"/>
        </w:rPr>
        <w:t xml:space="preserve"> model is also common at post-primary level for those teachers </w:t>
      </w:r>
      <w:proofErr w:type="spellStart"/>
      <w:r w:rsidR="00EE0873" w:rsidRPr="00157551">
        <w:rPr>
          <w:rFonts w:ascii="Times New Roman" w:hAnsi="Times New Roman" w:cs="Times New Roman"/>
          <w:sz w:val="24"/>
          <w:szCs w:val="24"/>
        </w:rPr>
        <w:t>speciali</w:t>
      </w:r>
      <w:r w:rsidR="000A3444" w:rsidRPr="00157551">
        <w:rPr>
          <w:rFonts w:ascii="Times New Roman" w:hAnsi="Times New Roman" w:cs="Times New Roman"/>
          <w:sz w:val="24"/>
          <w:szCs w:val="24"/>
        </w:rPr>
        <w:t>s</w:t>
      </w:r>
      <w:r w:rsidR="00EE0873" w:rsidRPr="00157551">
        <w:rPr>
          <w:rFonts w:ascii="Times New Roman" w:hAnsi="Times New Roman" w:cs="Times New Roman"/>
          <w:sz w:val="24"/>
          <w:szCs w:val="24"/>
        </w:rPr>
        <w:t>ing</w:t>
      </w:r>
      <w:proofErr w:type="spellEnd"/>
      <w:r w:rsidR="00EE0873" w:rsidRPr="00157551">
        <w:rPr>
          <w:rFonts w:ascii="Times New Roman" w:hAnsi="Times New Roman" w:cs="Times New Roman"/>
          <w:sz w:val="24"/>
          <w:szCs w:val="24"/>
        </w:rPr>
        <w:t xml:space="preserve"> in subjects such as physical education, religion, science, music and home economics, interestingly some of the core areas in which the system is currently facing a critical shortage of teachers. T</w:t>
      </w:r>
      <w:r w:rsidRPr="00157551">
        <w:rPr>
          <w:rFonts w:ascii="Times New Roman" w:hAnsi="Times New Roman" w:cs="Times New Roman"/>
          <w:sz w:val="24"/>
          <w:szCs w:val="24"/>
        </w:rPr>
        <w:t xml:space="preserve">he dominant model for </w:t>
      </w:r>
      <w:r w:rsidR="00EE0873" w:rsidRPr="00157551">
        <w:rPr>
          <w:rFonts w:ascii="Times New Roman" w:hAnsi="Times New Roman" w:cs="Times New Roman"/>
          <w:sz w:val="24"/>
          <w:szCs w:val="24"/>
        </w:rPr>
        <w:t>post-primary</w:t>
      </w:r>
      <w:r w:rsidRPr="00157551">
        <w:rPr>
          <w:rFonts w:ascii="Times New Roman" w:hAnsi="Times New Roman" w:cs="Times New Roman"/>
          <w:sz w:val="24"/>
          <w:szCs w:val="24"/>
        </w:rPr>
        <w:t xml:space="preserve"> teachers is the consecutive model</w:t>
      </w:r>
      <w:r w:rsidR="00EE0873" w:rsidRPr="00157551">
        <w:rPr>
          <w:rFonts w:ascii="Times New Roman" w:hAnsi="Times New Roman" w:cs="Times New Roman"/>
          <w:sz w:val="24"/>
          <w:szCs w:val="24"/>
        </w:rPr>
        <w:t xml:space="preserve">, </w:t>
      </w:r>
      <w:r w:rsidRPr="00157551">
        <w:rPr>
          <w:rFonts w:ascii="Times New Roman" w:hAnsi="Times New Roman" w:cs="Times New Roman"/>
          <w:sz w:val="24"/>
          <w:szCs w:val="24"/>
        </w:rPr>
        <w:t xml:space="preserve">which comprises a </w:t>
      </w:r>
      <w:proofErr w:type="spellStart"/>
      <w:r w:rsidRPr="00157551">
        <w:rPr>
          <w:rFonts w:ascii="Times New Roman" w:hAnsi="Times New Roman" w:cs="Times New Roman"/>
          <w:sz w:val="24"/>
          <w:szCs w:val="24"/>
        </w:rPr>
        <w:t>programme</w:t>
      </w:r>
      <w:proofErr w:type="spellEnd"/>
      <w:r w:rsidRPr="00157551">
        <w:rPr>
          <w:rFonts w:ascii="Times New Roman" w:hAnsi="Times New Roman" w:cs="Times New Roman"/>
          <w:sz w:val="24"/>
          <w:szCs w:val="24"/>
        </w:rPr>
        <w:t xml:space="preserve"> of professional training in pedagogy and teaching usually taken after first complet</w:t>
      </w:r>
      <w:r w:rsidR="00EE0873" w:rsidRPr="00157551">
        <w:rPr>
          <w:rFonts w:ascii="Times New Roman" w:hAnsi="Times New Roman" w:cs="Times New Roman"/>
          <w:sz w:val="24"/>
          <w:szCs w:val="24"/>
        </w:rPr>
        <w:t>ing</w:t>
      </w:r>
      <w:r w:rsidRPr="00157551">
        <w:rPr>
          <w:rFonts w:ascii="Times New Roman" w:hAnsi="Times New Roman" w:cs="Times New Roman"/>
          <w:sz w:val="24"/>
          <w:szCs w:val="24"/>
        </w:rPr>
        <w:t xml:space="preserve"> a primary degree in a discipline related to the subjects which will subsequently be taught in schools. </w:t>
      </w:r>
      <w:r w:rsidR="00546085" w:rsidRPr="00157551">
        <w:rPr>
          <w:rFonts w:ascii="Times New Roman" w:hAnsi="Times New Roman" w:cs="Times New Roman"/>
          <w:sz w:val="24"/>
          <w:szCs w:val="24"/>
        </w:rPr>
        <w:t xml:space="preserve">The intake into consecutive </w:t>
      </w:r>
      <w:proofErr w:type="spellStart"/>
      <w:r w:rsidR="00546085" w:rsidRPr="00157551">
        <w:rPr>
          <w:rFonts w:ascii="Times New Roman" w:hAnsi="Times New Roman" w:cs="Times New Roman"/>
          <w:sz w:val="24"/>
          <w:szCs w:val="24"/>
        </w:rPr>
        <w:t>programmes</w:t>
      </w:r>
      <w:proofErr w:type="spellEnd"/>
      <w:r w:rsidR="00546085" w:rsidRPr="00157551">
        <w:rPr>
          <w:rFonts w:ascii="Times New Roman" w:hAnsi="Times New Roman" w:cs="Times New Roman"/>
          <w:sz w:val="24"/>
          <w:szCs w:val="24"/>
        </w:rPr>
        <w:t xml:space="preserve"> is largely unregulated, except for a relatively short period between 1994 and the early 2000s, when with the agreement of the universities involved, the number of students entering consecutive higher diploma </w:t>
      </w:r>
      <w:proofErr w:type="spellStart"/>
      <w:r w:rsidR="00546085" w:rsidRPr="00157551">
        <w:rPr>
          <w:rFonts w:ascii="Times New Roman" w:hAnsi="Times New Roman" w:cs="Times New Roman"/>
          <w:sz w:val="24"/>
          <w:szCs w:val="24"/>
        </w:rPr>
        <w:t>programmes</w:t>
      </w:r>
      <w:proofErr w:type="spellEnd"/>
      <w:r w:rsidR="00546085" w:rsidRPr="00157551">
        <w:rPr>
          <w:rFonts w:ascii="Times New Roman" w:hAnsi="Times New Roman" w:cs="Times New Roman"/>
          <w:sz w:val="24"/>
          <w:szCs w:val="24"/>
        </w:rPr>
        <w:t xml:space="preserve"> was limited (Teaching Council 2015).</w:t>
      </w:r>
    </w:p>
    <w:p w14:paraId="73248992" w14:textId="53A530A8" w:rsidR="00D006CA" w:rsidRPr="00157551" w:rsidRDefault="00D006CA" w:rsidP="00441F39">
      <w:pPr>
        <w:autoSpaceDE w:val="0"/>
        <w:autoSpaceDN w:val="0"/>
        <w:adjustRightInd w:val="0"/>
        <w:spacing w:after="0" w:line="480" w:lineRule="auto"/>
        <w:ind w:firstLine="720"/>
        <w:jc w:val="both"/>
        <w:rPr>
          <w:rFonts w:ascii="Times New Roman" w:eastAsia="Times New Roman" w:hAnsi="Times New Roman" w:cs="Times New Roman"/>
          <w:noProof/>
          <w:sz w:val="24"/>
          <w:szCs w:val="24"/>
          <w:lang w:val="en-GB"/>
        </w:rPr>
      </w:pPr>
      <w:r w:rsidRPr="00157551">
        <w:rPr>
          <w:rFonts w:ascii="Times New Roman" w:eastAsia="Times New Roman" w:hAnsi="Times New Roman" w:cs="Times New Roman"/>
          <w:noProof/>
          <w:sz w:val="24"/>
          <w:szCs w:val="24"/>
          <w:lang w:val="en-GB"/>
        </w:rPr>
        <w:t xml:space="preserve">The attractiveness of teaching in Ireland compared to other countries was underscored in the recent OECD review of </w:t>
      </w:r>
      <w:r w:rsidRPr="00157551">
        <w:rPr>
          <w:rFonts w:ascii="Times New Roman" w:eastAsia="Times New Roman" w:hAnsi="Times New Roman" w:cs="Times New Roman"/>
          <w:i/>
          <w:noProof/>
          <w:sz w:val="24"/>
          <w:szCs w:val="24"/>
          <w:lang w:val="en-GB"/>
        </w:rPr>
        <w:t>Effective Teacher Policies: Insights from PISA</w:t>
      </w:r>
      <w:r w:rsidRPr="00157551">
        <w:rPr>
          <w:rFonts w:ascii="Times New Roman" w:eastAsia="Times New Roman" w:hAnsi="Times New Roman" w:cs="Times New Roman"/>
          <w:noProof/>
          <w:sz w:val="24"/>
          <w:szCs w:val="24"/>
          <w:lang w:val="en-GB"/>
        </w:rPr>
        <w:t xml:space="preserve"> (2018) which illustrated that in 2015 </w:t>
      </w:r>
      <w:r w:rsidR="00441F39" w:rsidRPr="00157551">
        <w:rPr>
          <w:rFonts w:ascii="Times New Roman" w:eastAsia="Times New Roman" w:hAnsi="Times New Roman" w:cs="Times New Roman"/>
          <w:noProof/>
          <w:sz w:val="24"/>
          <w:szCs w:val="24"/>
          <w:lang w:val="en-GB"/>
        </w:rPr>
        <w:t xml:space="preserve">only </w:t>
      </w:r>
      <w:r w:rsidRPr="00157551">
        <w:rPr>
          <w:rFonts w:ascii="Times New Roman" w:eastAsia="Times New Roman" w:hAnsi="Times New Roman" w:cs="Times New Roman"/>
          <w:noProof/>
          <w:sz w:val="24"/>
          <w:szCs w:val="24"/>
          <w:lang w:val="en-GB"/>
        </w:rPr>
        <w:t xml:space="preserve">4.2% of 15-year-olds in the 68 countries surveyed aspired to a career in teaching, a reduction of almost one percent on the findings in 2005. In contrast to </w:t>
      </w:r>
      <w:r w:rsidR="00441F39" w:rsidRPr="00157551">
        <w:rPr>
          <w:rFonts w:ascii="Times New Roman" w:eastAsia="Times New Roman" w:hAnsi="Times New Roman" w:cs="Times New Roman"/>
          <w:noProof/>
          <w:sz w:val="24"/>
          <w:szCs w:val="24"/>
          <w:lang w:val="en-GB"/>
        </w:rPr>
        <w:t xml:space="preserve">this </w:t>
      </w:r>
      <w:r w:rsidRPr="00157551">
        <w:rPr>
          <w:rFonts w:ascii="Times New Roman" w:eastAsia="Times New Roman" w:hAnsi="Times New Roman" w:cs="Times New Roman"/>
          <w:noProof/>
          <w:sz w:val="24"/>
          <w:szCs w:val="24"/>
          <w:lang w:val="en-GB"/>
        </w:rPr>
        <w:t xml:space="preserve">international decline, 11.8% of Irish 15-year-olds aspired to a career in teaching, more than anywhere else in the world, and almost treble the international average. Second on the OECD table is Korea, at 10.7%, followed by Luxembourg at 9.9%, while other countries had much lower rates - UK at 5%, Canada at 1.1%, Finland at 4.6%, the Netherlands on 4.9% and New Zealand and the USA with 3% and 2.8% respectively (OECD 2018, 135). </w:t>
      </w:r>
      <w:r w:rsidR="002D3C48" w:rsidRPr="00157551">
        <w:rPr>
          <w:rFonts w:ascii="Times New Roman" w:eastAsia="Times New Roman" w:hAnsi="Times New Roman" w:cs="Times New Roman"/>
          <w:noProof/>
          <w:sz w:val="24"/>
          <w:szCs w:val="24"/>
          <w:lang w:val="en-GB"/>
        </w:rPr>
        <w:t>While o</w:t>
      </w:r>
      <w:r w:rsidRPr="00157551">
        <w:rPr>
          <w:rFonts w:ascii="Times New Roman" w:eastAsia="Times New Roman" w:hAnsi="Times New Roman" w:cs="Times New Roman"/>
          <w:noProof/>
          <w:sz w:val="24"/>
          <w:szCs w:val="24"/>
          <w:lang w:val="en-GB"/>
        </w:rPr>
        <w:t>n average, across the OECD, those who aspired to becoming teachers had lower mathematics and literacy scores than those who aspired to professional occupations other than</w:t>
      </w:r>
      <w:r w:rsidR="002D3C48" w:rsidRPr="00157551">
        <w:rPr>
          <w:rFonts w:ascii="Times New Roman" w:eastAsia="Times New Roman" w:hAnsi="Times New Roman" w:cs="Times New Roman"/>
          <w:noProof/>
          <w:sz w:val="24"/>
          <w:szCs w:val="24"/>
          <w:lang w:val="en-GB"/>
        </w:rPr>
        <w:t xml:space="preserve"> teaching (OECD 2018, 137), </w:t>
      </w:r>
      <w:r w:rsidRPr="00157551">
        <w:rPr>
          <w:rFonts w:ascii="Times New Roman" w:eastAsia="Times New Roman" w:hAnsi="Times New Roman" w:cs="Times New Roman"/>
          <w:noProof/>
          <w:sz w:val="24"/>
          <w:szCs w:val="24"/>
          <w:lang w:val="en-GB"/>
        </w:rPr>
        <w:t xml:space="preserve"> the average standard of those aspiring to be teachers </w:t>
      </w:r>
      <w:r w:rsidR="002D3C48" w:rsidRPr="00157551">
        <w:rPr>
          <w:rFonts w:ascii="Times New Roman" w:eastAsia="Times New Roman" w:hAnsi="Times New Roman" w:cs="Times New Roman"/>
          <w:noProof/>
          <w:sz w:val="24"/>
          <w:szCs w:val="24"/>
          <w:lang w:val="en-GB"/>
        </w:rPr>
        <w:t xml:space="preserve">in Ireland </w:t>
      </w:r>
      <w:r w:rsidRPr="00157551">
        <w:rPr>
          <w:rFonts w:ascii="Times New Roman" w:eastAsia="Times New Roman" w:hAnsi="Times New Roman" w:cs="Times New Roman"/>
          <w:noProof/>
          <w:sz w:val="24"/>
          <w:szCs w:val="24"/>
          <w:lang w:val="en-GB"/>
        </w:rPr>
        <w:t>is very high</w:t>
      </w:r>
      <w:r w:rsidR="00441F39" w:rsidRPr="00157551">
        <w:rPr>
          <w:rFonts w:ascii="Times New Roman" w:eastAsia="Times New Roman" w:hAnsi="Times New Roman" w:cs="Times New Roman"/>
          <w:noProof/>
          <w:sz w:val="24"/>
          <w:szCs w:val="24"/>
          <w:lang w:val="en-GB"/>
        </w:rPr>
        <w:t>:</w:t>
      </w:r>
      <w:r w:rsidRPr="00157551">
        <w:rPr>
          <w:rFonts w:ascii="Times New Roman" w:eastAsia="Times New Roman" w:hAnsi="Times New Roman" w:cs="Times New Roman"/>
          <w:noProof/>
          <w:sz w:val="24"/>
          <w:szCs w:val="24"/>
          <w:lang w:val="en-GB"/>
        </w:rPr>
        <w:t xml:space="preserve"> applicants to consecutive teacher education programmes are typically honours’ graduates, the majority presenting with degrees in the </w:t>
      </w:r>
      <w:r w:rsidRPr="00157551">
        <w:rPr>
          <w:rFonts w:ascii="Times New Roman" w:eastAsia="Times New Roman" w:hAnsi="Times New Roman" w:cs="Times New Roman"/>
          <w:noProof/>
          <w:sz w:val="24"/>
          <w:szCs w:val="24"/>
          <w:lang w:val="en-GB"/>
        </w:rPr>
        <w:lastRenderedPageBreak/>
        <w:t>Humanities. Applicants to primary-level teacher education programmes are typically among the the top 15% of all academic achievers in the Leaving Certificate Examination (the final examination at the end of post-primary schooling), (Coolahan 2013; Heinz 2008, 2013).</w:t>
      </w:r>
      <w:r w:rsidR="00034922" w:rsidRPr="00157551">
        <w:rPr>
          <w:rFonts w:ascii="Times New Roman" w:eastAsia="Times New Roman" w:hAnsi="Times New Roman" w:cs="Times New Roman"/>
          <w:noProof/>
          <w:sz w:val="24"/>
          <w:szCs w:val="24"/>
          <w:lang w:val="en-GB"/>
        </w:rPr>
        <w:t xml:space="preserve"> U</w:t>
      </w:r>
      <w:r w:rsidRPr="00157551">
        <w:rPr>
          <w:rFonts w:ascii="Times New Roman" w:eastAsia="Times New Roman" w:hAnsi="Times New Roman" w:cs="Times New Roman"/>
          <w:noProof/>
          <w:sz w:val="24"/>
          <w:szCs w:val="24"/>
          <w:lang w:val="en-GB"/>
        </w:rPr>
        <w:t xml:space="preserve">nlike in neighbouring jurisdications, teaching carries high social status in the Irish context and this is reflected in the competetive entry paths and calibre of applicants.  </w:t>
      </w:r>
    </w:p>
    <w:p w14:paraId="1BD0E673" w14:textId="35BAF001" w:rsidR="00382BF3" w:rsidRPr="00157551" w:rsidRDefault="00D006CA" w:rsidP="00441F39">
      <w:pPr>
        <w:autoSpaceDE w:val="0"/>
        <w:autoSpaceDN w:val="0"/>
        <w:adjustRightInd w:val="0"/>
        <w:spacing w:after="0" w:line="480" w:lineRule="auto"/>
        <w:ind w:firstLine="720"/>
        <w:jc w:val="both"/>
      </w:pPr>
      <w:r w:rsidRPr="00157551">
        <w:rPr>
          <w:rFonts w:ascii="Times New Roman" w:eastAsia="Times New Roman" w:hAnsi="Times New Roman" w:cs="Times New Roman"/>
          <w:noProof/>
          <w:sz w:val="24"/>
          <w:szCs w:val="24"/>
          <w:lang w:val="en-GB"/>
        </w:rPr>
        <w:t>As part of a comprehensive review of teacher education programmes</w:t>
      </w:r>
      <w:r w:rsidR="002D3C48" w:rsidRPr="00157551">
        <w:rPr>
          <w:rFonts w:ascii="Times New Roman" w:eastAsia="Calibri" w:hAnsi="Times New Roman" w:cs="Times New Roman"/>
          <w:sz w:val="24"/>
          <w:szCs w:val="24"/>
          <w:lang w:val="en-IE"/>
        </w:rPr>
        <w:t xml:space="preserve"> and their accreditation by </w:t>
      </w:r>
      <w:r w:rsidR="00B236A8" w:rsidRPr="00157551">
        <w:rPr>
          <w:rFonts w:ascii="Times New Roman" w:eastAsia="Calibri" w:hAnsi="Times New Roman" w:cs="Times New Roman"/>
          <w:sz w:val="24"/>
          <w:szCs w:val="24"/>
          <w:lang w:val="en-IE"/>
        </w:rPr>
        <w:t xml:space="preserve">the Teaching Council, the regulatory body for the profession, all ITE </w:t>
      </w:r>
      <w:r w:rsidR="006B6CC5" w:rsidRPr="00157551">
        <w:rPr>
          <w:rFonts w:ascii="Times New Roman" w:eastAsia="Calibri" w:hAnsi="Times New Roman" w:cs="Times New Roman"/>
          <w:sz w:val="24"/>
          <w:szCs w:val="24"/>
          <w:lang w:val="en-IE"/>
        </w:rPr>
        <w:t xml:space="preserve">programmes at both under-graduate and post-graduate level have </w:t>
      </w:r>
      <w:r w:rsidR="00EB5A6B" w:rsidRPr="00157551">
        <w:rPr>
          <w:rFonts w:ascii="Times New Roman" w:eastAsia="Calibri" w:hAnsi="Times New Roman" w:cs="Times New Roman"/>
          <w:sz w:val="24"/>
          <w:szCs w:val="24"/>
          <w:lang w:val="en-IE"/>
        </w:rPr>
        <w:t xml:space="preserve">recently </w:t>
      </w:r>
      <w:r w:rsidR="006B6CC5" w:rsidRPr="00157551">
        <w:rPr>
          <w:rFonts w:ascii="Times New Roman" w:eastAsia="Calibri" w:hAnsi="Times New Roman" w:cs="Times New Roman"/>
          <w:sz w:val="24"/>
          <w:szCs w:val="24"/>
          <w:lang w:val="en-IE"/>
        </w:rPr>
        <w:t xml:space="preserve">been </w:t>
      </w:r>
      <w:r w:rsidR="00441F39" w:rsidRPr="00157551">
        <w:rPr>
          <w:rFonts w:ascii="Times New Roman" w:eastAsia="Calibri" w:hAnsi="Times New Roman" w:cs="Times New Roman"/>
          <w:sz w:val="24"/>
          <w:szCs w:val="24"/>
          <w:lang w:val="en-IE"/>
        </w:rPr>
        <w:t xml:space="preserve">re-conceptualised and </w:t>
      </w:r>
      <w:r w:rsidR="006B6CC5" w:rsidRPr="00157551">
        <w:rPr>
          <w:rFonts w:ascii="Times New Roman" w:eastAsia="Calibri" w:hAnsi="Times New Roman" w:cs="Times New Roman"/>
          <w:sz w:val="24"/>
          <w:szCs w:val="24"/>
          <w:lang w:val="en-IE"/>
        </w:rPr>
        <w:t>extended</w:t>
      </w:r>
      <w:r w:rsidR="00B236A8" w:rsidRPr="00157551">
        <w:rPr>
          <w:rFonts w:ascii="Times New Roman" w:eastAsia="Calibri" w:hAnsi="Times New Roman" w:cs="Times New Roman"/>
          <w:sz w:val="24"/>
          <w:szCs w:val="24"/>
          <w:lang w:val="en-IE"/>
        </w:rPr>
        <w:t>.</w:t>
      </w:r>
      <w:r w:rsidR="008E33BC" w:rsidRPr="00157551">
        <w:rPr>
          <w:rStyle w:val="FootnoteReference"/>
          <w:rFonts w:ascii="Times New Roman" w:eastAsia="Calibri" w:hAnsi="Times New Roman" w:cs="Times New Roman"/>
          <w:sz w:val="24"/>
          <w:szCs w:val="24"/>
          <w:lang w:val="en-IE"/>
        </w:rPr>
        <w:footnoteReference w:id="1"/>
      </w:r>
      <w:r w:rsidR="00B236A8" w:rsidRPr="00157551">
        <w:rPr>
          <w:rFonts w:ascii="Times New Roman" w:eastAsia="Calibri" w:hAnsi="Times New Roman" w:cs="Times New Roman"/>
          <w:sz w:val="24"/>
          <w:szCs w:val="24"/>
          <w:lang w:val="en-IE"/>
        </w:rPr>
        <w:t xml:space="preserve"> </w:t>
      </w:r>
      <w:r w:rsidRPr="00157551">
        <w:rPr>
          <w:rFonts w:ascii="Times New Roman" w:eastAsia="Calibri" w:hAnsi="Times New Roman" w:cs="Times New Roman"/>
          <w:sz w:val="24"/>
          <w:szCs w:val="24"/>
          <w:lang w:val="en-IE"/>
        </w:rPr>
        <w:t xml:space="preserve"> </w:t>
      </w:r>
      <w:r w:rsidR="00B236A8" w:rsidRPr="00157551">
        <w:rPr>
          <w:rFonts w:ascii="Times New Roman" w:eastAsia="Calibri" w:hAnsi="Times New Roman" w:cs="Times New Roman"/>
          <w:sz w:val="24"/>
          <w:szCs w:val="24"/>
          <w:lang w:val="en-IE"/>
        </w:rPr>
        <w:t xml:space="preserve">Since September 2012, all concurrent (undergraduate) programmes of initial teacher education, must be of four years’ duration (240 ECTS credits), while since September 2014, all consecutive (postgraduate) programmes of initial teacher education must be of two years’ duration (120 ECTS credits). In practice, this </w:t>
      </w:r>
      <w:proofErr w:type="spellStart"/>
      <w:r w:rsidR="00B236A8" w:rsidRPr="00157551">
        <w:rPr>
          <w:rFonts w:ascii="Times New Roman" w:eastAsia="Calibri" w:hAnsi="Times New Roman" w:cs="Times New Roman"/>
          <w:sz w:val="24"/>
          <w:szCs w:val="24"/>
          <w:lang w:val="en-IE"/>
        </w:rPr>
        <w:t>reconceptualisation</w:t>
      </w:r>
      <w:proofErr w:type="spellEnd"/>
      <w:r w:rsidR="00B236A8" w:rsidRPr="00157551">
        <w:rPr>
          <w:rFonts w:ascii="Times New Roman" w:eastAsia="Calibri" w:hAnsi="Times New Roman" w:cs="Times New Roman"/>
          <w:sz w:val="24"/>
          <w:szCs w:val="24"/>
          <w:lang w:val="en-IE"/>
        </w:rPr>
        <w:t xml:space="preserve"> has led to a renewed emphasis on literacy and numeracy, with enhanced provision in ICT, special education, and assessment as well as an enhancement of both the duration and nature of school placement within the programmes (O’ Doherty 2014). The recognition of the ‘teacher as researcher’ has been pivotal to the reform of ITE programmes, and in particular t</w:t>
      </w:r>
      <w:r w:rsidR="00F0607B" w:rsidRPr="00157551">
        <w:rPr>
          <w:rFonts w:ascii="Times New Roman" w:hAnsi="Times New Roman" w:cs="Times New Roman"/>
          <w:sz w:val="24"/>
          <w:szCs w:val="24"/>
        </w:rPr>
        <w:t>he move to master’s level</w:t>
      </w:r>
      <w:r w:rsidR="00B236A8" w:rsidRPr="00157551">
        <w:rPr>
          <w:rFonts w:ascii="Times New Roman" w:hAnsi="Times New Roman" w:cs="Times New Roman"/>
          <w:sz w:val="24"/>
          <w:szCs w:val="24"/>
        </w:rPr>
        <w:t xml:space="preserve">, postgraduate </w:t>
      </w:r>
      <w:proofErr w:type="spellStart"/>
      <w:r w:rsidR="00B236A8" w:rsidRPr="00157551">
        <w:rPr>
          <w:rFonts w:ascii="Times New Roman" w:hAnsi="Times New Roman" w:cs="Times New Roman"/>
          <w:sz w:val="24"/>
          <w:szCs w:val="24"/>
        </w:rPr>
        <w:t>programmes</w:t>
      </w:r>
      <w:proofErr w:type="spellEnd"/>
      <w:r w:rsidR="00B236A8" w:rsidRPr="00157551">
        <w:rPr>
          <w:rFonts w:ascii="Times New Roman" w:hAnsi="Times New Roman" w:cs="Times New Roman"/>
          <w:sz w:val="24"/>
          <w:szCs w:val="24"/>
        </w:rPr>
        <w:t>, whi</w:t>
      </w:r>
      <w:r w:rsidR="00EB5A6B" w:rsidRPr="00157551">
        <w:rPr>
          <w:rFonts w:ascii="Times New Roman" w:hAnsi="Times New Roman" w:cs="Times New Roman"/>
          <w:sz w:val="24"/>
          <w:szCs w:val="24"/>
        </w:rPr>
        <w:t>ch</w:t>
      </w:r>
      <w:r w:rsidR="00B236A8" w:rsidRPr="00157551">
        <w:rPr>
          <w:rFonts w:ascii="Times New Roman" w:hAnsi="Times New Roman" w:cs="Times New Roman"/>
          <w:sz w:val="24"/>
          <w:szCs w:val="24"/>
        </w:rPr>
        <w:t xml:space="preserve"> in line with best international practice, </w:t>
      </w:r>
      <w:r w:rsidR="00F0607B" w:rsidRPr="00157551">
        <w:rPr>
          <w:rFonts w:ascii="Times New Roman" w:hAnsi="Times New Roman" w:cs="Times New Roman"/>
          <w:sz w:val="24"/>
          <w:szCs w:val="24"/>
        </w:rPr>
        <w:t>foster ‘a theoretical mission’ within a more field-based terrain (Goodson 1997</w:t>
      </w:r>
      <w:r w:rsidR="000C44E8" w:rsidRPr="00157551">
        <w:rPr>
          <w:rFonts w:ascii="Times New Roman" w:hAnsi="Times New Roman" w:cs="Times New Roman"/>
          <w:sz w:val="24"/>
          <w:szCs w:val="24"/>
        </w:rPr>
        <w:t xml:space="preserve">, </w:t>
      </w:r>
      <w:r w:rsidR="00F0607B" w:rsidRPr="00157551">
        <w:rPr>
          <w:rFonts w:ascii="Times New Roman" w:hAnsi="Times New Roman" w:cs="Times New Roman"/>
          <w:sz w:val="24"/>
          <w:szCs w:val="24"/>
        </w:rPr>
        <w:t>18)</w:t>
      </w:r>
      <w:r w:rsidR="00B236A8" w:rsidRPr="00157551">
        <w:rPr>
          <w:rFonts w:ascii="Times New Roman" w:hAnsi="Times New Roman" w:cs="Times New Roman"/>
          <w:sz w:val="24"/>
          <w:szCs w:val="24"/>
        </w:rPr>
        <w:t xml:space="preserve">. Master’s level study </w:t>
      </w:r>
      <w:r w:rsidR="00F0607B" w:rsidRPr="00157551">
        <w:rPr>
          <w:rFonts w:ascii="Times New Roman" w:hAnsi="Times New Roman" w:cs="Times New Roman"/>
          <w:sz w:val="24"/>
          <w:szCs w:val="24"/>
        </w:rPr>
        <w:t xml:space="preserve">helps to retain teachers’ professional knowledge in the face of movements which would lead to a more practice-based, technicist and ultimately reductive enterprise (O’ Donoghue and Harford 2010). </w:t>
      </w:r>
      <w:r w:rsidR="0067251A" w:rsidRPr="00157551">
        <w:rPr>
          <w:rFonts w:ascii="Times New Roman" w:hAnsi="Times New Roman" w:cs="Times New Roman"/>
          <w:sz w:val="24"/>
          <w:szCs w:val="24"/>
        </w:rPr>
        <w:t>The</w:t>
      </w:r>
      <w:r w:rsidR="00B236A8" w:rsidRPr="00157551">
        <w:rPr>
          <w:rFonts w:ascii="Times New Roman" w:hAnsi="Times New Roman" w:cs="Times New Roman"/>
          <w:sz w:val="24"/>
          <w:szCs w:val="24"/>
        </w:rPr>
        <w:t xml:space="preserve"> m</w:t>
      </w:r>
      <w:r w:rsidR="0067251A" w:rsidRPr="00157551">
        <w:rPr>
          <w:rFonts w:ascii="Times New Roman" w:hAnsi="Times New Roman" w:cs="Times New Roman"/>
          <w:sz w:val="24"/>
          <w:szCs w:val="24"/>
        </w:rPr>
        <w:t xml:space="preserve">aster’s level award allows a greater focus on the development of teachers’ research skills so that once qualified they can use educational research to inform their day-to-day work in schools. Greater opportunities for practice-oriented </w:t>
      </w:r>
      <w:r w:rsidR="0067251A" w:rsidRPr="00157551">
        <w:rPr>
          <w:rFonts w:ascii="Times New Roman" w:hAnsi="Times New Roman" w:cs="Times New Roman"/>
          <w:sz w:val="24"/>
          <w:szCs w:val="24"/>
        </w:rPr>
        <w:lastRenderedPageBreak/>
        <w:t xml:space="preserve">enquiry that is rigorous and systematic means that teachers can understand their own professional development through critical reflection on their emerging thinking and practice. The reconceptualization of </w:t>
      </w:r>
      <w:proofErr w:type="spellStart"/>
      <w:r w:rsidR="0067251A" w:rsidRPr="00157551">
        <w:rPr>
          <w:rFonts w:ascii="Times New Roman" w:hAnsi="Times New Roman" w:cs="Times New Roman"/>
          <w:sz w:val="24"/>
          <w:szCs w:val="24"/>
        </w:rPr>
        <w:t>programmes</w:t>
      </w:r>
      <w:proofErr w:type="spellEnd"/>
      <w:r w:rsidR="0067251A" w:rsidRPr="00157551">
        <w:rPr>
          <w:rFonts w:ascii="Times New Roman" w:hAnsi="Times New Roman" w:cs="Times New Roman"/>
          <w:sz w:val="24"/>
          <w:szCs w:val="24"/>
        </w:rPr>
        <w:t xml:space="preserve"> has also allowed for the </w:t>
      </w:r>
      <w:r w:rsidR="006B6CC5" w:rsidRPr="00157551">
        <w:rPr>
          <w:rFonts w:ascii="Times New Roman" w:eastAsia="Calibri" w:hAnsi="Times New Roman" w:cs="Times New Roman"/>
          <w:sz w:val="24"/>
          <w:szCs w:val="24"/>
          <w:lang w:val="en-IE"/>
        </w:rPr>
        <w:t>deepen</w:t>
      </w:r>
      <w:r w:rsidR="0067251A" w:rsidRPr="00157551">
        <w:rPr>
          <w:rFonts w:ascii="Times New Roman" w:eastAsia="Calibri" w:hAnsi="Times New Roman" w:cs="Times New Roman"/>
          <w:sz w:val="24"/>
          <w:szCs w:val="24"/>
          <w:lang w:val="en-IE"/>
        </w:rPr>
        <w:t>ing of</w:t>
      </w:r>
      <w:r w:rsidR="006B6CC5" w:rsidRPr="00157551">
        <w:rPr>
          <w:rFonts w:ascii="Times New Roman" w:eastAsia="Calibri" w:hAnsi="Times New Roman" w:cs="Times New Roman"/>
          <w:sz w:val="24"/>
          <w:szCs w:val="24"/>
          <w:lang w:val="en-IE"/>
        </w:rPr>
        <w:t xml:space="preserve"> the experience which student teachers have of their practicum placement, as well as t</w:t>
      </w:r>
      <w:r w:rsidR="0067251A" w:rsidRPr="00157551">
        <w:rPr>
          <w:rFonts w:ascii="Times New Roman" w:eastAsia="Calibri" w:hAnsi="Times New Roman" w:cs="Times New Roman"/>
          <w:sz w:val="24"/>
          <w:szCs w:val="24"/>
          <w:lang w:val="en-IE"/>
        </w:rPr>
        <w:t>he</w:t>
      </w:r>
      <w:r w:rsidR="006B6CC5" w:rsidRPr="00157551">
        <w:rPr>
          <w:rFonts w:ascii="Times New Roman" w:eastAsia="Calibri" w:hAnsi="Times New Roman" w:cs="Times New Roman"/>
          <w:sz w:val="24"/>
          <w:szCs w:val="24"/>
          <w:lang w:val="en-IE"/>
        </w:rPr>
        <w:t xml:space="preserve"> </w:t>
      </w:r>
      <w:r w:rsidR="0067251A" w:rsidRPr="00157551">
        <w:rPr>
          <w:rFonts w:ascii="Times New Roman" w:eastAsia="Calibri" w:hAnsi="Times New Roman" w:cs="Times New Roman"/>
          <w:sz w:val="24"/>
          <w:szCs w:val="24"/>
          <w:lang w:val="en-IE"/>
        </w:rPr>
        <w:t>enhancement of</w:t>
      </w:r>
      <w:r w:rsidR="006B6CC5" w:rsidRPr="00157551">
        <w:rPr>
          <w:rFonts w:ascii="Times New Roman" w:eastAsia="Calibri" w:hAnsi="Times New Roman" w:cs="Times New Roman"/>
          <w:sz w:val="24"/>
          <w:szCs w:val="24"/>
          <w:lang w:val="en-IE"/>
        </w:rPr>
        <w:t xml:space="preserve"> their pedagogical content knowledge. However, while the introduction of master’s level teacher education has been widely welcomed </w:t>
      </w:r>
      <w:r w:rsidR="0067251A" w:rsidRPr="00157551">
        <w:rPr>
          <w:rFonts w:ascii="Times New Roman" w:eastAsia="Calibri" w:hAnsi="Times New Roman" w:cs="Times New Roman"/>
          <w:sz w:val="24"/>
          <w:szCs w:val="24"/>
          <w:lang w:val="en-IE"/>
        </w:rPr>
        <w:t xml:space="preserve">from within the educational community </w:t>
      </w:r>
      <w:r w:rsidR="006B6CC5" w:rsidRPr="00157551">
        <w:rPr>
          <w:rFonts w:ascii="Times New Roman" w:eastAsia="Calibri" w:hAnsi="Times New Roman" w:cs="Times New Roman"/>
          <w:sz w:val="24"/>
          <w:szCs w:val="24"/>
          <w:lang w:val="en-IE"/>
        </w:rPr>
        <w:t>(</w:t>
      </w:r>
      <w:proofErr w:type="spellStart"/>
      <w:r w:rsidR="006B6CC5" w:rsidRPr="00157551">
        <w:rPr>
          <w:rFonts w:ascii="Times New Roman" w:eastAsia="Calibri" w:hAnsi="Times New Roman" w:cs="Times New Roman"/>
          <w:sz w:val="24"/>
          <w:szCs w:val="24"/>
          <w:lang w:val="en-IE"/>
        </w:rPr>
        <w:t>Coolahan</w:t>
      </w:r>
      <w:proofErr w:type="spellEnd"/>
      <w:r w:rsidR="006B6CC5" w:rsidRPr="00157551">
        <w:rPr>
          <w:rFonts w:ascii="Times New Roman" w:eastAsia="Calibri" w:hAnsi="Times New Roman" w:cs="Times New Roman"/>
          <w:sz w:val="24"/>
          <w:szCs w:val="24"/>
          <w:lang w:val="en-IE"/>
        </w:rPr>
        <w:t xml:space="preserve"> 2013), recent research  suggests that </w:t>
      </w:r>
      <w:r w:rsidR="0067251A" w:rsidRPr="00157551">
        <w:rPr>
          <w:rFonts w:ascii="Times New Roman" w:eastAsia="Calibri" w:hAnsi="Times New Roman" w:cs="Times New Roman"/>
          <w:sz w:val="24"/>
          <w:szCs w:val="24"/>
          <w:lang w:val="en-IE"/>
        </w:rPr>
        <w:t>the timing of the reform agenda as well as the lack of a resource base is problematic; that the reform and reconceptualization of ITE has resulted in greater demands being placed on schools in relation to ‘partnership’; and that capacity and ‘good will’ within the system are now under threat (</w:t>
      </w:r>
      <w:r w:rsidR="0015475D" w:rsidRPr="00157551">
        <w:rPr>
          <w:rFonts w:ascii="Times New Roman" w:eastAsia="Calibri" w:hAnsi="Times New Roman" w:cs="Times New Roman"/>
          <w:sz w:val="24"/>
          <w:szCs w:val="24"/>
          <w:lang w:val="en-IE"/>
        </w:rPr>
        <w:t xml:space="preserve">Harford and O’ Doherty 2016; </w:t>
      </w:r>
      <w:proofErr w:type="spellStart"/>
      <w:r w:rsidR="0067251A" w:rsidRPr="00157551">
        <w:rPr>
          <w:rFonts w:ascii="Times New Roman" w:eastAsia="Calibri" w:hAnsi="Times New Roman" w:cs="Times New Roman"/>
          <w:sz w:val="24"/>
          <w:szCs w:val="24"/>
          <w:lang w:val="en-IE"/>
        </w:rPr>
        <w:t>O’Doherty</w:t>
      </w:r>
      <w:proofErr w:type="spellEnd"/>
      <w:r w:rsidR="0067251A" w:rsidRPr="00157551">
        <w:rPr>
          <w:rFonts w:ascii="Times New Roman" w:eastAsia="Calibri" w:hAnsi="Times New Roman" w:cs="Times New Roman"/>
          <w:sz w:val="24"/>
          <w:szCs w:val="24"/>
          <w:lang w:val="en-IE"/>
        </w:rPr>
        <w:t xml:space="preserve"> and Harford 2016)</w:t>
      </w:r>
      <w:r w:rsidR="00914808" w:rsidRPr="00157551">
        <w:rPr>
          <w:rFonts w:ascii="Times New Roman" w:eastAsia="Calibri" w:hAnsi="Times New Roman" w:cs="Times New Roman"/>
          <w:sz w:val="24"/>
          <w:szCs w:val="24"/>
          <w:lang w:val="en-IE"/>
        </w:rPr>
        <w:t>.</w:t>
      </w:r>
      <w:r w:rsidR="0067251A" w:rsidRPr="00157551">
        <w:rPr>
          <w:rFonts w:ascii="Times New Roman" w:eastAsia="Calibri" w:hAnsi="Times New Roman" w:cs="Times New Roman"/>
          <w:sz w:val="24"/>
          <w:szCs w:val="24"/>
          <w:lang w:val="en-IE"/>
        </w:rPr>
        <w:t xml:space="preserve"> An additional</w:t>
      </w:r>
      <w:r w:rsidR="007054B3" w:rsidRPr="00157551">
        <w:rPr>
          <w:rFonts w:ascii="Times New Roman" w:eastAsia="Calibri" w:hAnsi="Times New Roman" w:cs="Times New Roman"/>
          <w:sz w:val="24"/>
          <w:szCs w:val="24"/>
          <w:lang w:val="en-IE"/>
        </w:rPr>
        <w:t xml:space="preserve"> unintended consequence </w:t>
      </w:r>
      <w:r w:rsidR="009F7981" w:rsidRPr="00157551">
        <w:rPr>
          <w:rFonts w:ascii="Times New Roman" w:eastAsia="Calibri" w:hAnsi="Times New Roman" w:cs="Times New Roman"/>
          <w:sz w:val="24"/>
          <w:szCs w:val="24"/>
          <w:lang w:val="en-IE"/>
        </w:rPr>
        <w:t xml:space="preserve">of the introduction of master’s level teaching is that it has further narrowed the entry </w:t>
      </w:r>
      <w:r w:rsidR="00BB7254" w:rsidRPr="00157551">
        <w:rPr>
          <w:rFonts w:ascii="Times New Roman" w:eastAsia="Calibri" w:hAnsi="Times New Roman" w:cs="Times New Roman"/>
          <w:sz w:val="24"/>
          <w:szCs w:val="24"/>
          <w:lang w:val="en-IE"/>
        </w:rPr>
        <w:t>route</w:t>
      </w:r>
      <w:r w:rsidR="009F7981" w:rsidRPr="00157551">
        <w:rPr>
          <w:rFonts w:ascii="Times New Roman" w:eastAsia="Calibri" w:hAnsi="Times New Roman" w:cs="Times New Roman"/>
          <w:sz w:val="24"/>
          <w:szCs w:val="24"/>
          <w:lang w:val="en-IE"/>
        </w:rPr>
        <w:t xml:space="preserve"> into teaching, allowing </w:t>
      </w:r>
      <w:r w:rsidR="00327555" w:rsidRPr="00157551">
        <w:rPr>
          <w:rFonts w:ascii="Times New Roman" w:eastAsia="Calibri" w:hAnsi="Times New Roman" w:cs="Times New Roman"/>
          <w:sz w:val="24"/>
          <w:szCs w:val="24"/>
          <w:lang w:val="en-IE"/>
        </w:rPr>
        <w:t xml:space="preserve">only </w:t>
      </w:r>
      <w:r w:rsidR="009F7981" w:rsidRPr="00157551">
        <w:rPr>
          <w:rFonts w:ascii="Times New Roman" w:eastAsia="Calibri" w:hAnsi="Times New Roman" w:cs="Times New Roman"/>
          <w:sz w:val="24"/>
          <w:szCs w:val="24"/>
          <w:lang w:val="en-IE"/>
        </w:rPr>
        <w:t>those who are in a financial position to fund an additional year of educational studies to choose to become teachers</w:t>
      </w:r>
      <w:r w:rsidR="00BB7254" w:rsidRPr="00157551">
        <w:rPr>
          <w:rFonts w:ascii="Times New Roman" w:eastAsia="Calibri" w:hAnsi="Times New Roman" w:cs="Times New Roman"/>
          <w:sz w:val="24"/>
          <w:szCs w:val="24"/>
          <w:lang w:val="en-IE"/>
        </w:rPr>
        <w:t xml:space="preserve">. </w:t>
      </w:r>
      <w:r w:rsidR="00590823" w:rsidRPr="00157551">
        <w:rPr>
          <w:rFonts w:ascii="Times New Roman" w:eastAsia="Calibri" w:hAnsi="Times New Roman" w:cs="Times New Roman"/>
          <w:sz w:val="24"/>
          <w:szCs w:val="24"/>
          <w:lang w:val="en-IE"/>
        </w:rPr>
        <w:t>Unlike Finland or Singapore, teacher candidates must self-fund their studies, and in light of an extended programme, t</w:t>
      </w:r>
      <w:r w:rsidR="00BB7254" w:rsidRPr="00157551">
        <w:rPr>
          <w:rFonts w:ascii="Times New Roman" w:eastAsia="Calibri" w:hAnsi="Times New Roman" w:cs="Times New Roman"/>
          <w:sz w:val="24"/>
          <w:szCs w:val="24"/>
          <w:lang w:val="en-IE"/>
        </w:rPr>
        <w:t xml:space="preserve">his therefore means that the </w:t>
      </w:r>
      <w:r w:rsidR="0067251A" w:rsidRPr="00157551">
        <w:rPr>
          <w:rFonts w:ascii="Times New Roman" w:eastAsia="Calibri" w:hAnsi="Times New Roman" w:cs="Times New Roman"/>
          <w:sz w:val="24"/>
          <w:szCs w:val="24"/>
          <w:lang w:val="en-IE"/>
        </w:rPr>
        <w:t xml:space="preserve">already </w:t>
      </w:r>
      <w:r w:rsidR="00BB7254" w:rsidRPr="00157551">
        <w:rPr>
          <w:rFonts w:ascii="Times New Roman" w:eastAsia="Calibri" w:hAnsi="Times New Roman" w:cs="Times New Roman"/>
          <w:sz w:val="24"/>
          <w:szCs w:val="24"/>
          <w:lang w:val="en-IE"/>
        </w:rPr>
        <w:t>largely</w:t>
      </w:r>
      <w:r w:rsidR="0042075A" w:rsidRPr="00157551">
        <w:rPr>
          <w:rFonts w:ascii="Times New Roman" w:eastAsia="Times New Roman" w:hAnsi="Times New Roman" w:cs="Times New Roman"/>
          <w:sz w:val="24"/>
          <w:szCs w:val="24"/>
          <w:lang w:val="en-GB"/>
        </w:rPr>
        <w:t xml:space="preserve"> homogenous</w:t>
      </w:r>
      <w:r w:rsidR="003857FA" w:rsidRPr="00157551">
        <w:rPr>
          <w:rFonts w:ascii="Times New Roman" w:eastAsia="Times New Roman" w:hAnsi="Times New Roman" w:cs="Times New Roman"/>
          <w:sz w:val="24"/>
          <w:szCs w:val="24"/>
          <w:lang w:val="en-GB"/>
        </w:rPr>
        <w:t xml:space="preserve"> student-teacher body</w:t>
      </w:r>
      <w:r w:rsidR="00BB7254" w:rsidRPr="00157551">
        <w:rPr>
          <w:rFonts w:ascii="Times New Roman" w:eastAsia="Times New Roman" w:hAnsi="Times New Roman" w:cs="Times New Roman"/>
          <w:sz w:val="24"/>
          <w:szCs w:val="24"/>
          <w:lang w:val="en-GB"/>
        </w:rPr>
        <w:t xml:space="preserve"> who, re</w:t>
      </w:r>
      <w:r w:rsidR="0042075A" w:rsidRPr="00157551">
        <w:rPr>
          <w:rFonts w:ascii="Times New Roman" w:eastAsia="Times New Roman" w:hAnsi="Times New Roman" w:cs="Times New Roman"/>
          <w:sz w:val="24"/>
          <w:szCs w:val="24"/>
          <w:lang w:val="en-GB"/>
        </w:rPr>
        <w:t xml:space="preserve">flecting trends across the USA, </w:t>
      </w:r>
      <w:r w:rsidR="0042075A" w:rsidRPr="00157551">
        <w:rPr>
          <w:rFonts w:ascii="Times New Roman" w:eastAsia="Times New Roman" w:hAnsi="Times New Roman" w:cs="Times New Roman"/>
          <w:noProof/>
          <w:sz w:val="24"/>
          <w:szCs w:val="24"/>
          <w:lang w:val="en-GB"/>
        </w:rPr>
        <w:t>Australia</w:t>
      </w:r>
      <w:r w:rsidR="0042075A" w:rsidRPr="00157551">
        <w:rPr>
          <w:rFonts w:ascii="Times New Roman" w:eastAsia="Times New Roman" w:hAnsi="Times New Roman" w:cs="Times New Roman"/>
          <w:sz w:val="24"/>
          <w:szCs w:val="24"/>
          <w:lang w:val="en-GB"/>
        </w:rPr>
        <w:t xml:space="preserve"> and Northern Ireland</w:t>
      </w:r>
      <w:r w:rsidR="00BB7254" w:rsidRPr="00157551">
        <w:rPr>
          <w:rFonts w:ascii="Times New Roman" w:eastAsia="Times New Roman" w:hAnsi="Times New Roman" w:cs="Times New Roman"/>
          <w:sz w:val="24"/>
          <w:szCs w:val="24"/>
          <w:lang w:val="en-GB"/>
        </w:rPr>
        <w:t xml:space="preserve">, are predominantly white and </w:t>
      </w:r>
      <w:r w:rsidR="0042075A" w:rsidRPr="00157551">
        <w:rPr>
          <w:rFonts w:ascii="Times New Roman" w:eastAsia="Times New Roman" w:hAnsi="Times New Roman" w:cs="Times New Roman"/>
          <w:sz w:val="24"/>
          <w:szCs w:val="24"/>
          <w:lang w:val="en-GB"/>
        </w:rPr>
        <w:t xml:space="preserve">from the dominant culture (Moran 2008; </w:t>
      </w:r>
      <w:proofErr w:type="spellStart"/>
      <w:r w:rsidR="0042075A" w:rsidRPr="00157551">
        <w:rPr>
          <w:rFonts w:ascii="Times New Roman" w:eastAsia="Times New Roman" w:hAnsi="Times New Roman" w:cs="Times New Roman"/>
          <w:sz w:val="24"/>
          <w:szCs w:val="24"/>
          <w:lang w:val="en-GB"/>
        </w:rPr>
        <w:t>Schleicher</w:t>
      </w:r>
      <w:proofErr w:type="spellEnd"/>
      <w:r w:rsidR="0042075A" w:rsidRPr="00157551">
        <w:rPr>
          <w:rFonts w:ascii="Times New Roman" w:eastAsia="Times New Roman" w:hAnsi="Times New Roman" w:cs="Times New Roman"/>
          <w:sz w:val="24"/>
          <w:szCs w:val="24"/>
          <w:lang w:val="en-GB"/>
        </w:rPr>
        <w:t xml:space="preserve"> 2012)</w:t>
      </w:r>
      <w:r w:rsidR="00BB7254" w:rsidRPr="00157551">
        <w:rPr>
          <w:rFonts w:ascii="Times New Roman" w:eastAsia="Times New Roman" w:hAnsi="Times New Roman" w:cs="Times New Roman"/>
          <w:sz w:val="24"/>
          <w:szCs w:val="24"/>
          <w:lang w:val="en-GB"/>
        </w:rPr>
        <w:t xml:space="preserve"> is being </w:t>
      </w:r>
      <w:r w:rsidR="00EE5F2D" w:rsidRPr="00157551">
        <w:rPr>
          <w:rFonts w:ascii="Times New Roman" w:eastAsia="Times New Roman" w:hAnsi="Times New Roman" w:cs="Times New Roman"/>
          <w:sz w:val="24"/>
          <w:szCs w:val="24"/>
          <w:lang w:val="en-GB"/>
        </w:rPr>
        <w:t xml:space="preserve">further </w:t>
      </w:r>
      <w:r w:rsidR="0067251A" w:rsidRPr="00157551">
        <w:rPr>
          <w:rFonts w:ascii="Times New Roman" w:eastAsia="Times New Roman" w:hAnsi="Times New Roman" w:cs="Times New Roman"/>
          <w:sz w:val="24"/>
          <w:szCs w:val="24"/>
          <w:lang w:val="en-GB"/>
        </w:rPr>
        <w:t>intensified</w:t>
      </w:r>
      <w:r w:rsidR="0042075A" w:rsidRPr="00157551">
        <w:rPr>
          <w:rFonts w:ascii="Times New Roman" w:eastAsia="Times New Roman" w:hAnsi="Times New Roman" w:cs="Times New Roman"/>
          <w:sz w:val="24"/>
          <w:szCs w:val="24"/>
          <w:lang w:val="en-GB"/>
        </w:rPr>
        <w:t xml:space="preserve">. The Catholic-based tradition of education in Ireland and, in particular, the Irish-language requirement for </w:t>
      </w:r>
      <w:r w:rsidR="0042075A" w:rsidRPr="00157551">
        <w:rPr>
          <w:rFonts w:ascii="Times New Roman" w:eastAsia="Times New Roman" w:hAnsi="Times New Roman" w:cs="Times New Roman"/>
          <w:noProof/>
          <w:sz w:val="24"/>
          <w:szCs w:val="24"/>
          <w:lang w:val="en-GB"/>
        </w:rPr>
        <w:t>primary level</w:t>
      </w:r>
      <w:r w:rsidR="0042075A" w:rsidRPr="00157551">
        <w:rPr>
          <w:rFonts w:ascii="Times New Roman" w:eastAsia="Times New Roman" w:hAnsi="Times New Roman" w:cs="Times New Roman"/>
          <w:sz w:val="24"/>
          <w:szCs w:val="24"/>
          <w:lang w:val="en-GB"/>
        </w:rPr>
        <w:t xml:space="preserve"> teachers</w:t>
      </w:r>
      <w:r w:rsidR="0067251A" w:rsidRPr="00157551">
        <w:rPr>
          <w:rFonts w:ascii="Times New Roman" w:eastAsia="Times New Roman" w:hAnsi="Times New Roman" w:cs="Times New Roman"/>
          <w:sz w:val="24"/>
          <w:szCs w:val="24"/>
          <w:lang w:val="en-GB"/>
        </w:rPr>
        <w:t>,</w:t>
      </w:r>
      <w:r w:rsidR="00EE5F2D" w:rsidRPr="00157551">
        <w:rPr>
          <w:rFonts w:ascii="Times New Roman" w:eastAsia="Times New Roman" w:hAnsi="Times New Roman" w:cs="Times New Roman"/>
          <w:sz w:val="24"/>
          <w:szCs w:val="24"/>
          <w:lang w:val="en-GB"/>
        </w:rPr>
        <w:t xml:space="preserve"> are also contributory factors to the </w:t>
      </w:r>
      <w:r w:rsidR="00761B9A" w:rsidRPr="00157551">
        <w:rPr>
          <w:rFonts w:ascii="Times New Roman" w:eastAsia="Times New Roman" w:hAnsi="Times New Roman" w:cs="Times New Roman"/>
          <w:sz w:val="24"/>
          <w:szCs w:val="24"/>
          <w:lang w:val="en-GB"/>
        </w:rPr>
        <w:t xml:space="preserve">homogeneity of the profession </w:t>
      </w:r>
      <w:r w:rsidR="0042075A" w:rsidRPr="00157551">
        <w:rPr>
          <w:rFonts w:ascii="Times New Roman" w:eastAsia="Times New Roman" w:hAnsi="Times New Roman" w:cs="Times New Roman"/>
          <w:sz w:val="24"/>
          <w:szCs w:val="24"/>
          <w:lang w:val="en-GB"/>
        </w:rPr>
        <w:t>(O’Donoghue and Harford 2011</w:t>
      </w:r>
      <w:r w:rsidR="009B0FD8" w:rsidRPr="00157551">
        <w:rPr>
          <w:rFonts w:ascii="Times New Roman" w:eastAsia="Times New Roman" w:hAnsi="Times New Roman" w:cs="Times New Roman"/>
          <w:sz w:val="24"/>
          <w:szCs w:val="24"/>
          <w:lang w:val="en-GB"/>
        </w:rPr>
        <w:t>; Keane and Heinz 2016</w:t>
      </w:r>
      <w:r w:rsidR="0042075A" w:rsidRPr="00157551">
        <w:rPr>
          <w:rFonts w:ascii="Times New Roman" w:eastAsia="Times New Roman" w:hAnsi="Times New Roman" w:cs="Times New Roman"/>
          <w:sz w:val="24"/>
          <w:szCs w:val="24"/>
          <w:lang w:val="en-GB"/>
        </w:rPr>
        <w:t xml:space="preserve">). Similarly, in line with international trends, the majority of student teachers are female (Hyland 2012), yet the majority of senior management positions in education </w:t>
      </w:r>
      <w:r w:rsidR="0042075A" w:rsidRPr="00157551">
        <w:rPr>
          <w:rFonts w:ascii="Times New Roman" w:eastAsia="Times New Roman" w:hAnsi="Times New Roman" w:cs="Times New Roman"/>
          <w:noProof/>
          <w:sz w:val="24"/>
          <w:szCs w:val="24"/>
          <w:lang w:val="en-GB"/>
        </w:rPr>
        <w:t>are held</w:t>
      </w:r>
      <w:r w:rsidR="0042075A" w:rsidRPr="00157551">
        <w:rPr>
          <w:rFonts w:ascii="Times New Roman" w:eastAsia="Times New Roman" w:hAnsi="Times New Roman" w:cs="Times New Roman"/>
          <w:sz w:val="24"/>
          <w:szCs w:val="24"/>
          <w:lang w:val="en-GB"/>
        </w:rPr>
        <w:t xml:space="preserve"> by men (</w:t>
      </w:r>
      <w:proofErr w:type="spellStart"/>
      <w:r w:rsidR="0042075A" w:rsidRPr="00157551">
        <w:rPr>
          <w:rFonts w:ascii="Times New Roman" w:eastAsia="Times New Roman" w:hAnsi="Times New Roman" w:cs="Times New Roman"/>
          <w:sz w:val="24"/>
          <w:szCs w:val="24"/>
          <w:lang w:val="en-GB"/>
        </w:rPr>
        <w:t>Cunneen</w:t>
      </w:r>
      <w:proofErr w:type="spellEnd"/>
      <w:r w:rsidR="0042075A" w:rsidRPr="00157551">
        <w:rPr>
          <w:rFonts w:ascii="Times New Roman" w:eastAsia="Times New Roman" w:hAnsi="Times New Roman" w:cs="Times New Roman"/>
          <w:sz w:val="24"/>
          <w:szCs w:val="24"/>
          <w:lang w:val="en-GB"/>
        </w:rPr>
        <w:t xml:space="preserve"> and Harford 2016)</w:t>
      </w:r>
      <w:r w:rsidR="003857FA" w:rsidRPr="00157551">
        <w:rPr>
          <w:rFonts w:ascii="Times New Roman" w:eastAsia="Times New Roman" w:hAnsi="Times New Roman" w:cs="Times New Roman"/>
          <w:sz w:val="24"/>
          <w:szCs w:val="24"/>
          <w:lang w:val="en-GB"/>
        </w:rPr>
        <w:t>, a</w:t>
      </w:r>
      <w:r w:rsidR="0042075A" w:rsidRPr="00157551">
        <w:rPr>
          <w:rFonts w:ascii="Times New Roman" w:eastAsia="Times New Roman" w:hAnsi="Times New Roman" w:cs="Times New Roman"/>
          <w:sz w:val="24"/>
          <w:szCs w:val="24"/>
          <w:lang w:val="en-GB"/>
        </w:rPr>
        <w:t>gain, reflect</w:t>
      </w:r>
      <w:r w:rsidR="003857FA" w:rsidRPr="00157551">
        <w:rPr>
          <w:rFonts w:ascii="Times New Roman" w:eastAsia="Times New Roman" w:hAnsi="Times New Roman" w:cs="Times New Roman"/>
          <w:sz w:val="24"/>
          <w:szCs w:val="24"/>
          <w:lang w:val="en-GB"/>
        </w:rPr>
        <w:t>ing</w:t>
      </w:r>
      <w:r w:rsidR="0042075A" w:rsidRPr="00157551">
        <w:rPr>
          <w:rFonts w:ascii="Times New Roman" w:eastAsia="Times New Roman" w:hAnsi="Times New Roman" w:cs="Times New Roman"/>
          <w:sz w:val="24"/>
          <w:szCs w:val="24"/>
          <w:lang w:val="en-GB"/>
        </w:rPr>
        <w:t xml:space="preserve"> international trends (Fuller and Harford 2016). </w:t>
      </w:r>
      <w:r w:rsidR="00E0427F" w:rsidRPr="00157551">
        <w:rPr>
          <w:rFonts w:ascii="Times New Roman" w:eastAsia="Times New Roman" w:hAnsi="Times New Roman" w:cs="Times New Roman"/>
          <w:sz w:val="24"/>
          <w:szCs w:val="24"/>
          <w:lang w:val="en-GB"/>
        </w:rPr>
        <w:t xml:space="preserve">There is currently both an awareness and a commitment at policy level </w:t>
      </w:r>
      <w:r w:rsidR="00E0427F" w:rsidRPr="00157551">
        <w:rPr>
          <w:rFonts w:ascii="Times New Roman" w:eastAsia="Times New Roman" w:hAnsi="Times New Roman" w:cs="Times New Roman"/>
          <w:sz w:val="24"/>
          <w:szCs w:val="24"/>
          <w:lang w:val="en-GB"/>
        </w:rPr>
        <w:lastRenderedPageBreak/>
        <w:t>of the need to divers</w:t>
      </w:r>
      <w:r w:rsidR="00083AB3" w:rsidRPr="00157551">
        <w:rPr>
          <w:rFonts w:ascii="Times New Roman" w:eastAsia="Times New Roman" w:hAnsi="Times New Roman" w:cs="Times New Roman"/>
          <w:sz w:val="24"/>
          <w:szCs w:val="24"/>
          <w:lang w:val="en-GB"/>
        </w:rPr>
        <w:t>ify</w:t>
      </w:r>
      <w:r w:rsidR="00E0427F" w:rsidRPr="00157551">
        <w:rPr>
          <w:rFonts w:ascii="Times New Roman" w:eastAsia="Times New Roman" w:hAnsi="Times New Roman" w:cs="Times New Roman"/>
          <w:sz w:val="24"/>
          <w:szCs w:val="24"/>
          <w:lang w:val="en-GB"/>
        </w:rPr>
        <w:t xml:space="preserve"> the teaching body in order to meet the needs of a more diverse cohort of pupils (Keane and Heinz 2015). </w:t>
      </w:r>
      <w:r w:rsidR="00382BF3" w:rsidRPr="00157551">
        <w:rPr>
          <w:rFonts w:ascii="Times New Roman" w:hAnsi="Times New Roman" w:cs="Times New Roman"/>
          <w:sz w:val="24"/>
          <w:szCs w:val="24"/>
        </w:rPr>
        <w:t xml:space="preserve">This has become more pressing in recent years in light of a significant increase in the proportion of ethnic minorities in schools. Although traditionally a homogenous society </w:t>
      </w:r>
      <w:proofErr w:type="spellStart"/>
      <w:r w:rsidR="00382BF3" w:rsidRPr="00157551">
        <w:rPr>
          <w:rFonts w:ascii="Times New Roman" w:hAnsi="Times New Roman" w:cs="Times New Roman"/>
          <w:sz w:val="24"/>
          <w:szCs w:val="24"/>
        </w:rPr>
        <w:t>characterised</w:t>
      </w:r>
      <w:proofErr w:type="spellEnd"/>
      <w:r w:rsidR="00382BF3" w:rsidRPr="00157551">
        <w:rPr>
          <w:rFonts w:ascii="Times New Roman" w:hAnsi="Times New Roman" w:cs="Times New Roman"/>
          <w:sz w:val="24"/>
          <w:szCs w:val="24"/>
        </w:rPr>
        <w:t xml:space="preserve"> by mass emigration at various intervals, Irish society has witnessed significant inward migration over the last </w:t>
      </w:r>
      <w:r w:rsidR="000C44E8" w:rsidRPr="00157551">
        <w:rPr>
          <w:rFonts w:ascii="Times New Roman" w:hAnsi="Times New Roman" w:cs="Times New Roman"/>
          <w:sz w:val="24"/>
          <w:szCs w:val="24"/>
        </w:rPr>
        <w:t>twenty</w:t>
      </w:r>
      <w:r w:rsidR="00382BF3" w:rsidRPr="00157551">
        <w:rPr>
          <w:rFonts w:ascii="Times New Roman" w:hAnsi="Times New Roman" w:cs="Times New Roman"/>
          <w:sz w:val="24"/>
          <w:szCs w:val="24"/>
        </w:rPr>
        <w:t xml:space="preserve"> years, the result of a growing demand for </w:t>
      </w:r>
      <w:proofErr w:type="spellStart"/>
      <w:r w:rsidR="00382BF3" w:rsidRPr="00157551">
        <w:rPr>
          <w:rFonts w:ascii="Times New Roman" w:hAnsi="Times New Roman" w:cs="Times New Roman"/>
          <w:sz w:val="24"/>
          <w:szCs w:val="24"/>
        </w:rPr>
        <w:t>labour</w:t>
      </w:r>
      <w:proofErr w:type="spellEnd"/>
      <w:r w:rsidR="00382BF3" w:rsidRPr="00157551">
        <w:rPr>
          <w:rFonts w:ascii="Times New Roman" w:hAnsi="Times New Roman" w:cs="Times New Roman"/>
          <w:sz w:val="24"/>
          <w:szCs w:val="24"/>
        </w:rPr>
        <w:t xml:space="preserve"> in an expanding economy</w:t>
      </w:r>
      <w:r w:rsidR="00E0427F" w:rsidRPr="00157551">
        <w:rPr>
          <w:rFonts w:ascii="Times New Roman" w:hAnsi="Times New Roman" w:cs="Times New Roman"/>
          <w:sz w:val="24"/>
          <w:szCs w:val="24"/>
        </w:rPr>
        <w:t xml:space="preserve"> (O’ Donoghue and Harford 2010).</w:t>
      </w:r>
    </w:p>
    <w:p w14:paraId="2F0BF898" w14:textId="30B58E2C" w:rsidR="00B651DF" w:rsidRPr="00157551" w:rsidRDefault="00382BF3" w:rsidP="00914808">
      <w:pPr>
        <w:autoSpaceDE w:val="0"/>
        <w:autoSpaceDN w:val="0"/>
        <w:adjustRightInd w:val="0"/>
        <w:spacing w:after="0" w:line="480" w:lineRule="auto"/>
        <w:ind w:firstLine="720"/>
        <w:jc w:val="both"/>
        <w:rPr>
          <w:rFonts w:ascii="Times New Roman" w:hAnsi="Times New Roman" w:cs="Times New Roman"/>
          <w:sz w:val="24"/>
          <w:szCs w:val="24"/>
        </w:rPr>
      </w:pPr>
      <w:r w:rsidRPr="00157551">
        <w:rPr>
          <w:rFonts w:ascii="Times New Roman" w:hAnsi="Times New Roman" w:cs="Times New Roman"/>
          <w:sz w:val="24"/>
          <w:szCs w:val="24"/>
        </w:rPr>
        <w:t xml:space="preserve">There is considerable commonality in the curriculum of initial teacher preparation </w:t>
      </w:r>
      <w:proofErr w:type="spellStart"/>
      <w:r w:rsidRPr="00157551">
        <w:rPr>
          <w:rFonts w:ascii="Times New Roman" w:hAnsi="Times New Roman" w:cs="Times New Roman"/>
          <w:sz w:val="24"/>
          <w:szCs w:val="24"/>
        </w:rPr>
        <w:t>programmes</w:t>
      </w:r>
      <w:proofErr w:type="spellEnd"/>
      <w:r w:rsidRPr="00157551">
        <w:rPr>
          <w:rFonts w:ascii="Times New Roman" w:hAnsi="Times New Roman" w:cs="Times New Roman"/>
          <w:sz w:val="24"/>
          <w:szCs w:val="24"/>
        </w:rPr>
        <w:t xml:space="preserve"> in most developed countries (</w:t>
      </w:r>
      <w:proofErr w:type="spellStart"/>
      <w:r w:rsidRPr="00157551">
        <w:rPr>
          <w:rFonts w:ascii="Times New Roman" w:hAnsi="Times New Roman" w:cs="Times New Roman"/>
          <w:sz w:val="24"/>
          <w:szCs w:val="24"/>
        </w:rPr>
        <w:t>Buchberger</w:t>
      </w:r>
      <w:proofErr w:type="spellEnd"/>
      <w:r w:rsidRPr="00157551">
        <w:rPr>
          <w:rFonts w:ascii="Times New Roman" w:hAnsi="Times New Roman" w:cs="Times New Roman"/>
          <w:sz w:val="24"/>
          <w:szCs w:val="24"/>
        </w:rPr>
        <w:t xml:space="preserve">, Campos, </w:t>
      </w:r>
      <w:proofErr w:type="spellStart"/>
      <w:r w:rsidRPr="00157551">
        <w:rPr>
          <w:rFonts w:ascii="Times New Roman" w:hAnsi="Times New Roman" w:cs="Times New Roman"/>
          <w:sz w:val="24"/>
          <w:szCs w:val="24"/>
        </w:rPr>
        <w:t>Kallos</w:t>
      </w:r>
      <w:proofErr w:type="spellEnd"/>
      <w:r w:rsidRPr="00157551">
        <w:rPr>
          <w:rFonts w:ascii="Times New Roman" w:hAnsi="Times New Roman" w:cs="Times New Roman"/>
          <w:sz w:val="24"/>
          <w:szCs w:val="24"/>
        </w:rPr>
        <w:t xml:space="preserve"> &amp; Stephenson 2000). In the main, the structural framework comprises the following four areas: academic subjects, educational sciences (foundation disciplines), the pedagogy of school subjects, and teaching practice. In the Irish context, courses broadly follow this pattern in accordance with the requirements laid down by the national Teaching Council</w:t>
      </w:r>
      <w:r w:rsidR="00E968AE" w:rsidRPr="00157551">
        <w:rPr>
          <w:rFonts w:ascii="Times New Roman" w:hAnsi="Times New Roman" w:cs="Times New Roman"/>
          <w:sz w:val="24"/>
          <w:szCs w:val="24"/>
        </w:rPr>
        <w:t xml:space="preserve"> (teachingcouncil.ie)</w:t>
      </w:r>
      <w:r w:rsidRPr="00157551">
        <w:rPr>
          <w:rFonts w:ascii="Times New Roman" w:hAnsi="Times New Roman" w:cs="Times New Roman"/>
          <w:sz w:val="24"/>
          <w:szCs w:val="24"/>
        </w:rPr>
        <w:t xml:space="preserve">, although there is a certain amount of institutional autonomy regarding the interpretation of guidelines. The foundation disciplines, professional studies and practice teaching form the backbone of the principal teacher preparation </w:t>
      </w:r>
      <w:proofErr w:type="spellStart"/>
      <w:r w:rsidRPr="00157551">
        <w:rPr>
          <w:rFonts w:ascii="Times New Roman" w:hAnsi="Times New Roman" w:cs="Times New Roman"/>
          <w:sz w:val="24"/>
          <w:szCs w:val="24"/>
        </w:rPr>
        <w:t>programmes</w:t>
      </w:r>
      <w:proofErr w:type="spellEnd"/>
      <w:r w:rsidRPr="00157551">
        <w:rPr>
          <w:rFonts w:ascii="Times New Roman" w:hAnsi="Times New Roman" w:cs="Times New Roman"/>
          <w:sz w:val="24"/>
          <w:szCs w:val="24"/>
        </w:rPr>
        <w:t xml:space="preserve">. </w:t>
      </w:r>
      <w:r w:rsidR="00B651DF" w:rsidRPr="00157551">
        <w:rPr>
          <w:rFonts w:ascii="Times New Roman" w:hAnsi="Times New Roman" w:cs="Times New Roman"/>
          <w:sz w:val="24"/>
          <w:szCs w:val="24"/>
        </w:rPr>
        <w:t xml:space="preserve">Hence, unlike in </w:t>
      </w:r>
      <w:proofErr w:type="spellStart"/>
      <w:r w:rsidR="00B651DF" w:rsidRPr="00157551">
        <w:rPr>
          <w:rFonts w:ascii="Times New Roman" w:hAnsi="Times New Roman" w:cs="Times New Roman"/>
          <w:sz w:val="24"/>
          <w:szCs w:val="24"/>
        </w:rPr>
        <w:t>neighbouring</w:t>
      </w:r>
      <w:proofErr w:type="spellEnd"/>
      <w:r w:rsidR="00B651DF" w:rsidRPr="00157551">
        <w:rPr>
          <w:rFonts w:ascii="Times New Roman" w:hAnsi="Times New Roman" w:cs="Times New Roman"/>
          <w:sz w:val="24"/>
          <w:szCs w:val="24"/>
        </w:rPr>
        <w:t xml:space="preserve"> jurisdictions where</w:t>
      </w:r>
      <w:r w:rsidR="000C44E8" w:rsidRPr="00157551">
        <w:rPr>
          <w:rFonts w:ascii="Times New Roman" w:hAnsi="Times New Roman" w:cs="Times New Roman"/>
          <w:sz w:val="24"/>
          <w:szCs w:val="24"/>
        </w:rPr>
        <w:t>,</w:t>
      </w:r>
      <w:r w:rsidR="00B651DF" w:rsidRPr="00157551">
        <w:rPr>
          <w:rFonts w:ascii="Times New Roman" w:hAnsi="Times New Roman" w:cs="Times New Roman"/>
          <w:sz w:val="24"/>
          <w:szCs w:val="24"/>
        </w:rPr>
        <w:t xml:space="preserve"> since the 1990s there has been a shift away from </w:t>
      </w:r>
      <w:r w:rsidR="00E26AB5" w:rsidRPr="00157551">
        <w:rPr>
          <w:rFonts w:ascii="Times New Roman" w:hAnsi="Times New Roman" w:cs="Times New Roman"/>
          <w:sz w:val="24"/>
          <w:szCs w:val="24"/>
        </w:rPr>
        <w:t>foundation disciplines</w:t>
      </w:r>
      <w:r w:rsidR="00B651DF" w:rsidRPr="00157551">
        <w:rPr>
          <w:rFonts w:ascii="Times New Roman" w:hAnsi="Times New Roman" w:cs="Times New Roman"/>
          <w:sz w:val="24"/>
          <w:szCs w:val="24"/>
        </w:rPr>
        <w:t xml:space="preserve"> such as </w:t>
      </w:r>
      <w:r w:rsidRPr="00157551">
        <w:rPr>
          <w:rFonts w:ascii="Times New Roman" w:hAnsi="Times New Roman" w:cs="Times New Roman"/>
          <w:sz w:val="24"/>
          <w:szCs w:val="24"/>
        </w:rPr>
        <w:t>the history, psychology, philosophy and sociology of education</w:t>
      </w:r>
      <w:r w:rsidR="00E26AB5" w:rsidRPr="00157551">
        <w:rPr>
          <w:rFonts w:ascii="Times New Roman" w:hAnsi="Times New Roman" w:cs="Times New Roman"/>
          <w:sz w:val="24"/>
          <w:szCs w:val="24"/>
        </w:rPr>
        <w:t>,</w:t>
      </w:r>
      <w:r w:rsidRPr="00157551">
        <w:rPr>
          <w:rFonts w:ascii="Times New Roman" w:hAnsi="Times New Roman" w:cs="Times New Roman"/>
          <w:sz w:val="24"/>
          <w:szCs w:val="24"/>
        </w:rPr>
        <w:t xml:space="preserve"> in </w:t>
      </w:r>
      <w:proofErr w:type="spellStart"/>
      <w:r w:rsidRPr="00157551">
        <w:rPr>
          <w:rFonts w:ascii="Times New Roman" w:hAnsi="Times New Roman" w:cs="Times New Roman"/>
          <w:sz w:val="24"/>
          <w:szCs w:val="24"/>
        </w:rPr>
        <w:t>favour</w:t>
      </w:r>
      <w:proofErr w:type="spellEnd"/>
      <w:r w:rsidRPr="00157551">
        <w:rPr>
          <w:rFonts w:ascii="Times New Roman" w:hAnsi="Times New Roman" w:cs="Times New Roman"/>
          <w:sz w:val="24"/>
          <w:szCs w:val="24"/>
        </w:rPr>
        <w:t xml:space="preserve"> of a more practice-or</w:t>
      </w:r>
      <w:r w:rsidR="009355E0" w:rsidRPr="00157551">
        <w:rPr>
          <w:rFonts w:ascii="Times New Roman" w:hAnsi="Times New Roman" w:cs="Times New Roman"/>
          <w:sz w:val="24"/>
          <w:szCs w:val="24"/>
        </w:rPr>
        <w:t>iented focus (Simon 1994), these areas</w:t>
      </w:r>
      <w:r w:rsidRPr="00157551">
        <w:rPr>
          <w:rFonts w:ascii="Times New Roman" w:hAnsi="Times New Roman" w:cs="Times New Roman"/>
          <w:sz w:val="24"/>
          <w:szCs w:val="24"/>
        </w:rPr>
        <w:t xml:space="preserve"> remain central to preservice </w:t>
      </w:r>
      <w:proofErr w:type="spellStart"/>
      <w:r w:rsidRPr="00157551">
        <w:rPr>
          <w:rFonts w:ascii="Times New Roman" w:hAnsi="Times New Roman" w:cs="Times New Roman"/>
          <w:sz w:val="24"/>
          <w:szCs w:val="24"/>
        </w:rPr>
        <w:t>programmes</w:t>
      </w:r>
      <w:proofErr w:type="spellEnd"/>
      <w:r w:rsidRPr="00157551">
        <w:rPr>
          <w:rFonts w:ascii="Times New Roman" w:hAnsi="Times New Roman" w:cs="Times New Roman"/>
          <w:sz w:val="24"/>
          <w:szCs w:val="24"/>
        </w:rPr>
        <w:t xml:space="preserve"> in Ireland. </w:t>
      </w:r>
      <w:r w:rsidR="00B651DF" w:rsidRPr="00157551">
        <w:rPr>
          <w:rFonts w:ascii="Times New Roman" w:hAnsi="Times New Roman" w:cs="Times New Roman"/>
          <w:sz w:val="24"/>
          <w:szCs w:val="24"/>
        </w:rPr>
        <w:t xml:space="preserve">Reflective practice also represents the cornerstone of all teacher education </w:t>
      </w:r>
      <w:proofErr w:type="spellStart"/>
      <w:r w:rsidR="00B651DF" w:rsidRPr="00157551">
        <w:rPr>
          <w:rFonts w:ascii="Times New Roman" w:hAnsi="Times New Roman" w:cs="Times New Roman"/>
          <w:sz w:val="24"/>
          <w:szCs w:val="24"/>
        </w:rPr>
        <w:t>programmes</w:t>
      </w:r>
      <w:proofErr w:type="spellEnd"/>
      <w:r w:rsidR="00B651DF" w:rsidRPr="00157551">
        <w:rPr>
          <w:rFonts w:ascii="Times New Roman" w:hAnsi="Times New Roman" w:cs="Times New Roman"/>
          <w:sz w:val="24"/>
          <w:szCs w:val="24"/>
        </w:rPr>
        <w:t>.</w:t>
      </w:r>
      <w:r w:rsidR="007C6850" w:rsidRPr="00157551">
        <w:rPr>
          <w:rFonts w:ascii="Times New Roman" w:hAnsi="Times New Roman" w:cs="Times New Roman"/>
          <w:sz w:val="24"/>
          <w:szCs w:val="24"/>
        </w:rPr>
        <w:t xml:space="preserve"> </w:t>
      </w:r>
      <w:r w:rsidR="00EA49BE" w:rsidRPr="00157551">
        <w:rPr>
          <w:rFonts w:ascii="Times New Roman" w:hAnsi="Times New Roman" w:cs="Times New Roman"/>
          <w:sz w:val="24"/>
          <w:szCs w:val="24"/>
        </w:rPr>
        <w:t>It is also</w:t>
      </w:r>
      <w:r w:rsidR="007C6850" w:rsidRPr="00157551">
        <w:rPr>
          <w:rFonts w:ascii="Times New Roman" w:hAnsi="Times New Roman" w:cs="Times New Roman"/>
          <w:sz w:val="24"/>
          <w:szCs w:val="24"/>
        </w:rPr>
        <w:t xml:space="preserve"> a requirement that teachers </w:t>
      </w:r>
      <w:r w:rsidR="00186404" w:rsidRPr="00157551">
        <w:rPr>
          <w:rFonts w:ascii="Times New Roman" w:hAnsi="Times New Roman" w:cs="Times New Roman"/>
          <w:sz w:val="24"/>
          <w:szCs w:val="24"/>
        </w:rPr>
        <w:t xml:space="preserve">hired by </w:t>
      </w:r>
      <w:r w:rsidR="007C6850" w:rsidRPr="00157551">
        <w:rPr>
          <w:rFonts w:ascii="Times New Roman" w:hAnsi="Times New Roman" w:cs="Times New Roman"/>
          <w:sz w:val="24"/>
          <w:szCs w:val="24"/>
        </w:rPr>
        <w:t xml:space="preserve">schools must registered </w:t>
      </w:r>
      <w:r w:rsidR="00186404" w:rsidRPr="00157551">
        <w:rPr>
          <w:rFonts w:ascii="Times New Roman" w:hAnsi="Times New Roman" w:cs="Times New Roman"/>
          <w:sz w:val="24"/>
          <w:szCs w:val="24"/>
        </w:rPr>
        <w:t xml:space="preserve">members of </w:t>
      </w:r>
      <w:r w:rsidR="007C6850" w:rsidRPr="00157551">
        <w:rPr>
          <w:rFonts w:ascii="Times New Roman" w:hAnsi="Times New Roman" w:cs="Times New Roman"/>
          <w:sz w:val="24"/>
          <w:szCs w:val="24"/>
        </w:rPr>
        <w:t xml:space="preserve">the Teaching Council, thereby ensuring that </w:t>
      </w:r>
      <w:r w:rsidR="00186404" w:rsidRPr="00157551">
        <w:rPr>
          <w:rFonts w:ascii="Times New Roman" w:hAnsi="Times New Roman" w:cs="Times New Roman"/>
          <w:sz w:val="24"/>
          <w:szCs w:val="24"/>
        </w:rPr>
        <w:t xml:space="preserve">only fully qualified and credentialed teachers are employed within the system. </w:t>
      </w:r>
    </w:p>
    <w:p w14:paraId="7B381533" w14:textId="26469CCA" w:rsidR="0067251A" w:rsidRPr="00157551" w:rsidRDefault="0067251A" w:rsidP="00F9130B">
      <w:pPr>
        <w:autoSpaceDE w:val="0"/>
        <w:autoSpaceDN w:val="0"/>
        <w:adjustRightInd w:val="0"/>
        <w:spacing w:after="0" w:line="240" w:lineRule="auto"/>
        <w:jc w:val="both"/>
        <w:rPr>
          <w:rFonts w:ascii="Times New Roman" w:eastAsia="Calibri" w:hAnsi="Times New Roman" w:cs="Times New Roman"/>
          <w:sz w:val="24"/>
          <w:szCs w:val="24"/>
          <w:lang w:val="en-IE"/>
        </w:rPr>
      </w:pPr>
    </w:p>
    <w:p w14:paraId="7DF9C154" w14:textId="723DE9A7" w:rsidR="008E735C" w:rsidRPr="00157551" w:rsidRDefault="008E735C" w:rsidP="00F9130B">
      <w:pPr>
        <w:autoSpaceDE w:val="0"/>
        <w:autoSpaceDN w:val="0"/>
        <w:adjustRightInd w:val="0"/>
        <w:spacing w:after="0" w:line="240" w:lineRule="auto"/>
        <w:jc w:val="both"/>
        <w:rPr>
          <w:rFonts w:ascii="Times New Roman" w:eastAsia="Calibri" w:hAnsi="Times New Roman" w:cs="Times New Roman"/>
          <w:sz w:val="24"/>
          <w:szCs w:val="24"/>
          <w:lang w:val="en-IE"/>
        </w:rPr>
      </w:pPr>
    </w:p>
    <w:p w14:paraId="7D7FB43E" w14:textId="4DBE33CB" w:rsidR="006B6CC5" w:rsidRPr="00157551" w:rsidRDefault="00761B9A" w:rsidP="00C02FEB">
      <w:pPr>
        <w:autoSpaceDE w:val="0"/>
        <w:autoSpaceDN w:val="0"/>
        <w:adjustRightInd w:val="0"/>
        <w:spacing w:after="0" w:line="480" w:lineRule="auto"/>
        <w:jc w:val="both"/>
        <w:rPr>
          <w:rFonts w:ascii="Times New Roman" w:eastAsia="Calibri" w:hAnsi="Times New Roman" w:cs="Times New Roman"/>
          <w:b/>
          <w:sz w:val="24"/>
          <w:szCs w:val="24"/>
          <w:lang w:val="en-IE"/>
        </w:rPr>
      </w:pPr>
      <w:r w:rsidRPr="00157551">
        <w:rPr>
          <w:rFonts w:ascii="Times New Roman" w:eastAsia="Calibri" w:hAnsi="Times New Roman" w:cs="Times New Roman"/>
          <w:b/>
          <w:sz w:val="24"/>
          <w:szCs w:val="24"/>
          <w:lang w:val="en-IE"/>
        </w:rPr>
        <w:lastRenderedPageBreak/>
        <w:t xml:space="preserve">Impact: Where the Teacher Supply Crisis is most </w:t>
      </w:r>
      <w:r w:rsidR="008B371A" w:rsidRPr="00157551">
        <w:rPr>
          <w:rFonts w:ascii="Times New Roman" w:eastAsia="Calibri" w:hAnsi="Times New Roman" w:cs="Times New Roman"/>
          <w:b/>
          <w:sz w:val="24"/>
          <w:szCs w:val="24"/>
          <w:lang w:val="en-IE"/>
        </w:rPr>
        <w:t>Critical and what is being done to Address the Situation</w:t>
      </w:r>
    </w:p>
    <w:p w14:paraId="5808601B" w14:textId="58A669DB" w:rsidR="00381F83" w:rsidRPr="00157551" w:rsidRDefault="00266F56" w:rsidP="00C02FEB">
      <w:pPr>
        <w:autoSpaceDE w:val="0"/>
        <w:autoSpaceDN w:val="0"/>
        <w:adjustRightInd w:val="0"/>
        <w:spacing w:after="0" w:line="480" w:lineRule="auto"/>
        <w:jc w:val="both"/>
        <w:rPr>
          <w:rFonts w:ascii="Times New Roman" w:eastAsia="Calibri" w:hAnsi="Times New Roman" w:cs="Times New Roman"/>
          <w:sz w:val="24"/>
          <w:szCs w:val="24"/>
          <w:lang w:val="en-IE"/>
        </w:rPr>
      </w:pPr>
      <w:r w:rsidRPr="00157551">
        <w:rPr>
          <w:rFonts w:ascii="Times New Roman" w:eastAsia="Calibri" w:hAnsi="Times New Roman" w:cs="Times New Roman"/>
          <w:sz w:val="24"/>
          <w:szCs w:val="24"/>
          <w:lang w:val="en-IE"/>
        </w:rPr>
        <w:t xml:space="preserve">Concerns over the lack of adequate forecasting of Ireland’s teacher demand and supply needs are not new and are rehearsed in several key policy documents dating back to </w:t>
      </w:r>
      <w:r w:rsidR="00094AAF" w:rsidRPr="00157551">
        <w:rPr>
          <w:rFonts w:ascii="Times New Roman" w:eastAsia="Calibri" w:hAnsi="Times New Roman" w:cs="Times New Roman"/>
          <w:sz w:val="24"/>
          <w:szCs w:val="24"/>
          <w:lang w:val="en-IE"/>
        </w:rPr>
        <w:t>1965 (Government of Ireland</w:t>
      </w:r>
      <w:r w:rsidR="00591A79" w:rsidRPr="00157551">
        <w:rPr>
          <w:rFonts w:ascii="Times New Roman" w:eastAsia="Calibri" w:hAnsi="Times New Roman" w:cs="Times New Roman"/>
          <w:sz w:val="24"/>
          <w:szCs w:val="24"/>
          <w:lang w:val="en-IE"/>
        </w:rPr>
        <w:t xml:space="preserve"> 1965</w:t>
      </w:r>
      <w:r w:rsidR="00094AAF" w:rsidRPr="00157551">
        <w:rPr>
          <w:rFonts w:ascii="Times New Roman" w:eastAsia="Calibri" w:hAnsi="Times New Roman" w:cs="Times New Roman"/>
          <w:sz w:val="24"/>
          <w:szCs w:val="24"/>
          <w:lang w:val="en-IE"/>
        </w:rPr>
        <w:t>)</w:t>
      </w:r>
      <w:r w:rsidRPr="00157551">
        <w:rPr>
          <w:rFonts w:ascii="Times New Roman" w:eastAsia="Calibri" w:hAnsi="Times New Roman" w:cs="Times New Roman"/>
          <w:sz w:val="24"/>
          <w:szCs w:val="24"/>
          <w:lang w:val="en-IE"/>
        </w:rPr>
        <w:t xml:space="preserve">. </w:t>
      </w:r>
      <w:r w:rsidR="00370494" w:rsidRPr="00157551">
        <w:rPr>
          <w:rFonts w:ascii="Times New Roman" w:eastAsia="Calibri" w:hAnsi="Times New Roman" w:cs="Times New Roman"/>
          <w:sz w:val="24"/>
          <w:szCs w:val="24"/>
          <w:lang w:val="en-IE"/>
        </w:rPr>
        <w:t xml:space="preserve"> However, up </w:t>
      </w:r>
      <w:r w:rsidR="0087638A" w:rsidRPr="00157551">
        <w:rPr>
          <w:rFonts w:ascii="Times New Roman" w:eastAsia="Calibri" w:hAnsi="Times New Roman" w:cs="Times New Roman"/>
          <w:sz w:val="24"/>
          <w:szCs w:val="24"/>
          <w:lang w:val="en-IE"/>
        </w:rPr>
        <w:t>until relatively</w:t>
      </w:r>
      <w:r w:rsidR="00370494" w:rsidRPr="00157551">
        <w:rPr>
          <w:rFonts w:ascii="Times New Roman" w:eastAsia="Calibri" w:hAnsi="Times New Roman" w:cs="Times New Roman"/>
          <w:sz w:val="24"/>
          <w:szCs w:val="24"/>
          <w:lang w:val="en-IE"/>
        </w:rPr>
        <w:t xml:space="preserve"> recently, there w</w:t>
      </w:r>
      <w:r w:rsidR="0087638A" w:rsidRPr="00157551">
        <w:rPr>
          <w:rFonts w:ascii="Times New Roman" w:eastAsia="Calibri" w:hAnsi="Times New Roman" w:cs="Times New Roman"/>
          <w:sz w:val="24"/>
          <w:szCs w:val="24"/>
          <w:lang w:val="en-IE"/>
        </w:rPr>
        <w:t>ere</w:t>
      </w:r>
      <w:r w:rsidR="00370494" w:rsidRPr="00157551">
        <w:rPr>
          <w:rFonts w:ascii="Times New Roman" w:eastAsia="Calibri" w:hAnsi="Times New Roman" w:cs="Times New Roman"/>
          <w:sz w:val="24"/>
          <w:szCs w:val="24"/>
          <w:lang w:val="en-IE"/>
        </w:rPr>
        <w:t xml:space="preserve"> no perceived concerns in relation to teacher supply</w:t>
      </w:r>
      <w:r w:rsidR="009170CB" w:rsidRPr="00157551">
        <w:rPr>
          <w:rFonts w:ascii="Times New Roman" w:eastAsia="Calibri" w:hAnsi="Times New Roman" w:cs="Times New Roman"/>
          <w:sz w:val="24"/>
          <w:szCs w:val="24"/>
          <w:lang w:val="en-IE"/>
        </w:rPr>
        <w:t>,</w:t>
      </w:r>
      <w:r w:rsidR="00370494" w:rsidRPr="00157551">
        <w:rPr>
          <w:rFonts w:ascii="Times New Roman" w:eastAsia="Calibri" w:hAnsi="Times New Roman" w:cs="Times New Roman"/>
          <w:sz w:val="24"/>
          <w:szCs w:val="24"/>
          <w:lang w:val="en-IE"/>
        </w:rPr>
        <w:t xml:space="preserve"> and Ireland was c</w:t>
      </w:r>
      <w:r w:rsidR="00381F83" w:rsidRPr="00157551">
        <w:rPr>
          <w:rFonts w:ascii="Times New Roman" w:eastAsia="Calibri" w:hAnsi="Times New Roman" w:cs="Times New Roman"/>
          <w:sz w:val="24"/>
          <w:szCs w:val="24"/>
          <w:lang w:val="en-IE"/>
        </w:rPr>
        <w:t>onsidered within the EU to be on a par with Finland in relation to the a</w:t>
      </w:r>
      <w:r w:rsidR="009355E0" w:rsidRPr="00157551">
        <w:rPr>
          <w:rFonts w:ascii="Times New Roman" w:eastAsia="Calibri" w:hAnsi="Times New Roman" w:cs="Times New Roman"/>
          <w:sz w:val="24"/>
          <w:szCs w:val="24"/>
          <w:lang w:val="en-IE"/>
        </w:rPr>
        <w:t>ttractiveness of the profession</w:t>
      </w:r>
      <w:r w:rsidR="0087638A" w:rsidRPr="00157551">
        <w:rPr>
          <w:rFonts w:ascii="Times New Roman" w:eastAsia="Calibri" w:hAnsi="Times New Roman" w:cs="Times New Roman"/>
          <w:sz w:val="24"/>
          <w:szCs w:val="24"/>
          <w:lang w:val="en-IE"/>
        </w:rPr>
        <w:t xml:space="preserve">: </w:t>
      </w:r>
      <w:r w:rsidR="009355E0" w:rsidRPr="00157551">
        <w:rPr>
          <w:rFonts w:ascii="Times New Roman" w:eastAsia="Calibri" w:hAnsi="Times New Roman" w:cs="Times New Roman"/>
          <w:sz w:val="24"/>
          <w:szCs w:val="24"/>
          <w:lang w:val="en-IE"/>
        </w:rPr>
        <w:t>a</w:t>
      </w:r>
      <w:r w:rsidR="0087638A" w:rsidRPr="00157551">
        <w:rPr>
          <w:rFonts w:ascii="Times New Roman" w:eastAsia="Calibri" w:hAnsi="Times New Roman" w:cs="Times New Roman"/>
          <w:sz w:val="24"/>
          <w:szCs w:val="24"/>
          <w:lang w:val="en-IE"/>
        </w:rPr>
        <w:t xml:space="preserve"> recent European Commission Report</w:t>
      </w:r>
      <w:r w:rsidR="009355E0" w:rsidRPr="00157551">
        <w:rPr>
          <w:rFonts w:ascii="Times New Roman" w:eastAsia="Calibri" w:hAnsi="Times New Roman" w:cs="Times New Roman"/>
          <w:sz w:val="24"/>
          <w:szCs w:val="24"/>
          <w:lang w:val="en-IE"/>
        </w:rPr>
        <w:t xml:space="preserve"> </w:t>
      </w:r>
      <w:r w:rsidR="0087638A" w:rsidRPr="00157551">
        <w:rPr>
          <w:rFonts w:ascii="Times New Roman" w:eastAsia="Calibri" w:hAnsi="Times New Roman" w:cs="Times New Roman"/>
          <w:sz w:val="24"/>
          <w:szCs w:val="24"/>
          <w:lang w:val="en-IE"/>
        </w:rPr>
        <w:t xml:space="preserve">(2013, 13) noted: </w:t>
      </w:r>
      <w:r w:rsidR="00381F83" w:rsidRPr="00157551">
        <w:rPr>
          <w:rFonts w:ascii="Times New Roman" w:eastAsia="Calibri" w:hAnsi="Times New Roman" w:cs="Times New Roman"/>
          <w:sz w:val="24"/>
          <w:szCs w:val="24"/>
          <w:lang w:val="en-IE"/>
        </w:rPr>
        <w:t>‘In most European countries—and beyond any national variables—the media (cinema and television) provide an image of a profession that is undergoing an identity crisis … All media seem to agree that the teaching profession is in decline (except in countries like Finland and Ireland)’</w:t>
      </w:r>
      <w:r w:rsidR="009355E0" w:rsidRPr="00157551">
        <w:rPr>
          <w:rFonts w:ascii="Times New Roman" w:eastAsia="Calibri" w:hAnsi="Times New Roman" w:cs="Times New Roman"/>
          <w:sz w:val="24"/>
          <w:szCs w:val="24"/>
          <w:lang w:val="en-IE"/>
        </w:rPr>
        <w:t xml:space="preserve"> (EC</w:t>
      </w:r>
      <w:r w:rsidR="00381F83" w:rsidRPr="00157551">
        <w:rPr>
          <w:rFonts w:ascii="Times New Roman" w:eastAsia="Calibri" w:hAnsi="Times New Roman" w:cs="Times New Roman"/>
          <w:sz w:val="24"/>
          <w:szCs w:val="24"/>
          <w:lang w:val="en-IE"/>
        </w:rPr>
        <w:t xml:space="preserve"> 2013, 13). </w:t>
      </w:r>
      <w:r w:rsidR="0087638A" w:rsidRPr="00157551">
        <w:rPr>
          <w:rFonts w:ascii="Times New Roman" w:eastAsia="Calibri" w:hAnsi="Times New Roman" w:cs="Times New Roman"/>
          <w:sz w:val="24"/>
          <w:szCs w:val="24"/>
          <w:lang w:val="en-IE"/>
        </w:rPr>
        <w:t xml:space="preserve">The same report noted the way in which </w:t>
      </w:r>
      <w:r w:rsidR="00381F83" w:rsidRPr="00157551">
        <w:rPr>
          <w:rFonts w:ascii="Times New Roman" w:eastAsia="Calibri" w:hAnsi="Times New Roman" w:cs="Times New Roman"/>
          <w:sz w:val="24"/>
          <w:szCs w:val="24"/>
          <w:lang w:val="en-IE"/>
        </w:rPr>
        <w:t xml:space="preserve">Ireland </w:t>
      </w:r>
      <w:r w:rsidR="0087638A" w:rsidRPr="00157551">
        <w:rPr>
          <w:rFonts w:ascii="Times New Roman" w:eastAsia="Calibri" w:hAnsi="Times New Roman" w:cs="Times New Roman"/>
          <w:sz w:val="24"/>
          <w:szCs w:val="24"/>
          <w:lang w:val="en-IE"/>
        </w:rPr>
        <w:t>had positively addressed</w:t>
      </w:r>
      <w:r w:rsidR="00381F83" w:rsidRPr="00157551">
        <w:rPr>
          <w:rFonts w:ascii="Times New Roman" w:eastAsia="Calibri" w:hAnsi="Times New Roman" w:cs="Times New Roman"/>
          <w:sz w:val="24"/>
          <w:szCs w:val="24"/>
          <w:lang w:val="en-IE"/>
        </w:rPr>
        <w:t xml:space="preserve"> in a systematic manner the attractiveness of teaching</w:t>
      </w:r>
      <w:r w:rsidR="0087638A" w:rsidRPr="00157551">
        <w:rPr>
          <w:rFonts w:ascii="Times New Roman" w:eastAsia="Calibri" w:hAnsi="Times New Roman" w:cs="Times New Roman"/>
          <w:sz w:val="24"/>
          <w:szCs w:val="24"/>
          <w:lang w:val="en-IE"/>
        </w:rPr>
        <w:t xml:space="preserve"> as a profession</w:t>
      </w:r>
      <w:r w:rsidR="00381F83" w:rsidRPr="00157551">
        <w:rPr>
          <w:rFonts w:ascii="Times New Roman" w:eastAsia="Calibri" w:hAnsi="Times New Roman" w:cs="Times New Roman"/>
          <w:sz w:val="24"/>
          <w:szCs w:val="24"/>
          <w:lang w:val="en-IE"/>
        </w:rPr>
        <w:t xml:space="preserve">, despite </w:t>
      </w:r>
      <w:r w:rsidR="0087638A" w:rsidRPr="00157551">
        <w:rPr>
          <w:rFonts w:ascii="Times New Roman" w:eastAsia="Calibri" w:hAnsi="Times New Roman" w:cs="Times New Roman"/>
          <w:sz w:val="24"/>
          <w:szCs w:val="24"/>
          <w:lang w:val="en-IE"/>
        </w:rPr>
        <w:t xml:space="preserve">the fact that it was not experiencing </w:t>
      </w:r>
      <w:r w:rsidR="00381F83" w:rsidRPr="00157551">
        <w:rPr>
          <w:rFonts w:ascii="Times New Roman" w:eastAsia="Calibri" w:hAnsi="Times New Roman" w:cs="Times New Roman"/>
          <w:sz w:val="24"/>
          <w:szCs w:val="24"/>
          <w:lang w:val="en-IE"/>
        </w:rPr>
        <w:t>a teacher supply problem</w:t>
      </w:r>
      <w:r w:rsidR="0087638A" w:rsidRPr="00157551">
        <w:rPr>
          <w:rFonts w:ascii="Times New Roman" w:eastAsia="Calibri" w:hAnsi="Times New Roman" w:cs="Times New Roman"/>
          <w:sz w:val="24"/>
          <w:szCs w:val="24"/>
          <w:lang w:val="en-IE"/>
        </w:rPr>
        <w:t>:</w:t>
      </w:r>
    </w:p>
    <w:p w14:paraId="0AF3561A" w14:textId="7C080321" w:rsidR="00370494" w:rsidRPr="00157551" w:rsidRDefault="00370494" w:rsidP="00370494">
      <w:pPr>
        <w:autoSpaceDE w:val="0"/>
        <w:autoSpaceDN w:val="0"/>
        <w:adjustRightInd w:val="0"/>
        <w:spacing w:after="0" w:line="240" w:lineRule="auto"/>
        <w:ind w:left="851" w:right="713"/>
        <w:jc w:val="both"/>
        <w:rPr>
          <w:rFonts w:ascii="Times New Roman" w:eastAsia="Calibri" w:hAnsi="Times New Roman" w:cs="Times New Roman"/>
          <w:sz w:val="24"/>
          <w:szCs w:val="24"/>
          <w:lang w:val="en-IE"/>
        </w:rPr>
      </w:pPr>
      <w:r w:rsidRPr="00157551">
        <w:rPr>
          <w:rFonts w:ascii="Times New Roman" w:eastAsia="Calibri" w:hAnsi="Times New Roman" w:cs="Times New Roman"/>
          <w:sz w:val="24"/>
          <w:szCs w:val="24"/>
          <w:lang w:val="en-IE"/>
        </w:rPr>
        <w:t>Five countries have undertaken over the last decade a set of initiatives which constitute a coherent and systemic strategy aiming at improving the image and the attractiveness of the teaching profession. It can seem a paradox that only one of them – Norway – is actually facing a shortage of qualified teachers. In the four other countries – Estonia, Lithuania, Ireland and Scotland – the teaching profession is already attractive for quite different reasons with perhaps one common feature: a traditional good image of education and of teachers within society</w:t>
      </w:r>
      <w:r w:rsidR="009355E0" w:rsidRPr="00157551">
        <w:rPr>
          <w:rFonts w:ascii="Times New Roman" w:eastAsia="Calibri" w:hAnsi="Times New Roman" w:cs="Times New Roman"/>
          <w:sz w:val="24"/>
          <w:szCs w:val="24"/>
          <w:lang w:val="en-IE"/>
        </w:rPr>
        <w:t xml:space="preserve"> (EC</w:t>
      </w:r>
      <w:r w:rsidRPr="00157551">
        <w:rPr>
          <w:rFonts w:ascii="Times New Roman" w:eastAsia="Calibri" w:hAnsi="Times New Roman" w:cs="Times New Roman"/>
          <w:sz w:val="24"/>
          <w:szCs w:val="24"/>
          <w:lang w:val="en-IE"/>
        </w:rPr>
        <w:t xml:space="preserve"> 2013, 24).</w:t>
      </w:r>
    </w:p>
    <w:p w14:paraId="3A74001B" w14:textId="77777777" w:rsidR="00370494" w:rsidRPr="00157551" w:rsidRDefault="00370494" w:rsidP="00C02FEB">
      <w:pPr>
        <w:autoSpaceDE w:val="0"/>
        <w:autoSpaceDN w:val="0"/>
        <w:adjustRightInd w:val="0"/>
        <w:spacing w:after="0" w:line="480" w:lineRule="auto"/>
        <w:jc w:val="both"/>
        <w:rPr>
          <w:rFonts w:ascii="Times New Roman" w:eastAsia="Calibri" w:hAnsi="Times New Roman" w:cs="Times New Roman"/>
          <w:sz w:val="24"/>
          <w:szCs w:val="24"/>
          <w:lang w:val="en-IE"/>
        </w:rPr>
      </w:pPr>
    </w:p>
    <w:p w14:paraId="68FC8953" w14:textId="71DBE7CD" w:rsidR="008B371A" w:rsidRPr="00157551" w:rsidRDefault="00266F56" w:rsidP="00C02FEB">
      <w:pPr>
        <w:autoSpaceDE w:val="0"/>
        <w:autoSpaceDN w:val="0"/>
        <w:adjustRightInd w:val="0"/>
        <w:spacing w:after="0" w:line="480" w:lineRule="auto"/>
        <w:jc w:val="both"/>
        <w:rPr>
          <w:rFonts w:ascii="Times New Roman" w:eastAsia="Calibri" w:hAnsi="Times New Roman" w:cs="Times New Roman"/>
          <w:sz w:val="24"/>
          <w:szCs w:val="24"/>
          <w:lang w:val="en-IE"/>
        </w:rPr>
      </w:pPr>
      <w:r w:rsidRPr="00157551">
        <w:rPr>
          <w:rFonts w:ascii="Times New Roman" w:eastAsia="Calibri" w:hAnsi="Times New Roman" w:cs="Times New Roman"/>
          <w:sz w:val="24"/>
          <w:szCs w:val="24"/>
          <w:lang w:val="en-IE"/>
        </w:rPr>
        <w:t xml:space="preserve">However, </w:t>
      </w:r>
      <w:r w:rsidR="00381F83" w:rsidRPr="00157551">
        <w:rPr>
          <w:rFonts w:ascii="Times New Roman" w:eastAsia="Calibri" w:hAnsi="Times New Roman" w:cs="Times New Roman"/>
          <w:sz w:val="24"/>
          <w:szCs w:val="24"/>
          <w:lang w:val="en-IE"/>
        </w:rPr>
        <w:t xml:space="preserve">within </w:t>
      </w:r>
      <w:r w:rsidR="0087638A" w:rsidRPr="00157551">
        <w:rPr>
          <w:rFonts w:ascii="Times New Roman" w:eastAsia="Calibri" w:hAnsi="Times New Roman" w:cs="Times New Roman"/>
          <w:sz w:val="24"/>
          <w:szCs w:val="24"/>
          <w:lang w:val="en-IE"/>
        </w:rPr>
        <w:t>a few years and</w:t>
      </w:r>
      <w:r w:rsidR="00381F83" w:rsidRPr="00157551">
        <w:rPr>
          <w:rFonts w:ascii="Times New Roman" w:eastAsia="Calibri" w:hAnsi="Times New Roman" w:cs="Times New Roman"/>
          <w:sz w:val="24"/>
          <w:szCs w:val="24"/>
          <w:lang w:val="en-IE"/>
        </w:rPr>
        <w:t xml:space="preserve"> following significant austerity measures </w:t>
      </w:r>
      <w:r w:rsidR="00CE3946" w:rsidRPr="00157551">
        <w:rPr>
          <w:rFonts w:ascii="Times New Roman" w:eastAsia="Calibri" w:hAnsi="Times New Roman" w:cs="Times New Roman"/>
          <w:sz w:val="24"/>
          <w:szCs w:val="24"/>
          <w:lang w:val="en-IE"/>
        </w:rPr>
        <w:t xml:space="preserve">in 2011 where new entrants to the teaching profession experienced significant reduction in their salaries, </w:t>
      </w:r>
      <w:r w:rsidR="00381F83" w:rsidRPr="00157551">
        <w:rPr>
          <w:rFonts w:ascii="Times New Roman" w:eastAsia="Calibri" w:hAnsi="Times New Roman" w:cs="Times New Roman"/>
          <w:sz w:val="24"/>
          <w:szCs w:val="24"/>
          <w:lang w:val="en-IE"/>
        </w:rPr>
        <w:t xml:space="preserve">and the extension </w:t>
      </w:r>
      <w:r w:rsidR="005D53B5" w:rsidRPr="00157551">
        <w:rPr>
          <w:rFonts w:ascii="Times New Roman" w:eastAsia="Calibri" w:hAnsi="Times New Roman" w:cs="Times New Roman"/>
          <w:sz w:val="24"/>
          <w:szCs w:val="24"/>
          <w:lang w:val="en-IE"/>
        </w:rPr>
        <w:t xml:space="preserve">of teacher education programmes, </w:t>
      </w:r>
      <w:r w:rsidR="00381F83" w:rsidRPr="00157551">
        <w:rPr>
          <w:rFonts w:ascii="Times New Roman" w:eastAsia="Calibri" w:hAnsi="Times New Roman" w:cs="Times New Roman"/>
          <w:sz w:val="24"/>
          <w:szCs w:val="24"/>
          <w:lang w:val="en-IE"/>
        </w:rPr>
        <w:t xml:space="preserve">with ensuing practical and economic impacts, teacher supply has become an issue of concern and has been the focus of an </w:t>
      </w:r>
      <w:r w:rsidRPr="00157551">
        <w:rPr>
          <w:rFonts w:ascii="Times New Roman" w:eastAsia="Calibri" w:hAnsi="Times New Roman" w:cs="Times New Roman"/>
          <w:sz w:val="24"/>
          <w:szCs w:val="24"/>
          <w:lang w:val="en-IE"/>
        </w:rPr>
        <w:t>active policy agenda</w:t>
      </w:r>
      <w:r w:rsidR="00381F83" w:rsidRPr="00157551">
        <w:rPr>
          <w:rFonts w:ascii="Times New Roman" w:eastAsia="Calibri" w:hAnsi="Times New Roman" w:cs="Times New Roman"/>
          <w:sz w:val="24"/>
          <w:szCs w:val="24"/>
          <w:lang w:val="en-IE"/>
        </w:rPr>
        <w:t xml:space="preserve">. Within the </w:t>
      </w:r>
      <w:r w:rsidRPr="00157551">
        <w:rPr>
          <w:rFonts w:ascii="Times New Roman" w:eastAsia="Calibri" w:hAnsi="Times New Roman" w:cs="Times New Roman"/>
          <w:sz w:val="24"/>
          <w:szCs w:val="24"/>
          <w:lang w:val="en-IE"/>
        </w:rPr>
        <w:t>last two years</w:t>
      </w:r>
      <w:r w:rsidR="00381F83" w:rsidRPr="00157551">
        <w:rPr>
          <w:rFonts w:ascii="Times New Roman" w:eastAsia="Calibri" w:hAnsi="Times New Roman" w:cs="Times New Roman"/>
          <w:sz w:val="24"/>
          <w:szCs w:val="24"/>
          <w:lang w:val="en-IE"/>
        </w:rPr>
        <w:t>, there has been</w:t>
      </w:r>
      <w:r w:rsidRPr="00157551">
        <w:rPr>
          <w:rFonts w:ascii="Times New Roman" w:eastAsia="Calibri" w:hAnsi="Times New Roman" w:cs="Times New Roman"/>
          <w:sz w:val="24"/>
          <w:szCs w:val="24"/>
          <w:lang w:val="en-IE"/>
        </w:rPr>
        <w:t xml:space="preserve"> a growing awareness both within the policy and educational </w:t>
      </w:r>
      <w:r w:rsidRPr="00157551">
        <w:rPr>
          <w:rFonts w:ascii="Times New Roman" w:eastAsia="Calibri" w:hAnsi="Times New Roman" w:cs="Times New Roman"/>
          <w:sz w:val="24"/>
          <w:szCs w:val="24"/>
          <w:lang w:val="en-IE"/>
        </w:rPr>
        <w:lastRenderedPageBreak/>
        <w:t>community as well as in the media</w:t>
      </w:r>
      <w:r w:rsidR="00381F83" w:rsidRPr="00157551">
        <w:rPr>
          <w:rFonts w:ascii="Times New Roman" w:eastAsia="Calibri" w:hAnsi="Times New Roman" w:cs="Times New Roman"/>
          <w:sz w:val="24"/>
          <w:szCs w:val="24"/>
          <w:lang w:val="en-IE"/>
        </w:rPr>
        <w:t>,</w:t>
      </w:r>
      <w:r w:rsidRPr="00157551">
        <w:rPr>
          <w:rFonts w:ascii="Times New Roman" w:eastAsia="Calibri" w:hAnsi="Times New Roman" w:cs="Times New Roman"/>
          <w:sz w:val="24"/>
          <w:szCs w:val="24"/>
          <w:lang w:val="en-IE"/>
        </w:rPr>
        <w:t xml:space="preserve"> </w:t>
      </w:r>
      <w:r w:rsidR="0087638A" w:rsidRPr="00157551">
        <w:rPr>
          <w:rFonts w:ascii="Times New Roman" w:eastAsia="Calibri" w:hAnsi="Times New Roman" w:cs="Times New Roman"/>
          <w:sz w:val="24"/>
          <w:szCs w:val="24"/>
          <w:lang w:val="en-IE"/>
        </w:rPr>
        <w:t>of</w:t>
      </w:r>
      <w:r w:rsidRPr="00157551">
        <w:rPr>
          <w:rFonts w:ascii="Times New Roman" w:eastAsia="Calibri" w:hAnsi="Times New Roman" w:cs="Times New Roman"/>
          <w:sz w:val="24"/>
          <w:szCs w:val="24"/>
          <w:lang w:val="en-IE"/>
        </w:rPr>
        <w:t xml:space="preserve"> the inadequate system of planning and forecasting for the wider system’s needs. </w:t>
      </w:r>
      <w:r w:rsidR="00685619" w:rsidRPr="00157551">
        <w:rPr>
          <w:rFonts w:ascii="Times New Roman" w:eastAsia="Calibri" w:hAnsi="Times New Roman" w:cs="Times New Roman"/>
          <w:sz w:val="24"/>
          <w:szCs w:val="24"/>
          <w:lang w:val="en-IE"/>
        </w:rPr>
        <w:t>One key trigger for the emerging problem of teacher supply was the fact that inward and outward migration of teachers had increased as a result of the EU Directive on the mutual recognition of qualifications</w:t>
      </w:r>
      <w:r w:rsidR="00914808" w:rsidRPr="00157551">
        <w:rPr>
          <w:rFonts w:ascii="Times New Roman" w:eastAsia="Calibri" w:hAnsi="Times New Roman" w:cs="Times New Roman"/>
          <w:sz w:val="24"/>
          <w:szCs w:val="24"/>
          <w:lang w:val="en-IE"/>
        </w:rPr>
        <w:t xml:space="preserve"> (Teaching Council 2015)</w:t>
      </w:r>
      <w:r w:rsidR="00685619" w:rsidRPr="00157551">
        <w:rPr>
          <w:rFonts w:ascii="Times New Roman" w:eastAsia="Calibri" w:hAnsi="Times New Roman" w:cs="Times New Roman"/>
          <w:sz w:val="24"/>
          <w:szCs w:val="24"/>
          <w:lang w:val="en-IE"/>
        </w:rPr>
        <w:t xml:space="preserve">. A second was </w:t>
      </w:r>
      <w:r w:rsidR="00094AAF" w:rsidRPr="00157551">
        <w:rPr>
          <w:rFonts w:ascii="Times New Roman" w:eastAsia="Calibri" w:hAnsi="Times New Roman" w:cs="Times New Roman"/>
          <w:sz w:val="24"/>
          <w:szCs w:val="24"/>
          <w:lang w:val="en-IE"/>
        </w:rPr>
        <w:t>the fact that with a more buoyant economy, graduates of key subject areas were choosing industry over teaching as a career path</w:t>
      </w:r>
      <w:r w:rsidR="009355E0" w:rsidRPr="00157551">
        <w:rPr>
          <w:rFonts w:ascii="Times New Roman" w:eastAsia="Calibri" w:hAnsi="Times New Roman" w:cs="Times New Roman"/>
          <w:sz w:val="24"/>
          <w:szCs w:val="24"/>
          <w:lang w:val="en-IE"/>
        </w:rPr>
        <w:t>, particularly as teaching became less attractive due to reduced salary levels, and the increased duration and cost of postgraduate ITE studies.</w:t>
      </w:r>
      <w:r w:rsidR="00443551" w:rsidRPr="00157551">
        <w:rPr>
          <w:rFonts w:ascii="Times New Roman" w:eastAsia="Calibri" w:hAnsi="Times New Roman" w:cs="Times New Roman"/>
          <w:sz w:val="24"/>
          <w:szCs w:val="24"/>
          <w:lang w:val="en-IE"/>
        </w:rPr>
        <w:t xml:space="preserve"> </w:t>
      </w:r>
      <w:r w:rsidR="00C02FEB" w:rsidRPr="00157551">
        <w:rPr>
          <w:rFonts w:ascii="Times New Roman" w:eastAsia="Calibri" w:hAnsi="Times New Roman" w:cs="Times New Roman"/>
          <w:sz w:val="24"/>
          <w:szCs w:val="24"/>
          <w:lang w:val="en-IE"/>
        </w:rPr>
        <w:t xml:space="preserve">The subjects in which a teacher supply issue is most acute </w:t>
      </w:r>
      <w:r w:rsidR="0087638A" w:rsidRPr="00157551">
        <w:rPr>
          <w:rFonts w:ascii="Times New Roman" w:eastAsia="Calibri" w:hAnsi="Times New Roman" w:cs="Times New Roman"/>
          <w:sz w:val="24"/>
          <w:szCs w:val="24"/>
          <w:lang w:val="en-IE"/>
        </w:rPr>
        <w:t xml:space="preserve">in the Irish context </w:t>
      </w:r>
      <w:r w:rsidR="00C02FEB" w:rsidRPr="00157551">
        <w:rPr>
          <w:rFonts w:ascii="Times New Roman" w:eastAsia="Calibri" w:hAnsi="Times New Roman" w:cs="Times New Roman"/>
          <w:sz w:val="24"/>
          <w:szCs w:val="24"/>
          <w:lang w:val="en-IE"/>
        </w:rPr>
        <w:t>include Irish, biology, modern languages and home economics (</w:t>
      </w:r>
      <w:r w:rsidR="00BF1B9F" w:rsidRPr="00157551">
        <w:rPr>
          <w:rFonts w:ascii="Times New Roman" w:eastAsia="Calibri" w:hAnsi="Times New Roman" w:cs="Times New Roman"/>
          <w:i/>
          <w:sz w:val="24"/>
          <w:szCs w:val="24"/>
          <w:lang w:val="en-IE"/>
        </w:rPr>
        <w:t>Ibid</w:t>
      </w:r>
      <w:r w:rsidR="00C02FEB" w:rsidRPr="00157551">
        <w:rPr>
          <w:rFonts w:ascii="Times New Roman" w:eastAsia="Calibri" w:hAnsi="Times New Roman" w:cs="Times New Roman"/>
          <w:sz w:val="24"/>
          <w:szCs w:val="24"/>
          <w:lang w:val="en-IE"/>
        </w:rPr>
        <w:t>). The shortage of teachers in the STEM areas in particular has sparked an industry</w:t>
      </w:r>
      <w:r w:rsidR="00BF1B9F" w:rsidRPr="00157551">
        <w:rPr>
          <w:rFonts w:ascii="Times New Roman" w:eastAsia="Calibri" w:hAnsi="Times New Roman" w:cs="Times New Roman"/>
          <w:sz w:val="24"/>
          <w:szCs w:val="24"/>
          <w:lang w:val="en-IE"/>
        </w:rPr>
        <w:t>-led</w:t>
      </w:r>
      <w:r w:rsidR="00C02FEB" w:rsidRPr="00157551">
        <w:rPr>
          <w:rFonts w:ascii="Times New Roman" w:eastAsia="Calibri" w:hAnsi="Times New Roman" w:cs="Times New Roman"/>
          <w:sz w:val="24"/>
          <w:szCs w:val="24"/>
          <w:lang w:val="en-IE"/>
        </w:rPr>
        <w:t xml:space="preserve"> call for action (Harford 2017).</w:t>
      </w:r>
    </w:p>
    <w:p w14:paraId="16733C9C" w14:textId="58870960" w:rsidR="00381F83" w:rsidRPr="00157551" w:rsidRDefault="00381F83" w:rsidP="0087638A">
      <w:pPr>
        <w:autoSpaceDE w:val="0"/>
        <w:autoSpaceDN w:val="0"/>
        <w:adjustRightInd w:val="0"/>
        <w:spacing w:after="0" w:line="480" w:lineRule="auto"/>
        <w:ind w:firstLine="720"/>
        <w:jc w:val="both"/>
        <w:rPr>
          <w:rFonts w:ascii="Times New Roman" w:eastAsia="Calibri" w:hAnsi="Times New Roman" w:cs="Times New Roman"/>
          <w:sz w:val="24"/>
          <w:szCs w:val="24"/>
          <w:lang w:val="en-IE"/>
        </w:rPr>
      </w:pPr>
      <w:r w:rsidRPr="00157551">
        <w:rPr>
          <w:rFonts w:ascii="Times New Roman" w:eastAsia="Calibri" w:hAnsi="Times New Roman" w:cs="Times New Roman"/>
          <w:sz w:val="24"/>
          <w:szCs w:val="24"/>
          <w:lang w:val="en-IE"/>
        </w:rPr>
        <w:t>At primary level, the d</w:t>
      </w:r>
      <w:r w:rsidR="00147ED2" w:rsidRPr="00157551">
        <w:rPr>
          <w:rFonts w:ascii="Times New Roman" w:eastAsia="Calibri" w:hAnsi="Times New Roman" w:cs="Times New Roman"/>
          <w:sz w:val="24"/>
          <w:szCs w:val="24"/>
          <w:lang w:val="en-IE"/>
        </w:rPr>
        <w:t xml:space="preserve">emand/supply landscape was </w:t>
      </w:r>
      <w:r w:rsidRPr="00157551">
        <w:rPr>
          <w:rFonts w:ascii="Times New Roman" w:eastAsia="Calibri" w:hAnsi="Times New Roman" w:cs="Times New Roman"/>
          <w:sz w:val="24"/>
          <w:szCs w:val="24"/>
          <w:lang w:val="en-IE"/>
        </w:rPr>
        <w:t>complicated by the emergence of a commercial provider, Hibernia College, (which receives no State aid), and which has become the largest provider of newly qualified primary teachers in the State (Teaching Council</w:t>
      </w:r>
      <w:r w:rsidR="00F47CCE" w:rsidRPr="00157551">
        <w:rPr>
          <w:rFonts w:ascii="Times New Roman" w:eastAsia="Calibri" w:hAnsi="Times New Roman" w:cs="Times New Roman"/>
          <w:sz w:val="24"/>
          <w:szCs w:val="24"/>
          <w:lang w:val="en-IE"/>
        </w:rPr>
        <w:t xml:space="preserve"> </w:t>
      </w:r>
      <w:r w:rsidRPr="00157551">
        <w:rPr>
          <w:rFonts w:ascii="Times New Roman" w:eastAsia="Calibri" w:hAnsi="Times New Roman" w:cs="Times New Roman"/>
          <w:sz w:val="24"/>
          <w:szCs w:val="24"/>
          <w:lang w:val="en-IE"/>
        </w:rPr>
        <w:t>2015)</w:t>
      </w:r>
      <w:r w:rsidR="00147ED2" w:rsidRPr="00157551">
        <w:rPr>
          <w:rFonts w:ascii="Times New Roman" w:eastAsia="Calibri" w:hAnsi="Times New Roman" w:cs="Times New Roman"/>
          <w:sz w:val="24"/>
          <w:szCs w:val="24"/>
          <w:lang w:val="en-IE"/>
        </w:rPr>
        <w:t xml:space="preserve">.  While state-funded universities/colleges are allocated a number of student ITE places each year, the </w:t>
      </w:r>
      <w:r w:rsidR="00250A30" w:rsidRPr="00157551">
        <w:rPr>
          <w:rFonts w:ascii="Times New Roman" w:eastAsia="Calibri" w:hAnsi="Times New Roman" w:cs="Times New Roman"/>
          <w:sz w:val="24"/>
          <w:szCs w:val="24"/>
          <w:lang w:val="en-IE"/>
        </w:rPr>
        <w:t xml:space="preserve">recognition </w:t>
      </w:r>
      <w:r w:rsidR="008C4043" w:rsidRPr="00157551">
        <w:rPr>
          <w:rFonts w:ascii="Times New Roman" w:eastAsia="Calibri" w:hAnsi="Times New Roman" w:cs="Times New Roman"/>
          <w:sz w:val="24"/>
          <w:szCs w:val="24"/>
          <w:lang w:val="en-IE"/>
        </w:rPr>
        <w:t xml:space="preserve">of programmes provided by </w:t>
      </w:r>
      <w:r w:rsidR="00147ED2" w:rsidRPr="00157551">
        <w:rPr>
          <w:rFonts w:ascii="Times New Roman" w:eastAsia="Calibri" w:hAnsi="Times New Roman" w:cs="Times New Roman"/>
          <w:sz w:val="24"/>
          <w:szCs w:val="24"/>
          <w:lang w:val="en-IE"/>
        </w:rPr>
        <w:t>a de-regulated provider, for whom there is no cap on the numbers of student teachers being recruited, has created unpr</w:t>
      </w:r>
      <w:r w:rsidR="005D53B5" w:rsidRPr="00157551">
        <w:rPr>
          <w:rFonts w:ascii="Times New Roman" w:eastAsia="Calibri" w:hAnsi="Times New Roman" w:cs="Times New Roman"/>
          <w:sz w:val="24"/>
          <w:szCs w:val="24"/>
          <w:lang w:val="en-IE"/>
        </w:rPr>
        <w:t>ecedented issues of over-supply (</w:t>
      </w:r>
      <w:r w:rsidR="005D53B5" w:rsidRPr="00157551">
        <w:rPr>
          <w:rFonts w:ascii="Times New Roman" w:eastAsia="Calibri" w:hAnsi="Times New Roman" w:cs="Times New Roman"/>
          <w:i/>
          <w:sz w:val="24"/>
          <w:szCs w:val="24"/>
          <w:lang w:val="en-IE"/>
        </w:rPr>
        <w:t>Irish Times</w:t>
      </w:r>
      <w:r w:rsidR="005D53B5" w:rsidRPr="00157551">
        <w:rPr>
          <w:rFonts w:ascii="Times New Roman" w:eastAsia="Calibri" w:hAnsi="Times New Roman" w:cs="Times New Roman"/>
          <w:sz w:val="24"/>
          <w:szCs w:val="24"/>
          <w:lang w:val="en-IE"/>
        </w:rPr>
        <w:t xml:space="preserve"> 21 July 2018).</w:t>
      </w:r>
      <w:r w:rsidR="002D00CE" w:rsidRPr="00157551">
        <w:rPr>
          <w:rFonts w:ascii="Times New Roman" w:eastAsia="Calibri" w:hAnsi="Times New Roman" w:cs="Times New Roman"/>
          <w:sz w:val="24"/>
          <w:szCs w:val="24"/>
          <w:lang w:val="en-IE"/>
        </w:rPr>
        <w:t xml:space="preserve"> </w:t>
      </w:r>
      <w:r w:rsidR="00AC4B6E" w:rsidRPr="00157551">
        <w:rPr>
          <w:rFonts w:ascii="Times New Roman" w:eastAsia="Calibri" w:hAnsi="Times New Roman" w:cs="Times New Roman"/>
          <w:sz w:val="24"/>
          <w:szCs w:val="24"/>
          <w:lang w:val="en-IE"/>
        </w:rPr>
        <w:t>Although t</w:t>
      </w:r>
      <w:r w:rsidR="002758D0" w:rsidRPr="00157551">
        <w:rPr>
          <w:rFonts w:ascii="Times New Roman" w:eastAsia="Calibri" w:hAnsi="Times New Roman" w:cs="Times New Roman"/>
          <w:sz w:val="24"/>
          <w:szCs w:val="24"/>
          <w:lang w:val="en-IE"/>
        </w:rPr>
        <w:t>here are more primary teachers registered with the Teaching Council than there are teaching posts, in 2018 it is estimated that 1425 teachers are retiring and a further 2351 teachers will not be available to teach as a result of taking career breaks, job sharing, or secondment</w:t>
      </w:r>
      <w:r w:rsidR="00AC4B6E" w:rsidRPr="00157551">
        <w:rPr>
          <w:rFonts w:ascii="Times New Roman" w:eastAsia="Calibri" w:hAnsi="Times New Roman" w:cs="Times New Roman"/>
          <w:sz w:val="24"/>
          <w:szCs w:val="24"/>
          <w:lang w:val="en-IE"/>
        </w:rPr>
        <w:t xml:space="preserve"> (Teaching</w:t>
      </w:r>
      <w:r w:rsidR="0023300A" w:rsidRPr="00157551">
        <w:rPr>
          <w:rFonts w:ascii="Times New Roman" w:eastAsia="Calibri" w:hAnsi="Times New Roman" w:cs="Times New Roman"/>
          <w:sz w:val="24"/>
          <w:szCs w:val="24"/>
          <w:lang w:val="en-IE"/>
        </w:rPr>
        <w:t xml:space="preserve"> Council, 2015, </w:t>
      </w:r>
      <w:r w:rsidR="00AC4B6E" w:rsidRPr="00157551">
        <w:rPr>
          <w:rFonts w:ascii="Times New Roman" w:eastAsia="Calibri" w:hAnsi="Times New Roman" w:cs="Times New Roman"/>
          <w:sz w:val="24"/>
          <w:szCs w:val="24"/>
          <w:lang w:val="en-IE"/>
        </w:rPr>
        <w:t>17)</w:t>
      </w:r>
      <w:r w:rsidR="002758D0" w:rsidRPr="00157551">
        <w:rPr>
          <w:rFonts w:ascii="Times New Roman" w:eastAsia="Calibri" w:hAnsi="Times New Roman" w:cs="Times New Roman"/>
          <w:sz w:val="24"/>
          <w:szCs w:val="24"/>
          <w:lang w:val="en-IE"/>
        </w:rPr>
        <w:t xml:space="preserve">. </w:t>
      </w:r>
      <w:r w:rsidR="00AC4B6E" w:rsidRPr="00157551">
        <w:rPr>
          <w:rFonts w:ascii="Times New Roman" w:eastAsia="Calibri" w:hAnsi="Times New Roman" w:cs="Times New Roman"/>
          <w:sz w:val="24"/>
          <w:szCs w:val="24"/>
          <w:lang w:val="en-IE"/>
        </w:rPr>
        <w:t>As a consequence</w:t>
      </w:r>
      <w:r w:rsidR="002D00CE" w:rsidRPr="00157551">
        <w:rPr>
          <w:rFonts w:ascii="Times New Roman" w:eastAsia="Calibri" w:hAnsi="Times New Roman" w:cs="Times New Roman"/>
          <w:sz w:val="24"/>
          <w:szCs w:val="24"/>
          <w:lang w:val="en-IE"/>
        </w:rPr>
        <w:t xml:space="preserve">, primary schools are experiencing difficulties in securing </w:t>
      </w:r>
      <w:r w:rsidR="0023300A" w:rsidRPr="00157551">
        <w:rPr>
          <w:rFonts w:ascii="Times New Roman" w:eastAsia="Calibri" w:hAnsi="Times New Roman" w:cs="Times New Roman"/>
          <w:sz w:val="24"/>
          <w:szCs w:val="24"/>
          <w:lang w:val="en-IE"/>
        </w:rPr>
        <w:t xml:space="preserve">short-term and </w:t>
      </w:r>
      <w:r w:rsidR="002D00CE" w:rsidRPr="00157551">
        <w:rPr>
          <w:rFonts w:ascii="Times New Roman" w:eastAsia="Calibri" w:hAnsi="Times New Roman" w:cs="Times New Roman"/>
          <w:sz w:val="24"/>
          <w:szCs w:val="24"/>
          <w:lang w:val="en-IE"/>
        </w:rPr>
        <w:t>substitute teachers</w:t>
      </w:r>
      <w:r w:rsidR="0023300A" w:rsidRPr="00157551">
        <w:rPr>
          <w:rFonts w:ascii="Times New Roman" w:eastAsia="Calibri" w:hAnsi="Times New Roman" w:cs="Times New Roman"/>
          <w:sz w:val="24"/>
          <w:szCs w:val="24"/>
          <w:lang w:val="en-IE"/>
        </w:rPr>
        <w:t>.</w:t>
      </w:r>
    </w:p>
    <w:p w14:paraId="6E52A119" w14:textId="763819A8" w:rsidR="00021FD0" w:rsidRPr="00157551" w:rsidRDefault="008B371A" w:rsidP="006C13D2">
      <w:pPr>
        <w:autoSpaceDE w:val="0"/>
        <w:autoSpaceDN w:val="0"/>
        <w:adjustRightInd w:val="0"/>
        <w:spacing w:after="0" w:line="480" w:lineRule="auto"/>
        <w:ind w:firstLine="720"/>
        <w:jc w:val="both"/>
        <w:rPr>
          <w:rFonts w:ascii="Times New Roman" w:hAnsi="Times New Roman" w:cs="Times New Roman"/>
          <w:sz w:val="24"/>
          <w:szCs w:val="24"/>
        </w:rPr>
      </w:pPr>
      <w:r w:rsidRPr="00157551">
        <w:rPr>
          <w:rFonts w:ascii="Times New Roman" w:eastAsia="Calibri" w:hAnsi="Times New Roman" w:cs="Times New Roman"/>
          <w:sz w:val="24"/>
          <w:szCs w:val="24"/>
          <w:lang w:val="en-IE"/>
        </w:rPr>
        <w:t xml:space="preserve">The 2012 international review of initial teacher education (the </w:t>
      </w:r>
      <w:proofErr w:type="spellStart"/>
      <w:r w:rsidRPr="00157551">
        <w:rPr>
          <w:rFonts w:ascii="Times New Roman" w:eastAsia="Calibri" w:hAnsi="Times New Roman" w:cs="Times New Roman"/>
          <w:sz w:val="24"/>
          <w:szCs w:val="24"/>
          <w:lang w:val="en-IE"/>
        </w:rPr>
        <w:t>Sahlberg</w:t>
      </w:r>
      <w:proofErr w:type="spellEnd"/>
      <w:r w:rsidRPr="00157551">
        <w:rPr>
          <w:rFonts w:ascii="Times New Roman" w:eastAsia="Calibri" w:hAnsi="Times New Roman" w:cs="Times New Roman"/>
          <w:sz w:val="24"/>
          <w:szCs w:val="24"/>
          <w:lang w:val="en-IE"/>
        </w:rPr>
        <w:t xml:space="preserve"> Report) expressed concern</w:t>
      </w:r>
      <w:r w:rsidRPr="00157551">
        <w:rPr>
          <w:rFonts w:ascii="Times New Roman" w:hAnsi="Times New Roman" w:cs="Times New Roman"/>
          <w:sz w:val="24"/>
          <w:szCs w:val="24"/>
        </w:rPr>
        <w:t xml:space="preserve"> t</w:t>
      </w:r>
      <w:r w:rsidR="008C4043" w:rsidRPr="00157551">
        <w:rPr>
          <w:rFonts w:ascii="Times New Roman" w:hAnsi="Times New Roman" w:cs="Times New Roman"/>
          <w:sz w:val="24"/>
          <w:szCs w:val="24"/>
        </w:rPr>
        <w:t>hat the issue of teacher supply-and-</w:t>
      </w:r>
      <w:r w:rsidRPr="00157551">
        <w:rPr>
          <w:rFonts w:ascii="Times New Roman" w:hAnsi="Times New Roman" w:cs="Times New Roman"/>
          <w:sz w:val="24"/>
          <w:szCs w:val="24"/>
        </w:rPr>
        <w:t xml:space="preserve">demand had not been addressed in Ireland as it has </w:t>
      </w:r>
      <w:r w:rsidRPr="00157551">
        <w:rPr>
          <w:rFonts w:ascii="Times New Roman" w:hAnsi="Times New Roman" w:cs="Times New Roman"/>
          <w:sz w:val="24"/>
          <w:szCs w:val="24"/>
        </w:rPr>
        <w:lastRenderedPageBreak/>
        <w:t xml:space="preserve">been elsewhere and suggested that ‘a more effective modelling of the supply and demand for new teachers should be developed as a matter of urgency in the interest of maintaining an adequate supply of high </w:t>
      </w:r>
      <w:proofErr w:type="spellStart"/>
      <w:r w:rsidRPr="00157551">
        <w:rPr>
          <w:rFonts w:ascii="Times New Roman" w:hAnsi="Times New Roman" w:cs="Times New Roman"/>
          <w:sz w:val="24"/>
          <w:szCs w:val="24"/>
        </w:rPr>
        <w:t>calibre</w:t>
      </w:r>
      <w:proofErr w:type="spellEnd"/>
      <w:r w:rsidRPr="00157551">
        <w:rPr>
          <w:rFonts w:ascii="Times New Roman" w:hAnsi="Times New Roman" w:cs="Times New Roman"/>
          <w:sz w:val="24"/>
          <w:szCs w:val="24"/>
        </w:rPr>
        <w:t xml:space="preserve"> entrants to the profession’ (20). While the international review team issued their report in July 2012, it was not until the following March that the Minister for Education, Ruairí Quinn, asked the Teaching Council (who under the Teaching Council Acts 2001-2015 has a remit to advise the Minister on teacher supply) to advise him on the matter. The Teaching Council, t</w:t>
      </w:r>
      <w:r w:rsidRPr="00157551">
        <w:rPr>
          <w:rFonts w:ascii="Times New Roman" w:hAnsi="Times New Roman" w:cs="Times New Roman"/>
          <w:sz w:val="24"/>
          <w:szCs w:val="24"/>
          <w:shd w:val="clear" w:color="auto" w:fill="FFFFFF"/>
        </w:rPr>
        <w:t xml:space="preserve">he professional standards body for the teaching profession, </w:t>
      </w:r>
      <w:r w:rsidRPr="00157551">
        <w:rPr>
          <w:rFonts w:ascii="Times New Roman" w:hAnsi="Times New Roman" w:cs="Times New Roman"/>
          <w:sz w:val="24"/>
          <w:szCs w:val="24"/>
        </w:rPr>
        <w:t xml:space="preserve">moved to set up a Technical Working Group (TWG) to examine the situation and the first meeting on the issue took place in early October 2014, a year and a half after the Minister sought the Council’s advice. It seems that the ‘urgency’ referred to by </w:t>
      </w:r>
      <w:proofErr w:type="spellStart"/>
      <w:r w:rsidRPr="00157551">
        <w:rPr>
          <w:rFonts w:ascii="Times New Roman" w:hAnsi="Times New Roman" w:cs="Times New Roman"/>
          <w:sz w:val="24"/>
          <w:szCs w:val="24"/>
        </w:rPr>
        <w:t>Sahlberg</w:t>
      </w:r>
      <w:proofErr w:type="spellEnd"/>
      <w:r w:rsidRPr="00157551">
        <w:rPr>
          <w:rFonts w:ascii="Times New Roman" w:hAnsi="Times New Roman" w:cs="Times New Roman"/>
          <w:sz w:val="24"/>
          <w:szCs w:val="24"/>
        </w:rPr>
        <w:t xml:space="preserve"> and his colleagues was not </w:t>
      </w:r>
      <w:proofErr w:type="spellStart"/>
      <w:r w:rsidRPr="00157551">
        <w:rPr>
          <w:rFonts w:ascii="Times New Roman" w:hAnsi="Times New Roman" w:cs="Times New Roman"/>
          <w:sz w:val="24"/>
          <w:szCs w:val="24"/>
        </w:rPr>
        <w:t>recognised</w:t>
      </w:r>
      <w:proofErr w:type="spellEnd"/>
      <w:r w:rsidRPr="00157551">
        <w:rPr>
          <w:rFonts w:ascii="Times New Roman" w:hAnsi="Times New Roman" w:cs="Times New Roman"/>
          <w:sz w:val="24"/>
          <w:szCs w:val="24"/>
        </w:rPr>
        <w:t xml:space="preserve"> (Harford and Fleming 2018). </w:t>
      </w:r>
      <w:r w:rsidR="00110531" w:rsidRPr="00157551">
        <w:rPr>
          <w:rFonts w:ascii="Times New Roman" w:hAnsi="Times New Roman" w:cs="Times New Roman"/>
          <w:sz w:val="24"/>
          <w:szCs w:val="24"/>
        </w:rPr>
        <w:t>It should be pointed out that the TWG itself seemed to be aware of the need to complete its task quickly. Its final report was submitted in December 2015. It is striking that it was not published for a further eighteen months, more evidence of the lack of urgency in dealing with the issue on the part of the Teaching Council and the D</w:t>
      </w:r>
      <w:r w:rsidR="00327555" w:rsidRPr="00157551">
        <w:rPr>
          <w:rFonts w:ascii="Times New Roman" w:hAnsi="Times New Roman" w:cs="Times New Roman"/>
          <w:sz w:val="24"/>
          <w:szCs w:val="24"/>
        </w:rPr>
        <w:t>epartment of Education and Skills (DES)</w:t>
      </w:r>
      <w:r w:rsidR="00110531" w:rsidRPr="00157551">
        <w:rPr>
          <w:rFonts w:ascii="Times New Roman" w:hAnsi="Times New Roman" w:cs="Times New Roman"/>
          <w:sz w:val="24"/>
          <w:szCs w:val="24"/>
        </w:rPr>
        <w:t xml:space="preserve">. The TWG report contained a series of recommendations, mostly technical in nature, </w:t>
      </w:r>
      <w:r w:rsidR="008C5BAE" w:rsidRPr="00157551">
        <w:rPr>
          <w:rFonts w:ascii="Times New Roman" w:hAnsi="Times New Roman" w:cs="Times New Roman"/>
          <w:sz w:val="24"/>
          <w:szCs w:val="24"/>
        </w:rPr>
        <w:t>identifying critical gaps within information systems and reporting, rendering</w:t>
      </w:r>
      <w:r w:rsidR="00110531" w:rsidRPr="00157551">
        <w:rPr>
          <w:rFonts w:ascii="Times New Roman" w:hAnsi="Times New Roman" w:cs="Times New Roman"/>
          <w:sz w:val="24"/>
          <w:szCs w:val="24"/>
        </w:rPr>
        <w:t xml:space="preserve"> forecasting more problematical than in other </w:t>
      </w:r>
      <w:r w:rsidR="008C5BAE" w:rsidRPr="00157551">
        <w:rPr>
          <w:rFonts w:ascii="Times New Roman" w:hAnsi="Times New Roman" w:cs="Times New Roman"/>
          <w:sz w:val="24"/>
          <w:szCs w:val="24"/>
        </w:rPr>
        <w:t>jurisdictions</w:t>
      </w:r>
      <w:r w:rsidR="00110531" w:rsidRPr="00157551">
        <w:rPr>
          <w:rFonts w:ascii="Times New Roman" w:hAnsi="Times New Roman" w:cs="Times New Roman"/>
          <w:sz w:val="24"/>
          <w:szCs w:val="24"/>
        </w:rPr>
        <w:t xml:space="preserve">. As a result, a </w:t>
      </w:r>
      <w:r w:rsidR="008C5BAE" w:rsidRPr="00157551">
        <w:rPr>
          <w:rFonts w:ascii="Times New Roman" w:hAnsi="Times New Roman" w:cs="Times New Roman"/>
          <w:sz w:val="24"/>
          <w:szCs w:val="24"/>
        </w:rPr>
        <w:t>key</w:t>
      </w:r>
      <w:r w:rsidR="00110531" w:rsidRPr="00157551">
        <w:rPr>
          <w:rFonts w:ascii="Times New Roman" w:hAnsi="Times New Roman" w:cs="Times New Roman"/>
          <w:sz w:val="24"/>
          <w:szCs w:val="24"/>
        </w:rPr>
        <w:t xml:space="preserve"> recommendation of the TWG was that a standing group be established to review the future supply needs of Irish schools</w:t>
      </w:r>
      <w:r w:rsidR="008C5BAE" w:rsidRPr="00157551">
        <w:rPr>
          <w:rFonts w:ascii="Times New Roman" w:hAnsi="Times New Roman" w:cs="Times New Roman"/>
          <w:sz w:val="24"/>
          <w:szCs w:val="24"/>
        </w:rPr>
        <w:t xml:space="preserve"> and that this group should be in place</w:t>
      </w:r>
      <w:r w:rsidR="00110531" w:rsidRPr="00157551">
        <w:rPr>
          <w:rFonts w:ascii="Times New Roman" w:hAnsi="Times New Roman" w:cs="Times New Roman"/>
          <w:sz w:val="24"/>
          <w:szCs w:val="24"/>
        </w:rPr>
        <w:t xml:space="preserve"> no later than June 2016. This recommendation was not acted upon until March 2018</w:t>
      </w:r>
      <w:r w:rsidR="008C5BAE" w:rsidRPr="00157551">
        <w:rPr>
          <w:rFonts w:ascii="Times New Roman" w:hAnsi="Times New Roman" w:cs="Times New Roman"/>
          <w:sz w:val="24"/>
          <w:szCs w:val="24"/>
        </w:rPr>
        <w:t>, however,</w:t>
      </w:r>
      <w:r w:rsidR="00110531" w:rsidRPr="00157551">
        <w:rPr>
          <w:rFonts w:ascii="Times New Roman" w:hAnsi="Times New Roman" w:cs="Times New Roman"/>
          <w:sz w:val="24"/>
          <w:szCs w:val="24"/>
        </w:rPr>
        <w:t xml:space="preserve"> with the establishment of the Teacher Supply Steering Group (</w:t>
      </w:r>
      <w:r w:rsidR="00110531" w:rsidRPr="00157551">
        <w:rPr>
          <w:rFonts w:ascii="Times New Roman" w:hAnsi="Times New Roman" w:cs="Times New Roman"/>
          <w:i/>
          <w:sz w:val="24"/>
          <w:szCs w:val="24"/>
        </w:rPr>
        <w:t>Ibid</w:t>
      </w:r>
      <w:r w:rsidR="00110531" w:rsidRPr="00157551">
        <w:rPr>
          <w:rFonts w:ascii="Times New Roman" w:hAnsi="Times New Roman" w:cs="Times New Roman"/>
          <w:sz w:val="24"/>
          <w:szCs w:val="24"/>
        </w:rPr>
        <w:t xml:space="preserve">). The brief of the </w:t>
      </w:r>
      <w:r w:rsidR="008C5BAE" w:rsidRPr="00157551">
        <w:rPr>
          <w:rFonts w:ascii="Times New Roman" w:hAnsi="Times New Roman" w:cs="Times New Roman"/>
          <w:sz w:val="24"/>
          <w:szCs w:val="24"/>
        </w:rPr>
        <w:t xml:space="preserve">Steering Group is broad and ambitious. It is charged with examining: </w:t>
      </w:r>
      <w:r w:rsidR="00110531" w:rsidRPr="00157551">
        <w:rPr>
          <w:rFonts w:ascii="Times New Roman" w:eastAsia="Times New Roman" w:hAnsi="Times New Roman" w:cs="Times New Roman"/>
          <w:sz w:val="24"/>
          <w:szCs w:val="24"/>
        </w:rPr>
        <w:t>Policies and arrangements for schools and teachers that impact on teacher mobility/supply; Promotion of the teaching profession</w:t>
      </w:r>
      <w:r w:rsidR="00110531" w:rsidRPr="00157551">
        <w:rPr>
          <w:rFonts w:ascii="Times New Roman" w:hAnsi="Times New Roman" w:cs="Times New Roman"/>
          <w:sz w:val="24"/>
          <w:szCs w:val="24"/>
        </w:rPr>
        <w:t xml:space="preserve">; </w:t>
      </w:r>
      <w:r w:rsidR="00110531" w:rsidRPr="00157551">
        <w:rPr>
          <w:rFonts w:ascii="Times New Roman" w:eastAsia="Times New Roman" w:hAnsi="Times New Roman" w:cs="Times New Roman"/>
          <w:sz w:val="24"/>
          <w:szCs w:val="24"/>
        </w:rPr>
        <w:t>Higher Education: initial teacher education policy, provision, funding and support</w:t>
      </w:r>
      <w:r w:rsidR="00110531" w:rsidRPr="00157551">
        <w:rPr>
          <w:rFonts w:ascii="Times New Roman" w:hAnsi="Times New Roman" w:cs="Times New Roman"/>
          <w:sz w:val="24"/>
          <w:szCs w:val="24"/>
        </w:rPr>
        <w:t xml:space="preserve">; </w:t>
      </w:r>
      <w:r w:rsidR="00110531" w:rsidRPr="00157551">
        <w:rPr>
          <w:rFonts w:ascii="Times New Roman" w:eastAsia="Times New Roman" w:hAnsi="Times New Roman" w:cs="Times New Roman"/>
          <w:sz w:val="24"/>
          <w:szCs w:val="24"/>
        </w:rPr>
        <w:t xml:space="preserve">Data/ research (DES </w:t>
      </w:r>
      <w:r w:rsidR="00110531" w:rsidRPr="00157551">
        <w:rPr>
          <w:rFonts w:ascii="Times New Roman" w:eastAsia="Times New Roman" w:hAnsi="Times New Roman" w:cs="Times New Roman"/>
          <w:sz w:val="24"/>
          <w:szCs w:val="24"/>
        </w:rPr>
        <w:lastRenderedPageBreak/>
        <w:t>2018).</w:t>
      </w:r>
      <w:r w:rsidR="006C13D2" w:rsidRPr="00157551">
        <w:rPr>
          <w:rFonts w:ascii="Times New Roman" w:hAnsi="Times New Roman" w:cs="Times New Roman"/>
          <w:sz w:val="24"/>
          <w:szCs w:val="24"/>
        </w:rPr>
        <w:t xml:space="preserve"> </w:t>
      </w:r>
      <w:r w:rsidR="008C5BAE" w:rsidRPr="00157551">
        <w:rPr>
          <w:rFonts w:ascii="Times New Roman" w:hAnsi="Times New Roman" w:cs="Times New Roman"/>
          <w:sz w:val="24"/>
          <w:szCs w:val="24"/>
        </w:rPr>
        <w:t xml:space="preserve">In the interim, a number of short-term, reactive measures have been taken in order to alleviate the current situation. These include: </w:t>
      </w:r>
      <w:r w:rsidR="00DD7BDA" w:rsidRPr="00157551">
        <w:rPr>
          <w:rFonts w:ascii="Times New Roman" w:hAnsi="Times New Roman" w:cs="Times New Roman"/>
          <w:sz w:val="24"/>
          <w:szCs w:val="24"/>
        </w:rPr>
        <w:t xml:space="preserve">lifting the restriction on the number of days a teacher on career break </w:t>
      </w:r>
      <w:r w:rsidR="00327555" w:rsidRPr="00157551">
        <w:rPr>
          <w:rFonts w:ascii="Times New Roman" w:hAnsi="Times New Roman" w:cs="Times New Roman"/>
          <w:sz w:val="24"/>
          <w:szCs w:val="24"/>
        </w:rPr>
        <w:t xml:space="preserve">(period of time out of teaching) </w:t>
      </w:r>
      <w:r w:rsidR="00DD7BDA" w:rsidRPr="00157551">
        <w:rPr>
          <w:rFonts w:ascii="Times New Roman" w:hAnsi="Times New Roman" w:cs="Times New Roman"/>
          <w:sz w:val="24"/>
          <w:szCs w:val="24"/>
        </w:rPr>
        <w:t xml:space="preserve">can work; the provision of funding to ensure more teachers are qualified to teach through the medium of Irish; increasing the capacity on both undergraduate and post-graduate </w:t>
      </w:r>
      <w:proofErr w:type="spellStart"/>
      <w:r w:rsidR="00DD7BDA" w:rsidRPr="00157551">
        <w:rPr>
          <w:rFonts w:ascii="Times New Roman" w:hAnsi="Times New Roman" w:cs="Times New Roman"/>
          <w:sz w:val="24"/>
          <w:szCs w:val="24"/>
        </w:rPr>
        <w:t>programmes</w:t>
      </w:r>
      <w:proofErr w:type="spellEnd"/>
      <w:r w:rsidR="00DD7BDA" w:rsidRPr="00157551">
        <w:rPr>
          <w:rFonts w:ascii="Times New Roman" w:hAnsi="Times New Roman" w:cs="Times New Roman"/>
          <w:sz w:val="24"/>
          <w:szCs w:val="24"/>
        </w:rPr>
        <w:t xml:space="preserve"> </w:t>
      </w:r>
      <w:r w:rsidR="00147ED2" w:rsidRPr="00157551">
        <w:rPr>
          <w:rFonts w:ascii="Times New Roman" w:hAnsi="Times New Roman" w:cs="Times New Roman"/>
          <w:sz w:val="24"/>
          <w:szCs w:val="24"/>
        </w:rPr>
        <w:t>in</w:t>
      </w:r>
      <w:r w:rsidR="00DD7BDA" w:rsidRPr="00157551">
        <w:rPr>
          <w:rFonts w:ascii="Times New Roman" w:hAnsi="Times New Roman" w:cs="Times New Roman"/>
          <w:sz w:val="24"/>
          <w:szCs w:val="24"/>
        </w:rPr>
        <w:t xml:space="preserve"> key areas such as Home Economics, STEM, Irish and foreign languages; extending the closing date this year for entry to </w:t>
      </w:r>
      <w:r w:rsidR="008C5BAE" w:rsidRPr="00157551">
        <w:rPr>
          <w:rFonts w:ascii="Times New Roman" w:hAnsi="Times New Roman" w:cs="Times New Roman"/>
          <w:sz w:val="24"/>
          <w:szCs w:val="24"/>
        </w:rPr>
        <w:t xml:space="preserve">some teacher education </w:t>
      </w:r>
      <w:proofErr w:type="spellStart"/>
      <w:r w:rsidR="008C5BAE" w:rsidRPr="00157551">
        <w:rPr>
          <w:rFonts w:ascii="Times New Roman" w:hAnsi="Times New Roman" w:cs="Times New Roman"/>
          <w:sz w:val="24"/>
          <w:szCs w:val="24"/>
        </w:rPr>
        <w:t>programmes</w:t>
      </w:r>
      <w:proofErr w:type="spellEnd"/>
      <w:r w:rsidR="00DD7BDA" w:rsidRPr="00157551">
        <w:rPr>
          <w:rFonts w:ascii="Times New Roman" w:hAnsi="Times New Roman" w:cs="Times New Roman"/>
          <w:sz w:val="24"/>
          <w:szCs w:val="24"/>
        </w:rPr>
        <w:t>; and encouraging retired teachers to remain eligible for employment</w:t>
      </w:r>
      <w:r w:rsidR="006C13D2" w:rsidRPr="00157551">
        <w:rPr>
          <w:rFonts w:ascii="Times New Roman" w:hAnsi="Times New Roman" w:cs="Times New Roman"/>
          <w:sz w:val="24"/>
          <w:szCs w:val="24"/>
        </w:rPr>
        <w:t xml:space="preserve"> (Harford and Fleming 2018)</w:t>
      </w:r>
      <w:r w:rsidR="00DD7BDA" w:rsidRPr="00157551">
        <w:rPr>
          <w:rFonts w:ascii="Times New Roman" w:hAnsi="Times New Roman" w:cs="Times New Roman"/>
          <w:sz w:val="24"/>
          <w:szCs w:val="24"/>
        </w:rPr>
        <w:t xml:space="preserve">. </w:t>
      </w:r>
      <w:r w:rsidR="006C13D2" w:rsidRPr="00157551">
        <w:rPr>
          <w:rFonts w:ascii="Times New Roman" w:hAnsi="Times New Roman" w:cs="Times New Roman"/>
          <w:sz w:val="24"/>
          <w:szCs w:val="24"/>
        </w:rPr>
        <w:t>While t</w:t>
      </w:r>
      <w:r w:rsidR="00DD7BDA" w:rsidRPr="00157551">
        <w:rPr>
          <w:rFonts w:ascii="Times New Roman" w:hAnsi="Times New Roman" w:cs="Times New Roman"/>
          <w:sz w:val="24"/>
          <w:szCs w:val="24"/>
        </w:rPr>
        <w:t xml:space="preserve">hese strategies will </w:t>
      </w:r>
      <w:r w:rsidR="00416002" w:rsidRPr="00157551">
        <w:rPr>
          <w:rFonts w:ascii="Times New Roman" w:hAnsi="Times New Roman" w:cs="Times New Roman"/>
          <w:sz w:val="24"/>
          <w:szCs w:val="24"/>
        </w:rPr>
        <w:t xml:space="preserve">bring some respite, they do </w:t>
      </w:r>
      <w:r w:rsidR="008C5BAE" w:rsidRPr="00157551">
        <w:rPr>
          <w:rFonts w:ascii="Times New Roman" w:hAnsi="Times New Roman" w:cs="Times New Roman"/>
          <w:sz w:val="24"/>
          <w:szCs w:val="24"/>
        </w:rPr>
        <w:t xml:space="preserve">not </w:t>
      </w:r>
      <w:r w:rsidR="006C13D2" w:rsidRPr="00157551">
        <w:rPr>
          <w:rFonts w:ascii="Times New Roman" w:hAnsi="Times New Roman" w:cs="Times New Roman"/>
          <w:sz w:val="24"/>
          <w:szCs w:val="24"/>
        </w:rPr>
        <w:t xml:space="preserve">address some of the underlying causes which have contributed to the current state of affairs. </w:t>
      </w:r>
      <w:r w:rsidR="00DD7BDA" w:rsidRPr="00157551">
        <w:rPr>
          <w:rFonts w:ascii="Times New Roman" w:hAnsi="Times New Roman" w:cs="Times New Roman"/>
          <w:sz w:val="24"/>
          <w:szCs w:val="24"/>
        </w:rPr>
        <w:t>Similarly,</w:t>
      </w:r>
      <w:r w:rsidR="006C13D2" w:rsidRPr="00157551">
        <w:rPr>
          <w:rFonts w:ascii="Times New Roman" w:hAnsi="Times New Roman" w:cs="Times New Roman"/>
          <w:sz w:val="24"/>
          <w:szCs w:val="24"/>
        </w:rPr>
        <w:t xml:space="preserve"> while </w:t>
      </w:r>
      <w:r w:rsidR="00DD7BDA" w:rsidRPr="00157551">
        <w:rPr>
          <w:rFonts w:ascii="Times New Roman" w:hAnsi="Times New Roman" w:cs="Times New Roman"/>
          <w:sz w:val="24"/>
          <w:szCs w:val="24"/>
        </w:rPr>
        <w:t xml:space="preserve">the setting up of the Specialist Group on Teacher Supply will prove useful in the longer term, the gathering of up-to-date and accurate data will not, in and of itself, resolve the issue, as has become clear in </w:t>
      </w:r>
      <w:proofErr w:type="spellStart"/>
      <w:r w:rsidR="00DD7BDA" w:rsidRPr="00157551">
        <w:rPr>
          <w:rFonts w:ascii="Times New Roman" w:hAnsi="Times New Roman" w:cs="Times New Roman"/>
          <w:sz w:val="24"/>
          <w:szCs w:val="24"/>
        </w:rPr>
        <w:t>neighbouring</w:t>
      </w:r>
      <w:proofErr w:type="spellEnd"/>
      <w:r w:rsidR="00DD7BDA" w:rsidRPr="00157551">
        <w:rPr>
          <w:rFonts w:ascii="Times New Roman" w:hAnsi="Times New Roman" w:cs="Times New Roman"/>
          <w:sz w:val="24"/>
          <w:szCs w:val="24"/>
        </w:rPr>
        <w:t xml:space="preserve"> jurisdictions</w:t>
      </w:r>
      <w:r w:rsidR="004254CD" w:rsidRPr="00157551">
        <w:rPr>
          <w:rFonts w:ascii="Times New Roman" w:hAnsi="Times New Roman" w:cs="Times New Roman"/>
          <w:sz w:val="24"/>
          <w:szCs w:val="24"/>
        </w:rPr>
        <w:t xml:space="preserve"> (Harford and Fleming 2018)</w:t>
      </w:r>
      <w:r w:rsidR="00DD7BDA" w:rsidRPr="00157551">
        <w:rPr>
          <w:rFonts w:ascii="Times New Roman" w:hAnsi="Times New Roman" w:cs="Times New Roman"/>
          <w:sz w:val="24"/>
          <w:szCs w:val="24"/>
        </w:rPr>
        <w:t>.</w:t>
      </w:r>
      <w:r w:rsidR="006C13D2" w:rsidRPr="00157551">
        <w:rPr>
          <w:rFonts w:ascii="Times New Roman" w:hAnsi="Times New Roman" w:cs="Times New Roman"/>
          <w:sz w:val="24"/>
          <w:szCs w:val="24"/>
        </w:rPr>
        <w:t xml:space="preserve"> </w:t>
      </w:r>
    </w:p>
    <w:p w14:paraId="1EE68523" w14:textId="24C717C6" w:rsidR="00734B00" w:rsidRPr="00157551" w:rsidRDefault="006F0497" w:rsidP="00050612">
      <w:pPr>
        <w:autoSpaceDE w:val="0"/>
        <w:autoSpaceDN w:val="0"/>
        <w:adjustRightInd w:val="0"/>
        <w:spacing w:after="0" w:line="480" w:lineRule="auto"/>
        <w:ind w:firstLine="720"/>
        <w:jc w:val="both"/>
        <w:rPr>
          <w:rFonts w:ascii="Times New Roman" w:hAnsi="Times New Roman" w:cs="Times New Roman"/>
          <w:sz w:val="24"/>
          <w:szCs w:val="24"/>
        </w:rPr>
      </w:pPr>
      <w:r w:rsidRPr="00157551">
        <w:rPr>
          <w:rFonts w:ascii="Times New Roman" w:hAnsi="Times New Roman" w:cs="Times New Roman"/>
          <w:sz w:val="24"/>
          <w:szCs w:val="24"/>
        </w:rPr>
        <w:t xml:space="preserve"> The TWG</w:t>
      </w:r>
      <w:r w:rsidR="009170CB" w:rsidRPr="00157551">
        <w:rPr>
          <w:rFonts w:ascii="Times New Roman" w:hAnsi="Times New Roman" w:cs="Times New Roman"/>
          <w:sz w:val="24"/>
          <w:szCs w:val="24"/>
        </w:rPr>
        <w:t>,</w:t>
      </w:r>
      <w:r w:rsidRPr="00157551">
        <w:rPr>
          <w:rFonts w:ascii="Times New Roman" w:hAnsi="Times New Roman" w:cs="Times New Roman"/>
          <w:sz w:val="24"/>
          <w:szCs w:val="24"/>
        </w:rPr>
        <w:t xml:space="preserve"> however, </w:t>
      </w:r>
      <w:r w:rsidR="00050612" w:rsidRPr="00157551">
        <w:rPr>
          <w:rFonts w:ascii="Times New Roman" w:hAnsi="Times New Roman" w:cs="Times New Roman"/>
          <w:sz w:val="24"/>
          <w:szCs w:val="24"/>
        </w:rPr>
        <w:t xml:space="preserve">has </w:t>
      </w:r>
      <w:r w:rsidRPr="00157551">
        <w:rPr>
          <w:rFonts w:ascii="Times New Roman" w:hAnsi="Times New Roman" w:cs="Times New Roman"/>
          <w:sz w:val="24"/>
          <w:szCs w:val="24"/>
        </w:rPr>
        <w:t xml:space="preserve">completed a significant body of work in relation to the demographic trends over </w:t>
      </w:r>
      <w:r w:rsidR="005D53B5" w:rsidRPr="00157551">
        <w:rPr>
          <w:rFonts w:ascii="Times New Roman" w:hAnsi="Times New Roman" w:cs="Times New Roman"/>
          <w:sz w:val="24"/>
          <w:szCs w:val="24"/>
        </w:rPr>
        <w:t>forthcoming decades</w:t>
      </w:r>
      <w:r w:rsidR="00050612" w:rsidRPr="00157551">
        <w:rPr>
          <w:rFonts w:ascii="Times New Roman" w:hAnsi="Times New Roman" w:cs="Times New Roman"/>
          <w:sz w:val="24"/>
          <w:szCs w:val="24"/>
        </w:rPr>
        <w:t>. I</w:t>
      </w:r>
      <w:r w:rsidR="000C2E5E" w:rsidRPr="00157551">
        <w:rPr>
          <w:rFonts w:ascii="Times New Roman" w:hAnsi="Times New Roman" w:cs="Times New Roman"/>
          <w:sz w:val="24"/>
          <w:szCs w:val="24"/>
        </w:rPr>
        <w:t xml:space="preserve">t is estimated that the number of pupils enrolled in primary schools will peak in 2018, with a significant decline in pupil numbers year-on-year for the foreseeable future, generating </w:t>
      </w:r>
      <w:r w:rsidR="005D53B5" w:rsidRPr="00157551">
        <w:rPr>
          <w:rFonts w:ascii="Times New Roman" w:hAnsi="Times New Roman" w:cs="Times New Roman"/>
          <w:sz w:val="24"/>
          <w:szCs w:val="24"/>
        </w:rPr>
        <w:t>an over-supply of teachers for this sector</w:t>
      </w:r>
      <w:r w:rsidR="000C2E5E" w:rsidRPr="00157551">
        <w:rPr>
          <w:rFonts w:ascii="Times New Roman" w:hAnsi="Times New Roman" w:cs="Times New Roman"/>
          <w:sz w:val="24"/>
          <w:szCs w:val="24"/>
        </w:rPr>
        <w:t xml:space="preserve">. Given that there were almost 7000 substitute primary level teachers in 2014-15, of whom more than 55% worked less than 99 days (Teaching Council 2015, 19), the decline in pupil enrolment will undoubtedly </w:t>
      </w:r>
      <w:r w:rsidR="00582276" w:rsidRPr="00157551">
        <w:rPr>
          <w:rFonts w:ascii="Times New Roman" w:hAnsi="Times New Roman" w:cs="Times New Roman"/>
          <w:sz w:val="24"/>
          <w:szCs w:val="24"/>
        </w:rPr>
        <w:t xml:space="preserve">result in </w:t>
      </w:r>
      <w:r w:rsidR="005D53B5" w:rsidRPr="00157551">
        <w:rPr>
          <w:rFonts w:ascii="Times New Roman" w:hAnsi="Times New Roman" w:cs="Times New Roman"/>
          <w:sz w:val="24"/>
          <w:szCs w:val="24"/>
        </w:rPr>
        <w:t>under-employment/casualization of work for graduates</w:t>
      </w:r>
      <w:r w:rsidR="000C2E5E" w:rsidRPr="00157551">
        <w:rPr>
          <w:rFonts w:ascii="Times New Roman" w:hAnsi="Times New Roman" w:cs="Times New Roman"/>
          <w:sz w:val="24"/>
          <w:szCs w:val="24"/>
        </w:rPr>
        <w:t xml:space="preserve"> of levels much in excess of those experienced to date</w:t>
      </w:r>
      <w:r w:rsidR="005D53B5" w:rsidRPr="00157551">
        <w:rPr>
          <w:rFonts w:ascii="Times New Roman" w:hAnsi="Times New Roman" w:cs="Times New Roman"/>
          <w:sz w:val="24"/>
          <w:szCs w:val="24"/>
        </w:rPr>
        <w:t>. Given that these are currently extremely motivated and high achieving students</w:t>
      </w:r>
      <w:r w:rsidR="00E968AE" w:rsidRPr="00157551">
        <w:rPr>
          <w:rFonts w:ascii="Times New Roman" w:hAnsi="Times New Roman" w:cs="Times New Roman"/>
          <w:sz w:val="24"/>
          <w:szCs w:val="24"/>
        </w:rPr>
        <w:t xml:space="preserve"> (</w:t>
      </w:r>
      <w:r w:rsidR="00600A3D" w:rsidRPr="00157551">
        <w:rPr>
          <w:rFonts w:ascii="Times New Roman" w:hAnsi="Times New Roman" w:cs="Times New Roman"/>
          <w:sz w:val="24"/>
          <w:szCs w:val="24"/>
        </w:rPr>
        <w:t>Kitching, Morgan and O’Leary 2009;</w:t>
      </w:r>
      <w:r w:rsidR="00B54152" w:rsidRPr="00157551">
        <w:rPr>
          <w:rFonts w:ascii="Times New Roman" w:hAnsi="Times New Roman" w:cs="Times New Roman"/>
          <w:sz w:val="24"/>
          <w:szCs w:val="24"/>
        </w:rPr>
        <w:t xml:space="preserve"> Heinz, Keane, </w:t>
      </w:r>
      <w:r w:rsidR="00076EB6" w:rsidRPr="00157551">
        <w:rPr>
          <w:rFonts w:ascii="Times New Roman" w:hAnsi="Times New Roman" w:cs="Times New Roman"/>
          <w:sz w:val="24"/>
          <w:szCs w:val="24"/>
        </w:rPr>
        <w:t xml:space="preserve">and </w:t>
      </w:r>
      <w:r w:rsidR="00B54152" w:rsidRPr="00157551">
        <w:rPr>
          <w:rFonts w:ascii="Times New Roman" w:hAnsi="Times New Roman" w:cs="Times New Roman"/>
          <w:sz w:val="24"/>
          <w:szCs w:val="24"/>
        </w:rPr>
        <w:t>Foley 2017</w:t>
      </w:r>
      <w:r w:rsidR="00E968AE" w:rsidRPr="00157551">
        <w:rPr>
          <w:rFonts w:ascii="Times New Roman" w:hAnsi="Times New Roman" w:cs="Times New Roman"/>
          <w:sz w:val="24"/>
          <w:szCs w:val="24"/>
        </w:rPr>
        <w:t>)</w:t>
      </w:r>
      <w:r w:rsidR="005D53B5" w:rsidRPr="00157551">
        <w:rPr>
          <w:rFonts w:ascii="Times New Roman" w:hAnsi="Times New Roman" w:cs="Times New Roman"/>
          <w:sz w:val="24"/>
          <w:szCs w:val="24"/>
        </w:rPr>
        <w:t xml:space="preserve">, the extent to which students of this </w:t>
      </w:r>
      <w:proofErr w:type="spellStart"/>
      <w:r w:rsidR="005D53B5" w:rsidRPr="00157551">
        <w:rPr>
          <w:rFonts w:ascii="Times New Roman" w:hAnsi="Times New Roman" w:cs="Times New Roman"/>
          <w:sz w:val="24"/>
          <w:szCs w:val="24"/>
        </w:rPr>
        <w:t>calibre</w:t>
      </w:r>
      <w:proofErr w:type="spellEnd"/>
      <w:r w:rsidR="005D53B5" w:rsidRPr="00157551">
        <w:rPr>
          <w:rFonts w:ascii="Times New Roman" w:hAnsi="Times New Roman" w:cs="Times New Roman"/>
          <w:sz w:val="24"/>
          <w:szCs w:val="24"/>
        </w:rPr>
        <w:t xml:space="preserve"> will continue to apply for teaching </w:t>
      </w:r>
      <w:proofErr w:type="spellStart"/>
      <w:r w:rsidR="005D53B5" w:rsidRPr="00157551">
        <w:rPr>
          <w:rFonts w:ascii="Times New Roman" w:hAnsi="Times New Roman" w:cs="Times New Roman"/>
          <w:sz w:val="24"/>
          <w:szCs w:val="24"/>
        </w:rPr>
        <w:t>programmes</w:t>
      </w:r>
      <w:proofErr w:type="spellEnd"/>
      <w:r w:rsidR="005D53B5" w:rsidRPr="00157551">
        <w:rPr>
          <w:rFonts w:ascii="Times New Roman" w:hAnsi="Times New Roman" w:cs="Times New Roman"/>
          <w:sz w:val="24"/>
          <w:szCs w:val="24"/>
        </w:rPr>
        <w:t xml:space="preserve"> into the future is uncertain. Currently </w:t>
      </w:r>
      <w:r w:rsidR="00021FD0" w:rsidRPr="00157551">
        <w:rPr>
          <w:rFonts w:ascii="Times New Roman" w:hAnsi="Times New Roman" w:cs="Times New Roman"/>
          <w:sz w:val="24"/>
          <w:szCs w:val="24"/>
        </w:rPr>
        <w:t xml:space="preserve">unemployed primary teaching graduates can readily gain employment abroad (Britain, </w:t>
      </w:r>
      <w:r w:rsidR="00021FD0" w:rsidRPr="00157551">
        <w:rPr>
          <w:rFonts w:ascii="Times New Roman" w:hAnsi="Times New Roman" w:cs="Times New Roman"/>
          <w:sz w:val="24"/>
          <w:szCs w:val="24"/>
        </w:rPr>
        <w:lastRenderedPageBreak/>
        <w:t xml:space="preserve">Scotland and the UAE) and many are happy to move away to gain experience. Equally it is not clear if the government will continue to fund the number of teacher education places in the universities/colleges as is currently the position, and in the light of any reduction, the potential exists for the uncapped, on-line, commercial provider, Hibernia College, to absorb students who </w:t>
      </w:r>
      <w:r w:rsidR="00E26AB5" w:rsidRPr="00157551">
        <w:rPr>
          <w:rFonts w:ascii="Times New Roman" w:hAnsi="Times New Roman" w:cs="Times New Roman"/>
          <w:sz w:val="24"/>
          <w:szCs w:val="24"/>
        </w:rPr>
        <w:t>fail to gain entry to the state-</w:t>
      </w:r>
      <w:r w:rsidR="00021FD0" w:rsidRPr="00157551">
        <w:rPr>
          <w:rFonts w:ascii="Times New Roman" w:hAnsi="Times New Roman" w:cs="Times New Roman"/>
          <w:sz w:val="24"/>
          <w:szCs w:val="24"/>
        </w:rPr>
        <w:t>funded colleges</w:t>
      </w:r>
      <w:r w:rsidR="00E26AB5" w:rsidRPr="00157551">
        <w:rPr>
          <w:rFonts w:ascii="Times New Roman" w:hAnsi="Times New Roman" w:cs="Times New Roman"/>
          <w:sz w:val="24"/>
          <w:szCs w:val="24"/>
        </w:rPr>
        <w:t>, or those, who for financial reasons wish to work full-time while studying on-line for their teaching qualification</w:t>
      </w:r>
      <w:r w:rsidR="00021FD0" w:rsidRPr="00157551">
        <w:rPr>
          <w:rFonts w:ascii="Times New Roman" w:hAnsi="Times New Roman" w:cs="Times New Roman"/>
          <w:sz w:val="24"/>
          <w:szCs w:val="24"/>
        </w:rPr>
        <w:t>. Consequently, within the unregulated commercial provision, there is no guarantee that the over-supply of teachers for this sector will not continue.</w:t>
      </w:r>
      <w:r w:rsidR="00050612" w:rsidRPr="00157551">
        <w:rPr>
          <w:rFonts w:ascii="Times New Roman" w:hAnsi="Times New Roman" w:cs="Times New Roman"/>
          <w:sz w:val="24"/>
          <w:szCs w:val="24"/>
        </w:rPr>
        <w:t xml:space="preserve"> </w:t>
      </w:r>
      <w:r w:rsidR="000C2E5E" w:rsidRPr="00157551">
        <w:rPr>
          <w:rFonts w:ascii="Times New Roman" w:hAnsi="Times New Roman" w:cs="Times New Roman"/>
          <w:sz w:val="24"/>
          <w:szCs w:val="24"/>
        </w:rPr>
        <w:t xml:space="preserve">In contrast, the enrolment of pupils in post-primary schools will not peak until 2025, with a consequential bulge in demand for post-primary teachers. Currently there is a shortage of teachers of certain subjects (e.g., Irish, Home Economics and Modern European Languages) while there is an over-supply of teachers in areas such as History, Geography and English. The potential of teachers to be employed </w:t>
      </w:r>
      <w:r w:rsidR="00734B00" w:rsidRPr="00157551">
        <w:rPr>
          <w:rFonts w:ascii="Times New Roman" w:hAnsi="Times New Roman" w:cs="Times New Roman"/>
          <w:sz w:val="24"/>
          <w:szCs w:val="24"/>
        </w:rPr>
        <w:t>to teach</w:t>
      </w:r>
      <w:r w:rsidR="000C2E5E" w:rsidRPr="00157551">
        <w:rPr>
          <w:rFonts w:ascii="Times New Roman" w:hAnsi="Times New Roman" w:cs="Times New Roman"/>
          <w:sz w:val="24"/>
          <w:szCs w:val="24"/>
        </w:rPr>
        <w:t xml:space="preserve"> ‘out-of-field’ </w:t>
      </w:r>
      <w:r w:rsidR="00734B00" w:rsidRPr="00157551">
        <w:rPr>
          <w:rFonts w:ascii="Times New Roman" w:hAnsi="Times New Roman" w:cs="Times New Roman"/>
          <w:sz w:val="24"/>
          <w:szCs w:val="24"/>
        </w:rPr>
        <w:t xml:space="preserve">will be exasperated with resulting impact on quality of teaching. </w:t>
      </w:r>
    </w:p>
    <w:p w14:paraId="1F75EF99" w14:textId="33D3D830" w:rsidR="001C5E4E" w:rsidRPr="00157551" w:rsidRDefault="006C13D2" w:rsidP="00050612">
      <w:pPr>
        <w:autoSpaceDE w:val="0"/>
        <w:autoSpaceDN w:val="0"/>
        <w:adjustRightInd w:val="0"/>
        <w:spacing w:after="0" w:line="480" w:lineRule="auto"/>
        <w:ind w:firstLine="720"/>
        <w:jc w:val="both"/>
        <w:rPr>
          <w:rFonts w:ascii="Times New Roman" w:hAnsi="Times New Roman" w:cs="Times New Roman"/>
          <w:sz w:val="24"/>
          <w:szCs w:val="24"/>
        </w:rPr>
      </w:pPr>
      <w:r w:rsidRPr="00157551">
        <w:rPr>
          <w:rFonts w:ascii="Times New Roman" w:hAnsi="Times New Roman" w:cs="Times New Roman"/>
          <w:sz w:val="24"/>
          <w:szCs w:val="24"/>
        </w:rPr>
        <w:t xml:space="preserve">Some of the deeper, more intractable </w:t>
      </w:r>
      <w:r w:rsidR="004254CD" w:rsidRPr="00157551">
        <w:rPr>
          <w:rFonts w:ascii="Times New Roman" w:hAnsi="Times New Roman" w:cs="Times New Roman"/>
          <w:sz w:val="24"/>
          <w:szCs w:val="24"/>
        </w:rPr>
        <w:t xml:space="preserve">issues which have contributed to the current </w:t>
      </w:r>
      <w:r w:rsidR="004254CD" w:rsidRPr="00157551">
        <w:rPr>
          <w:rFonts w:ascii="Times New Roman" w:hAnsi="Times New Roman" w:cs="Times New Roman"/>
          <w:i/>
          <w:sz w:val="24"/>
          <w:szCs w:val="24"/>
        </w:rPr>
        <w:t>impasse</w:t>
      </w:r>
      <w:r w:rsidR="004254CD" w:rsidRPr="00157551">
        <w:rPr>
          <w:rFonts w:ascii="Times New Roman" w:hAnsi="Times New Roman" w:cs="Times New Roman"/>
          <w:sz w:val="24"/>
          <w:szCs w:val="24"/>
        </w:rPr>
        <w:t xml:space="preserve"> will now be considered.</w:t>
      </w:r>
      <w:r w:rsidR="00050612" w:rsidRPr="00157551">
        <w:rPr>
          <w:rFonts w:ascii="Times New Roman" w:hAnsi="Times New Roman" w:cs="Times New Roman"/>
          <w:sz w:val="24"/>
          <w:szCs w:val="24"/>
        </w:rPr>
        <w:t xml:space="preserve"> </w:t>
      </w:r>
      <w:r w:rsidR="00382BF3" w:rsidRPr="00157551">
        <w:rPr>
          <w:rFonts w:ascii="Times New Roman" w:hAnsi="Times New Roman" w:cs="Times New Roman"/>
          <w:sz w:val="24"/>
          <w:szCs w:val="24"/>
        </w:rPr>
        <w:t>While historically teaching has carried high social status</w:t>
      </w:r>
      <w:r w:rsidR="00C02FEB" w:rsidRPr="00157551">
        <w:rPr>
          <w:rFonts w:ascii="Times New Roman" w:hAnsi="Times New Roman" w:cs="Times New Roman"/>
          <w:sz w:val="24"/>
          <w:szCs w:val="24"/>
        </w:rPr>
        <w:t xml:space="preserve"> </w:t>
      </w:r>
      <w:r w:rsidR="00385AE0" w:rsidRPr="00157551">
        <w:rPr>
          <w:rFonts w:ascii="Times New Roman" w:hAnsi="Times New Roman" w:cs="Times New Roman"/>
          <w:sz w:val="24"/>
          <w:szCs w:val="24"/>
        </w:rPr>
        <w:t xml:space="preserve">(Harford 2010) </w:t>
      </w:r>
      <w:r w:rsidR="00C02FEB" w:rsidRPr="00157551">
        <w:rPr>
          <w:rFonts w:ascii="Times New Roman" w:hAnsi="Times New Roman" w:cs="Times New Roman"/>
          <w:sz w:val="24"/>
          <w:szCs w:val="24"/>
        </w:rPr>
        <w:t xml:space="preserve">and teachers in Ireland were considered well-paid by international standards, </w:t>
      </w:r>
      <w:r w:rsidR="0059466C" w:rsidRPr="00157551">
        <w:rPr>
          <w:rFonts w:ascii="Times New Roman" w:hAnsi="Times New Roman" w:cs="Times New Roman"/>
          <w:sz w:val="24"/>
          <w:szCs w:val="24"/>
        </w:rPr>
        <w:t xml:space="preserve">the economic crisis </w:t>
      </w:r>
      <w:r w:rsidR="00416002" w:rsidRPr="00157551">
        <w:rPr>
          <w:rFonts w:ascii="Times New Roman" w:hAnsi="Times New Roman" w:cs="Times New Roman"/>
          <w:sz w:val="24"/>
          <w:szCs w:val="24"/>
        </w:rPr>
        <w:t>of</w:t>
      </w:r>
      <w:r w:rsidR="0059466C" w:rsidRPr="00157551">
        <w:rPr>
          <w:rFonts w:ascii="Times New Roman" w:hAnsi="Times New Roman" w:cs="Times New Roman"/>
          <w:sz w:val="24"/>
          <w:szCs w:val="24"/>
        </w:rPr>
        <w:t xml:space="preserve"> 20</w:t>
      </w:r>
      <w:r w:rsidR="00911317" w:rsidRPr="00157551">
        <w:rPr>
          <w:rFonts w:ascii="Times New Roman" w:hAnsi="Times New Roman" w:cs="Times New Roman"/>
          <w:sz w:val="24"/>
          <w:szCs w:val="24"/>
        </w:rPr>
        <w:t>08</w:t>
      </w:r>
      <w:r w:rsidR="00416002" w:rsidRPr="00157551">
        <w:rPr>
          <w:rFonts w:ascii="Times New Roman" w:hAnsi="Times New Roman" w:cs="Times New Roman"/>
          <w:sz w:val="24"/>
          <w:szCs w:val="24"/>
        </w:rPr>
        <w:t>, which has endured for almost a decade,</w:t>
      </w:r>
      <w:r w:rsidR="0059466C" w:rsidRPr="00157551">
        <w:rPr>
          <w:rFonts w:ascii="Times New Roman" w:hAnsi="Times New Roman" w:cs="Times New Roman"/>
          <w:sz w:val="24"/>
          <w:szCs w:val="24"/>
        </w:rPr>
        <w:t xml:space="preserve"> resulted in the adoption of a </w:t>
      </w:r>
      <w:r w:rsidR="00911317" w:rsidRPr="00157551">
        <w:rPr>
          <w:rFonts w:ascii="Times New Roman" w:hAnsi="Times New Roman" w:cs="Times New Roman"/>
          <w:sz w:val="24"/>
          <w:szCs w:val="24"/>
        </w:rPr>
        <w:t>radical fiscal adjustment deemed necessary to restore order to the public finances (Fitzgerald 2012). Teachers, like all public servants, were significantly impacted by severe economic contractions and resultant austerity measures.  This situation was not unique to Ireland</w:t>
      </w:r>
      <w:r w:rsidR="008C34D1" w:rsidRPr="00157551">
        <w:rPr>
          <w:rFonts w:ascii="Times New Roman" w:hAnsi="Times New Roman" w:cs="Times New Roman"/>
          <w:sz w:val="24"/>
          <w:szCs w:val="24"/>
        </w:rPr>
        <w:t xml:space="preserve">; </w:t>
      </w:r>
      <w:r w:rsidR="00911317" w:rsidRPr="00157551">
        <w:rPr>
          <w:rFonts w:ascii="Times New Roman" w:hAnsi="Times New Roman" w:cs="Times New Roman"/>
          <w:sz w:val="24"/>
          <w:szCs w:val="24"/>
        </w:rPr>
        <w:t>indeed</w:t>
      </w:r>
      <w:r w:rsidR="00AF426C" w:rsidRPr="00157551">
        <w:rPr>
          <w:rFonts w:ascii="Times New Roman" w:hAnsi="Times New Roman" w:cs="Times New Roman"/>
          <w:sz w:val="24"/>
          <w:szCs w:val="24"/>
        </w:rPr>
        <w:t>,</w:t>
      </w:r>
      <w:r w:rsidR="00911317" w:rsidRPr="00157551">
        <w:rPr>
          <w:rFonts w:ascii="Times New Roman" w:hAnsi="Times New Roman" w:cs="Times New Roman"/>
          <w:sz w:val="24"/>
          <w:szCs w:val="24"/>
        </w:rPr>
        <w:t xml:space="preserve"> </w:t>
      </w:r>
      <w:r w:rsidR="00BF1B9F" w:rsidRPr="00157551">
        <w:rPr>
          <w:rFonts w:ascii="Times New Roman" w:hAnsi="Times New Roman" w:cs="Times New Roman"/>
          <w:sz w:val="24"/>
          <w:szCs w:val="24"/>
          <w:shd w:val="clear" w:color="auto" w:fill="FFFFFF"/>
        </w:rPr>
        <w:t>s</w:t>
      </w:r>
      <w:r w:rsidR="00911317" w:rsidRPr="00157551">
        <w:rPr>
          <w:rFonts w:ascii="Times New Roman" w:hAnsi="Times New Roman" w:cs="Times New Roman"/>
          <w:sz w:val="24"/>
          <w:szCs w:val="24"/>
          <w:shd w:val="clear" w:color="auto" w:fill="FFFFFF"/>
        </w:rPr>
        <w:t>ixteen European countries reduced or froze teachers' salaries in response to the economic downturn across the Eurozone at this time</w:t>
      </w:r>
      <w:r w:rsidR="00084842" w:rsidRPr="00157551">
        <w:rPr>
          <w:rFonts w:ascii="Times New Roman" w:hAnsi="Times New Roman" w:cs="Times New Roman"/>
          <w:sz w:val="24"/>
          <w:szCs w:val="24"/>
          <w:shd w:val="clear" w:color="auto" w:fill="FFFFFF"/>
        </w:rPr>
        <w:t>.</w:t>
      </w:r>
      <w:r w:rsidR="00BF1B9F" w:rsidRPr="00157551">
        <w:rPr>
          <w:rFonts w:ascii="Times New Roman" w:hAnsi="Times New Roman" w:cs="Times New Roman"/>
          <w:sz w:val="24"/>
          <w:szCs w:val="24"/>
          <w:shd w:val="clear" w:color="auto" w:fill="FFFFFF"/>
        </w:rPr>
        <w:t xml:space="preserve"> Within the Irish context, a</w:t>
      </w:r>
      <w:r w:rsidR="00C31FB2" w:rsidRPr="00157551">
        <w:rPr>
          <w:rFonts w:ascii="Times New Roman" w:hAnsi="Times New Roman" w:cs="Times New Roman"/>
          <w:sz w:val="24"/>
          <w:szCs w:val="24"/>
        </w:rPr>
        <w:t xml:space="preserve"> decision was made by the government in December 2010 to introduce a new salary scale for entrants to the profession, </w:t>
      </w:r>
      <w:r w:rsidR="00084842" w:rsidRPr="00157551">
        <w:rPr>
          <w:rFonts w:ascii="Times New Roman" w:hAnsi="Times New Roman" w:cs="Times New Roman"/>
          <w:sz w:val="24"/>
          <w:szCs w:val="24"/>
        </w:rPr>
        <w:t xml:space="preserve">which has resulted in extensive </w:t>
      </w:r>
      <w:r w:rsidR="00084842" w:rsidRPr="00157551">
        <w:rPr>
          <w:rFonts w:ascii="Times New Roman" w:hAnsi="Times New Roman" w:cs="Times New Roman"/>
          <w:sz w:val="24"/>
          <w:szCs w:val="24"/>
        </w:rPr>
        <w:lastRenderedPageBreak/>
        <w:t>industrial unrest and disruption to teaching</w:t>
      </w:r>
      <w:r w:rsidR="00385AE0" w:rsidRPr="00157551">
        <w:rPr>
          <w:rFonts w:ascii="Times New Roman" w:hAnsi="Times New Roman" w:cs="Times New Roman"/>
          <w:sz w:val="24"/>
          <w:szCs w:val="24"/>
        </w:rPr>
        <w:t xml:space="preserve"> (Harford and Fleming 2018)</w:t>
      </w:r>
      <w:r w:rsidR="00084842" w:rsidRPr="00157551">
        <w:rPr>
          <w:rFonts w:ascii="Times New Roman" w:hAnsi="Times New Roman" w:cs="Times New Roman"/>
          <w:sz w:val="24"/>
          <w:szCs w:val="24"/>
        </w:rPr>
        <w:t xml:space="preserve">. </w:t>
      </w:r>
      <w:r w:rsidR="00C31FB2" w:rsidRPr="00157551">
        <w:rPr>
          <w:rFonts w:ascii="Times New Roman" w:hAnsi="Times New Roman" w:cs="Times New Roman"/>
          <w:sz w:val="24"/>
          <w:szCs w:val="24"/>
        </w:rPr>
        <w:t>The salary differential has persisted since</w:t>
      </w:r>
      <w:r w:rsidR="00BF1B9F" w:rsidRPr="00157551">
        <w:rPr>
          <w:rFonts w:ascii="Times New Roman" w:hAnsi="Times New Roman" w:cs="Times New Roman"/>
          <w:sz w:val="24"/>
          <w:szCs w:val="24"/>
        </w:rPr>
        <w:t xml:space="preserve"> 2010,</w:t>
      </w:r>
      <w:r w:rsidR="00C31FB2" w:rsidRPr="00157551">
        <w:rPr>
          <w:rFonts w:ascii="Times New Roman" w:hAnsi="Times New Roman" w:cs="Times New Roman"/>
          <w:sz w:val="24"/>
          <w:szCs w:val="24"/>
        </w:rPr>
        <w:t xml:space="preserve"> although </w:t>
      </w:r>
      <w:r w:rsidR="00DD7BDA" w:rsidRPr="00157551">
        <w:rPr>
          <w:rFonts w:ascii="Times New Roman" w:hAnsi="Times New Roman" w:cs="Times New Roman"/>
          <w:sz w:val="24"/>
          <w:szCs w:val="24"/>
        </w:rPr>
        <w:t>pay-improvement for post 2012 entrant teachers has commence</w:t>
      </w:r>
      <w:r w:rsidR="00813415" w:rsidRPr="00157551">
        <w:rPr>
          <w:rFonts w:ascii="Times New Roman" w:hAnsi="Times New Roman" w:cs="Times New Roman"/>
          <w:sz w:val="24"/>
          <w:szCs w:val="24"/>
        </w:rPr>
        <w:t xml:space="preserve">d. </w:t>
      </w:r>
      <w:r w:rsidR="00531F25" w:rsidRPr="00157551">
        <w:rPr>
          <w:rFonts w:ascii="Times New Roman" w:hAnsi="Times New Roman" w:cs="Times New Roman"/>
          <w:sz w:val="24"/>
          <w:szCs w:val="24"/>
        </w:rPr>
        <w:t xml:space="preserve">This salary reduction has also coincided with the reconceptualization and extension of teacher education </w:t>
      </w:r>
      <w:proofErr w:type="spellStart"/>
      <w:r w:rsidR="00531F25" w:rsidRPr="00157551">
        <w:rPr>
          <w:rFonts w:ascii="Times New Roman" w:hAnsi="Times New Roman" w:cs="Times New Roman"/>
          <w:sz w:val="24"/>
          <w:szCs w:val="24"/>
        </w:rPr>
        <w:t>programmes</w:t>
      </w:r>
      <w:proofErr w:type="spellEnd"/>
      <w:r w:rsidR="00034922" w:rsidRPr="00157551">
        <w:rPr>
          <w:rFonts w:ascii="Times New Roman" w:hAnsi="Times New Roman" w:cs="Times New Roman"/>
          <w:sz w:val="24"/>
          <w:szCs w:val="24"/>
        </w:rPr>
        <w:t xml:space="preserve"> (</w:t>
      </w:r>
      <w:proofErr w:type="spellStart"/>
      <w:r w:rsidR="00034922" w:rsidRPr="00157551">
        <w:rPr>
          <w:rFonts w:ascii="Times New Roman" w:hAnsi="Times New Roman" w:cs="Times New Roman"/>
          <w:sz w:val="24"/>
          <w:szCs w:val="24"/>
        </w:rPr>
        <w:t>O’Doherty</w:t>
      </w:r>
      <w:proofErr w:type="spellEnd"/>
      <w:r w:rsidR="00034922" w:rsidRPr="00157551">
        <w:rPr>
          <w:rFonts w:ascii="Times New Roman" w:hAnsi="Times New Roman" w:cs="Times New Roman"/>
          <w:sz w:val="24"/>
          <w:szCs w:val="24"/>
        </w:rPr>
        <w:t xml:space="preserve"> and Harford 2016)</w:t>
      </w:r>
      <w:r w:rsidR="00531F25" w:rsidRPr="00157551">
        <w:rPr>
          <w:rFonts w:ascii="Times New Roman" w:hAnsi="Times New Roman" w:cs="Times New Roman"/>
          <w:sz w:val="24"/>
          <w:szCs w:val="24"/>
        </w:rPr>
        <w:t>. Hence in practice, this means that those who</w:t>
      </w:r>
      <w:r w:rsidR="00FD5772" w:rsidRPr="00157551">
        <w:rPr>
          <w:rFonts w:ascii="Times New Roman" w:hAnsi="Times New Roman" w:cs="Times New Roman"/>
          <w:sz w:val="24"/>
          <w:szCs w:val="24"/>
        </w:rPr>
        <w:t xml:space="preserve"> now</w:t>
      </w:r>
      <w:r w:rsidR="00531F25" w:rsidRPr="00157551">
        <w:rPr>
          <w:rFonts w:ascii="Times New Roman" w:hAnsi="Times New Roman" w:cs="Times New Roman"/>
          <w:sz w:val="24"/>
          <w:szCs w:val="24"/>
        </w:rPr>
        <w:t xml:space="preserve"> choose to qualify as a teacher will spend longer </w:t>
      </w:r>
      <w:r w:rsidR="00FD5772" w:rsidRPr="00157551">
        <w:rPr>
          <w:rFonts w:ascii="Times New Roman" w:hAnsi="Times New Roman" w:cs="Times New Roman"/>
          <w:sz w:val="24"/>
          <w:szCs w:val="24"/>
        </w:rPr>
        <w:t xml:space="preserve">at college preparing to become a teacher </w:t>
      </w:r>
      <w:r w:rsidR="00531F25" w:rsidRPr="00157551">
        <w:rPr>
          <w:rFonts w:ascii="Times New Roman" w:hAnsi="Times New Roman" w:cs="Times New Roman"/>
          <w:sz w:val="24"/>
          <w:szCs w:val="24"/>
        </w:rPr>
        <w:t xml:space="preserve">than those who qualified prior to </w:t>
      </w:r>
      <w:r w:rsidR="00FD5772" w:rsidRPr="00157551">
        <w:rPr>
          <w:rFonts w:ascii="Times New Roman" w:hAnsi="Times New Roman" w:cs="Times New Roman"/>
          <w:sz w:val="24"/>
          <w:szCs w:val="24"/>
        </w:rPr>
        <w:t xml:space="preserve">2010, </w:t>
      </w:r>
      <w:r w:rsidR="00531F25" w:rsidRPr="00157551">
        <w:rPr>
          <w:rFonts w:ascii="Times New Roman" w:hAnsi="Times New Roman" w:cs="Times New Roman"/>
          <w:sz w:val="24"/>
          <w:szCs w:val="24"/>
        </w:rPr>
        <w:t xml:space="preserve">and yet will be on a lower salary scale. It is therefore self-evident why this would lead to a fall in applications. The lower salary scale is compounded by the </w:t>
      </w:r>
      <w:r w:rsidR="001C5E4E" w:rsidRPr="00157551">
        <w:rPr>
          <w:rFonts w:ascii="Times New Roman" w:hAnsi="Times New Roman" w:cs="Times New Roman"/>
          <w:sz w:val="24"/>
          <w:szCs w:val="24"/>
        </w:rPr>
        <w:t>increasing casualization of the profession,</w:t>
      </w:r>
      <w:r w:rsidR="00F57B16" w:rsidRPr="00157551">
        <w:rPr>
          <w:rFonts w:ascii="Times New Roman" w:hAnsi="Times New Roman" w:cs="Times New Roman"/>
          <w:sz w:val="24"/>
          <w:szCs w:val="24"/>
        </w:rPr>
        <w:t xml:space="preserve"> particularly in post-primary schools,</w:t>
      </w:r>
      <w:r w:rsidR="001C5E4E" w:rsidRPr="00157551">
        <w:rPr>
          <w:rFonts w:ascii="Times New Roman" w:hAnsi="Times New Roman" w:cs="Times New Roman"/>
          <w:sz w:val="24"/>
          <w:szCs w:val="24"/>
        </w:rPr>
        <w:t xml:space="preserve"> with more and more teachers</w:t>
      </w:r>
      <w:r w:rsidR="00416002" w:rsidRPr="00157551">
        <w:rPr>
          <w:rFonts w:ascii="Times New Roman" w:hAnsi="Times New Roman" w:cs="Times New Roman"/>
          <w:sz w:val="24"/>
          <w:szCs w:val="24"/>
        </w:rPr>
        <w:t>, year-on-</w:t>
      </w:r>
      <w:r w:rsidR="001C5E4E" w:rsidRPr="00157551">
        <w:rPr>
          <w:rFonts w:ascii="Times New Roman" w:hAnsi="Times New Roman" w:cs="Times New Roman"/>
          <w:sz w:val="24"/>
          <w:szCs w:val="24"/>
        </w:rPr>
        <w:t xml:space="preserve">year being employed on less than full-time contracts. While </w:t>
      </w:r>
      <w:r w:rsidR="00034922" w:rsidRPr="00157551">
        <w:rPr>
          <w:rFonts w:ascii="Times New Roman" w:hAnsi="Times New Roman" w:cs="Times New Roman"/>
          <w:sz w:val="24"/>
          <w:szCs w:val="24"/>
        </w:rPr>
        <w:t xml:space="preserve">for many years it has been </w:t>
      </w:r>
      <w:r w:rsidR="001C5E4E" w:rsidRPr="00157551">
        <w:rPr>
          <w:rFonts w:ascii="Times New Roman" w:hAnsi="Times New Roman" w:cs="Times New Roman"/>
          <w:sz w:val="24"/>
          <w:szCs w:val="24"/>
        </w:rPr>
        <w:t>common for teachers to work for a number of years before being made permanent, temporary contracts have become more widespread. A longer training time (for many teachers, it now requires six years to qualify, if they undertake a four-year under-graduate degree followed by a two-year master’s teaching qualification) coupled with the uncertainty of a temporary contract</w:t>
      </w:r>
      <w:r w:rsidR="00416002" w:rsidRPr="00157551">
        <w:rPr>
          <w:rFonts w:ascii="Times New Roman" w:hAnsi="Times New Roman" w:cs="Times New Roman"/>
          <w:sz w:val="24"/>
          <w:szCs w:val="24"/>
        </w:rPr>
        <w:t>,</w:t>
      </w:r>
      <w:r w:rsidR="001C5E4E" w:rsidRPr="00157551">
        <w:rPr>
          <w:rFonts w:ascii="Times New Roman" w:hAnsi="Times New Roman" w:cs="Times New Roman"/>
          <w:sz w:val="24"/>
          <w:szCs w:val="24"/>
        </w:rPr>
        <w:t xml:space="preserve"> mean</w:t>
      </w:r>
      <w:r w:rsidR="00416002" w:rsidRPr="00157551">
        <w:rPr>
          <w:rFonts w:ascii="Times New Roman" w:hAnsi="Times New Roman" w:cs="Times New Roman"/>
          <w:sz w:val="24"/>
          <w:szCs w:val="24"/>
        </w:rPr>
        <w:t>s</w:t>
      </w:r>
      <w:r w:rsidR="001C5E4E" w:rsidRPr="00157551">
        <w:rPr>
          <w:rFonts w:ascii="Times New Roman" w:hAnsi="Times New Roman" w:cs="Times New Roman"/>
          <w:sz w:val="24"/>
          <w:szCs w:val="24"/>
        </w:rPr>
        <w:t xml:space="preserve"> that teaching has become less attractive, particularly in a buoyant economy where there are infinitely more options available. Emigration for many has also become an attractive pathway, with international recruiters competing for highly sought-after Irish graduate teacher</w:t>
      </w:r>
      <w:r w:rsidR="00034922" w:rsidRPr="00157551">
        <w:rPr>
          <w:rFonts w:ascii="Times New Roman" w:hAnsi="Times New Roman" w:cs="Times New Roman"/>
          <w:sz w:val="24"/>
          <w:szCs w:val="24"/>
        </w:rPr>
        <w:t>s.</w:t>
      </w:r>
    </w:p>
    <w:p w14:paraId="010CE5D3" w14:textId="5EC0E6E2" w:rsidR="005D42ED" w:rsidRPr="00157551" w:rsidRDefault="000559FC" w:rsidP="005D42ED">
      <w:pPr>
        <w:spacing w:after="0" w:line="480" w:lineRule="auto"/>
        <w:ind w:firstLine="720"/>
        <w:jc w:val="both"/>
        <w:rPr>
          <w:rFonts w:ascii="Times New Roman" w:eastAsia="Times New Roman" w:hAnsi="Times New Roman" w:cs="Times New Roman"/>
          <w:sz w:val="24"/>
          <w:szCs w:val="24"/>
          <w:lang w:eastAsia="en-IE"/>
        </w:rPr>
      </w:pPr>
      <w:r w:rsidRPr="00157551">
        <w:rPr>
          <w:rFonts w:ascii="Times New Roman" w:hAnsi="Times New Roman" w:cs="Times New Roman"/>
          <w:sz w:val="24"/>
          <w:szCs w:val="24"/>
        </w:rPr>
        <w:t xml:space="preserve">An intensive </w:t>
      </w:r>
      <w:r w:rsidR="00E26AB5" w:rsidRPr="00157551">
        <w:rPr>
          <w:rFonts w:ascii="Times New Roman" w:hAnsi="Times New Roman" w:cs="Times New Roman"/>
          <w:sz w:val="24"/>
          <w:szCs w:val="24"/>
        </w:rPr>
        <w:t xml:space="preserve">curriculum </w:t>
      </w:r>
      <w:r w:rsidRPr="00157551">
        <w:rPr>
          <w:rFonts w:ascii="Times New Roman" w:hAnsi="Times New Roman" w:cs="Times New Roman"/>
          <w:sz w:val="24"/>
          <w:szCs w:val="24"/>
        </w:rPr>
        <w:t xml:space="preserve">reform agenda across the spectrum of education has also placed undue pressure on existing teachers, many of whom have been recruited to the extensive support service infrastructure. What this means in practice is </w:t>
      </w:r>
      <w:r w:rsidR="008C1DA7" w:rsidRPr="00157551">
        <w:rPr>
          <w:rFonts w:ascii="Times New Roman" w:hAnsi="Times New Roman" w:cs="Times New Roman"/>
          <w:sz w:val="24"/>
          <w:szCs w:val="24"/>
        </w:rPr>
        <w:t xml:space="preserve">that </w:t>
      </w:r>
      <w:r w:rsidRPr="00157551">
        <w:rPr>
          <w:rFonts w:ascii="Times New Roman" w:hAnsi="Times New Roman" w:cs="Times New Roman"/>
          <w:sz w:val="24"/>
          <w:szCs w:val="24"/>
        </w:rPr>
        <w:t>qualified classroom teachers</w:t>
      </w:r>
      <w:r w:rsidR="008C1DA7" w:rsidRPr="00157551">
        <w:rPr>
          <w:rFonts w:ascii="Times New Roman" w:hAnsi="Times New Roman" w:cs="Times New Roman"/>
          <w:sz w:val="24"/>
          <w:szCs w:val="24"/>
        </w:rPr>
        <w:t>,</w:t>
      </w:r>
      <w:r w:rsidRPr="00157551">
        <w:rPr>
          <w:rFonts w:ascii="Times New Roman" w:hAnsi="Times New Roman" w:cs="Times New Roman"/>
          <w:sz w:val="24"/>
          <w:szCs w:val="24"/>
        </w:rPr>
        <w:t xml:space="preserve"> whose expertise is being drawn on in order to support an ambitious reform agenda</w:t>
      </w:r>
      <w:r w:rsidR="008C1DA7" w:rsidRPr="00157551">
        <w:rPr>
          <w:rFonts w:ascii="Times New Roman" w:hAnsi="Times New Roman" w:cs="Times New Roman"/>
          <w:sz w:val="24"/>
          <w:szCs w:val="24"/>
        </w:rPr>
        <w:t>, are being withdrawn from schools to work as mentors and trainers in support of the curricular and assessment reform process.</w:t>
      </w:r>
      <w:r w:rsidR="00362D41" w:rsidRPr="00157551">
        <w:rPr>
          <w:rFonts w:ascii="Times New Roman" w:hAnsi="Times New Roman" w:cs="Times New Roman"/>
          <w:sz w:val="24"/>
          <w:szCs w:val="24"/>
        </w:rPr>
        <w:t xml:space="preserve"> </w:t>
      </w:r>
      <w:r w:rsidR="008C1DA7" w:rsidRPr="00157551">
        <w:rPr>
          <w:rFonts w:ascii="Times New Roman" w:hAnsi="Times New Roman" w:cs="Times New Roman"/>
          <w:sz w:val="24"/>
          <w:szCs w:val="24"/>
        </w:rPr>
        <w:t>The secondment of these te</w:t>
      </w:r>
      <w:r w:rsidR="00362D41" w:rsidRPr="00157551">
        <w:rPr>
          <w:rFonts w:ascii="Times New Roman" w:hAnsi="Times New Roman" w:cs="Times New Roman"/>
          <w:sz w:val="24"/>
          <w:szCs w:val="24"/>
        </w:rPr>
        <w:t xml:space="preserve">achers </w:t>
      </w:r>
      <w:r w:rsidR="008C1DA7" w:rsidRPr="00157551">
        <w:rPr>
          <w:rFonts w:ascii="Times New Roman" w:hAnsi="Times New Roman" w:cs="Times New Roman"/>
          <w:sz w:val="24"/>
          <w:szCs w:val="24"/>
        </w:rPr>
        <w:t xml:space="preserve">to the </w:t>
      </w:r>
      <w:r w:rsidR="00362D41" w:rsidRPr="00157551">
        <w:rPr>
          <w:rFonts w:ascii="Times New Roman" w:hAnsi="Times New Roman" w:cs="Times New Roman"/>
          <w:sz w:val="24"/>
          <w:szCs w:val="24"/>
        </w:rPr>
        <w:t xml:space="preserve">support services </w:t>
      </w:r>
      <w:r w:rsidR="008C1DA7" w:rsidRPr="00157551">
        <w:rPr>
          <w:rFonts w:ascii="Times New Roman" w:hAnsi="Times New Roman" w:cs="Times New Roman"/>
          <w:sz w:val="24"/>
          <w:szCs w:val="24"/>
        </w:rPr>
        <w:t>h</w:t>
      </w:r>
      <w:r w:rsidR="00362D41" w:rsidRPr="00157551">
        <w:rPr>
          <w:rFonts w:ascii="Times New Roman" w:hAnsi="Times New Roman" w:cs="Times New Roman"/>
          <w:sz w:val="24"/>
          <w:szCs w:val="24"/>
        </w:rPr>
        <w:t xml:space="preserve">as created </w:t>
      </w:r>
      <w:r w:rsidR="0087477B" w:rsidRPr="00157551">
        <w:rPr>
          <w:rFonts w:ascii="Times New Roman" w:hAnsi="Times New Roman" w:cs="Times New Roman"/>
          <w:sz w:val="24"/>
          <w:szCs w:val="24"/>
        </w:rPr>
        <w:t xml:space="preserve">excessive demands </w:t>
      </w:r>
      <w:r w:rsidR="0087477B" w:rsidRPr="00157551">
        <w:rPr>
          <w:rFonts w:ascii="Times New Roman" w:hAnsi="Times New Roman" w:cs="Times New Roman"/>
          <w:sz w:val="24"/>
          <w:szCs w:val="24"/>
        </w:rPr>
        <w:lastRenderedPageBreak/>
        <w:t xml:space="preserve">on schools and strained their capacity to deliver on teaching and learning goals. </w:t>
      </w:r>
      <w:r w:rsidRPr="00157551">
        <w:rPr>
          <w:rFonts w:ascii="Times New Roman" w:eastAsia="Times New Roman" w:hAnsi="Times New Roman" w:cs="Times New Roman"/>
          <w:sz w:val="24"/>
          <w:szCs w:val="24"/>
          <w:lang w:eastAsia="en-IE"/>
        </w:rPr>
        <w:t>Figures from the D</w:t>
      </w:r>
      <w:r w:rsidR="00327555" w:rsidRPr="00157551">
        <w:rPr>
          <w:rFonts w:ascii="Times New Roman" w:eastAsia="Times New Roman" w:hAnsi="Times New Roman" w:cs="Times New Roman"/>
          <w:sz w:val="24"/>
          <w:szCs w:val="24"/>
          <w:lang w:eastAsia="en-IE"/>
        </w:rPr>
        <w:t>ES</w:t>
      </w:r>
      <w:r w:rsidRPr="00157551">
        <w:rPr>
          <w:rFonts w:ascii="Times New Roman" w:eastAsia="Times New Roman" w:hAnsi="Times New Roman" w:cs="Times New Roman"/>
          <w:sz w:val="24"/>
          <w:szCs w:val="24"/>
          <w:lang w:eastAsia="en-IE"/>
        </w:rPr>
        <w:t xml:space="preserve"> indicate that 144 full-time and 241 part-time post primary secondments were in place </w:t>
      </w:r>
      <w:r w:rsidR="0087477B" w:rsidRPr="00157551">
        <w:rPr>
          <w:rFonts w:ascii="Times New Roman" w:eastAsia="Times New Roman" w:hAnsi="Times New Roman" w:cs="Times New Roman"/>
          <w:sz w:val="24"/>
          <w:szCs w:val="24"/>
          <w:lang w:eastAsia="en-IE"/>
        </w:rPr>
        <w:t>in the academic year 2017-18</w:t>
      </w:r>
      <w:r w:rsidRPr="00157551">
        <w:rPr>
          <w:rFonts w:ascii="Times New Roman" w:eastAsia="Times New Roman" w:hAnsi="Times New Roman" w:cs="Times New Roman"/>
          <w:sz w:val="24"/>
          <w:szCs w:val="24"/>
          <w:lang w:eastAsia="en-IE"/>
        </w:rPr>
        <w:t xml:space="preserve"> to support </w:t>
      </w:r>
      <w:r w:rsidR="0087477B" w:rsidRPr="00157551">
        <w:rPr>
          <w:rFonts w:ascii="Times New Roman" w:eastAsia="Times New Roman" w:hAnsi="Times New Roman" w:cs="Times New Roman"/>
          <w:sz w:val="24"/>
          <w:szCs w:val="24"/>
          <w:lang w:eastAsia="en-IE"/>
        </w:rPr>
        <w:t xml:space="preserve">a range of support </w:t>
      </w:r>
      <w:r w:rsidRPr="00157551">
        <w:rPr>
          <w:rFonts w:ascii="Times New Roman" w:eastAsia="Times New Roman" w:hAnsi="Times New Roman" w:cs="Times New Roman"/>
          <w:sz w:val="24"/>
          <w:szCs w:val="24"/>
          <w:lang w:eastAsia="en-IE"/>
        </w:rPr>
        <w:t>services</w:t>
      </w:r>
      <w:r w:rsidR="00531F25" w:rsidRPr="00157551">
        <w:rPr>
          <w:rFonts w:ascii="Times New Roman" w:eastAsia="Times New Roman" w:hAnsi="Times New Roman" w:cs="Times New Roman"/>
          <w:sz w:val="24"/>
          <w:szCs w:val="24"/>
          <w:lang w:eastAsia="en-IE"/>
        </w:rPr>
        <w:t xml:space="preserve"> (Harford and Fleming 2018)</w:t>
      </w:r>
      <w:r w:rsidR="00F57B16" w:rsidRPr="00157551">
        <w:rPr>
          <w:rFonts w:ascii="Times New Roman" w:eastAsia="Times New Roman" w:hAnsi="Times New Roman" w:cs="Times New Roman"/>
          <w:sz w:val="24"/>
          <w:szCs w:val="24"/>
          <w:lang w:eastAsia="en-IE"/>
        </w:rPr>
        <w:t xml:space="preserve">. </w:t>
      </w:r>
    </w:p>
    <w:p w14:paraId="62269725" w14:textId="2C616E62" w:rsidR="00442FBB" w:rsidRPr="00157551" w:rsidRDefault="00822F89" w:rsidP="00442FBB">
      <w:pPr>
        <w:spacing w:after="0" w:line="480" w:lineRule="auto"/>
        <w:ind w:firstLine="720"/>
        <w:jc w:val="both"/>
        <w:rPr>
          <w:rFonts w:ascii="Times New Roman" w:eastAsia="Times New Roman" w:hAnsi="Times New Roman" w:cs="Times New Roman"/>
          <w:sz w:val="24"/>
          <w:szCs w:val="24"/>
          <w:lang w:eastAsia="en-IE"/>
        </w:rPr>
      </w:pPr>
      <w:r w:rsidRPr="00157551">
        <w:rPr>
          <w:rFonts w:ascii="Times New Roman" w:eastAsia="Times New Roman" w:hAnsi="Times New Roman" w:cs="Times New Roman"/>
          <w:sz w:val="24"/>
          <w:szCs w:val="24"/>
          <w:lang w:eastAsia="en-IE"/>
        </w:rPr>
        <w:t xml:space="preserve">While Irish teacher education has been through a period of radical </w:t>
      </w:r>
      <w:r w:rsidR="00582276" w:rsidRPr="00157551">
        <w:rPr>
          <w:rFonts w:ascii="Times New Roman" w:eastAsia="Times New Roman" w:hAnsi="Times New Roman" w:cs="Times New Roman"/>
          <w:sz w:val="24"/>
          <w:szCs w:val="24"/>
          <w:lang w:eastAsia="en-IE"/>
        </w:rPr>
        <w:t>revision</w:t>
      </w:r>
      <w:r w:rsidRPr="00157551">
        <w:rPr>
          <w:rFonts w:ascii="Times New Roman" w:eastAsia="Times New Roman" w:hAnsi="Times New Roman" w:cs="Times New Roman"/>
          <w:sz w:val="24"/>
          <w:szCs w:val="24"/>
          <w:lang w:eastAsia="en-IE"/>
        </w:rPr>
        <w:t xml:space="preserve"> and </w:t>
      </w:r>
      <w:proofErr w:type="spellStart"/>
      <w:r w:rsidRPr="00157551">
        <w:rPr>
          <w:rFonts w:ascii="Times New Roman" w:eastAsia="Times New Roman" w:hAnsi="Times New Roman" w:cs="Times New Roman"/>
          <w:sz w:val="24"/>
          <w:szCs w:val="24"/>
          <w:lang w:eastAsia="en-IE"/>
        </w:rPr>
        <w:t>reconceptualisation</w:t>
      </w:r>
      <w:proofErr w:type="spellEnd"/>
      <w:r w:rsidRPr="00157551">
        <w:rPr>
          <w:rFonts w:ascii="Times New Roman" w:eastAsia="Times New Roman" w:hAnsi="Times New Roman" w:cs="Times New Roman"/>
          <w:sz w:val="24"/>
          <w:szCs w:val="24"/>
          <w:lang w:eastAsia="en-IE"/>
        </w:rPr>
        <w:t xml:space="preserve">, </w:t>
      </w:r>
      <w:r w:rsidR="005D3351" w:rsidRPr="00157551">
        <w:rPr>
          <w:rFonts w:ascii="Times New Roman" w:eastAsia="Times New Roman" w:hAnsi="Times New Roman" w:cs="Times New Roman"/>
          <w:sz w:val="24"/>
          <w:szCs w:val="24"/>
          <w:lang w:eastAsia="en-IE"/>
        </w:rPr>
        <w:t xml:space="preserve">the move toward ensuring and maintaining standards across the profession </w:t>
      </w:r>
      <w:r w:rsidRPr="00157551">
        <w:rPr>
          <w:rFonts w:ascii="Times New Roman" w:eastAsia="Times New Roman" w:hAnsi="Times New Roman" w:cs="Times New Roman"/>
          <w:sz w:val="24"/>
          <w:szCs w:val="24"/>
          <w:lang w:eastAsia="en-IE"/>
        </w:rPr>
        <w:t xml:space="preserve">has </w:t>
      </w:r>
      <w:r w:rsidR="005D3351" w:rsidRPr="00157551">
        <w:rPr>
          <w:rFonts w:ascii="Times New Roman" w:eastAsia="Times New Roman" w:hAnsi="Times New Roman" w:cs="Times New Roman"/>
          <w:sz w:val="24"/>
          <w:szCs w:val="24"/>
          <w:lang w:eastAsia="en-IE"/>
        </w:rPr>
        <w:t xml:space="preserve">resulted in </w:t>
      </w:r>
      <w:r w:rsidR="00265071" w:rsidRPr="00157551">
        <w:rPr>
          <w:rFonts w:ascii="Times New Roman" w:eastAsia="Times New Roman" w:hAnsi="Times New Roman" w:cs="Times New Roman"/>
          <w:sz w:val="24"/>
          <w:szCs w:val="24"/>
          <w:lang w:eastAsia="en-IE"/>
        </w:rPr>
        <w:t xml:space="preserve">both increasing the barriers to those who wish to enter teaching as well as reinforcing the </w:t>
      </w:r>
      <w:r w:rsidR="00582276" w:rsidRPr="00157551">
        <w:rPr>
          <w:rFonts w:ascii="Times New Roman" w:eastAsia="Times New Roman" w:hAnsi="Times New Roman" w:cs="Times New Roman"/>
          <w:sz w:val="24"/>
          <w:szCs w:val="24"/>
          <w:lang w:eastAsia="en-IE"/>
        </w:rPr>
        <w:t>boundaries</w:t>
      </w:r>
      <w:r w:rsidR="003759EC" w:rsidRPr="00157551">
        <w:rPr>
          <w:rFonts w:ascii="Times New Roman" w:eastAsia="Times New Roman" w:hAnsi="Times New Roman" w:cs="Times New Roman"/>
          <w:sz w:val="24"/>
          <w:szCs w:val="24"/>
          <w:lang w:eastAsia="en-IE"/>
        </w:rPr>
        <w:t xml:space="preserve"> between the various levels and sectors within the system.</w:t>
      </w:r>
      <w:r w:rsidRPr="00157551">
        <w:rPr>
          <w:rFonts w:ascii="Times New Roman" w:eastAsia="Times New Roman" w:hAnsi="Times New Roman" w:cs="Times New Roman"/>
          <w:sz w:val="24"/>
          <w:szCs w:val="24"/>
          <w:lang w:eastAsia="en-IE"/>
        </w:rPr>
        <w:t xml:space="preserve">  </w:t>
      </w:r>
      <w:r w:rsidR="003172BB" w:rsidRPr="00157551">
        <w:rPr>
          <w:rFonts w:ascii="Times New Roman" w:eastAsia="Times New Roman" w:hAnsi="Times New Roman" w:cs="Times New Roman"/>
          <w:sz w:val="24"/>
          <w:szCs w:val="24"/>
          <w:lang w:eastAsia="en-IE"/>
        </w:rPr>
        <w:t>Since 2012</w:t>
      </w:r>
      <w:r w:rsidR="00A42F46" w:rsidRPr="00157551">
        <w:rPr>
          <w:rFonts w:ascii="Times New Roman" w:eastAsia="Times New Roman" w:hAnsi="Times New Roman" w:cs="Times New Roman"/>
          <w:sz w:val="24"/>
          <w:szCs w:val="24"/>
          <w:lang w:eastAsia="en-IE"/>
        </w:rPr>
        <w:t>,</w:t>
      </w:r>
      <w:r w:rsidR="003172BB" w:rsidRPr="00157551">
        <w:rPr>
          <w:rFonts w:ascii="Times New Roman" w:eastAsia="Times New Roman" w:hAnsi="Times New Roman" w:cs="Times New Roman"/>
          <w:sz w:val="24"/>
          <w:szCs w:val="24"/>
          <w:lang w:eastAsia="en-IE"/>
        </w:rPr>
        <w:t xml:space="preserve"> the Teaching Council</w:t>
      </w:r>
      <w:r w:rsidR="00EF5478" w:rsidRPr="00157551">
        <w:rPr>
          <w:rFonts w:ascii="Times New Roman" w:eastAsia="Times New Roman" w:hAnsi="Times New Roman" w:cs="Times New Roman"/>
          <w:sz w:val="24"/>
          <w:szCs w:val="24"/>
          <w:lang w:eastAsia="en-IE"/>
        </w:rPr>
        <w:t xml:space="preserve">, which works under the aegis of the Department of Education and Skills (DES), </w:t>
      </w:r>
      <w:r w:rsidR="003172BB" w:rsidRPr="00157551">
        <w:rPr>
          <w:rFonts w:ascii="Times New Roman" w:eastAsia="Times New Roman" w:hAnsi="Times New Roman" w:cs="Times New Roman"/>
          <w:sz w:val="24"/>
          <w:szCs w:val="24"/>
          <w:lang w:eastAsia="en-IE"/>
        </w:rPr>
        <w:t xml:space="preserve">has played an </w:t>
      </w:r>
      <w:r w:rsidR="00EF5478" w:rsidRPr="00157551">
        <w:rPr>
          <w:rFonts w:ascii="Times New Roman" w:eastAsia="Times New Roman" w:hAnsi="Times New Roman" w:cs="Times New Roman"/>
          <w:sz w:val="24"/>
          <w:szCs w:val="24"/>
          <w:lang w:eastAsia="en-IE"/>
        </w:rPr>
        <w:t xml:space="preserve">active role in the prescription of the content and accreditation of ITE </w:t>
      </w:r>
      <w:proofErr w:type="spellStart"/>
      <w:r w:rsidR="00EF5478" w:rsidRPr="00157551">
        <w:rPr>
          <w:rFonts w:ascii="Times New Roman" w:eastAsia="Times New Roman" w:hAnsi="Times New Roman" w:cs="Times New Roman"/>
          <w:sz w:val="24"/>
          <w:szCs w:val="24"/>
          <w:lang w:eastAsia="en-IE"/>
        </w:rPr>
        <w:t>programmes</w:t>
      </w:r>
      <w:proofErr w:type="spellEnd"/>
      <w:r w:rsidRPr="00157551">
        <w:rPr>
          <w:rFonts w:ascii="Times New Roman" w:eastAsia="Times New Roman" w:hAnsi="Times New Roman" w:cs="Times New Roman"/>
          <w:sz w:val="24"/>
          <w:szCs w:val="24"/>
          <w:lang w:eastAsia="en-IE"/>
        </w:rPr>
        <w:t xml:space="preserve">, defining the mandatory content of </w:t>
      </w:r>
      <w:r w:rsidR="00265071" w:rsidRPr="00157551">
        <w:rPr>
          <w:rFonts w:ascii="Times New Roman" w:eastAsia="Times New Roman" w:hAnsi="Times New Roman" w:cs="Times New Roman"/>
          <w:sz w:val="24"/>
          <w:szCs w:val="24"/>
          <w:lang w:eastAsia="en-IE"/>
        </w:rPr>
        <w:t xml:space="preserve">all </w:t>
      </w:r>
      <w:proofErr w:type="spellStart"/>
      <w:r w:rsidRPr="00157551">
        <w:rPr>
          <w:rFonts w:ascii="Times New Roman" w:eastAsia="Times New Roman" w:hAnsi="Times New Roman" w:cs="Times New Roman"/>
          <w:sz w:val="24"/>
          <w:szCs w:val="24"/>
          <w:lang w:eastAsia="en-IE"/>
        </w:rPr>
        <w:t>programmes</w:t>
      </w:r>
      <w:proofErr w:type="spellEnd"/>
      <w:r w:rsidRPr="00157551">
        <w:rPr>
          <w:rFonts w:ascii="Times New Roman" w:eastAsia="Times New Roman" w:hAnsi="Times New Roman" w:cs="Times New Roman"/>
          <w:sz w:val="24"/>
          <w:szCs w:val="24"/>
          <w:lang w:eastAsia="en-IE"/>
        </w:rPr>
        <w:t xml:space="preserve"> and in particular, prescribing the </w:t>
      </w:r>
      <w:r w:rsidR="00B65363" w:rsidRPr="00157551">
        <w:rPr>
          <w:rFonts w:ascii="Times New Roman" w:eastAsia="Times New Roman" w:hAnsi="Times New Roman" w:cs="Times New Roman"/>
          <w:sz w:val="24"/>
          <w:szCs w:val="24"/>
          <w:lang w:eastAsia="en-IE"/>
        </w:rPr>
        <w:t>subject-specific</w:t>
      </w:r>
      <w:r w:rsidRPr="00157551">
        <w:rPr>
          <w:rFonts w:ascii="Times New Roman" w:eastAsia="Times New Roman" w:hAnsi="Times New Roman" w:cs="Times New Roman"/>
          <w:sz w:val="24"/>
          <w:szCs w:val="24"/>
          <w:lang w:eastAsia="en-IE"/>
        </w:rPr>
        <w:t xml:space="preserve"> content of post-primary ITE </w:t>
      </w:r>
      <w:proofErr w:type="spellStart"/>
      <w:r w:rsidRPr="00157551">
        <w:rPr>
          <w:rFonts w:ascii="Times New Roman" w:eastAsia="Times New Roman" w:hAnsi="Times New Roman" w:cs="Times New Roman"/>
          <w:sz w:val="24"/>
          <w:szCs w:val="24"/>
          <w:lang w:eastAsia="en-IE"/>
        </w:rPr>
        <w:t>programmes</w:t>
      </w:r>
      <w:proofErr w:type="spellEnd"/>
      <w:r w:rsidR="00034922" w:rsidRPr="00157551">
        <w:rPr>
          <w:rFonts w:ascii="Times New Roman" w:eastAsia="Times New Roman" w:hAnsi="Times New Roman" w:cs="Times New Roman"/>
          <w:sz w:val="24"/>
          <w:szCs w:val="24"/>
          <w:lang w:eastAsia="en-IE"/>
        </w:rPr>
        <w:t xml:space="preserve"> (Harford and O’ Doherty 2016)</w:t>
      </w:r>
      <w:r w:rsidRPr="00157551">
        <w:rPr>
          <w:rFonts w:ascii="Times New Roman" w:eastAsia="Times New Roman" w:hAnsi="Times New Roman" w:cs="Times New Roman"/>
          <w:sz w:val="24"/>
          <w:szCs w:val="24"/>
          <w:lang w:eastAsia="en-IE"/>
        </w:rPr>
        <w:t xml:space="preserve">. </w:t>
      </w:r>
      <w:r w:rsidR="00265071" w:rsidRPr="00157551">
        <w:rPr>
          <w:rFonts w:ascii="Times New Roman" w:eastAsia="Times New Roman" w:hAnsi="Times New Roman" w:cs="Times New Roman"/>
          <w:sz w:val="24"/>
          <w:szCs w:val="24"/>
          <w:lang w:eastAsia="en-IE"/>
        </w:rPr>
        <w:t xml:space="preserve">In an attempt to bolster the quality of teaching, the entry requirements for second-level postgraduate teaching </w:t>
      </w:r>
      <w:proofErr w:type="spellStart"/>
      <w:r w:rsidR="00265071" w:rsidRPr="00157551">
        <w:rPr>
          <w:rFonts w:ascii="Times New Roman" w:eastAsia="Times New Roman" w:hAnsi="Times New Roman" w:cs="Times New Roman"/>
          <w:sz w:val="24"/>
          <w:szCs w:val="24"/>
          <w:lang w:eastAsia="en-IE"/>
        </w:rPr>
        <w:t>programmes</w:t>
      </w:r>
      <w:proofErr w:type="spellEnd"/>
      <w:r w:rsidR="00265071" w:rsidRPr="00157551">
        <w:rPr>
          <w:rFonts w:ascii="Times New Roman" w:eastAsia="Times New Roman" w:hAnsi="Times New Roman" w:cs="Times New Roman"/>
          <w:sz w:val="24"/>
          <w:szCs w:val="24"/>
          <w:lang w:eastAsia="en-IE"/>
        </w:rPr>
        <w:t xml:space="preserve"> </w:t>
      </w:r>
      <w:r w:rsidR="001B20C2" w:rsidRPr="00157551">
        <w:rPr>
          <w:rFonts w:ascii="Times New Roman" w:eastAsia="Times New Roman" w:hAnsi="Times New Roman" w:cs="Times New Roman"/>
          <w:sz w:val="24"/>
          <w:szCs w:val="24"/>
          <w:lang w:eastAsia="en-IE"/>
        </w:rPr>
        <w:t xml:space="preserve">have become a significant barrier to attracting quality candidates to the profession. The Council has specified that </w:t>
      </w:r>
      <w:r w:rsidR="00265071" w:rsidRPr="00157551">
        <w:rPr>
          <w:rFonts w:ascii="Times New Roman" w:eastAsia="Times New Roman" w:hAnsi="Times New Roman" w:cs="Times New Roman"/>
          <w:sz w:val="24"/>
          <w:szCs w:val="24"/>
          <w:lang w:eastAsia="en-IE"/>
        </w:rPr>
        <w:t xml:space="preserve">that candidates, in their primary degree, need not only 60 ECTS in both subject areas to be taught, but </w:t>
      </w:r>
      <w:r w:rsidR="008E735C" w:rsidRPr="00157551">
        <w:rPr>
          <w:rFonts w:ascii="Times New Roman" w:eastAsia="Times New Roman" w:hAnsi="Times New Roman" w:cs="Times New Roman"/>
          <w:sz w:val="24"/>
          <w:szCs w:val="24"/>
          <w:lang w:eastAsia="en-IE"/>
        </w:rPr>
        <w:t xml:space="preserve">has identified </w:t>
      </w:r>
      <w:r w:rsidR="00265071" w:rsidRPr="00157551">
        <w:rPr>
          <w:rFonts w:ascii="Times New Roman" w:eastAsia="Times New Roman" w:hAnsi="Times New Roman" w:cs="Times New Roman"/>
          <w:sz w:val="24"/>
          <w:szCs w:val="24"/>
          <w:lang w:eastAsia="en-IE"/>
        </w:rPr>
        <w:t>the exact weighting and content of the components of those 60 ECTS</w:t>
      </w:r>
      <w:r w:rsidR="00034922" w:rsidRPr="00157551">
        <w:rPr>
          <w:rFonts w:ascii="Times New Roman" w:eastAsia="Times New Roman" w:hAnsi="Times New Roman" w:cs="Times New Roman"/>
          <w:sz w:val="24"/>
          <w:szCs w:val="24"/>
          <w:lang w:eastAsia="en-IE"/>
        </w:rPr>
        <w:t xml:space="preserve"> (see teachingcouncil.ie)</w:t>
      </w:r>
      <w:r w:rsidR="00265071" w:rsidRPr="00157551">
        <w:rPr>
          <w:rFonts w:ascii="Times New Roman" w:eastAsia="Times New Roman" w:hAnsi="Times New Roman" w:cs="Times New Roman"/>
          <w:sz w:val="24"/>
          <w:szCs w:val="24"/>
          <w:lang w:eastAsia="en-IE"/>
        </w:rPr>
        <w:t xml:space="preserve">.  In contrast to a HEI landscape where third-level students are given generous opportunities to select modules and to enrich their own learning outside of their specific area, for example taking a philosophy module in addition to the hard sciences, </w:t>
      </w:r>
      <w:r w:rsidR="001B20C2" w:rsidRPr="00157551">
        <w:rPr>
          <w:rFonts w:ascii="Times New Roman" w:eastAsia="Times New Roman" w:hAnsi="Times New Roman" w:cs="Times New Roman"/>
          <w:sz w:val="24"/>
          <w:szCs w:val="24"/>
          <w:lang w:eastAsia="en-IE"/>
        </w:rPr>
        <w:t xml:space="preserve">the Council may consider applicants ineligible for entry to ITE if they have not completed specific modules in their undergraduate </w:t>
      </w:r>
      <w:proofErr w:type="spellStart"/>
      <w:r w:rsidR="001B20C2" w:rsidRPr="00157551">
        <w:rPr>
          <w:rFonts w:ascii="Times New Roman" w:eastAsia="Times New Roman" w:hAnsi="Times New Roman" w:cs="Times New Roman"/>
          <w:sz w:val="24"/>
          <w:szCs w:val="24"/>
          <w:lang w:eastAsia="en-IE"/>
        </w:rPr>
        <w:t>progamme</w:t>
      </w:r>
      <w:proofErr w:type="spellEnd"/>
      <w:r w:rsidR="001B20C2" w:rsidRPr="00157551">
        <w:rPr>
          <w:rFonts w:ascii="Times New Roman" w:eastAsia="Times New Roman" w:hAnsi="Times New Roman" w:cs="Times New Roman"/>
          <w:sz w:val="24"/>
          <w:szCs w:val="24"/>
          <w:lang w:eastAsia="en-IE"/>
        </w:rPr>
        <w:t xml:space="preserve">, irrespective of whatever postgraduate </w:t>
      </w:r>
      <w:proofErr w:type="spellStart"/>
      <w:r w:rsidR="001B20C2" w:rsidRPr="00157551">
        <w:rPr>
          <w:rFonts w:ascii="Times New Roman" w:eastAsia="Times New Roman" w:hAnsi="Times New Roman" w:cs="Times New Roman"/>
          <w:sz w:val="24"/>
          <w:szCs w:val="24"/>
          <w:lang w:eastAsia="en-IE"/>
        </w:rPr>
        <w:t>programme</w:t>
      </w:r>
      <w:proofErr w:type="spellEnd"/>
      <w:r w:rsidR="001B20C2" w:rsidRPr="00157551">
        <w:rPr>
          <w:rFonts w:ascii="Times New Roman" w:eastAsia="Times New Roman" w:hAnsi="Times New Roman" w:cs="Times New Roman"/>
          <w:sz w:val="24"/>
          <w:szCs w:val="24"/>
          <w:lang w:eastAsia="en-IE"/>
        </w:rPr>
        <w:t xml:space="preserve"> within their discipline they may have completed. Hence, </w:t>
      </w:r>
      <w:r w:rsidR="008C34D1" w:rsidRPr="00157551">
        <w:rPr>
          <w:rFonts w:ascii="Times New Roman" w:eastAsia="Times New Roman" w:hAnsi="Times New Roman" w:cs="Times New Roman"/>
          <w:sz w:val="24"/>
          <w:szCs w:val="24"/>
          <w:lang w:eastAsia="en-IE"/>
        </w:rPr>
        <w:t>a</w:t>
      </w:r>
      <w:r w:rsidR="001B20C2" w:rsidRPr="00157551">
        <w:rPr>
          <w:rFonts w:ascii="Times New Roman" w:eastAsia="Times New Roman" w:hAnsi="Times New Roman" w:cs="Times New Roman"/>
          <w:sz w:val="24"/>
          <w:szCs w:val="24"/>
          <w:lang w:eastAsia="en-IE"/>
        </w:rPr>
        <w:t xml:space="preserve"> PhD graduate who may wish to enter the teaching profession, might find that her/his application is rejected</w:t>
      </w:r>
      <w:r w:rsidR="009807C2" w:rsidRPr="00157551">
        <w:rPr>
          <w:rFonts w:ascii="Times New Roman" w:eastAsia="Times New Roman" w:hAnsi="Times New Roman" w:cs="Times New Roman"/>
          <w:sz w:val="24"/>
          <w:szCs w:val="24"/>
          <w:lang w:eastAsia="en-IE"/>
        </w:rPr>
        <w:t xml:space="preserve"> by the Council,</w:t>
      </w:r>
      <w:r w:rsidR="001B20C2" w:rsidRPr="00157551">
        <w:rPr>
          <w:rFonts w:ascii="Times New Roman" w:eastAsia="Times New Roman" w:hAnsi="Times New Roman" w:cs="Times New Roman"/>
          <w:sz w:val="24"/>
          <w:szCs w:val="24"/>
          <w:lang w:eastAsia="en-IE"/>
        </w:rPr>
        <w:t xml:space="preserve"> as the content of her/his undergraduate </w:t>
      </w:r>
      <w:proofErr w:type="spellStart"/>
      <w:r w:rsidR="001B20C2" w:rsidRPr="00157551">
        <w:rPr>
          <w:rFonts w:ascii="Times New Roman" w:eastAsia="Times New Roman" w:hAnsi="Times New Roman" w:cs="Times New Roman"/>
          <w:sz w:val="24"/>
          <w:szCs w:val="24"/>
          <w:lang w:eastAsia="en-IE"/>
        </w:rPr>
        <w:t>programme</w:t>
      </w:r>
      <w:proofErr w:type="spellEnd"/>
      <w:r w:rsidR="001B20C2" w:rsidRPr="00157551">
        <w:rPr>
          <w:rFonts w:ascii="Times New Roman" w:eastAsia="Times New Roman" w:hAnsi="Times New Roman" w:cs="Times New Roman"/>
          <w:sz w:val="24"/>
          <w:szCs w:val="24"/>
          <w:lang w:eastAsia="en-IE"/>
        </w:rPr>
        <w:t xml:space="preserve"> does not meet the specified </w:t>
      </w:r>
      <w:r w:rsidR="001B20C2" w:rsidRPr="00157551">
        <w:rPr>
          <w:rFonts w:ascii="Times New Roman" w:eastAsia="Times New Roman" w:hAnsi="Times New Roman" w:cs="Times New Roman"/>
          <w:sz w:val="24"/>
          <w:szCs w:val="24"/>
          <w:lang w:eastAsia="en-IE"/>
        </w:rPr>
        <w:lastRenderedPageBreak/>
        <w:t xml:space="preserve">criteria, or on the basis that the person </w:t>
      </w:r>
      <w:r w:rsidR="008C34D1" w:rsidRPr="00157551">
        <w:rPr>
          <w:rFonts w:ascii="Times New Roman" w:eastAsia="Times New Roman" w:hAnsi="Times New Roman" w:cs="Times New Roman"/>
          <w:sz w:val="24"/>
          <w:szCs w:val="24"/>
          <w:lang w:eastAsia="en-IE"/>
        </w:rPr>
        <w:t>is</w:t>
      </w:r>
      <w:r w:rsidR="001B20C2" w:rsidRPr="00157551">
        <w:rPr>
          <w:rFonts w:ascii="Times New Roman" w:eastAsia="Times New Roman" w:hAnsi="Times New Roman" w:cs="Times New Roman"/>
          <w:sz w:val="24"/>
          <w:szCs w:val="24"/>
          <w:lang w:eastAsia="en-IE"/>
        </w:rPr>
        <w:t xml:space="preserve"> only </w:t>
      </w:r>
      <w:r w:rsidR="009807C2" w:rsidRPr="00157551">
        <w:rPr>
          <w:rFonts w:ascii="Times New Roman" w:eastAsia="Times New Roman" w:hAnsi="Times New Roman" w:cs="Times New Roman"/>
          <w:sz w:val="24"/>
          <w:szCs w:val="24"/>
          <w:lang w:eastAsia="en-IE"/>
        </w:rPr>
        <w:t>qualifi</w:t>
      </w:r>
      <w:r w:rsidR="008C34D1" w:rsidRPr="00157551">
        <w:rPr>
          <w:rFonts w:ascii="Times New Roman" w:eastAsia="Times New Roman" w:hAnsi="Times New Roman" w:cs="Times New Roman"/>
          <w:sz w:val="24"/>
          <w:szCs w:val="24"/>
          <w:lang w:eastAsia="en-IE"/>
        </w:rPr>
        <w:t>ed</w:t>
      </w:r>
      <w:r w:rsidR="009807C2" w:rsidRPr="00157551">
        <w:rPr>
          <w:rFonts w:ascii="Times New Roman" w:eastAsia="Times New Roman" w:hAnsi="Times New Roman" w:cs="Times New Roman"/>
          <w:sz w:val="24"/>
          <w:szCs w:val="24"/>
          <w:lang w:eastAsia="en-IE"/>
        </w:rPr>
        <w:t xml:space="preserve"> to teach one curriculum area</w:t>
      </w:r>
      <w:r w:rsidR="001B20C2" w:rsidRPr="00157551">
        <w:rPr>
          <w:rFonts w:ascii="Times New Roman" w:eastAsia="Times New Roman" w:hAnsi="Times New Roman" w:cs="Times New Roman"/>
          <w:sz w:val="24"/>
          <w:szCs w:val="24"/>
          <w:lang w:eastAsia="en-IE"/>
        </w:rPr>
        <w:t xml:space="preserve">.  </w:t>
      </w:r>
      <w:bookmarkStart w:id="1" w:name="_Hlk522045194"/>
      <w:r w:rsidR="00442FBB" w:rsidRPr="00157551">
        <w:rPr>
          <w:rFonts w:ascii="Times New Roman" w:eastAsia="Times New Roman" w:hAnsi="Times New Roman" w:cs="Times New Roman"/>
          <w:sz w:val="24"/>
          <w:szCs w:val="24"/>
          <w:lang w:eastAsia="en-IE"/>
        </w:rPr>
        <w:t>It is proposed here that the regulations on eligibility for teacher registration are too prescriptive and inflexible.</w:t>
      </w:r>
    </w:p>
    <w:bookmarkEnd w:id="1"/>
    <w:p w14:paraId="23F67153" w14:textId="7D96DC2D" w:rsidR="008877A1" w:rsidRPr="00157551" w:rsidRDefault="00D07A94" w:rsidP="00265071">
      <w:pPr>
        <w:spacing w:after="0" w:line="480" w:lineRule="auto"/>
        <w:ind w:firstLine="720"/>
        <w:jc w:val="both"/>
        <w:rPr>
          <w:rFonts w:ascii="Times New Roman" w:eastAsia="Times New Roman" w:hAnsi="Times New Roman" w:cs="Times New Roman"/>
          <w:sz w:val="24"/>
          <w:szCs w:val="24"/>
          <w:lang w:eastAsia="en-IE"/>
        </w:rPr>
      </w:pPr>
      <w:r w:rsidRPr="00157551">
        <w:rPr>
          <w:rFonts w:ascii="Times New Roman" w:eastAsia="Times New Roman" w:hAnsi="Times New Roman" w:cs="Times New Roman"/>
          <w:sz w:val="24"/>
          <w:szCs w:val="24"/>
          <w:lang w:eastAsia="en-IE"/>
        </w:rPr>
        <w:t xml:space="preserve">Secondly, the Teaching Council has </w:t>
      </w:r>
      <w:r w:rsidR="00822F89" w:rsidRPr="00157551">
        <w:rPr>
          <w:rFonts w:ascii="Times New Roman" w:eastAsia="Times New Roman" w:hAnsi="Times New Roman" w:cs="Times New Roman"/>
          <w:sz w:val="24"/>
          <w:szCs w:val="24"/>
          <w:lang w:eastAsia="en-IE"/>
        </w:rPr>
        <w:t xml:space="preserve">treated the reform and revision of teacher education in a sectoral manner, and the traditional </w:t>
      </w:r>
      <w:r w:rsidR="00A42F46" w:rsidRPr="00157551">
        <w:rPr>
          <w:rFonts w:ascii="Times New Roman" w:eastAsia="Times New Roman" w:hAnsi="Times New Roman" w:cs="Times New Roman"/>
          <w:sz w:val="24"/>
          <w:szCs w:val="24"/>
          <w:lang w:eastAsia="en-IE"/>
        </w:rPr>
        <w:t>boundaries</w:t>
      </w:r>
      <w:r w:rsidR="00822F89" w:rsidRPr="00157551">
        <w:rPr>
          <w:rFonts w:ascii="Times New Roman" w:eastAsia="Times New Roman" w:hAnsi="Times New Roman" w:cs="Times New Roman"/>
          <w:sz w:val="24"/>
          <w:szCs w:val="24"/>
          <w:lang w:eastAsia="en-IE"/>
        </w:rPr>
        <w:t xml:space="preserve"> between primary and post-primary teachers and schooling, </w:t>
      </w:r>
      <w:r w:rsidR="005724F6" w:rsidRPr="00157551">
        <w:rPr>
          <w:rFonts w:ascii="Times New Roman" w:eastAsia="Times New Roman" w:hAnsi="Times New Roman" w:cs="Times New Roman"/>
          <w:sz w:val="24"/>
          <w:szCs w:val="24"/>
          <w:lang w:eastAsia="en-IE"/>
        </w:rPr>
        <w:t xml:space="preserve">which have their root in a nineteenth century </w:t>
      </w:r>
      <w:r w:rsidR="008C34D1" w:rsidRPr="00157551">
        <w:rPr>
          <w:rFonts w:ascii="Times New Roman" w:eastAsia="Times New Roman" w:hAnsi="Times New Roman" w:cs="Times New Roman"/>
          <w:sz w:val="24"/>
          <w:szCs w:val="24"/>
          <w:lang w:eastAsia="en-IE"/>
        </w:rPr>
        <w:t>educational landscape</w:t>
      </w:r>
      <w:r w:rsidR="005724F6" w:rsidRPr="00157551">
        <w:rPr>
          <w:rFonts w:ascii="Times New Roman" w:eastAsia="Times New Roman" w:hAnsi="Times New Roman" w:cs="Times New Roman"/>
          <w:sz w:val="24"/>
          <w:szCs w:val="24"/>
          <w:lang w:eastAsia="en-IE"/>
        </w:rPr>
        <w:t xml:space="preserve">, </w:t>
      </w:r>
      <w:r w:rsidR="008C34D1" w:rsidRPr="00157551">
        <w:rPr>
          <w:rFonts w:ascii="Times New Roman" w:eastAsia="Times New Roman" w:hAnsi="Times New Roman" w:cs="Times New Roman"/>
          <w:sz w:val="24"/>
          <w:szCs w:val="24"/>
          <w:lang w:eastAsia="en-IE"/>
        </w:rPr>
        <w:t>have been further</w:t>
      </w:r>
      <w:r w:rsidR="00822F89" w:rsidRPr="00157551">
        <w:rPr>
          <w:rFonts w:ascii="Times New Roman" w:eastAsia="Times New Roman" w:hAnsi="Times New Roman" w:cs="Times New Roman"/>
          <w:sz w:val="24"/>
          <w:szCs w:val="24"/>
          <w:lang w:eastAsia="en-IE"/>
        </w:rPr>
        <w:t xml:space="preserve"> </w:t>
      </w:r>
      <w:r w:rsidR="00B65363" w:rsidRPr="00157551">
        <w:rPr>
          <w:rFonts w:ascii="Times New Roman" w:eastAsia="Times New Roman" w:hAnsi="Times New Roman" w:cs="Times New Roman"/>
          <w:sz w:val="24"/>
          <w:szCs w:val="24"/>
          <w:lang w:eastAsia="en-IE"/>
        </w:rPr>
        <w:t>accentuated.</w:t>
      </w:r>
      <w:r w:rsidR="00265071" w:rsidRPr="00157551">
        <w:rPr>
          <w:rFonts w:ascii="Times New Roman" w:eastAsia="Times New Roman" w:hAnsi="Times New Roman" w:cs="Times New Roman"/>
          <w:sz w:val="24"/>
          <w:szCs w:val="24"/>
          <w:lang w:eastAsia="en-IE"/>
        </w:rPr>
        <w:t xml:space="preserve"> </w:t>
      </w:r>
      <w:r w:rsidR="003759EC" w:rsidRPr="00157551">
        <w:rPr>
          <w:rFonts w:ascii="Times New Roman" w:eastAsia="Times New Roman" w:hAnsi="Times New Roman" w:cs="Times New Roman"/>
          <w:sz w:val="24"/>
          <w:szCs w:val="24"/>
          <w:lang w:eastAsia="en-IE"/>
        </w:rPr>
        <w:t xml:space="preserve">Despite the growing national policy agenda in relation to early childhood provision, and the increasing numbers of degree </w:t>
      </w:r>
      <w:proofErr w:type="spellStart"/>
      <w:r w:rsidR="003759EC" w:rsidRPr="00157551">
        <w:rPr>
          <w:rFonts w:ascii="Times New Roman" w:eastAsia="Times New Roman" w:hAnsi="Times New Roman" w:cs="Times New Roman"/>
          <w:sz w:val="24"/>
          <w:szCs w:val="24"/>
          <w:lang w:eastAsia="en-IE"/>
        </w:rPr>
        <w:t>programmes</w:t>
      </w:r>
      <w:proofErr w:type="spellEnd"/>
      <w:r w:rsidR="003759EC" w:rsidRPr="00157551">
        <w:rPr>
          <w:rFonts w:ascii="Times New Roman" w:eastAsia="Times New Roman" w:hAnsi="Times New Roman" w:cs="Times New Roman"/>
          <w:sz w:val="24"/>
          <w:szCs w:val="24"/>
          <w:lang w:eastAsia="en-IE"/>
        </w:rPr>
        <w:t xml:space="preserve"> to prepare early childhood educationists, the Teaching Council in the main, </w:t>
      </w:r>
      <w:r w:rsidR="005D3351" w:rsidRPr="00157551">
        <w:rPr>
          <w:rFonts w:ascii="Times New Roman" w:eastAsia="Times New Roman" w:hAnsi="Times New Roman" w:cs="Times New Roman"/>
          <w:sz w:val="24"/>
          <w:szCs w:val="24"/>
          <w:lang w:eastAsia="en-IE"/>
        </w:rPr>
        <w:t xml:space="preserve">has not </w:t>
      </w:r>
      <w:r w:rsidR="003759EC" w:rsidRPr="00157551">
        <w:rPr>
          <w:rFonts w:ascii="Times New Roman" w:eastAsia="Times New Roman" w:hAnsi="Times New Roman" w:cs="Times New Roman"/>
          <w:sz w:val="24"/>
          <w:szCs w:val="24"/>
          <w:lang w:eastAsia="en-IE"/>
        </w:rPr>
        <w:t>engage</w:t>
      </w:r>
      <w:r w:rsidR="005D3351" w:rsidRPr="00157551">
        <w:rPr>
          <w:rFonts w:ascii="Times New Roman" w:eastAsia="Times New Roman" w:hAnsi="Times New Roman" w:cs="Times New Roman"/>
          <w:sz w:val="24"/>
          <w:szCs w:val="24"/>
          <w:lang w:eastAsia="en-IE"/>
        </w:rPr>
        <w:t>d</w:t>
      </w:r>
      <w:r w:rsidR="003759EC" w:rsidRPr="00157551">
        <w:rPr>
          <w:rFonts w:ascii="Times New Roman" w:eastAsia="Times New Roman" w:hAnsi="Times New Roman" w:cs="Times New Roman"/>
          <w:sz w:val="24"/>
          <w:szCs w:val="24"/>
          <w:lang w:eastAsia="en-IE"/>
        </w:rPr>
        <w:t xml:space="preserve"> with this sector.  </w:t>
      </w:r>
      <w:r w:rsidRPr="00157551">
        <w:rPr>
          <w:rFonts w:ascii="Times New Roman" w:eastAsia="Times New Roman" w:hAnsi="Times New Roman" w:cs="Times New Roman"/>
          <w:sz w:val="24"/>
          <w:szCs w:val="24"/>
          <w:lang w:eastAsia="en-IE"/>
        </w:rPr>
        <w:t xml:space="preserve">Despite the recommendations of the </w:t>
      </w:r>
      <w:proofErr w:type="spellStart"/>
      <w:r w:rsidRPr="00157551">
        <w:rPr>
          <w:rFonts w:ascii="Times New Roman" w:eastAsia="Times New Roman" w:hAnsi="Times New Roman" w:cs="Times New Roman"/>
          <w:sz w:val="24"/>
          <w:szCs w:val="24"/>
          <w:lang w:eastAsia="en-IE"/>
        </w:rPr>
        <w:t>Sahlberg</w:t>
      </w:r>
      <w:proofErr w:type="spellEnd"/>
      <w:r w:rsidRPr="00157551">
        <w:rPr>
          <w:rFonts w:ascii="Times New Roman" w:eastAsia="Times New Roman" w:hAnsi="Times New Roman" w:cs="Times New Roman"/>
          <w:sz w:val="24"/>
          <w:szCs w:val="24"/>
          <w:lang w:eastAsia="en-IE"/>
        </w:rPr>
        <w:t xml:space="preserve"> Report (2012) which</w:t>
      </w:r>
      <w:r w:rsidR="008E735C" w:rsidRPr="00157551">
        <w:rPr>
          <w:rFonts w:ascii="Times New Roman" w:eastAsia="Times New Roman" w:hAnsi="Times New Roman" w:cs="Times New Roman"/>
          <w:sz w:val="24"/>
          <w:szCs w:val="24"/>
          <w:lang w:eastAsia="en-IE"/>
        </w:rPr>
        <w:t xml:space="preserve"> promoted </w:t>
      </w:r>
      <w:r w:rsidR="005724F6" w:rsidRPr="00157551">
        <w:rPr>
          <w:rFonts w:ascii="Times New Roman" w:eastAsia="Times New Roman" w:hAnsi="Times New Roman" w:cs="Times New Roman"/>
          <w:sz w:val="24"/>
          <w:szCs w:val="24"/>
          <w:lang w:eastAsia="en-IE"/>
        </w:rPr>
        <w:t xml:space="preserve">engagement between </w:t>
      </w:r>
      <w:proofErr w:type="spellStart"/>
      <w:r w:rsidRPr="00157551">
        <w:rPr>
          <w:rFonts w:ascii="Times New Roman" w:eastAsia="Times New Roman" w:hAnsi="Times New Roman" w:cs="Times New Roman"/>
          <w:sz w:val="24"/>
          <w:szCs w:val="24"/>
          <w:lang w:eastAsia="en-IE"/>
        </w:rPr>
        <w:t>programmes</w:t>
      </w:r>
      <w:proofErr w:type="spellEnd"/>
      <w:r w:rsidRPr="00157551">
        <w:rPr>
          <w:rFonts w:ascii="Times New Roman" w:eastAsia="Times New Roman" w:hAnsi="Times New Roman" w:cs="Times New Roman"/>
          <w:sz w:val="24"/>
          <w:szCs w:val="24"/>
          <w:lang w:eastAsia="en-IE"/>
        </w:rPr>
        <w:t xml:space="preserve"> preparing teachers for the early childhood, primary and post-primary sectors, and the merging of some primary and post-primary ITE providers into single university departments/faculties, the opportunities to ‘re-form’ the current silo-based system of schooling and teacher formation </w:t>
      </w:r>
      <w:r w:rsidR="008877A1" w:rsidRPr="00157551">
        <w:rPr>
          <w:rFonts w:ascii="Times New Roman" w:eastAsia="Times New Roman" w:hAnsi="Times New Roman" w:cs="Times New Roman"/>
          <w:sz w:val="24"/>
          <w:szCs w:val="24"/>
          <w:lang w:eastAsia="en-IE"/>
        </w:rPr>
        <w:t xml:space="preserve">have not been grasped. </w:t>
      </w:r>
      <w:r w:rsidR="009807C2" w:rsidRPr="00157551">
        <w:rPr>
          <w:rFonts w:ascii="Times New Roman" w:eastAsia="Times New Roman" w:hAnsi="Times New Roman" w:cs="Times New Roman"/>
          <w:sz w:val="24"/>
          <w:szCs w:val="24"/>
          <w:lang w:eastAsia="en-IE"/>
        </w:rPr>
        <w:t xml:space="preserve">Despite the closer alignment of </w:t>
      </w:r>
      <w:r w:rsidR="0047510A" w:rsidRPr="00157551">
        <w:rPr>
          <w:rFonts w:ascii="Times New Roman" w:eastAsia="Times New Roman" w:hAnsi="Times New Roman" w:cs="Times New Roman"/>
          <w:sz w:val="24"/>
          <w:szCs w:val="24"/>
          <w:lang w:eastAsia="en-IE"/>
        </w:rPr>
        <w:t xml:space="preserve">the curricula at early childhood, primary and </w:t>
      </w:r>
      <w:r w:rsidR="009807C2" w:rsidRPr="00157551">
        <w:rPr>
          <w:rFonts w:ascii="Times New Roman" w:eastAsia="Times New Roman" w:hAnsi="Times New Roman" w:cs="Times New Roman"/>
          <w:sz w:val="24"/>
          <w:szCs w:val="24"/>
          <w:lang w:eastAsia="en-IE"/>
        </w:rPr>
        <w:t xml:space="preserve">junior cycle at </w:t>
      </w:r>
      <w:r w:rsidR="0047510A" w:rsidRPr="00157551">
        <w:rPr>
          <w:rFonts w:ascii="Times New Roman" w:eastAsia="Times New Roman" w:hAnsi="Times New Roman" w:cs="Times New Roman"/>
          <w:sz w:val="24"/>
          <w:szCs w:val="24"/>
          <w:lang w:eastAsia="en-IE"/>
        </w:rPr>
        <w:t>post-primary levels (</w:t>
      </w:r>
      <w:hyperlink r:id="rId13" w:history="1">
        <w:r w:rsidR="0047510A" w:rsidRPr="00157551">
          <w:rPr>
            <w:rStyle w:val="Hyperlink"/>
            <w:rFonts w:ascii="Times New Roman" w:eastAsia="Times New Roman" w:hAnsi="Times New Roman" w:cs="Times New Roman"/>
            <w:color w:val="auto"/>
            <w:sz w:val="24"/>
            <w:szCs w:val="24"/>
            <w:lang w:eastAsia="en-IE"/>
          </w:rPr>
          <w:t>www.ncca.ie</w:t>
        </w:r>
      </w:hyperlink>
      <w:r w:rsidR="0047510A" w:rsidRPr="00157551">
        <w:rPr>
          <w:rFonts w:ascii="Times New Roman" w:eastAsia="Times New Roman" w:hAnsi="Times New Roman" w:cs="Times New Roman"/>
          <w:sz w:val="24"/>
          <w:szCs w:val="24"/>
          <w:lang w:eastAsia="en-IE"/>
        </w:rPr>
        <w:t>)</w:t>
      </w:r>
      <w:r w:rsidR="009807C2" w:rsidRPr="00157551">
        <w:rPr>
          <w:rFonts w:ascii="Times New Roman" w:eastAsia="Times New Roman" w:hAnsi="Times New Roman" w:cs="Times New Roman"/>
          <w:sz w:val="24"/>
          <w:szCs w:val="24"/>
          <w:lang w:eastAsia="en-IE"/>
        </w:rPr>
        <w:t xml:space="preserve">, </w:t>
      </w:r>
      <w:r w:rsidR="0047510A" w:rsidRPr="00157551">
        <w:rPr>
          <w:rFonts w:ascii="Times New Roman" w:eastAsia="Times New Roman" w:hAnsi="Times New Roman" w:cs="Times New Roman"/>
          <w:sz w:val="24"/>
          <w:szCs w:val="24"/>
          <w:lang w:eastAsia="en-IE"/>
        </w:rPr>
        <w:t xml:space="preserve"> </w:t>
      </w:r>
      <w:r w:rsidR="008877A1" w:rsidRPr="00157551">
        <w:rPr>
          <w:rFonts w:ascii="Times New Roman" w:eastAsia="Times New Roman" w:hAnsi="Times New Roman" w:cs="Times New Roman"/>
          <w:sz w:val="24"/>
          <w:szCs w:val="24"/>
          <w:lang w:eastAsia="en-IE"/>
        </w:rPr>
        <w:t xml:space="preserve">and the </w:t>
      </w:r>
      <w:r w:rsidR="009807C2" w:rsidRPr="00157551">
        <w:rPr>
          <w:rFonts w:ascii="Times New Roman" w:eastAsia="Times New Roman" w:hAnsi="Times New Roman" w:cs="Times New Roman"/>
          <w:sz w:val="24"/>
          <w:szCs w:val="24"/>
          <w:lang w:eastAsia="en-IE"/>
        </w:rPr>
        <w:t xml:space="preserve">now </w:t>
      </w:r>
      <w:r w:rsidR="008877A1" w:rsidRPr="00157551">
        <w:rPr>
          <w:rFonts w:ascii="Times New Roman" w:eastAsia="Times New Roman" w:hAnsi="Times New Roman" w:cs="Times New Roman"/>
          <w:sz w:val="24"/>
          <w:szCs w:val="24"/>
          <w:lang w:eastAsia="en-IE"/>
        </w:rPr>
        <w:t xml:space="preserve">co-location of </w:t>
      </w:r>
      <w:proofErr w:type="spellStart"/>
      <w:r w:rsidR="008877A1" w:rsidRPr="00157551">
        <w:rPr>
          <w:rFonts w:ascii="Times New Roman" w:eastAsia="Times New Roman" w:hAnsi="Times New Roman" w:cs="Times New Roman"/>
          <w:sz w:val="24"/>
          <w:szCs w:val="24"/>
          <w:lang w:eastAsia="en-IE"/>
        </w:rPr>
        <w:t>programmes</w:t>
      </w:r>
      <w:proofErr w:type="spellEnd"/>
      <w:r w:rsidR="008877A1" w:rsidRPr="00157551">
        <w:rPr>
          <w:rFonts w:ascii="Times New Roman" w:eastAsia="Times New Roman" w:hAnsi="Times New Roman" w:cs="Times New Roman"/>
          <w:sz w:val="24"/>
          <w:szCs w:val="24"/>
          <w:lang w:eastAsia="en-IE"/>
        </w:rPr>
        <w:t xml:space="preserve"> within single academic homes, </w:t>
      </w:r>
      <w:r w:rsidR="009807C2" w:rsidRPr="00157551">
        <w:rPr>
          <w:rFonts w:ascii="Times New Roman" w:eastAsia="Times New Roman" w:hAnsi="Times New Roman" w:cs="Times New Roman"/>
          <w:sz w:val="24"/>
          <w:szCs w:val="24"/>
          <w:lang w:eastAsia="en-IE"/>
        </w:rPr>
        <w:t xml:space="preserve">the provision of shared </w:t>
      </w:r>
      <w:r w:rsidR="008877A1" w:rsidRPr="00157551">
        <w:rPr>
          <w:rFonts w:ascii="Times New Roman" w:eastAsia="Times New Roman" w:hAnsi="Times New Roman" w:cs="Times New Roman"/>
          <w:sz w:val="24"/>
          <w:szCs w:val="24"/>
          <w:lang w:eastAsia="en-IE"/>
        </w:rPr>
        <w:t xml:space="preserve">or streamlined </w:t>
      </w:r>
      <w:r w:rsidR="009807C2" w:rsidRPr="00157551">
        <w:rPr>
          <w:rFonts w:ascii="Times New Roman" w:eastAsia="Times New Roman" w:hAnsi="Times New Roman" w:cs="Times New Roman"/>
          <w:sz w:val="24"/>
          <w:szCs w:val="24"/>
          <w:lang w:eastAsia="en-IE"/>
        </w:rPr>
        <w:t xml:space="preserve">teacher </w:t>
      </w:r>
      <w:r w:rsidR="008877A1" w:rsidRPr="00157551">
        <w:rPr>
          <w:rFonts w:ascii="Times New Roman" w:eastAsia="Times New Roman" w:hAnsi="Times New Roman" w:cs="Times New Roman"/>
          <w:sz w:val="24"/>
          <w:szCs w:val="24"/>
          <w:lang w:eastAsia="en-IE"/>
        </w:rPr>
        <w:t>preparation process for teachers across a number of sectors</w:t>
      </w:r>
      <w:r w:rsidR="009807C2" w:rsidRPr="00157551">
        <w:rPr>
          <w:rFonts w:ascii="Times New Roman" w:eastAsia="Times New Roman" w:hAnsi="Times New Roman" w:cs="Times New Roman"/>
          <w:sz w:val="24"/>
          <w:szCs w:val="24"/>
          <w:lang w:eastAsia="en-IE"/>
        </w:rPr>
        <w:t>, has</w:t>
      </w:r>
      <w:r w:rsidR="008877A1" w:rsidRPr="00157551">
        <w:rPr>
          <w:rFonts w:ascii="Times New Roman" w:eastAsia="Times New Roman" w:hAnsi="Times New Roman" w:cs="Times New Roman"/>
          <w:sz w:val="24"/>
          <w:szCs w:val="24"/>
          <w:lang w:eastAsia="en-IE"/>
        </w:rPr>
        <w:t xml:space="preserve"> not been </w:t>
      </w:r>
      <w:r w:rsidR="007E3819" w:rsidRPr="00157551">
        <w:rPr>
          <w:rFonts w:ascii="Times New Roman" w:eastAsia="Times New Roman" w:hAnsi="Times New Roman" w:cs="Times New Roman"/>
          <w:sz w:val="24"/>
          <w:szCs w:val="24"/>
          <w:lang w:eastAsia="en-IE"/>
        </w:rPr>
        <w:t xml:space="preserve">championed </w:t>
      </w:r>
      <w:r w:rsidR="008877A1" w:rsidRPr="00157551">
        <w:rPr>
          <w:rFonts w:ascii="Times New Roman" w:eastAsia="Times New Roman" w:hAnsi="Times New Roman" w:cs="Times New Roman"/>
          <w:sz w:val="24"/>
          <w:szCs w:val="24"/>
          <w:lang w:eastAsia="en-IE"/>
        </w:rPr>
        <w:t xml:space="preserve">by the Council. While the MSc </w:t>
      </w:r>
      <w:r w:rsidR="006B6566" w:rsidRPr="00157551">
        <w:rPr>
          <w:rFonts w:ascii="Times New Roman" w:eastAsia="Times New Roman" w:hAnsi="Times New Roman" w:cs="Times New Roman"/>
          <w:sz w:val="24"/>
          <w:szCs w:val="24"/>
          <w:lang w:eastAsia="en-IE"/>
        </w:rPr>
        <w:t xml:space="preserve">in </w:t>
      </w:r>
      <w:r w:rsidR="008877A1" w:rsidRPr="00157551">
        <w:rPr>
          <w:rFonts w:ascii="Times New Roman" w:eastAsia="Times New Roman" w:hAnsi="Times New Roman" w:cs="Times New Roman"/>
          <w:sz w:val="24"/>
          <w:szCs w:val="24"/>
          <w:lang w:eastAsia="en-IE"/>
        </w:rPr>
        <w:t xml:space="preserve">Transformative Learning and Teaching at Edinburgh University provides an opportunity to </w:t>
      </w:r>
      <w:r w:rsidR="003E3335" w:rsidRPr="00157551">
        <w:rPr>
          <w:rFonts w:ascii="Times New Roman" w:eastAsia="Times New Roman" w:hAnsi="Times New Roman" w:cs="Times New Roman"/>
          <w:sz w:val="24"/>
          <w:szCs w:val="24"/>
          <w:lang w:eastAsia="en-IE"/>
        </w:rPr>
        <w:t xml:space="preserve">Scottish </w:t>
      </w:r>
      <w:r w:rsidR="008877A1" w:rsidRPr="00157551">
        <w:rPr>
          <w:rFonts w:ascii="Times New Roman" w:eastAsia="Times New Roman" w:hAnsi="Times New Roman" w:cs="Times New Roman"/>
          <w:sz w:val="24"/>
          <w:szCs w:val="24"/>
          <w:lang w:eastAsia="en-IE"/>
        </w:rPr>
        <w:t>teachers from varying levels within the system to learn together, thereby breaking down some of the barriers to teachers moving across the sectors</w:t>
      </w:r>
      <w:r w:rsidR="003E3335" w:rsidRPr="00157551">
        <w:rPr>
          <w:rFonts w:ascii="Times New Roman" w:eastAsia="Times New Roman" w:hAnsi="Times New Roman" w:cs="Times New Roman"/>
          <w:sz w:val="24"/>
          <w:szCs w:val="24"/>
          <w:lang w:eastAsia="en-IE"/>
        </w:rPr>
        <w:t xml:space="preserve">, </w:t>
      </w:r>
      <w:r w:rsidR="006B6566" w:rsidRPr="00157551">
        <w:rPr>
          <w:rFonts w:ascii="Times New Roman" w:eastAsia="Times New Roman" w:hAnsi="Times New Roman" w:cs="Times New Roman"/>
          <w:sz w:val="24"/>
          <w:szCs w:val="24"/>
          <w:lang w:eastAsia="en-IE"/>
        </w:rPr>
        <w:t xml:space="preserve">recognition of a similar </w:t>
      </w:r>
      <w:proofErr w:type="spellStart"/>
      <w:r w:rsidR="006B6566" w:rsidRPr="00157551">
        <w:rPr>
          <w:rFonts w:ascii="Times New Roman" w:eastAsia="Times New Roman" w:hAnsi="Times New Roman" w:cs="Times New Roman"/>
          <w:sz w:val="24"/>
          <w:szCs w:val="24"/>
          <w:lang w:eastAsia="en-IE"/>
        </w:rPr>
        <w:t>programme</w:t>
      </w:r>
      <w:proofErr w:type="spellEnd"/>
      <w:r w:rsidR="006B6566" w:rsidRPr="00157551">
        <w:rPr>
          <w:rFonts w:ascii="Times New Roman" w:eastAsia="Times New Roman" w:hAnsi="Times New Roman" w:cs="Times New Roman"/>
          <w:sz w:val="24"/>
          <w:szCs w:val="24"/>
          <w:lang w:eastAsia="en-IE"/>
        </w:rPr>
        <w:t xml:space="preserve"> within the Irish context may prove challenging. </w:t>
      </w:r>
    </w:p>
    <w:p w14:paraId="139F5E62" w14:textId="67214857" w:rsidR="00D07A94" w:rsidRPr="00157551" w:rsidRDefault="003E3335" w:rsidP="00265071">
      <w:pPr>
        <w:spacing w:after="0" w:line="480" w:lineRule="auto"/>
        <w:ind w:firstLine="720"/>
        <w:jc w:val="both"/>
        <w:rPr>
          <w:rFonts w:ascii="Times New Roman" w:eastAsia="Times New Roman" w:hAnsi="Times New Roman" w:cs="Times New Roman"/>
          <w:sz w:val="24"/>
          <w:szCs w:val="24"/>
          <w:lang w:eastAsia="en-IE"/>
        </w:rPr>
      </w:pPr>
      <w:r w:rsidRPr="00157551">
        <w:rPr>
          <w:rFonts w:ascii="Times New Roman" w:eastAsia="Times New Roman" w:hAnsi="Times New Roman" w:cs="Times New Roman"/>
          <w:sz w:val="24"/>
          <w:szCs w:val="24"/>
          <w:lang w:eastAsia="en-IE"/>
        </w:rPr>
        <w:t xml:space="preserve">One of main barriers to entry to the teaching profession as a primary-level teacher has been the requirement that applicants have a high level of proficiency in the Irish language. </w:t>
      </w:r>
      <w:r w:rsidR="000F7C9B" w:rsidRPr="00157551">
        <w:rPr>
          <w:rFonts w:ascii="Times New Roman" w:eastAsia="Times New Roman" w:hAnsi="Times New Roman" w:cs="Times New Roman"/>
          <w:sz w:val="24"/>
          <w:szCs w:val="24"/>
          <w:lang w:eastAsia="en-IE"/>
        </w:rPr>
        <w:t xml:space="preserve">Unless potential teachers reach the </w:t>
      </w:r>
      <w:r w:rsidR="00130B4C" w:rsidRPr="00157551">
        <w:rPr>
          <w:rFonts w:ascii="Times New Roman" w:eastAsia="Times New Roman" w:hAnsi="Times New Roman" w:cs="Times New Roman"/>
          <w:sz w:val="24"/>
          <w:szCs w:val="24"/>
          <w:lang w:eastAsia="en-IE"/>
        </w:rPr>
        <w:t xml:space="preserve">required </w:t>
      </w:r>
      <w:r w:rsidR="000F7C9B" w:rsidRPr="00157551">
        <w:rPr>
          <w:rFonts w:ascii="Times New Roman" w:eastAsia="Times New Roman" w:hAnsi="Times New Roman" w:cs="Times New Roman"/>
          <w:sz w:val="24"/>
          <w:szCs w:val="24"/>
          <w:lang w:eastAsia="en-IE"/>
        </w:rPr>
        <w:t xml:space="preserve">standard in Irish, they will not be </w:t>
      </w:r>
      <w:proofErr w:type="spellStart"/>
      <w:r w:rsidR="000F7C9B" w:rsidRPr="00157551">
        <w:rPr>
          <w:rFonts w:ascii="Times New Roman" w:eastAsia="Times New Roman" w:hAnsi="Times New Roman" w:cs="Times New Roman"/>
          <w:sz w:val="24"/>
          <w:szCs w:val="24"/>
          <w:lang w:eastAsia="en-IE"/>
        </w:rPr>
        <w:t>recogni</w:t>
      </w:r>
      <w:r w:rsidR="006B6566" w:rsidRPr="00157551">
        <w:rPr>
          <w:rFonts w:ascii="Times New Roman" w:eastAsia="Times New Roman" w:hAnsi="Times New Roman" w:cs="Times New Roman"/>
          <w:sz w:val="24"/>
          <w:szCs w:val="24"/>
          <w:lang w:eastAsia="en-IE"/>
        </w:rPr>
        <w:t>s</w:t>
      </w:r>
      <w:r w:rsidR="000F7C9B" w:rsidRPr="00157551">
        <w:rPr>
          <w:rFonts w:ascii="Times New Roman" w:eastAsia="Times New Roman" w:hAnsi="Times New Roman" w:cs="Times New Roman"/>
          <w:sz w:val="24"/>
          <w:szCs w:val="24"/>
          <w:lang w:eastAsia="en-IE"/>
        </w:rPr>
        <w:t>ed</w:t>
      </w:r>
      <w:proofErr w:type="spellEnd"/>
      <w:r w:rsidR="000F7C9B" w:rsidRPr="00157551">
        <w:rPr>
          <w:rFonts w:ascii="Times New Roman" w:eastAsia="Times New Roman" w:hAnsi="Times New Roman" w:cs="Times New Roman"/>
          <w:sz w:val="24"/>
          <w:szCs w:val="24"/>
          <w:lang w:eastAsia="en-IE"/>
        </w:rPr>
        <w:t xml:space="preserve"> by the Teaching </w:t>
      </w:r>
      <w:r w:rsidR="000F7C9B" w:rsidRPr="00157551">
        <w:rPr>
          <w:rFonts w:ascii="Times New Roman" w:eastAsia="Times New Roman" w:hAnsi="Times New Roman" w:cs="Times New Roman"/>
          <w:sz w:val="24"/>
          <w:szCs w:val="24"/>
          <w:lang w:eastAsia="en-IE"/>
        </w:rPr>
        <w:lastRenderedPageBreak/>
        <w:t xml:space="preserve">Council. Given that </w:t>
      </w:r>
      <w:r w:rsidR="00130B4C" w:rsidRPr="00157551">
        <w:rPr>
          <w:rFonts w:ascii="Times New Roman" w:eastAsia="Times New Roman" w:hAnsi="Times New Roman" w:cs="Times New Roman"/>
          <w:sz w:val="24"/>
          <w:szCs w:val="24"/>
          <w:lang w:eastAsia="en-IE"/>
        </w:rPr>
        <w:t>17.3% of all Irish residents were born outside the state (</w:t>
      </w:r>
      <w:r w:rsidR="006B6566" w:rsidRPr="00157551">
        <w:rPr>
          <w:rFonts w:ascii="Times New Roman" w:eastAsia="Times New Roman" w:hAnsi="Times New Roman" w:cs="Times New Roman"/>
          <w:sz w:val="24"/>
          <w:szCs w:val="24"/>
          <w:lang w:eastAsia="en-IE"/>
        </w:rPr>
        <w:t>www.</w:t>
      </w:r>
      <w:r w:rsidR="00130B4C" w:rsidRPr="00157551">
        <w:rPr>
          <w:rFonts w:ascii="Times New Roman" w:eastAsia="Times New Roman" w:hAnsi="Times New Roman" w:cs="Times New Roman"/>
          <w:sz w:val="24"/>
          <w:szCs w:val="24"/>
          <w:lang w:eastAsia="en-IE"/>
        </w:rPr>
        <w:t xml:space="preserve">cso.ie 2016), </w:t>
      </w:r>
      <w:r w:rsidR="000F7C9B" w:rsidRPr="00157551">
        <w:rPr>
          <w:rFonts w:ascii="Times New Roman" w:eastAsia="Times New Roman" w:hAnsi="Times New Roman" w:cs="Times New Roman"/>
          <w:sz w:val="24"/>
          <w:szCs w:val="24"/>
          <w:lang w:eastAsia="en-IE"/>
        </w:rPr>
        <w:t xml:space="preserve">the opportunities </w:t>
      </w:r>
      <w:r w:rsidR="00130B4C" w:rsidRPr="00157551">
        <w:rPr>
          <w:rFonts w:ascii="Times New Roman" w:eastAsia="Times New Roman" w:hAnsi="Times New Roman" w:cs="Times New Roman"/>
          <w:sz w:val="24"/>
          <w:szCs w:val="24"/>
          <w:lang w:eastAsia="en-IE"/>
        </w:rPr>
        <w:t xml:space="preserve">that </w:t>
      </w:r>
      <w:r w:rsidR="000F7C9B" w:rsidRPr="00157551">
        <w:rPr>
          <w:rFonts w:ascii="Times New Roman" w:eastAsia="Times New Roman" w:hAnsi="Times New Roman" w:cs="Times New Roman"/>
          <w:sz w:val="24"/>
          <w:szCs w:val="24"/>
          <w:lang w:eastAsia="en-IE"/>
        </w:rPr>
        <w:t xml:space="preserve">migrated teachers might provide to diversify our teaching profession and to make schooling more </w:t>
      </w:r>
      <w:r w:rsidR="00130B4C" w:rsidRPr="00157551">
        <w:rPr>
          <w:rFonts w:ascii="Times New Roman" w:eastAsia="Times New Roman" w:hAnsi="Times New Roman" w:cs="Times New Roman"/>
          <w:sz w:val="24"/>
          <w:szCs w:val="24"/>
          <w:lang w:eastAsia="en-IE"/>
        </w:rPr>
        <w:t xml:space="preserve">inclusive, have yet to be addressed. While </w:t>
      </w:r>
      <w:r w:rsidR="003F6EEC" w:rsidRPr="00157551">
        <w:rPr>
          <w:rFonts w:ascii="Times New Roman" w:eastAsia="Times New Roman" w:hAnsi="Times New Roman" w:cs="Times New Roman"/>
          <w:sz w:val="24"/>
          <w:szCs w:val="24"/>
          <w:lang w:eastAsia="en-IE"/>
        </w:rPr>
        <w:t xml:space="preserve">the government has introduced targeted funding to assist in diversifying the teacher profession, </w:t>
      </w:r>
      <w:r w:rsidR="007E3819" w:rsidRPr="00157551">
        <w:rPr>
          <w:rFonts w:ascii="Times New Roman" w:eastAsia="Times New Roman" w:hAnsi="Times New Roman" w:cs="Times New Roman"/>
          <w:sz w:val="24"/>
          <w:szCs w:val="24"/>
          <w:lang w:eastAsia="en-IE"/>
        </w:rPr>
        <w:t xml:space="preserve">there are many barriers including an </w:t>
      </w:r>
      <w:r w:rsidR="00130B4C" w:rsidRPr="00157551">
        <w:rPr>
          <w:rFonts w:ascii="Times New Roman" w:eastAsia="Times New Roman" w:hAnsi="Times New Roman" w:cs="Times New Roman"/>
          <w:sz w:val="24"/>
          <w:szCs w:val="24"/>
          <w:lang w:eastAsia="en-IE"/>
        </w:rPr>
        <w:t xml:space="preserve">Irish </w:t>
      </w:r>
      <w:r w:rsidR="000F7C9B" w:rsidRPr="00157551">
        <w:rPr>
          <w:rFonts w:ascii="Times New Roman" w:eastAsia="Times New Roman" w:hAnsi="Times New Roman" w:cs="Times New Roman"/>
          <w:sz w:val="24"/>
          <w:szCs w:val="24"/>
          <w:lang w:eastAsia="en-IE"/>
        </w:rPr>
        <w:t>language requirement</w:t>
      </w:r>
      <w:r w:rsidR="00130B4C" w:rsidRPr="00157551">
        <w:rPr>
          <w:rFonts w:ascii="Times New Roman" w:eastAsia="Times New Roman" w:hAnsi="Times New Roman" w:cs="Times New Roman"/>
          <w:sz w:val="24"/>
          <w:szCs w:val="24"/>
          <w:lang w:eastAsia="en-IE"/>
        </w:rPr>
        <w:t xml:space="preserve"> </w:t>
      </w:r>
      <w:r w:rsidR="007E3819" w:rsidRPr="00157551">
        <w:rPr>
          <w:rFonts w:ascii="Times New Roman" w:eastAsia="Times New Roman" w:hAnsi="Times New Roman" w:cs="Times New Roman"/>
          <w:sz w:val="24"/>
          <w:szCs w:val="24"/>
          <w:lang w:eastAsia="en-IE"/>
        </w:rPr>
        <w:t xml:space="preserve">for primary level teachers, that restrict the eligibility of </w:t>
      </w:r>
      <w:r w:rsidR="00CC3AAB" w:rsidRPr="00157551">
        <w:rPr>
          <w:rFonts w:ascii="Times New Roman" w:eastAsia="Times New Roman" w:hAnsi="Times New Roman" w:cs="Times New Roman"/>
          <w:sz w:val="24"/>
          <w:szCs w:val="24"/>
          <w:lang w:eastAsia="en-IE"/>
        </w:rPr>
        <w:t>m</w:t>
      </w:r>
      <w:r w:rsidR="00240802" w:rsidRPr="00157551">
        <w:rPr>
          <w:rFonts w:ascii="Times New Roman" w:eastAsia="Times New Roman" w:hAnsi="Times New Roman" w:cs="Times New Roman"/>
          <w:sz w:val="24"/>
          <w:szCs w:val="24"/>
          <w:lang w:eastAsia="en-IE"/>
        </w:rPr>
        <w:t xml:space="preserve">any candidates, including </w:t>
      </w:r>
      <w:r w:rsidR="00130B4C" w:rsidRPr="00157551">
        <w:rPr>
          <w:rFonts w:ascii="Times New Roman" w:eastAsia="Times New Roman" w:hAnsi="Times New Roman" w:cs="Times New Roman"/>
          <w:sz w:val="24"/>
          <w:szCs w:val="24"/>
          <w:lang w:eastAsia="en-IE"/>
        </w:rPr>
        <w:t>international teachers</w:t>
      </w:r>
      <w:r w:rsidR="00240802" w:rsidRPr="00157551">
        <w:rPr>
          <w:rFonts w:ascii="Times New Roman" w:eastAsia="Times New Roman" w:hAnsi="Times New Roman" w:cs="Times New Roman"/>
          <w:sz w:val="24"/>
          <w:szCs w:val="24"/>
          <w:lang w:eastAsia="en-IE"/>
        </w:rPr>
        <w:t>,</w:t>
      </w:r>
      <w:r w:rsidR="00130B4C" w:rsidRPr="00157551">
        <w:rPr>
          <w:rFonts w:ascii="Times New Roman" w:eastAsia="Times New Roman" w:hAnsi="Times New Roman" w:cs="Times New Roman"/>
          <w:sz w:val="24"/>
          <w:szCs w:val="24"/>
          <w:lang w:eastAsia="en-IE"/>
        </w:rPr>
        <w:t xml:space="preserve"> becoming part of the Irish teaching profession. </w:t>
      </w:r>
      <w:r w:rsidR="00295ED9" w:rsidRPr="00157551">
        <w:rPr>
          <w:rFonts w:ascii="Times New Roman" w:eastAsia="Times New Roman" w:hAnsi="Times New Roman" w:cs="Times New Roman"/>
          <w:sz w:val="24"/>
          <w:szCs w:val="24"/>
          <w:lang w:eastAsia="en-IE"/>
        </w:rPr>
        <w:t xml:space="preserve">The commitment to high, and potentially narrow, standards </w:t>
      </w:r>
      <w:r w:rsidR="006B6566" w:rsidRPr="00157551">
        <w:rPr>
          <w:rFonts w:ascii="Times New Roman" w:eastAsia="Times New Roman" w:hAnsi="Times New Roman" w:cs="Times New Roman"/>
          <w:sz w:val="24"/>
          <w:szCs w:val="24"/>
          <w:lang w:eastAsia="en-IE"/>
        </w:rPr>
        <w:t>of</w:t>
      </w:r>
      <w:r w:rsidR="00295ED9" w:rsidRPr="00157551">
        <w:rPr>
          <w:rFonts w:ascii="Times New Roman" w:eastAsia="Times New Roman" w:hAnsi="Times New Roman" w:cs="Times New Roman"/>
          <w:sz w:val="24"/>
          <w:szCs w:val="24"/>
          <w:lang w:eastAsia="en-IE"/>
        </w:rPr>
        <w:t xml:space="preserve"> entry to initial teacher education in Ireland, while laudable in many respects, has the unintended consequence of reducing the number of </w:t>
      </w:r>
      <w:r w:rsidR="009B2F35" w:rsidRPr="00157551">
        <w:rPr>
          <w:rFonts w:ascii="Times New Roman" w:eastAsia="Times New Roman" w:hAnsi="Times New Roman" w:cs="Times New Roman"/>
          <w:sz w:val="24"/>
          <w:szCs w:val="24"/>
          <w:lang w:eastAsia="en-IE"/>
        </w:rPr>
        <w:t xml:space="preserve">mature </w:t>
      </w:r>
      <w:r w:rsidR="00295ED9" w:rsidRPr="00157551">
        <w:rPr>
          <w:rFonts w:ascii="Times New Roman" w:eastAsia="Times New Roman" w:hAnsi="Times New Roman" w:cs="Times New Roman"/>
          <w:sz w:val="24"/>
          <w:szCs w:val="24"/>
          <w:lang w:eastAsia="en-IE"/>
        </w:rPr>
        <w:t xml:space="preserve">candidates who might wish to </w:t>
      </w:r>
      <w:r w:rsidR="009B2F35" w:rsidRPr="00157551">
        <w:rPr>
          <w:rFonts w:ascii="Times New Roman" w:eastAsia="Times New Roman" w:hAnsi="Times New Roman" w:cs="Times New Roman"/>
          <w:sz w:val="24"/>
          <w:szCs w:val="24"/>
          <w:lang w:eastAsia="en-IE"/>
        </w:rPr>
        <w:t xml:space="preserve">change profession or become a teacher in Ireland, having qualified to teach in another jurisdiction. </w:t>
      </w:r>
    </w:p>
    <w:p w14:paraId="43FB5474" w14:textId="17D29060" w:rsidR="00264EEE" w:rsidRPr="00157551" w:rsidRDefault="000316BB" w:rsidP="00C52C01">
      <w:pPr>
        <w:spacing w:after="0" w:line="480" w:lineRule="auto"/>
        <w:ind w:firstLine="720"/>
        <w:jc w:val="both"/>
        <w:rPr>
          <w:rFonts w:ascii="Times New Roman" w:eastAsia="Times New Roman" w:hAnsi="Times New Roman" w:cs="Times New Roman"/>
          <w:sz w:val="24"/>
          <w:szCs w:val="24"/>
          <w:lang w:eastAsia="en-IE"/>
        </w:rPr>
      </w:pPr>
      <w:r w:rsidRPr="00157551">
        <w:rPr>
          <w:rFonts w:ascii="Times New Roman" w:eastAsia="Times New Roman" w:hAnsi="Times New Roman" w:cs="Times New Roman"/>
          <w:sz w:val="24"/>
          <w:szCs w:val="24"/>
          <w:lang w:eastAsia="en-IE"/>
        </w:rPr>
        <w:t xml:space="preserve">Investment in higher education </w:t>
      </w:r>
      <w:r w:rsidR="00240802" w:rsidRPr="00157551">
        <w:rPr>
          <w:rFonts w:ascii="Times New Roman" w:eastAsia="Times New Roman" w:hAnsi="Times New Roman" w:cs="Times New Roman"/>
          <w:sz w:val="24"/>
          <w:szCs w:val="24"/>
          <w:lang w:eastAsia="en-IE"/>
        </w:rPr>
        <w:t xml:space="preserve">has been reduced significantly as result of the austerity measures introduced over the last decade. While new funding opportunities have been </w:t>
      </w:r>
      <w:r w:rsidR="00CC3AAB" w:rsidRPr="00157551">
        <w:rPr>
          <w:rFonts w:ascii="Times New Roman" w:eastAsia="Times New Roman" w:hAnsi="Times New Roman" w:cs="Times New Roman"/>
          <w:sz w:val="24"/>
          <w:szCs w:val="24"/>
          <w:lang w:eastAsia="en-IE"/>
        </w:rPr>
        <w:t xml:space="preserve">promised </w:t>
      </w:r>
      <w:r w:rsidR="00295ED9" w:rsidRPr="00157551">
        <w:rPr>
          <w:rFonts w:ascii="Times New Roman" w:eastAsia="Times New Roman" w:hAnsi="Times New Roman" w:cs="Times New Roman"/>
          <w:sz w:val="24"/>
          <w:szCs w:val="24"/>
          <w:lang w:eastAsia="en-IE"/>
        </w:rPr>
        <w:t>to the HEI sector</w:t>
      </w:r>
      <w:r w:rsidR="00240802" w:rsidRPr="00157551">
        <w:rPr>
          <w:rFonts w:ascii="Times New Roman" w:eastAsia="Times New Roman" w:hAnsi="Times New Roman" w:cs="Times New Roman"/>
          <w:sz w:val="24"/>
          <w:szCs w:val="24"/>
          <w:lang w:eastAsia="en-IE"/>
        </w:rPr>
        <w:t xml:space="preserve">, these are competitive funding pools, which promote clustering of institutions and the applied nature of </w:t>
      </w:r>
      <w:proofErr w:type="spellStart"/>
      <w:r w:rsidR="00240802" w:rsidRPr="00157551">
        <w:rPr>
          <w:rFonts w:ascii="Times New Roman" w:eastAsia="Times New Roman" w:hAnsi="Times New Roman" w:cs="Times New Roman"/>
          <w:sz w:val="24"/>
          <w:szCs w:val="24"/>
          <w:lang w:eastAsia="en-IE"/>
        </w:rPr>
        <w:t>programmes</w:t>
      </w:r>
      <w:proofErr w:type="spellEnd"/>
      <w:r w:rsidR="00240802" w:rsidRPr="00157551">
        <w:rPr>
          <w:rFonts w:ascii="Times New Roman" w:eastAsia="Times New Roman" w:hAnsi="Times New Roman" w:cs="Times New Roman"/>
          <w:sz w:val="24"/>
          <w:szCs w:val="24"/>
          <w:lang w:eastAsia="en-IE"/>
        </w:rPr>
        <w:t xml:space="preserve"> to meet industrial needs. </w:t>
      </w:r>
      <w:r w:rsidR="00295ED9" w:rsidRPr="00157551">
        <w:rPr>
          <w:rFonts w:ascii="Times New Roman" w:eastAsia="Times New Roman" w:hAnsi="Times New Roman" w:cs="Times New Roman"/>
          <w:sz w:val="24"/>
          <w:szCs w:val="24"/>
          <w:lang w:eastAsia="en-IE"/>
        </w:rPr>
        <w:t>The</w:t>
      </w:r>
      <w:r w:rsidR="00240802" w:rsidRPr="00157551">
        <w:rPr>
          <w:rFonts w:ascii="Times New Roman" w:eastAsia="Times New Roman" w:hAnsi="Times New Roman" w:cs="Times New Roman"/>
          <w:sz w:val="24"/>
          <w:szCs w:val="24"/>
          <w:lang w:eastAsia="en-IE"/>
        </w:rPr>
        <w:t xml:space="preserve"> under-funding </w:t>
      </w:r>
      <w:r w:rsidR="006B6566" w:rsidRPr="00157551">
        <w:rPr>
          <w:rFonts w:ascii="Times New Roman" w:eastAsia="Times New Roman" w:hAnsi="Times New Roman" w:cs="Times New Roman"/>
          <w:sz w:val="24"/>
          <w:szCs w:val="24"/>
          <w:lang w:eastAsia="en-IE"/>
        </w:rPr>
        <w:t>of</w:t>
      </w:r>
      <w:r w:rsidR="00240802" w:rsidRPr="00157551">
        <w:rPr>
          <w:rFonts w:ascii="Times New Roman" w:eastAsia="Times New Roman" w:hAnsi="Times New Roman" w:cs="Times New Roman"/>
          <w:sz w:val="24"/>
          <w:szCs w:val="24"/>
          <w:lang w:eastAsia="en-IE"/>
        </w:rPr>
        <w:t xml:space="preserve"> higher education to meet basic structural req</w:t>
      </w:r>
      <w:r w:rsidR="002C4301" w:rsidRPr="00157551">
        <w:rPr>
          <w:rFonts w:ascii="Times New Roman" w:eastAsia="Times New Roman" w:hAnsi="Times New Roman" w:cs="Times New Roman"/>
          <w:sz w:val="24"/>
          <w:szCs w:val="24"/>
          <w:lang w:eastAsia="en-IE"/>
        </w:rPr>
        <w:t xml:space="preserve">uirements </w:t>
      </w:r>
      <w:r w:rsidR="00240802" w:rsidRPr="00157551">
        <w:rPr>
          <w:rFonts w:ascii="Times New Roman" w:eastAsia="Times New Roman" w:hAnsi="Times New Roman" w:cs="Times New Roman"/>
          <w:sz w:val="24"/>
          <w:szCs w:val="24"/>
          <w:lang w:eastAsia="en-IE"/>
        </w:rPr>
        <w:t xml:space="preserve">has </w:t>
      </w:r>
      <w:r w:rsidR="00295ED9" w:rsidRPr="00157551">
        <w:rPr>
          <w:rFonts w:ascii="Times New Roman" w:eastAsia="Times New Roman" w:hAnsi="Times New Roman" w:cs="Times New Roman"/>
          <w:sz w:val="24"/>
          <w:szCs w:val="24"/>
          <w:lang w:eastAsia="en-IE"/>
        </w:rPr>
        <w:t xml:space="preserve">not been addressed, despite growing student numbers and the increased expectations regarding the performance of the HEI sector to promote Ireland as a knowledge economy. </w:t>
      </w:r>
      <w:r w:rsidR="00240802" w:rsidRPr="00157551">
        <w:rPr>
          <w:rFonts w:ascii="Times New Roman" w:eastAsia="Times New Roman" w:hAnsi="Times New Roman" w:cs="Times New Roman"/>
          <w:sz w:val="24"/>
          <w:szCs w:val="24"/>
          <w:lang w:eastAsia="en-IE"/>
        </w:rPr>
        <w:t>Against this backdrop, the requirement that all teacher candidates on post-graduate routes are self-fund</w:t>
      </w:r>
      <w:r w:rsidR="00295ED9" w:rsidRPr="00157551">
        <w:rPr>
          <w:rFonts w:ascii="Times New Roman" w:eastAsia="Times New Roman" w:hAnsi="Times New Roman" w:cs="Times New Roman"/>
          <w:sz w:val="24"/>
          <w:szCs w:val="24"/>
          <w:lang w:eastAsia="en-IE"/>
        </w:rPr>
        <w:t>ed,</w:t>
      </w:r>
      <w:r w:rsidR="00240802" w:rsidRPr="00157551">
        <w:rPr>
          <w:rFonts w:ascii="Times New Roman" w:eastAsia="Times New Roman" w:hAnsi="Times New Roman" w:cs="Times New Roman"/>
          <w:sz w:val="24"/>
          <w:szCs w:val="24"/>
          <w:lang w:eastAsia="en-IE"/>
        </w:rPr>
        <w:t xml:space="preserve"> without </w:t>
      </w:r>
      <w:r w:rsidR="00251357" w:rsidRPr="00157551">
        <w:rPr>
          <w:rFonts w:ascii="Times New Roman" w:eastAsia="Times New Roman" w:hAnsi="Times New Roman" w:cs="Times New Roman"/>
          <w:sz w:val="24"/>
          <w:szCs w:val="24"/>
          <w:lang w:eastAsia="en-IE"/>
        </w:rPr>
        <w:t xml:space="preserve">access to any financial assistance/scholarships, is one that </w:t>
      </w:r>
      <w:r w:rsidR="00295ED9" w:rsidRPr="00157551">
        <w:rPr>
          <w:rFonts w:ascii="Times New Roman" w:eastAsia="Times New Roman" w:hAnsi="Times New Roman" w:cs="Times New Roman"/>
          <w:sz w:val="24"/>
          <w:szCs w:val="24"/>
          <w:lang w:eastAsia="en-IE"/>
        </w:rPr>
        <w:t xml:space="preserve">seems intractable. Unlike Finland and Singapore, where </w:t>
      </w:r>
      <w:r w:rsidR="00264EEE" w:rsidRPr="00157551">
        <w:rPr>
          <w:rFonts w:ascii="Times New Roman" w:eastAsia="Times New Roman" w:hAnsi="Times New Roman" w:cs="Times New Roman"/>
          <w:sz w:val="24"/>
          <w:szCs w:val="24"/>
          <w:lang w:eastAsia="en-IE"/>
        </w:rPr>
        <w:t xml:space="preserve">candidates on </w:t>
      </w:r>
      <w:r w:rsidR="00295ED9" w:rsidRPr="00157551">
        <w:rPr>
          <w:rFonts w:ascii="Times New Roman" w:eastAsia="Times New Roman" w:hAnsi="Times New Roman" w:cs="Times New Roman"/>
          <w:sz w:val="24"/>
          <w:szCs w:val="24"/>
          <w:lang w:eastAsia="en-IE"/>
        </w:rPr>
        <w:t xml:space="preserve">teacher education </w:t>
      </w:r>
      <w:proofErr w:type="spellStart"/>
      <w:r w:rsidR="00264EEE" w:rsidRPr="00157551">
        <w:rPr>
          <w:rFonts w:ascii="Times New Roman" w:eastAsia="Times New Roman" w:hAnsi="Times New Roman" w:cs="Times New Roman"/>
          <w:sz w:val="24"/>
          <w:szCs w:val="24"/>
          <w:lang w:eastAsia="en-IE"/>
        </w:rPr>
        <w:t>programmes</w:t>
      </w:r>
      <w:proofErr w:type="spellEnd"/>
      <w:r w:rsidR="00264EEE" w:rsidRPr="00157551">
        <w:rPr>
          <w:rFonts w:ascii="Times New Roman" w:eastAsia="Times New Roman" w:hAnsi="Times New Roman" w:cs="Times New Roman"/>
          <w:sz w:val="24"/>
          <w:szCs w:val="24"/>
          <w:lang w:eastAsia="en-IE"/>
        </w:rPr>
        <w:t xml:space="preserve"> are generously funded, and becoming a teacher is actively promoted, the financial commitment required to become a teacher in Ireland, </w:t>
      </w:r>
      <w:r w:rsidR="006B6566" w:rsidRPr="00157551">
        <w:rPr>
          <w:rFonts w:ascii="Times New Roman" w:eastAsia="Times New Roman" w:hAnsi="Times New Roman" w:cs="Times New Roman"/>
          <w:sz w:val="24"/>
          <w:szCs w:val="24"/>
          <w:lang w:eastAsia="en-IE"/>
        </w:rPr>
        <w:t xml:space="preserve">remains a significant deterrent. </w:t>
      </w:r>
    </w:p>
    <w:p w14:paraId="2A2ABAD1" w14:textId="382C0CAB" w:rsidR="00C52C01" w:rsidRPr="00157551" w:rsidRDefault="00C52C01" w:rsidP="00C52C01">
      <w:pPr>
        <w:spacing w:after="0" w:line="240" w:lineRule="auto"/>
        <w:ind w:firstLine="720"/>
        <w:jc w:val="both"/>
        <w:rPr>
          <w:rFonts w:ascii="Times New Roman" w:eastAsia="Times New Roman" w:hAnsi="Times New Roman" w:cs="Times New Roman"/>
          <w:sz w:val="24"/>
          <w:szCs w:val="24"/>
          <w:lang w:eastAsia="en-IE"/>
        </w:rPr>
      </w:pPr>
    </w:p>
    <w:p w14:paraId="0CEEC268" w14:textId="77777777" w:rsidR="00CC3AAB" w:rsidRPr="00157551" w:rsidRDefault="00CC3AAB" w:rsidP="00C52C01">
      <w:pPr>
        <w:spacing w:after="0" w:line="240" w:lineRule="auto"/>
        <w:ind w:firstLine="720"/>
        <w:jc w:val="both"/>
        <w:rPr>
          <w:rFonts w:ascii="Times New Roman" w:eastAsia="Times New Roman" w:hAnsi="Times New Roman" w:cs="Times New Roman"/>
          <w:sz w:val="24"/>
          <w:szCs w:val="24"/>
          <w:lang w:eastAsia="en-IE"/>
        </w:rPr>
      </w:pPr>
    </w:p>
    <w:p w14:paraId="797A4C7A" w14:textId="7D80F135" w:rsidR="00130B4C" w:rsidRPr="00157551" w:rsidRDefault="00264EEE" w:rsidP="006B6566">
      <w:pPr>
        <w:spacing w:after="0" w:line="480" w:lineRule="auto"/>
        <w:jc w:val="both"/>
        <w:rPr>
          <w:rFonts w:ascii="Times New Roman" w:eastAsia="Times New Roman" w:hAnsi="Times New Roman" w:cs="Times New Roman"/>
          <w:b/>
          <w:sz w:val="24"/>
          <w:szCs w:val="24"/>
          <w:lang w:eastAsia="en-IE"/>
        </w:rPr>
      </w:pPr>
      <w:r w:rsidRPr="00157551">
        <w:rPr>
          <w:rFonts w:ascii="Times New Roman" w:eastAsia="Times New Roman" w:hAnsi="Times New Roman" w:cs="Times New Roman"/>
          <w:b/>
          <w:sz w:val="24"/>
          <w:szCs w:val="24"/>
          <w:lang w:eastAsia="en-IE"/>
        </w:rPr>
        <w:lastRenderedPageBreak/>
        <w:t>Conclusion</w:t>
      </w:r>
      <w:r w:rsidR="006B6566" w:rsidRPr="00157551">
        <w:rPr>
          <w:rFonts w:ascii="Times New Roman" w:eastAsia="Times New Roman" w:hAnsi="Times New Roman" w:cs="Times New Roman"/>
          <w:b/>
          <w:sz w:val="24"/>
          <w:szCs w:val="24"/>
          <w:lang w:eastAsia="en-IE"/>
        </w:rPr>
        <w:t>s</w:t>
      </w:r>
    </w:p>
    <w:p w14:paraId="70008E4F" w14:textId="50265BA1" w:rsidR="00FB2016" w:rsidRPr="00157551" w:rsidRDefault="005435C1" w:rsidP="006B6566">
      <w:pPr>
        <w:spacing w:after="0" w:line="480" w:lineRule="auto"/>
        <w:jc w:val="both"/>
        <w:rPr>
          <w:rFonts w:ascii="Times New Roman" w:eastAsia="Times New Roman" w:hAnsi="Times New Roman" w:cs="Times New Roman"/>
          <w:sz w:val="24"/>
          <w:szCs w:val="24"/>
          <w:lang w:eastAsia="en-IE"/>
        </w:rPr>
      </w:pPr>
      <w:r w:rsidRPr="00157551">
        <w:rPr>
          <w:rFonts w:ascii="Times New Roman" w:eastAsia="Times New Roman" w:hAnsi="Times New Roman" w:cs="Times New Roman"/>
          <w:sz w:val="24"/>
          <w:szCs w:val="24"/>
          <w:lang w:eastAsia="en-IE"/>
        </w:rPr>
        <w:t>Concern</w:t>
      </w:r>
      <w:r w:rsidR="00264EEE" w:rsidRPr="00157551">
        <w:rPr>
          <w:rFonts w:ascii="Times New Roman" w:eastAsia="Times New Roman" w:hAnsi="Times New Roman" w:cs="Times New Roman"/>
          <w:sz w:val="24"/>
          <w:szCs w:val="24"/>
          <w:lang w:eastAsia="en-IE"/>
        </w:rPr>
        <w:t xml:space="preserve"> in relation to teacher supply is a very recent phenomenon </w:t>
      </w:r>
      <w:r w:rsidRPr="00157551">
        <w:rPr>
          <w:rFonts w:ascii="Times New Roman" w:eastAsia="Times New Roman" w:hAnsi="Times New Roman" w:cs="Times New Roman"/>
          <w:sz w:val="24"/>
          <w:szCs w:val="24"/>
          <w:lang w:eastAsia="en-IE"/>
        </w:rPr>
        <w:t xml:space="preserve">in Ireland. Yet, many of the issues evident within current Irish teacher supply (over-supply, under-supply, specific shortages and geographical disparities) are common to many of the countries surveyed </w:t>
      </w:r>
      <w:r w:rsidR="00C52C01" w:rsidRPr="00157551">
        <w:rPr>
          <w:rFonts w:ascii="Times New Roman" w:eastAsia="Times New Roman" w:hAnsi="Times New Roman" w:cs="Times New Roman"/>
          <w:sz w:val="24"/>
          <w:szCs w:val="24"/>
          <w:lang w:eastAsia="en-IE"/>
        </w:rPr>
        <w:t>across the</w:t>
      </w:r>
      <w:r w:rsidRPr="00157551">
        <w:rPr>
          <w:rFonts w:ascii="Times New Roman" w:eastAsia="Times New Roman" w:hAnsi="Times New Roman" w:cs="Times New Roman"/>
          <w:sz w:val="24"/>
          <w:szCs w:val="24"/>
          <w:lang w:eastAsia="en-IE"/>
        </w:rPr>
        <w:t xml:space="preserve"> EU</w:t>
      </w:r>
      <w:r w:rsidR="00C52C01" w:rsidRPr="00157551">
        <w:rPr>
          <w:rFonts w:ascii="Times New Roman" w:eastAsia="Times New Roman" w:hAnsi="Times New Roman" w:cs="Times New Roman"/>
          <w:sz w:val="24"/>
          <w:szCs w:val="24"/>
          <w:lang w:eastAsia="en-IE"/>
        </w:rPr>
        <w:t xml:space="preserve"> and </w:t>
      </w:r>
      <w:r w:rsidRPr="00157551">
        <w:rPr>
          <w:rFonts w:ascii="Times New Roman" w:eastAsia="Times New Roman" w:hAnsi="Times New Roman" w:cs="Times New Roman"/>
          <w:sz w:val="24"/>
          <w:szCs w:val="24"/>
          <w:lang w:eastAsia="en-IE"/>
        </w:rPr>
        <w:t xml:space="preserve">OECD. </w:t>
      </w:r>
      <w:r w:rsidR="00C52C01" w:rsidRPr="00157551">
        <w:rPr>
          <w:rFonts w:ascii="Times New Roman" w:eastAsia="Times New Roman" w:hAnsi="Times New Roman" w:cs="Times New Roman"/>
          <w:sz w:val="24"/>
          <w:szCs w:val="24"/>
          <w:lang w:eastAsia="en-IE"/>
        </w:rPr>
        <w:t>O</w:t>
      </w:r>
      <w:r w:rsidRPr="00157551">
        <w:rPr>
          <w:rFonts w:ascii="Times New Roman" w:eastAsia="Times New Roman" w:hAnsi="Times New Roman" w:cs="Times New Roman"/>
          <w:sz w:val="24"/>
          <w:szCs w:val="24"/>
          <w:lang w:eastAsia="en-IE"/>
        </w:rPr>
        <w:t xml:space="preserve">ne significant difference </w:t>
      </w:r>
      <w:r w:rsidR="00C52C01" w:rsidRPr="00157551">
        <w:rPr>
          <w:rFonts w:ascii="Times New Roman" w:eastAsia="Times New Roman" w:hAnsi="Times New Roman" w:cs="Times New Roman"/>
          <w:sz w:val="24"/>
          <w:szCs w:val="24"/>
          <w:lang w:eastAsia="en-IE"/>
        </w:rPr>
        <w:t>obtain</w:t>
      </w:r>
      <w:r w:rsidRPr="00157551">
        <w:rPr>
          <w:rFonts w:ascii="Times New Roman" w:eastAsia="Times New Roman" w:hAnsi="Times New Roman" w:cs="Times New Roman"/>
          <w:sz w:val="24"/>
          <w:szCs w:val="24"/>
          <w:lang w:eastAsia="en-IE"/>
        </w:rPr>
        <w:t>s</w:t>
      </w:r>
      <w:r w:rsidR="00C52C01" w:rsidRPr="00157551">
        <w:rPr>
          <w:rFonts w:ascii="Times New Roman" w:eastAsia="Times New Roman" w:hAnsi="Times New Roman" w:cs="Times New Roman"/>
          <w:sz w:val="24"/>
          <w:szCs w:val="24"/>
          <w:lang w:eastAsia="en-IE"/>
        </w:rPr>
        <w:t>, however,</w:t>
      </w:r>
      <w:r w:rsidRPr="00157551">
        <w:rPr>
          <w:rFonts w:ascii="Times New Roman" w:eastAsia="Times New Roman" w:hAnsi="Times New Roman" w:cs="Times New Roman"/>
          <w:sz w:val="24"/>
          <w:szCs w:val="24"/>
          <w:lang w:eastAsia="en-IE"/>
        </w:rPr>
        <w:t xml:space="preserve"> between the Irish context and the international landscape – to be a teacher in Ireland has retained its social prestige and teaching remains a highly valued profession. In addition, the regulatory body, the Teaching Council, has worked assiduously to retain and buttress the standards of teaching through its </w:t>
      </w:r>
      <w:r w:rsidR="009807C2" w:rsidRPr="00157551">
        <w:rPr>
          <w:rFonts w:ascii="Times New Roman" w:eastAsia="Times New Roman" w:hAnsi="Times New Roman" w:cs="Times New Roman"/>
          <w:sz w:val="24"/>
          <w:szCs w:val="24"/>
          <w:lang w:eastAsia="en-IE"/>
        </w:rPr>
        <w:t xml:space="preserve">stringent </w:t>
      </w:r>
      <w:r w:rsidRPr="00157551">
        <w:rPr>
          <w:rFonts w:ascii="Times New Roman" w:eastAsia="Times New Roman" w:hAnsi="Times New Roman" w:cs="Times New Roman"/>
          <w:sz w:val="24"/>
          <w:szCs w:val="24"/>
          <w:lang w:eastAsia="en-IE"/>
        </w:rPr>
        <w:t>accreditation and recognition processes. Despite criticisms of narrowing the field of potential candidates and lack of imaginative appr</w:t>
      </w:r>
      <w:r w:rsidR="00E95618" w:rsidRPr="00157551">
        <w:rPr>
          <w:rFonts w:ascii="Times New Roman" w:eastAsia="Times New Roman" w:hAnsi="Times New Roman" w:cs="Times New Roman"/>
          <w:sz w:val="24"/>
          <w:szCs w:val="24"/>
          <w:lang w:eastAsia="en-IE"/>
        </w:rPr>
        <w:t xml:space="preserve">oaches to teacher education </w:t>
      </w:r>
      <w:proofErr w:type="spellStart"/>
      <w:r w:rsidR="00E95618" w:rsidRPr="00157551">
        <w:rPr>
          <w:rFonts w:ascii="Times New Roman" w:eastAsia="Times New Roman" w:hAnsi="Times New Roman" w:cs="Times New Roman"/>
          <w:sz w:val="24"/>
          <w:szCs w:val="24"/>
          <w:lang w:eastAsia="en-IE"/>
        </w:rPr>
        <w:t>pro</w:t>
      </w:r>
      <w:r w:rsidRPr="00157551">
        <w:rPr>
          <w:rFonts w:ascii="Times New Roman" w:eastAsia="Times New Roman" w:hAnsi="Times New Roman" w:cs="Times New Roman"/>
          <w:sz w:val="24"/>
          <w:szCs w:val="24"/>
          <w:lang w:eastAsia="en-IE"/>
        </w:rPr>
        <w:t>g</w:t>
      </w:r>
      <w:r w:rsidR="00E95618" w:rsidRPr="00157551">
        <w:rPr>
          <w:rFonts w:ascii="Times New Roman" w:eastAsia="Times New Roman" w:hAnsi="Times New Roman" w:cs="Times New Roman"/>
          <w:sz w:val="24"/>
          <w:szCs w:val="24"/>
          <w:lang w:eastAsia="en-IE"/>
        </w:rPr>
        <w:t>r</w:t>
      </w:r>
      <w:r w:rsidRPr="00157551">
        <w:rPr>
          <w:rFonts w:ascii="Times New Roman" w:eastAsia="Times New Roman" w:hAnsi="Times New Roman" w:cs="Times New Roman"/>
          <w:sz w:val="24"/>
          <w:szCs w:val="24"/>
          <w:lang w:eastAsia="en-IE"/>
        </w:rPr>
        <w:t>ammes</w:t>
      </w:r>
      <w:proofErr w:type="spellEnd"/>
      <w:r w:rsidRPr="00157551">
        <w:rPr>
          <w:rFonts w:ascii="Times New Roman" w:eastAsia="Times New Roman" w:hAnsi="Times New Roman" w:cs="Times New Roman"/>
          <w:sz w:val="24"/>
          <w:szCs w:val="24"/>
          <w:lang w:eastAsia="en-IE"/>
        </w:rPr>
        <w:t xml:space="preserve">, the Council has ensured that the knowledge base required for teaching is clearly articulated, that teaching is a research-led and active field, and that alternative short-term and technical solutions such as Teach for America or Teach First, or the </w:t>
      </w:r>
      <w:r w:rsidR="0047510A" w:rsidRPr="00157551">
        <w:rPr>
          <w:rFonts w:ascii="Times New Roman" w:eastAsia="Times New Roman" w:hAnsi="Times New Roman" w:cs="Times New Roman"/>
          <w:sz w:val="24"/>
          <w:szCs w:val="24"/>
          <w:lang w:eastAsia="en-IE"/>
        </w:rPr>
        <w:t>school-based appren</w:t>
      </w:r>
      <w:r w:rsidR="00582276" w:rsidRPr="00157551">
        <w:rPr>
          <w:rFonts w:ascii="Times New Roman" w:eastAsia="Times New Roman" w:hAnsi="Times New Roman" w:cs="Times New Roman"/>
          <w:sz w:val="24"/>
          <w:szCs w:val="24"/>
          <w:lang w:eastAsia="en-IE"/>
        </w:rPr>
        <w:t>ticeships</w:t>
      </w:r>
      <w:r w:rsidRPr="00157551">
        <w:rPr>
          <w:rFonts w:ascii="Times New Roman" w:eastAsia="Times New Roman" w:hAnsi="Times New Roman" w:cs="Times New Roman"/>
          <w:sz w:val="24"/>
          <w:szCs w:val="24"/>
          <w:lang w:eastAsia="en-IE"/>
        </w:rPr>
        <w:t xml:space="preserve"> </w:t>
      </w:r>
      <w:proofErr w:type="spellStart"/>
      <w:r w:rsidRPr="00157551">
        <w:rPr>
          <w:rFonts w:ascii="Times New Roman" w:eastAsia="Times New Roman" w:hAnsi="Times New Roman" w:cs="Times New Roman"/>
          <w:sz w:val="24"/>
          <w:szCs w:val="24"/>
          <w:lang w:eastAsia="en-IE"/>
        </w:rPr>
        <w:t>recogni</w:t>
      </w:r>
      <w:r w:rsidR="00C52C01" w:rsidRPr="00157551">
        <w:rPr>
          <w:rFonts w:ascii="Times New Roman" w:eastAsia="Times New Roman" w:hAnsi="Times New Roman" w:cs="Times New Roman"/>
          <w:sz w:val="24"/>
          <w:szCs w:val="24"/>
          <w:lang w:eastAsia="en-IE"/>
        </w:rPr>
        <w:t>s</w:t>
      </w:r>
      <w:r w:rsidRPr="00157551">
        <w:rPr>
          <w:rFonts w:ascii="Times New Roman" w:eastAsia="Times New Roman" w:hAnsi="Times New Roman" w:cs="Times New Roman"/>
          <w:sz w:val="24"/>
          <w:szCs w:val="24"/>
          <w:lang w:eastAsia="en-IE"/>
        </w:rPr>
        <w:t>ed</w:t>
      </w:r>
      <w:proofErr w:type="spellEnd"/>
      <w:r w:rsidRPr="00157551">
        <w:rPr>
          <w:rFonts w:ascii="Times New Roman" w:eastAsia="Times New Roman" w:hAnsi="Times New Roman" w:cs="Times New Roman"/>
          <w:sz w:val="24"/>
          <w:szCs w:val="24"/>
          <w:lang w:eastAsia="en-IE"/>
        </w:rPr>
        <w:t xml:space="preserve"> in the UK, will not meet Irish standards</w:t>
      </w:r>
      <w:r w:rsidR="0047510A" w:rsidRPr="00157551">
        <w:rPr>
          <w:rFonts w:ascii="Times New Roman" w:eastAsia="Times New Roman" w:hAnsi="Times New Roman" w:cs="Times New Roman"/>
          <w:sz w:val="24"/>
          <w:szCs w:val="24"/>
          <w:lang w:eastAsia="en-IE"/>
        </w:rPr>
        <w:t>. However, at a period of ‘crisis’ in teacher supply, there is little evidence that the Teaching Council has the capacity to collaborate with ITE providers to engage in flexible and creative problem solving to address th</w:t>
      </w:r>
      <w:r w:rsidR="00C52C01" w:rsidRPr="00157551">
        <w:rPr>
          <w:rFonts w:ascii="Times New Roman" w:eastAsia="Times New Roman" w:hAnsi="Times New Roman" w:cs="Times New Roman"/>
          <w:sz w:val="24"/>
          <w:szCs w:val="24"/>
          <w:lang w:eastAsia="en-IE"/>
        </w:rPr>
        <w:t>e issue</w:t>
      </w:r>
      <w:r w:rsidR="0047510A" w:rsidRPr="00157551">
        <w:rPr>
          <w:rFonts w:ascii="Times New Roman" w:eastAsia="Times New Roman" w:hAnsi="Times New Roman" w:cs="Times New Roman"/>
          <w:sz w:val="24"/>
          <w:szCs w:val="24"/>
          <w:lang w:eastAsia="en-IE"/>
        </w:rPr>
        <w:t xml:space="preserve">. While the Council has engaged in </w:t>
      </w:r>
      <w:r w:rsidR="00A15A2A" w:rsidRPr="00157551">
        <w:rPr>
          <w:rFonts w:ascii="Times New Roman" w:eastAsia="Times New Roman" w:hAnsi="Times New Roman" w:cs="Times New Roman"/>
          <w:sz w:val="24"/>
          <w:szCs w:val="24"/>
          <w:lang w:eastAsia="en-IE"/>
        </w:rPr>
        <w:t xml:space="preserve">macro-level </w:t>
      </w:r>
      <w:r w:rsidR="0047510A" w:rsidRPr="00157551">
        <w:rPr>
          <w:rFonts w:ascii="Times New Roman" w:eastAsia="Times New Roman" w:hAnsi="Times New Roman" w:cs="Times New Roman"/>
          <w:sz w:val="24"/>
          <w:szCs w:val="24"/>
          <w:lang w:eastAsia="en-IE"/>
        </w:rPr>
        <w:t xml:space="preserve">data gathering, which is very valuable in its own right, the opportunities to re-imagine and re-form the teaching profession, and the structures of education, remain elusive. A root and branch review of the needs of the </w:t>
      </w:r>
      <w:r w:rsidR="009807C2" w:rsidRPr="00157551">
        <w:rPr>
          <w:rFonts w:ascii="Times New Roman" w:eastAsia="Times New Roman" w:hAnsi="Times New Roman" w:cs="Times New Roman"/>
          <w:sz w:val="24"/>
          <w:szCs w:val="24"/>
          <w:lang w:eastAsia="en-IE"/>
        </w:rPr>
        <w:t xml:space="preserve">entire </w:t>
      </w:r>
      <w:r w:rsidR="0047510A" w:rsidRPr="00157551">
        <w:rPr>
          <w:rFonts w:ascii="Times New Roman" w:eastAsia="Times New Roman" w:hAnsi="Times New Roman" w:cs="Times New Roman"/>
          <w:sz w:val="24"/>
          <w:szCs w:val="24"/>
          <w:lang w:eastAsia="en-IE"/>
        </w:rPr>
        <w:t>system</w:t>
      </w:r>
      <w:r w:rsidR="009807C2" w:rsidRPr="00157551">
        <w:rPr>
          <w:rFonts w:ascii="Times New Roman" w:eastAsia="Times New Roman" w:hAnsi="Times New Roman" w:cs="Times New Roman"/>
          <w:sz w:val="24"/>
          <w:szCs w:val="24"/>
          <w:lang w:eastAsia="en-IE"/>
        </w:rPr>
        <w:t>, acknowledging the fundamental value of Irish teachers and their status relative to other professionals, would require a commitment to more generous funding than is currently available, a capacity on the part of the Council to be more flexible on entry requirements, and a willingness to engage in more creative approaches to initial teacher education</w:t>
      </w:r>
      <w:r w:rsidR="009F4C12" w:rsidRPr="00157551">
        <w:rPr>
          <w:rFonts w:ascii="Times New Roman" w:eastAsia="Times New Roman" w:hAnsi="Times New Roman" w:cs="Times New Roman"/>
          <w:sz w:val="24"/>
          <w:szCs w:val="24"/>
          <w:lang w:eastAsia="en-IE"/>
        </w:rPr>
        <w:t xml:space="preserve">, which would challenge traditional structures and binaries in the system of Irish schooling. </w:t>
      </w:r>
      <w:r w:rsidR="0060381B" w:rsidRPr="00157551">
        <w:rPr>
          <w:rFonts w:ascii="Times New Roman" w:eastAsia="Times New Roman" w:hAnsi="Times New Roman" w:cs="Times New Roman"/>
          <w:sz w:val="24"/>
          <w:szCs w:val="24"/>
          <w:lang w:eastAsia="en-IE"/>
        </w:rPr>
        <w:lastRenderedPageBreak/>
        <w:t xml:space="preserve">Attention also needs to </w:t>
      </w:r>
      <w:r w:rsidR="000B7E36" w:rsidRPr="00157551">
        <w:rPr>
          <w:rFonts w:ascii="Times New Roman" w:eastAsia="Times New Roman" w:hAnsi="Times New Roman" w:cs="Times New Roman"/>
          <w:sz w:val="24"/>
          <w:szCs w:val="24"/>
          <w:lang w:eastAsia="en-IE"/>
        </w:rPr>
        <w:t>shift</w:t>
      </w:r>
      <w:r w:rsidR="0060381B" w:rsidRPr="00157551">
        <w:rPr>
          <w:rFonts w:ascii="Times New Roman" w:eastAsia="Times New Roman" w:hAnsi="Times New Roman" w:cs="Times New Roman"/>
          <w:sz w:val="24"/>
          <w:szCs w:val="24"/>
          <w:lang w:eastAsia="en-IE"/>
        </w:rPr>
        <w:t xml:space="preserve"> to a more sophisticated research agenda which will examine and </w:t>
      </w:r>
      <w:proofErr w:type="spellStart"/>
      <w:r w:rsidR="0060381B" w:rsidRPr="00157551">
        <w:rPr>
          <w:rFonts w:ascii="Times New Roman" w:eastAsia="Times New Roman" w:hAnsi="Times New Roman" w:cs="Times New Roman"/>
          <w:sz w:val="24"/>
          <w:szCs w:val="24"/>
          <w:lang w:eastAsia="en-IE"/>
        </w:rPr>
        <w:t>synthesise</w:t>
      </w:r>
      <w:proofErr w:type="spellEnd"/>
      <w:r w:rsidR="0060381B" w:rsidRPr="00157551">
        <w:rPr>
          <w:rFonts w:ascii="Times New Roman" w:eastAsia="Times New Roman" w:hAnsi="Times New Roman" w:cs="Times New Roman"/>
          <w:sz w:val="24"/>
          <w:szCs w:val="24"/>
          <w:lang w:eastAsia="en-IE"/>
        </w:rPr>
        <w:t xml:space="preserve"> the complex and multi-faceted motivations of those who choose teaching as a career </w:t>
      </w:r>
      <w:r w:rsidR="000B7E36" w:rsidRPr="00157551">
        <w:rPr>
          <w:rFonts w:ascii="Times New Roman" w:hAnsi="Times New Roman" w:cs="Times New Roman"/>
          <w:sz w:val="24"/>
          <w:szCs w:val="24"/>
        </w:rPr>
        <w:t>(</w:t>
      </w:r>
      <w:proofErr w:type="spellStart"/>
      <w:r w:rsidR="005F14CB" w:rsidRPr="00157551">
        <w:rPr>
          <w:rFonts w:ascii="Times New Roman" w:hAnsi="Times New Roman" w:cs="Times New Roman"/>
          <w:sz w:val="24"/>
          <w:szCs w:val="24"/>
        </w:rPr>
        <w:t>Balyermand</w:t>
      </w:r>
      <w:proofErr w:type="spellEnd"/>
      <w:r w:rsidR="005F14CB" w:rsidRPr="00157551">
        <w:rPr>
          <w:rFonts w:ascii="Times New Roman" w:hAnsi="Times New Roman" w:cs="Times New Roman"/>
          <w:sz w:val="24"/>
          <w:szCs w:val="24"/>
        </w:rPr>
        <w:t xml:space="preserve"> </w:t>
      </w:r>
      <w:proofErr w:type="spellStart"/>
      <w:r w:rsidR="005F14CB" w:rsidRPr="00157551">
        <w:rPr>
          <w:rFonts w:ascii="Times New Roman" w:hAnsi="Times New Roman" w:cs="Times New Roman"/>
          <w:sz w:val="24"/>
          <w:szCs w:val="24"/>
        </w:rPr>
        <w:t>Özcan</w:t>
      </w:r>
      <w:proofErr w:type="spellEnd"/>
      <w:r w:rsidR="005F14CB" w:rsidRPr="00157551">
        <w:rPr>
          <w:rFonts w:ascii="Times New Roman" w:hAnsi="Times New Roman" w:cs="Times New Roman"/>
          <w:sz w:val="24"/>
          <w:szCs w:val="24"/>
        </w:rPr>
        <w:t xml:space="preserve"> 2014; </w:t>
      </w:r>
      <w:r w:rsidR="000B7E36" w:rsidRPr="00157551">
        <w:rPr>
          <w:rFonts w:ascii="Times New Roman" w:hAnsi="Times New Roman" w:cs="Times New Roman"/>
          <w:sz w:val="24"/>
          <w:szCs w:val="24"/>
        </w:rPr>
        <w:t xml:space="preserve">Klassen et al 2011; </w:t>
      </w:r>
      <w:r w:rsidR="000B7E36" w:rsidRPr="00157551">
        <w:rPr>
          <w:rFonts w:ascii="Times New Roman" w:hAnsi="Times New Roman" w:cs="Times New Roman"/>
        </w:rPr>
        <w:t xml:space="preserve">Sinclair 2008; </w:t>
      </w:r>
      <w:proofErr w:type="spellStart"/>
      <w:r w:rsidR="000B7E36" w:rsidRPr="00157551">
        <w:rPr>
          <w:rFonts w:ascii="Times New Roman" w:hAnsi="Times New Roman" w:cs="Times New Roman"/>
          <w:sz w:val="24"/>
          <w:szCs w:val="24"/>
        </w:rPr>
        <w:t>Kyriacou</w:t>
      </w:r>
      <w:proofErr w:type="spellEnd"/>
      <w:r w:rsidR="000B7E36" w:rsidRPr="00157551">
        <w:rPr>
          <w:rFonts w:ascii="Times New Roman" w:hAnsi="Times New Roman" w:cs="Times New Roman"/>
          <w:sz w:val="24"/>
          <w:szCs w:val="24"/>
        </w:rPr>
        <w:t xml:space="preserve"> and </w:t>
      </w:r>
      <w:proofErr w:type="spellStart"/>
      <w:r w:rsidR="000B7E36" w:rsidRPr="00157551">
        <w:rPr>
          <w:rFonts w:ascii="Times New Roman" w:hAnsi="Times New Roman" w:cs="Times New Roman"/>
          <w:sz w:val="24"/>
          <w:szCs w:val="24"/>
        </w:rPr>
        <w:t>Coulthar</w:t>
      </w:r>
      <w:r w:rsidR="000B7E36" w:rsidRPr="00157551">
        <w:rPr>
          <w:rFonts w:ascii="Times New Roman" w:hAnsi="Times New Roman" w:cs="Times New Roman"/>
        </w:rPr>
        <w:t>d</w:t>
      </w:r>
      <w:proofErr w:type="spellEnd"/>
      <w:r w:rsidR="000B7E36" w:rsidRPr="00157551">
        <w:rPr>
          <w:rFonts w:ascii="Times New Roman" w:hAnsi="Times New Roman" w:cs="Times New Roman"/>
        </w:rPr>
        <w:t xml:space="preserve"> 2000) </w:t>
      </w:r>
      <w:r w:rsidR="0060381B" w:rsidRPr="00157551">
        <w:rPr>
          <w:rFonts w:ascii="Times New Roman" w:eastAsia="Times New Roman" w:hAnsi="Times New Roman" w:cs="Times New Roman"/>
          <w:sz w:val="24"/>
          <w:szCs w:val="24"/>
          <w:lang w:eastAsia="en-IE"/>
        </w:rPr>
        <w:t>as well as the implications of the current</w:t>
      </w:r>
      <w:r w:rsidR="00800355" w:rsidRPr="00157551">
        <w:rPr>
          <w:rFonts w:ascii="Times New Roman" w:eastAsia="Times New Roman" w:hAnsi="Times New Roman" w:cs="Times New Roman"/>
          <w:sz w:val="24"/>
          <w:szCs w:val="24"/>
          <w:lang w:eastAsia="en-IE"/>
        </w:rPr>
        <w:t xml:space="preserve"> situation for teacher educators, particularly in the context of the increasingly complex, evolving and demanding nature of their work (</w:t>
      </w:r>
      <w:r w:rsidR="009121DE" w:rsidRPr="00157551">
        <w:rPr>
          <w:rFonts w:ascii="Times New Roman" w:eastAsia="Times New Roman" w:hAnsi="Times New Roman" w:cs="Times New Roman"/>
          <w:sz w:val="24"/>
          <w:szCs w:val="24"/>
          <w:lang w:eastAsia="en-IE"/>
        </w:rPr>
        <w:t>Flores 2017; Flores 2018).</w:t>
      </w:r>
      <w:r w:rsidR="00A15A2A" w:rsidRPr="00157551">
        <w:rPr>
          <w:rFonts w:ascii="Times New Roman" w:eastAsia="Times New Roman" w:hAnsi="Times New Roman" w:cs="Times New Roman"/>
          <w:sz w:val="24"/>
          <w:szCs w:val="24"/>
          <w:lang w:eastAsia="en-IE"/>
        </w:rPr>
        <w:t xml:space="preserve"> </w:t>
      </w:r>
      <w:r w:rsidR="00E95618" w:rsidRPr="00157551">
        <w:rPr>
          <w:rFonts w:ascii="Times New Roman" w:eastAsia="Times New Roman" w:hAnsi="Times New Roman" w:cs="Times New Roman"/>
          <w:sz w:val="24"/>
          <w:szCs w:val="24"/>
          <w:lang w:eastAsia="en-IE"/>
        </w:rPr>
        <w:t>We have entered a phase where te</w:t>
      </w:r>
      <w:r w:rsidR="00A15A2A" w:rsidRPr="00157551">
        <w:rPr>
          <w:rFonts w:ascii="Times New Roman" w:eastAsia="Times New Roman" w:hAnsi="Times New Roman" w:cs="Times New Roman"/>
          <w:sz w:val="24"/>
          <w:szCs w:val="24"/>
          <w:lang w:eastAsia="en-IE"/>
        </w:rPr>
        <w:t xml:space="preserve">achers are now aware that there is a global market for their services, and the opportunities provided </w:t>
      </w:r>
      <w:r w:rsidR="00307D05" w:rsidRPr="00157551">
        <w:rPr>
          <w:rFonts w:ascii="Times New Roman" w:eastAsia="Times New Roman" w:hAnsi="Times New Roman" w:cs="Times New Roman"/>
          <w:sz w:val="24"/>
          <w:szCs w:val="24"/>
          <w:lang w:eastAsia="en-IE"/>
        </w:rPr>
        <w:t xml:space="preserve">through career breaks </w:t>
      </w:r>
      <w:r w:rsidR="00E95618" w:rsidRPr="00157551">
        <w:rPr>
          <w:rFonts w:ascii="Times New Roman" w:eastAsia="Times New Roman" w:hAnsi="Times New Roman" w:cs="Times New Roman"/>
          <w:sz w:val="24"/>
          <w:szCs w:val="24"/>
          <w:lang w:eastAsia="en-IE"/>
        </w:rPr>
        <w:t>to travel to enrich teachers’ careers,</w:t>
      </w:r>
      <w:r w:rsidR="00AF11FC" w:rsidRPr="00157551">
        <w:rPr>
          <w:rFonts w:ascii="Times New Roman" w:eastAsia="Times New Roman" w:hAnsi="Times New Roman" w:cs="Times New Roman"/>
          <w:sz w:val="24"/>
          <w:szCs w:val="24"/>
          <w:lang w:eastAsia="en-IE"/>
        </w:rPr>
        <w:t xml:space="preserve"> have</w:t>
      </w:r>
      <w:r w:rsidR="0034672D" w:rsidRPr="00157551">
        <w:rPr>
          <w:rFonts w:ascii="Times New Roman" w:eastAsia="Times New Roman" w:hAnsi="Times New Roman" w:cs="Times New Roman"/>
          <w:sz w:val="24"/>
          <w:szCs w:val="24"/>
          <w:lang w:eastAsia="en-IE"/>
        </w:rPr>
        <w:t xml:space="preserve"> contributed to the instability of the</w:t>
      </w:r>
      <w:r w:rsidR="00AF11FC" w:rsidRPr="00157551">
        <w:rPr>
          <w:rFonts w:ascii="Times New Roman" w:eastAsia="Times New Roman" w:hAnsi="Times New Roman" w:cs="Times New Roman"/>
          <w:sz w:val="24"/>
          <w:szCs w:val="24"/>
          <w:lang w:eastAsia="en-IE"/>
        </w:rPr>
        <w:t xml:space="preserve"> teacher </w:t>
      </w:r>
      <w:r w:rsidR="00307D05" w:rsidRPr="00157551">
        <w:rPr>
          <w:rFonts w:ascii="Times New Roman" w:eastAsia="Times New Roman" w:hAnsi="Times New Roman" w:cs="Times New Roman"/>
          <w:sz w:val="24"/>
          <w:szCs w:val="24"/>
          <w:lang w:eastAsia="en-IE"/>
        </w:rPr>
        <w:t>supply</w:t>
      </w:r>
      <w:r w:rsidR="00E95618" w:rsidRPr="00157551">
        <w:rPr>
          <w:rFonts w:ascii="Times New Roman" w:eastAsia="Times New Roman" w:hAnsi="Times New Roman" w:cs="Times New Roman"/>
          <w:sz w:val="24"/>
          <w:szCs w:val="24"/>
          <w:lang w:eastAsia="en-IE"/>
        </w:rPr>
        <w:t xml:space="preserve">. </w:t>
      </w:r>
      <w:r w:rsidR="00307D05" w:rsidRPr="00157551">
        <w:rPr>
          <w:rFonts w:ascii="Times New Roman" w:eastAsia="Times New Roman" w:hAnsi="Times New Roman" w:cs="Times New Roman"/>
          <w:sz w:val="24"/>
          <w:szCs w:val="24"/>
          <w:lang w:eastAsia="en-IE"/>
        </w:rPr>
        <w:t>Within a knowledge economy, t</w:t>
      </w:r>
      <w:r w:rsidR="00E95618" w:rsidRPr="00157551">
        <w:rPr>
          <w:rFonts w:ascii="Times New Roman" w:eastAsia="Times New Roman" w:hAnsi="Times New Roman" w:cs="Times New Roman"/>
          <w:sz w:val="24"/>
          <w:szCs w:val="24"/>
          <w:lang w:eastAsia="en-IE"/>
        </w:rPr>
        <w:t xml:space="preserve">he increasing realization that teachers’ transferable skills might </w:t>
      </w:r>
      <w:r w:rsidR="00307D05" w:rsidRPr="00157551">
        <w:rPr>
          <w:rFonts w:ascii="Times New Roman" w:eastAsia="Times New Roman" w:hAnsi="Times New Roman" w:cs="Times New Roman"/>
          <w:sz w:val="24"/>
          <w:szCs w:val="24"/>
          <w:lang w:eastAsia="en-IE"/>
        </w:rPr>
        <w:t xml:space="preserve">also </w:t>
      </w:r>
      <w:r w:rsidR="00E95618" w:rsidRPr="00157551">
        <w:rPr>
          <w:rFonts w:ascii="Times New Roman" w:eastAsia="Times New Roman" w:hAnsi="Times New Roman" w:cs="Times New Roman"/>
          <w:sz w:val="24"/>
          <w:szCs w:val="24"/>
          <w:lang w:eastAsia="en-IE"/>
        </w:rPr>
        <w:t xml:space="preserve">secure higher levels of remuneration and job security outside of teaching is a further complicating factor.  </w:t>
      </w:r>
      <w:r w:rsidR="00AF11FC" w:rsidRPr="00157551">
        <w:rPr>
          <w:rFonts w:ascii="Times New Roman" w:eastAsia="Times New Roman" w:hAnsi="Times New Roman" w:cs="Times New Roman"/>
          <w:sz w:val="24"/>
          <w:szCs w:val="24"/>
          <w:lang w:eastAsia="en-IE"/>
        </w:rPr>
        <w:t xml:space="preserve"> </w:t>
      </w:r>
      <w:r w:rsidR="00E95618" w:rsidRPr="00157551">
        <w:rPr>
          <w:rFonts w:ascii="Times New Roman" w:eastAsia="Times New Roman" w:hAnsi="Times New Roman" w:cs="Times New Roman"/>
          <w:sz w:val="24"/>
          <w:szCs w:val="24"/>
          <w:lang w:eastAsia="en-IE"/>
        </w:rPr>
        <w:t xml:space="preserve">Reflective of the </w:t>
      </w:r>
      <w:r w:rsidR="005C4E17" w:rsidRPr="00157551">
        <w:rPr>
          <w:rFonts w:ascii="Times New Roman" w:eastAsia="Times New Roman" w:hAnsi="Times New Roman" w:cs="Times New Roman"/>
          <w:sz w:val="24"/>
          <w:szCs w:val="24"/>
          <w:lang w:eastAsia="en-IE"/>
        </w:rPr>
        <w:t>inte</w:t>
      </w:r>
      <w:r w:rsidR="00E95618" w:rsidRPr="00157551">
        <w:rPr>
          <w:rFonts w:ascii="Times New Roman" w:eastAsia="Times New Roman" w:hAnsi="Times New Roman" w:cs="Times New Roman"/>
          <w:sz w:val="24"/>
          <w:szCs w:val="24"/>
          <w:lang w:eastAsia="en-IE"/>
        </w:rPr>
        <w:t>rnational trend to incentivize</w:t>
      </w:r>
      <w:r w:rsidR="005C4E17" w:rsidRPr="00157551">
        <w:rPr>
          <w:rFonts w:ascii="Times New Roman" w:eastAsia="Times New Roman" w:hAnsi="Times New Roman" w:cs="Times New Roman"/>
          <w:sz w:val="24"/>
          <w:szCs w:val="24"/>
          <w:lang w:eastAsia="en-IE"/>
        </w:rPr>
        <w:t xml:space="preserve"> teachers to remain in schools by investing in their professional development</w:t>
      </w:r>
      <w:r w:rsidR="00E95618" w:rsidRPr="00157551">
        <w:rPr>
          <w:rFonts w:ascii="Times New Roman" w:eastAsia="Times New Roman" w:hAnsi="Times New Roman" w:cs="Times New Roman"/>
          <w:sz w:val="24"/>
          <w:szCs w:val="24"/>
          <w:lang w:eastAsia="en-IE"/>
        </w:rPr>
        <w:t xml:space="preserve">, the establishment of </w:t>
      </w:r>
      <w:proofErr w:type="spellStart"/>
      <w:r w:rsidR="00307D05" w:rsidRPr="00157551">
        <w:rPr>
          <w:rFonts w:ascii="Times New Roman" w:eastAsia="Times New Roman" w:hAnsi="Times New Roman" w:cs="Times New Roman"/>
          <w:sz w:val="24"/>
          <w:szCs w:val="24"/>
          <w:lang w:eastAsia="en-IE"/>
        </w:rPr>
        <w:t>Droichead</w:t>
      </w:r>
      <w:proofErr w:type="spellEnd"/>
      <w:r w:rsidR="00307D05" w:rsidRPr="00157551">
        <w:rPr>
          <w:rFonts w:ascii="Times New Roman" w:eastAsia="Times New Roman" w:hAnsi="Times New Roman" w:cs="Times New Roman"/>
          <w:sz w:val="24"/>
          <w:szCs w:val="24"/>
          <w:lang w:eastAsia="en-IE"/>
        </w:rPr>
        <w:t xml:space="preserve">, </w:t>
      </w:r>
      <w:r w:rsidR="00E95618" w:rsidRPr="00157551">
        <w:rPr>
          <w:rFonts w:ascii="Times New Roman" w:eastAsia="Times New Roman" w:hAnsi="Times New Roman" w:cs="Times New Roman"/>
          <w:sz w:val="24"/>
          <w:szCs w:val="24"/>
          <w:lang w:eastAsia="en-IE"/>
        </w:rPr>
        <w:t xml:space="preserve">a mentoring </w:t>
      </w:r>
      <w:proofErr w:type="spellStart"/>
      <w:r w:rsidR="00E95618" w:rsidRPr="00157551">
        <w:rPr>
          <w:rFonts w:ascii="Times New Roman" w:eastAsia="Times New Roman" w:hAnsi="Times New Roman" w:cs="Times New Roman"/>
          <w:sz w:val="24"/>
          <w:szCs w:val="24"/>
          <w:lang w:eastAsia="en-IE"/>
        </w:rPr>
        <w:t>programme</w:t>
      </w:r>
      <w:proofErr w:type="spellEnd"/>
      <w:r w:rsidR="00E95618" w:rsidRPr="00157551">
        <w:rPr>
          <w:rFonts w:ascii="Times New Roman" w:eastAsia="Times New Roman" w:hAnsi="Times New Roman" w:cs="Times New Roman"/>
          <w:sz w:val="24"/>
          <w:szCs w:val="24"/>
          <w:lang w:eastAsia="en-IE"/>
        </w:rPr>
        <w:t xml:space="preserve"> for all newly qualified teachers, professional development </w:t>
      </w:r>
      <w:proofErr w:type="spellStart"/>
      <w:r w:rsidR="00E95618" w:rsidRPr="00157551">
        <w:rPr>
          <w:rFonts w:ascii="Times New Roman" w:eastAsia="Times New Roman" w:hAnsi="Times New Roman" w:cs="Times New Roman"/>
          <w:sz w:val="24"/>
          <w:szCs w:val="24"/>
          <w:lang w:eastAsia="en-IE"/>
        </w:rPr>
        <w:t>programmes</w:t>
      </w:r>
      <w:proofErr w:type="spellEnd"/>
      <w:r w:rsidR="00E95618" w:rsidRPr="00157551">
        <w:rPr>
          <w:rFonts w:ascii="Times New Roman" w:eastAsia="Times New Roman" w:hAnsi="Times New Roman" w:cs="Times New Roman"/>
          <w:sz w:val="24"/>
          <w:szCs w:val="24"/>
          <w:lang w:eastAsia="en-IE"/>
        </w:rPr>
        <w:t xml:space="preserve"> for aspiring leaders </w:t>
      </w:r>
      <w:r w:rsidR="00307D05" w:rsidRPr="00157551">
        <w:rPr>
          <w:rFonts w:ascii="Times New Roman" w:eastAsia="Times New Roman" w:hAnsi="Times New Roman" w:cs="Times New Roman"/>
          <w:sz w:val="24"/>
          <w:szCs w:val="24"/>
          <w:lang w:eastAsia="en-IE"/>
        </w:rPr>
        <w:t>under the aegis of</w:t>
      </w:r>
      <w:r w:rsidR="00E95618" w:rsidRPr="00157551">
        <w:rPr>
          <w:rFonts w:ascii="Times New Roman" w:eastAsia="Times New Roman" w:hAnsi="Times New Roman" w:cs="Times New Roman"/>
          <w:sz w:val="24"/>
          <w:szCs w:val="24"/>
          <w:lang w:eastAsia="en-IE"/>
        </w:rPr>
        <w:t xml:space="preserve"> the Centre for School Leadership (</w:t>
      </w:r>
      <w:hyperlink r:id="rId14" w:history="1">
        <w:r w:rsidR="00E95618" w:rsidRPr="00157551">
          <w:rPr>
            <w:rStyle w:val="Hyperlink"/>
            <w:rFonts w:ascii="Times New Roman" w:eastAsia="Times New Roman" w:hAnsi="Times New Roman" w:cs="Times New Roman"/>
            <w:color w:val="auto"/>
            <w:sz w:val="24"/>
            <w:szCs w:val="24"/>
            <w:lang w:eastAsia="en-IE"/>
          </w:rPr>
          <w:t>www.scl.ie</w:t>
        </w:r>
      </w:hyperlink>
      <w:r w:rsidR="00E95618" w:rsidRPr="00157551">
        <w:rPr>
          <w:rFonts w:ascii="Times New Roman" w:eastAsia="Times New Roman" w:hAnsi="Times New Roman" w:cs="Times New Roman"/>
          <w:sz w:val="24"/>
          <w:szCs w:val="24"/>
          <w:lang w:eastAsia="en-IE"/>
        </w:rPr>
        <w:t xml:space="preserve">),  and the </w:t>
      </w:r>
      <w:r w:rsidR="00AF11FC" w:rsidRPr="00157551">
        <w:rPr>
          <w:rFonts w:ascii="Times New Roman" w:eastAsia="Times New Roman" w:hAnsi="Times New Roman" w:cs="Times New Roman"/>
          <w:sz w:val="24"/>
          <w:szCs w:val="24"/>
          <w:lang w:eastAsia="en-IE"/>
        </w:rPr>
        <w:t>introduction of</w:t>
      </w:r>
      <w:r w:rsidR="00307D05" w:rsidRPr="00157551">
        <w:rPr>
          <w:rFonts w:ascii="Times New Roman" w:eastAsia="Times New Roman" w:hAnsi="Times New Roman" w:cs="Times New Roman"/>
          <w:sz w:val="24"/>
          <w:szCs w:val="24"/>
          <w:lang w:eastAsia="en-IE"/>
        </w:rPr>
        <w:t xml:space="preserve"> </w:t>
      </w:r>
      <w:proofErr w:type="spellStart"/>
      <w:r w:rsidR="00307D05" w:rsidRPr="00157551">
        <w:rPr>
          <w:rFonts w:ascii="Times New Roman" w:eastAsia="Times New Roman" w:hAnsi="Times New Roman" w:cs="Times New Roman"/>
          <w:sz w:val="24"/>
          <w:szCs w:val="24"/>
          <w:lang w:eastAsia="en-IE"/>
        </w:rPr>
        <w:t>Cosán</w:t>
      </w:r>
      <w:proofErr w:type="spellEnd"/>
      <w:r w:rsidR="00307D05" w:rsidRPr="00157551">
        <w:rPr>
          <w:rFonts w:ascii="Times New Roman" w:eastAsia="Times New Roman" w:hAnsi="Times New Roman" w:cs="Times New Roman"/>
          <w:sz w:val="24"/>
          <w:szCs w:val="24"/>
          <w:lang w:eastAsia="en-IE"/>
        </w:rPr>
        <w:t xml:space="preserve">, </w:t>
      </w:r>
      <w:r w:rsidR="00AF11FC" w:rsidRPr="00157551">
        <w:rPr>
          <w:rFonts w:ascii="Times New Roman" w:eastAsia="Times New Roman" w:hAnsi="Times New Roman" w:cs="Times New Roman"/>
          <w:sz w:val="24"/>
          <w:szCs w:val="24"/>
          <w:lang w:eastAsia="en-IE"/>
        </w:rPr>
        <w:t xml:space="preserve"> a framework for teachers’ continuing education </w:t>
      </w:r>
      <w:r w:rsidR="00E95618" w:rsidRPr="00157551">
        <w:rPr>
          <w:rFonts w:ascii="Times New Roman" w:eastAsia="Times New Roman" w:hAnsi="Times New Roman" w:cs="Times New Roman"/>
          <w:sz w:val="24"/>
          <w:szCs w:val="24"/>
          <w:lang w:eastAsia="en-IE"/>
        </w:rPr>
        <w:t>(</w:t>
      </w:r>
      <w:hyperlink r:id="rId15" w:history="1">
        <w:r w:rsidR="00E95618" w:rsidRPr="00157551">
          <w:rPr>
            <w:rStyle w:val="Hyperlink"/>
            <w:rFonts w:ascii="Times New Roman" w:eastAsia="Times New Roman" w:hAnsi="Times New Roman" w:cs="Times New Roman"/>
            <w:color w:val="auto"/>
            <w:sz w:val="24"/>
            <w:szCs w:val="24"/>
            <w:lang w:eastAsia="en-IE"/>
          </w:rPr>
          <w:t>www.teachingcouncil.ie</w:t>
        </w:r>
      </w:hyperlink>
      <w:r w:rsidR="00E95618" w:rsidRPr="00157551">
        <w:rPr>
          <w:rFonts w:ascii="Times New Roman" w:eastAsia="Times New Roman" w:hAnsi="Times New Roman" w:cs="Times New Roman"/>
          <w:sz w:val="24"/>
          <w:szCs w:val="24"/>
          <w:lang w:eastAsia="en-IE"/>
        </w:rPr>
        <w:t xml:space="preserve">)  </w:t>
      </w:r>
      <w:r w:rsidR="005C4E17" w:rsidRPr="00157551">
        <w:rPr>
          <w:rFonts w:ascii="Times New Roman" w:eastAsia="Times New Roman" w:hAnsi="Times New Roman" w:cs="Times New Roman"/>
          <w:sz w:val="24"/>
          <w:szCs w:val="24"/>
          <w:lang w:eastAsia="en-IE"/>
        </w:rPr>
        <w:t xml:space="preserve">may </w:t>
      </w:r>
      <w:r w:rsidR="00307D05" w:rsidRPr="00157551">
        <w:rPr>
          <w:rFonts w:ascii="Times New Roman" w:eastAsia="Times New Roman" w:hAnsi="Times New Roman" w:cs="Times New Roman"/>
          <w:sz w:val="24"/>
          <w:szCs w:val="24"/>
          <w:lang w:eastAsia="en-IE"/>
        </w:rPr>
        <w:t>enhance teachers’ commitment and resilience (</w:t>
      </w:r>
      <w:r w:rsidR="0049434C" w:rsidRPr="00157551">
        <w:rPr>
          <w:rFonts w:ascii="Times New Roman" w:eastAsia="Times New Roman" w:hAnsi="Times New Roman" w:cs="Times New Roman"/>
          <w:sz w:val="24"/>
          <w:szCs w:val="24"/>
          <w:lang w:eastAsia="en-IE"/>
        </w:rPr>
        <w:t xml:space="preserve">Carrillo &amp; Flores 2017).  Moves to create new career paths for experienced teachers, to build on their professional knowledge and identities, may contribute to stemming the </w:t>
      </w:r>
      <w:r w:rsidR="005C4E17" w:rsidRPr="00157551">
        <w:rPr>
          <w:rFonts w:ascii="Times New Roman" w:eastAsia="Times New Roman" w:hAnsi="Times New Roman" w:cs="Times New Roman"/>
          <w:sz w:val="24"/>
          <w:szCs w:val="24"/>
          <w:lang w:eastAsia="en-IE"/>
        </w:rPr>
        <w:t xml:space="preserve">tide </w:t>
      </w:r>
      <w:r w:rsidR="00E95618" w:rsidRPr="00157551">
        <w:rPr>
          <w:rFonts w:ascii="Times New Roman" w:eastAsia="Times New Roman" w:hAnsi="Times New Roman" w:cs="Times New Roman"/>
          <w:sz w:val="24"/>
          <w:szCs w:val="24"/>
          <w:lang w:eastAsia="en-IE"/>
        </w:rPr>
        <w:t>of t</w:t>
      </w:r>
      <w:r w:rsidR="00AF11FC" w:rsidRPr="00157551">
        <w:rPr>
          <w:rFonts w:ascii="Times New Roman" w:eastAsia="Times New Roman" w:hAnsi="Times New Roman" w:cs="Times New Roman"/>
          <w:sz w:val="24"/>
          <w:szCs w:val="24"/>
          <w:lang w:eastAsia="en-IE"/>
        </w:rPr>
        <w:t>eacher mobili</w:t>
      </w:r>
      <w:r w:rsidR="00E95618" w:rsidRPr="00157551">
        <w:rPr>
          <w:rFonts w:ascii="Times New Roman" w:eastAsia="Times New Roman" w:hAnsi="Times New Roman" w:cs="Times New Roman"/>
          <w:sz w:val="24"/>
          <w:szCs w:val="24"/>
          <w:lang w:eastAsia="en-IE"/>
        </w:rPr>
        <w:t xml:space="preserve">ty and pre-retirement attrition. </w:t>
      </w:r>
    </w:p>
    <w:p w14:paraId="1781B2DF" w14:textId="77777777" w:rsidR="00EA49BE" w:rsidRPr="00157551" w:rsidRDefault="00EA49BE" w:rsidP="00C52C01">
      <w:pPr>
        <w:spacing w:after="0" w:line="240" w:lineRule="auto"/>
        <w:rPr>
          <w:rFonts w:ascii="Times New Roman" w:hAnsi="Times New Roman" w:cs="Times New Roman"/>
          <w:b/>
          <w:sz w:val="24"/>
          <w:szCs w:val="24"/>
        </w:rPr>
      </w:pPr>
    </w:p>
    <w:p w14:paraId="50F8EDE3" w14:textId="77777777" w:rsidR="00EA49BE" w:rsidRPr="00157551" w:rsidRDefault="00EA49BE" w:rsidP="00C52C01">
      <w:pPr>
        <w:spacing w:after="0" w:line="240" w:lineRule="auto"/>
        <w:rPr>
          <w:rFonts w:ascii="Times New Roman" w:hAnsi="Times New Roman" w:cs="Times New Roman"/>
          <w:b/>
          <w:sz w:val="24"/>
          <w:szCs w:val="24"/>
        </w:rPr>
      </w:pPr>
    </w:p>
    <w:p w14:paraId="3C664E57" w14:textId="77777777" w:rsidR="00EA49BE" w:rsidRPr="00157551" w:rsidRDefault="00EA49BE" w:rsidP="00C52C01">
      <w:pPr>
        <w:spacing w:after="0" w:line="240" w:lineRule="auto"/>
        <w:rPr>
          <w:rFonts w:ascii="Times New Roman" w:hAnsi="Times New Roman" w:cs="Times New Roman"/>
          <w:b/>
          <w:sz w:val="24"/>
          <w:szCs w:val="24"/>
        </w:rPr>
      </w:pPr>
    </w:p>
    <w:p w14:paraId="0BD01237" w14:textId="77777777" w:rsidR="00EA49BE" w:rsidRPr="00157551" w:rsidRDefault="00EA49BE" w:rsidP="00C52C01">
      <w:pPr>
        <w:spacing w:after="0" w:line="240" w:lineRule="auto"/>
        <w:rPr>
          <w:rFonts w:ascii="Times New Roman" w:hAnsi="Times New Roman" w:cs="Times New Roman"/>
          <w:b/>
          <w:sz w:val="24"/>
          <w:szCs w:val="24"/>
        </w:rPr>
      </w:pPr>
    </w:p>
    <w:p w14:paraId="07C660E3" w14:textId="1F549B21" w:rsidR="005B66A1" w:rsidRPr="00157551" w:rsidRDefault="005B66A1" w:rsidP="00C52C01">
      <w:pPr>
        <w:spacing w:after="0" w:line="240" w:lineRule="auto"/>
        <w:rPr>
          <w:rFonts w:ascii="Times New Roman" w:hAnsi="Times New Roman" w:cs="Times New Roman"/>
          <w:b/>
          <w:sz w:val="24"/>
          <w:szCs w:val="24"/>
        </w:rPr>
      </w:pPr>
      <w:r w:rsidRPr="00157551">
        <w:rPr>
          <w:rFonts w:ascii="Times New Roman" w:hAnsi="Times New Roman" w:cs="Times New Roman"/>
          <w:b/>
          <w:sz w:val="24"/>
          <w:szCs w:val="24"/>
        </w:rPr>
        <w:t>References</w:t>
      </w:r>
    </w:p>
    <w:p w14:paraId="12CDB6FB" w14:textId="77C0A80A" w:rsidR="005F14CB" w:rsidRPr="00157551" w:rsidRDefault="005B66A1" w:rsidP="00C52C01">
      <w:pPr>
        <w:spacing w:after="0" w:line="240" w:lineRule="auto"/>
        <w:jc w:val="both"/>
        <w:rPr>
          <w:rFonts w:ascii="Times New Roman" w:eastAsia="Calibri" w:hAnsi="Times New Roman" w:cs="Times New Roman"/>
          <w:sz w:val="24"/>
          <w:szCs w:val="24"/>
          <w:lang w:val="en-IE"/>
        </w:rPr>
      </w:pPr>
      <w:r w:rsidRPr="00157551">
        <w:rPr>
          <w:rFonts w:ascii="Times New Roman" w:eastAsia="Calibri" w:hAnsi="Times New Roman" w:cs="Times New Roman"/>
          <w:sz w:val="24"/>
          <w:szCs w:val="24"/>
          <w:lang w:val="en-IE"/>
        </w:rPr>
        <w:t xml:space="preserve">Ball, S. (2013) </w:t>
      </w:r>
      <w:r w:rsidRPr="00157551">
        <w:rPr>
          <w:rFonts w:ascii="Times New Roman" w:eastAsia="Calibri" w:hAnsi="Times New Roman" w:cs="Times New Roman"/>
          <w:i/>
          <w:sz w:val="24"/>
          <w:szCs w:val="24"/>
          <w:lang w:val="en-IE"/>
        </w:rPr>
        <w:t>The Education Debate</w:t>
      </w:r>
      <w:r w:rsidRPr="00157551">
        <w:rPr>
          <w:rFonts w:ascii="Times New Roman" w:eastAsia="Calibri" w:hAnsi="Times New Roman" w:cs="Times New Roman"/>
          <w:sz w:val="24"/>
          <w:szCs w:val="24"/>
          <w:lang w:val="en-IE"/>
        </w:rPr>
        <w:t xml:space="preserve"> (2</w:t>
      </w:r>
      <w:r w:rsidRPr="00157551">
        <w:rPr>
          <w:rFonts w:ascii="Times New Roman" w:eastAsia="Calibri" w:hAnsi="Times New Roman" w:cs="Times New Roman"/>
          <w:sz w:val="24"/>
          <w:szCs w:val="24"/>
          <w:vertAlign w:val="superscript"/>
          <w:lang w:val="en-IE"/>
        </w:rPr>
        <w:t>nd</w:t>
      </w:r>
      <w:r w:rsidRPr="00157551">
        <w:rPr>
          <w:rFonts w:ascii="Times New Roman" w:eastAsia="Calibri" w:hAnsi="Times New Roman" w:cs="Times New Roman"/>
          <w:sz w:val="24"/>
          <w:szCs w:val="24"/>
          <w:lang w:val="en-IE"/>
        </w:rPr>
        <w:t>. Ed.) Bristol: The Policy Press.</w:t>
      </w:r>
    </w:p>
    <w:p w14:paraId="63C73431" w14:textId="79B565BA" w:rsidR="005F14CB" w:rsidRPr="00157551" w:rsidRDefault="003D2661" w:rsidP="00C52C01">
      <w:pPr>
        <w:spacing w:after="0" w:line="240" w:lineRule="auto"/>
        <w:jc w:val="both"/>
        <w:rPr>
          <w:rFonts w:ascii="Times New Roman" w:hAnsi="Times New Roman" w:cs="Times New Roman"/>
          <w:sz w:val="24"/>
          <w:szCs w:val="24"/>
        </w:rPr>
      </w:pPr>
      <w:proofErr w:type="spellStart"/>
      <w:r w:rsidRPr="00157551">
        <w:rPr>
          <w:rFonts w:ascii="Times New Roman" w:hAnsi="Times New Roman" w:cs="Times New Roman"/>
          <w:sz w:val="24"/>
          <w:szCs w:val="24"/>
        </w:rPr>
        <w:t>Balyer</w:t>
      </w:r>
      <w:proofErr w:type="spellEnd"/>
      <w:r w:rsidRPr="00157551">
        <w:rPr>
          <w:rFonts w:ascii="Times New Roman" w:hAnsi="Times New Roman" w:cs="Times New Roman"/>
          <w:sz w:val="24"/>
          <w:szCs w:val="24"/>
        </w:rPr>
        <w:t>, A., &amp;</w:t>
      </w:r>
      <w:r w:rsidR="005F14CB" w:rsidRPr="00157551">
        <w:rPr>
          <w:rFonts w:ascii="Times New Roman" w:hAnsi="Times New Roman" w:cs="Times New Roman"/>
          <w:sz w:val="24"/>
          <w:szCs w:val="24"/>
        </w:rPr>
        <w:t xml:space="preserve"> K. </w:t>
      </w:r>
      <w:proofErr w:type="spellStart"/>
      <w:r w:rsidR="005F14CB" w:rsidRPr="00157551">
        <w:rPr>
          <w:rFonts w:ascii="Times New Roman" w:hAnsi="Times New Roman" w:cs="Times New Roman"/>
          <w:sz w:val="24"/>
          <w:szCs w:val="24"/>
        </w:rPr>
        <w:t>Özcan</w:t>
      </w:r>
      <w:proofErr w:type="spellEnd"/>
      <w:r w:rsidR="005F14CB" w:rsidRPr="00157551">
        <w:rPr>
          <w:rFonts w:ascii="Times New Roman" w:hAnsi="Times New Roman" w:cs="Times New Roman"/>
          <w:sz w:val="24"/>
          <w:szCs w:val="24"/>
        </w:rPr>
        <w:t xml:space="preserve"> (2014) ‘Choosing Teaching Profession as a Career: Students’ Reasons,’ </w:t>
      </w:r>
      <w:r w:rsidR="005F14CB" w:rsidRPr="00157551">
        <w:rPr>
          <w:rFonts w:ascii="Times New Roman" w:hAnsi="Times New Roman" w:cs="Times New Roman"/>
          <w:i/>
          <w:sz w:val="24"/>
          <w:szCs w:val="24"/>
        </w:rPr>
        <w:t>International Education Studies</w:t>
      </w:r>
      <w:r w:rsidR="005F14CB" w:rsidRPr="00157551">
        <w:rPr>
          <w:rFonts w:ascii="Times New Roman" w:hAnsi="Times New Roman" w:cs="Times New Roman"/>
          <w:sz w:val="24"/>
          <w:szCs w:val="24"/>
        </w:rPr>
        <w:t xml:space="preserve"> 7 (5): 104–115.</w:t>
      </w:r>
    </w:p>
    <w:p w14:paraId="2F7B4D14" w14:textId="1EDD527F" w:rsidR="00B651DF" w:rsidRPr="00157551" w:rsidRDefault="00B651DF" w:rsidP="00C52C01">
      <w:pPr>
        <w:spacing w:after="0" w:line="240" w:lineRule="auto"/>
        <w:jc w:val="both"/>
        <w:rPr>
          <w:rFonts w:ascii="Times New Roman" w:eastAsia="Calibri" w:hAnsi="Times New Roman" w:cs="Times New Roman"/>
          <w:sz w:val="24"/>
          <w:szCs w:val="24"/>
          <w:lang w:val="en-IE"/>
        </w:rPr>
      </w:pPr>
      <w:proofErr w:type="spellStart"/>
      <w:r w:rsidRPr="00157551">
        <w:rPr>
          <w:rFonts w:ascii="Times New Roman" w:hAnsi="Times New Roman" w:cs="Times New Roman"/>
          <w:sz w:val="24"/>
          <w:szCs w:val="24"/>
        </w:rPr>
        <w:t>Buchberger</w:t>
      </w:r>
      <w:proofErr w:type="spellEnd"/>
      <w:r w:rsidRPr="00157551">
        <w:rPr>
          <w:rFonts w:ascii="Times New Roman" w:hAnsi="Times New Roman" w:cs="Times New Roman"/>
          <w:sz w:val="24"/>
          <w:szCs w:val="24"/>
        </w:rPr>
        <w:t xml:space="preserve"> F, Campos BP, </w:t>
      </w:r>
      <w:proofErr w:type="spellStart"/>
      <w:r w:rsidRPr="00157551">
        <w:rPr>
          <w:rFonts w:ascii="Times New Roman" w:hAnsi="Times New Roman" w:cs="Times New Roman"/>
          <w:sz w:val="24"/>
          <w:szCs w:val="24"/>
        </w:rPr>
        <w:t>Kallos</w:t>
      </w:r>
      <w:proofErr w:type="spellEnd"/>
      <w:r w:rsidRPr="00157551">
        <w:rPr>
          <w:rFonts w:ascii="Times New Roman" w:hAnsi="Times New Roman" w:cs="Times New Roman"/>
          <w:sz w:val="24"/>
          <w:szCs w:val="24"/>
        </w:rPr>
        <w:t xml:space="preserve"> S &amp; Stephenson J 2000. </w:t>
      </w:r>
      <w:r w:rsidRPr="00157551">
        <w:rPr>
          <w:rFonts w:ascii="Times New Roman" w:hAnsi="Times New Roman" w:cs="Times New Roman"/>
          <w:i/>
          <w:sz w:val="24"/>
          <w:szCs w:val="24"/>
        </w:rPr>
        <w:t>Green Paper on Teacher Education in Europe</w:t>
      </w:r>
      <w:r w:rsidR="009121DE" w:rsidRPr="00157551">
        <w:rPr>
          <w:rFonts w:ascii="Times New Roman" w:hAnsi="Times New Roman" w:cs="Times New Roman"/>
          <w:sz w:val="24"/>
          <w:szCs w:val="24"/>
        </w:rPr>
        <w:t xml:space="preserve">, </w:t>
      </w:r>
      <w:r w:rsidRPr="00157551">
        <w:rPr>
          <w:rFonts w:ascii="Times New Roman" w:hAnsi="Times New Roman" w:cs="Times New Roman"/>
          <w:sz w:val="24"/>
          <w:szCs w:val="24"/>
        </w:rPr>
        <w:t xml:space="preserve">Umea, Sweden: Thematic Network </w:t>
      </w:r>
      <w:r w:rsidR="009121DE" w:rsidRPr="00157551">
        <w:rPr>
          <w:rFonts w:ascii="Times New Roman" w:hAnsi="Times New Roman" w:cs="Times New Roman"/>
          <w:sz w:val="24"/>
          <w:szCs w:val="24"/>
        </w:rPr>
        <w:t>for Teacher Education in Europe</w:t>
      </w:r>
      <w:r w:rsidRPr="00157551">
        <w:rPr>
          <w:rFonts w:ascii="Times New Roman" w:hAnsi="Times New Roman" w:cs="Times New Roman"/>
          <w:sz w:val="24"/>
          <w:szCs w:val="24"/>
        </w:rPr>
        <w:t>.</w:t>
      </w:r>
    </w:p>
    <w:p w14:paraId="3F6D3DBB" w14:textId="44AE3DC2" w:rsidR="00307D05" w:rsidRPr="00157551" w:rsidRDefault="00307D05" w:rsidP="00C52C01">
      <w:pPr>
        <w:spacing w:after="0" w:line="240" w:lineRule="auto"/>
        <w:jc w:val="both"/>
        <w:rPr>
          <w:rFonts w:ascii="Times New Roman" w:eastAsia="Calibri" w:hAnsi="Times New Roman" w:cs="Times New Roman"/>
          <w:sz w:val="24"/>
          <w:szCs w:val="24"/>
          <w:lang w:val="en-IE"/>
        </w:rPr>
      </w:pPr>
      <w:r w:rsidRPr="00157551">
        <w:rPr>
          <w:rFonts w:ascii="Times New Roman" w:eastAsia="Calibri" w:hAnsi="Times New Roman" w:cs="Times New Roman"/>
          <w:sz w:val="24"/>
          <w:szCs w:val="24"/>
          <w:lang w:val="en-IE"/>
        </w:rPr>
        <w:lastRenderedPageBreak/>
        <w:t>Carrillo</w:t>
      </w:r>
      <w:r w:rsidR="0049434C" w:rsidRPr="00157551">
        <w:rPr>
          <w:rFonts w:ascii="Times New Roman" w:eastAsia="Calibri" w:hAnsi="Times New Roman" w:cs="Times New Roman"/>
          <w:sz w:val="24"/>
          <w:szCs w:val="24"/>
          <w:lang w:val="en-IE"/>
        </w:rPr>
        <w:t>, C. &amp;</w:t>
      </w:r>
      <w:r w:rsidRPr="00157551">
        <w:rPr>
          <w:rFonts w:ascii="Times New Roman" w:eastAsia="Calibri" w:hAnsi="Times New Roman" w:cs="Times New Roman"/>
          <w:sz w:val="24"/>
          <w:szCs w:val="24"/>
          <w:lang w:val="en-IE"/>
        </w:rPr>
        <w:t xml:space="preserve"> Flores</w:t>
      </w:r>
      <w:r w:rsidR="0049434C" w:rsidRPr="00157551">
        <w:rPr>
          <w:rFonts w:ascii="Times New Roman" w:eastAsia="Calibri" w:hAnsi="Times New Roman" w:cs="Times New Roman"/>
          <w:sz w:val="24"/>
          <w:szCs w:val="24"/>
          <w:lang w:val="en-IE"/>
        </w:rPr>
        <w:t>, M.A. (</w:t>
      </w:r>
      <w:r w:rsidRPr="00157551">
        <w:rPr>
          <w:rFonts w:ascii="Times New Roman" w:eastAsia="Calibri" w:hAnsi="Times New Roman" w:cs="Times New Roman"/>
          <w:sz w:val="24"/>
          <w:szCs w:val="24"/>
          <w:lang w:val="en-IE"/>
        </w:rPr>
        <w:t>2017</w:t>
      </w:r>
      <w:r w:rsidR="0049434C" w:rsidRPr="00157551">
        <w:rPr>
          <w:rFonts w:ascii="Times New Roman" w:eastAsia="Calibri" w:hAnsi="Times New Roman" w:cs="Times New Roman"/>
          <w:sz w:val="24"/>
          <w:szCs w:val="24"/>
          <w:lang w:val="en-IE"/>
        </w:rPr>
        <w:t>)</w:t>
      </w:r>
      <w:r w:rsidRPr="00157551">
        <w:rPr>
          <w:rFonts w:ascii="Times New Roman" w:eastAsia="Calibri" w:hAnsi="Times New Roman" w:cs="Times New Roman"/>
          <w:sz w:val="24"/>
          <w:szCs w:val="24"/>
          <w:lang w:val="en-IE"/>
        </w:rPr>
        <w:t xml:space="preserve"> </w:t>
      </w:r>
      <w:r w:rsidR="0049434C" w:rsidRPr="00157551">
        <w:rPr>
          <w:rFonts w:ascii="Times New Roman" w:eastAsia="Calibri" w:hAnsi="Times New Roman" w:cs="Times New Roman"/>
          <w:sz w:val="24"/>
          <w:szCs w:val="24"/>
          <w:lang w:val="en-IE"/>
        </w:rPr>
        <w:t>“</w:t>
      </w:r>
      <w:r w:rsidRPr="00157551">
        <w:rPr>
          <w:rFonts w:ascii="Times New Roman" w:eastAsia="Calibri" w:hAnsi="Times New Roman" w:cs="Times New Roman"/>
          <w:sz w:val="24"/>
          <w:szCs w:val="24"/>
          <w:lang w:val="en-IE"/>
        </w:rPr>
        <w:t>Veteran teachers’ identity: what does the research literature tell us?</w:t>
      </w:r>
      <w:r w:rsidR="0049434C" w:rsidRPr="00157551">
        <w:rPr>
          <w:rFonts w:ascii="Times New Roman" w:eastAsia="Calibri" w:hAnsi="Times New Roman" w:cs="Times New Roman"/>
          <w:sz w:val="24"/>
          <w:szCs w:val="24"/>
          <w:lang w:val="en-IE"/>
        </w:rPr>
        <w:t>”</w:t>
      </w:r>
      <w:r w:rsidRPr="00157551">
        <w:rPr>
          <w:rFonts w:ascii="Times New Roman" w:eastAsia="Calibri" w:hAnsi="Times New Roman" w:cs="Times New Roman"/>
          <w:sz w:val="24"/>
          <w:szCs w:val="24"/>
          <w:lang w:val="en-IE"/>
        </w:rPr>
        <w:t xml:space="preserve"> </w:t>
      </w:r>
      <w:r w:rsidRPr="00157551">
        <w:rPr>
          <w:rFonts w:ascii="Times New Roman" w:eastAsia="Calibri" w:hAnsi="Times New Roman" w:cs="Times New Roman"/>
          <w:i/>
          <w:sz w:val="24"/>
          <w:szCs w:val="24"/>
          <w:lang w:val="en-IE"/>
        </w:rPr>
        <w:t>Cambridge Journal of Education</w:t>
      </w:r>
      <w:r w:rsidRPr="00157551">
        <w:rPr>
          <w:rFonts w:ascii="Times New Roman" w:eastAsia="Calibri" w:hAnsi="Times New Roman" w:cs="Times New Roman"/>
          <w:sz w:val="24"/>
          <w:szCs w:val="24"/>
          <w:lang w:val="en-IE"/>
        </w:rPr>
        <w:t>, DOI: 10.1080/0305764X.2017.1394982</w:t>
      </w:r>
    </w:p>
    <w:p w14:paraId="1AD50023" w14:textId="1D6B7B7D" w:rsidR="005B66A1" w:rsidRPr="009121DE" w:rsidRDefault="005B66A1" w:rsidP="00C52C01">
      <w:pPr>
        <w:spacing w:after="0" w:line="240" w:lineRule="auto"/>
        <w:jc w:val="both"/>
        <w:rPr>
          <w:rFonts w:ascii="Times New Roman" w:eastAsia="Calibri" w:hAnsi="Times New Roman" w:cs="Times New Roman"/>
          <w:sz w:val="24"/>
          <w:szCs w:val="24"/>
          <w:lang w:val="en-IE"/>
        </w:rPr>
      </w:pPr>
      <w:proofErr w:type="spellStart"/>
      <w:r w:rsidRPr="00157551">
        <w:rPr>
          <w:rFonts w:ascii="Times New Roman" w:eastAsia="Calibri" w:hAnsi="Times New Roman" w:cs="Times New Roman"/>
          <w:sz w:val="24"/>
          <w:szCs w:val="24"/>
          <w:lang w:val="en-IE"/>
        </w:rPr>
        <w:t>Coolahan</w:t>
      </w:r>
      <w:proofErr w:type="spellEnd"/>
      <w:r w:rsidRPr="00157551">
        <w:rPr>
          <w:rFonts w:ascii="Times New Roman" w:eastAsia="Calibri" w:hAnsi="Times New Roman" w:cs="Times New Roman"/>
          <w:sz w:val="24"/>
          <w:szCs w:val="24"/>
          <w:lang w:val="en-IE"/>
        </w:rPr>
        <w:t>, J. (2013) ‘Towards a new era for teacher education and the engagement o</w:t>
      </w:r>
      <w:r w:rsidRPr="009121DE">
        <w:rPr>
          <w:rFonts w:ascii="Times New Roman" w:eastAsia="Calibri" w:hAnsi="Times New Roman" w:cs="Times New Roman"/>
          <w:sz w:val="24"/>
          <w:szCs w:val="24"/>
          <w:lang w:val="en-IE"/>
        </w:rPr>
        <w:t xml:space="preserve">f the teaching profession,’ </w:t>
      </w:r>
      <w:r w:rsidRPr="009121DE">
        <w:rPr>
          <w:rFonts w:ascii="Times New Roman" w:eastAsia="Calibri" w:hAnsi="Times New Roman" w:cs="Times New Roman"/>
          <w:i/>
          <w:sz w:val="24"/>
          <w:szCs w:val="24"/>
          <w:lang w:val="en-IE"/>
        </w:rPr>
        <w:t>Irish Teachers’ Journal</w:t>
      </w:r>
      <w:r w:rsidR="009121DE">
        <w:rPr>
          <w:rFonts w:ascii="Times New Roman" w:eastAsia="Calibri" w:hAnsi="Times New Roman" w:cs="Times New Roman"/>
          <w:sz w:val="24"/>
          <w:szCs w:val="24"/>
          <w:lang w:val="en-IE"/>
        </w:rPr>
        <w:t>, 1(1):</w:t>
      </w:r>
      <w:r w:rsidR="00891293" w:rsidRPr="009121DE">
        <w:rPr>
          <w:rFonts w:ascii="Times New Roman" w:eastAsia="Calibri" w:hAnsi="Times New Roman" w:cs="Times New Roman"/>
          <w:sz w:val="24"/>
          <w:szCs w:val="24"/>
          <w:lang w:val="en-IE"/>
        </w:rPr>
        <w:t xml:space="preserve"> </w:t>
      </w:r>
      <w:r w:rsidRPr="009121DE">
        <w:rPr>
          <w:rFonts w:ascii="Times New Roman" w:eastAsia="Calibri" w:hAnsi="Times New Roman" w:cs="Times New Roman"/>
          <w:sz w:val="24"/>
          <w:szCs w:val="24"/>
          <w:lang w:val="en-IE"/>
        </w:rPr>
        <w:t>9–27</w:t>
      </w:r>
      <w:r w:rsidR="00891293" w:rsidRPr="009121DE">
        <w:rPr>
          <w:rFonts w:ascii="Times New Roman" w:eastAsia="Calibri" w:hAnsi="Times New Roman" w:cs="Times New Roman"/>
          <w:sz w:val="24"/>
          <w:szCs w:val="24"/>
          <w:lang w:val="en-IE"/>
        </w:rPr>
        <w:t>.</w:t>
      </w:r>
    </w:p>
    <w:p w14:paraId="3F6E7475" w14:textId="52213B8C" w:rsidR="0015475D" w:rsidRPr="009121DE" w:rsidRDefault="0015475D" w:rsidP="00C52C01">
      <w:pPr>
        <w:spacing w:after="0" w:line="240" w:lineRule="auto"/>
        <w:jc w:val="both"/>
        <w:rPr>
          <w:rFonts w:ascii="Times New Roman" w:hAnsi="Times New Roman" w:cs="Times New Roman"/>
          <w:sz w:val="24"/>
          <w:szCs w:val="24"/>
        </w:rPr>
      </w:pPr>
      <w:proofErr w:type="spellStart"/>
      <w:r w:rsidRPr="009121DE">
        <w:rPr>
          <w:rFonts w:ascii="Times New Roman" w:hAnsi="Times New Roman" w:cs="Times New Roman"/>
          <w:sz w:val="24"/>
          <w:szCs w:val="24"/>
        </w:rPr>
        <w:t>Cunneen</w:t>
      </w:r>
      <w:proofErr w:type="spellEnd"/>
      <w:r w:rsidRPr="009121DE">
        <w:rPr>
          <w:rFonts w:ascii="Times New Roman" w:hAnsi="Times New Roman" w:cs="Times New Roman"/>
          <w:sz w:val="24"/>
          <w:szCs w:val="24"/>
        </w:rPr>
        <w:t xml:space="preserve">, M., &amp; Harford, J. (2016) </w:t>
      </w:r>
      <w:r w:rsidR="00911317" w:rsidRPr="009121DE">
        <w:rPr>
          <w:rFonts w:ascii="Times New Roman" w:hAnsi="Times New Roman" w:cs="Times New Roman"/>
          <w:sz w:val="24"/>
          <w:szCs w:val="24"/>
        </w:rPr>
        <w:t>‘</w:t>
      </w:r>
      <w:r w:rsidRPr="009121DE">
        <w:rPr>
          <w:rFonts w:ascii="Times New Roman" w:hAnsi="Times New Roman" w:cs="Times New Roman"/>
          <w:sz w:val="24"/>
          <w:szCs w:val="24"/>
        </w:rPr>
        <w:t>The Principal Route: Gender Matters</w:t>
      </w:r>
      <w:r w:rsidR="00911317" w:rsidRPr="009121DE">
        <w:rPr>
          <w:rFonts w:ascii="Times New Roman" w:hAnsi="Times New Roman" w:cs="Times New Roman"/>
          <w:sz w:val="24"/>
          <w:szCs w:val="24"/>
        </w:rPr>
        <w:t>,’</w:t>
      </w:r>
      <w:r w:rsidRPr="009121DE">
        <w:rPr>
          <w:rFonts w:ascii="Times New Roman" w:hAnsi="Times New Roman" w:cs="Times New Roman"/>
          <w:sz w:val="24"/>
          <w:szCs w:val="24"/>
        </w:rPr>
        <w:t xml:space="preserve"> In K. Fuller, &amp; J. Harford (Eds.), </w:t>
      </w:r>
      <w:r w:rsidRPr="009121DE">
        <w:rPr>
          <w:rFonts w:ascii="Times New Roman" w:hAnsi="Times New Roman" w:cs="Times New Roman"/>
          <w:i/>
          <w:sz w:val="24"/>
          <w:szCs w:val="24"/>
        </w:rPr>
        <w:t>Gender and Educational Leadership: Women Achieving Against the Odds</w:t>
      </w:r>
      <w:r w:rsidR="00911317" w:rsidRPr="009121DE">
        <w:rPr>
          <w:rFonts w:ascii="Times New Roman" w:hAnsi="Times New Roman" w:cs="Times New Roman"/>
          <w:sz w:val="24"/>
          <w:szCs w:val="24"/>
        </w:rPr>
        <w:t>,</w:t>
      </w:r>
      <w:r w:rsidR="009121DE">
        <w:rPr>
          <w:rFonts w:ascii="Times New Roman" w:hAnsi="Times New Roman" w:cs="Times New Roman"/>
          <w:sz w:val="24"/>
          <w:szCs w:val="24"/>
        </w:rPr>
        <w:t xml:space="preserve"> Oxford: Peter Lang: 147-174</w:t>
      </w:r>
    </w:p>
    <w:p w14:paraId="07FE857F" w14:textId="77777777" w:rsidR="00B54152" w:rsidRPr="00157551" w:rsidRDefault="00B54152" w:rsidP="00B54152">
      <w:pPr>
        <w:spacing w:after="0" w:line="240" w:lineRule="auto"/>
        <w:rPr>
          <w:rFonts w:ascii="Times New Roman" w:hAnsi="Times New Roman" w:cs="Times New Roman"/>
          <w:sz w:val="24"/>
          <w:szCs w:val="24"/>
        </w:rPr>
      </w:pPr>
      <w:r w:rsidRPr="009121DE">
        <w:rPr>
          <w:rFonts w:ascii="Times New Roman" w:hAnsi="Times New Roman" w:cs="Times New Roman"/>
          <w:sz w:val="24"/>
          <w:szCs w:val="24"/>
        </w:rPr>
        <w:t xml:space="preserve">European Commission (2013) </w:t>
      </w:r>
      <w:r w:rsidRPr="009121DE">
        <w:rPr>
          <w:rFonts w:ascii="Times New Roman" w:hAnsi="Times New Roman" w:cs="Times New Roman"/>
          <w:i/>
          <w:sz w:val="24"/>
          <w:szCs w:val="24"/>
        </w:rPr>
        <w:t xml:space="preserve">Study on Policy Measures to improve the Attractiveness of the </w:t>
      </w:r>
      <w:r w:rsidRPr="00157551">
        <w:rPr>
          <w:rFonts w:ascii="Times New Roman" w:hAnsi="Times New Roman" w:cs="Times New Roman"/>
          <w:i/>
          <w:sz w:val="24"/>
          <w:szCs w:val="24"/>
        </w:rPr>
        <w:t>Teaching Profession in Europe</w:t>
      </w:r>
      <w:r w:rsidRPr="00157551">
        <w:rPr>
          <w:rFonts w:ascii="Times New Roman" w:hAnsi="Times New Roman" w:cs="Times New Roman"/>
          <w:sz w:val="24"/>
          <w:szCs w:val="24"/>
        </w:rPr>
        <w:t xml:space="preserve">. Vol. 1. (final Report) [pdf]Available at: </w:t>
      </w:r>
      <w:hyperlink r:id="rId16" w:history="1">
        <w:r w:rsidRPr="00157551">
          <w:rPr>
            <w:rStyle w:val="Hyperlink"/>
            <w:rFonts w:ascii="Times New Roman" w:hAnsi="Times New Roman" w:cs="Times New Roman"/>
            <w:color w:val="auto"/>
            <w:sz w:val="24"/>
            <w:szCs w:val="24"/>
          </w:rPr>
          <w:t>http://ec.europa.eu/dgs/education_culture/repository/education/library/study/2013/teaching-profession1_en.pdf</w:t>
        </w:r>
      </w:hyperlink>
    </w:p>
    <w:p w14:paraId="24C843D3" w14:textId="77777777" w:rsidR="00B54152" w:rsidRPr="00157551" w:rsidRDefault="00B54152" w:rsidP="00B54152">
      <w:pPr>
        <w:autoSpaceDE w:val="0"/>
        <w:autoSpaceDN w:val="0"/>
        <w:adjustRightInd w:val="0"/>
        <w:spacing w:after="0" w:line="240" w:lineRule="auto"/>
        <w:jc w:val="both"/>
        <w:rPr>
          <w:rFonts w:ascii="Times New Roman" w:eastAsia="Calibri" w:hAnsi="Times New Roman" w:cs="Times New Roman"/>
          <w:sz w:val="24"/>
          <w:szCs w:val="24"/>
          <w:lang w:val="en-IE"/>
        </w:rPr>
      </w:pPr>
      <w:r w:rsidRPr="00157551">
        <w:rPr>
          <w:rFonts w:ascii="Times New Roman" w:eastAsia="Calibri" w:hAnsi="Times New Roman" w:cs="Times New Roman"/>
          <w:sz w:val="24"/>
          <w:szCs w:val="24"/>
          <w:lang w:val="en-IE"/>
        </w:rPr>
        <w:t xml:space="preserve">European Commission, (2013) </w:t>
      </w:r>
      <w:r w:rsidRPr="00157551">
        <w:rPr>
          <w:rFonts w:ascii="Times New Roman" w:eastAsia="Calibri" w:hAnsi="Times New Roman" w:cs="Times New Roman"/>
          <w:i/>
          <w:sz w:val="24"/>
          <w:szCs w:val="24"/>
          <w:lang w:val="en-IE"/>
        </w:rPr>
        <w:t>Study on Policy Measures to Improve the Attractiveness of the Teaching Profession in Europe,</w:t>
      </w:r>
      <w:r w:rsidRPr="00157551">
        <w:rPr>
          <w:rFonts w:ascii="Times New Roman" w:eastAsia="Calibri" w:hAnsi="Times New Roman" w:cs="Times New Roman"/>
          <w:sz w:val="24"/>
          <w:szCs w:val="24"/>
          <w:lang w:val="en-IE"/>
        </w:rPr>
        <w:t xml:space="preserve"> Vol II (final Report) [pdf] Available at: http:/ec.europa.eu/dgs/education_culture/repository/education/library/study/2013/teaching-profession2_en.pdf</w:t>
      </w:r>
    </w:p>
    <w:p w14:paraId="5F342502" w14:textId="787FE032" w:rsidR="00911317" w:rsidRPr="00157551" w:rsidRDefault="0047350B" w:rsidP="00C52C01">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 xml:space="preserve">European Commission/EACEA/Eurydice. (2018) </w:t>
      </w:r>
      <w:r w:rsidRPr="00157551">
        <w:rPr>
          <w:rFonts w:ascii="Times New Roman" w:hAnsi="Times New Roman" w:cs="Times New Roman"/>
          <w:i/>
          <w:sz w:val="24"/>
          <w:szCs w:val="24"/>
        </w:rPr>
        <w:t>Teaching Careers in Europe: Access, Progression and Support</w:t>
      </w:r>
      <w:r w:rsidRPr="00157551">
        <w:rPr>
          <w:rFonts w:ascii="Times New Roman" w:hAnsi="Times New Roman" w:cs="Times New Roman"/>
          <w:sz w:val="24"/>
          <w:szCs w:val="24"/>
        </w:rPr>
        <w:t xml:space="preserve">. Eurydice Report. Luxembourg: Publications Office of the European Union. </w:t>
      </w:r>
      <w:r w:rsidRPr="00157551">
        <w:rPr>
          <w:rFonts w:ascii="Times New Roman" w:hAnsi="Times New Roman" w:cs="Times New Roman"/>
          <w:sz w:val="24"/>
          <w:szCs w:val="24"/>
        </w:rPr>
        <w:cr/>
      </w:r>
      <w:r w:rsidR="009121DE" w:rsidRPr="00157551">
        <w:rPr>
          <w:rFonts w:ascii="Times New Roman" w:hAnsi="Times New Roman" w:cs="Times New Roman"/>
          <w:sz w:val="24"/>
          <w:szCs w:val="24"/>
        </w:rPr>
        <w:t>Fitzgerald, J. (2012) “</w:t>
      </w:r>
      <w:r w:rsidR="00911317" w:rsidRPr="00157551">
        <w:rPr>
          <w:rFonts w:ascii="Times New Roman" w:hAnsi="Times New Roman" w:cs="Times New Roman"/>
          <w:sz w:val="24"/>
          <w:szCs w:val="24"/>
        </w:rPr>
        <w:t>Financial Crisis, Economic Adjustment an</w:t>
      </w:r>
      <w:r w:rsidR="009121DE" w:rsidRPr="00157551">
        <w:rPr>
          <w:rFonts w:ascii="Times New Roman" w:hAnsi="Times New Roman" w:cs="Times New Roman"/>
          <w:sz w:val="24"/>
          <w:szCs w:val="24"/>
        </w:rPr>
        <w:t>d a Return to Growth in the EU.”</w:t>
      </w:r>
      <w:r w:rsidR="00911317" w:rsidRPr="00157551">
        <w:rPr>
          <w:rFonts w:ascii="Times New Roman" w:hAnsi="Times New Roman" w:cs="Times New Roman"/>
          <w:sz w:val="24"/>
          <w:szCs w:val="24"/>
        </w:rPr>
        <w:t xml:space="preserve"> </w:t>
      </w:r>
      <w:r w:rsidR="00911317" w:rsidRPr="00157551">
        <w:rPr>
          <w:rFonts w:ascii="Times New Roman" w:hAnsi="Times New Roman" w:cs="Times New Roman"/>
          <w:i/>
          <w:sz w:val="24"/>
          <w:szCs w:val="24"/>
        </w:rPr>
        <w:t xml:space="preserve">Revue de </w:t>
      </w:r>
      <w:proofErr w:type="spellStart"/>
      <w:r w:rsidR="00911317" w:rsidRPr="00157551">
        <w:rPr>
          <w:rFonts w:ascii="Times New Roman" w:hAnsi="Times New Roman" w:cs="Times New Roman"/>
          <w:i/>
          <w:sz w:val="24"/>
          <w:szCs w:val="24"/>
        </w:rPr>
        <w:t>l’OFCE</w:t>
      </w:r>
      <w:proofErr w:type="spellEnd"/>
      <w:r w:rsidR="00911317" w:rsidRPr="00157551">
        <w:rPr>
          <w:rFonts w:ascii="Times New Roman" w:hAnsi="Times New Roman" w:cs="Times New Roman"/>
          <w:sz w:val="24"/>
          <w:szCs w:val="24"/>
        </w:rPr>
        <w:t xml:space="preserve">, </w:t>
      </w:r>
      <w:r w:rsidR="00911317" w:rsidRPr="00157551">
        <w:rPr>
          <w:rFonts w:ascii="Times New Roman" w:hAnsi="Times New Roman" w:cs="Times New Roman"/>
          <w:i/>
          <w:sz w:val="24"/>
          <w:szCs w:val="24"/>
        </w:rPr>
        <w:t>Debates and Policies</w:t>
      </w:r>
      <w:r w:rsidR="00911317" w:rsidRPr="00157551">
        <w:rPr>
          <w:rFonts w:ascii="Times New Roman" w:hAnsi="Times New Roman" w:cs="Times New Roman"/>
          <w:sz w:val="24"/>
          <w:szCs w:val="24"/>
        </w:rPr>
        <w:t xml:space="preserve"> – 127.</w:t>
      </w:r>
    </w:p>
    <w:p w14:paraId="39628FA4" w14:textId="7F60C075" w:rsidR="009121DE" w:rsidRPr="00157551" w:rsidRDefault="009121DE" w:rsidP="009121DE">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 xml:space="preserve">Flores, M. A. </w:t>
      </w:r>
      <w:r w:rsidR="0049434C" w:rsidRPr="00157551">
        <w:rPr>
          <w:rFonts w:ascii="Times New Roman" w:hAnsi="Times New Roman" w:cs="Times New Roman"/>
          <w:sz w:val="24"/>
          <w:szCs w:val="24"/>
        </w:rPr>
        <w:t>(</w:t>
      </w:r>
      <w:r w:rsidRPr="00157551">
        <w:rPr>
          <w:rFonts w:ascii="Times New Roman" w:hAnsi="Times New Roman" w:cs="Times New Roman"/>
          <w:sz w:val="24"/>
          <w:szCs w:val="24"/>
        </w:rPr>
        <w:t>2017</w:t>
      </w:r>
      <w:r w:rsidR="0049434C" w:rsidRPr="00157551">
        <w:rPr>
          <w:rFonts w:ascii="Times New Roman" w:hAnsi="Times New Roman" w:cs="Times New Roman"/>
          <w:sz w:val="24"/>
          <w:szCs w:val="24"/>
        </w:rPr>
        <w:t>)</w:t>
      </w:r>
      <w:r w:rsidRPr="00157551">
        <w:rPr>
          <w:rFonts w:ascii="Times New Roman" w:hAnsi="Times New Roman" w:cs="Times New Roman"/>
          <w:sz w:val="24"/>
          <w:szCs w:val="24"/>
        </w:rPr>
        <w:t xml:space="preserve"> “Editorial. The Complexities and Challenges of Be(com)</w:t>
      </w:r>
      <w:proofErr w:type="spellStart"/>
      <w:r w:rsidRPr="00157551">
        <w:rPr>
          <w:rFonts w:ascii="Times New Roman" w:hAnsi="Times New Roman" w:cs="Times New Roman"/>
          <w:sz w:val="24"/>
          <w:szCs w:val="24"/>
        </w:rPr>
        <w:t>ing</w:t>
      </w:r>
      <w:proofErr w:type="spellEnd"/>
      <w:r w:rsidRPr="00157551">
        <w:rPr>
          <w:rFonts w:ascii="Times New Roman" w:hAnsi="Times New Roman" w:cs="Times New Roman"/>
          <w:sz w:val="24"/>
          <w:szCs w:val="24"/>
        </w:rPr>
        <w:t xml:space="preserve"> a Teacher and a Teacher Educator.” European Journal of Teacher Education 40 (1): 2–5.</w:t>
      </w:r>
    </w:p>
    <w:p w14:paraId="60D25790" w14:textId="4F17E8D1" w:rsidR="009121DE" w:rsidRPr="00157551" w:rsidRDefault="009121DE" w:rsidP="009121DE">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 xml:space="preserve">Flores, M.A. </w:t>
      </w:r>
      <w:r w:rsidR="0049434C" w:rsidRPr="00157551">
        <w:rPr>
          <w:rFonts w:ascii="Times New Roman" w:hAnsi="Times New Roman" w:cs="Times New Roman"/>
          <w:sz w:val="24"/>
          <w:szCs w:val="24"/>
        </w:rPr>
        <w:t>(</w:t>
      </w:r>
      <w:r w:rsidRPr="00157551">
        <w:rPr>
          <w:rFonts w:ascii="Times New Roman" w:hAnsi="Times New Roman" w:cs="Times New Roman"/>
          <w:sz w:val="24"/>
          <w:szCs w:val="24"/>
        </w:rPr>
        <w:t>2018</w:t>
      </w:r>
      <w:r w:rsidR="0049434C" w:rsidRPr="00157551">
        <w:rPr>
          <w:rFonts w:ascii="Times New Roman" w:hAnsi="Times New Roman" w:cs="Times New Roman"/>
          <w:sz w:val="24"/>
          <w:szCs w:val="24"/>
        </w:rPr>
        <w:t>)</w:t>
      </w:r>
      <w:r w:rsidRPr="00157551">
        <w:rPr>
          <w:rFonts w:ascii="Times New Roman" w:hAnsi="Times New Roman" w:cs="Times New Roman"/>
          <w:sz w:val="24"/>
          <w:szCs w:val="24"/>
        </w:rPr>
        <w:t xml:space="preserve"> “Tensions and possibilities in teacher educators’ roles and professional development,” </w:t>
      </w:r>
      <w:r w:rsidRPr="00157551">
        <w:rPr>
          <w:rFonts w:ascii="Times New Roman" w:hAnsi="Times New Roman" w:cs="Times New Roman"/>
          <w:i/>
          <w:sz w:val="24"/>
          <w:szCs w:val="24"/>
        </w:rPr>
        <w:t>European Journal of Teacher Education</w:t>
      </w:r>
      <w:r w:rsidRPr="00157551">
        <w:rPr>
          <w:rFonts w:ascii="Times New Roman" w:hAnsi="Times New Roman" w:cs="Times New Roman"/>
          <w:sz w:val="24"/>
          <w:szCs w:val="24"/>
        </w:rPr>
        <w:t>, 41 (1): 1-3.</w:t>
      </w:r>
    </w:p>
    <w:p w14:paraId="2F4C3004" w14:textId="6B3AF0EF" w:rsidR="0015475D" w:rsidRPr="00157551" w:rsidRDefault="0015475D" w:rsidP="009121DE">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Fuller, K., &amp; Harf</w:t>
      </w:r>
      <w:r w:rsidR="00B54152" w:rsidRPr="00157551">
        <w:rPr>
          <w:rFonts w:ascii="Times New Roman" w:hAnsi="Times New Roman" w:cs="Times New Roman"/>
          <w:sz w:val="24"/>
          <w:szCs w:val="24"/>
        </w:rPr>
        <w:t>ord, J. (Eds.) (2015)</w:t>
      </w:r>
      <w:r w:rsidRPr="00157551">
        <w:rPr>
          <w:rFonts w:ascii="Times New Roman" w:hAnsi="Times New Roman" w:cs="Times New Roman"/>
          <w:sz w:val="24"/>
          <w:szCs w:val="24"/>
        </w:rPr>
        <w:t xml:space="preserve"> </w:t>
      </w:r>
      <w:r w:rsidRPr="00157551">
        <w:rPr>
          <w:rFonts w:ascii="Times New Roman" w:hAnsi="Times New Roman" w:cs="Times New Roman"/>
          <w:i/>
          <w:sz w:val="24"/>
          <w:szCs w:val="24"/>
        </w:rPr>
        <w:t>Gender and Educational Leadership: Women Achieving Against the Odds</w:t>
      </w:r>
      <w:r w:rsidR="00891293" w:rsidRPr="00157551">
        <w:rPr>
          <w:rFonts w:ascii="Times New Roman" w:hAnsi="Times New Roman" w:cs="Times New Roman"/>
          <w:sz w:val="24"/>
          <w:szCs w:val="24"/>
        </w:rPr>
        <w:t>,</w:t>
      </w:r>
      <w:r w:rsidRPr="00157551">
        <w:rPr>
          <w:rFonts w:ascii="Times New Roman" w:hAnsi="Times New Roman" w:cs="Times New Roman"/>
          <w:sz w:val="24"/>
          <w:szCs w:val="24"/>
        </w:rPr>
        <w:t xml:space="preserve"> Oxford: Peter Lang</w:t>
      </w:r>
      <w:r w:rsidR="00F0607B" w:rsidRPr="00157551">
        <w:rPr>
          <w:rFonts w:ascii="Times New Roman" w:hAnsi="Times New Roman" w:cs="Times New Roman"/>
          <w:sz w:val="24"/>
          <w:szCs w:val="24"/>
        </w:rPr>
        <w:t>.</w:t>
      </w:r>
    </w:p>
    <w:p w14:paraId="7CA30DFF" w14:textId="0307AF9F" w:rsidR="00F0607B" w:rsidRPr="00157551" w:rsidRDefault="00F0607B" w:rsidP="009121DE">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Goodson I. (1997)</w:t>
      </w:r>
      <w:r w:rsidR="009121DE" w:rsidRPr="00157551">
        <w:rPr>
          <w:rFonts w:ascii="Times New Roman" w:hAnsi="Times New Roman" w:cs="Times New Roman"/>
          <w:sz w:val="24"/>
          <w:szCs w:val="24"/>
        </w:rPr>
        <w:t>.</w:t>
      </w:r>
      <w:r w:rsidRPr="00157551">
        <w:rPr>
          <w:rFonts w:ascii="Times New Roman" w:hAnsi="Times New Roman" w:cs="Times New Roman"/>
          <w:sz w:val="24"/>
          <w:szCs w:val="24"/>
        </w:rPr>
        <w:t xml:space="preserve"> ‘‘Trendy theory’ and teacher professionalism,’ </w:t>
      </w:r>
      <w:r w:rsidRPr="00157551">
        <w:rPr>
          <w:rFonts w:ascii="Times New Roman" w:hAnsi="Times New Roman" w:cs="Times New Roman"/>
          <w:i/>
          <w:sz w:val="24"/>
          <w:szCs w:val="24"/>
        </w:rPr>
        <w:t>Cambridge Journal of Education</w:t>
      </w:r>
      <w:r w:rsidR="009121DE" w:rsidRPr="00157551">
        <w:rPr>
          <w:rFonts w:ascii="Times New Roman" w:hAnsi="Times New Roman" w:cs="Times New Roman"/>
          <w:sz w:val="24"/>
          <w:szCs w:val="24"/>
        </w:rPr>
        <w:t>, 27:</w:t>
      </w:r>
      <w:r w:rsidRPr="00157551">
        <w:rPr>
          <w:rFonts w:ascii="Times New Roman" w:hAnsi="Times New Roman" w:cs="Times New Roman"/>
          <w:sz w:val="24"/>
          <w:szCs w:val="24"/>
        </w:rPr>
        <w:t xml:space="preserve"> 7-22.</w:t>
      </w:r>
    </w:p>
    <w:p w14:paraId="091A89A1" w14:textId="58E925C6" w:rsidR="00591A79" w:rsidRPr="00157551" w:rsidRDefault="00591A79" w:rsidP="009121DE">
      <w:pPr>
        <w:spacing w:after="0" w:line="240" w:lineRule="auto"/>
        <w:jc w:val="both"/>
        <w:rPr>
          <w:rFonts w:ascii="Times New Roman" w:eastAsia="Calibri" w:hAnsi="Times New Roman" w:cs="Times New Roman"/>
          <w:sz w:val="24"/>
          <w:szCs w:val="24"/>
          <w:lang w:val="en-IE"/>
        </w:rPr>
      </w:pPr>
      <w:r w:rsidRPr="00157551">
        <w:rPr>
          <w:rFonts w:ascii="Times New Roman" w:eastAsia="Calibri" w:hAnsi="Times New Roman" w:cs="Times New Roman"/>
          <w:sz w:val="24"/>
          <w:szCs w:val="24"/>
          <w:lang w:val="en-IE"/>
        </w:rPr>
        <w:t xml:space="preserve">Government of Ireland (1965) </w:t>
      </w:r>
      <w:r w:rsidRPr="00157551">
        <w:rPr>
          <w:rFonts w:ascii="Times New Roman" w:eastAsia="Calibri" w:hAnsi="Times New Roman" w:cs="Times New Roman"/>
          <w:i/>
          <w:sz w:val="24"/>
          <w:szCs w:val="24"/>
          <w:lang w:val="en-IE"/>
        </w:rPr>
        <w:t>Investment in Education: Report of the Survey Team Appointed by the Minister of Education in October 1962</w:t>
      </w:r>
      <w:r w:rsidR="009121DE" w:rsidRPr="00157551">
        <w:rPr>
          <w:rFonts w:ascii="Times New Roman" w:eastAsia="Calibri" w:hAnsi="Times New Roman" w:cs="Times New Roman"/>
          <w:i/>
          <w:sz w:val="24"/>
          <w:szCs w:val="24"/>
          <w:lang w:val="en-IE"/>
        </w:rPr>
        <w:t>.</w:t>
      </w:r>
      <w:r w:rsidR="009121DE" w:rsidRPr="00157551">
        <w:rPr>
          <w:rFonts w:ascii="Times New Roman" w:eastAsia="Calibri" w:hAnsi="Times New Roman" w:cs="Times New Roman"/>
          <w:sz w:val="24"/>
          <w:szCs w:val="24"/>
          <w:lang w:val="en-IE"/>
        </w:rPr>
        <w:t xml:space="preserve"> Dublin: Stationery Office</w:t>
      </w:r>
      <w:r w:rsidRPr="00157551">
        <w:rPr>
          <w:rFonts w:ascii="Times New Roman" w:eastAsia="Calibri" w:hAnsi="Times New Roman" w:cs="Times New Roman"/>
          <w:sz w:val="24"/>
          <w:szCs w:val="24"/>
          <w:lang w:val="en-IE"/>
        </w:rPr>
        <w:t>.</w:t>
      </w:r>
    </w:p>
    <w:p w14:paraId="78730991" w14:textId="71B869D8" w:rsidR="005B66A1" w:rsidRPr="00157551" w:rsidRDefault="005B66A1" w:rsidP="00C52C01">
      <w:pPr>
        <w:spacing w:after="0" w:line="240" w:lineRule="auto"/>
        <w:jc w:val="both"/>
        <w:rPr>
          <w:rFonts w:ascii="Times New Roman" w:hAnsi="Times New Roman" w:cs="Times New Roman"/>
          <w:sz w:val="24"/>
          <w:szCs w:val="24"/>
          <w:lang w:val="en-IE" w:eastAsia="en-IE"/>
        </w:rPr>
      </w:pPr>
      <w:r w:rsidRPr="00157551">
        <w:rPr>
          <w:rFonts w:ascii="Times New Roman" w:hAnsi="Times New Roman" w:cs="Times New Roman"/>
          <w:sz w:val="24"/>
          <w:szCs w:val="24"/>
          <w:lang w:val="en-IE" w:eastAsia="en-IE"/>
        </w:rPr>
        <w:t xml:space="preserve">Harford, J. (2010) 'Teacher education policy in Ireland and the challenges of the 21st century'. </w:t>
      </w:r>
      <w:r w:rsidRPr="00157551">
        <w:rPr>
          <w:rFonts w:ascii="Times New Roman" w:hAnsi="Times New Roman" w:cs="Times New Roman"/>
          <w:i/>
          <w:iCs/>
          <w:sz w:val="24"/>
          <w:szCs w:val="24"/>
          <w:lang w:val="en-IE" w:eastAsia="en-IE"/>
        </w:rPr>
        <w:t>European Journal of Teacher Education</w:t>
      </w:r>
      <w:r w:rsidR="009121DE" w:rsidRPr="00157551">
        <w:rPr>
          <w:rFonts w:ascii="Times New Roman" w:hAnsi="Times New Roman" w:cs="Times New Roman"/>
          <w:sz w:val="24"/>
          <w:szCs w:val="24"/>
          <w:lang w:val="en-IE" w:eastAsia="en-IE"/>
        </w:rPr>
        <w:t>, vol. 33, issue 4:</w:t>
      </w:r>
      <w:r w:rsidRPr="00157551">
        <w:rPr>
          <w:rFonts w:ascii="Times New Roman" w:hAnsi="Times New Roman" w:cs="Times New Roman"/>
          <w:sz w:val="24"/>
          <w:szCs w:val="24"/>
          <w:lang w:val="en-IE" w:eastAsia="en-IE"/>
        </w:rPr>
        <w:t xml:space="preserve"> 349</w:t>
      </w:r>
      <w:r w:rsidRPr="00157551">
        <w:rPr>
          <w:rFonts w:ascii="Times New Roman" w:hAnsi="Times New Roman" w:cs="Times New Roman"/>
          <w:sz w:val="24"/>
          <w:szCs w:val="24"/>
          <w:lang w:val="en-GB"/>
        </w:rPr>
        <w:t>–</w:t>
      </w:r>
      <w:r w:rsidRPr="00157551">
        <w:rPr>
          <w:rFonts w:ascii="Times New Roman" w:hAnsi="Times New Roman" w:cs="Times New Roman"/>
          <w:sz w:val="24"/>
          <w:szCs w:val="24"/>
          <w:lang w:val="en-IE" w:eastAsia="en-IE"/>
        </w:rPr>
        <w:t>360.</w:t>
      </w:r>
    </w:p>
    <w:p w14:paraId="7042EB1F" w14:textId="4AC16925" w:rsidR="005B66A1" w:rsidRPr="00157551" w:rsidRDefault="005B66A1" w:rsidP="00C52C01">
      <w:pPr>
        <w:spacing w:after="0" w:line="240" w:lineRule="auto"/>
        <w:jc w:val="both"/>
        <w:rPr>
          <w:rFonts w:ascii="Times New Roman" w:hAnsi="Times New Roman" w:cs="Times New Roman"/>
          <w:sz w:val="24"/>
          <w:szCs w:val="24"/>
          <w:lang w:val="en-IE" w:eastAsia="en-IE"/>
        </w:rPr>
      </w:pPr>
      <w:r w:rsidRPr="00157551">
        <w:rPr>
          <w:rFonts w:ascii="Times New Roman" w:hAnsi="Times New Roman" w:cs="Times New Roman"/>
          <w:sz w:val="24"/>
          <w:szCs w:val="24"/>
          <w:lang w:val="en-IE" w:eastAsia="en-IE"/>
        </w:rPr>
        <w:t xml:space="preserve">Harford, J. Hudson, B., Niemi, H. (eds.) (2012) </w:t>
      </w:r>
      <w:r w:rsidRPr="00157551">
        <w:rPr>
          <w:rFonts w:ascii="Times New Roman" w:hAnsi="Times New Roman" w:cs="Times New Roman"/>
          <w:i/>
          <w:iCs/>
          <w:sz w:val="24"/>
          <w:szCs w:val="24"/>
          <w:lang w:val="en-IE" w:eastAsia="en-IE"/>
        </w:rPr>
        <w:t>Quality Assurance and Teacher Education Policy: International Challenges and Expectations</w:t>
      </w:r>
      <w:r w:rsidR="009121DE" w:rsidRPr="00157551">
        <w:rPr>
          <w:rFonts w:ascii="Times New Roman" w:hAnsi="Times New Roman" w:cs="Times New Roman"/>
          <w:i/>
          <w:iCs/>
          <w:sz w:val="24"/>
          <w:szCs w:val="24"/>
          <w:lang w:val="en-IE" w:eastAsia="en-IE"/>
        </w:rPr>
        <w:t>.</w:t>
      </w:r>
      <w:r w:rsidR="009121DE" w:rsidRPr="00157551">
        <w:rPr>
          <w:rFonts w:ascii="Times New Roman" w:hAnsi="Times New Roman" w:cs="Times New Roman"/>
          <w:sz w:val="24"/>
          <w:szCs w:val="24"/>
          <w:lang w:val="en-IE" w:eastAsia="en-IE"/>
        </w:rPr>
        <w:t xml:space="preserve"> </w:t>
      </w:r>
      <w:r w:rsidRPr="00157551">
        <w:rPr>
          <w:rFonts w:ascii="Times New Roman" w:hAnsi="Times New Roman" w:cs="Times New Roman"/>
          <w:sz w:val="24"/>
          <w:szCs w:val="24"/>
          <w:lang w:val="en-IE" w:eastAsia="en-IE"/>
        </w:rPr>
        <w:t>Oxford: Peter Lang.</w:t>
      </w:r>
    </w:p>
    <w:p w14:paraId="5242F062" w14:textId="1F91C52C" w:rsidR="005B66A1" w:rsidRPr="00157551" w:rsidRDefault="005B66A1" w:rsidP="00C52C01">
      <w:pPr>
        <w:spacing w:after="0" w:line="240" w:lineRule="auto"/>
        <w:jc w:val="both"/>
        <w:rPr>
          <w:rFonts w:ascii="Times New Roman" w:hAnsi="Times New Roman" w:cs="Times New Roman"/>
          <w:sz w:val="24"/>
          <w:szCs w:val="24"/>
          <w:lang w:val="en-IE" w:eastAsia="en-IE"/>
        </w:rPr>
      </w:pPr>
      <w:r w:rsidRPr="00157551">
        <w:rPr>
          <w:rFonts w:ascii="Times New Roman" w:hAnsi="Times New Roman" w:cs="Times New Roman"/>
          <w:sz w:val="24"/>
          <w:szCs w:val="24"/>
          <w:lang w:val="en-IE" w:eastAsia="en-IE"/>
        </w:rPr>
        <w:t xml:space="preserve">Harford (2016) ‘Teachers in training are stressed out before they enter the classroom’ </w:t>
      </w:r>
      <w:r w:rsidRPr="00157551">
        <w:rPr>
          <w:rFonts w:ascii="Times New Roman" w:hAnsi="Times New Roman" w:cs="Times New Roman"/>
          <w:i/>
          <w:sz w:val="24"/>
          <w:szCs w:val="24"/>
          <w:lang w:val="en-IE" w:eastAsia="en-IE"/>
        </w:rPr>
        <w:t>Irish Times</w:t>
      </w:r>
      <w:r w:rsidRPr="00157551">
        <w:rPr>
          <w:rFonts w:ascii="Times New Roman" w:hAnsi="Times New Roman" w:cs="Times New Roman"/>
          <w:sz w:val="24"/>
          <w:szCs w:val="24"/>
          <w:lang w:val="en-IE" w:eastAsia="en-IE"/>
        </w:rPr>
        <w:t xml:space="preserve"> (26/04/16)</w:t>
      </w:r>
      <w:r w:rsidR="00891293" w:rsidRPr="00157551">
        <w:rPr>
          <w:rFonts w:ascii="Times New Roman" w:hAnsi="Times New Roman" w:cs="Times New Roman"/>
          <w:sz w:val="24"/>
          <w:szCs w:val="24"/>
          <w:lang w:val="en-IE" w:eastAsia="en-IE"/>
        </w:rPr>
        <w:t>.</w:t>
      </w:r>
    </w:p>
    <w:p w14:paraId="6D0CBDA2" w14:textId="5F18522A" w:rsidR="005B66A1" w:rsidRPr="00157551" w:rsidRDefault="003D2661" w:rsidP="00C52C01">
      <w:pPr>
        <w:spacing w:after="0" w:line="240" w:lineRule="auto"/>
        <w:jc w:val="both"/>
        <w:rPr>
          <w:rFonts w:ascii="Times New Roman" w:hAnsi="Times New Roman" w:cs="Times New Roman"/>
          <w:sz w:val="24"/>
          <w:szCs w:val="24"/>
          <w:lang w:val="en-IE" w:eastAsia="en-IE"/>
        </w:rPr>
      </w:pPr>
      <w:r w:rsidRPr="00157551">
        <w:rPr>
          <w:rFonts w:ascii="Times New Roman" w:hAnsi="Times New Roman" w:cs="Times New Roman"/>
          <w:sz w:val="24"/>
          <w:szCs w:val="24"/>
        </w:rPr>
        <w:t>Harford, J. &amp;</w:t>
      </w:r>
      <w:r w:rsidR="005B66A1" w:rsidRPr="00157551">
        <w:rPr>
          <w:rFonts w:ascii="Times New Roman" w:hAnsi="Times New Roman" w:cs="Times New Roman"/>
          <w:sz w:val="24"/>
          <w:szCs w:val="24"/>
        </w:rPr>
        <w:t xml:space="preserve"> </w:t>
      </w:r>
      <w:proofErr w:type="spellStart"/>
      <w:r w:rsidR="005B66A1" w:rsidRPr="00157551">
        <w:rPr>
          <w:rFonts w:ascii="Times New Roman" w:hAnsi="Times New Roman" w:cs="Times New Roman"/>
          <w:sz w:val="24"/>
          <w:szCs w:val="24"/>
        </w:rPr>
        <w:t>O’Doherty</w:t>
      </w:r>
      <w:proofErr w:type="spellEnd"/>
      <w:r w:rsidR="005B66A1" w:rsidRPr="00157551">
        <w:rPr>
          <w:rFonts w:ascii="Times New Roman" w:hAnsi="Times New Roman" w:cs="Times New Roman"/>
          <w:sz w:val="24"/>
          <w:szCs w:val="24"/>
        </w:rPr>
        <w:t xml:space="preserve">, T. (2016) ‘The Discourse of Partnership and the Reality of Reform: Interrogating the Recent Reform Agenda at Initial Teacher Education and Induction Levels in Ireland’ </w:t>
      </w:r>
      <w:r w:rsidR="005B66A1" w:rsidRPr="00157551">
        <w:rPr>
          <w:rFonts w:ascii="Times New Roman" w:hAnsi="Times New Roman" w:cs="Times New Roman"/>
          <w:i/>
          <w:sz w:val="24"/>
          <w:szCs w:val="24"/>
        </w:rPr>
        <w:t>Centre for Education Policy Journal</w:t>
      </w:r>
      <w:r w:rsidR="009121DE" w:rsidRPr="00157551">
        <w:rPr>
          <w:rFonts w:ascii="Times New Roman" w:hAnsi="Times New Roman" w:cs="Times New Roman"/>
          <w:sz w:val="24"/>
          <w:szCs w:val="24"/>
        </w:rPr>
        <w:t>, vol. 6 (3):</w:t>
      </w:r>
      <w:r w:rsidR="005B66A1" w:rsidRPr="00157551">
        <w:rPr>
          <w:rFonts w:ascii="Times New Roman" w:hAnsi="Times New Roman" w:cs="Times New Roman"/>
          <w:sz w:val="24"/>
          <w:szCs w:val="24"/>
        </w:rPr>
        <w:t xml:space="preserve"> 37</w:t>
      </w:r>
      <w:r w:rsidR="005B66A1" w:rsidRPr="00157551">
        <w:rPr>
          <w:rFonts w:ascii="Times New Roman" w:hAnsi="Times New Roman" w:cs="Times New Roman"/>
          <w:sz w:val="24"/>
          <w:szCs w:val="24"/>
          <w:lang w:val="en-GB"/>
        </w:rPr>
        <w:t>–</w:t>
      </w:r>
      <w:r w:rsidR="005B66A1" w:rsidRPr="00157551">
        <w:rPr>
          <w:rFonts w:ascii="Times New Roman" w:hAnsi="Times New Roman" w:cs="Times New Roman"/>
          <w:sz w:val="24"/>
          <w:szCs w:val="24"/>
        </w:rPr>
        <w:t>58.</w:t>
      </w:r>
    </w:p>
    <w:p w14:paraId="1CD3EE7C" w14:textId="77777777" w:rsidR="005B66A1" w:rsidRPr="00157551" w:rsidRDefault="005B66A1" w:rsidP="00C52C01">
      <w:pPr>
        <w:spacing w:after="0" w:line="240" w:lineRule="auto"/>
        <w:jc w:val="both"/>
        <w:rPr>
          <w:rFonts w:ascii="Times New Roman" w:hAnsi="Times New Roman" w:cs="Times New Roman"/>
          <w:sz w:val="24"/>
          <w:szCs w:val="24"/>
          <w:lang w:val="en-IE" w:eastAsia="en-IE"/>
        </w:rPr>
      </w:pPr>
      <w:r w:rsidRPr="00157551">
        <w:rPr>
          <w:rFonts w:ascii="Times New Roman" w:hAnsi="Times New Roman" w:cs="Times New Roman"/>
          <w:sz w:val="24"/>
          <w:szCs w:val="24"/>
          <w:lang w:val="en-IE" w:eastAsia="en-IE"/>
        </w:rPr>
        <w:t xml:space="preserve">Harford (2017) ‘We’re facing serious teacher shortages in vital subjects: It’s time for a new approach’ </w:t>
      </w:r>
      <w:r w:rsidRPr="00157551">
        <w:rPr>
          <w:rFonts w:ascii="Times New Roman" w:hAnsi="Times New Roman" w:cs="Times New Roman"/>
          <w:i/>
          <w:sz w:val="24"/>
          <w:szCs w:val="24"/>
          <w:lang w:val="en-IE" w:eastAsia="en-IE"/>
        </w:rPr>
        <w:t>Irish Times</w:t>
      </w:r>
      <w:r w:rsidRPr="00157551">
        <w:rPr>
          <w:rFonts w:ascii="Times New Roman" w:hAnsi="Times New Roman" w:cs="Times New Roman"/>
          <w:sz w:val="24"/>
          <w:szCs w:val="24"/>
          <w:lang w:val="en-IE" w:eastAsia="en-IE"/>
        </w:rPr>
        <w:t xml:space="preserve"> (29/11/17)</w:t>
      </w:r>
    </w:p>
    <w:p w14:paraId="0970BDA1" w14:textId="5F889994" w:rsidR="005B66A1" w:rsidRPr="00157551" w:rsidRDefault="003D2661" w:rsidP="00C52C01">
      <w:pPr>
        <w:spacing w:after="0" w:line="240" w:lineRule="auto"/>
        <w:rPr>
          <w:rFonts w:ascii="Times New Roman" w:hAnsi="Times New Roman" w:cs="Times New Roman"/>
          <w:sz w:val="24"/>
          <w:szCs w:val="24"/>
          <w:lang w:val="en-IE" w:eastAsia="en-IE"/>
        </w:rPr>
      </w:pPr>
      <w:r w:rsidRPr="00157551">
        <w:rPr>
          <w:rFonts w:ascii="Times New Roman" w:hAnsi="Times New Roman" w:cs="Times New Roman"/>
          <w:sz w:val="24"/>
          <w:szCs w:val="24"/>
          <w:lang w:val="en-IE" w:eastAsia="en-IE"/>
        </w:rPr>
        <w:t>Harford, J. &amp;</w:t>
      </w:r>
      <w:r w:rsidR="005B66A1" w:rsidRPr="00157551">
        <w:rPr>
          <w:rFonts w:ascii="Times New Roman" w:hAnsi="Times New Roman" w:cs="Times New Roman"/>
          <w:sz w:val="24"/>
          <w:szCs w:val="24"/>
          <w:lang w:val="en-IE" w:eastAsia="en-IE"/>
        </w:rPr>
        <w:t xml:space="preserve"> Fleming, B. (2018) ‘Reflections on how to Manage the Current Teacher Supply Crisis,’ </w:t>
      </w:r>
      <w:r w:rsidR="005B66A1" w:rsidRPr="00157551">
        <w:rPr>
          <w:rFonts w:ascii="Times New Roman" w:hAnsi="Times New Roman" w:cs="Times New Roman"/>
          <w:i/>
          <w:sz w:val="24"/>
          <w:szCs w:val="24"/>
          <w:lang w:val="en-IE" w:eastAsia="en-IE"/>
        </w:rPr>
        <w:t>Leader: Bulletin of the National Association of Principals and Deputy Principals</w:t>
      </w:r>
      <w:r w:rsidR="005B66A1" w:rsidRPr="00157551">
        <w:rPr>
          <w:rFonts w:ascii="Times New Roman" w:hAnsi="Times New Roman" w:cs="Times New Roman"/>
          <w:sz w:val="24"/>
          <w:szCs w:val="24"/>
          <w:lang w:val="en-IE" w:eastAsia="en-IE"/>
        </w:rPr>
        <w:t xml:space="preserve"> </w:t>
      </w:r>
      <w:r w:rsidR="00891293" w:rsidRPr="00157551">
        <w:rPr>
          <w:rFonts w:ascii="Times New Roman" w:hAnsi="Times New Roman" w:cs="Times New Roman"/>
          <w:sz w:val="24"/>
          <w:szCs w:val="24"/>
          <w:lang w:val="en-IE" w:eastAsia="en-IE"/>
        </w:rPr>
        <w:t>(</w:t>
      </w:r>
      <w:r w:rsidR="005B66A1" w:rsidRPr="00157551">
        <w:rPr>
          <w:rFonts w:ascii="Times New Roman" w:hAnsi="Times New Roman" w:cs="Times New Roman"/>
          <w:sz w:val="24"/>
          <w:szCs w:val="24"/>
          <w:lang w:val="en-IE" w:eastAsia="en-IE"/>
        </w:rPr>
        <w:t>May Edition, Dublin: NAPD</w:t>
      </w:r>
      <w:r w:rsidR="00891293" w:rsidRPr="00157551">
        <w:rPr>
          <w:rFonts w:ascii="Times New Roman" w:hAnsi="Times New Roman" w:cs="Times New Roman"/>
          <w:sz w:val="24"/>
          <w:szCs w:val="24"/>
          <w:lang w:val="en-IE" w:eastAsia="en-IE"/>
        </w:rPr>
        <w:t>)</w:t>
      </w:r>
      <w:r w:rsidR="005B66A1" w:rsidRPr="00157551">
        <w:rPr>
          <w:rFonts w:ascii="Times New Roman" w:hAnsi="Times New Roman" w:cs="Times New Roman"/>
          <w:sz w:val="24"/>
          <w:szCs w:val="24"/>
          <w:lang w:val="en-IE" w:eastAsia="en-IE"/>
        </w:rPr>
        <w:t xml:space="preserve">. </w:t>
      </w:r>
    </w:p>
    <w:p w14:paraId="57D0AD24" w14:textId="1DEF994D" w:rsidR="009B0FD8" w:rsidRPr="00157551" w:rsidRDefault="009B0FD8" w:rsidP="00C52C01">
      <w:pPr>
        <w:spacing w:after="0" w:line="240" w:lineRule="auto"/>
        <w:rPr>
          <w:rFonts w:ascii="Times New Roman" w:hAnsi="Times New Roman" w:cs="Times New Roman"/>
          <w:sz w:val="24"/>
          <w:szCs w:val="24"/>
        </w:rPr>
      </w:pPr>
      <w:r w:rsidRPr="00157551">
        <w:rPr>
          <w:rFonts w:ascii="Times New Roman" w:hAnsi="Times New Roman" w:cs="Times New Roman"/>
          <w:sz w:val="24"/>
          <w:szCs w:val="24"/>
        </w:rPr>
        <w:t xml:space="preserve">Heinz, M. (2008) ‘The Composition of Applicants and Entrants to Teacher Education </w:t>
      </w:r>
      <w:proofErr w:type="spellStart"/>
      <w:r w:rsidRPr="00157551">
        <w:rPr>
          <w:rFonts w:ascii="Times New Roman" w:hAnsi="Times New Roman" w:cs="Times New Roman"/>
          <w:sz w:val="24"/>
          <w:szCs w:val="24"/>
        </w:rPr>
        <w:t>Programmes</w:t>
      </w:r>
      <w:proofErr w:type="spellEnd"/>
      <w:r w:rsidRPr="00157551">
        <w:rPr>
          <w:rFonts w:ascii="Times New Roman" w:hAnsi="Times New Roman" w:cs="Times New Roman"/>
          <w:sz w:val="24"/>
          <w:szCs w:val="24"/>
        </w:rPr>
        <w:t xml:space="preserve"> in Ireland: Trends and Patterns,’ </w:t>
      </w:r>
      <w:r w:rsidRPr="00157551">
        <w:rPr>
          <w:rFonts w:ascii="Times New Roman" w:hAnsi="Times New Roman" w:cs="Times New Roman"/>
          <w:i/>
          <w:sz w:val="24"/>
          <w:szCs w:val="24"/>
        </w:rPr>
        <w:t>Irish Educational Studies</w:t>
      </w:r>
      <w:r w:rsidR="009121DE" w:rsidRPr="00157551">
        <w:rPr>
          <w:rFonts w:ascii="Times New Roman" w:hAnsi="Times New Roman" w:cs="Times New Roman"/>
          <w:sz w:val="24"/>
          <w:szCs w:val="24"/>
        </w:rPr>
        <w:t>, 27:</w:t>
      </w:r>
      <w:r w:rsidRPr="00157551">
        <w:rPr>
          <w:rFonts w:ascii="Times New Roman" w:hAnsi="Times New Roman" w:cs="Times New Roman"/>
          <w:sz w:val="24"/>
          <w:szCs w:val="24"/>
        </w:rPr>
        <w:t xml:space="preserve"> 223-240.</w:t>
      </w:r>
    </w:p>
    <w:p w14:paraId="5FC72BD0" w14:textId="69115CA7" w:rsidR="006A4CD4" w:rsidRPr="00157551" w:rsidRDefault="006A4CD4" w:rsidP="00C52C01">
      <w:pPr>
        <w:spacing w:after="0" w:line="240" w:lineRule="auto"/>
        <w:rPr>
          <w:rFonts w:ascii="Times New Roman" w:hAnsi="Times New Roman" w:cs="Times New Roman"/>
          <w:sz w:val="24"/>
          <w:szCs w:val="24"/>
        </w:rPr>
      </w:pPr>
      <w:r w:rsidRPr="00157551">
        <w:rPr>
          <w:rFonts w:ascii="Times New Roman" w:hAnsi="Times New Roman" w:cs="Times New Roman"/>
          <w:sz w:val="24"/>
          <w:szCs w:val="24"/>
        </w:rPr>
        <w:lastRenderedPageBreak/>
        <w:t xml:space="preserve">Heinz, M. (2013) ‘Tomorrow’s Teachers-Selecting the Best: An Exploration of the Quality Rationale behind Academic and Experiential Selection Criteria for Initial Teacher Education </w:t>
      </w:r>
      <w:proofErr w:type="spellStart"/>
      <w:r w:rsidRPr="00157551">
        <w:rPr>
          <w:rFonts w:ascii="Times New Roman" w:hAnsi="Times New Roman" w:cs="Times New Roman"/>
          <w:sz w:val="24"/>
          <w:szCs w:val="24"/>
        </w:rPr>
        <w:t>Programmes</w:t>
      </w:r>
      <w:proofErr w:type="spellEnd"/>
      <w:r w:rsidRPr="00157551">
        <w:rPr>
          <w:rFonts w:ascii="Times New Roman" w:hAnsi="Times New Roman" w:cs="Times New Roman"/>
          <w:sz w:val="24"/>
          <w:szCs w:val="24"/>
        </w:rPr>
        <w:t xml:space="preserve">,’ </w:t>
      </w:r>
      <w:r w:rsidRPr="00157551">
        <w:rPr>
          <w:rFonts w:ascii="Times New Roman" w:hAnsi="Times New Roman" w:cs="Times New Roman"/>
          <w:i/>
          <w:sz w:val="24"/>
          <w:szCs w:val="24"/>
        </w:rPr>
        <w:t>Educational Assessment Evaluation and Accountability</w:t>
      </w:r>
      <w:r w:rsidR="009121DE" w:rsidRPr="00157551">
        <w:rPr>
          <w:rFonts w:ascii="Times New Roman" w:hAnsi="Times New Roman" w:cs="Times New Roman"/>
          <w:sz w:val="24"/>
          <w:szCs w:val="24"/>
        </w:rPr>
        <w:t>, 25:</w:t>
      </w:r>
      <w:r w:rsidRPr="00157551">
        <w:rPr>
          <w:rFonts w:ascii="Times New Roman" w:hAnsi="Times New Roman" w:cs="Times New Roman"/>
          <w:sz w:val="24"/>
          <w:szCs w:val="24"/>
        </w:rPr>
        <w:t xml:space="preserve"> 93-114.</w:t>
      </w:r>
    </w:p>
    <w:p w14:paraId="7494CFF8" w14:textId="4D8A4104" w:rsidR="00B54152" w:rsidRPr="00157551" w:rsidRDefault="00B54152" w:rsidP="00C52C01">
      <w:pPr>
        <w:spacing w:after="0" w:line="240" w:lineRule="auto"/>
        <w:rPr>
          <w:rFonts w:ascii="Times New Roman" w:hAnsi="Times New Roman" w:cs="Times New Roman"/>
          <w:sz w:val="24"/>
          <w:szCs w:val="24"/>
        </w:rPr>
      </w:pPr>
      <w:r w:rsidRPr="00157551">
        <w:rPr>
          <w:rFonts w:ascii="Times New Roman" w:hAnsi="Times New Roman" w:cs="Times New Roman"/>
          <w:sz w:val="24"/>
          <w:szCs w:val="24"/>
        </w:rPr>
        <w:t xml:space="preserve">Heinz, M., Keane, E., &amp; Foley, C. (2017). </w:t>
      </w:r>
      <w:r w:rsidR="00076EB6" w:rsidRPr="00157551">
        <w:rPr>
          <w:rFonts w:ascii="Times New Roman" w:hAnsi="Times New Roman" w:cs="Times New Roman"/>
          <w:sz w:val="24"/>
          <w:szCs w:val="24"/>
        </w:rPr>
        <w:t>‘</w:t>
      </w:r>
      <w:r w:rsidRPr="00157551">
        <w:rPr>
          <w:rFonts w:ascii="Times New Roman" w:hAnsi="Times New Roman" w:cs="Times New Roman"/>
          <w:sz w:val="24"/>
          <w:szCs w:val="24"/>
        </w:rPr>
        <w:t>Career Motivations of Student Teachers in the Republic of Ireland</w:t>
      </w:r>
      <w:r w:rsidR="00076EB6" w:rsidRPr="00157551">
        <w:rPr>
          <w:rFonts w:ascii="Times New Roman" w:hAnsi="Times New Roman" w:cs="Times New Roman"/>
          <w:sz w:val="24"/>
          <w:szCs w:val="24"/>
        </w:rPr>
        <w:t>’</w:t>
      </w:r>
      <w:r w:rsidRPr="00157551">
        <w:rPr>
          <w:rFonts w:ascii="Times New Roman" w:hAnsi="Times New Roman" w:cs="Times New Roman"/>
          <w:sz w:val="24"/>
          <w:szCs w:val="24"/>
        </w:rPr>
        <w:t xml:space="preserve">. In H. Watt, P. Richardson, &amp; K. Smith (Eds.), </w:t>
      </w:r>
      <w:r w:rsidRPr="00157551">
        <w:rPr>
          <w:rFonts w:ascii="Times New Roman" w:hAnsi="Times New Roman" w:cs="Times New Roman"/>
          <w:i/>
          <w:sz w:val="24"/>
          <w:szCs w:val="24"/>
        </w:rPr>
        <w:t>Global Perspectives on Teacher Motivation</w:t>
      </w:r>
      <w:r w:rsidRPr="00157551">
        <w:rPr>
          <w:rFonts w:ascii="Times New Roman" w:hAnsi="Times New Roman" w:cs="Times New Roman"/>
          <w:sz w:val="24"/>
          <w:szCs w:val="24"/>
        </w:rPr>
        <w:t xml:space="preserve">. Cambridge: Cambridge University Press. </w:t>
      </w:r>
    </w:p>
    <w:p w14:paraId="73F04D6B" w14:textId="1995E543" w:rsidR="006A4CD4" w:rsidRPr="00157551" w:rsidRDefault="006A4CD4" w:rsidP="00C52C01">
      <w:pPr>
        <w:spacing w:after="0" w:line="240" w:lineRule="auto"/>
        <w:rPr>
          <w:rFonts w:ascii="Times New Roman" w:hAnsi="Times New Roman" w:cs="Times New Roman"/>
          <w:sz w:val="24"/>
          <w:szCs w:val="24"/>
        </w:rPr>
      </w:pPr>
      <w:r w:rsidRPr="00157551">
        <w:rPr>
          <w:rFonts w:ascii="Times New Roman" w:hAnsi="Times New Roman" w:cs="Times New Roman"/>
          <w:sz w:val="24"/>
          <w:szCs w:val="24"/>
        </w:rPr>
        <w:t xml:space="preserve">Hyland, A. (2012) </w:t>
      </w:r>
      <w:r w:rsidRPr="00157551">
        <w:rPr>
          <w:rFonts w:ascii="Times New Roman" w:hAnsi="Times New Roman" w:cs="Times New Roman"/>
          <w:i/>
          <w:sz w:val="24"/>
          <w:szCs w:val="24"/>
        </w:rPr>
        <w:t>A Review of the Structure of Initial Teacher Education Provision in Ireland: Background Paper for the International Review Team</w:t>
      </w:r>
      <w:r w:rsidR="006F4195" w:rsidRPr="00157551">
        <w:rPr>
          <w:rFonts w:ascii="Times New Roman" w:hAnsi="Times New Roman" w:cs="Times New Roman"/>
          <w:sz w:val="24"/>
          <w:szCs w:val="24"/>
        </w:rPr>
        <w:t xml:space="preserve">. </w:t>
      </w:r>
      <w:r w:rsidRPr="00157551">
        <w:rPr>
          <w:rFonts w:ascii="Times New Roman" w:hAnsi="Times New Roman" w:cs="Times New Roman"/>
          <w:sz w:val="24"/>
          <w:szCs w:val="24"/>
        </w:rPr>
        <w:t>Dublin: Department of Education and Skills</w:t>
      </w:r>
      <w:r w:rsidR="00891293" w:rsidRPr="00157551">
        <w:rPr>
          <w:rFonts w:ascii="Times New Roman" w:hAnsi="Times New Roman" w:cs="Times New Roman"/>
          <w:sz w:val="24"/>
          <w:szCs w:val="24"/>
        </w:rPr>
        <w:t>.</w:t>
      </w:r>
    </w:p>
    <w:p w14:paraId="14B01B66" w14:textId="5CAA0FE8" w:rsidR="005B66A1" w:rsidRPr="00157551" w:rsidRDefault="005B66A1" w:rsidP="00C52C01">
      <w:pPr>
        <w:spacing w:after="0" w:line="240" w:lineRule="auto"/>
        <w:jc w:val="both"/>
        <w:rPr>
          <w:rFonts w:ascii="Times New Roman" w:hAnsi="Times New Roman" w:cs="Times New Roman"/>
          <w:sz w:val="24"/>
          <w:szCs w:val="24"/>
          <w:lang w:val="en-IE" w:eastAsia="en-IE"/>
        </w:rPr>
      </w:pPr>
      <w:r w:rsidRPr="00157551">
        <w:rPr>
          <w:rFonts w:ascii="Times New Roman" w:hAnsi="Times New Roman" w:cs="Times New Roman"/>
          <w:sz w:val="24"/>
          <w:szCs w:val="24"/>
          <w:lang w:val="en-IE" w:eastAsia="en-IE"/>
        </w:rPr>
        <w:t xml:space="preserve">Hyland (2018) ‘No incentive for best and brightest to be teachers’ </w:t>
      </w:r>
      <w:r w:rsidRPr="00157551">
        <w:rPr>
          <w:rFonts w:ascii="Times New Roman" w:hAnsi="Times New Roman" w:cs="Times New Roman"/>
          <w:i/>
          <w:sz w:val="24"/>
          <w:szCs w:val="24"/>
          <w:lang w:val="en-IE" w:eastAsia="en-IE"/>
        </w:rPr>
        <w:t>Irish Times</w:t>
      </w:r>
      <w:r w:rsidRPr="00157551">
        <w:rPr>
          <w:rFonts w:ascii="Times New Roman" w:hAnsi="Times New Roman" w:cs="Times New Roman"/>
          <w:sz w:val="24"/>
          <w:szCs w:val="24"/>
          <w:lang w:val="en-IE" w:eastAsia="en-IE"/>
        </w:rPr>
        <w:t xml:space="preserve"> (11/01/18)</w:t>
      </w:r>
      <w:r w:rsidR="009B0FD8" w:rsidRPr="00157551">
        <w:rPr>
          <w:rFonts w:ascii="Times New Roman" w:hAnsi="Times New Roman" w:cs="Times New Roman"/>
          <w:sz w:val="24"/>
          <w:szCs w:val="24"/>
          <w:lang w:val="en-IE" w:eastAsia="en-IE"/>
        </w:rPr>
        <w:t>.</w:t>
      </w:r>
    </w:p>
    <w:p w14:paraId="4A645CFC" w14:textId="5AAF35B8" w:rsidR="00E0427F" w:rsidRPr="00157551" w:rsidRDefault="003D2661" w:rsidP="00C52C01">
      <w:pPr>
        <w:spacing w:after="0" w:line="240" w:lineRule="auto"/>
        <w:jc w:val="both"/>
        <w:rPr>
          <w:rFonts w:ascii="Times New Roman" w:hAnsi="Times New Roman" w:cs="Times New Roman"/>
          <w:sz w:val="24"/>
          <w:szCs w:val="24"/>
          <w:lang w:val="en-IE" w:eastAsia="en-IE"/>
        </w:rPr>
      </w:pPr>
      <w:r w:rsidRPr="00157551">
        <w:rPr>
          <w:rFonts w:ascii="Times New Roman" w:hAnsi="Times New Roman" w:cs="Times New Roman"/>
          <w:sz w:val="24"/>
          <w:szCs w:val="24"/>
          <w:lang w:val="en-IE" w:eastAsia="en-IE"/>
        </w:rPr>
        <w:t>Keane, E. &amp;</w:t>
      </w:r>
      <w:r w:rsidR="00E0427F" w:rsidRPr="00157551">
        <w:rPr>
          <w:rFonts w:ascii="Times New Roman" w:hAnsi="Times New Roman" w:cs="Times New Roman"/>
          <w:sz w:val="24"/>
          <w:szCs w:val="24"/>
          <w:lang w:val="en-IE" w:eastAsia="en-IE"/>
        </w:rPr>
        <w:t xml:space="preserve"> Heinz, M. (2015) ‘Diversity in Initial Teacher Education in Ireland: The Socio-demographic Backgrounds of Post-Graduate Post-Primary Entrants in 2013 and 2014,’ </w:t>
      </w:r>
      <w:r w:rsidR="00E0427F" w:rsidRPr="00157551">
        <w:rPr>
          <w:rFonts w:ascii="Times New Roman" w:hAnsi="Times New Roman" w:cs="Times New Roman"/>
          <w:i/>
          <w:sz w:val="24"/>
          <w:szCs w:val="24"/>
          <w:lang w:val="en-IE" w:eastAsia="en-IE"/>
        </w:rPr>
        <w:t>Irish Educational Studies</w:t>
      </w:r>
      <w:r w:rsidR="006F4195" w:rsidRPr="00157551">
        <w:rPr>
          <w:rFonts w:ascii="Times New Roman" w:hAnsi="Times New Roman" w:cs="Times New Roman"/>
          <w:sz w:val="24"/>
          <w:szCs w:val="24"/>
          <w:lang w:val="en-IE" w:eastAsia="en-IE"/>
        </w:rPr>
        <w:t>, 34 (3):</w:t>
      </w:r>
      <w:r w:rsidR="00E0427F" w:rsidRPr="00157551">
        <w:rPr>
          <w:rFonts w:ascii="Times New Roman" w:hAnsi="Times New Roman" w:cs="Times New Roman"/>
          <w:sz w:val="24"/>
          <w:szCs w:val="24"/>
          <w:lang w:val="en-IE" w:eastAsia="en-IE"/>
        </w:rPr>
        <w:t xml:space="preserve"> 281-301.</w:t>
      </w:r>
    </w:p>
    <w:p w14:paraId="0331291A" w14:textId="36E5632A" w:rsidR="009B0FD8" w:rsidRPr="00157551" w:rsidRDefault="003D2661" w:rsidP="00C52C01">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lang w:val="en-IE" w:eastAsia="en-IE"/>
        </w:rPr>
        <w:t>Keane, E. &amp;</w:t>
      </w:r>
      <w:r w:rsidR="009B0FD8" w:rsidRPr="00157551">
        <w:rPr>
          <w:rFonts w:ascii="Times New Roman" w:hAnsi="Times New Roman" w:cs="Times New Roman"/>
          <w:sz w:val="24"/>
          <w:szCs w:val="24"/>
          <w:lang w:val="en-IE" w:eastAsia="en-IE"/>
        </w:rPr>
        <w:t xml:space="preserve"> Heinz, M. (2016) ‘Excavating an Injustice? Nationality/</w:t>
      </w:r>
      <w:proofErr w:type="spellStart"/>
      <w:r w:rsidR="009B0FD8" w:rsidRPr="00157551">
        <w:rPr>
          <w:rFonts w:ascii="Times New Roman" w:hAnsi="Times New Roman" w:cs="Times New Roman"/>
          <w:sz w:val="24"/>
          <w:szCs w:val="24"/>
          <w:lang w:val="en-IE" w:eastAsia="en-IE"/>
        </w:rPr>
        <w:t>ies</w:t>
      </w:r>
      <w:proofErr w:type="spellEnd"/>
      <w:r w:rsidR="009B0FD8" w:rsidRPr="00157551">
        <w:rPr>
          <w:rFonts w:ascii="Times New Roman" w:hAnsi="Times New Roman" w:cs="Times New Roman"/>
          <w:sz w:val="24"/>
          <w:szCs w:val="24"/>
          <w:lang w:val="en-IE" w:eastAsia="en-IE"/>
        </w:rPr>
        <w:t>, Ethnicity/</w:t>
      </w:r>
      <w:proofErr w:type="spellStart"/>
      <w:r w:rsidR="009B0FD8" w:rsidRPr="00157551">
        <w:rPr>
          <w:rFonts w:ascii="Times New Roman" w:hAnsi="Times New Roman" w:cs="Times New Roman"/>
          <w:sz w:val="24"/>
          <w:szCs w:val="24"/>
          <w:lang w:val="en-IE" w:eastAsia="en-IE"/>
        </w:rPr>
        <w:t>ies</w:t>
      </w:r>
      <w:proofErr w:type="spellEnd"/>
      <w:r w:rsidR="009B0FD8" w:rsidRPr="00157551">
        <w:rPr>
          <w:rFonts w:ascii="Times New Roman" w:hAnsi="Times New Roman" w:cs="Times New Roman"/>
          <w:sz w:val="24"/>
          <w:szCs w:val="24"/>
          <w:lang w:val="en-IE" w:eastAsia="en-IE"/>
        </w:rPr>
        <w:t xml:space="preserve">, and Experiences with Diversity of Initial Teacher Education Applicants and Entrants in Ireland in 2014’ </w:t>
      </w:r>
      <w:r w:rsidR="009B0FD8" w:rsidRPr="00157551">
        <w:rPr>
          <w:rFonts w:ascii="Times New Roman" w:hAnsi="Times New Roman" w:cs="Times New Roman"/>
          <w:i/>
          <w:sz w:val="24"/>
          <w:szCs w:val="24"/>
          <w:lang w:val="en-IE" w:eastAsia="en-IE"/>
        </w:rPr>
        <w:t>European Journal of Teacher Education</w:t>
      </w:r>
      <w:r w:rsidR="009B0FD8" w:rsidRPr="00157551">
        <w:rPr>
          <w:rFonts w:ascii="Times New Roman" w:hAnsi="Times New Roman" w:cs="Times New Roman"/>
          <w:sz w:val="24"/>
          <w:szCs w:val="24"/>
          <w:lang w:val="en-IE" w:eastAsia="en-IE"/>
        </w:rPr>
        <w:t xml:space="preserve">, </w:t>
      </w:r>
      <w:r w:rsidR="006F4195" w:rsidRPr="00157551">
        <w:rPr>
          <w:rFonts w:ascii="Times New Roman" w:hAnsi="Times New Roman" w:cs="Times New Roman"/>
          <w:sz w:val="24"/>
          <w:szCs w:val="24"/>
        </w:rPr>
        <w:t>39 (4):</w:t>
      </w:r>
      <w:r w:rsidR="009B0FD8" w:rsidRPr="00157551">
        <w:rPr>
          <w:rFonts w:ascii="Times New Roman" w:hAnsi="Times New Roman" w:cs="Times New Roman"/>
          <w:sz w:val="24"/>
          <w:szCs w:val="24"/>
        </w:rPr>
        <w:t xml:space="preserve"> 507-527.</w:t>
      </w:r>
    </w:p>
    <w:p w14:paraId="205EE457" w14:textId="34A6CF7D" w:rsidR="00247C68" w:rsidRPr="00157551" w:rsidRDefault="00247C68" w:rsidP="00C52C01">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Kitching, K, Morgan</w:t>
      </w:r>
      <w:r w:rsidR="003D2661" w:rsidRPr="00157551">
        <w:rPr>
          <w:rFonts w:ascii="Times New Roman" w:hAnsi="Times New Roman" w:cs="Times New Roman"/>
          <w:sz w:val="24"/>
          <w:szCs w:val="24"/>
        </w:rPr>
        <w:t>, M., &amp;</w:t>
      </w:r>
      <w:r w:rsidRPr="00157551">
        <w:rPr>
          <w:rFonts w:ascii="Times New Roman" w:hAnsi="Times New Roman" w:cs="Times New Roman"/>
          <w:sz w:val="24"/>
          <w:szCs w:val="24"/>
        </w:rPr>
        <w:t xml:space="preserve"> O’Leary, M.  (2009) </w:t>
      </w:r>
      <w:r w:rsidR="00967FA7" w:rsidRPr="00157551">
        <w:rPr>
          <w:rFonts w:ascii="Times New Roman" w:hAnsi="Times New Roman" w:cs="Times New Roman"/>
          <w:sz w:val="24"/>
          <w:szCs w:val="24"/>
        </w:rPr>
        <w:t>‘</w:t>
      </w:r>
      <w:r w:rsidRPr="00157551">
        <w:rPr>
          <w:rFonts w:ascii="Times New Roman" w:hAnsi="Times New Roman" w:cs="Times New Roman"/>
          <w:sz w:val="24"/>
          <w:szCs w:val="24"/>
        </w:rPr>
        <w:t>It’s the little things: exploring the importance of commonplace events for early‐career teachers’ motivation</w:t>
      </w:r>
      <w:r w:rsidR="00967FA7" w:rsidRPr="00157551">
        <w:rPr>
          <w:rFonts w:ascii="Times New Roman" w:hAnsi="Times New Roman" w:cs="Times New Roman"/>
          <w:sz w:val="24"/>
          <w:szCs w:val="24"/>
        </w:rPr>
        <w:t>’</w:t>
      </w:r>
      <w:r w:rsidRPr="00157551">
        <w:rPr>
          <w:rFonts w:ascii="Times New Roman" w:hAnsi="Times New Roman" w:cs="Times New Roman"/>
          <w:sz w:val="24"/>
          <w:szCs w:val="24"/>
        </w:rPr>
        <w:t xml:space="preserve">, </w:t>
      </w:r>
      <w:r w:rsidRPr="00157551">
        <w:rPr>
          <w:rFonts w:ascii="Times New Roman" w:hAnsi="Times New Roman" w:cs="Times New Roman"/>
          <w:i/>
          <w:sz w:val="24"/>
          <w:szCs w:val="24"/>
        </w:rPr>
        <w:t>Teachers and Teaching</w:t>
      </w:r>
      <w:r w:rsidRPr="00157551">
        <w:rPr>
          <w:rFonts w:ascii="Times New Roman" w:hAnsi="Times New Roman" w:cs="Times New Roman"/>
          <w:sz w:val="24"/>
          <w:szCs w:val="24"/>
        </w:rPr>
        <w:t>, 15</w:t>
      </w:r>
      <w:r w:rsidR="006F4195" w:rsidRPr="00157551">
        <w:rPr>
          <w:rFonts w:ascii="Times New Roman" w:hAnsi="Times New Roman" w:cs="Times New Roman"/>
          <w:sz w:val="24"/>
          <w:szCs w:val="24"/>
        </w:rPr>
        <w:t>(</w:t>
      </w:r>
      <w:r w:rsidRPr="00157551">
        <w:rPr>
          <w:rFonts w:ascii="Times New Roman" w:hAnsi="Times New Roman" w:cs="Times New Roman"/>
          <w:sz w:val="24"/>
          <w:szCs w:val="24"/>
        </w:rPr>
        <w:t>1</w:t>
      </w:r>
      <w:r w:rsidR="006F4195" w:rsidRPr="00157551">
        <w:rPr>
          <w:rFonts w:ascii="Times New Roman" w:hAnsi="Times New Roman" w:cs="Times New Roman"/>
          <w:sz w:val="24"/>
          <w:szCs w:val="24"/>
        </w:rPr>
        <w:t>):</w:t>
      </w:r>
      <w:r w:rsidRPr="00157551">
        <w:rPr>
          <w:rFonts w:ascii="Times New Roman" w:hAnsi="Times New Roman" w:cs="Times New Roman"/>
          <w:sz w:val="24"/>
          <w:szCs w:val="24"/>
        </w:rPr>
        <w:t xml:space="preserve"> 43-58. </w:t>
      </w:r>
    </w:p>
    <w:p w14:paraId="6F994DAF" w14:textId="418A5545" w:rsidR="00155C26" w:rsidRPr="00157551" w:rsidRDefault="00155C26" w:rsidP="00155C26">
      <w:pPr>
        <w:spacing w:after="0" w:line="240" w:lineRule="auto"/>
        <w:jc w:val="both"/>
        <w:rPr>
          <w:rFonts w:ascii="Times New Roman" w:hAnsi="Times New Roman" w:cs="Times New Roman"/>
          <w:sz w:val="24"/>
          <w:szCs w:val="24"/>
          <w:shd w:val="clear" w:color="auto" w:fill="FFFFFF"/>
        </w:rPr>
      </w:pPr>
      <w:bookmarkStart w:id="2" w:name="_Hlk522215862"/>
      <w:r w:rsidRPr="00157551">
        <w:rPr>
          <w:rFonts w:ascii="Times New Roman" w:hAnsi="Times New Roman" w:cs="Times New Roman"/>
          <w:sz w:val="24"/>
          <w:szCs w:val="24"/>
          <w:shd w:val="clear" w:color="auto" w:fill="FFFFFF"/>
        </w:rPr>
        <w:t>Klassen</w:t>
      </w:r>
      <w:bookmarkEnd w:id="2"/>
      <w:r w:rsidRPr="00157551">
        <w:rPr>
          <w:rFonts w:ascii="Times New Roman" w:hAnsi="Times New Roman" w:cs="Times New Roman"/>
          <w:sz w:val="24"/>
          <w:szCs w:val="24"/>
          <w:shd w:val="clear" w:color="auto" w:fill="FFFFFF"/>
        </w:rPr>
        <w:t>, R.</w:t>
      </w:r>
      <w:r w:rsidR="003D2661" w:rsidRPr="00157551">
        <w:rPr>
          <w:rFonts w:ascii="Times New Roman" w:hAnsi="Times New Roman" w:cs="Times New Roman"/>
          <w:sz w:val="24"/>
          <w:szCs w:val="24"/>
          <w:shd w:val="clear" w:color="auto" w:fill="FFFFFF"/>
        </w:rPr>
        <w:t xml:space="preserve"> M., S. Al-</w:t>
      </w:r>
      <w:proofErr w:type="spellStart"/>
      <w:r w:rsidR="003D2661" w:rsidRPr="00157551">
        <w:rPr>
          <w:rFonts w:ascii="Times New Roman" w:hAnsi="Times New Roman" w:cs="Times New Roman"/>
          <w:sz w:val="24"/>
          <w:szCs w:val="24"/>
          <w:shd w:val="clear" w:color="auto" w:fill="FFFFFF"/>
        </w:rPr>
        <w:t>Dhafri</w:t>
      </w:r>
      <w:proofErr w:type="spellEnd"/>
      <w:r w:rsidR="003D2661" w:rsidRPr="00157551">
        <w:rPr>
          <w:rFonts w:ascii="Times New Roman" w:hAnsi="Times New Roman" w:cs="Times New Roman"/>
          <w:sz w:val="24"/>
          <w:szCs w:val="24"/>
          <w:shd w:val="clear" w:color="auto" w:fill="FFFFFF"/>
        </w:rPr>
        <w:t>, </w:t>
      </w:r>
      <w:proofErr w:type="spellStart"/>
      <w:r w:rsidR="003D2661" w:rsidRPr="00157551">
        <w:rPr>
          <w:rFonts w:ascii="Times New Roman" w:hAnsi="Times New Roman" w:cs="Times New Roman"/>
          <w:sz w:val="24"/>
          <w:szCs w:val="24"/>
          <w:shd w:val="clear" w:color="auto" w:fill="FFFFFF"/>
        </w:rPr>
        <w:t>W.Hannok</w:t>
      </w:r>
      <w:proofErr w:type="spellEnd"/>
      <w:r w:rsidR="003D2661" w:rsidRPr="00157551">
        <w:rPr>
          <w:rFonts w:ascii="Times New Roman" w:hAnsi="Times New Roman" w:cs="Times New Roman"/>
          <w:sz w:val="24"/>
          <w:szCs w:val="24"/>
          <w:shd w:val="clear" w:color="auto" w:fill="FFFFFF"/>
        </w:rPr>
        <w:t>, &amp;</w:t>
      </w:r>
      <w:r w:rsidRPr="00157551">
        <w:rPr>
          <w:rFonts w:ascii="Times New Roman" w:hAnsi="Times New Roman" w:cs="Times New Roman"/>
          <w:sz w:val="24"/>
          <w:szCs w:val="24"/>
          <w:shd w:val="clear" w:color="auto" w:fill="FFFFFF"/>
        </w:rPr>
        <w:t> S. M. Betts (2011) ‘Investigating Pre-Service Teacher Motivation across Cultures Using the Teachers’ Ten Statements Test,’ </w:t>
      </w:r>
      <w:r w:rsidRPr="00157551">
        <w:rPr>
          <w:rFonts w:ascii="Times New Roman" w:hAnsi="Times New Roman" w:cs="Times New Roman"/>
          <w:i/>
          <w:iCs/>
          <w:sz w:val="24"/>
          <w:szCs w:val="24"/>
          <w:shd w:val="clear" w:color="auto" w:fill="FFFFFF"/>
        </w:rPr>
        <w:t>Teaching and Teacher Education </w:t>
      </w:r>
      <w:r w:rsidRPr="00157551">
        <w:rPr>
          <w:rFonts w:ascii="Times New Roman" w:hAnsi="Times New Roman" w:cs="Times New Roman"/>
          <w:sz w:val="24"/>
          <w:szCs w:val="24"/>
          <w:shd w:val="clear" w:color="auto" w:fill="FFFFFF"/>
        </w:rPr>
        <w:t>27 (3): 579–588.</w:t>
      </w:r>
    </w:p>
    <w:p w14:paraId="5EB34AFB" w14:textId="024A4E07" w:rsidR="00155C26" w:rsidRPr="00157551" w:rsidRDefault="003D2661" w:rsidP="0039189A">
      <w:pPr>
        <w:spacing w:after="0" w:line="240" w:lineRule="auto"/>
        <w:jc w:val="both"/>
        <w:rPr>
          <w:rFonts w:ascii="Times New Roman" w:hAnsi="Times New Roman" w:cs="Times New Roman"/>
          <w:sz w:val="24"/>
          <w:szCs w:val="24"/>
          <w:shd w:val="clear" w:color="auto" w:fill="FFFFFF"/>
        </w:rPr>
      </w:pPr>
      <w:proofErr w:type="spellStart"/>
      <w:r w:rsidRPr="00157551">
        <w:rPr>
          <w:rFonts w:ascii="Times New Roman" w:hAnsi="Times New Roman" w:cs="Times New Roman"/>
          <w:sz w:val="24"/>
          <w:szCs w:val="24"/>
          <w:shd w:val="clear" w:color="auto" w:fill="FFFFFF"/>
        </w:rPr>
        <w:t>Kyriacou</w:t>
      </w:r>
      <w:proofErr w:type="spellEnd"/>
      <w:r w:rsidRPr="00157551">
        <w:rPr>
          <w:rFonts w:ascii="Times New Roman" w:hAnsi="Times New Roman" w:cs="Times New Roman"/>
          <w:sz w:val="24"/>
          <w:szCs w:val="24"/>
          <w:shd w:val="clear" w:color="auto" w:fill="FFFFFF"/>
        </w:rPr>
        <w:t>, C., &amp;</w:t>
      </w:r>
      <w:r w:rsidR="00155C26" w:rsidRPr="00157551">
        <w:rPr>
          <w:rFonts w:ascii="Times New Roman" w:hAnsi="Times New Roman" w:cs="Times New Roman"/>
          <w:sz w:val="24"/>
          <w:szCs w:val="24"/>
          <w:shd w:val="clear" w:color="auto" w:fill="FFFFFF"/>
        </w:rPr>
        <w:t> M. </w:t>
      </w:r>
      <w:proofErr w:type="spellStart"/>
      <w:r w:rsidR="00155C26" w:rsidRPr="00157551">
        <w:rPr>
          <w:rFonts w:ascii="Times New Roman" w:hAnsi="Times New Roman" w:cs="Times New Roman"/>
          <w:sz w:val="24"/>
          <w:szCs w:val="24"/>
          <w:shd w:val="clear" w:color="auto" w:fill="FFFFFF"/>
        </w:rPr>
        <w:t>Coulthard</w:t>
      </w:r>
      <w:proofErr w:type="spellEnd"/>
      <w:r w:rsidR="00155C26" w:rsidRPr="00157551">
        <w:rPr>
          <w:rFonts w:ascii="Times New Roman" w:hAnsi="Times New Roman" w:cs="Times New Roman"/>
          <w:sz w:val="24"/>
          <w:szCs w:val="24"/>
          <w:shd w:val="clear" w:color="auto" w:fill="FFFFFF"/>
        </w:rPr>
        <w:t xml:space="preserve"> (2000) ‘Undergraduates’ Views of Teaching as a Career Choice,’ </w:t>
      </w:r>
      <w:r w:rsidR="00155C26" w:rsidRPr="00157551">
        <w:rPr>
          <w:rFonts w:ascii="Times New Roman" w:hAnsi="Times New Roman" w:cs="Times New Roman"/>
          <w:i/>
          <w:iCs/>
          <w:sz w:val="24"/>
          <w:szCs w:val="24"/>
          <w:shd w:val="clear" w:color="auto" w:fill="FFFFFF"/>
        </w:rPr>
        <w:t xml:space="preserve">Journal of Education for Teaching </w:t>
      </w:r>
      <w:r w:rsidR="00155C26" w:rsidRPr="00157551">
        <w:rPr>
          <w:rFonts w:ascii="Times New Roman" w:hAnsi="Times New Roman" w:cs="Times New Roman"/>
          <w:sz w:val="24"/>
          <w:szCs w:val="24"/>
          <w:shd w:val="clear" w:color="auto" w:fill="FFFFFF"/>
        </w:rPr>
        <w:t xml:space="preserve">26 (2): 117–126. </w:t>
      </w:r>
    </w:p>
    <w:p w14:paraId="76BD2E96" w14:textId="77777777" w:rsidR="0039189A" w:rsidRPr="00157551" w:rsidRDefault="003D2661" w:rsidP="0039189A">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Livingston, K. and Flores, M.</w:t>
      </w:r>
      <w:r w:rsidR="00193EFE" w:rsidRPr="00157551">
        <w:rPr>
          <w:rFonts w:ascii="Times New Roman" w:hAnsi="Times New Roman" w:cs="Times New Roman"/>
          <w:sz w:val="24"/>
          <w:szCs w:val="24"/>
        </w:rPr>
        <w:t xml:space="preserve"> (2017) Trends in teacher education: a review of papers published in the European journal of teacher education over 40 years, </w:t>
      </w:r>
      <w:r w:rsidR="00193EFE" w:rsidRPr="00157551">
        <w:rPr>
          <w:rFonts w:ascii="Times New Roman" w:hAnsi="Times New Roman" w:cs="Times New Roman"/>
          <w:i/>
          <w:sz w:val="24"/>
          <w:szCs w:val="24"/>
        </w:rPr>
        <w:t>European Journal of Teacher Education</w:t>
      </w:r>
      <w:r w:rsidR="00193EFE" w:rsidRPr="00157551">
        <w:rPr>
          <w:rFonts w:ascii="Times New Roman" w:hAnsi="Times New Roman" w:cs="Times New Roman"/>
          <w:sz w:val="24"/>
          <w:szCs w:val="24"/>
        </w:rPr>
        <w:t>, 40:5, 551-560.</w:t>
      </w:r>
    </w:p>
    <w:p w14:paraId="21E4A287" w14:textId="01997229" w:rsidR="007E3819" w:rsidRPr="00157551" w:rsidRDefault="007E3819" w:rsidP="0039189A">
      <w:pPr>
        <w:spacing w:after="0" w:line="240" w:lineRule="auto"/>
        <w:jc w:val="both"/>
        <w:rPr>
          <w:rFonts w:ascii="Times New Roman" w:hAnsi="Times New Roman" w:cs="Times New Roman"/>
          <w:sz w:val="24"/>
          <w:szCs w:val="24"/>
        </w:rPr>
      </w:pPr>
      <w:proofErr w:type="spellStart"/>
      <w:r w:rsidRPr="00157551">
        <w:rPr>
          <w:rFonts w:ascii="Times New Roman" w:hAnsi="Times New Roman" w:cs="Times New Roman"/>
          <w:sz w:val="24"/>
          <w:szCs w:val="24"/>
        </w:rPr>
        <w:t>Mente</w:t>
      </w:r>
      <w:r w:rsidR="003D2661" w:rsidRPr="00157551">
        <w:rPr>
          <w:rFonts w:ascii="Times New Roman" w:hAnsi="Times New Roman" w:cs="Times New Roman"/>
          <w:sz w:val="24"/>
          <w:szCs w:val="24"/>
        </w:rPr>
        <w:t>r</w:t>
      </w:r>
      <w:proofErr w:type="spellEnd"/>
      <w:r w:rsidR="003D2661" w:rsidRPr="00157551">
        <w:rPr>
          <w:rFonts w:ascii="Times New Roman" w:hAnsi="Times New Roman" w:cs="Times New Roman"/>
          <w:sz w:val="24"/>
          <w:szCs w:val="24"/>
        </w:rPr>
        <w:t>, I., Hulme, M., Elliot, D. &amp;</w:t>
      </w:r>
      <w:r w:rsidRPr="00157551">
        <w:rPr>
          <w:rFonts w:ascii="Times New Roman" w:hAnsi="Times New Roman" w:cs="Times New Roman"/>
          <w:sz w:val="24"/>
          <w:szCs w:val="24"/>
        </w:rPr>
        <w:t xml:space="preserve"> Lewin, J. (2010) Literature Review on Teacher Education in the 21</w:t>
      </w:r>
      <w:r w:rsidRPr="00157551">
        <w:rPr>
          <w:rFonts w:ascii="Times New Roman" w:hAnsi="Times New Roman" w:cs="Times New Roman"/>
          <w:sz w:val="24"/>
          <w:szCs w:val="24"/>
          <w:vertAlign w:val="superscript"/>
        </w:rPr>
        <w:t>st</w:t>
      </w:r>
      <w:r w:rsidRPr="00157551">
        <w:rPr>
          <w:rFonts w:ascii="Times New Roman" w:hAnsi="Times New Roman" w:cs="Times New Roman"/>
          <w:sz w:val="24"/>
          <w:szCs w:val="24"/>
        </w:rPr>
        <w:t xml:space="preserve"> Century, Edinburgh: Education Analytical Services, Scottish Government Social Research.</w:t>
      </w:r>
    </w:p>
    <w:p w14:paraId="723E7E46" w14:textId="79E5D258" w:rsidR="007E3819" w:rsidRPr="00157551" w:rsidRDefault="006A4CD4" w:rsidP="0039189A">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Moran, A. (2008)</w:t>
      </w:r>
      <w:r w:rsidR="00891293" w:rsidRPr="00157551">
        <w:rPr>
          <w:rFonts w:ascii="Times New Roman" w:hAnsi="Times New Roman" w:cs="Times New Roman"/>
          <w:sz w:val="24"/>
          <w:szCs w:val="24"/>
        </w:rPr>
        <w:t xml:space="preserve"> ‘</w:t>
      </w:r>
      <w:r w:rsidRPr="00157551">
        <w:rPr>
          <w:rFonts w:ascii="Times New Roman" w:hAnsi="Times New Roman" w:cs="Times New Roman"/>
          <w:sz w:val="24"/>
          <w:szCs w:val="24"/>
        </w:rPr>
        <w:t>Challenges surrounding widening participation and fair access to initial teacher education: can it be achieved?</w:t>
      </w:r>
      <w:r w:rsidR="00891293" w:rsidRPr="00157551">
        <w:rPr>
          <w:rFonts w:ascii="Times New Roman" w:hAnsi="Times New Roman" w:cs="Times New Roman"/>
          <w:sz w:val="24"/>
          <w:szCs w:val="24"/>
        </w:rPr>
        <w:t>’</w:t>
      </w:r>
      <w:r w:rsidRPr="00157551">
        <w:rPr>
          <w:rFonts w:ascii="Times New Roman" w:hAnsi="Times New Roman" w:cs="Times New Roman"/>
          <w:sz w:val="24"/>
          <w:szCs w:val="24"/>
        </w:rPr>
        <w:t xml:space="preserve"> </w:t>
      </w:r>
      <w:r w:rsidRPr="00157551">
        <w:rPr>
          <w:rFonts w:ascii="Times New Roman" w:hAnsi="Times New Roman" w:cs="Times New Roman"/>
          <w:i/>
          <w:sz w:val="24"/>
          <w:szCs w:val="24"/>
        </w:rPr>
        <w:t>Journal of Education for Teaching International Research and Pedagogy</w:t>
      </w:r>
      <w:r w:rsidR="006F4195" w:rsidRPr="00157551">
        <w:rPr>
          <w:rFonts w:ascii="Times New Roman" w:hAnsi="Times New Roman" w:cs="Times New Roman"/>
          <w:sz w:val="24"/>
          <w:szCs w:val="24"/>
        </w:rPr>
        <w:t>, 34 (1):</w:t>
      </w:r>
      <w:r w:rsidRPr="00157551">
        <w:rPr>
          <w:rFonts w:ascii="Times New Roman" w:hAnsi="Times New Roman" w:cs="Times New Roman"/>
          <w:sz w:val="24"/>
          <w:szCs w:val="24"/>
        </w:rPr>
        <w:t xml:space="preserve"> 63-77</w:t>
      </w:r>
      <w:r w:rsidR="00891293" w:rsidRPr="00157551">
        <w:rPr>
          <w:rFonts w:ascii="Times New Roman" w:hAnsi="Times New Roman" w:cs="Times New Roman"/>
          <w:sz w:val="24"/>
          <w:szCs w:val="24"/>
        </w:rPr>
        <w:t>.</w:t>
      </w:r>
    </w:p>
    <w:p w14:paraId="44CE0A37" w14:textId="458CE8C6" w:rsidR="00B54152" w:rsidRPr="00157551" w:rsidRDefault="00B54152" w:rsidP="0039189A">
      <w:pPr>
        <w:spacing w:after="0" w:line="240" w:lineRule="auto"/>
        <w:rPr>
          <w:rFonts w:ascii="Times New Roman" w:hAnsi="Times New Roman" w:cs="Times New Roman"/>
          <w:sz w:val="24"/>
          <w:szCs w:val="24"/>
        </w:rPr>
      </w:pPr>
      <w:r w:rsidRPr="00157551">
        <w:rPr>
          <w:rFonts w:ascii="Times New Roman" w:hAnsi="Times New Roman" w:cs="Times New Roman"/>
          <w:sz w:val="24"/>
          <w:szCs w:val="24"/>
        </w:rPr>
        <w:t xml:space="preserve">OECD (2018) Effective Teacher Policies: Insights from PISA.  </w:t>
      </w:r>
      <w:hyperlink r:id="rId17" w:history="1">
        <w:r w:rsidRPr="00157551">
          <w:rPr>
            <w:rStyle w:val="Hyperlink"/>
            <w:rFonts w:ascii="Times New Roman" w:hAnsi="Times New Roman" w:cs="Times New Roman"/>
            <w:color w:val="auto"/>
            <w:sz w:val="24"/>
            <w:szCs w:val="24"/>
          </w:rPr>
          <w:t>https://doi.org/10.1787/9789264301603-en</w:t>
        </w:r>
      </w:hyperlink>
    </w:p>
    <w:p w14:paraId="5FF20736" w14:textId="2B630AD9" w:rsidR="006A4CD4" w:rsidRPr="00157551" w:rsidRDefault="00B54152" w:rsidP="00C52C01">
      <w:pPr>
        <w:spacing w:after="0" w:line="240" w:lineRule="auto"/>
        <w:jc w:val="both"/>
        <w:rPr>
          <w:rFonts w:ascii="Times New Roman" w:hAnsi="Times New Roman" w:cs="Times New Roman"/>
          <w:sz w:val="24"/>
          <w:szCs w:val="24"/>
          <w:lang w:val="en-IE" w:eastAsia="en-IE"/>
        </w:rPr>
      </w:pPr>
      <w:proofErr w:type="spellStart"/>
      <w:r w:rsidRPr="00157551">
        <w:rPr>
          <w:rFonts w:ascii="Times New Roman" w:hAnsi="Times New Roman" w:cs="Times New Roman"/>
          <w:sz w:val="24"/>
          <w:szCs w:val="24"/>
        </w:rPr>
        <w:t>O’</w:t>
      </w:r>
      <w:r w:rsidR="006A4CD4" w:rsidRPr="00157551">
        <w:rPr>
          <w:rFonts w:ascii="Times New Roman" w:hAnsi="Times New Roman" w:cs="Times New Roman"/>
          <w:sz w:val="24"/>
          <w:szCs w:val="24"/>
        </w:rPr>
        <w:t>Doherty</w:t>
      </w:r>
      <w:proofErr w:type="spellEnd"/>
      <w:r w:rsidR="006A4CD4" w:rsidRPr="00157551">
        <w:rPr>
          <w:rFonts w:ascii="Times New Roman" w:hAnsi="Times New Roman" w:cs="Times New Roman"/>
          <w:sz w:val="24"/>
          <w:szCs w:val="24"/>
        </w:rPr>
        <w:t xml:space="preserve">, T. (2014) </w:t>
      </w:r>
      <w:r w:rsidR="00891293" w:rsidRPr="00157551">
        <w:rPr>
          <w:rFonts w:ascii="Times New Roman" w:hAnsi="Times New Roman" w:cs="Times New Roman"/>
          <w:sz w:val="24"/>
          <w:szCs w:val="24"/>
        </w:rPr>
        <w:t>‘</w:t>
      </w:r>
      <w:r w:rsidR="006A4CD4" w:rsidRPr="00157551">
        <w:rPr>
          <w:rFonts w:ascii="Times New Roman" w:hAnsi="Times New Roman" w:cs="Times New Roman"/>
          <w:sz w:val="24"/>
          <w:szCs w:val="24"/>
        </w:rPr>
        <w:t>Defining Moments in Policy Development, Direction, and Implementation in Irish Initial Teacher Education Policy</w:t>
      </w:r>
      <w:r w:rsidR="00891293" w:rsidRPr="00157551">
        <w:rPr>
          <w:rFonts w:ascii="Times New Roman" w:hAnsi="Times New Roman" w:cs="Times New Roman"/>
          <w:sz w:val="24"/>
          <w:szCs w:val="24"/>
        </w:rPr>
        <w:t>,’</w:t>
      </w:r>
      <w:r w:rsidR="006A4CD4" w:rsidRPr="00157551">
        <w:rPr>
          <w:rFonts w:ascii="Times New Roman" w:hAnsi="Times New Roman" w:cs="Times New Roman"/>
          <w:sz w:val="24"/>
          <w:szCs w:val="24"/>
        </w:rPr>
        <w:t xml:space="preserve"> </w:t>
      </w:r>
      <w:r w:rsidR="006A4CD4" w:rsidRPr="00157551">
        <w:rPr>
          <w:rFonts w:ascii="Times New Roman" w:hAnsi="Times New Roman" w:cs="Times New Roman"/>
          <w:i/>
          <w:sz w:val="24"/>
          <w:szCs w:val="24"/>
        </w:rPr>
        <w:t>CEPS Journal</w:t>
      </w:r>
      <w:r w:rsidR="006F4195" w:rsidRPr="00157551">
        <w:rPr>
          <w:rFonts w:ascii="Times New Roman" w:hAnsi="Times New Roman" w:cs="Times New Roman"/>
          <w:sz w:val="24"/>
          <w:szCs w:val="24"/>
        </w:rPr>
        <w:t>, 4(4):</w:t>
      </w:r>
      <w:r w:rsidR="00891293" w:rsidRPr="00157551">
        <w:rPr>
          <w:rFonts w:ascii="Times New Roman" w:hAnsi="Times New Roman" w:cs="Times New Roman"/>
          <w:sz w:val="24"/>
          <w:szCs w:val="24"/>
        </w:rPr>
        <w:t xml:space="preserve"> </w:t>
      </w:r>
      <w:r w:rsidR="006A4CD4" w:rsidRPr="00157551">
        <w:rPr>
          <w:rFonts w:ascii="Times New Roman" w:hAnsi="Times New Roman" w:cs="Times New Roman"/>
          <w:sz w:val="24"/>
          <w:szCs w:val="24"/>
        </w:rPr>
        <w:t>29-49</w:t>
      </w:r>
      <w:r w:rsidR="00891293" w:rsidRPr="00157551">
        <w:rPr>
          <w:rFonts w:ascii="Times New Roman" w:hAnsi="Times New Roman" w:cs="Times New Roman"/>
          <w:sz w:val="24"/>
          <w:szCs w:val="24"/>
        </w:rPr>
        <w:t>.</w:t>
      </w:r>
    </w:p>
    <w:p w14:paraId="4317E1C9" w14:textId="1FFC5BD3" w:rsidR="005B66A1" w:rsidRPr="00157551" w:rsidRDefault="00B54152" w:rsidP="00C52C01">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lang w:val="en-IE" w:eastAsia="en-IE"/>
        </w:rPr>
        <w:t>O’</w:t>
      </w:r>
      <w:r w:rsidR="005B66A1" w:rsidRPr="00157551">
        <w:rPr>
          <w:rFonts w:ascii="Times New Roman" w:hAnsi="Times New Roman" w:cs="Times New Roman"/>
          <w:sz w:val="24"/>
          <w:szCs w:val="24"/>
        </w:rPr>
        <w:t xml:space="preserve">Doherty, T. and Harford, J. (2016) </w:t>
      </w:r>
      <w:r w:rsidR="00891293" w:rsidRPr="00157551">
        <w:rPr>
          <w:rFonts w:ascii="Times New Roman" w:hAnsi="Times New Roman" w:cs="Times New Roman"/>
          <w:sz w:val="24"/>
          <w:szCs w:val="24"/>
        </w:rPr>
        <w:t>‘</w:t>
      </w:r>
      <w:r w:rsidR="005B66A1" w:rsidRPr="00157551">
        <w:rPr>
          <w:rFonts w:ascii="Times New Roman" w:hAnsi="Times New Roman" w:cs="Times New Roman"/>
          <w:sz w:val="24"/>
          <w:szCs w:val="24"/>
        </w:rPr>
        <w:t xml:space="preserve">Initial Teacher Education in Ireland: A Case Study’ In: Michael Peters, Bronwen Cowie, and Ian </w:t>
      </w:r>
      <w:proofErr w:type="spellStart"/>
      <w:r w:rsidR="005B66A1" w:rsidRPr="00157551">
        <w:rPr>
          <w:rFonts w:ascii="Times New Roman" w:hAnsi="Times New Roman" w:cs="Times New Roman"/>
          <w:sz w:val="24"/>
          <w:szCs w:val="24"/>
        </w:rPr>
        <w:t>Menter</w:t>
      </w:r>
      <w:proofErr w:type="spellEnd"/>
      <w:r w:rsidR="005B66A1" w:rsidRPr="00157551">
        <w:rPr>
          <w:rFonts w:ascii="Times New Roman" w:hAnsi="Times New Roman" w:cs="Times New Roman"/>
          <w:sz w:val="24"/>
          <w:szCs w:val="24"/>
        </w:rPr>
        <w:t xml:space="preserve"> (eds.) </w:t>
      </w:r>
      <w:r w:rsidR="005B66A1" w:rsidRPr="00157551">
        <w:rPr>
          <w:rFonts w:ascii="Times New Roman" w:hAnsi="Times New Roman" w:cs="Times New Roman"/>
          <w:i/>
          <w:sz w:val="24"/>
          <w:szCs w:val="24"/>
        </w:rPr>
        <w:t>A Companion to Research in Teacher Education</w:t>
      </w:r>
      <w:r w:rsidR="006F4195" w:rsidRPr="00157551">
        <w:rPr>
          <w:rFonts w:ascii="Times New Roman" w:hAnsi="Times New Roman" w:cs="Times New Roman"/>
          <w:sz w:val="24"/>
          <w:szCs w:val="24"/>
        </w:rPr>
        <w:t xml:space="preserve">. </w:t>
      </w:r>
      <w:r w:rsidR="005B66A1" w:rsidRPr="00157551">
        <w:rPr>
          <w:rFonts w:ascii="Times New Roman" w:hAnsi="Times New Roman" w:cs="Times New Roman"/>
          <w:sz w:val="24"/>
          <w:szCs w:val="24"/>
        </w:rPr>
        <w:t>London: Springer.</w:t>
      </w:r>
    </w:p>
    <w:p w14:paraId="06DB2EA7" w14:textId="35341411" w:rsidR="00E0427F" w:rsidRPr="00157551" w:rsidRDefault="003D2661" w:rsidP="00C52C01">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lang w:val="en-IE" w:eastAsia="en-IE"/>
        </w:rPr>
        <w:t>O'Donoghue, T. &amp;</w:t>
      </w:r>
      <w:r w:rsidR="00E0427F" w:rsidRPr="00157551">
        <w:rPr>
          <w:rFonts w:ascii="Times New Roman" w:hAnsi="Times New Roman" w:cs="Times New Roman"/>
          <w:sz w:val="24"/>
          <w:szCs w:val="24"/>
          <w:lang w:val="en-IE" w:eastAsia="en-IE"/>
        </w:rPr>
        <w:t xml:space="preserve"> Harford, J. (2010) </w:t>
      </w:r>
      <w:r w:rsidR="00891293" w:rsidRPr="00157551">
        <w:rPr>
          <w:rFonts w:ascii="Times New Roman" w:hAnsi="Times New Roman" w:cs="Times New Roman"/>
          <w:sz w:val="24"/>
          <w:szCs w:val="24"/>
          <w:lang w:val="en-IE" w:eastAsia="en-IE"/>
        </w:rPr>
        <w:t>‘</w:t>
      </w:r>
      <w:r w:rsidR="00E0427F" w:rsidRPr="00157551">
        <w:rPr>
          <w:rFonts w:ascii="Times New Roman" w:hAnsi="Times New Roman" w:cs="Times New Roman"/>
          <w:sz w:val="24"/>
          <w:szCs w:val="24"/>
          <w:lang w:val="en-IE" w:eastAsia="en-IE"/>
        </w:rPr>
        <w:t>Troubling some Generalisations on Teacher Education in the English-Speaking World: The Case of the Republic of Ireland</w:t>
      </w:r>
      <w:r w:rsidR="00891293" w:rsidRPr="00157551">
        <w:rPr>
          <w:rFonts w:ascii="Times New Roman" w:hAnsi="Times New Roman" w:cs="Times New Roman"/>
          <w:sz w:val="24"/>
          <w:szCs w:val="24"/>
          <w:lang w:val="en-IE" w:eastAsia="en-IE"/>
        </w:rPr>
        <w:t xml:space="preserve">,’ </w:t>
      </w:r>
      <w:r w:rsidR="00E0427F" w:rsidRPr="00157551">
        <w:rPr>
          <w:rFonts w:ascii="Times New Roman" w:hAnsi="Times New Roman" w:cs="Times New Roman"/>
          <w:i/>
          <w:iCs/>
          <w:sz w:val="24"/>
          <w:szCs w:val="24"/>
          <w:lang w:val="en-IE" w:eastAsia="en-IE"/>
        </w:rPr>
        <w:t>South Africa Journal of Education</w:t>
      </w:r>
      <w:r w:rsidR="00E0427F" w:rsidRPr="00157551">
        <w:rPr>
          <w:rFonts w:ascii="Times New Roman" w:hAnsi="Times New Roman" w:cs="Times New Roman"/>
          <w:sz w:val="24"/>
          <w:szCs w:val="24"/>
          <w:lang w:val="en-IE" w:eastAsia="en-IE"/>
        </w:rPr>
        <w:t xml:space="preserve">, </w:t>
      </w:r>
      <w:r w:rsidR="00891293" w:rsidRPr="00157551">
        <w:rPr>
          <w:rFonts w:ascii="Times New Roman" w:hAnsi="Times New Roman" w:cs="Times New Roman"/>
          <w:sz w:val="24"/>
          <w:szCs w:val="24"/>
          <w:lang w:val="en-IE" w:eastAsia="en-IE"/>
        </w:rPr>
        <w:t>3</w:t>
      </w:r>
      <w:r w:rsidR="00E0427F" w:rsidRPr="00157551">
        <w:rPr>
          <w:rFonts w:ascii="Times New Roman" w:hAnsi="Times New Roman" w:cs="Times New Roman"/>
          <w:sz w:val="24"/>
          <w:szCs w:val="24"/>
          <w:lang w:val="en-IE" w:eastAsia="en-IE"/>
        </w:rPr>
        <w:t xml:space="preserve">0, </w:t>
      </w:r>
      <w:r w:rsidR="00891293" w:rsidRPr="00157551">
        <w:rPr>
          <w:rFonts w:ascii="Times New Roman" w:hAnsi="Times New Roman" w:cs="Times New Roman"/>
          <w:sz w:val="24"/>
          <w:szCs w:val="24"/>
          <w:lang w:val="en-IE" w:eastAsia="en-IE"/>
        </w:rPr>
        <w:t>(</w:t>
      </w:r>
      <w:r w:rsidR="00E0427F" w:rsidRPr="00157551">
        <w:rPr>
          <w:rFonts w:ascii="Times New Roman" w:hAnsi="Times New Roman" w:cs="Times New Roman"/>
          <w:sz w:val="24"/>
          <w:szCs w:val="24"/>
          <w:lang w:val="en-IE" w:eastAsia="en-IE"/>
        </w:rPr>
        <w:t>1</w:t>
      </w:r>
      <w:r w:rsidR="00891293" w:rsidRPr="00157551">
        <w:rPr>
          <w:rFonts w:ascii="Times New Roman" w:hAnsi="Times New Roman" w:cs="Times New Roman"/>
          <w:sz w:val="24"/>
          <w:szCs w:val="24"/>
          <w:lang w:val="en-IE" w:eastAsia="en-IE"/>
        </w:rPr>
        <w:t>)</w:t>
      </w:r>
      <w:r w:rsidR="006F4195" w:rsidRPr="00157551">
        <w:rPr>
          <w:rFonts w:ascii="Times New Roman" w:hAnsi="Times New Roman" w:cs="Times New Roman"/>
          <w:sz w:val="24"/>
          <w:szCs w:val="24"/>
          <w:lang w:val="en-IE" w:eastAsia="en-IE"/>
        </w:rPr>
        <w:t xml:space="preserve">: </w:t>
      </w:r>
      <w:r w:rsidR="00E0427F" w:rsidRPr="00157551">
        <w:rPr>
          <w:rFonts w:ascii="Times New Roman" w:hAnsi="Times New Roman" w:cs="Times New Roman"/>
          <w:sz w:val="24"/>
          <w:szCs w:val="24"/>
          <w:lang w:val="en-IE" w:eastAsia="en-IE"/>
        </w:rPr>
        <w:t>91</w:t>
      </w:r>
      <w:r w:rsidR="00E0427F" w:rsidRPr="00157551">
        <w:rPr>
          <w:rFonts w:ascii="Times New Roman" w:hAnsi="Times New Roman" w:cs="Times New Roman"/>
          <w:sz w:val="24"/>
          <w:szCs w:val="24"/>
          <w:lang w:val="en-GB"/>
        </w:rPr>
        <w:t>–</w:t>
      </w:r>
      <w:r w:rsidR="00E0427F" w:rsidRPr="00157551">
        <w:rPr>
          <w:rFonts w:ascii="Times New Roman" w:hAnsi="Times New Roman" w:cs="Times New Roman"/>
          <w:sz w:val="24"/>
          <w:szCs w:val="24"/>
          <w:lang w:val="en-IE" w:eastAsia="en-IE"/>
        </w:rPr>
        <w:t>104.</w:t>
      </w:r>
    </w:p>
    <w:p w14:paraId="6F2B2BFA" w14:textId="43C8C714" w:rsidR="006A4CD4" w:rsidRPr="00157551" w:rsidRDefault="006A4CD4" w:rsidP="00C52C01">
      <w:pPr>
        <w:spacing w:after="0" w:line="240" w:lineRule="auto"/>
        <w:jc w:val="both"/>
        <w:rPr>
          <w:rFonts w:ascii="Times New Roman" w:hAnsi="Times New Roman" w:cs="Times New Roman"/>
          <w:sz w:val="24"/>
          <w:szCs w:val="24"/>
          <w:lang w:val="en-IE" w:eastAsia="en-IE"/>
        </w:rPr>
      </w:pPr>
      <w:r w:rsidRPr="00157551">
        <w:rPr>
          <w:rFonts w:ascii="Times New Roman" w:hAnsi="Times New Roman" w:cs="Times New Roman"/>
          <w:sz w:val="24"/>
          <w:szCs w:val="24"/>
        </w:rPr>
        <w:t xml:space="preserve">O’Donoghue, T., &amp; Harford, J. (2011) </w:t>
      </w:r>
      <w:r w:rsidR="00891293" w:rsidRPr="00157551">
        <w:rPr>
          <w:rFonts w:ascii="Times New Roman" w:hAnsi="Times New Roman" w:cs="Times New Roman"/>
          <w:sz w:val="24"/>
          <w:szCs w:val="24"/>
        </w:rPr>
        <w:t>‘</w:t>
      </w:r>
      <w:r w:rsidRPr="00157551">
        <w:rPr>
          <w:rFonts w:ascii="Times New Roman" w:hAnsi="Times New Roman" w:cs="Times New Roman"/>
          <w:sz w:val="24"/>
          <w:szCs w:val="24"/>
        </w:rPr>
        <w:t>A Comparative History of Church-State Relations in Irish Education. Comparative Education Review,</w:t>
      </w:r>
      <w:r w:rsidR="00891293" w:rsidRPr="00157551">
        <w:rPr>
          <w:rFonts w:ascii="Times New Roman" w:hAnsi="Times New Roman" w:cs="Times New Roman"/>
          <w:sz w:val="24"/>
          <w:szCs w:val="24"/>
        </w:rPr>
        <w:t>’</w:t>
      </w:r>
      <w:r w:rsidR="006F4195" w:rsidRPr="00157551">
        <w:rPr>
          <w:rFonts w:ascii="Times New Roman" w:hAnsi="Times New Roman" w:cs="Times New Roman"/>
          <w:sz w:val="24"/>
          <w:szCs w:val="24"/>
        </w:rPr>
        <w:t xml:space="preserve"> 53(3):</w:t>
      </w:r>
      <w:r w:rsidR="00891293" w:rsidRPr="00157551">
        <w:rPr>
          <w:rFonts w:ascii="Times New Roman" w:hAnsi="Times New Roman" w:cs="Times New Roman"/>
          <w:sz w:val="24"/>
          <w:szCs w:val="24"/>
        </w:rPr>
        <w:t xml:space="preserve"> </w:t>
      </w:r>
      <w:r w:rsidRPr="00157551">
        <w:rPr>
          <w:rFonts w:ascii="Times New Roman" w:hAnsi="Times New Roman" w:cs="Times New Roman"/>
          <w:sz w:val="24"/>
          <w:szCs w:val="24"/>
        </w:rPr>
        <w:t>315-341</w:t>
      </w:r>
      <w:r w:rsidR="00891293" w:rsidRPr="00157551">
        <w:rPr>
          <w:rFonts w:ascii="Times New Roman" w:hAnsi="Times New Roman" w:cs="Times New Roman"/>
          <w:sz w:val="24"/>
          <w:szCs w:val="24"/>
        </w:rPr>
        <w:t>.</w:t>
      </w:r>
    </w:p>
    <w:p w14:paraId="063DABAC" w14:textId="523C2717" w:rsidR="005B66A1" w:rsidRPr="00157551" w:rsidRDefault="003D2661" w:rsidP="00C52C01">
      <w:pPr>
        <w:spacing w:after="0" w:line="240" w:lineRule="auto"/>
        <w:jc w:val="both"/>
        <w:rPr>
          <w:rFonts w:ascii="Times New Roman" w:hAnsi="Times New Roman" w:cs="Times New Roman"/>
          <w:sz w:val="24"/>
          <w:szCs w:val="24"/>
          <w:lang w:val="en-IE" w:eastAsia="en-IE"/>
        </w:rPr>
      </w:pPr>
      <w:r w:rsidRPr="00157551">
        <w:rPr>
          <w:rFonts w:ascii="Times New Roman" w:eastAsia="Times New Roman" w:hAnsi="Times New Roman" w:cs="Times New Roman"/>
          <w:sz w:val="24"/>
          <w:szCs w:val="24"/>
          <w:lang w:val="en-IE" w:eastAsia="en-GB"/>
        </w:rPr>
        <w:lastRenderedPageBreak/>
        <w:t>O’Donoghue, T., Harford, J. &amp;</w:t>
      </w:r>
      <w:r w:rsidR="005B66A1" w:rsidRPr="00157551">
        <w:rPr>
          <w:rFonts w:ascii="Times New Roman" w:eastAsia="Times New Roman" w:hAnsi="Times New Roman" w:cs="Times New Roman"/>
          <w:sz w:val="24"/>
          <w:szCs w:val="24"/>
          <w:lang w:val="en-IE" w:eastAsia="en-GB"/>
        </w:rPr>
        <w:t xml:space="preserve"> O’ Doherty, T. (2017) </w:t>
      </w:r>
      <w:r w:rsidR="005B66A1" w:rsidRPr="00157551">
        <w:rPr>
          <w:rFonts w:ascii="Times New Roman" w:eastAsia="Times New Roman" w:hAnsi="Times New Roman" w:cs="Times New Roman"/>
          <w:i/>
          <w:iCs/>
          <w:sz w:val="24"/>
          <w:szCs w:val="24"/>
          <w:lang w:val="en-IE" w:eastAsia="en-GB"/>
        </w:rPr>
        <w:t>Teacher Preparation in Ireland: History, Policy and Future Directions</w:t>
      </w:r>
      <w:r w:rsidR="006F4195" w:rsidRPr="00157551">
        <w:rPr>
          <w:rFonts w:ascii="Times New Roman" w:eastAsia="Times New Roman" w:hAnsi="Times New Roman" w:cs="Times New Roman"/>
          <w:sz w:val="24"/>
          <w:szCs w:val="24"/>
          <w:lang w:val="en-IE" w:eastAsia="en-GB"/>
        </w:rPr>
        <w:t xml:space="preserve">. </w:t>
      </w:r>
      <w:r w:rsidR="005B66A1" w:rsidRPr="00157551">
        <w:rPr>
          <w:rFonts w:ascii="Times New Roman" w:eastAsia="Times New Roman" w:hAnsi="Times New Roman" w:cs="Times New Roman"/>
          <w:sz w:val="24"/>
          <w:szCs w:val="24"/>
          <w:lang w:val="en-IE" w:eastAsia="en-GB"/>
        </w:rPr>
        <w:t>Emerald: UK.</w:t>
      </w:r>
    </w:p>
    <w:p w14:paraId="06EF9C30" w14:textId="44D8F0DF" w:rsidR="005B66A1" w:rsidRPr="00157551" w:rsidRDefault="003D2661" w:rsidP="00C52C01">
      <w:pPr>
        <w:spacing w:after="0" w:line="240" w:lineRule="auto"/>
        <w:jc w:val="both"/>
        <w:rPr>
          <w:rFonts w:ascii="Times New Roman" w:hAnsi="Times New Roman" w:cs="Times New Roman"/>
          <w:sz w:val="24"/>
          <w:szCs w:val="24"/>
        </w:rPr>
      </w:pPr>
      <w:proofErr w:type="spellStart"/>
      <w:r w:rsidRPr="00157551">
        <w:rPr>
          <w:rFonts w:ascii="Times New Roman" w:eastAsia="Calibri" w:hAnsi="Times New Roman" w:cs="Times New Roman"/>
          <w:sz w:val="24"/>
          <w:szCs w:val="24"/>
          <w:lang w:val="en-IE"/>
        </w:rPr>
        <w:t>Sahlberg</w:t>
      </w:r>
      <w:proofErr w:type="spellEnd"/>
      <w:r w:rsidRPr="00157551">
        <w:rPr>
          <w:rFonts w:ascii="Times New Roman" w:eastAsia="Calibri" w:hAnsi="Times New Roman" w:cs="Times New Roman"/>
          <w:sz w:val="24"/>
          <w:szCs w:val="24"/>
          <w:lang w:val="en-IE"/>
        </w:rPr>
        <w:t>, P., Munn, P. &amp;</w:t>
      </w:r>
      <w:r w:rsidR="005B66A1" w:rsidRPr="00157551">
        <w:rPr>
          <w:rFonts w:ascii="Times New Roman" w:eastAsia="Calibri" w:hAnsi="Times New Roman" w:cs="Times New Roman"/>
          <w:sz w:val="24"/>
          <w:szCs w:val="24"/>
          <w:lang w:val="en-IE"/>
        </w:rPr>
        <w:t xml:space="preserve"> Furlong, J. (2012) </w:t>
      </w:r>
      <w:r w:rsidR="005B66A1" w:rsidRPr="00157551">
        <w:rPr>
          <w:rFonts w:ascii="Times New Roman" w:hAnsi="Times New Roman" w:cs="Times New Roman"/>
          <w:i/>
          <w:sz w:val="24"/>
          <w:szCs w:val="24"/>
        </w:rPr>
        <w:t>Report of the International Review Panel on the Structure of Initial Teacher Education Provision in Ireland</w:t>
      </w:r>
      <w:r w:rsidR="006F4195" w:rsidRPr="00157551">
        <w:rPr>
          <w:rFonts w:ascii="Times New Roman" w:hAnsi="Times New Roman" w:cs="Times New Roman"/>
          <w:sz w:val="24"/>
          <w:szCs w:val="24"/>
        </w:rPr>
        <w:t xml:space="preserve">. </w:t>
      </w:r>
      <w:r w:rsidR="005B66A1" w:rsidRPr="00157551">
        <w:rPr>
          <w:rFonts w:ascii="Times New Roman" w:hAnsi="Times New Roman" w:cs="Times New Roman"/>
          <w:sz w:val="24"/>
          <w:szCs w:val="24"/>
        </w:rPr>
        <w:t>Dublin: Dep</w:t>
      </w:r>
      <w:r w:rsidR="006F4195" w:rsidRPr="00157551">
        <w:rPr>
          <w:rFonts w:ascii="Times New Roman" w:hAnsi="Times New Roman" w:cs="Times New Roman"/>
          <w:sz w:val="24"/>
          <w:szCs w:val="24"/>
        </w:rPr>
        <w:t>artment of Education and Skills</w:t>
      </w:r>
      <w:r w:rsidR="005B66A1" w:rsidRPr="00157551">
        <w:rPr>
          <w:rFonts w:ascii="Times New Roman" w:hAnsi="Times New Roman" w:cs="Times New Roman"/>
          <w:sz w:val="24"/>
          <w:szCs w:val="24"/>
        </w:rPr>
        <w:t>.</w:t>
      </w:r>
    </w:p>
    <w:p w14:paraId="765DDC5C" w14:textId="27F87360" w:rsidR="006A4CD4" w:rsidRPr="00157551" w:rsidRDefault="006A4CD4" w:rsidP="00C52C01">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 xml:space="preserve">Schleicher, A. (Ed.) (2012) </w:t>
      </w:r>
      <w:r w:rsidRPr="00157551">
        <w:rPr>
          <w:rFonts w:ascii="Times New Roman" w:hAnsi="Times New Roman" w:cs="Times New Roman"/>
          <w:i/>
          <w:sz w:val="24"/>
          <w:szCs w:val="24"/>
        </w:rPr>
        <w:t>Preparing Teachers and Developing School Leaders for the 21st Century: Lessons from around the World</w:t>
      </w:r>
      <w:r w:rsidR="006F4195" w:rsidRPr="00157551">
        <w:rPr>
          <w:rFonts w:ascii="Times New Roman" w:hAnsi="Times New Roman" w:cs="Times New Roman"/>
          <w:sz w:val="24"/>
          <w:szCs w:val="24"/>
        </w:rPr>
        <w:t xml:space="preserve">. </w:t>
      </w:r>
      <w:r w:rsidRPr="00157551">
        <w:rPr>
          <w:rFonts w:ascii="Times New Roman" w:hAnsi="Times New Roman" w:cs="Times New Roman"/>
          <w:sz w:val="24"/>
          <w:szCs w:val="24"/>
        </w:rPr>
        <w:t>Paris: OECD Publishing</w:t>
      </w:r>
      <w:r w:rsidR="008D7BFC" w:rsidRPr="00157551">
        <w:rPr>
          <w:rFonts w:ascii="Times New Roman" w:hAnsi="Times New Roman" w:cs="Times New Roman"/>
          <w:sz w:val="24"/>
          <w:szCs w:val="24"/>
        </w:rPr>
        <w:t>.</w:t>
      </w:r>
    </w:p>
    <w:p w14:paraId="155A3186" w14:textId="6116ECE9" w:rsidR="008D7BFC" w:rsidRPr="00157551" w:rsidRDefault="008D7BFC" w:rsidP="00C52C01">
      <w:pPr>
        <w:spacing w:after="0" w:line="240" w:lineRule="auto"/>
        <w:jc w:val="both"/>
        <w:rPr>
          <w:rFonts w:ascii="Times New Roman" w:hAnsi="Times New Roman" w:cs="Times New Roman"/>
          <w:sz w:val="24"/>
          <w:szCs w:val="24"/>
        </w:rPr>
      </w:pPr>
      <w:r w:rsidRPr="00157551">
        <w:rPr>
          <w:rFonts w:ascii="Times New Roman" w:hAnsi="Times New Roman" w:cs="Times New Roman"/>
          <w:sz w:val="24"/>
          <w:szCs w:val="24"/>
        </w:rPr>
        <w:t xml:space="preserve">Simon B. (1994) </w:t>
      </w:r>
      <w:r w:rsidRPr="00157551">
        <w:rPr>
          <w:rFonts w:ascii="Times New Roman" w:hAnsi="Times New Roman" w:cs="Times New Roman"/>
          <w:i/>
          <w:sz w:val="24"/>
          <w:szCs w:val="24"/>
        </w:rPr>
        <w:t xml:space="preserve">The State and Educational Change: Essays in the </w:t>
      </w:r>
      <w:r w:rsidR="00891293" w:rsidRPr="00157551">
        <w:rPr>
          <w:rFonts w:ascii="Times New Roman" w:hAnsi="Times New Roman" w:cs="Times New Roman"/>
          <w:i/>
          <w:sz w:val="24"/>
          <w:szCs w:val="24"/>
        </w:rPr>
        <w:t>H</w:t>
      </w:r>
      <w:r w:rsidRPr="00157551">
        <w:rPr>
          <w:rFonts w:ascii="Times New Roman" w:hAnsi="Times New Roman" w:cs="Times New Roman"/>
          <w:i/>
          <w:sz w:val="24"/>
          <w:szCs w:val="24"/>
        </w:rPr>
        <w:t>istory of Education and Pedagogy</w:t>
      </w:r>
      <w:r w:rsidR="006F4195" w:rsidRPr="00157551">
        <w:rPr>
          <w:rFonts w:ascii="Times New Roman" w:hAnsi="Times New Roman" w:cs="Times New Roman"/>
          <w:sz w:val="24"/>
          <w:szCs w:val="24"/>
        </w:rPr>
        <w:t>. London: Lawrence and Wishart</w:t>
      </w:r>
      <w:r w:rsidRPr="00157551">
        <w:rPr>
          <w:rFonts w:ascii="Times New Roman" w:hAnsi="Times New Roman" w:cs="Times New Roman"/>
          <w:sz w:val="24"/>
          <w:szCs w:val="24"/>
        </w:rPr>
        <w:t>.</w:t>
      </w:r>
    </w:p>
    <w:p w14:paraId="22F95AFA" w14:textId="4D758454" w:rsidR="00155C26" w:rsidRPr="00157551" w:rsidRDefault="00155C26" w:rsidP="00155C26">
      <w:pPr>
        <w:spacing w:after="0" w:line="240" w:lineRule="auto"/>
        <w:jc w:val="both"/>
        <w:rPr>
          <w:rFonts w:ascii="Times New Roman" w:hAnsi="Times New Roman" w:cs="Times New Roman"/>
          <w:sz w:val="24"/>
          <w:szCs w:val="24"/>
          <w:shd w:val="clear" w:color="auto" w:fill="FFFFFF"/>
        </w:rPr>
      </w:pPr>
      <w:r w:rsidRPr="00157551">
        <w:rPr>
          <w:rFonts w:ascii="Times New Roman" w:hAnsi="Times New Roman" w:cs="Times New Roman"/>
          <w:sz w:val="24"/>
          <w:szCs w:val="24"/>
          <w:shd w:val="clear" w:color="auto" w:fill="FFFFFF"/>
        </w:rPr>
        <w:t>Sinclair, C (2008) ‘Initial and Changing Student Teacher Motivation and Commitment to Teaching,’ </w:t>
      </w:r>
      <w:r w:rsidRPr="00157551">
        <w:rPr>
          <w:rFonts w:ascii="Times New Roman" w:hAnsi="Times New Roman" w:cs="Times New Roman"/>
          <w:i/>
          <w:iCs/>
          <w:sz w:val="24"/>
          <w:szCs w:val="24"/>
          <w:shd w:val="clear" w:color="auto" w:fill="FFFFFF"/>
        </w:rPr>
        <w:t>Asia-Pacific Journal of Teacher Education</w:t>
      </w:r>
      <w:r w:rsidRPr="00157551">
        <w:rPr>
          <w:rFonts w:ascii="Times New Roman" w:hAnsi="Times New Roman" w:cs="Times New Roman"/>
          <w:sz w:val="24"/>
          <w:szCs w:val="24"/>
          <w:shd w:val="clear" w:color="auto" w:fill="FFFFFF"/>
        </w:rPr>
        <w:t xml:space="preserve"> 36 (2): 79–104. </w:t>
      </w:r>
    </w:p>
    <w:p w14:paraId="6DF943EF" w14:textId="2EFDDB76" w:rsidR="00443551" w:rsidRPr="00157551" w:rsidRDefault="00C700F9" w:rsidP="00155C26">
      <w:pPr>
        <w:spacing w:after="0" w:line="240" w:lineRule="auto"/>
        <w:jc w:val="both"/>
        <w:rPr>
          <w:rFonts w:ascii="Times New Roman" w:eastAsia="Calibri" w:hAnsi="Times New Roman" w:cs="Times New Roman"/>
          <w:sz w:val="24"/>
          <w:szCs w:val="24"/>
          <w:lang w:val="en-IE"/>
        </w:rPr>
      </w:pPr>
      <w:r w:rsidRPr="00157551">
        <w:rPr>
          <w:rFonts w:ascii="Times New Roman" w:eastAsia="Calibri" w:hAnsi="Times New Roman" w:cs="Times New Roman"/>
          <w:sz w:val="24"/>
          <w:szCs w:val="24"/>
          <w:lang w:val="en-IE"/>
        </w:rPr>
        <w:t xml:space="preserve">Teaching Council (2015) </w:t>
      </w:r>
      <w:r w:rsidRPr="00157551">
        <w:rPr>
          <w:rFonts w:ascii="Times New Roman" w:eastAsia="Calibri" w:hAnsi="Times New Roman" w:cs="Times New Roman"/>
          <w:i/>
          <w:sz w:val="24"/>
          <w:szCs w:val="24"/>
          <w:lang w:val="en-IE"/>
        </w:rPr>
        <w:t xml:space="preserve">Striking the Balance: </w:t>
      </w:r>
      <w:r w:rsidR="009B0FD8" w:rsidRPr="00157551">
        <w:rPr>
          <w:rFonts w:ascii="Times New Roman" w:eastAsia="Calibri" w:hAnsi="Times New Roman" w:cs="Times New Roman"/>
          <w:i/>
          <w:sz w:val="24"/>
          <w:szCs w:val="24"/>
          <w:lang w:val="en-IE"/>
        </w:rPr>
        <w:t>Teacher Supply in Ireland. Technical Working Group Report</w:t>
      </w:r>
      <w:r w:rsidR="006F4195" w:rsidRPr="00157551">
        <w:rPr>
          <w:rFonts w:ascii="Times New Roman" w:eastAsia="Calibri" w:hAnsi="Times New Roman" w:cs="Times New Roman"/>
          <w:sz w:val="24"/>
          <w:szCs w:val="24"/>
          <w:lang w:val="en-IE"/>
        </w:rPr>
        <w:t>. Maynooth: The Teaching Council</w:t>
      </w:r>
      <w:r w:rsidR="009B0FD8" w:rsidRPr="00157551">
        <w:rPr>
          <w:rFonts w:ascii="Times New Roman" w:eastAsia="Calibri" w:hAnsi="Times New Roman" w:cs="Times New Roman"/>
          <w:sz w:val="24"/>
          <w:szCs w:val="24"/>
          <w:lang w:val="en-IE"/>
        </w:rPr>
        <w:t>.</w:t>
      </w:r>
    </w:p>
    <w:p w14:paraId="41AE9CBC" w14:textId="7878592B" w:rsidR="00FF5D96" w:rsidRPr="00157551" w:rsidRDefault="00000000" w:rsidP="00C52C01">
      <w:pPr>
        <w:spacing w:after="0" w:line="240" w:lineRule="auto"/>
        <w:rPr>
          <w:rFonts w:ascii="Times New Roman" w:hAnsi="Times New Roman" w:cs="Times New Roman"/>
          <w:sz w:val="24"/>
          <w:szCs w:val="24"/>
        </w:rPr>
      </w:pPr>
      <w:hyperlink r:id="rId18" w:history="1">
        <w:r w:rsidR="005D53B5" w:rsidRPr="00157551">
          <w:rPr>
            <w:rStyle w:val="Hyperlink"/>
            <w:rFonts w:ascii="Times New Roman" w:hAnsi="Times New Roman" w:cs="Times New Roman"/>
            <w:color w:val="auto"/>
            <w:sz w:val="24"/>
            <w:szCs w:val="24"/>
          </w:rPr>
          <w:t>https://www.irishtimes.com/news/education/falling-primary-school-numbers-will-lead-to-hundreds-of-surplus-teachers-1.3570503</w:t>
        </w:r>
      </w:hyperlink>
    </w:p>
    <w:p w14:paraId="0823A3EE" w14:textId="2D0749D2" w:rsidR="00187BA5" w:rsidRPr="00157551" w:rsidRDefault="00000000" w:rsidP="00C52C01">
      <w:pPr>
        <w:spacing w:after="0" w:line="240" w:lineRule="auto"/>
        <w:rPr>
          <w:rStyle w:val="Hyperlink"/>
          <w:rFonts w:ascii="Times New Roman" w:hAnsi="Times New Roman" w:cs="Times New Roman"/>
          <w:color w:val="auto"/>
          <w:sz w:val="24"/>
          <w:szCs w:val="24"/>
        </w:rPr>
      </w:pPr>
      <w:hyperlink r:id="rId19" w:anchor=".W1OZoNJKg2w" w:history="1">
        <w:r w:rsidR="00187BA5" w:rsidRPr="00157551">
          <w:rPr>
            <w:rStyle w:val="Hyperlink"/>
            <w:rFonts w:ascii="Times New Roman" w:hAnsi="Times New Roman" w:cs="Times New Roman"/>
            <w:color w:val="auto"/>
            <w:sz w:val="24"/>
            <w:szCs w:val="24"/>
          </w:rPr>
          <w:t>https://careersportal.ie/careerplanning/story.php?ID=2501203045#.W1OZoNJKg2w</w:t>
        </w:r>
      </w:hyperlink>
    </w:p>
    <w:p w14:paraId="0BA7C141" w14:textId="06C70E8B" w:rsidR="0049434C" w:rsidRPr="00157551" w:rsidRDefault="00000000" w:rsidP="00C52C01">
      <w:pPr>
        <w:spacing w:after="0" w:line="240" w:lineRule="auto"/>
        <w:rPr>
          <w:rStyle w:val="Hyperlink"/>
          <w:rFonts w:ascii="Times New Roman" w:hAnsi="Times New Roman" w:cs="Times New Roman"/>
          <w:color w:val="auto"/>
          <w:sz w:val="24"/>
          <w:szCs w:val="24"/>
        </w:rPr>
      </w:pPr>
      <w:hyperlink r:id="rId20" w:history="1">
        <w:r w:rsidR="0049434C" w:rsidRPr="00157551">
          <w:rPr>
            <w:rStyle w:val="Hyperlink"/>
            <w:rFonts w:ascii="Times New Roman" w:hAnsi="Times New Roman" w:cs="Times New Roman"/>
            <w:color w:val="auto"/>
            <w:sz w:val="24"/>
            <w:szCs w:val="24"/>
          </w:rPr>
          <w:t>https://www.teachingcouncil.ie</w:t>
        </w:r>
      </w:hyperlink>
    </w:p>
    <w:p w14:paraId="41436209" w14:textId="41ED5CCE" w:rsidR="0049434C" w:rsidRPr="00157551" w:rsidRDefault="00000000" w:rsidP="00C52C01">
      <w:pPr>
        <w:spacing w:after="0" w:line="240" w:lineRule="auto"/>
        <w:rPr>
          <w:rStyle w:val="Hyperlink"/>
          <w:rFonts w:ascii="Times New Roman" w:hAnsi="Times New Roman" w:cs="Times New Roman"/>
          <w:color w:val="auto"/>
          <w:sz w:val="24"/>
          <w:szCs w:val="24"/>
        </w:rPr>
      </w:pPr>
      <w:hyperlink r:id="rId21" w:history="1">
        <w:r w:rsidR="0049434C" w:rsidRPr="00157551">
          <w:rPr>
            <w:rStyle w:val="Hyperlink"/>
            <w:rFonts w:ascii="Times New Roman" w:hAnsi="Times New Roman" w:cs="Times New Roman"/>
            <w:color w:val="auto"/>
            <w:sz w:val="24"/>
            <w:szCs w:val="24"/>
          </w:rPr>
          <w:t>https://www.csl.ie</w:t>
        </w:r>
      </w:hyperlink>
    </w:p>
    <w:p w14:paraId="6CA8ABDF" w14:textId="77777777" w:rsidR="0049434C" w:rsidRPr="00157551" w:rsidRDefault="0049434C" w:rsidP="00C52C01">
      <w:pPr>
        <w:spacing w:after="0" w:line="240" w:lineRule="auto"/>
        <w:rPr>
          <w:rFonts w:ascii="Times New Roman" w:hAnsi="Times New Roman" w:cs="Times New Roman"/>
          <w:sz w:val="24"/>
          <w:szCs w:val="24"/>
        </w:rPr>
      </w:pPr>
    </w:p>
    <w:p w14:paraId="3D5C1DD6" w14:textId="77777777" w:rsidR="00187BA5" w:rsidRPr="00157551" w:rsidRDefault="00187BA5" w:rsidP="006824C8">
      <w:pPr>
        <w:spacing w:line="360" w:lineRule="auto"/>
        <w:rPr>
          <w:rFonts w:ascii="Times New Roman" w:hAnsi="Times New Roman" w:cs="Times New Roman"/>
          <w:sz w:val="24"/>
          <w:szCs w:val="24"/>
        </w:rPr>
      </w:pPr>
    </w:p>
    <w:sectPr w:rsidR="00187BA5" w:rsidRPr="00157551">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898202" w14:textId="77777777" w:rsidR="000405EE" w:rsidRDefault="000405EE" w:rsidP="00BC6F77">
      <w:pPr>
        <w:spacing w:after="0" w:line="240" w:lineRule="auto"/>
      </w:pPr>
      <w:r>
        <w:separator/>
      </w:r>
    </w:p>
  </w:endnote>
  <w:endnote w:type="continuationSeparator" w:id="0">
    <w:p w14:paraId="5ED52AFF" w14:textId="77777777" w:rsidR="000405EE" w:rsidRDefault="000405EE" w:rsidP="00BC6F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1905280"/>
      <w:docPartObj>
        <w:docPartGallery w:val="Page Numbers (Bottom of Page)"/>
        <w:docPartUnique/>
      </w:docPartObj>
    </w:sdtPr>
    <w:sdtEndPr>
      <w:rPr>
        <w:noProof/>
      </w:rPr>
    </w:sdtEndPr>
    <w:sdtContent>
      <w:p w14:paraId="4586D553" w14:textId="16C4E236" w:rsidR="00DE2E86" w:rsidRDefault="00DE2E86">
        <w:pPr>
          <w:pStyle w:val="Footer"/>
          <w:jc w:val="right"/>
        </w:pPr>
        <w:r>
          <w:fldChar w:fldCharType="begin"/>
        </w:r>
        <w:r>
          <w:instrText xml:space="preserve"> PAGE   \* MERGEFORMAT </w:instrText>
        </w:r>
        <w:r>
          <w:fldChar w:fldCharType="separate"/>
        </w:r>
        <w:r w:rsidR="00157551">
          <w:rPr>
            <w:noProof/>
          </w:rPr>
          <w:t>21</w:t>
        </w:r>
        <w:r>
          <w:rPr>
            <w:noProof/>
          </w:rPr>
          <w:fldChar w:fldCharType="end"/>
        </w:r>
      </w:p>
    </w:sdtContent>
  </w:sdt>
  <w:p w14:paraId="1399A9E3" w14:textId="77777777" w:rsidR="00DE2E86" w:rsidRDefault="00DE2E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4F59FE" w14:textId="77777777" w:rsidR="000405EE" w:rsidRDefault="000405EE" w:rsidP="00BC6F77">
      <w:pPr>
        <w:spacing w:after="0" w:line="240" w:lineRule="auto"/>
      </w:pPr>
      <w:r>
        <w:separator/>
      </w:r>
    </w:p>
  </w:footnote>
  <w:footnote w:type="continuationSeparator" w:id="0">
    <w:p w14:paraId="71E9F443" w14:textId="77777777" w:rsidR="000405EE" w:rsidRDefault="000405EE" w:rsidP="00BC6F77">
      <w:pPr>
        <w:spacing w:after="0" w:line="240" w:lineRule="auto"/>
      </w:pPr>
      <w:r>
        <w:continuationSeparator/>
      </w:r>
    </w:p>
  </w:footnote>
  <w:footnote w:id="1">
    <w:p w14:paraId="5F963931" w14:textId="49547262" w:rsidR="008E33BC" w:rsidRPr="008E33BC" w:rsidRDefault="008E33BC">
      <w:pPr>
        <w:pStyle w:val="FootnoteText"/>
        <w:rPr>
          <w:rFonts w:ascii="Times New Roman" w:hAnsi="Times New Roman" w:cs="Times New Roman"/>
          <w:color w:val="FF0000"/>
        </w:rPr>
      </w:pPr>
      <w:r w:rsidRPr="008E33BC">
        <w:rPr>
          <w:rStyle w:val="FootnoteReference"/>
          <w:rFonts w:ascii="Times New Roman" w:hAnsi="Times New Roman" w:cs="Times New Roman"/>
          <w:color w:val="FF0000"/>
        </w:rPr>
        <w:footnoteRef/>
      </w:r>
      <w:r w:rsidRPr="008E33BC">
        <w:rPr>
          <w:rFonts w:ascii="Times New Roman" w:hAnsi="Times New Roman" w:cs="Times New Roman"/>
          <w:color w:val="FF0000"/>
        </w:rPr>
        <w:t xml:space="preserve"> </w:t>
      </w:r>
      <w:r w:rsidRPr="00157551">
        <w:rPr>
          <w:rFonts w:ascii="Times New Roman" w:hAnsi="Times New Roman" w:cs="Times New Roman"/>
        </w:rPr>
        <w:t>The Teaching Council was established as a statutory body in May 2006. It promotes teaching as a profession including a remit for the professional development of teachers. It also regulates standards in the profession</w:t>
      </w:r>
      <w:r w:rsidRPr="008E33BC">
        <w:rPr>
          <w:rFonts w:ascii="Times New Roman" w:hAnsi="Times New Roman" w:cs="Times New Roman"/>
          <w:color w:val="FF000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374EA0"/>
    <w:multiLevelType w:val="multilevel"/>
    <w:tmpl w:val="4A701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471998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F77"/>
    <w:rsid w:val="0000021E"/>
    <w:rsid w:val="00013633"/>
    <w:rsid w:val="00021FD0"/>
    <w:rsid w:val="00023BFF"/>
    <w:rsid w:val="00025BB1"/>
    <w:rsid w:val="000316BB"/>
    <w:rsid w:val="00034922"/>
    <w:rsid w:val="000405EE"/>
    <w:rsid w:val="00050612"/>
    <w:rsid w:val="00051DAC"/>
    <w:rsid w:val="000559FC"/>
    <w:rsid w:val="00067E32"/>
    <w:rsid w:val="000701BD"/>
    <w:rsid w:val="00076EB6"/>
    <w:rsid w:val="000838C4"/>
    <w:rsid w:val="00083AB3"/>
    <w:rsid w:val="00084842"/>
    <w:rsid w:val="00085347"/>
    <w:rsid w:val="00087F18"/>
    <w:rsid w:val="00094AAF"/>
    <w:rsid w:val="0009750D"/>
    <w:rsid w:val="000A3444"/>
    <w:rsid w:val="000A7948"/>
    <w:rsid w:val="000B502F"/>
    <w:rsid w:val="000B7E36"/>
    <w:rsid w:val="000C2E5E"/>
    <w:rsid w:val="000C44E8"/>
    <w:rsid w:val="000C61E0"/>
    <w:rsid w:val="000C7EE3"/>
    <w:rsid w:val="000D0F3E"/>
    <w:rsid w:val="000E50B9"/>
    <w:rsid w:val="000E6BE3"/>
    <w:rsid w:val="000F7C9B"/>
    <w:rsid w:val="00110531"/>
    <w:rsid w:val="0011509B"/>
    <w:rsid w:val="00126EFF"/>
    <w:rsid w:val="00130B4C"/>
    <w:rsid w:val="0013260A"/>
    <w:rsid w:val="00134795"/>
    <w:rsid w:val="00145BE7"/>
    <w:rsid w:val="00147ED2"/>
    <w:rsid w:val="0015475D"/>
    <w:rsid w:val="00155C26"/>
    <w:rsid w:val="00157551"/>
    <w:rsid w:val="00186404"/>
    <w:rsid w:val="00187BA5"/>
    <w:rsid w:val="00193EFE"/>
    <w:rsid w:val="00195AEE"/>
    <w:rsid w:val="001B20C2"/>
    <w:rsid w:val="001B57F0"/>
    <w:rsid w:val="001B5A37"/>
    <w:rsid w:val="001C5E4E"/>
    <w:rsid w:val="001D6B67"/>
    <w:rsid w:val="001E538C"/>
    <w:rsid w:val="001F7D16"/>
    <w:rsid w:val="002024E2"/>
    <w:rsid w:val="00206BEE"/>
    <w:rsid w:val="00214E3A"/>
    <w:rsid w:val="0023300A"/>
    <w:rsid w:val="00240802"/>
    <w:rsid w:val="00247C68"/>
    <w:rsid w:val="00250A30"/>
    <w:rsid w:val="00251357"/>
    <w:rsid w:val="00264EEE"/>
    <w:rsid w:val="00265071"/>
    <w:rsid w:val="00266F56"/>
    <w:rsid w:val="00270633"/>
    <w:rsid w:val="002758D0"/>
    <w:rsid w:val="00277420"/>
    <w:rsid w:val="00295AC0"/>
    <w:rsid w:val="00295ED9"/>
    <w:rsid w:val="002C4301"/>
    <w:rsid w:val="002D00CE"/>
    <w:rsid w:val="002D3C48"/>
    <w:rsid w:val="002E0F61"/>
    <w:rsid w:val="002F151E"/>
    <w:rsid w:val="002F24F4"/>
    <w:rsid w:val="002F3BB8"/>
    <w:rsid w:val="002F632B"/>
    <w:rsid w:val="002F63E1"/>
    <w:rsid w:val="00300FB1"/>
    <w:rsid w:val="00302B52"/>
    <w:rsid w:val="003043EC"/>
    <w:rsid w:val="00304D41"/>
    <w:rsid w:val="00307D05"/>
    <w:rsid w:val="00310E73"/>
    <w:rsid w:val="003172BB"/>
    <w:rsid w:val="00322504"/>
    <w:rsid w:val="00327555"/>
    <w:rsid w:val="003338FB"/>
    <w:rsid w:val="00337EAB"/>
    <w:rsid w:val="00343D75"/>
    <w:rsid w:val="0034672D"/>
    <w:rsid w:val="00350AE1"/>
    <w:rsid w:val="00353138"/>
    <w:rsid w:val="00362D41"/>
    <w:rsid w:val="00370494"/>
    <w:rsid w:val="003759EC"/>
    <w:rsid w:val="00381F83"/>
    <w:rsid w:val="00382BF3"/>
    <w:rsid w:val="0038467B"/>
    <w:rsid w:val="003857FA"/>
    <w:rsid w:val="00385AE0"/>
    <w:rsid w:val="00386344"/>
    <w:rsid w:val="0039189A"/>
    <w:rsid w:val="003974C8"/>
    <w:rsid w:val="003A5D45"/>
    <w:rsid w:val="003A7E04"/>
    <w:rsid w:val="003B1D1C"/>
    <w:rsid w:val="003C1FD8"/>
    <w:rsid w:val="003D2661"/>
    <w:rsid w:val="003E3335"/>
    <w:rsid w:val="003E6A29"/>
    <w:rsid w:val="003F6EEC"/>
    <w:rsid w:val="003F733E"/>
    <w:rsid w:val="00403843"/>
    <w:rsid w:val="0041116C"/>
    <w:rsid w:val="0041523E"/>
    <w:rsid w:val="00416002"/>
    <w:rsid w:val="0042075A"/>
    <w:rsid w:val="004254CD"/>
    <w:rsid w:val="00441F39"/>
    <w:rsid w:val="00442FBB"/>
    <w:rsid w:val="00443551"/>
    <w:rsid w:val="004475CC"/>
    <w:rsid w:val="0045178E"/>
    <w:rsid w:val="00453895"/>
    <w:rsid w:val="0047350B"/>
    <w:rsid w:val="0047510A"/>
    <w:rsid w:val="0049434C"/>
    <w:rsid w:val="004C06AD"/>
    <w:rsid w:val="004C1D56"/>
    <w:rsid w:val="004C594D"/>
    <w:rsid w:val="00500B4B"/>
    <w:rsid w:val="00501FE4"/>
    <w:rsid w:val="00511D76"/>
    <w:rsid w:val="0052588F"/>
    <w:rsid w:val="0053058D"/>
    <w:rsid w:val="00531F25"/>
    <w:rsid w:val="0053613F"/>
    <w:rsid w:val="005435C1"/>
    <w:rsid w:val="00546085"/>
    <w:rsid w:val="005713FF"/>
    <w:rsid w:val="005724F6"/>
    <w:rsid w:val="00574D2B"/>
    <w:rsid w:val="00577CB9"/>
    <w:rsid w:val="00582276"/>
    <w:rsid w:val="00590823"/>
    <w:rsid w:val="00590AD2"/>
    <w:rsid w:val="00591A79"/>
    <w:rsid w:val="00593FA3"/>
    <w:rsid w:val="0059466C"/>
    <w:rsid w:val="00595269"/>
    <w:rsid w:val="005A0CC5"/>
    <w:rsid w:val="005A258A"/>
    <w:rsid w:val="005B66A1"/>
    <w:rsid w:val="005C34D3"/>
    <w:rsid w:val="005C4E17"/>
    <w:rsid w:val="005D3351"/>
    <w:rsid w:val="005D3D59"/>
    <w:rsid w:val="005D42ED"/>
    <w:rsid w:val="005D53B5"/>
    <w:rsid w:val="005F14CB"/>
    <w:rsid w:val="005F39A5"/>
    <w:rsid w:val="00600A3D"/>
    <w:rsid w:val="0060381B"/>
    <w:rsid w:val="00641A0F"/>
    <w:rsid w:val="00667A64"/>
    <w:rsid w:val="00670A48"/>
    <w:rsid w:val="0067251A"/>
    <w:rsid w:val="00673A25"/>
    <w:rsid w:val="006824C8"/>
    <w:rsid w:val="00682C14"/>
    <w:rsid w:val="00685619"/>
    <w:rsid w:val="00685EF2"/>
    <w:rsid w:val="006A4CD4"/>
    <w:rsid w:val="006B6566"/>
    <w:rsid w:val="006B6CC5"/>
    <w:rsid w:val="006C13D2"/>
    <w:rsid w:val="006D2D57"/>
    <w:rsid w:val="006E4C41"/>
    <w:rsid w:val="006F0497"/>
    <w:rsid w:val="006F2922"/>
    <w:rsid w:val="006F4195"/>
    <w:rsid w:val="007054B3"/>
    <w:rsid w:val="00705C1C"/>
    <w:rsid w:val="00711333"/>
    <w:rsid w:val="0071348F"/>
    <w:rsid w:val="0072150D"/>
    <w:rsid w:val="00724313"/>
    <w:rsid w:val="00734B00"/>
    <w:rsid w:val="00740218"/>
    <w:rsid w:val="00743702"/>
    <w:rsid w:val="00751E08"/>
    <w:rsid w:val="00755D7C"/>
    <w:rsid w:val="00761B9A"/>
    <w:rsid w:val="0078377F"/>
    <w:rsid w:val="007A1E15"/>
    <w:rsid w:val="007A51A4"/>
    <w:rsid w:val="007B1FE9"/>
    <w:rsid w:val="007C227B"/>
    <w:rsid w:val="007C583E"/>
    <w:rsid w:val="007C6850"/>
    <w:rsid w:val="007C7E14"/>
    <w:rsid w:val="007D316D"/>
    <w:rsid w:val="007D3874"/>
    <w:rsid w:val="007E3819"/>
    <w:rsid w:val="007F1E95"/>
    <w:rsid w:val="00800355"/>
    <w:rsid w:val="00807067"/>
    <w:rsid w:val="00807E78"/>
    <w:rsid w:val="00813415"/>
    <w:rsid w:val="00822F89"/>
    <w:rsid w:val="008270DC"/>
    <w:rsid w:val="00831DE3"/>
    <w:rsid w:val="008503DB"/>
    <w:rsid w:val="00863461"/>
    <w:rsid w:val="00865E89"/>
    <w:rsid w:val="0087477B"/>
    <w:rsid w:val="0087638A"/>
    <w:rsid w:val="008877A1"/>
    <w:rsid w:val="00891293"/>
    <w:rsid w:val="008A2D6D"/>
    <w:rsid w:val="008B371A"/>
    <w:rsid w:val="008C1DA7"/>
    <w:rsid w:val="008C34D1"/>
    <w:rsid w:val="008C4043"/>
    <w:rsid w:val="008C5BAE"/>
    <w:rsid w:val="008D67BD"/>
    <w:rsid w:val="008D7BFC"/>
    <w:rsid w:val="008E1CB6"/>
    <w:rsid w:val="008E33BC"/>
    <w:rsid w:val="008E735C"/>
    <w:rsid w:val="008F55A7"/>
    <w:rsid w:val="008F5F6E"/>
    <w:rsid w:val="00911317"/>
    <w:rsid w:val="009121DE"/>
    <w:rsid w:val="009128A3"/>
    <w:rsid w:val="00914808"/>
    <w:rsid w:val="009170CB"/>
    <w:rsid w:val="00922C35"/>
    <w:rsid w:val="009355E0"/>
    <w:rsid w:val="00946640"/>
    <w:rsid w:val="0095199D"/>
    <w:rsid w:val="00967FA7"/>
    <w:rsid w:val="009807C2"/>
    <w:rsid w:val="009B0FD8"/>
    <w:rsid w:val="009B1DEB"/>
    <w:rsid w:val="009B2F35"/>
    <w:rsid w:val="009D4A1F"/>
    <w:rsid w:val="009D64DA"/>
    <w:rsid w:val="009D79B5"/>
    <w:rsid w:val="009E2878"/>
    <w:rsid w:val="009F4C12"/>
    <w:rsid w:val="009F5B4B"/>
    <w:rsid w:val="009F6672"/>
    <w:rsid w:val="009F7981"/>
    <w:rsid w:val="00A15A2A"/>
    <w:rsid w:val="00A17C8A"/>
    <w:rsid w:val="00A33A9A"/>
    <w:rsid w:val="00A42F46"/>
    <w:rsid w:val="00A54E7F"/>
    <w:rsid w:val="00A704D7"/>
    <w:rsid w:val="00A931CA"/>
    <w:rsid w:val="00AC4B6E"/>
    <w:rsid w:val="00AE5446"/>
    <w:rsid w:val="00AE61D8"/>
    <w:rsid w:val="00AF11FC"/>
    <w:rsid w:val="00AF2917"/>
    <w:rsid w:val="00AF426C"/>
    <w:rsid w:val="00B144F7"/>
    <w:rsid w:val="00B236A8"/>
    <w:rsid w:val="00B37D3D"/>
    <w:rsid w:val="00B46840"/>
    <w:rsid w:val="00B51EAF"/>
    <w:rsid w:val="00B54152"/>
    <w:rsid w:val="00B651DF"/>
    <w:rsid w:val="00B65363"/>
    <w:rsid w:val="00B703AD"/>
    <w:rsid w:val="00BA073E"/>
    <w:rsid w:val="00BB4865"/>
    <w:rsid w:val="00BB7254"/>
    <w:rsid w:val="00BC4568"/>
    <w:rsid w:val="00BC6F77"/>
    <w:rsid w:val="00BD226D"/>
    <w:rsid w:val="00BF1B9F"/>
    <w:rsid w:val="00C02FEB"/>
    <w:rsid w:val="00C06452"/>
    <w:rsid w:val="00C13204"/>
    <w:rsid w:val="00C23CC2"/>
    <w:rsid w:val="00C24035"/>
    <w:rsid w:val="00C31FB2"/>
    <w:rsid w:val="00C4299A"/>
    <w:rsid w:val="00C50825"/>
    <w:rsid w:val="00C52C01"/>
    <w:rsid w:val="00C700F9"/>
    <w:rsid w:val="00C87549"/>
    <w:rsid w:val="00C900A9"/>
    <w:rsid w:val="00C93A2B"/>
    <w:rsid w:val="00C94B1B"/>
    <w:rsid w:val="00CB7533"/>
    <w:rsid w:val="00CC3AAB"/>
    <w:rsid w:val="00CC421E"/>
    <w:rsid w:val="00CC42AC"/>
    <w:rsid w:val="00CC5D60"/>
    <w:rsid w:val="00CC718F"/>
    <w:rsid w:val="00CD1874"/>
    <w:rsid w:val="00CE2069"/>
    <w:rsid w:val="00CE3946"/>
    <w:rsid w:val="00D006CA"/>
    <w:rsid w:val="00D014FD"/>
    <w:rsid w:val="00D01A5C"/>
    <w:rsid w:val="00D037C1"/>
    <w:rsid w:val="00D07A94"/>
    <w:rsid w:val="00D300FD"/>
    <w:rsid w:val="00D32747"/>
    <w:rsid w:val="00D438C3"/>
    <w:rsid w:val="00D51ECA"/>
    <w:rsid w:val="00D76981"/>
    <w:rsid w:val="00D9369A"/>
    <w:rsid w:val="00DA0B7C"/>
    <w:rsid w:val="00DC30D2"/>
    <w:rsid w:val="00DD4FA5"/>
    <w:rsid w:val="00DD637C"/>
    <w:rsid w:val="00DD7BDA"/>
    <w:rsid w:val="00DE2E86"/>
    <w:rsid w:val="00DF1B11"/>
    <w:rsid w:val="00DF7584"/>
    <w:rsid w:val="00E0427F"/>
    <w:rsid w:val="00E26AB5"/>
    <w:rsid w:val="00E43AD1"/>
    <w:rsid w:val="00E449DE"/>
    <w:rsid w:val="00E81CC9"/>
    <w:rsid w:val="00E8317B"/>
    <w:rsid w:val="00E95257"/>
    <w:rsid w:val="00E95618"/>
    <w:rsid w:val="00E968AE"/>
    <w:rsid w:val="00EA49BE"/>
    <w:rsid w:val="00EA570D"/>
    <w:rsid w:val="00EB5A6B"/>
    <w:rsid w:val="00ED09C0"/>
    <w:rsid w:val="00EE0873"/>
    <w:rsid w:val="00EE5F2D"/>
    <w:rsid w:val="00EF078B"/>
    <w:rsid w:val="00EF5478"/>
    <w:rsid w:val="00F0607B"/>
    <w:rsid w:val="00F10A67"/>
    <w:rsid w:val="00F158CB"/>
    <w:rsid w:val="00F326C7"/>
    <w:rsid w:val="00F47CCE"/>
    <w:rsid w:val="00F57B16"/>
    <w:rsid w:val="00F660AB"/>
    <w:rsid w:val="00F76315"/>
    <w:rsid w:val="00F83C38"/>
    <w:rsid w:val="00F86B40"/>
    <w:rsid w:val="00F9130B"/>
    <w:rsid w:val="00FB16BB"/>
    <w:rsid w:val="00FB2016"/>
    <w:rsid w:val="00FB66F5"/>
    <w:rsid w:val="00FD1D96"/>
    <w:rsid w:val="00FD5772"/>
    <w:rsid w:val="00FE7E9A"/>
    <w:rsid w:val="00FF5D9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68CF6"/>
  <w15:chartTrackingRefBased/>
  <w15:docId w15:val="{2EC0B25D-9898-48DB-9043-AB83C036E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BC6F77"/>
    <w:pPr>
      <w:spacing w:after="0" w:line="240" w:lineRule="auto"/>
    </w:pPr>
    <w:rPr>
      <w:rFonts w:ascii="Times" w:eastAsia="Times" w:hAnsi="Times" w:cs="Times New Roman"/>
      <w:sz w:val="20"/>
      <w:szCs w:val="20"/>
    </w:rPr>
  </w:style>
  <w:style w:type="character" w:customStyle="1" w:styleId="EndnoteTextChar">
    <w:name w:val="Endnote Text Char"/>
    <w:basedOn w:val="DefaultParagraphFont"/>
    <w:link w:val="EndnoteText"/>
    <w:uiPriority w:val="99"/>
    <w:rsid w:val="00BC6F77"/>
    <w:rPr>
      <w:rFonts w:ascii="Times" w:eastAsia="Times" w:hAnsi="Times" w:cs="Times New Roman"/>
      <w:sz w:val="20"/>
      <w:szCs w:val="20"/>
    </w:rPr>
  </w:style>
  <w:style w:type="paragraph" w:styleId="BodyText">
    <w:name w:val="Body Text"/>
    <w:basedOn w:val="Normal"/>
    <w:link w:val="BodyTextChar"/>
    <w:uiPriority w:val="1"/>
    <w:unhideWhenUsed/>
    <w:qFormat/>
    <w:rsid w:val="00BC6F77"/>
    <w:pPr>
      <w:spacing w:after="0" w:line="240" w:lineRule="auto"/>
      <w:jc w:val="both"/>
    </w:pPr>
    <w:rPr>
      <w:rFonts w:ascii="Times" w:eastAsia="Times" w:hAnsi="Times" w:cs="Times New Roman"/>
      <w:sz w:val="20"/>
      <w:szCs w:val="20"/>
      <w:lang w:val="x-none" w:eastAsia="x-none"/>
    </w:rPr>
  </w:style>
  <w:style w:type="character" w:customStyle="1" w:styleId="BodyTextChar">
    <w:name w:val="Body Text Char"/>
    <w:basedOn w:val="DefaultParagraphFont"/>
    <w:link w:val="BodyText"/>
    <w:uiPriority w:val="1"/>
    <w:rsid w:val="00BC6F77"/>
    <w:rPr>
      <w:rFonts w:ascii="Times" w:eastAsia="Times" w:hAnsi="Times" w:cs="Times New Roman"/>
      <w:sz w:val="20"/>
      <w:szCs w:val="20"/>
      <w:lang w:val="x-none" w:eastAsia="x-none"/>
    </w:rPr>
  </w:style>
  <w:style w:type="character" w:styleId="EndnoteReference">
    <w:name w:val="endnote reference"/>
    <w:uiPriority w:val="99"/>
    <w:semiHidden/>
    <w:unhideWhenUsed/>
    <w:rsid w:val="00BC6F77"/>
    <w:rPr>
      <w:vertAlign w:val="superscript"/>
    </w:rPr>
  </w:style>
  <w:style w:type="character" w:styleId="Emphasis">
    <w:name w:val="Emphasis"/>
    <w:basedOn w:val="DefaultParagraphFont"/>
    <w:uiPriority w:val="20"/>
    <w:qFormat/>
    <w:rsid w:val="00BC6F77"/>
    <w:rPr>
      <w:i/>
      <w:iCs/>
    </w:rPr>
  </w:style>
  <w:style w:type="character" w:customStyle="1" w:styleId="st">
    <w:name w:val="st"/>
    <w:basedOn w:val="DefaultParagraphFont"/>
    <w:rsid w:val="00BC6F77"/>
  </w:style>
  <w:style w:type="character" w:customStyle="1" w:styleId="color11">
    <w:name w:val="color_11"/>
    <w:basedOn w:val="DefaultParagraphFont"/>
    <w:rsid w:val="00BC6F77"/>
  </w:style>
  <w:style w:type="paragraph" w:customStyle="1" w:styleId="noname">
    <w:name w:val="no_name"/>
    <w:basedOn w:val="Normal"/>
    <w:rsid w:val="0000021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0021E"/>
    <w:rPr>
      <w:color w:val="0000FF"/>
      <w:u w:val="single"/>
    </w:rPr>
  </w:style>
  <w:style w:type="paragraph" w:styleId="BalloonText">
    <w:name w:val="Balloon Text"/>
    <w:basedOn w:val="Normal"/>
    <w:link w:val="BalloonTextChar"/>
    <w:uiPriority w:val="99"/>
    <w:semiHidden/>
    <w:unhideWhenUsed/>
    <w:rsid w:val="0052588F"/>
    <w:pPr>
      <w:spacing w:after="0" w:line="240" w:lineRule="auto"/>
    </w:pPr>
    <w:rPr>
      <w:rFonts w:ascii="Segoe UI" w:hAnsi="Segoe UI" w:cs="Segoe UI"/>
      <w:sz w:val="18"/>
      <w:szCs w:val="18"/>
      <w:lang w:val="en-IE"/>
    </w:rPr>
  </w:style>
  <w:style w:type="character" w:customStyle="1" w:styleId="BalloonTextChar">
    <w:name w:val="Balloon Text Char"/>
    <w:basedOn w:val="DefaultParagraphFont"/>
    <w:link w:val="BalloonText"/>
    <w:uiPriority w:val="99"/>
    <w:semiHidden/>
    <w:rsid w:val="0052588F"/>
    <w:rPr>
      <w:rFonts w:ascii="Segoe UI" w:hAnsi="Segoe UI" w:cs="Segoe UI"/>
      <w:sz w:val="18"/>
      <w:szCs w:val="18"/>
      <w:lang w:val="en-IE"/>
    </w:rPr>
  </w:style>
  <w:style w:type="character" w:styleId="Strong">
    <w:name w:val="Strong"/>
    <w:basedOn w:val="DefaultParagraphFont"/>
    <w:uiPriority w:val="22"/>
    <w:qFormat/>
    <w:rsid w:val="009B0FD8"/>
    <w:rPr>
      <w:b/>
      <w:bCs/>
    </w:rPr>
  </w:style>
  <w:style w:type="paragraph" w:styleId="Header">
    <w:name w:val="header"/>
    <w:basedOn w:val="Normal"/>
    <w:link w:val="HeaderChar"/>
    <w:uiPriority w:val="99"/>
    <w:unhideWhenUsed/>
    <w:rsid w:val="00DE2E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2E86"/>
  </w:style>
  <w:style w:type="paragraph" w:styleId="Footer">
    <w:name w:val="footer"/>
    <w:basedOn w:val="Normal"/>
    <w:link w:val="FooterChar"/>
    <w:uiPriority w:val="99"/>
    <w:unhideWhenUsed/>
    <w:rsid w:val="00DE2E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2E86"/>
  </w:style>
  <w:style w:type="paragraph" w:styleId="FootnoteText">
    <w:name w:val="footnote text"/>
    <w:basedOn w:val="Normal"/>
    <w:link w:val="FootnoteTextChar"/>
    <w:uiPriority w:val="99"/>
    <w:semiHidden/>
    <w:unhideWhenUsed/>
    <w:rsid w:val="008E33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E33BC"/>
    <w:rPr>
      <w:sz w:val="20"/>
      <w:szCs w:val="20"/>
    </w:rPr>
  </w:style>
  <w:style w:type="character" w:styleId="FootnoteReference">
    <w:name w:val="footnote reference"/>
    <w:basedOn w:val="DefaultParagraphFont"/>
    <w:uiPriority w:val="99"/>
    <w:semiHidden/>
    <w:unhideWhenUsed/>
    <w:rsid w:val="008E33BC"/>
    <w:rPr>
      <w:vertAlign w:val="superscript"/>
    </w:rPr>
  </w:style>
  <w:style w:type="paragraph" w:customStyle="1" w:styleId="Default">
    <w:name w:val="Default"/>
    <w:rsid w:val="00593FA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2858096">
      <w:bodyDiv w:val="1"/>
      <w:marLeft w:val="0"/>
      <w:marRight w:val="0"/>
      <w:marTop w:val="0"/>
      <w:marBottom w:val="0"/>
      <w:divBdr>
        <w:top w:val="none" w:sz="0" w:space="0" w:color="auto"/>
        <w:left w:val="none" w:sz="0" w:space="0" w:color="auto"/>
        <w:bottom w:val="none" w:sz="0" w:space="0" w:color="auto"/>
        <w:right w:val="none" w:sz="0" w:space="0" w:color="auto"/>
      </w:divBdr>
    </w:div>
    <w:div w:id="898436817">
      <w:bodyDiv w:val="1"/>
      <w:marLeft w:val="0"/>
      <w:marRight w:val="0"/>
      <w:marTop w:val="0"/>
      <w:marBottom w:val="0"/>
      <w:divBdr>
        <w:top w:val="none" w:sz="0" w:space="0" w:color="auto"/>
        <w:left w:val="none" w:sz="0" w:space="0" w:color="auto"/>
        <w:bottom w:val="none" w:sz="0" w:space="0" w:color="auto"/>
        <w:right w:val="none" w:sz="0" w:space="0" w:color="auto"/>
      </w:divBdr>
    </w:div>
    <w:div w:id="1323894204">
      <w:bodyDiv w:val="1"/>
      <w:marLeft w:val="0"/>
      <w:marRight w:val="0"/>
      <w:marTop w:val="0"/>
      <w:marBottom w:val="0"/>
      <w:divBdr>
        <w:top w:val="none" w:sz="0" w:space="0" w:color="auto"/>
        <w:left w:val="none" w:sz="0" w:space="0" w:color="auto"/>
        <w:bottom w:val="none" w:sz="0" w:space="0" w:color="auto"/>
        <w:right w:val="none" w:sz="0" w:space="0" w:color="auto"/>
      </w:divBdr>
    </w:div>
    <w:div w:id="1382705270">
      <w:bodyDiv w:val="1"/>
      <w:marLeft w:val="0"/>
      <w:marRight w:val="0"/>
      <w:marTop w:val="0"/>
      <w:marBottom w:val="0"/>
      <w:divBdr>
        <w:top w:val="none" w:sz="0" w:space="0" w:color="auto"/>
        <w:left w:val="none" w:sz="0" w:space="0" w:color="auto"/>
        <w:bottom w:val="none" w:sz="0" w:space="0" w:color="auto"/>
        <w:right w:val="none" w:sz="0" w:space="0" w:color="auto"/>
      </w:divBdr>
    </w:div>
    <w:div w:id="1682899344">
      <w:bodyDiv w:val="1"/>
      <w:marLeft w:val="0"/>
      <w:marRight w:val="0"/>
      <w:marTop w:val="0"/>
      <w:marBottom w:val="0"/>
      <w:divBdr>
        <w:top w:val="none" w:sz="0" w:space="0" w:color="auto"/>
        <w:left w:val="none" w:sz="0" w:space="0" w:color="auto"/>
        <w:bottom w:val="none" w:sz="0" w:space="0" w:color="auto"/>
        <w:right w:val="none" w:sz="0" w:space="0" w:color="auto"/>
      </w:divBdr>
    </w:div>
    <w:div w:id="1785886647">
      <w:bodyDiv w:val="1"/>
      <w:marLeft w:val="0"/>
      <w:marRight w:val="0"/>
      <w:marTop w:val="0"/>
      <w:marBottom w:val="0"/>
      <w:divBdr>
        <w:top w:val="none" w:sz="0" w:space="0" w:color="auto"/>
        <w:left w:val="none" w:sz="0" w:space="0" w:color="auto"/>
        <w:bottom w:val="none" w:sz="0" w:space="0" w:color="auto"/>
        <w:right w:val="none" w:sz="0" w:space="0" w:color="auto"/>
      </w:divBdr>
    </w:div>
    <w:div w:id="2131580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areersportal.ie/careerplanning/story.php?ID=2501203045" TargetMode="External"/><Relationship Id="rId13" Type="http://schemas.openxmlformats.org/officeDocument/2006/relationships/hyperlink" Target="http://www.ncca.ie" TargetMode="External"/><Relationship Id="rId18" Type="http://schemas.openxmlformats.org/officeDocument/2006/relationships/hyperlink" Target="https://www.irishtimes.com/news/education/falling-primary-school-numbers-will-lead-to-hundreds-of-surplus-teachers-1.3570503" TargetMode="External"/><Relationship Id="rId3" Type="http://schemas.openxmlformats.org/officeDocument/2006/relationships/styles" Target="styles.xml"/><Relationship Id="rId21" Type="http://schemas.openxmlformats.org/officeDocument/2006/relationships/hyperlink" Target="https://www.csl.ie" TargetMode="External"/><Relationship Id="rId7" Type="http://schemas.openxmlformats.org/officeDocument/2006/relationships/endnotes" Target="endnotes.xml"/><Relationship Id="rId12" Type="http://schemas.openxmlformats.org/officeDocument/2006/relationships/hyperlink" Target="https://www.tes.com/news/letthemteach-tackle-recruitment-crisis" TargetMode="External"/><Relationship Id="rId17" Type="http://schemas.openxmlformats.org/officeDocument/2006/relationships/hyperlink" Target="https://doi.org/10.1787/9789264301603-en" TargetMode="External"/><Relationship Id="rId2" Type="http://schemas.openxmlformats.org/officeDocument/2006/relationships/numbering" Target="numbering.xml"/><Relationship Id="rId16" Type="http://schemas.openxmlformats.org/officeDocument/2006/relationships/hyperlink" Target="http://ec.europa.eu/dgs/education_culture/repository/education/library/study/2013/teaching-profession1_en.pdf" TargetMode="External"/><Relationship Id="rId20" Type="http://schemas.openxmlformats.org/officeDocument/2006/relationships/hyperlink" Target="https://www.teachingcouncil.i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es.com/news/letthemteach-tackle-recruitment-crisi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teachingcouncil.ie" TargetMode="External"/><Relationship Id="rId23" Type="http://schemas.openxmlformats.org/officeDocument/2006/relationships/fontTable" Target="fontTable.xml"/><Relationship Id="rId10" Type="http://schemas.openxmlformats.org/officeDocument/2006/relationships/hyperlink" Target="http://petition.parliament.uk/petitions/223126" TargetMode="External"/><Relationship Id="rId19" Type="http://schemas.openxmlformats.org/officeDocument/2006/relationships/hyperlink" Target="https://careersportal.ie/careerplanning/story.php?ID=2501203045" TargetMode="External"/><Relationship Id="rId4" Type="http://schemas.openxmlformats.org/officeDocument/2006/relationships/settings" Target="settings.xml"/><Relationship Id="rId9" Type="http://schemas.openxmlformats.org/officeDocument/2006/relationships/hyperlink" Target="https://www.dutchnews.nl/news/2018/07/post-summer-shortage-of-1300-primary-school-teachers-looms/" TargetMode="External"/><Relationship Id="rId14" Type="http://schemas.openxmlformats.org/officeDocument/2006/relationships/hyperlink" Target="http://www.scl.ie"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1FFC19-AB66-4FFD-B4C1-84E1AD7C9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8134</Words>
  <Characters>46368</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dc:creator>
  <cp:keywords/>
  <dc:description/>
  <cp:lastModifiedBy>Judith Harford</cp:lastModifiedBy>
  <cp:revision>2</cp:revision>
  <dcterms:created xsi:type="dcterms:W3CDTF">2023-05-10T10:22:00Z</dcterms:created>
  <dcterms:modified xsi:type="dcterms:W3CDTF">2023-05-10T10:22:00Z</dcterms:modified>
</cp:coreProperties>
</file>