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9B53B" w14:textId="77777777" w:rsidR="00FB373F" w:rsidRDefault="00FB373F" w:rsidP="00FB373F">
      <w:pPr>
        <w:spacing w:after="0"/>
        <w:jc w:val="center"/>
        <w:rPr>
          <w:rFonts w:cs="Times New Roman"/>
          <w:b/>
          <w:szCs w:val="24"/>
        </w:rPr>
      </w:pPr>
    </w:p>
    <w:p w14:paraId="588A5FC4" w14:textId="03B72D49" w:rsidR="00FB373F" w:rsidRPr="00D448C7" w:rsidRDefault="00FB373F" w:rsidP="00FB373F">
      <w:pPr>
        <w:spacing w:after="0"/>
        <w:jc w:val="center"/>
        <w:rPr>
          <w:rFonts w:cs="Times New Roman"/>
          <w:szCs w:val="24"/>
        </w:rPr>
      </w:pPr>
      <w:r w:rsidRPr="00D448C7">
        <w:rPr>
          <w:rFonts w:cs="Times New Roman"/>
          <w:b/>
          <w:szCs w:val="24"/>
        </w:rPr>
        <w:t>Factors that influence clinicians’ decision</w:t>
      </w:r>
      <w:r>
        <w:rPr>
          <w:rFonts w:cs="Times New Roman"/>
          <w:b/>
          <w:szCs w:val="24"/>
        </w:rPr>
        <w:t>s</w:t>
      </w:r>
      <w:r w:rsidRPr="00D448C7">
        <w:rPr>
          <w:rFonts w:cs="Times New Roman"/>
          <w:b/>
          <w:szCs w:val="24"/>
        </w:rPr>
        <w:t xml:space="preserve"> to offer intravenous </w:t>
      </w:r>
      <w:r w:rsidR="00392AC8">
        <w:rPr>
          <w:rFonts w:cs="Times New Roman"/>
          <w:b/>
          <w:szCs w:val="24"/>
        </w:rPr>
        <w:t>alteplase</w:t>
      </w:r>
      <w:r w:rsidRPr="00D448C7">
        <w:rPr>
          <w:rFonts w:cs="Times New Roman"/>
          <w:b/>
          <w:szCs w:val="24"/>
        </w:rPr>
        <w:t xml:space="preserve"> for</w:t>
      </w:r>
      <w:r w:rsidR="00183ACA">
        <w:rPr>
          <w:rFonts w:cs="Times New Roman"/>
          <w:b/>
          <w:szCs w:val="24"/>
        </w:rPr>
        <w:t xml:space="preserve"> borderline</w:t>
      </w:r>
      <w:r w:rsidRPr="00D448C7">
        <w:rPr>
          <w:rFonts w:cs="Times New Roman"/>
          <w:b/>
          <w:szCs w:val="24"/>
        </w:rPr>
        <w:t xml:space="preserve"> patients with acute ischaemic stroke: </w:t>
      </w:r>
      <w:r>
        <w:rPr>
          <w:rFonts w:cs="Times New Roman"/>
          <w:b/>
          <w:szCs w:val="24"/>
        </w:rPr>
        <w:t>r</w:t>
      </w:r>
      <w:r w:rsidRPr="00D448C7">
        <w:rPr>
          <w:rFonts w:cs="Times New Roman"/>
          <w:b/>
          <w:szCs w:val="24"/>
        </w:rPr>
        <w:t>esults of a discrete choice experiment</w:t>
      </w:r>
    </w:p>
    <w:p w14:paraId="4F88D00C" w14:textId="77777777" w:rsidR="00FB373F" w:rsidRDefault="00FB373F" w:rsidP="00FB373F">
      <w:pPr>
        <w:tabs>
          <w:tab w:val="left" w:pos="1470"/>
        </w:tabs>
        <w:spacing w:after="0"/>
        <w:rPr>
          <w:rFonts w:cs="Times New Roman"/>
          <w:bCs/>
          <w:szCs w:val="24"/>
        </w:rPr>
      </w:pPr>
    </w:p>
    <w:p w14:paraId="4EA24123" w14:textId="77777777" w:rsidR="00FB373F" w:rsidRPr="00F86560" w:rsidRDefault="00FB373F" w:rsidP="00FB373F">
      <w:pPr>
        <w:tabs>
          <w:tab w:val="left" w:pos="1470"/>
        </w:tabs>
        <w:spacing w:after="0"/>
        <w:rPr>
          <w:rFonts w:cs="Times New Roman"/>
          <w:bCs/>
          <w:sz w:val="16"/>
          <w:szCs w:val="24"/>
        </w:rPr>
      </w:pPr>
    </w:p>
    <w:p w14:paraId="41A9C151" w14:textId="77777777" w:rsidR="00FB373F" w:rsidRDefault="00FB373F" w:rsidP="00FB373F">
      <w:pPr>
        <w:tabs>
          <w:tab w:val="left" w:pos="1470"/>
        </w:tabs>
        <w:spacing w:after="0"/>
        <w:jc w:val="center"/>
        <w:rPr>
          <w:rFonts w:cs="Times New Roman"/>
          <w:bCs/>
          <w:szCs w:val="24"/>
        </w:rPr>
      </w:pPr>
      <w:r w:rsidRPr="00D448C7">
        <w:rPr>
          <w:rFonts w:cs="Times New Roman"/>
          <w:bCs/>
          <w:szCs w:val="24"/>
        </w:rPr>
        <w:t>Aoife De Brún</w:t>
      </w:r>
      <w:r w:rsidRPr="007145BA">
        <w:rPr>
          <w:rFonts w:cs="Times New Roman"/>
          <w:bCs/>
          <w:szCs w:val="24"/>
          <w:vertAlign w:val="superscript"/>
        </w:rPr>
        <w:t>1</w:t>
      </w:r>
      <w:r w:rsidRPr="00D448C7">
        <w:rPr>
          <w:rFonts w:cs="Times New Roman"/>
          <w:bCs/>
          <w:szCs w:val="24"/>
        </w:rPr>
        <w:t>, Darren Flynn</w:t>
      </w:r>
      <w:r w:rsidRPr="007145BA">
        <w:rPr>
          <w:rFonts w:cs="Times New Roman"/>
          <w:bCs/>
          <w:szCs w:val="24"/>
          <w:vertAlign w:val="superscript"/>
        </w:rPr>
        <w:t>1</w:t>
      </w:r>
      <w:r w:rsidRPr="00D448C7">
        <w:rPr>
          <w:rFonts w:cs="Times New Roman"/>
          <w:bCs/>
          <w:szCs w:val="24"/>
        </w:rPr>
        <w:t>, Laura Ternent</w:t>
      </w:r>
      <w:r w:rsidRPr="007145BA">
        <w:rPr>
          <w:rFonts w:cs="Times New Roman"/>
          <w:bCs/>
          <w:szCs w:val="24"/>
          <w:vertAlign w:val="superscript"/>
        </w:rPr>
        <w:t>1</w:t>
      </w:r>
      <w:r w:rsidRPr="00D448C7">
        <w:rPr>
          <w:rFonts w:cs="Times New Roman"/>
          <w:bCs/>
          <w:szCs w:val="24"/>
        </w:rPr>
        <w:t>, Christopher I. Price</w:t>
      </w:r>
      <w:r w:rsidRPr="007145BA">
        <w:rPr>
          <w:rFonts w:cs="Times New Roman"/>
          <w:bCs/>
          <w:szCs w:val="24"/>
          <w:vertAlign w:val="superscript"/>
        </w:rPr>
        <w:t>2</w:t>
      </w:r>
      <w:r>
        <w:rPr>
          <w:rFonts w:cs="Times New Roman"/>
          <w:bCs/>
          <w:szCs w:val="24"/>
          <w:vertAlign w:val="superscript"/>
        </w:rPr>
        <w:t>,3</w:t>
      </w:r>
      <w:r w:rsidRPr="00D448C7">
        <w:rPr>
          <w:rFonts w:cs="Times New Roman"/>
          <w:bCs/>
          <w:szCs w:val="24"/>
        </w:rPr>
        <w:t>, Helen Rodgers</w:t>
      </w:r>
      <w:r>
        <w:rPr>
          <w:rFonts w:cs="Times New Roman"/>
          <w:bCs/>
          <w:szCs w:val="24"/>
          <w:vertAlign w:val="superscript"/>
        </w:rPr>
        <w:t>3</w:t>
      </w:r>
      <w:r w:rsidRPr="00D448C7">
        <w:rPr>
          <w:rFonts w:cs="Times New Roman"/>
          <w:bCs/>
          <w:szCs w:val="24"/>
        </w:rPr>
        <w:t xml:space="preserve">, </w:t>
      </w:r>
    </w:p>
    <w:p w14:paraId="286A25F5" w14:textId="77777777" w:rsidR="00FB373F" w:rsidRDefault="00FB373F" w:rsidP="00FB373F">
      <w:pPr>
        <w:tabs>
          <w:tab w:val="left" w:pos="1470"/>
        </w:tabs>
        <w:spacing w:after="0"/>
        <w:jc w:val="center"/>
        <w:rPr>
          <w:rFonts w:cs="Times New Roman"/>
          <w:bCs/>
          <w:szCs w:val="24"/>
        </w:rPr>
      </w:pPr>
      <w:r w:rsidRPr="00D448C7">
        <w:rPr>
          <w:rFonts w:cs="Times New Roman"/>
          <w:bCs/>
          <w:szCs w:val="24"/>
        </w:rPr>
        <w:t>Gary A. Ford</w:t>
      </w:r>
      <w:r>
        <w:rPr>
          <w:rFonts w:cs="Times New Roman"/>
          <w:bCs/>
          <w:szCs w:val="24"/>
          <w:vertAlign w:val="superscript"/>
        </w:rPr>
        <w:t>4</w:t>
      </w:r>
      <w:r w:rsidRPr="00D448C7">
        <w:rPr>
          <w:rFonts w:cs="Times New Roman"/>
          <w:bCs/>
          <w:szCs w:val="24"/>
        </w:rPr>
        <w:t>, Matthew Rudd</w:t>
      </w:r>
      <w:r w:rsidRPr="007145BA">
        <w:rPr>
          <w:rFonts w:cs="Times New Roman"/>
          <w:bCs/>
          <w:szCs w:val="24"/>
          <w:vertAlign w:val="superscript"/>
        </w:rPr>
        <w:t>2</w:t>
      </w:r>
      <w:r w:rsidRPr="00D448C7">
        <w:rPr>
          <w:rFonts w:cs="Times New Roman"/>
          <w:bCs/>
          <w:szCs w:val="24"/>
        </w:rPr>
        <w:t>,</w:t>
      </w:r>
      <w:r w:rsidRPr="00D448C7">
        <w:rPr>
          <w:rFonts w:cs="Times New Roman"/>
          <w:bCs/>
          <w:szCs w:val="24"/>
          <w:vertAlign w:val="superscript"/>
        </w:rPr>
        <w:t xml:space="preserve"> </w:t>
      </w:r>
      <w:r w:rsidRPr="00D448C7">
        <w:rPr>
          <w:rFonts w:cs="Times New Roman"/>
          <w:bCs/>
          <w:szCs w:val="24"/>
        </w:rPr>
        <w:t>Emily Lancsar</w:t>
      </w:r>
      <w:r w:rsidRPr="007145BA">
        <w:rPr>
          <w:rFonts w:cs="Times New Roman"/>
          <w:bCs/>
          <w:szCs w:val="24"/>
          <w:vertAlign w:val="superscript"/>
        </w:rPr>
        <w:t>5</w:t>
      </w:r>
      <w:r w:rsidRPr="00D448C7">
        <w:rPr>
          <w:rFonts w:cs="Times New Roman"/>
          <w:bCs/>
          <w:szCs w:val="24"/>
        </w:rPr>
        <w:t>,</w:t>
      </w:r>
      <w:r>
        <w:rPr>
          <w:rFonts w:cs="Times New Roman"/>
          <w:bCs/>
          <w:szCs w:val="24"/>
        </w:rPr>
        <w:t xml:space="preserve"> Stephen Simpson</w:t>
      </w:r>
      <w:r w:rsidRPr="00D822B6">
        <w:rPr>
          <w:rFonts w:cs="Times New Roman"/>
          <w:bCs/>
          <w:szCs w:val="24"/>
          <w:vertAlign w:val="superscript"/>
        </w:rPr>
        <w:t>6</w:t>
      </w:r>
      <w:r>
        <w:rPr>
          <w:rFonts w:cs="Times New Roman"/>
          <w:bCs/>
          <w:szCs w:val="24"/>
        </w:rPr>
        <w:t>, John Teah</w:t>
      </w:r>
      <w:r w:rsidRPr="00D822B6">
        <w:rPr>
          <w:rFonts w:cs="Times New Roman"/>
          <w:bCs/>
          <w:szCs w:val="24"/>
          <w:vertAlign w:val="superscript"/>
        </w:rPr>
        <w:t>6</w:t>
      </w:r>
      <w:r>
        <w:rPr>
          <w:rFonts w:cs="Times New Roman"/>
          <w:bCs/>
          <w:szCs w:val="24"/>
        </w:rPr>
        <w:t>,</w:t>
      </w:r>
      <w:r w:rsidRPr="00D448C7">
        <w:rPr>
          <w:rFonts w:cs="Times New Roman"/>
          <w:bCs/>
          <w:szCs w:val="24"/>
        </w:rPr>
        <w:t xml:space="preserve"> &amp; </w:t>
      </w:r>
    </w:p>
    <w:p w14:paraId="0B3EE034" w14:textId="77777777" w:rsidR="00FB373F" w:rsidRDefault="00FB373F" w:rsidP="00FB373F">
      <w:pPr>
        <w:tabs>
          <w:tab w:val="left" w:pos="1470"/>
        </w:tabs>
        <w:spacing w:after="0"/>
        <w:jc w:val="center"/>
        <w:rPr>
          <w:rFonts w:cs="Times New Roman"/>
          <w:bCs/>
          <w:szCs w:val="24"/>
        </w:rPr>
      </w:pPr>
      <w:r w:rsidRPr="00D448C7">
        <w:rPr>
          <w:rFonts w:cs="Times New Roman"/>
          <w:bCs/>
          <w:szCs w:val="24"/>
        </w:rPr>
        <w:t>Richard G. Thomson</w:t>
      </w:r>
      <w:r w:rsidRPr="007145BA">
        <w:rPr>
          <w:rFonts w:cs="Times New Roman"/>
          <w:bCs/>
          <w:szCs w:val="24"/>
          <w:vertAlign w:val="superscript"/>
        </w:rPr>
        <w:t>1</w:t>
      </w:r>
    </w:p>
    <w:p w14:paraId="062BE736" w14:textId="77777777" w:rsidR="00FB373F" w:rsidRDefault="00FB373F" w:rsidP="00FB373F">
      <w:pPr>
        <w:tabs>
          <w:tab w:val="left" w:pos="1470"/>
        </w:tabs>
        <w:spacing w:after="0"/>
        <w:jc w:val="center"/>
        <w:rPr>
          <w:rFonts w:cs="Times New Roman"/>
          <w:bCs/>
          <w:szCs w:val="24"/>
        </w:rPr>
      </w:pPr>
      <w:bookmarkStart w:id="0" w:name="_GoBack"/>
      <w:bookmarkEnd w:id="0"/>
    </w:p>
    <w:p w14:paraId="5D51BE8F" w14:textId="77777777" w:rsidR="00FB373F" w:rsidRDefault="00FB373F" w:rsidP="00FB373F">
      <w:pPr>
        <w:autoSpaceDE w:val="0"/>
        <w:autoSpaceDN w:val="0"/>
        <w:adjustRightInd w:val="0"/>
        <w:spacing w:after="0"/>
        <w:rPr>
          <w:rFonts w:cs="Times New Roman"/>
          <w:color w:val="000000"/>
          <w:szCs w:val="24"/>
        </w:rPr>
      </w:pPr>
      <w:r w:rsidRPr="007145BA">
        <w:rPr>
          <w:rFonts w:cs="Times New Roman"/>
          <w:color w:val="000000"/>
          <w:szCs w:val="24"/>
          <w:vertAlign w:val="superscript"/>
        </w:rPr>
        <w:t xml:space="preserve">1 </w:t>
      </w:r>
      <w:r w:rsidRPr="00D448C7">
        <w:rPr>
          <w:rFonts w:cs="Times New Roman"/>
          <w:color w:val="000000"/>
          <w:szCs w:val="24"/>
        </w:rPr>
        <w:t xml:space="preserve">Institute of Health and Society, Newcastle University, Newcastle upon Tyne, </w:t>
      </w:r>
      <w:r>
        <w:rPr>
          <w:rFonts w:cs="Times New Roman"/>
          <w:color w:val="000000"/>
          <w:szCs w:val="24"/>
        </w:rPr>
        <w:t>UK.</w:t>
      </w:r>
    </w:p>
    <w:p w14:paraId="240859C7" w14:textId="60373E22" w:rsidR="00FB373F" w:rsidRDefault="00FB373F" w:rsidP="00FB373F">
      <w:pPr>
        <w:autoSpaceDE w:val="0"/>
        <w:autoSpaceDN w:val="0"/>
        <w:adjustRightInd w:val="0"/>
        <w:spacing w:after="0"/>
        <w:rPr>
          <w:rFonts w:cs="Times New Roman"/>
          <w:color w:val="000000"/>
          <w:szCs w:val="24"/>
        </w:rPr>
      </w:pPr>
      <w:r w:rsidRPr="007145BA">
        <w:rPr>
          <w:rFonts w:cs="Times New Roman"/>
          <w:color w:val="000000"/>
          <w:szCs w:val="24"/>
          <w:vertAlign w:val="superscript"/>
        </w:rPr>
        <w:t>2</w:t>
      </w:r>
      <w:r>
        <w:rPr>
          <w:rFonts w:cs="Times New Roman"/>
          <w:color w:val="000000"/>
          <w:szCs w:val="24"/>
        </w:rPr>
        <w:t xml:space="preserve"> </w:t>
      </w:r>
      <w:r w:rsidRPr="00D448C7">
        <w:rPr>
          <w:rFonts w:cs="Times New Roman"/>
          <w:color w:val="000000"/>
          <w:szCs w:val="24"/>
        </w:rPr>
        <w:t xml:space="preserve">Northumbria Healthcare NHS Foundation Trust, Ashington, </w:t>
      </w:r>
      <w:r w:rsidR="004E2679">
        <w:rPr>
          <w:rFonts w:cs="Times New Roman"/>
          <w:color w:val="000000"/>
          <w:szCs w:val="24"/>
        </w:rPr>
        <w:t>UK.</w:t>
      </w:r>
    </w:p>
    <w:p w14:paraId="6F68FB5C" w14:textId="095BC197" w:rsidR="00FB373F" w:rsidRPr="004E2679" w:rsidRDefault="00FB373F" w:rsidP="00FB373F">
      <w:pPr>
        <w:autoSpaceDE w:val="0"/>
        <w:autoSpaceDN w:val="0"/>
        <w:adjustRightInd w:val="0"/>
        <w:spacing w:after="0"/>
        <w:rPr>
          <w:rFonts w:cs="Times New Roman"/>
          <w:szCs w:val="24"/>
        </w:rPr>
      </w:pPr>
      <w:r w:rsidRPr="004E2679">
        <w:rPr>
          <w:rFonts w:cs="Times New Roman"/>
          <w:szCs w:val="24"/>
          <w:vertAlign w:val="superscript"/>
        </w:rPr>
        <w:t xml:space="preserve">3 </w:t>
      </w:r>
      <w:r w:rsidR="004E2679" w:rsidRPr="004E2679">
        <w:rPr>
          <w:rFonts w:cs="Times New Roman"/>
          <w:bCs/>
          <w:szCs w:val="24"/>
        </w:rPr>
        <w:t xml:space="preserve">Stroke Research Group, Institute of Neuroscience, Newcastle University, </w:t>
      </w:r>
      <w:r w:rsidR="004E2679">
        <w:rPr>
          <w:rFonts w:cs="Times New Roman"/>
          <w:bCs/>
          <w:szCs w:val="24"/>
        </w:rPr>
        <w:t>UK.</w:t>
      </w:r>
    </w:p>
    <w:p w14:paraId="297FF0FC" w14:textId="49E62773" w:rsidR="00FB373F" w:rsidRDefault="00FB373F" w:rsidP="00FB373F">
      <w:pPr>
        <w:autoSpaceDE w:val="0"/>
        <w:autoSpaceDN w:val="0"/>
        <w:adjustRightInd w:val="0"/>
        <w:spacing w:after="0"/>
        <w:rPr>
          <w:rFonts w:cs="Times New Roman"/>
          <w:color w:val="000000"/>
          <w:szCs w:val="24"/>
        </w:rPr>
      </w:pPr>
      <w:r>
        <w:rPr>
          <w:rFonts w:cs="Times New Roman"/>
          <w:bCs/>
          <w:szCs w:val="24"/>
          <w:vertAlign w:val="superscript"/>
          <w:lang w:val="en-IE"/>
        </w:rPr>
        <w:t>4</w:t>
      </w:r>
      <w:r>
        <w:rPr>
          <w:rFonts w:cs="Times New Roman"/>
          <w:bCs/>
          <w:szCs w:val="24"/>
          <w:lang w:val="en-IE"/>
        </w:rPr>
        <w:t xml:space="preserve"> </w:t>
      </w:r>
      <w:r w:rsidRPr="00D448C7">
        <w:rPr>
          <w:rFonts w:cs="Times New Roman"/>
          <w:bCs/>
          <w:szCs w:val="24"/>
          <w:lang w:val="en-IE"/>
        </w:rPr>
        <w:t>Oxford Uni</w:t>
      </w:r>
      <w:r>
        <w:rPr>
          <w:rFonts w:cs="Times New Roman"/>
          <w:bCs/>
          <w:szCs w:val="24"/>
          <w:lang w:val="en-IE"/>
        </w:rPr>
        <w:t xml:space="preserve">versity Hospitals NHS Trust, </w:t>
      </w:r>
      <w:r w:rsidR="00755E06">
        <w:rPr>
          <w:rFonts w:cs="Times New Roman"/>
          <w:bCs/>
          <w:szCs w:val="24"/>
          <w:lang w:val="en-IE"/>
        </w:rPr>
        <w:t>UK</w:t>
      </w:r>
      <w:r w:rsidR="00755E06">
        <w:rPr>
          <w:rFonts w:cs="Times New Roman"/>
          <w:color w:val="000000"/>
          <w:szCs w:val="24"/>
        </w:rPr>
        <w:t>.</w:t>
      </w:r>
    </w:p>
    <w:p w14:paraId="2C4CB111" w14:textId="1688A31A" w:rsidR="00FB373F" w:rsidRDefault="00FB373F" w:rsidP="00FB373F">
      <w:pPr>
        <w:autoSpaceDE w:val="0"/>
        <w:autoSpaceDN w:val="0"/>
        <w:adjustRightInd w:val="0"/>
        <w:spacing w:after="0"/>
        <w:rPr>
          <w:rFonts w:cs="Times New Roman"/>
          <w:bCs/>
          <w:szCs w:val="24"/>
        </w:rPr>
      </w:pPr>
      <w:r>
        <w:rPr>
          <w:rFonts w:cs="Times New Roman"/>
          <w:color w:val="000000"/>
          <w:szCs w:val="24"/>
          <w:vertAlign w:val="superscript"/>
        </w:rPr>
        <w:t>5</w:t>
      </w:r>
      <w:r>
        <w:rPr>
          <w:rFonts w:cs="Times New Roman"/>
          <w:color w:val="000000"/>
          <w:szCs w:val="24"/>
        </w:rPr>
        <w:t xml:space="preserve"> </w:t>
      </w:r>
      <w:r w:rsidRPr="00D448C7">
        <w:rPr>
          <w:rFonts w:cs="Times New Roman"/>
          <w:color w:val="000000"/>
          <w:szCs w:val="24"/>
        </w:rPr>
        <w:t xml:space="preserve">Centre for Health </w:t>
      </w:r>
      <w:r w:rsidRPr="00D448C7">
        <w:rPr>
          <w:rFonts w:cs="Times New Roman"/>
          <w:bCs/>
          <w:szCs w:val="24"/>
        </w:rPr>
        <w:t>Economics, Monash Univer</w:t>
      </w:r>
      <w:r>
        <w:rPr>
          <w:rFonts w:cs="Times New Roman"/>
          <w:bCs/>
          <w:szCs w:val="24"/>
        </w:rPr>
        <w:t>sity, Australia</w:t>
      </w:r>
      <w:r w:rsidR="00755E06">
        <w:rPr>
          <w:rFonts w:cs="Times New Roman"/>
          <w:bCs/>
          <w:szCs w:val="24"/>
        </w:rPr>
        <w:t>.</w:t>
      </w:r>
      <w:r>
        <w:rPr>
          <w:rFonts w:cs="Times New Roman"/>
          <w:bCs/>
          <w:szCs w:val="24"/>
        </w:rPr>
        <w:t xml:space="preserve"> </w:t>
      </w:r>
    </w:p>
    <w:p w14:paraId="15319186" w14:textId="77777777" w:rsidR="00FB373F" w:rsidRPr="00D822B6" w:rsidRDefault="00FB373F" w:rsidP="00FB373F">
      <w:pPr>
        <w:autoSpaceDE w:val="0"/>
        <w:autoSpaceDN w:val="0"/>
        <w:adjustRightInd w:val="0"/>
        <w:spacing w:after="0"/>
        <w:rPr>
          <w:rFonts w:cs="Times New Roman"/>
          <w:color w:val="000000"/>
          <w:szCs w:val="24"/>
        </w:rPr>
      </w:pPr>
      <w:r w:rsidRPr="00D822B6">
        <w:rPr>
          <w:rFonts w:cs="Times New Roman"/>
          <w:bCs/>
          <w:szCs w:val="24"/>
          <w:vertAlign w:val="superscript"/>
        </w:rPr>
        <w:t>6</w:t>
      </w:r>
      <w:r>
        <w:rPr>
          <w:rFonts w:cs="Times New Roman"/>
          <w:bCs/>
          <w:szCs w:val="24"/>
        </w:rPr>
        <w:t xml:space="preserve"> The Stoke Association, Gateshead, Newcastle upon Tyne, UK.</w:t>
      </w:r>
    </w:p>
    <w:p w14:paraId="29A88BEF" w14:textId="77777777" w:rsidR="00FB373F" w:rsidRPr="00D448C7" w:rsidRDefault="00FB373F" w:rsidP="00FB373F">
      <w:pPr>
        <w:autoSpaceDE w:val="0"/>
        <w:autoSpaceDN w:val="0"/>
        <w:adjustRightInd w:val="0"/>
        <w:spacing w:after="0"/>
        <w:rPr>
          <w:rFonts w:cs="Times New Roman"/>
          <w:color w:val="000000"/>
          <w:szCs w:val="24"/>
        </w:rPr>
      </w:pPr>
    </w:p>
    <w:p w14:paraId="420D29E3" w14:textId="77777777" w:rsidR="00FB373F" w:rsidRPr="00D448C7" w:rsidRDefault="00FB373F" w:rsidP="00FB373F">
      <w:pPr>
        <w:pStyle w:val="PlainText"/>
        <w:spacing w:line="360" w:lineRule="auto"/>
        <w:rPr>
          <w:noProof/>
          <w:szCs w:val="24"/>
          <w:lang w:eastAsia="en-GB"/>
        </w:rPr>
      </w:pPr>
      <w:r w:rsidRPr="00D448C7">
        <w:rPr>
          <w:b/>
          <w:szCs w:val="24"/>
        </w:rPr>
        <w:t>Correspondence to</w:t>
      </w:r>
      <w:r w:rsidRPr="00D448C7">
        <w:rPr>
          <w:szCs w:val="24"/>
        </w:rPr>
        <w:t>: Prof Richard Thomson</w:t>
      </w:r>
      <w:r w:rsidRPr="00D448C7">
        <w:rPr>
          <w:b/>
          <w:szCs w:val="24"/>
        </w:rPr>
        <w:t xml:space="preserve">, </w:t>
      </w:r>
      <w:r w:rsidRPr="00D448C7">
        <w:rPr>
          <w:bCs/>
          <w:szCs w:val="24"/>
        </w:rPr>
        <w:t xml:space="preserve">Institute of Health and Society, Baddiley-Clark Building, Newcastle University, NE2 4AX, UK; </w:t>
      </w:r>
      <w:r>
        <w:rPr>
          <w:bCs/>
          <w:szCs w:val="24"/>
        </w:rPr>
        <w:t xml:space="preserve">Phone: </w:t>
      </w:r>
      <w:r w:rsidRPr="00D448C7">
        <w:rPr>
          <w:szCs w:val="24"/>
        </w:rPr>
        <w:t>+44 (0) 191 208 8760</w:t>
      </w:r>
      <w:r>
        <w:rPr>
          <w:bCs/>
          <w:szCs w:val="24"/>
        </w:rPr>
        <w:t xml:space="preserve">; Email: </w:t>
      </w:r>
      <w:r w:rsidRPr="002A5C7C">
        <w:rPr>
          <w:bCs/>
          <w:szCs w:val="24"/>
        </w:rPr>
        <w:t>r</w:t>
      </w:r>
      <w:r>
        <w:rPr>
          <w:bCs/>
          <w:szCs w:val="24"/>
        </w:rPr>
        <w:t>ichard.thomson@ncl.ac.uk</w:t>
      </w:r>
    </w:p>
    <w:p w14:paraId="0E0CD00C" w14:textId="77777777" w:rsidR="00FB373F" w:rsidRDefault="00FB373F" w:rsidP="00FB373F">
      <w:pPr>
        <w:tabs>
          <w:tab w:val="left" w:pos="426"/>
        </w:tabs>
        <w:autoSpaceDE w:val="0"/>
        <w:autoSpaceDN w:val="0"/>
        <w:adjustRightInd w:val="0"/>
        <w:spacing w:after="0"/>
        <w:jc w:val="both"/>
        <w:rPr>
          <w:rFonts w:cs="Times New Roman"/>
          <w:b/>
          <w:szCs w:val="24"/>
        </w:rPr>
      </w:pPr>
    </w:p>
    <w:p w14:paraId="1C960306" w14:textId="77777777" w:rsidR="00FB373F" w:rsidRPr="00D448C7" w:rsidRDefault="00FB373F" w:rsidP="00FB373F">
      <w:pPr>
        <w:tabs>
          <w:tab w:val="left" w:pos="426"/>
        </w:tabs>
        <w:autoSpaceDE w:val="0"/>
        <w:autoSpaceDN w:val="0"/>
        <w:adjustRightInd w:val="0"/>
        <w:spacing w:after="0"/>
        <w:jc w:val="both"/>
        <w:rPr>
          <w:rFonts w:cs="Times New Roman"/>
          <w:szCs w:val="24"/>
        </w:rPr>
      </w:pPr>
      <w:r w:rsidRPr="00D448C7">
        <w:rPr>
          <w:rFonts w:cs="Times New Roman"/>
          <w:b/>
          <w:szCs w:val="24"/>
        </w:rPr>
        <w:t xml:space="preserve">Funding: </w:t>
      </w:r>
      <w:r w:rsidRPr="00D448C7">
        <w:rPr>
          <w:rFonts w:cs="Times New Roman"/>
          <w:szCs w:val="24"/>
        </w:rPr>
        <w:t xml:space="preserve">This project </w:t>
      </w:r>
      <w:r>
        <w:rPr>
          <w:rFonts w:cs="Times New Roman"/>
          <w:szCs w:val="24"/>
        </w:rPr>
        <w:t>wa</w:t>
      </w:r>
      <w:r w:rsidRPr="00D448C7">
        <w:rPr>
          <w:rFonts w:cs="Times New Roman"/>
          <w:szCs w:val="24"/>
        </w:rPr>
        <w:t>s funded by the National Institute for Health Research Health Services and Delivery Research Programme (project number: 12/5001/45). The views and opinions expressed herein are those of the authors and are not necessarily those of the HS&amp;DR Programme, NIHR, NHS or the Department of Health.</w:t>
      </w:r>
    </w:p>
    <w:p w14:paraId="41FECC87" w14:textId="77777777" w:rsidR="00FB373F" w:rsidRDefault="00FB373F" w:rsidP="00FB373F">
      <w:pPr>
        <w:spacing w:after="0"/>
        <w:rPr>
          <w:rFonts w:cs="Times New Roman"/>
          <w:b/>
          <w:color w:val="000000"/>
          <w:szCs w:val="24"/>
        </w:rPr>
      </w:pPr>
    </w:p>
    <w:p w14:paraId="66F93E98" w14:textId="0CCB4162" w:rsidR="00AE0EA6" w:rsidRDefault="00AE0EA6" w:rsidP="000C2568">
      <w:pPr>
        <w:spacing w:after="0" w:line="480" w:lineRule="auto"/>
        <w:rPr>
          <w:rFonts w:cs="Times New Roman"/>
          <w:szCs w:val="24"/>
        </w:rPr>
      </w:pPr>
      <w:r>
        <w:rPr>
          <w:rFonts w:cs="Times New Roman"/>
          <w:b/>
          <w:szCs w:val="24"/>
        </w:rPr>
        <w:t xml:space="preserve">Cover title: </w:t>
      </w:r>
      <w:r>
        <w:rPr>
          <w:rFonts w:cs="Times New Roman"/>
          <w:szCs w:val="24"/>
        </w:rPr>
        <w:t xml:space="preserve">Factors influencing </w:t>
      </w:r>
      <w:r w:rsidR="001D547A">
        <w:rPr>
          <w:rFonts w:cs="Times New Roman"/>
          <w:szCs w:val="24"/>
        </w:rPr>
        <w:t>IV alteplase</w:t>
      </w:r>
      <w:r w:rsidRPr="006E2348">
        <w:rPr>
          <w:rFonts w:cs="Times New Roman"/>
          <w:szCs w:val="24"/>
        </w:rPr>
        <w:t xml:space="preserve"> decision-making</w:t>
      </w:r>
      <w:r w:rsidR="001D547A">
        <w:rPr>
          <w:rFonts w:cs="Times New Roman"/>
          <w:szCs w:val="24"/>
        </w:rPr>
        <w:t xml:space="preserve"> in acute stroke</w:t>
      </w:r>
    </w:p>
    <w:p w14:paraId="02E3281C" w14:textId="3838A80C" w:rsidR="00AE0EA6" w:rsidRDefault="00AE0EA6" w:rsidP="000C2568">
      <w:pPr>
        <w:spacing w:after="0" w:line="480" w:lineRule="auto"/>
        <w:rPr>
          <w:rFonts w:cs="Times New Roman"/>
          <w:szCs w:val="24"/>
        </w:rPr>
      </w:pPr>
      <w:r>
        <w:rPr>
          <w:rFonts w:cs="Times New Roman"/>
          <w:b/>
          <w:szCs w:val="24"/>
        </w:rPr>
        <w:t xml:space="preserve">Number of tables and figures: </w:t>
      </w:r>
      <w:r w:rsidR="0081148A">
        <w:rPr>
          <w:rFonts w:cs="Times New Roman"/>
          <w:szCs w:val="24"/>
        </w:rPr>
        <w:t>4</w:t>
      </w:r>
      <w:r w:rsidRPr="007949FB">
        <w:rPr>
          <w:rFonts w:cs="Times New Roman"/>
          <w:szCs w:val="24"/>
        </w:rPr>
        <w:t xml:space="preserve"> tables and 1 figure</w:t>
      </w:r>
    </w:p>
    <w:p w14:paraId="5F867A4F" w14:textId="77777777" w:rsidR="00AE0EA6" w:rsidRDefault="00AE0EA6" w:rsidP="000C2568">
      <w:pPr>
        <w:spacing w:after="0" w:line="480" w:lineRule="auto"/>
        <w:rPr>
          <w:rFonts w:cs="Times New Roman"/>
          <w:szCs w:val="24"/>
        </w:rPr>
      </w:pPr>
      <w:r w:rsidRPr="00D448C7">
        <w:rPr>
          <w:rFonts w:cs="Times New Roman"/>
          <w:b/>
          <w:szCs w:val="24"/>
        </w:rPr>
        <w:t xml:space="preserve">Key words: </w:t>
      </w:r>
      <w:r w:rsidRPr="00D448C7">
        <w:rPr>
          <w:rFonts w:cs="Times New Roman"/>
          <w:szCs w:val="24"/>
        </w:rPr>
        <w:t>discrete choice experiment, intravenous thrombolysis, clinical decision-making, acute ischaemic stroke.</w:t>
      </w:r>
    </w:p>
    <w:p w14:paraId="450F151F" w14:textId="77777777" w:rsidR="00AE0EA6" w:rsidRDefault="00AE0EA6" w:rsidP="000C2568">
      <w:pPr>
        <w:spacing w:line="276" w:lineRule="auto"/>
        <w:jc w:val="center"/>
        <w:rPr>
          <w:rFonts w:cs="Times New Roman"/>
          <w:b/>
          <w:szCs w:val="24"/>
        </w:rPr>
      </w:pPr>
    </w:p>
    <w:p w14:paraId="6EAA30BB" w14:textId="3F17F509" w:rsidR="00AE0EA6" w:rsidRPr="00D448C7" w:rsidRDefault="00AE0EA6" w:rsidP="000C2568">
      <w:pPr>
        <w:spacing w:after="0" w:line="480" w:lineRule="auto"/>
        <w:rPr>
          <w:rFonts w:cs="Times New Roman"/>
          <w:b/>
          <w:szCs w:val="24"/>
        </w:rPr>
      </w:pPr>
      <w:r>
        <w:rPr>
          <w:rFonts w:cs="Times New Roman"/>
          <w:b/>
          <w:color w:val="000000"/>
          <w:szCs w:val="24"/>
        </w:rPr>
        <w:t>Total m</w:t>
      </w:r>
      <w:r w:rsidRPr="00D448C7">
        <w:rPr>
          <w:rFonts w:cs="Times New Roman"/>
          <w:b/>
          <w:color w:val="000000"/>
          <w:szCs w:val="24"/>
        </w:rPr>
        <w:t>anuscript word count</w:t>
      </w:r>
      <w:r w:rsidR="00F01A75">
        <w:rPr>
          <w:rFonts w:cs="Times New Roman"/>
          <w:color w:val="000000"/>
          <w:szCs w:val="24"/>
        </w:rPr>
        <w:t xml:space="preserve">: </w:t>
      </w:r>
      <w:r w:rsidR="00FC7C21">
        <w:rPr>
          <w:rFonts w:cs="Times New Roman"/>
          <w:color w:val="000000"/>
          <w:szCs w:val="24"/>
        </w:rPr>
        <w:t>8,</w:t>
      </w:r>
      <w:r w:rsidR="00362932">
        <w:rPr>
          <w:rFonts w:cs="Times New Roman"/>
          <w:color w:val="000000"/>
          <w:szCs w:val="24"/>
        </w:rPr>
        <w:t>328</w:t>
      </w:r>
      <w:r w:rsidR="00EB2320">
        <w:rPr>
          <w:rFonts w:cs="Times New Roman"/>
          <w:color w:val="000000"/>
          <w:szCs w:val="24"/>
        </w:rPr>
        <w:t xml:space="preserve"> </w:t>
      </w:r>
      <w:r>
        <w:rPr>
          <w:rFonts w:cs="Times New Roman"/>
          <w:color w:val="000000"/>
          <w:szCs w:val="24"/>
        </w:rPr>
        <w:t>words</w:t>
      </w:r>
      <w:r w:rsidRPr="00E9473C">
        <w:rPr>
          <w:rFonts w:cs="Times New Roman"/>
          <w:szCs w:val="24"/>
        </w:rPr>
        <w:t xml:space="preserve"> </w:t>
      </w:r>
      <w:r w:rsidR="00F01A75">
        <w:rPr>
          <w:rFonts w:cs="Times New Roman"/>
          <w:szCs w:val="24"/>
        </w:rPr>
        <w:t xml:space="preserve">(main text: </w:t>
      </w:r>
      <w:r w:rsidR="00A868C2">
        <w:rPr>
          <w:rFonts w:cs="Times New Roman"/>
          <w:szCs w:val="24"/>
        </w:rPr>
        <w:t>3,</w:t>
      </w:r>
      <w:r w:rsidR="00362932">
        <w:rPr>
          <w:rFonts w:cs="Times New Roman"/>
          <w:szCs w:val="24"/>
        </w:rPr>
        <w:t>51</w:t>
      </w:r>
      <w:r w:rsidR="00890828">
        <w:rPr>
          <w:rFonts w:cs="Times New Roman"/>
          <w:szCs w:val="24"/>
        </w:rPr>
        <w:t>2</w:t>
      </w:r>
      <w:r w:rsidR="00F01A75">
        <w:rPr>
          <w:rFonts w:cs="Times New Roman"/>
          <w:szCs w:val="24"/>
        </w:rPr>
        <w:t xml:space="preserve"> words)</w:t>
      </w:r>
    </w:p>
    <w:p w14:paraId="121C7A69" w14:textId="7172E907" w:rsidR="00AE0EA6" w:rsidRPr="00D448C7" w:rsidRDefault="00071D4F" w:rsidP="00211ECA">
      <w:pPr>
        <w:spacing w:line="276" w:lineRule="auto"/>
        <w:jc w:val="center"/>
        <w:rPr>
          <w:rFonts w:cs="Times New Roman"/>
          <w:b/>
          <w:szCs w:val="24"/>
        </w:rPr>
      </w:pPr>
      <w:r>
        <w:rPr>
          <w:rFonts w:cs="Times New Roman"/>
          <w:b/>
          <w:szCs w:val="24"/>
        </w:rPr>
        <w:br w:type="page"/>
      </w:r>
      <w:r w:rsidR="00AE0EA6">
        <w:rPr>
          <w:rFonts w:cs="Times New Roman"/>
          <w:b/>
          <w:szCs w:val="24"/>
        </w:rPr>
        <w:lastRenderedPageBreak/>
        <w:t>A</w:t>
      </w:r>
      <w:r w:rsidR="00AE0EA6" w:rsidRPr="00D448C7">
        <w:rPr>
          <w:rFonts w:cs="Times New Roman"/>
          <w:b/>
          <w:szCs w:val="24"/>
        </w:rPr>
        <w:t>bstract</w:t>
      </w:r>
    </w:p>
    <w:p w14:paraId="6990C703" w14:textId="57776E8A" w:rsidR="00AE0EA6" w:rsidRDefault="00AE0EA6" w:rsidP="000C2568">
      <w:pPr>
        <w:spacing w:before="240" w:after="0" w:line="480" w:lineRule="auto"/>
        <w:jc w:val="both"/>
      </w:pPr>
      <w:r w:rsidRPr="00D448C7">
        <w:rPr>
          <w:rFonts w:cs="Times New Roman"/>
          <w:b/>
          <w:szCs w:val="24"/>
        </w:rPr>
        <w:t>Background</w:t>
      </w:r>
      <w:r w:rsidRPr="00D448C7">
        <w:rPr>
          <w:rFonts w:cs="Times New Roman"/>
          <w:szCs w:val="24"/>
        </w:rPr>
        <w:t xml:space="preserve">: </w:t>
      </w:r>
      <w:r w:rsidR="00CB5658">
        <w:rPr>
          <w:rFonts w:cs="Times New Roman"/>
          <w:szCs w:val="24"/>
        </w:rPr>
        <w:t>Treatment with intravenous (IV) alteplase</w:t>
      </w:r>
      <w:r w:rsidR="000B38A1">
        <w:rPr>
          <w:rFonts w:cs="Times New Roman"/>
          <w:szCs w:val="24"/>
        </w:rPr>
        <w:t xml:space="preserve"> </w:t>
      </w:r>
      <w:r w:rsidRPr="00D448C7">
        <w:rPr>
          <w:rFonts w:cs="Times New Roman"/>
          <w:szCs w:val="24"/>
        </w:rPr>
        <w:t xml:space="preserve">for </w:t>
      </w:r>
      <w:r>
        <w:rPr>
          <w:rFonts w:cs="Times New Roman"/>
          <w:szCs w:val="24"/>
        </w:rPr>
        <w:t xml:space="preserve">eligible </w:t>
      </w:r>
      <w:r w:rsidRPr="00D448C7">
        <w:rPr>
          <w:rFonts w:cs="Times New Roman"/>
          <w:szCs w:val="24"/>
        </w:rPr>
        <w:t xml:space="preserve">patients with acute ischemic stroke </w:t>
      </w:r>
      <w:r>
        <w:rPr>
          <w:rFonts w:cs="Times New Roman"/>
          <w:szCs w:val="24"/>
        </w:rPr>
        <w:t xml:space="preserve">is underused </w:t>
      </w:r>
      <w:r w:rsidRPr="00D448C7">
        <w:rPr>
          <w:rFonts w:cs="Times New Roman"/>
          <w:szCs w:val="24"/>
        </w:rPr>
        <w:t>and</w:t>
      </w:r>
      <w:r w:rsidRPr="00D448C7">
        <w:rPr>
          <w:rFonts w:eastAsia="Times New Roman" w:cs="Times New Roman"/>
          <w:szCs w:val="24"/>
        </w:rPr>
        <w:t xml:space="preserve"> </w:t>
      </w:r>
      <w:r>
        <w:rPr>
          <w:rFonts w:eastAsia="Times New Roman" w:cs="Times New Roman"/>
          <w:szCs w:val="24"/>
        </w:rPr>
        <w:t>treatment rates</w:t>
      </w:r>
      <w:r w:rsidRPr="00D448C7">
        <w:rPr>
          <w:rFonts w:eastAsia="Times New Roman" w:cs="Times New Roman"/>
          <w:szCs w:val="24"/>
        </w:rPr>
        <w:t xml:space="preserve"> </w:t>
      </w:r>
      <w:r>
        <w:rPr>
          <w:rFonts w:eastAsia="Times New Roman" w:cs="Times New Roman"/>
          <w:szCs w:val="24"/>
        </w:rPr>
        <w:t xml:space="preserve">vary </w:t>
      </w:r>
      <w:r w:rsidRPr="00D448C7">
        <w:rPr>
          <w:rFonts w:eastAsia="Times New Roman" w:cs="Times New Roman"/>
          <w:szCs w:val="24"/>
        </w:rPr>
        <w:t xml:space="preserve">across </w:t>
      </w:r>
      <w:r>
        <w:rPr>
          <w:rFonts w:eastAsia="Times New Roman" w:cs="Times New Roman"/>
          <w:szCs w:val="24"/>
        </w:rPr>
        <w:t xml:space="preserve">the </w:t>
      </w:r>
      <w:r w:rsidRPr="00D448C7">
        <w:rPr>
          <w:rFonts w:eastAsia="Times New Roman" w:cs="Times New Roman"/>
          <w:szCs w:val="24"/>
        </w:rPr>
        <w:t xml:space="preserve">UK. </w:t>
      </w:r>
      <w:r w:rsidRPr="00D448C7">
        <w:rPr>
          <w:rFonts w:cs="Times New Roman"/>
          <w:szCs w:val="24"/>
        </w:rPr>
        <w:t xml:space="preserve">This </w:t>
      </w:r>
      <w:r>
        <w:rPr>
          <w:rFonts w:cs="Times New Roman"/>
          <w:szCs w:val="24"/>
        </w:rPr>
        <w:t>study</w:t>
      </w:r>
      <w:r w:rsidRPr="00D448C7">
        <w:rPr>
          <w:rFonts w:cs="Times New Roman"/>
          <w:szCs w:val="24"/>
        </w:rPr>
        <w:t xml:space="preserve"> sought to elucidate factors </w:t>
      </w:r>
      <w:r w:rsidRPr="002C5EC3">
        <w:t>influenc</w:t>
      </w:r>
      <w:r>
        <w:t>ing</w:t>
      </w:r>
      <w:r w:rsidRPr="002C5EC3">
        <w:t xml:space="preserve"> variation in clinicians’ decision</w:t>
      </w:r>
      <w:r>
        <w:t>-</w:t>
      </w:r>
      <w:r w:rsidRPr="002C5EC3">
        <w:t xml:space="preserve">making about </w:t>
      </w:r>
      <w:r w:rsidR="006E5AED">
        <w:t>this thrombolytic treatment</w:t>
      </w:r>
      <w:r>
        <w:t>.</w:t>
      </w:r>
    </w:p>
    <w:p w14:paraId="722FB91F" w14:textId="77777777" w:rsidR="00AE0EA6" w:rsidRDefault="00AE0EA6" w:rsidP="000C2568">
      <w:pPr>
        <w:spacing w:before="240" w:after="0" w:line="480" w:lineRule="auto"/>
        <w:jc w:val="both"/>
      </w:pPr>
      <w:r w:rsidRPr="00D448C7">
        <w:rPr>
          <w:rFonts w:cs="Times New Roman"/>
          <w:b/>
          <w:szCs w:val="24"/>
        </w:rPr>
        <w:t>Methods</w:t>
      </w:r>
      <w:r w:rsidRPr="00D448C7">
        <w:rPr>
          <w:rFonts w:cs="Times New Roman"/>
          <w:szCs w:val="24"/>
        </w:rPr>
        <w:t xml:space="preserve">: </w:t>
      </w:r>
      <w:r w:rsidRPr="00734BB0">
        <w:t xml:space="preserve">A discrete choice experiment (DCE) </w:t>
      </w:r>
      <w:r>
        <w:t xml:space="preserve">using hypothetical patient vignettes framed around areas of clinical uncertainty was </w:t>
      </w:r>
      <w:r w:rsidRPr="00734BB0">
        <w:t>conducted</w:t>
      </w:r>
      <w:r>
        <w:t xml:space="preserve"> with UK-based clinicians. Mixed logit regression analyses were conducted on the data. </w:t>
      </w:r>
    </w:p>
    <w:p w14:paraId="2BDDBDD8" w14:textId="61DD097B" w:rsidR="00AE0EA6" w:rsidRDefault="00AE0EA6" w:rsidP="000C2568">
      <w:pPr>
        <w:spacing w:before="240" w:after="0" w:line="480" w:lineRule="auto"/>
        <w:jc w:val="both"/>
      </w:pPr>
      <w:r>
        <w:rPr>
          <w:rFonts w:cs="Times New Roman"/>
          <w:b/>
          <w:szCs w:val="24"/>
        </w:rPr>
        <w:t>Results</w:t>
      </w:r>
      <w:r w:rsidRPr="00D448C7">
        <w:rPr>
          <w:rFonts w:cs="Times New Roman"/>
          <w:szCs w:val="24"/>
        </w:rPr>
        <w:t xml:space="preserve">: </w:t>
      </w:r>
      <w:r>
        <w:rPr>
          <w:rFonts w:eastAsia="Times New Roman" w:cs="Times New Roman"/>
          <w:szCs w:val="24"/>
          <w:lang w:eastAsia="en-GB"/>
        </w:rPr>
        <w:t xml:space="preserve">138 clinicians </w:t>
      </w:r>
      <w:r w:rsidRPr="00D448C7">
        <w:rPr>
          <w:rFonts w:eastAsia="Times New Roman" w:cs="Times New Roman"/>
          <w:szCs w:val="24"/>
          <w:lang w:eastAsia="en-GB"/>
        </w:rPr>
        <w:t xml:space="preserve">completed the </w:t>
      </w:r>
      <w:r>
        <w:rPr>
          <w:rFonts w:eastAsia="Times New Roman" w:cs="Times New Roman"/>
          <w:szCs w:val="24"/>
          <w:lang w:eastAsia="en-GB"/>
        </w:rPr>
        <w:t>DCE</w:t>
      </w:r>
      <w:r w:rsidRPr="00D448C7">
        <w:rPr>
          <w:rFonts w:eastAsia="Times New Roman" w:cs="Times New Roman"/>
          <w:szCs w:val="24"/>
          <w:lang w:eastAsia="en-GB"/>
        </w:rPr>
        <w:t xml:space="preserve">. </w:t>
      </w:r>
      <w:r w:rsidRPr="005E3475">
        <w:rPr>
          <w:lang w:eastAsia="en-GB"/>
        </w:rPr>
        <w:t xml:space="preserve">Seven patient factors were individually predictive of increased likelihood of </w:t>
      </w:r>
      <w:r>
        <w:rPr>
          <w:lang w:eastAsia="en-GB"/>
        </w:rPr>
        <w:t xml:space="preserve">immediately </w:t>
      </w:r>
      <w:r w:rsidRPr="005E3475">
        <w:rPr>
          <w:lang w:eastAsia="en-GB"/>
        </w:rPr>
        <w:t xml:space="preserve">offering </w:t>
      </w:r>
      <w:r w:rsidR="000B38A1" w:rsidRPr="000B38A1">
        <w:rPr>
          <w:lang w:eastAsia="en-GB"/>
        </w:rPr>
        <w:t xml:space="preserve">IV alteplase </w:t>
      </w:r>
      <w:r>
        <w:rPr>
          <w:lang w:eastAsia="en-GB"/>
        </w:rPr>
        <w:t>(</w:t>
      </w:r>
      <w:r w:rsidRPr="005E3475">
        <w:rPr>
          <w:lang w:eastAsia="en-GB"/>
        </w:rPr>
        <w:t xml:space="preserve">compared to reference levels in brackets): </w:t>
      </w:r>
      <w:r w:rsidRPr="005E3475">
        <w:t>stroke onset time 2</w:t>
      </w:r>
      <w:r>
        <w:t xml:space="preserve"> </w:t>
      </w:r>
      <w:r w:rsidRPr="005E3475">
        <w:t>hours 30</w:t>
      </w:r>
      <w:r>
        <w:t xml:space="preserve"> </w:t>
      </w:r>
      <w:r w:rsidR="00092B61">
        <w:t>minutes [</w:t>
      </w:r>
      <w:r w:rsidRPr="005E3475">
        <w:t>50</w:t>
      </w:r>
      <w:r>
        <w:t xml:space="preserve"> minutes</w:t>
      </w:r>
      <w:r w:rsidR="00092B61">
        <w:t>]</w:t>
      </w:r>
      <w:r w:rsidRPr="005E3475">
        <w:t>; pre-stroke dependency mRS</w:t>
      </w:r>
      <w:r>
        <w:t xml:space="preserve"> </w:t>
      </w:r>
      <w:r w:rsidRPr="005E3475">
        <w:t xml:space="preserve">3 </w:t>
      </w:r>
      <w:r w:rsidR="00092B61">
        <w:t>[</w:t>
      </w:r>
      <w:r w:rsidRPr="005E3475">
        <w:t>mRS</w:t>
      </w:r>
      <w:r>
        <w:t xml:space="preserve"> </w:t>
      </w:r>
      <w:r w:rsidRPr="005E3475">
        <w:t>4</w:t>
      </w:r>
      <w:r w:rsidR="00092B61">
        <w:t>]</w:t>
      </w:r>
      <w:r w:rsidRPr="005E3475">
        <w:rPr>
          <w:lang w:eastAsia="en-GB"/>
        </w:rPr>
        <w:t>; sy</w:t>
      </w:r>
      <w:r w:rsidR="00092B61">
        <w:rPr>
          <w:lang w:eastAsia="en-GB"/>
        </w:rPr>
        <w:t>stolic blood pressure 185mm/Hg [</w:t>
      </w:r>
      <w:r w:rsidRPr="005E3475">
        <w:rPr>
          <w:lang w:eastAsia="en-GB"/>
        </w:rPr>
        <w:t>140mm/Hg</w:t>
      </w:r>
      <w:r w:rsidR="00092B61">
        <w:rPr>
          <w:lang w:eastAsia="en-GB"/>
        </w:rPr>
        <w:t>]</w:t>
      </w:r>
      <w:r w:rsidRPr="005E3475">
        <w:rPr>
          <w:lang w:eastAsia="en-GB"/>
        </w:rPr>
        <w:t xml:space="preserve">; stroke severity scores of NIHSS 5 without aphasia, NIHSS 14 and NIHSS 23 </w:t>
      </w:r>
      <w:r w:rsidR="00092B61">
        <w:rPr>
          <w:lang w:eastAsia="en-GB"/>
        </w:rPr>
        <w:t>[</w:t>
      </w:r>
      <w:r w:rsidRPr="005E3475">
        <w:rPr>
          <w:lang w:eastAsia="en-GB"/>
        </w:rPr>
        <w:t>NIHSS 2 without aphasia</w:t>
      </w:r>
      <w:r w:rsidR="00092B61">
        <w:rPr>
          <w:lang w:eastAsia="en-GB"/>
        </w:rPr>
        <w:t>]; age 85 [</w:t>
      </w:r>
      <w:r w:rsidRPr="005E3475">
        <w:rPr>
          <w:lang w:eastAsia="en-GB"/>
        </w:rPr>
        <w:t>6</w:t>
      </w:r>
      <w:r w:rsidR="00524FE0">
        <w:rPr>
          <w:lang w:eastAsia="en-GB"/>
        </w:rPr>
        <w:t>8</w:t>
      </w:r>
      <w:r w:rsidR="00092B61">
        <w:rPr>
          <w:lang w:eastAsia="en-GB"/>
        </w:rPr>
        <w:t>]</w:t>
      </w:r>
      <w:r w:rsidRPr="005E3475">
        <w:rPr>
          <w:lang w:eastAsia="en-GB"/>
        </w:rPr>
        <w:t xml:space="preserve">; Afro-Caribbean </w:t>
      </w:r>
      <w:r w:rsidR="00092B61">
        <w:rPr>
          <w:lang w:eastAsia="en-GB"/>
        </w:rPr>
        <w:t>[</w:t>
      </w:r>
      <w:r w:rsidRPr="005E3475">
        <w:rPr>
          <w:lang w:eastAsia="en-GB"/>
        </w:rPr>
        <w:t>white</w:t>
      </w:r>
      <w:r w:rsidR="00092B61">
        <w:rPr>
          <w:lang w:eastAsia="en-GB"/>
        </w:rPr>
        <w:t>]</w:t>
      </w:r>
      <w:r w:rsidRPr="005E3475">
        <w:rPr>
          <w:lang w:eastAsia="en-GB"/>
        </w:rPr>
        <w:t xml:space="preserve">. </w:t>
      </w:r>
      <w:r w:rsidRPr="005E3475">
        <w:t xml:space="preserve">Factors predictive of </w:t>
      </w:r>
      <w:r>
        <w:t>withholding</w:t>
      </w:r>
      <w:r w:rsidRPr="005E3475">
        <w:t xml:space="preserve"> </w:t>
      </w:r>
      <w:r w:rsidR="00D6522B">
        <w:t>treatment with IV alteplase</w:t>
      </w:r>
      <w:r w:rsidRPr="005E3475">
        <w:t xml:space="preserve"> were</w:t>
      </w:r>
      <w:r w:rsidR="00755E06">
        <w:t>:</w:t>
      </w:r>
      <w:r w:rsidRPr="005E3475">
        <w:t xml:space="preserve"> age 95</w:t>
      </w:r>
      <w:r w:rsidR="00092B61">
        <w:t xml:space="preserve"> [</w:t>
      </w:r>
      <w:r w:rsidR="00CB259A">
        <w:t>68</w:t>
      </w:r>
      <w:r w:rsidR="00092B61">
        <w:t>]</w:t>
      </w:r>
      <w:r w:rsidRPr="005E3475">
        <w:t xml:space="preserve">; stroke onset time </w:t>
      </w:r>
      <w:r>
        <w:t xml:space="preserve">of </w:t>
      </w:r>
      <w:r w:rsidRPr="005E3475">
        <w:t>4</w:t>
      </w:r>
      <w:r>
        <w:t xml:space="preserve"> </w:t>
      </w:r>
      <w:r w:rsidRPr="005E3475">
        <w:t>hours 15</w:t>
      </w:r>
      <w:r>
        <w:t xml:space="preserve"> </w:t>
      </w:r>
      <w:r w:rsidRPr="005E3475">
        <w:t>minutes</w:t>
      </w:r>
      <w:r w:rsidR="00092B61">
        <w:t xml:space="preserve"> [</w:t>
      </w:r>
      <w:r w:rsidR="00CB259A">
        <w:t>50 minutes</w:t>
      </w:r>
      <w:r w:rsidR="00092B61">
        <w:t>]; severe dementia [</w:t>
      </w:r>
      <w:r w:rsidRPr="005E3475">
        <w:t>no memory problems</w:t>
      </w:r>
      <w:r w:rsidR="00092B61">
        <w:t>]</w:t>
      </w:r>
      <w:r w:rsidRPr="005E3475">
        <w:t>; SBP 200mm/Hg</w:t>
      </w:r>
      <w:r w:rsidR="00CB259A">
        <w:t xml:space="preserve"> </w:t>
      </w:r>
      <w:r w:rsidR="00092B61">
        <w:t>[140 mm/Hg]</w:t>
      </w:r>
      <w:r w:rsidRPr="005E3475">
        <w:rPr>
          <w:lang w:eastAsia="en-GB"/>
        </w:rPr>
        <w:t>.</w:t>
      </w:r>
      <w:r>
        <w:rPr>
          <w:lang w:eastAsia="en-GB"/>
        </w:rPr>
        <w:t xml:space="preserve"> Three</w:t>
      </w:r>
      <w:r>
        <w:rPr>
          <w:rFonts w:eastAsia="Times New Roman"/>
          <w:lang w:eastAsia="en-GB"/>
        </w:rPr>
        <w:t xml:space="preserve"> clinician-related factors were predictive of an increased likelihood of offering </w:t>
      </w:r>
      <w:r w:rsidR="000B38A1" w:rsidRPr="000B38A1">
        <w:rPr>
          <w:rFonts w:eastAsia="Times New Roman"/>
          <w:lang w:eastAsia="en-GB"/>
        </w:rPr>
        <w:t xml:space="preserve">IV alteplase </w:t>
      </w:r>
      <w:r>
        <w:rPr>
          <w:rFonts w:eastAsia="Times New Roman"/>
          <w:lang w:eastAsia="en-GB"/>
        </w:rPr>
        <w:t>(</w:t>
      </w:r>
      <w:r>
        <w:t xml:space="preserve">perceived robustness of the evidence for </w:t>
      </w:r>
      <w:r w:rsidR="000B38A1" w:rsidRPr="000B38A1">
        <w:t>IV alteplase</w:t>
      </w:r>
      <w:r>
        <w:t>; thrombolysing more patients in the past 12 months; and high discomfort with uncertainty</w:t>
      </w:r>
      <w:r>
        <w:rPr>
          <w:rFonts w:eastAsia="Times New Roman"/>
          <w:lang w:eastAsia="en-GB"/>
        </w:rPr>
        <w:t xml:space="preserve">) and one with a decreased likelihood (high </w:t>
      </w:r>
      <w:r>
        <w:t>clinician comfort with treating patients outside the licencing criteria).</w:t>
      </w:r>
    </w:p>
    <w:p w14:paraId="74C8CA60" w14:textId="48061487" w:rsidR="007F2A82" w:rsidRDefault="00AE0EA6" w:rsidP="000C2568">
      <w:pPr>
        <w:spacing w:before="240" w:after="0" w:line="480" w:lineRule="auto"/>
      </w:pPr>
      <w:r>
        <w:rPr>
          <w:rFonts w:cs="Times New Roman"/>
          <w:b/>
          <w:szCs w:val="24"/>
        </w:rPr>
        <w:t>Conclusions</w:t>
      </w:r>
      <w:r w:rsidRPr="00D448C7">
        <w:rPr>
          <w:rFonts w:cs="Times New Roman"/>
          <w:szCs w:val="24"/>
        </w:rPr>
        <w:t>:</w:t>
      </w:r>
      <w:r>
        <w:t xml:space="preserve"> Both patient and clinician-related factors have a major influence on</w:t>
      </w:r>
      <w:r w:rsidR="007F2A82">
        <w:t xml:space="preserve"> the use of</w:t>
      </w:r>
      <w:r>
        <w:t xml:space="preserve"> </w:t>
      </w:r>
      <w:r w:rsidR="007F2A82">
        <w:t>alteplase to treat patients with acute ischaemic stroke</w:t>
      </w:r>
      <w:r>
        <w:t>. Clinicians’ views of the evidence, comfort with uncertainty and treating patients outside the licence criteria are important factors to address in programmes that seek to reduce variation in care qu</w:t>
      </w:r>
      <w:r w:rsidR="005504DD">
        <w:t xml:space="preserve">ality </w:t>
      </w:r>
      <w:r w:rsidR="007F2A82">
        <w:t xml:space="preserve">about treatment </w:t>
      </w:r>
      <w:r w:rsidR="007F2A82">
        <w:lastRenderedPageBreak/>
        <w:t>with IV alteplase.</w:t>
      </w:r>
      <w:r w:rsidR="003468E0">
        <w:t xml:space="preserve"> Further research is needed to further understand differences in clinical decision-making about treating patients with acute ischaemic stroke with IV alteplase.</w:t>
      </w:r>
    </w:p>
    <w:p w14:paraId="5608CCF2" w14:textId="77777777" w:rsidR="007F2A82" w:rsidRDefault="007F2A82">
      <w:pPr>
        <w:spacing w:line="276" w:lineRule="auto"/>
      </w:pPr>
      <w:r>
        <w:br w:type="page"/>
      </w:r>
    </w:p>
    <w:p w14:paraId="05047C1A" w14:textId="77777777" w:rsidR="00AE0EA6" w:rsidRDefault="00AE0EA6" w:rsidP="000B38A1">
      <w:pPr>
        <w:spacing w:line="480" w:lineRule="auto"/>
        <w:rPr>
          <w:rFonts w:cs="Times New Roman"/>
          <w:b/>
          <w:szCs w:val="24"/>
        </w:rPr>
      </w:pPr>
      <w:r>
        <w:rPr>
          <w:rFonts w:cs="Times New Roman"/>
          <w:b/>
          <w:szCs w:val="24"/>
        </w:rPr>
        <w:lastRenderedPageBreak/>
        <w:t>INTRODUCTION</w:t>
      </w:r>
    </w:p>
    <w:p w14:paraId="18199A49" w14:textId="77836EAD" w:rsidR="00AE0EA6" w:rsidRDefault="00AE0EA6" w:rsidP="000C2568">
      <w:pPr>
        <w:tabs>
          <w:tab w:val="left" w:pos="0"/>
        </w:tabs>
        <w:autoSpaceDE w:val="0"/>
        <w:autoSpaceDN w:val="0"/>
        <w:adjustRightInd w:val="0"/>
        <w:spacing w:after="0" w:line="480" w:lineRule="auto"/>
        <w:jc w:val="both"/>
        <w:rPr>
          <w:rFonts w:cs="Times New Roman"/>
          <w:szCs w:val="24"/>
        </w:rPr>
      </w:pPr>
      <w:r w:rsidRPr="00D448C7">
        <w:rPr>
          <w:rFonts w:cs="Times New Roman"/>
          <w:szCs w:val="24"/>
        </w:rPr>
        <w:t xml:space="preserve">Stroke remains </w:t>
      </w:r>
      <w:r>
        <w:rPr>
          <w:rFonts w:cs="Times New Roman"/>
          <w:szCs w:val="24"/>
        </w:rPr>
        <w:t>a</w:t>
      </w:r>
      <w:r w:rsidRPr="00D448C7">
        <w:rPr>
          <w:rFonts w:cs="Times New Roman"/>
          <w:szCs w:val="24"/>
        </w:rPr>
        <w:t xml:space="preserve"> leading cause of death and disability</w:t>
      </w:r>
      <w:r>
        <w:rPr>
          <w:rFonts w:cs="Times New Roman"/>
          <w:szCs w:val="24"/>
        </w:rPr>
        <w:t>.</w:t>
      </w:r>
      <w:r w:rsidRPr="00DD4B89">
        <w:rPr>
          <w:rFonts w:cs="Times New Roman"/>
          <w:noProof/>
          <w:szCs w:val="24"/>
          <w:vertAlign w:val="superscript"/>
        </w:rPr>
        <w:t>1</w:t>
      </w:r>
      <w:r w:rsidRPr="00D448C7">
        <w:rPr>
          <w:rFonts w:cs="Times New Roman"/>
          <w:szCs w:val="24"/>
        </w:rPr>
        <w:t xml:space="preserve"> Thrombolysis with recombinant tissue plasminogen activator (</w:t>
      </w:r>
      <w:r w:rsidR="00CC031F">
        <w:rPr>
          <w:rFonts w:cs="Times New Roman"/>
          <w:szCs w:val="24"/>
        </w:rPr>
        <w:t>intravenous (IV)</w:t>
      </w:r>
      <w:r w:rsidR="00C235B1">
        <w:rPr>
          <w:rFonts w:cs="Times New Roman"/>
          <w:szCs w:val="24"/>
        </w:rPr>
        <w:t xml:space="preserve"> alteplase</w:t>
      </w:r>
      <w:r w:rsidRPr="00D448C7">
        <w:rPr>
          <w:rFonts w:cs="Times New Roman"/>
          <w:szCs w:val="24"/>
        </w:rPr>
        <w:t xml:space="preserve">) is a cost-effective treatment for acute ischaemic stroke </w:t>
      </w:r>
      <w:r>
        <w:rPr>
          <w:rFonts w:cs="Times New Roman"/>
          <w:szCs w:val="24"/>
        </w:rPr>
        <w:t xml:space="preserve">that reduces stroke related disability, </w:t>
      </w:r>
      <w:r w:rsidRPr="00D448C7">
        <w:rPr>
          <w:rFonts w:cs="Times New Roman"/>
          <w:szCs w:val="24"/>
        </w:rPr>
        <w:t xml:space="preserve">but unwarranted variation exists in UK thrombolysis </w:t>
      </w:r>
      <w:r>
        <w:rPr>
          <w:rFonts w:cs="Times New Roman"/>
          <w:szCs w:val="24"/>
        </w:rPr>
        <w:t>rates</w:t>
      </w:r>
      <w:r w:rsidR="00A23D0C" w:rsidRPr="001D0684">
        <w:rPr>
          <w:rFonts w:cs="Times New Roman"/>
          <w:szCs w:val="24"/>
          <w:vertAlign w:val="superscript"/>
        </w:rPr>
        <w:t>2</w:t>
      </w:r>
      <w:r w:rsidRPr="001D0684">
        <w:rPr>
          <w:rFonts w:cs="Times New Roman"/>
          <w:szCs w:val="24"/>
          <w:vertAlign w:val="superscript"/>
        </w:rPr>
        <w:t xml:space="preserve"> </w:t>
      </w:r>
      <w:r w:rsidRPr="00D448C7">
        <w:rPr>
          <w:rFonts w:cs="Times New Roman"/>
          <w:bCs/>
          <w:szCs w:val="24"/>
        </w:rPr>
        <w:t>despite a strong evidence base</w:t>
      </w:r>
      <w:r w:rsidRPr="00CE0C0A">
        <w:rPr>
          <w:rFonts w:cs="Times New Roman"/>
          <w:bCs/>
          <w:noProof/>
          <w:szCs w:val="24"/>
          <w:vertAlign w:val="superscript"/>
        </w:rPr>
        <w:t>3</w:t>
      </w:r>
      <w:r w:rsidR="001D0684">
        <w:rPr>
          <w:rFonts w:cs="Times New Roman"/>
          <w:bCs/>
          <w:noProof/>
          <w:szCs w:val="24"/>
          <w:vertAlign w:val="superscript"/>
        </w:rPr>
        <w:t>,</w:t>
      </w:r>
      <w:r w:rsidR="00F110B0">
        <w:rPr>
          <w:rFonts w:cs="Times New Roman"/>
          <w:bCs/>
          <w:noProof/>
          <w:szCs w:val="24"/>
          <w:vertAlign w:val="superscript"/>
        </w:rPr>
        <w:t xml:space="preserve"> </w:t>
      </w:r>
      <w:r w:rsidR="001D0684">
        <w:rPr>
          <w:rFonts w:cs="Times New Roman"/>
          <w:bCs/>
          <w:noProof/>
          <w:szCs w:val="24"/>
          <w:vertAlign w:val="superscript"/>
        </w:rPr>
        <w:t>4</w:t>
      </w:r>
      <w:r w:rsidRPr="00D448C7">
        <w:rPr>
          <w:rFonts w:cs="Times New Roman"/>
          <w:bCs/>
          <w:szCs w:val="24"/>
        </w:rPr>
        <w:t xml:space="preserve"> </w:t>
      </w:r>
      <w:r>
        <w:rPr>
          <w:rFonts w:cs="Times New Roman"/>
          <w:bCs/>
          <w:szCs w:val="24"/>
        </w:rPr>
        <w:t xml:space="preserve">reflected in </w:t>
      </w:r>
      <w:r w:rsidRPr="00D448C7">
        <w:rPr>
          <w:rFonts w:cs="Times New Roman"/>
          <w:bCs/>
          <w:szCs w:val="24"/>
        </w:rPr>
        <w:t>the National Stroke Strategy,</w:t>
      </w:r>
      <w:r w:rsidR="00FF2E5B">
        <w:rPr>
          <w:rFonts w:cs="Times New Roman"/>
          <w:bCs/>
          <w:noProof/>
          <w:szCs w:val="24"/>
          <w:vertAlign w:val="superscript"/>
        </w:rPr>
        <w:t>5</w:t>
      </w:r>
      <w:r w:rsidRPr="00D448C7">
        <w:rPr>
          <w:rFonts w:cs="Times New Roman"/>
          <w:bCs/>
          <w:szCs w:val="24"/>
        </w:rPr>
        <w:t xml:space="preserve"> </w:t>
      </w:r>
      <w:r>
        <w:rPr>
          <w:rFonts w:cs="Times New Roman"/>
          <w:bCs/>
          <w:szCs w:val="24"/>
        </w:rPr>
        <w:t>National Institute for Health and Care Excellence (</w:t>
      </w:r>
      <w:r w:rsidRPr="00D448C7">
        <w:rPr>
          <w:rFonts w:cs="Times New Roman"/>
          <w:bCs/>
          <w:szCs w:val="24"/>
        </w:rPr>
        <w:t>NICE</w:t>
      </w:r>
      <w:r>
        <w:rPr>
          <w:rFonts w:cs="Times New Roman"/>
          <w:bCs/>
          <w:szCs w:val="24"/>
        </w:rPr>
        <w:t>)</w:t>
      </w:r>
      <w:r w:rsidRPr="00D448C7">
        <w:rPr>
          <w:rFonts w:cs="Times New Roman"/>
          <w:bCs/>
          <w:szCs w:val="24"/>
        </w:rPr>
        <w:t xml:space="preserve"> guidelines,</w:t>
      </w:r>
      <w:r w:rsidR="00D7046E">
        <w:rPr>
          <w:rFonts w:cs="Times New Roman"/>
          <w:bCs/>
          <w:noProof/>
          <w:szCs w:val="24"/>
          <w:vertAlign w:val="superscript"/>
        </w:rPr>
        <w:t>6</w:t>
      </w:r>
      <w:r w:rsidRPr="00D448C7">
        <w:rPr>
          <w:rFonts w:cs="Times New Roman"/>
          <w:bCs/>
          <w:szCs w:val="24"/>
        </w:rPr>
        <w:t xml:space="preserve"> </w:t>
      </w:r>
      <w:r>
        <w:rPr>
          <w:rFonts w:cs="Times New Roman"/>
          <w:bCs/>
          <w:szCs w:val="24"/>
        </w:rPr>
        <w:t xml:space="preserve">and </w:t>
      </w:r>
      <w:r w:rsidRPr="00D448C7">
        <w:rPr>
          <w:rFonts w:cs="Times New Roman"/>
          <w:bCs/>
          <w:szCs w:val="24"/>
        </w:rPr>
        <w:t>treatment licensing criteria</w:t>
      </w:r>
      <w:r w:rsidR="00D7046E">
        <w:rPr>
          <w:rFonts w:cs="Times New Roman"/>
          <w:bCs/>
          <w:szCs w:val="24"/>
        </w:rPr>
        <w:t>.</w:t>
      </w:r>
      <w:r w:rsidR="00D7046E">
        <w:rPr>
          <w:rFonts w:cs="Times New Roman"/>
          <w:bCs/>
          <w:noProof/>
          <w:szCs w:val="24"/>
          <w:vertAlign w:val="superscript"/>
        </w:rPr>
        <w:t>7</w:t>
      </w:r>
      <w:r w:rsidRPr="00D448C7">
        <w:rPr>
          <w:rFonts w:cs="Times New Roman"/>
          <w:szCs w:val="24"/>
        </w:rPr>
        <w:t xml:space="preserve"> Since the expansion of 24/7 hyper</w:t>
      </w:r>
      <w:r>
        <w:rPr>
          <w:rFonts w:cs="Times New Roman"/>
          <w:szCs w:val="24"/>
        </w:rPr>
        <w:t>-</w:t>
      </w:r>
      <w:r w:rsidRPr="00D448C7">
        <w:rPr>
          <w:rFonts w:cs="Times New Roman"/>
          <w:szCs w:val="24"/>
        </w:rPr>
        <w:t>acute stroke service</w:t>
      </w:r>
      <w:r>
        <w:rPr>
          <w:rFonts w:cs="Times New Roman"/>
          <w:szCs w:val="24"/>
        </w:rPr>
        <w:t>s</w:t>
      </w:r>
      <w:r w:rsidRPr="00D448C7">
        <w:rPr>
          <w:rFonts w:cs="Times New Roman"/>
          <w:szCs w:val="24"/>
        </w:rPr>
        <w:t xml:space="preserve">, </w:t>
      </w:r>
      <w:r w:rsidR="00DD674B">
        <w:rPr>
          <w:rFonts w:cs="Times New Roman"/>
          <w:szCs w:val="24"/>
        </w:rPr>
        <w:t>organisational</w:t>
      </w:r>
      <w:r w:rsidRPr="00D448C7">
        <w:rPr>
          <w:rFonts w:cs="Times New Roman"/>
          <w:szCs w:val="24"/>
        </w:rPr>
        <w:t xml:space="preserve"> factors </w:t>
      </w:r>
      <w:r>
        <w:rPr>
          <w:rFonts w:cs="Times New Roman"/>
          <w:szCs w:val="24"/>
        </w:rPr>
        <w:t>seem</w:t>
      </w:r>
      <w:r w:rsidRPr="00D448C7">
        <w:rPr>
          <w:rFonts w:cs="Times New Roman"/>
          <w:szCs w:val="24"/>
        </w:rPr>
        <w:t xml:space="preserve"> less likely to explain this variation</w:t>
      </w:r>
      <w:r>
        <w:rPr>
          <w:rFonts w:cs="Times New Roman"/>
          <w:szCs w:val="24"/>
        </w:rPr>
        <w:t>, which</w:t>
      </w:r>
      <w:r w:rsidRPr="00D448C7">
        <w:rPr>
          <w:rFonts w:cs="Times New Roman"/>
          <w:szCs w:val="24"/>
        </w:rPr>
        <w:t xml:space="preserve"> </w:t>
      </w:r>
      <w:r>
        <w:rPr>
          <w:rFonts w:cs="Times New Roman"/>
          <w:szCs w:val="24"/>
        </w:rPr>
        <w:t>may be</w:t>
      </w:r>
      <w:r w:rsidRPr="00D448C7">
        <w:rPr>
          <w:rFonts w:cs="Times New Roman"/>
          <w:szCs w:val="24"/>
        </w:rPr>
        <w:t xml:space="preserve"> accounted for by variation in clinical decision-making, based on interpretation and understanding of </w:t>
      </w:r>
      <w:r w:rsidR="005D06AD">
        <w:rPr>
          <w:rFonts w:cs="Times New Roman"/>
          <w:szCs w:val="24"/>
        </w:rPr>
        <w:t>clinical factors</w:t>
      </w:r>
      <w:r w:rsidRPr="00D448C7">
        <w:rPr>
          <w:rFonts w:cs="Times New Roman"/>
          <w:szCs w:val="24"/>
        </w:rPr>
        <w:t xml:space="preserve">, and on </w:t>
      </w:r>
      <w:r>
        <w:rPr>
          <w:rFonts w:cs="Times New Roman"/>
          <w:szCs w:val="24"/>
        </w:rPr>
        <w:t>characteristics of</w:t>
      </w:r>
      <w:r w:rsidRPr="00D448C7">
        <w:rPr>
          <w:rFonts w:cs="Times New Roman"/>
          <w:szCs w:val="24"/>
        </w:rPr>
        <w:t xml:space="preserve"> the individual decision-makers (such as experience, attitude towards risk). The study </w:t>
      </w:r>
      <w:r>
        <w:rPr>
          <w:rFonts w:cs="Times New Roman"/>
          <w:szCs w:val="24"/>
        </w:rPr>
        <w:t>aimed to</w:t>
      </w:r>
      <w:r w:rsidRPr="00D448C7">
        <w:rPr>
          <w:rFonts w:cs="Times New Roman"/>
          <w:szCs w:val="24"/>
        </w:rPr>
        <w:t xml:space="preserve"> </w:t>
      </w:r>
      <w:r>
        <w:rPr>
          <w:rFonts w:cs="Times New Roman"/>
          <w:szCs w:val="24"/>
        </w:rPr>
        <w:t xml:space="preserve">elucidate </w:t>
      </w:r>
      <w:r w:rsidRPr="00D448C7">
        <w:rPr>
          <w:rFonts w:cs="Times New Roman"/>
          <w:szCs w:val="24"/>
        </w:rPr>
        <w:t>patient and clinician factors</w:t>
      </w:r>
      <w:r>
        <w:rPr>
          <w:rFonts w:cs="Times New Roman"/>
          <w:szCs w:val="24"/>
        </w:rPr>
        <w:t xml:space="preserve"> that</w:t>
      </w:r>
      <w:r w:rsidRPr="00D448C7">
        <w:rPr>
          <w:rFonts w:cs="Times New Roman"/>
          <w:szCs w:val="24"/>
        </w:rPr>
        <w:t xml:space="preserve"> influence clinicians’ </w:t>
      </w:r>
      <w:r>
        <w:rPr>
          <w:rFonts w:cs="Times New Roman"/>
          <w:szCs w:val="24"/>
        </w:rPr>
        <w:t>decision-making about the offer of</w:t>
      </w:r>
      <w:r w:rsidR="003A5F4A">
        <w:rPr>
          <w:rFonts w:cs="Times New Roman"/>
          <w:szCs w:val="24"/>
        </w:rPr>
        <w:t xml:space="preserve"> </w:t>
      </w:r>
      <w:r w:rsidR="00CC031F">
        <w:rPr>
          <w:rFonts w:cs="Times New Roman"/>
          <w:szCs w:val="24"/>
        </w:rPr>
        <w:t>IV</w:t>
      </w:r>
      <w:r w:rsidR="00271588" w:rsidRPr="00271588">
        <w:rPr>
          <w:rFonts w:cs="Times New Roman"/>
          <w:szCs w:val="24"/>
        </w:rPr>
        <w:t xml:space="preserve"> alteplase</w:t>
      </w:r>
      <w:r w:rsidR="007418C8">
        <w:rPr>
          <w:rFonts w:cs="Times New Roman"/>
          <w:szCs w:val="24"/>
        </w:rPr>
        <w:t xml:space="preserve"> to </w:t>
      </w:r>
      <w:r w:rsidR="006526F6">
        <w:rPr>
          <w:rFonts w:cs="Times New Roman"/>
          <w:szCs w:val="24"/>
        </w:rPr>
        <w:t>patients</w:t>
      </w:r>
      <w:r w:rsidR="007418C8">
        <w:rPr>
          <w:rFonts w:cs="Times New Roman"/>
          <w:szCs w:val="24"/>
        </w:rPr>
        <w:t xml:space="preserve"> with acute ischaemic stroke</w:t>
      </w:r>
      <w:r>
        <w:rPr>
          <w:rFonts w:cs="Times New Roman"/>
          <w:szCs w:val="24"/>
        </w:rPr>
        <w:t>.</w:t>
      </w:r>
      <w:r w:rsidRPr="00D448C7">
        <w:rPr>
          <w:rFonts w:cs="Times New Roman"/>
          <w:szCs w:val="24"/>
        </w:rPr>
        <w:t xml:space="preserve"> </w:t>
      </w:r>
    </w:p>
    <w:p w14:paraId="294095C6" w14:textId="77777777" w:rsidR="00AE0EA6" w:rsidRDefault="00AE0EA6" w:rsidP="000C2568">
      <w:pPr>
        <w:spacing w:after="0" w:line="480" w:lineRule="auto"/>
        <w:jc w:val="both"/>
        <w:rPr>
          <w:rFonts w:cs="Times New Roman"/>
          <w:szCs w:val="24"/>
        </w:rPr>
      </w:pPr>
    </w:p>
    <w:p w14:paraId="2DBE89B3" w14:textId="19D69CA8" w:rsidR="00AE0EA6" w:rsidRDefault="00AE0EA6" w:rsidP="000C2568">
      <w:pPr>
        <w:spacing w:after="0" w:line="480" w:lineRule="auto"/>
        <w:jc w:val="both"/>
        <w:rPr>
          <w:rFonts w:cs="Times New Roman"/>
          <w:szCs w:val="24"/>
        </w:rPr>
      </w:pPr>
      <w:r>
        <w:rPr>
          <w:rFonts w:cs="Times New Roman"/>
          <w:szCs w:val="24"/>
        </w:rPr>
        <w:t>C</w:t>
      </w:r>
      <w:r w:rsidRPr="00D448C7">
        <w:rPr>
          <w:rFonts w:cs="Times New Roman"/>
          <w:szCs w:val="24"/>
        </w:rPr>
        <w:t>linical decision</w:t>
      </w:r>
      <w:r>
        <w:rPr>
          <w:rFonts w:cs="Times New Roman"/>
          <w:szCs w:val="24"/>
        </w:rPr>
        <w:t xml:space="preserve">-making about </w:t>
      </w:r>
      <w:r w:rsidR="004B422D" w:rsidRPr="004B422D">
        <w:rPr>
          <w:rFonts w:cs="Times New Roman"/>
          <w:szCs w:val="24"/>
        </w:rPr>
        <w:t xml:space="preserve">IV alteplase </w:t>
      </w:r>
      <w:r w:rsidRPr="00D448C7">
        <w:rPr>
          <w:rFonts w:cs="Times New Roman"/>
          <w:szCs w:val="24"/>
        </w:rPr>
        <w:t>is complex. The time limited window for treatment</w:t>
      </w:r>
      <w:r>
        <w:rPr>
          <w:rFonts w:cs="Times New Roman"/>
          <w:szCs w:val="24"/>
        </w:rPr>
        <w:t xml:space="preserve"> (maximum 4.5 hours since symptom onset)</w:t>
      </w:r>
      <w:r w:rsidRPr="00D448C7">
        <w:rPr>
          <w:rFonts w:cs="Times New Roman"/>
          <w:szCs w:val="24"/>
        </w:rPr>
        <w:t xml:space="preserve"> and the many clinical factors that might influence the balance between risk and benefit for individual patients </w:t>
      </w:r>
      <w:r w:rsidR="007B3857">
        <w:rPr>
          <w:rFonts w:cs="Times New Roman"/>
          <w:szCs w:val="24"/>
        </w:rPr>
        <w:t>factor in</w:t>
      </w:r>
      <w:r>
        <w:rPr>
          <w:rFonts w:cs="Times New Roman"/>
          <w:szCs w:val="24"/>
        </w:rPr>
        <w:t>to this high stakes decision</w:t>
      </w:r>
      <w:r w:rsidRPr="00D448C7">
        <w:rPr>
          <w:rFonts w:cs="Times New Roman"/>
          <w:szCs w:val="24"/>
        </w:rPr>
        <w:t>.</w:t>
      </w:r>
      <w:r w:rsidR="00D7046E">
        <w:rPr>
          <w:rFonts w:cs="Times New Roman"/>
          <w:noProof/>
          <w:szCs w:val="24"/>
          <w:vertAlign w:val="superscript"/>
        </w:rPr>
        <w:t>8</w:t>
      </w:r>
      <w:r w:rsidRPr="00D448C7">
        <w:rPr>
          <w:rFonts w:cs="Times New Roman"/>
          <w:szCs w:val="24"/>
        </w:rPr>
        <w:t xml:space="preserve"> Earl</w:t>
      </w:r>
      <w:r>
        <w:rPr>
          <w:rFonts w:cs="Times New Roman"/>
          <w:szCs w:val="24"/>
        </w:rPr>
        <w:t>ier</w:t>
      </w:r>
      <w:r w:rsidRPr="00D448C7">
        <w:rPr>
          <w:rFonts w:cs="Times New Roman"/>
          <w:szCs w:val="24"/>
        </w:rPr>
        <w:t xml:space="preserve"> treatment is associated with </w:t>
      </w:r>
      <w:r>
        <w:rPr>
          <w:rFonts w:cs="Times New Roman"/>
          <w:szCs w:val="24"/>
        </w:rPr>
        <w:t>better</w:t>
      </w:r>
      <w:r w:rsidRPr="00D448C7">
        <w:rPr>
          <w:rFonts w:cs="Times New Roman"/>
          <w:szCs w:val="24"/>
        </w:rPr>
        <w:t xml:space="preserve"> outcomes</w:t>
      </w:r>
      <w:r>
        <w:rPr>
          <w:rFonts w:cs="Times New Roman"/>
          <w:szCs w:val="24"/>
        </w:rPr>
        <w:t>,</w:t>
      </w:r>
      <w:r w:rsidRPr="00D448C7">
        <w:rPr>
          <w:rFonts w:cs="Times New Roman"/>
          <w:szCs w:val="24"/>
        </w:rPr>
        <w:t xml:space="preserve"> yet there is a small but significant risk of adverse outcomes</w:t>
      </w:r>
      <w:r>
        <w:rPr>
          <w:rFonts w:cs="Times New Roman"/>
          <w:szCs w:val="24"/>
        </w:rPr>
        <w:t>, mainly due to treatment-re</w:t>
      </w:r>
      <w:r w:rsidR="0077492B">
        <w:rPr>
          <w:rFonts w:cs="Times New Roman"/>
          <w:szCs w:val="24"/>
        </w:rPr>
        <w:t xml:space="preserve">lated symptomatic intracranial </w:t>
      </w:r>
      <w:r>
        <w:rPr>
          <w:rFonts w:cs="Times New Roman"/>
          <w:szCs w:val="24"/>
        </w:rPr>
        <w:t>haemorrhage (sICH)</w:t>
      </w:r>
      <w:r w:rsidRPr="00D448C7">
        <w:rPr>
          <w:rFonts w:cs="Times New Roman"/>
          <w:szCs w:val="24"/>
        </w:rPr>
        <w:t>.</w:t>
      </w:r>
      <w:r w:rsidR="00D7046E">
        <w:rPr>
          <w:rFonts w:cs="Times New Roman"/>
          <w:noProof/>
          <w:szCs w:val="24"/>
          <w:vertAlign w:val="superscript"/>
        </w:rPr>
        <w:t>9</w:t>
      </w:r>
      <w:hyperlink w:anchor="_ENREF_8" w:tooltip="Royal College of Physicians, 2014 #289" w:history="1"/>
      <w:r>
        <w:rPr>
          <w:rFonts w:cs="Times New Roman"/>
          <w:szCs w:val="24"/>
        </w:rPr>
        <w:t xml:space="preserve"> Decision-</w:t>
      </w:r>
      <w:r w:rsidRPr="00D448C7">
        <w:rPr>
          <w:rFonts w:cs="Times New Roman"/>
          <w:szCs w:val="24"/>
        </w:rPr>
        <w:t xml:space="preserve">making </w:t>
      </w:r>
      <w:r>
        <w:rPr>
          <w:rFonts w:cs="Times New Roman"/>
          <w:szCs w:val="24"/>
        </w:rPr>
        <w:t>is</w:t>
      </w:r>
      <w:r w:rsidRPr="00D448C7">
        <w:rPr>
          <w:rFonts w:cs="Times New Roman"/>
          <w:szCs w:val="24"/>
        </w:rPr>
        <w:t xml:space="preserve"> further complicated by uncertainty in research evidence, typically where high quality data </w:t>
      </w:r>
      <w:r w:rsidR="000560F0">
        <w:rPr>
          <w:rFonts w:cs="Times New Roman"/>
          <w:szCs w:val="24"/>
        </w:rPr>
        <w:t xml:space="preserve">from randomised control trials </w:t>
      </w:r>
      <w:r w:rsidRPr="00D448C7">
        <w:rPr>
          <w:rFonts w:cs="Times New Roman"/>
          <w:szCs w:val="24"/>
        </w:rPr>
        <w:t>does not exist regarding the suitability of ce</w:t>
      </w:r>
      <w:r>
        <w:rPr>
          <w:rFonts w:cs="Times New Roman"/>
          <w:szCs w:val="24"/>
        </w:rPr>
        <w:t xml:space="preserve">rtain patients for </w:t>
      </w:r>
      <w:r w:rsidR="00D60AB7">
        <w:rPr>
          <w:rFonts w:cs="Times New Roman"/>
          <w:szCs w:val="24"/>
        </w:rPr>
        <w:t xml:space="preserve">treatment with </w:t>
      </w:r>
      <w:r w:rsidR="004B422D" w:rsidRPr="004B422D">
        <w:rPr>
          <w:rFonts w:cs="Times New Roman"/>
          <w:szCs w:val="24"/>
        </w:rPr>
        <w:t>IV alteplase</w:t>
      </w:r>
      <w:r w:rsidRPr="00D448C7">
        <w:rPr>
          <w:rFonts w:cs="Times New Roman"/>
          <w:szCs w:val="24"/>
        </w:rPr>
        <w:t>.</w:t>
      </w:r>
      <w:r w:rsidR="00A51F65">
        <w:rPr>
          <w:rFonts w:cs="Times New Roman"/>
          <w:noProof/>
          <w:szCs w:val="24"/>
          <w:vertAlign w:val="superscript"/>
        </w:rPr>
        <w:t>10</w:t>
      </w:r>
    </w:p>
    <w:p w14:paraId="01B5576C" w14:textId="77777777" w:rsidR="00AE0EA6" w:rsidRDefault="00AE0EA6" w:rsidP="000C2568">
      <w:pPr>
        <w:spacing w:after="0" w:line="480" w:lineRule="auto"/>
        <w:jc w:val="both"/>
        <w:rPr>
          <w:rFonts w:cs="Times New Roman"/>
          <w:szCs w:val="24"/>
        </w:rPr>
      </w:pPr>
    </w:p>
    <w:p w14:paraId="24E770F9" w14:textId="7093A940" w:rsidR="00AE0EA6" w:rsidRDefault="00BF2BE0" w:rsidP="000B0A87">
      <w:pPr>
        <w:spacing w:after="0" w:line="480" w:lineRule="auto"/>
        <w:jc w:val="both"/>
      </w:pPr>
      <w:r>
        <w:rPr>
          <w:rFonts w:cs="Times New Roman"/>
          <w:szCs w:val="24"/>
        </w:rPr>
        <w:t xml:space="preserve">In order to understand the variation in treatment </w:t>
      </w:r>
      <w:r w:rsidRPr="006A4A70">
        <w:rPr>
          <w:rFonts w:cs="Times New Roman"/>
          <w:szCs w:val="24"/>
        </w:rPr>
        <w:t>rates</w:t>
      </w:r>
      <w:r w:rsidR="00AE0EA6" w:rsidRPr="006A4A70">
        <w:rPr>
          <w:rFonts w:cs="Times New Roman"/>
          <w:szCs w:val="24"/>
        </w:rPr>
        <w:t>,</w:t>
      </w:r>
      <w:r w:rsidR="00775AB2" w:rsidRPr="006A4A70">
        <w:rPr>
          <w:rFonts w:cs="Times New Roman"/>
          <w:noProof/>
          <w:szCs w:val="24"/>
          <w:vertAlign w:val="superscript"/>
        </w:rPr>
        <w:t>2</w:t>
      </w:r>
      <w:r w:rsidR="00AE0EA6" w:rsidRPr="006A4A70">
        <w:rPr>
          <w:rFonts w:cs="Times New Roman"/>
          <w:szCs w:val="24"/>
        </w:rPr>
        <w:t xml:space="preserve"> the lack of expert consensus on several treatment exclusion criteria,</w:t>
      </w:r>
      <w:r w:rsidR="00AE0EA6" w:rsidRPr="006A4A70">
        <w:rPr>
          <w:rFonts w:cs="Times New Roman"/>
          <w:noProof/>
          <w:szCs w:val="24"/>
          <w:vertAlign w:val="superscript"/>
        </w:rPr>
        <w:t>1</w:t>
      </w:r>
      <w:r w:rsidR="00A51F65">
        <w:rPr>
          <w:rFonts w:cs="Times New Roman"/>
          <w:noProof/>
          <w:szCs w:val="24"/>
          <w:vertAlign w:val="superscript"/>
        </w:rPr>
        <w:t>1</w:t>
      </w:r>
      <w:r w:rsidR="00AE0EA6" w:rsidRPr="006A4A70">
        <w:rPr>
          <w:rFonts w:cs="Times New Roman"/>
          <w:szCs w:val="24"/>
        </w:rPr>
        <w:t xml:space="preserve"> and on-going debates </w:t>
      </w:r>
      <w:r w:rsidR="00AE0EA6" w:rsidRPr="00D448C7">
        <w:rPr>
          <w:rFonts w:cs="Times New Roman"/>
          <w:szCs w:val="24"/>
        </w:rPr>
        <w:t xml:space="preserve">regarding the efficacy of </w:t>
      </w:r>
      <w:r w:rsidR="00C47542">
        <w:rPr>
          <w:rFonts w:cs="Times New Roman"/>
          <w:szCs w:val="24"/>
        </w:rPr>
        <w:t xml:space="preserve">IV </w:t>
      </w:r>
      <w:r w:rsidR="00C47542">
        <w:rPr>
          <w:rFonts w:cs="Times New Roman"/>
          <w:szCs w:val="24"/>
        </w:rPr>
        <w:lastRenderedPageBreak/>
        <w:t>alteplase</w:t>
      </w:r>
      <w:r w:rsidR="00AE0EA6" w:rsidRPr="00D448C7">
        <w:rPr>
          <w:rFonts w:cs="Times New Roman"/>
          <w:szCs w:val="24"/>
        </w:rPr>
        <w:t>,</w:t>
      </w:r>
      <w:r w:rsidR="00AE0EA6" w:rsidRPr="00D07080">
        <w:rPr>
          <w:rFonts w:cs="Times New Roman"/>
          <w:noProof/>
          <w:szCs w:val="24"/>
          <w:vertAlign w:val="superscript"/>
        </w:rPr>
        <w:t>12</w:t>
      </w:r>
      <w:r w:rsidR="00A51F65">
        <w:rPr>
          <w:rFonts w:cs="Times New Roman"/>
          <w:noProof/>
          <w:szCs w:val="24"/>
          <w:vertAlign w:val="superscript"/>
        </w:rPr>
        <w:t>, 13</w:t>
      </w:r>
      <w:r w:rsidR="00AE0EA6" w:rsidRPr="00D448C7">
        <w:rPr>
          <w:rFonts w:cs="Times New Roman"/>
          <w:szCs w:val="24"/>
        </w:rPr>
        <w:t xml:space="preserve"> a </w:t>
      </w:r>
      <w:r w:rsidR="00D60AB7">
        <w:rPr>
          <w:rFonts w:cs="Times New Roman"/>
          <w:szCs w:val="24"/>
        </w:rPr>
        <w:t xml:space="preserve">research </w:t>
      </w:r>
      <w:r w:rsidR="00AE0EA6" w:rsidRPr="00D448C7">
        <w:rPr>
          <w:rFonts w:cs="Times New Roman"/>
          <w:szCs w:val="24"/>
        </w:rPr>
        <w:t xml:space="preserve">method is required that </w:t>
      </w:r>
      <w:r w:rsidR="00AE0EA6">
        <w:rPr>
          <w:rFonts w:cs="Times New Roman"/>
          <w:szCs w:val="24"/>
        </w:rPr>
        <w:t>reflects decision-</w:t>
      </w:r>
      <w:r w:rsidR="00AE0EA6" w:rsidRPr="00D448C7">
        <w:rPr>
          <w:rFonts w:cs="Times New Roman"/>
          <w:szCs w:val="24"/>
        </w:rPr>
        <w:t>making in practice.</w:t>
      </w:r>
      <w:r w:rsidR="00AE0EA6" w:rsidRPr="00637346">
        <w:rPr>
          <w:rFonts w:cs="Times New Roman"/>
          <w:noProof/>
          <w:szCs w:val="24"/>
          <w:vertAlign w:val="superscript"/>
        </w:rPr>
        <w:t>1</w:t>
      </w:r>
      <w:r w:rsidR="00A51F65">
        <w:rPr>
          <w:rFonts w:cs="Times New Roman"/>
          <w:noProof/>
          <w:szCs w:val="24"/>
          <w:vertAlign w:val="superscript"/>
        </w:rPr>
        <w:t>4</w:t>
      </w:r>
      <w:r w:rsidR="00565C39">
        <w:rPr>
          <w:rFonts w:cs="Times New Roman"/>
          <w:noProof/>
          <w:szCs w:val="24"/>
          <w:vertAlign w:val="superscript"/>
        </w:rPr>
        <w:t xml:space="preserve"> </w:t>
      </w:r>
      <w:r w:rsidR="00AE0EA6">
        <w:rPr>
          <w:rFonts w:cs="Times New Roman"/>
          <w:szCs w:val="24"/>
        </w:rPr>
        <w:t>A</w:t>
      </w:r>
      <w:r w:rsidR="00AE0EA6" w:rsidRPr="00D448C7">
        <w:rPr>
          <w:rFonts w:cs="Times New Roman"/>
          <w:szCs w:val="24"/>
        </w:rPr>
        <w:t xml:space="preserve"> </w:t>
      </w:r>
      <w:r w:rsidR="00AE0EA6">
        <w:rPr>
          <w:rFonts w:cs="Times New Roman"/>
          <w:szCs w:val="24"/>
        </w:rPr>
        <w:t>discrete choice experiment (DCE) facilitates</w:t>
      </w:r>
      <w:r w:rsidR="00AE0EA6" w:rsidRPr="00D448C7">
        <w:rPr>
          <w:rFonts w:cs="Times New Roman"/>
          <w:szCs w:val="24"/>
        </w:rPr>
        <w:t xml:space="preserve"> investigation of </w:t>
      </w:r>
      <w:r w:rsidR="00AE0EA6">
        <w:rPr>
          <w:rFonts w:cs="Times New Roman"/>
          <w:szCs w:val="24"/>
        </w:rPr>
        <w:t xml:space="preserve">multiple factors in a decision </w:t>
      </w:r>
      <w:r w:rsidR="00AE0EA6" w:rsidRPr="00D448C7">
        <w:rPr>
          <w:rFonts w:cs="Times New Roman"/>
          <w:szCs w:val="24"/>
        </w:rPr>
        <w:t xml:space="preserve">and </w:t>
      </w:r>
      <w:r w:rsidR="00AE0EA6">
        <w:rPr>
          <w:rFonts w:cs="Times New Roman"/>
          <w:szCs w:val="24"/>
        </w:rPr>
        <w:t xml:space="preserve">is </w:t>
      </w:r>
      <w:r w:rsidR="00AE0EA6" w:rsidRPr="00D448C7">
        <w:rPr>
          <w:rFonts w:cs="Times New Roman"/>
          <w:szCs w:val="24"/>
        </w:rPr>
        <w:t xml:space="preserve">therefore appropriate </w:t>
      </w:r>
      <w:r w:rsidR="00AE0EA6">
        <w:rPr>
          <w:rFonts w:cs="Times New Roman"/>
          <w:szCs w:val="24"/>
        </w:rPr>
        <w:t>for</w:t>
      </w:r>
      <w:r w:rsidR="00AE0EA6" w:rsidRPr="00D448C7">
        <w:rPr>
          <w:rFonts w:cs="Times New Roman"/>
          <w:szCs w:val="24"/>
        </w:rPr>
        <w:t xml:space="preserve"> explor</w:t>
      </w:r>
      <w:r w:rsidR="00AE0EA6">
        <w:rPr>
          <w:rFonts w:cs="Times New Roman"/>
          <w:szCs w:val="24"/>
        </w:rPr>
        <w:t>ing</w:t>
      </w:r>
      <w:r w:rsidR="00AE0EA6" w:rsidRPr="00D448C7">
        <w:rPr>
          <w:rFonts w:cs="Times New Roman"/>
          <w:szCs w:val="24"/>
        </w:rPr>
        <w:t xml:space="preserve"> th</w:t>
      </w:r>
      <w:r w:rsidR="00AE0EA6">
        <w:rPr>
          <w:rFonts w:cs="Times New Roman"/>
          <w:szCs w:val="24"/>
        </w:rPr>
        <w:t>is</w:t>
      </w:r>
      <w:r w:rsidR="00AE0EA6" w:rsidRPr="00D448C7">
        <w:rPr>
          <w:rFonts w:cs="Times New Roman"/>
          <w:szCs w:val="24"/>
        </w:rPr>
        <w:t xml:space="preserve"> complex decision.</w:t>
      </w:r>
      <w:r w:rsidR="00AE0EA6">
        <w:rPr>
          <w:rFonts w:cs="Times New Roman"/>
          <w:szCs w:val="24"/>
        </w:rPr>
        <w:t xml:space="preserve"> </w:t>
      </w:r>
      <w:r w:rsidR="00EC6ECE">
        <w:rPr>
          <w:rFonts w:cs="Times New Roman"/>
          <w:szCs w:val="24"/>
        </w:rPr>
        <w:t>This method enables</w:t>
      </w:r>
      <w:r w:rsidR="00AE0EA6">
        <w:rPr>
          <w:rFonts w:cs="Times New Roman"/>
          <w:szCs w:val="24"/>
        </w:rPr>
        <w:t xml:space="preserve"> the nuances of decision-making </w:t>
      </w:r>
      <w:r w:rsidR="000C38E1">
        <w:rPr>
          <w:rFonts w:cs="Times New Roman"/>
          <w:szCs w:val="24"/>
        </w:rPr>
        <w:t>to</w:t>
      </w:r>
      <w:r w:rsidR="00AE0EA6">
        <w:rPr>
          <w:rFonts w:cs="Times New Roman"/>
          <w:szCs w:val="24"/>
        </w:rPr>
        <w:t xml:space="preserve"> be understood</w:t>
      </w:r>
      <w:r w:rsidR="00AE0EA6" w:rsidRPr="00D448C7">
        <w:rPr>
          <w:rFonts w:cs="Times New Roman"/>
          <w:szCs w:val="24"/>
        </w:rPr>
        <w:t xml:space="preserve"> by providing insights not easily </w:t>
      </w:r>
      <w:r w:rsidR="00AE0EA6">
        <w:rPr>
          <w:rFonts w:cs="Times New Roman"/>
          <w:szCs w:val="24"/>
        </w:rPr>
        <w:t>captured using more traditional</w:t>
      </w:r>
      <w:r w:rsidR="00AE0EA6" w:rsidRPr="00D448C7">
        <w:rPr>
          <w:rFonts w:cs="Times New Roman"/>
          <w:szCs w:val="24"/>
        </w:rPr>
        <w:t xml:space="preserve"> research methods</w:t>
      </w:r>
      <w:r w:rsidR="00AE0EA6">
        <w:rPr>
          <w:rFonts w:cs="Times New Roman"/>
          <w:szCs w:val="24"/>
        </w:rPr>
        <w:t>, such as interviews or observation</w:t>
      </w:r>
      <w:r w:rsidR="00AE0EA6" w:rsidRPr="00D448C7">
        <w:rPr>
          <w:rFonts w:cs="Times New Roman"/>
          <w:szCs w:val="24"/>
        </w:rPr>
        <w:t xml:space="preserve">. </w:t>
      </w:r>
      <w:r w:rsidR="00AE0EA6">
        <w:rPr>
          <w:rFonts w:cs="Times New Roman"/>
          <w:szCs w:val="24"/>
        </w:rPr>
        <w:t>D</w:t>
      </w:r>
      <w:r w:rsidR="00AE0EA6" w:rsidRPr="00D448C7">
        <w:rPr>
          <w:rFonts w:cs="Times New Roman"/>
          <w:szCs w:val="24"/>
        </w:rPr>
        <w:t>CEs have been increasingly adopted to examine healthcare decision-making</w:t>
      </w:r>
      <w:r w:rsidR="00AE0EA6">
        <w:rPr>
          <w:rFonts w:cs="Times New Roman"/>
          <w:szCs w:val="24"/>
        </w:rPr>
        <w:t>,</w:t>
      </w:r>
      <w:r w:rsidR="00AE0EA6" w:rsidRPr="00D448C7">
        <w:rPr>
          <w:rFonts w:cs="Times New Roman"/>
          <w:szCs w:val="24"/>
        </w:rPr>
        <w:t xml:space="preserve"> including stroke rehabilitation.</w:t>
      </w:r>
      <w:r w:rsidR="00AE0EA6" w:rsidRPr="00E045F0">
        <w:rPr>
          <w:rFonts w:cs="Times New Roman"/>
          <w:noProof/>
          <w:szCs w:val="24"/>
          <w:vertAlign w:val="superscript"/>
        </w:rPr>
        <w:t>1</w:t>
      </w:r>
      <w:r w:rsidR="00A51F65">
        <w:rPr>
          <w:rFonts w:cs="Times New Roman"/>
          <w:noProof/>
          <w:szCs w:val="24"/>
          <w:vertAlign w:val="superscript"/>
        </w:rPr>
        <w:t>5</w:t>
      </w:r>
      <w:r w:rsidR="00AE0EA6">
        <w:rPr>
          <w:rFonts w:cs="Times New Roman"/>
          <w:szCs w:val="24"/>
        </w:rPr>
        <w:t xml:space="preserve"> Through a novel DCE approach, this study aimed </w:t>
      </w:r>
      <w:r w:rsidR="00AE0EA6" w:rsidRPr="00D448C7">
        <w:rPr>
          <w:rFonts w:cs="Times New Roman"/>
          <w:szCs w:val="24"/>
        </w:rPr>
        <w:t xml:space="preserve">to elucidate </w:t>
      </w:r>
      <w:r w:rsidR="00AE0EA6">
        <w:t>the</w:t>
      </w:r>
      <w:r w:rsidR="00AE0EA6" w:rsidRPr="002C5EC3">
        <w:t xml:space="preserve"> factors </w:t>
      </w:r>
      <w:r w:rsidR="00AE0EA6">
        <w:t xml:space="preserve">influencing and </w:t>
      </w:r>
      <w:r w:rsidR="00AE0EA6" w:rsidRPr="002C5EC3">
        <w:t>contribut</w:t>
      </w:r>
      <w:r w:rsidR="00AE0EA6">
        <w:t>ing</w:t>
      </w:r>
      <w:r w:rsidR="00AE0EA6" w:rsidRPr="002C5EC3">
        <w:t xml:space="preserve"> to variation in clinicians’ decision</w:t>
      </w:r>
      <w:r w:rsidR="00AE0EA6">
        <w:t>-</w:t>
      </w:r>
      <w:r w:rsidR="00AE0EA6" w:rsidRPr="002C5EC3">
        <w:t>making about</w:t>
      </w:r>
      <w:r w:rsidR="00294B03">
        <w:t xml:space="preserve"> treating patients with acute ischaemic stroke with</w:t>
      </w:r>
      <w:r w:rsidR="00AE0EA6" w:rsidRPr="002C5EC3">
        <w:t xml:space="preserve"> </w:t>
      </w:r>
      <w:r w:rsidR="004B422D" w:rsidRPr="004B422D">
        <w:t>IV alteplase</w:t>
      </w:r>
      <w:r w:rsidR="00D60000">
        <w:t xml:space="preserve">, </w:t>
      </w:r>
      <w:r w:rsidR="00D60000" w:rsidRPr="00D60000">
        <w:t>with a focus on areas of clinical uncertainty and borderline cases.</w:t>
      </w:r>
    </w:p>
    <w:p w14:paraId="5DE5D6C6" w14:textId="77777777" w:rsidR="000B0A87" w:rsidRDefault="000B0A87" w:rsidP="000B0A87">
      <w:pPr>
        <w:spacing w:after="0" w:line="480" w:lineRule="auto"/>
        <w:jc w:val="both"/>
      </w:pPr>
    </w:p>
    <w:p w14:paraId="556D645D" w14:textId="77777777" w:rsidR="00AE0EA6" w:rsidRDefault="00AE0EA6" w:rsidP="000C2568">
      <w:pPr>
        <w:autoSpaceDE w:val="0"/>
        <w:autoSpaceDN w:val="0"/>
        <w:adjustRightInd w:val="0"/>
        <w:spacing w:after="0" w:line="480" w:lineRule="auto"/>
        <w:rPr>
          <w:rFonts w:cs="Times New Roman"/>
          <w:b/>
          <w:szCs w:val="24"/>
        </w:rPr>
      </w:pPr>
      <w:r>
        <w:rPr>
          <w:rFonts w:cs="Times New Roman"/>
          <w:b/>
          <w:szCs w:val="24"/>
        </w:rPr>
        <w:t>METHODS</w:t>
      </w:r>
    </w:p>
    <w:p w14:paraId="60B015FB" w14:textId="77777777" w:rsidR="00AE0EA6" w:rsidRPr="00FF4C01" w:rsidRDefault="00AE0EA6" w:rsidP="000C2568">
      <w:pPr>
        <w:autoSpaceDE w:val="0"/>
        <w:autoSpaceDN w:val="0"/>
        <w:adjustRightInd w:val="0"/>
        <w:spacing w:after="0" w:line="480" w:lineRule="auto"/>
        <w:rPr>
          <w:rFonts w:cs="Times New Roman"/>
          <w:b/>
          <w:szCs w:val="24"/>
        </w:rPr>
      </w:pPr>
      <w:r w:rsidRPr="00FF4C01">
        <w:rPr>
          <w:rFonts w:cs="Times New Roman"/>
          <w:b/>
          <w:szCs w:val="24"/>
        </w:rPr>
        <w:t>Study design</w:t>
      </w:r>
    </w:p>
    <w:p w14:paraId="5E4821FD" w14:textId="42DCC02A" w:rsidR="00AE0EA6" w:rsidRDefault="00AE0EA6" w:rsidP="000C2568">
      <w:pPr>
        <w:autoSpaceDE w:val="0"/>
        <w:autoSpaceDN w:val="0"/>
        <w:adjustRightInd w:val="0"/>
        <w:spacing w:after="0" w:line="480" w:lineRule="auto"/>
        <w:jc w:val="both"/>
        <w:rPr>
          <w:rFonts w:cs="Times New Roman"/>
          <w:szCs w:val="24"/>
        </w:rPr>
      </w:pPr>
      <w:r w:rsidRPr="00D448C7">
        <w:rPr>
          <w:rFonts w:cs="Times New Roman"/>
          <w:szCs w:val="24"/>
        </w:rPr>
        <w:t>The DCE development process consisted of five iterative stages</w:t>
      </w:r>
      <w:r>
        <w:rPr>
          <w:rFonts w:cs="Times New Roman"/>
          <w:szCs w:val="24"/>
        </w:rPr>
        <w:t>,</w:t>
      </w:r>
      <w:r w:rsidRPr="00D448C7">
        <w:rPr>
          <w:rFonts w:cs="Times New Roman"/>
          <w:szCs w:val="24"/>
        </w:rPr>
        <w:t xml:space="preserve"> </w:t>
      </w:r>
      <w:r>
        <w:rPr>
          <w:rFonts w:cs="Times New Roman"/>
          <w:szCs w:val="24"/>
        </w:rPr>
        <w:t>informed</w:t>
      </w:r>
      <w:r w:rsidRPr="00D448C7">
        <w:rPr>
          <w:rFonts w:cs="Times New Roman"/>
          <w:szCs w:val="24"/>
        </w:rPr>
        <w:t xml:space="preserve"> by </w:t>
      </w:r>
      <w:r>
        <w:rPr>
          <w:rFonts w:cs="Times New Roman"/>
          <w:szCs w:val="24"/>
        </w:rPr>
        <w:t>current good</w:t>
      </w:r>
      <w:r w:rsidRPr="00D448C7">
        <w:rPr>
          <w:rFonts w:cs="Times New Roman"/>
          <w:szCs w:val="24"/>
        </w:rPr>
        <w:t xml:space="preserve"> practice recommendations</w:t>
      </w:r>
      <w:r>
        <w:rPr>
          <w:rFonts w:cs="Times New Roman"/>
          <w:szCs w:val="24"/>
        </w:rPr>
        <w:t>.</w:t>
      </w:r>
      <w:r w:rsidRPr="00E045F0">
        <w:rPr>
          <w:rFonts w:cs="Times New Roman"/>
          <w:noProof/>
          <w:szCs w:val="24"/>
          <w:vertAlign w:val="superscript"/>
        </w:rPr>
        <w:t>1</w:t>
      </w:r>
      <w:r w:rsidR="00A51F65">
        <w:rPr>
          <w:rFonts w:cs="Times New Roman"/>
          <w:noProof/>
          <w:szCs w:val="24"/>
          <w:vertAlign w:val="superscript"/>
        </w:rPr>
        <w:t>6</w:t>
      </w:r>
      <w:r w:rsidRPr="00E045F0">
        <w:rPr>
          <w:rFonts w:cs="Times New Roman"/>
          <w:noProof/>
          <w:szCs w:val="24"/>
          <w:vertAlign w:val="superscript"/>
        </w:rPr>
        <w:t>-1</w:t>
      </w:r>
      <w:r w:rsidR="00A51F65">
        <w:rPr>
          <w:rFonts w:cs="Times New Roman"/>
          <w:noProof/>
          <w:szCs w:val="24"/>
          <w:vertAlign w:val="superscript"/>
        </w:rPr>
        <w:t>8</w:t>
      </w:r>
      <w:r>
        <w:rPr>
          <w:rFonts w:cs="Times New Roman"/>
          <w:szCs w:val="24"/>
        </w:rPr>
        <w:t xml:space="preserve"> Through expert design and pilot testing</w:t>
      </w:r>
      <w:r w:rsidRPr="00B935E2">
        <w:rPr>
          <w:rFonts w:cs="Times New Roman"/>
          <w:noProof/>
          <w:szCs w:val="24"/>
          <w:vertAlign w:val="superscript"/>
        </w:rPr>
        <w:t>1</w:t>
      </w:r>
      <w:r w:rsidR="00D34F72">
        <w:rPr>
          <w:rFonts w:cs="Times New Roman"/>
          <w:noProof/>
          <w:szCs w:val="24"/>
          <w:vertAlign w:val="superscript"/>
        </w:rPr>
        <w:t>9</w:t>
      </w:r>
      <w:r>
        <w:rPr>
          <w:rFonts w:cs="Times New Roman"/>
          <w:szCs w:val="24"/>
        </w:rPr>
        <w:t xml:space="preserve">, </w:t>
      </w:r>
      <w:r w:rsidRPr="00D448C7">
        <w:rPr>
          <w:rFonts w:cs="Times New Roman"/>
          <w:szCs w:val="24"/>
        </w:rPr>
        <w:t>hypothetical patient vignettes mimic</w:t>
      </w:r>
      <w:r>
        <w:rPr>
          <w:rFonts w:cs="Times New Roman"/>
          <w:szCs w:val="24"/>
        </w:rPr>
        <w:t>ked</w:t>
      </w:r>
      <w:r w:rsidRPr="00D448C7">
        <w:rPr>
          <w:rFonts w:cs="Times New Roman"/>
          <w:szCs w:val="24"/>
        </w:rPr>
        <w:t xml:space="preserve"> the </w:t>
      </w:r>
      <w:r>
        <w:rPr>
          <w:rFonts w:cs="Times New Roman"/>
          <w:szCs w:val="24"/>
        </w:rPr>
        <w:t xml:space="preserve">clinical </w:t>
      </w:r>
      <w:r w:rsidRPr="00D448C7">
        <w:rPr>
          <w:rFonts w:cs="Times New Roman"/>
          <w:szCs w:val="24"/>
        </w:rPr>
        <w:t>decision</w:t>
      </w:r>
      <w:r>
        <w:rPr>
          <w:rFonts w:cs="Times New Roman"/>
          <w:szCs w:val="24"/>
        </w:rPr>
        <w:t xml:space="preserve"> and required</w:t>
      </w:r>
      <w:r w:rsidRPr="00D448C7">
        <w:rPr>
          <w:rFonts w:cs="Times New Roman"/>
          <w:szCs w:val="24"/>
        </w:rPr>
        <w:t xml:space="preserve"> a binary response</w:t>
      </w:r>
      <w:r>
        <w:rPr>
          <w:rFonts w:cs="Times New Roman"/>
          <w:szCs w:val="24"/>
        </w:rPr>
        <w:t xml:space="preserve"> (offer </w:t>
      </w:r>
      <w:r w:rsidR="00C16D12">
        <w:rPr>
          <w:rFonts w:cs="Times New Roman"/>
          <w:szCs w:val="24"/>
        </w:rPr>
        <w:t>IV alteplase</w:t>
      </w:r>
      <w:r w:rsidRPr="00D448C7">
        <w:rPr>
          <w:rFonts w:cs="Times New Roman"/>
          <w:szCs w:val="24"/>
        </w:rPr>
        <w:t xml:space="preserve"> or not).</w:t>
      </w:r>
      <w:r>
        <w:rPr>
          <w:rFonts w:cs="Times New Roman"/>
          <w:szCs w:val="24"/>
        </w:rPr>
        <w:t xml:space="preserve"> Supplemental tables I and II describe factors and levels included in the study and their accompanying definitions. Optional free text boxes were included after each vignette for participants to comment on their decision-making, assisting with interpretation of findings (see s</w:t>
      </w:r>
      <w:r>
        <w:rPr>
          <w:rFonts w:eastAsia="Times New Roman"/>
        </w:rPr>
        <w:t>upplemental material</w:t>
      </w:r>
      <w:r>
        <w:rPr>
          <w:rFonts w:cs="Times New Roman"/>
          <w:szCs w:val="24"/>
        </w:rPr>
        <w:t>). A</w:t>
      </w:r>
      <w:r w:rsidRPr="00D448C7">
        <w:rPr>
          <w:rFonts w:cs="Times New Roman"/>
          <w:szCs w:val="24"/>
        </w:rPr>
        <w:t xml:space="preserve"> blocked design allowed </w:t>
      </w:r>
      <w:r>
        <w:rPr>
          <w:rFonts w:cs="Times New Roman"/>
          <w:szCs w:val="24"/>
        </w:rPr>
        <w:t>a subset of</w:t>
      </w:r>
      <w:r w:rsidRPr="00D448C7">
        <w:rPr>
          <w:rFonts w:cs="Times New Roman"/>
          <w:szCs w:val="24"/>
        </w:rPr>
        <w:t xml:space="preserve"> vignettes </w:t>
      </w:r>
      <w:r>
        <w:rPr>
          <w:rFonts w:cs="Times New Roman"/>
          <w:szCs w:val="24"/>
        </w:rPr>
        <w:t xml:space="preserve">to be </w:t>
      </w:r>
      <w:r w:rsidRPr="00D448C7">
        <w:rPr>
          <w:rFonts w:cs="Times New Roman"/>
          <w:szCs w:val="24"/>
        </w:rPr>
        <w:t xml:space="preserve">presented to </w:t>
      </w:r>
      <w:r>
        <w:rPr>
          <w:rFonts w:cs="Times New Roman"/>
          <w:szCs w:val="24"/>
        </w:rPr>
        <w:t>each</w:t>
      </w:r>
      <w:r w:rsidRPr="00D448C7">
        <w:rPr>
          <w:rFonts w:cs="Times New Roman"/>
          <w:szCs w:val="24"/>
        </w:rPr>
        <w:t xml:space="preserve"> participant</w:t>
      </w:r>
      <w:r>
        <w:rPr>
          <w:rFonts w:cs="Times New Roman"/>
          <w:szCs w:val="24"/>
        </w:rPr>
        <w:t xml:space="preserve"> </w:t>
      </w:r>
      <w:r w:rsidRPr="00D448C7">
        <w:rPr>
          <w:rFonts w:cs="Times New Roman"/>
          <w:szCs w:val="24"/>
        </w:rPr>
        <w:t>to avoid overburdenin</w:t>
      </w:r>
      <w:r w:rsidR="00DF504F">
        <w:rPr>
          <w:rFonts w:cs="Times New Roman"/>
          <w:szCs w:val="24"/>
        </w:rPr>
        <w:t xml:space="preserve">g participants (see </w:t>
      </w:r>
      <w:r w:rsidRPr="00D448C7">
        <w:rPr>
          <w:rFonts w:cs="Times New Roman"/>
          <w:szCs w:val="24"/>
        </w:rPr>
        <w:t>Figure 1</w:t>
      </w:r>
      <w:r w:rsidR="00DF504F">
        <w:rPr>
          <w:rFonts w:cs="Times New Roman"/>
          <w:szCs w:val="24"/>
        </w:rPr>
        <w:t xml:space="preserve"> for sample vignette)</w:t>
      </w:r>
      <w:r>
        <w:rPr>
          <w:rFonts w:cs="Times New Roman"/>
          <w:szCs w:val="24"/>
        </w:rPr>
        <w:t>.</w:t>
      </w:r>
    </w:p>
    <w:p w14:paraId="08888154" w14:textId="77777777" w:rsidR="00750FDD" w:rsidRDefault="00750FDD" w:rsidP="000C2568">
      <w:pPr>
        <w:autoSpaceDE w:val="0"/>
        <w:autoSpaceDN w:val="0"/>
        <w:adjustRightInd w:val="0"/>
        <w:spacing w:after="0" w:line="480" w:lineRule="auto"/>
        <w:jc w:val="center"/>
        <w:rPr>
          <w:rFonts w:cs="Times New Roman"/>
          <w:szCs w:val="24"/>
        </w:rPr>
      </w:pPr>
    </w:p>
    <w:p w14:paraId="6B3ADB0A" w14:textId="5D2027CF" w:rsidR="00AE0EA6" w:rsidRDefault="00AE0EA6" w:rsidP="000C2568">
      <w:pPr>
        <w:autoSpaceDE w:val="0"/>
        <w:autoSpaceDN w:val="0"/>
        <w:adjustRightInd w:val="0"/>
        <w:spacing w:after="0" w:line="480" w:lineRule="auto"/>
        <w:jc w:val="center"/>
        <w:rPr>
          <w:rFonts w:cs="Times New Roman"/>
          <w:szCs w:val="24"/>
        </w:rPr>
      </w:pPr>
      <w:r>
        <w:rPr>
          <w:rFonts w:cs="Times New Roman"/>
          <w:szCs w:val="24"/>
        </w:rPr>
        <w:t>[</w:t>
      </w:r>
      <w:r w:rsidR="007145ED">
        <w:rPr>
          <w:rFonts w:cs="Times New Roman"/>
          <w:szCs w:val="24"/>
        </w:rPr>
        <w:t xml:space="preserve">Insert </w:t>
      </w:r>
      <w:r>
        <w:rPr>
          <w:rFonts w:cs="Times New Roman"/>
          <w:szCs w:val="24"/>
        </w:rPr>
        <w:t>Figure 1 here]</w:t>
      </w:r>
    </w:p>
    <w:p w14:paraId="3965916B" w14:textId="77777777" w:rsidR="00750FDD" w:rsidRDefault="00750FDD" w:rsidP="000C2568">
      <w:pPr>
        <w:autoSpaceDE w:val="0"/>
        <w:autoSpaceDN w:val="0"/>
        <w:adjustRightInd w:val="0"/>
        <w:spacing w:after="0" w:line="480" w:lineRule="auto"/>
        <w:jc w:val="center"/>
        <w:rPr>
          <w:rFonts w:cs="Times New Roman"/>
          <w:szCs w:val="24"/>
        </w:rPr>
      </w:pPr>
    </w:p>
    <w:p w14:paraId="202A39C0" w14:textId="16948B9F" w:rsidR="00AE0EA6" w:rsidRDefault="00AE0EA6" w:rsidP="000C2568">
      <w:pPr>
        <w:spacing w:after="0" w:line="480" w:lineRule="auto"/>
        <w:jc w:val="both"/>
        <w:rPr>
          <w:rFonts w:eastAsia="Calibri" w:cs="Times New Roman"/>
          <w:szCs w:val="24"/>
          <w:lang w:eastAsia="zh-CN"/>
        </w:rPr>
      </w:pPr>
      <w:r>
        <w:rPr>
          <w:rFonts w:cs="Times New Roman"/>
          <w:szCs w:val="24"/>
        </w:rPr>
        <w:lastRenderedPageBreak/>
        <w:t>An</w:t>
      </w:r>
      <w:r w:rsidRPr="00D448C7">
        <w:rPr>
          <w:rFonts w:cs="Times New Roman"/>
          <w:szCs w:val="24"/>
        </w:rPr>
        <w:t xml:space="preserve"> online survey also included questions and measurement scales to collect information on </w:t>
      </w:r>
      <w:r>
        <w:rPr>
          <w:rFonts w:cs="Times New Roman"/>
          <w:szCs w:val="24"/>
        </w:rPr>
        <w:t xml:space="preserve">clinician characteristics </w:t>
      </w:r>
      <w:r w:rsidRPr="00D448C7">
        <w:rPr>
          <w:rFonts w:cs="Times New Roman"/>
          <w:szCs w:val="24"/>
        </w:rPr>
        <w:t>that were hypothesised to influence decision-making</w:t>
      </w:r>
      <w:r>
        <w:rPr>
          <w:rFonts w:cs="Times New Roman"/>
          <w:szCs w:val="24"/>
        </w:rPr>
        <w:t>, including demography and level of experience</w:t>
      </w:r>
      <w:r w:rsidRPr="00D448C7">
        <w:rPr>
          <w:rFonts w:cs="Times New Roman"/>
          <w:szCs w:val="24"/>
        </w:rPr>
        <w:t xml:space="preserve">. </w:t>
      </w:r>
      <w:r>
        <w:rPr>
          <w:rFonts w:cs="Times New Roman"/>
          <w:szCs w:val="24"/>
        </w:rPr>
        <w:t xml:space="preserve">A scale was developed </w:t>
      </w:r>
      <w:r w:rsidRPr="00D448C7">
        <w:rPr>
          <w:rFonts w:cs="Times New Roman"/>
          <w:szCs w:val="24"/>
        </w:rPr>
        <w:t xml:space="preserve">to gauge the </w:t>
      </w:r>
      <w:r>
        <w:rPr>
          <w:rFonts w:cs="Times New Roman"/>
          <w:szCs w:val="24"/>
        </w:rPr>
        <w:t xml:space="preserve">institutional </w:t>
      </w:r>
      <w:r w:rsidRPr="00D448C7">
        <w:rPr>
          <w:rFonts w:cs="Times New Roman"/>
          <w:szCs w:val="24"/>
        </w:rPr>
        <w:t xml:space="preserve">culture </w:t>
      </w:r>
      <w:r>
        <w:rPr>
          <w:rFonts w:cs="Times New Roman"/>
          <w:szCs w:val="24"/>
        </w:rPr>
        <w:t>with respect to</w:t>
      </w:r>
      <w:r w:rsidRPr="00D448C7">
        <w:rPr>
          <w:rFonts w:cs="Times New Roman"/>
          <w:szCs w:val="24"/>
        </w:rPr>
        <w:t xml:space="preserve"> </w:t>
      </w:r>
      <w:r>
        <w:rPr>
          <w:rFonts w:cs="Times New Roman"/>
          <w:szCs w:val="24"/>
        </w:rPr>
        <w:t>thrombolysis (‘Institutional Culture Scale’, see s</w:t>
      </w:r>
      <w:r>
        <w:rPr>
          <w:rFonts w:eastAsia="Times New Roman"/>
        </w:rPr>
        <w:t>upplemental Table III</w:t>
      </w:r>
      <w:r>
        <w:rPr>
          <w:rFonts w:cs="Times New Roman"/>
          <w:szCs w:val="24"/>
        </w:rPr>
        <w:t>).</w:t>
      </w:r>
      <w:r w:rsidRPr="00D448C7">
        <w:rPr>
          <w:rFonts w:cs="Times New Roman"/>
          <w:szCs w:val="24"/>
        </w:rPr>
        <w:t xml:space="preserve"> </w:t>
      </w:r>
      <w:r>
        <w:rPr>
          <w:rFonts w:cs="Times New Roman"/>
          <w:szCs w:val="24"/>
        </w:rPr>
        <w:t>T</w:t>
      </w:r>
      <w:r w:rsidRPr="00D448C7">
        <w:rPr>
          <w:rFonts w:eastAsia="Calibri" w:cs="Times New Roman"/>
          <w:szCs w:val="24"/>
          <w:lang w:eastAsia="zh-CN"/>
        </w:rPr>
        <w:t xml:space="preserve">he </w:t>
      </w:r>
      <w:r w:rsidRPr="00D448C7">
        <w:rPr>
          <w:rFonts w:cs="Times New Roman"/>
          <w:szCs w:val="24"/>
          <w:lang w:eastAsia="zh-CN"/>
        </w:rPr>
        <w:t>risk-taking sub-scale o</w:t>
      </w:r>
      <w:r w:rsidRPr="00D448C7">
        <w:rPr>
          <w:rFonts w:eastAsia="Calibri" w:cs="Times New Roman"/>
          <w:szCs w:val="24"/>
          <w:lang w:eastAsia="zh-CN"/>
        </w:rPr>
        <w:t>f the Jackson Personality Inventory (JPI)</w:t>
      </w:r>
      <w:r w:rsidR="00AF62DF">
        <w:rPr>
          <w:rFonts w:eastAsia="Calibri" w:cs="Times New Roman"/>
          <w:szCs w:val="24"/>
          <w:lang w:eastAsia="zh-CN"/>
        </w:rPr>
        <w:t xml:space="preserve"> </w:t>
      </w:r>
      <w:r w:rsidR="00D34F72">
        <w:rPr>
          <w:rFonts w:eastAsia="Calibri" w:cs="Times New Roman"/>
          <w:noProof/>
          <w:szCs w:val="24"/>
          <w:vertAlign w:val="superscript"/>
          <w:lang w:eastAsia="zh-CN"/>
        </w:rPr>
        <w:t>20</w:t>
      </w:r>
      <w:r w:rsidRPr="00D448C7">
        <w:rPr>
          <w:rFonts w:eastAsia="Calibri" w:cs="Times New Roman"/>
          <w:szCs w:val="24"/>
          <w:lang w:eastAsia="zh-CN"/>
        </w:rPr>
        <w:t xml:space="preserve"> </w:t>
      </w:r>
      <w:r>
        <w:rPr>
          <w:rFonts w:eastAsia="Calibri" w:cs="Times New Roman"/>
          <w:szCs w:val="24"/>
          <w:lang w:eastAsia="zh-CN"/>
        </w:rPr>
        <w:t>and t</w:t>
      </w:r>
      <w:r w:rsidRPr="00D448C7">
        <w:rPr>
          <w:rFonts w:cs="Times New Roman"/>
          <w:szCs w:val="24"/>
          <w:lang w:eastAsia="zh-CN"/>
        </w:rPr>
        <w:t xml:space="preserve">he Physician Reaction to Uncertainty </w:t>
      </w:r>
      <w:r w:rsidR="00F927B6">
        <w:rPr>
          <w:rFonts w:cs="Times New Roman"/>
          <w:szCs w:val="24"/>
          <w:lang w:eastAsia="zh-CN"/>
        </w:rPr>
        <w:t>S</w:t>
      </w:r>
      <w:r w:rsidRPr="00D448C7">
        <w:rPr>
          <w:rFonts w:cs="Times New Roman"/>
          <w:szCs w:val="24"/>
          <w:lang w:eastAsia="zh-CN"/>
        </w:rPr>
        <w:t>cale</w:t>
      </w:r>
      <w:r w:rsidRPr="00B935E2">
        <w:rPr>
          <w:rFonts w:cs="Times New Roman"/>
          <w:noProof/>
          <w:szCs w:val="24"/>
          <w:vertAlign w:val="superscript"/>
          <w:lang w:eastAsia="zh-CN"/>
        </w:rPr>
        <w:t>2</w:t>
      </w:r>
      <w:r w:rsidR="00C0226F">
        <w:rPr>
          <w:rFonts w:cs="Times New Roman"/>
          <w:noProof/>
          <w:szCs w:val="24"/>
          <w:vertAlign w:val="superscript"/>
          <w:lang w:eastAsia="zh-CN"/>
        </w:rPr>
        <w:t>1</w:t>
      </w:r>
      <w:r w:rsidRPr="00D448C7">
        <w:rPr>
          <w:rFonts w:cs="Times New Roman"/>
          <w:szCs w:val="24"/>
          <w:lang w:eastAsia="zh-CN"/>
        </w:rPr>
        <w:t xml:space="preserve"> </w:t>
      </w:r>
      <w:r>
        <w:rPr>
          <w:rFonts w:eastAsia="Calibri" w:cs="Times New Roman"/>
          <w:szCs w:val="24"/>
          <w:lang w:eastAsia="zh-CN"/>
        </w:rPr>
        <w:t>were also</w:t>
      </w:r>
      <w:r w:rsidRPr="00D448C7">
        <w:rPr>
          <w:rFonts w:eastAsia="Calibri" w:cs="Times New Roman"/>
          <w:szCs w:val="24"/>
          <w:lang w:eastAsia="zh-CN"/>
        </w:rPr>
        <w:t xml:space="preserve"> employed. </w:t>
      </w:r>
    </w:p>
    <w:p w14:paraId="0EF63CFD" w14:textId="77777777" w:rsidR="00AE0EA6" w:rsidRDefault="00AE0EA6" w:rsidP="000C2568">
      <w:pPr>
        <w:spacing w:after="0" w:line="480" w:lineRule="auto"/>
        <w:jc w:val="both"/>
        <w:rPr>
          <w:rFonts w:cs="Times New Roman"/>
          <w:szCs w:val="24"/>
          <w:lang w:eastAsia="zh-CN"/>
        </w:rPr>
      </w:pPr>
    </w:p>
    <w:p w14:paraId="178E7F45" w14:textId="77777777" w:rsidR="00AE0EA6" w:rsidRDefault="00AE0EA6" w:rsidP="000C2568">
      <w:pPr>
        <w:spacing w:after="0" w:line="480" w:lineRule="auto"/>
        <w:jc w:val="both"/>
        <w:rPr>
          <w:rFonts w:cs="Times New Roman"/>
          <w:szCs w:val="24"/>
        </w:rPr>
      </w:pPr>
      <w:r w:rsidRPr="00D448C7">
        <w:rPr>
          <w:rFonts w:cs="Times New Roman"/>
          <w:szCs w:val="24"/>
        </w:rPr>
        <w:t xml:space="preserve">Clinicians were asked to state the recency of their last </w:t>
      </w:r>
      <w:r>
        <w:rPr>
          <w:rFonts w:cs="Times New Roman"/>
          <w:szCs w:val="24"/>
        </w:rPr>
        <w:t xml:space="preserve">thrombolysis </w:t>
      </w:r>
      <w:r w:rsidRPr="00D448C7">
        <w:rPr>
          <w:rFonts w:cs="Times New Roman"/>
          <w:szCs w:val="24"/>
        </w:rPr>
        <w:t xml:space="preserve">decision, </w:t>
      </w:r>
      <w:r>
        <w:rPr>
          <w:rFonts w:cs="Times New Roman"/>
          <w:szCs w:val="24"/>
        </w:rPr>
        <w:t xml:space="preserve">and </w:t>
      </w:r>
      <w:r w:rsidRPr="00D448C7">
        <w:rPr>
          <w:rFonts w:cs="Times New Roman"/>
          <w:szCs w:val="24"/>
        </w:rPr>
        <w:t xml:space="preserve">how many </w:t>
      </w:r>
      <w:r w:rsidR="0071749C">
        <w:rPr>
          <w:rFonts w:cs="Times New Roman"/>
          <w:szCs w:val="24"/>
        </w:rPr>
        <w:t xml:space="preserve">stroke </w:t>
      </w:r>
      <w:r w:rsidRPr="00D448C7">
        <w:rPr>
          <w:rFonts w:cs="Times New Roman"/>
          <w:szCs w:val="24"/>
        </w:rPr>
        <w:t xml:space="preserve">patients they </w:t>
      </w:r>
      <w:r>
        <w:rPr>
          <w:rFonts w:cs="Times New Roman"/>
          <w:szCs w:val="24"/>
        </w:rPr>
        <w:t>had</w:t>
      </w:r>
      <w:r w:rsidRPr="00D448C7">
        <w:rPr>
          <w:rFonts w:cs="Times New Roman"/>
          <w:szCs w:val="24"/>
        </w:rPr>
        <w:t xml:space="preserve"> </w:t>
      </w:r>
      <w:r w:rsidR="00DE42E5">
        <w:rPr>
          <w:rFonts w:cs="Times New Roman"/>
          <w:szCs w:val="24"/>
        </w:rPr>
        <w:t>treated with IV alteplase</w:t>
      </w:r>
      <w:r w:rsidRPr="00D448C7">
        <w:rPr>
          <w:rFonts w:cs="Times New Roman"/>
          <w:szCs w:val="24"/>
        </w:rPr>
        <w:t xml:space="preserve"> </w:t>
      </w:r>
      <w:r>
        <w:rPr>
          <w:rFonts w:cs="Times New Roman"/>
          <w:szCs w:val="24"/>
        </w:rPr>
        <w:t>and</w:t>
      </w:r>
      <w:r w:rsidRPr="00D448C7">
        <w:rPr>
          <w:rFonts w:cs="Times New Roman"/>
          <w:szCs w:val="24"/>
        </w:rPr>
        <w:t xml:space="preserve"> how many were harmed as a result</w:t>
      </w:r>
      <w:r w:rsidR="00126EA4">
        <w:rPr>
          <w:rFonts w:cs="Times New Roman"/>
          <w:szCs w:val="24"/>
        </w:rPr>
        <w:t>,</w:t>
      </w:r>
      <w:r w:rsidRPr="00D448C7">
        <w:rPr>
          <w:rFonts w:cs="Times New Roman"/>
          <w:szCs w:val="24"/>
        </w:rPr>
        <w:t xml:space="preserve"> </w:t>
      </w:r>
      <w:r>
        <w:rPr>
          <w:rFonts w:cs="Times New Roman"/>
          <w:szCs w:val="24"/>
        </w:rPr>
        <w:t>in the past 12 months. Six-point</w:t>
      </w:r>
      <w:r w:rsidRPr="00D448C7">
        <w:rPr>
          <w:rFonts w:cs="Times New Roman"/>
          <w:szCs w:val="24"/>
        </w:rPr>
        <w:t xml:space="preserve"> Likert scale</w:t>
      </w:r>
      <w:r>
        <w:rPr>
          <w:rFonts w:cs="Times New Roman"/>
          <w:szCs w:val="24"/>
        </w:rPr>
        <w:t>s were</w:t>
      </w:r>
      <w:r w:rsidRPr="00D448C7">
        <w:rPr>
          <w:rFonts w:cs="Times New Roman"/>
          <w:szCs w:val="24"/>
        </w:rPr>
        <w:t xml:space="preserve"> used to assess the impact of clinicians’ level of comfort treating a patient outside the licencing cri</w:t>
      </w:r>
      <w:r>
        <w:rPr>
          <w:rFonts w:cs="Times New Roman"/>
          <w:szCs w:val="24"/>
        </w:rPr>
        <w:t xml:space="preserve">teria and their views on the strength of the </w:t>
      </w:r>
      <w:r w:rsidRPr="00D448C7">
        <w:rPr>
          <w:rFonts w:cs="Times New Roman"/>
          <w:szCs w:val="24"/>
        </w:rPr>
        <w:t>evidence base</w:t>
      </w:r>
      <w:r>
        <w:rPr>
          <w:rFonts w:cs="Times New Roman"/>
          <w:szCs w:val="24"/>
        </w:rPr>
        <w:t>.</w:t>
      </w:r>
    </w:p>
    <w:p w14:paraId="50B526DF" w14:textId="77777777" w:rsidR="00AE0EA6" w:rsidRDefault="00AE0EA6" w:rsidP="000C2568">
      <w:pPr>
        <w:spacing w:after="0" w:line="480" w:lineRule="auto"/>
        <w:jc w:val="both"/>
        <w:rPr>
          <w:rFonts w:cs="Times New Roman"/>
          <w:szCs w:val="24"/>
        </w:rPr>
      </w:pPr>
    </w:p>
    <w:p w14:paraId="50A12AAD" w14:textId="77777777" w:rsidR="00AE0EA6" w:rsidRDefault="00AE0EA6" w:rsidP="000C2568">
      <w:pPr>
        <w:spacing w:after="0" w:line="480" w:lineRule="auto"/>
        <w:rPr>
          <w:rFonts w:cs="Times New Roman"/>
          <w:szCs w:val="24"/>
        </w:rPr>
      </w:pPr>
      <w:r w:rsidRPr="00D448C7">
        <w:rPr>
          <w:rFonts w:cs="Times New Roman"/>
          <w:szCs w:val="24"/>
        </w:rPr>
        <w:t>Ethical approval was obtained from Newcastle University Research Ethics Committee (reference: 00720/2013).</w:t>
      </w:r>
    </w:p>
    <w:p w14:paraId="51EF1DBE" w14:textId="77777777" w:rsidR="00AE0EA6" w:rsidRDefault="00AE0EA6" w:rsidP="000C2568">
      <w:pPr>
        <w:spacing w:after="0" w:line="480" w:lineRule="auto"/>
        <w:rPr>
          <w:rFonts w:cs="Times New Roman"/>
          <w:szCs w:val="24"/>
        </w:rPr>
      </w:pPr>
    </w:p>
    <w:p w14:paraId="5D54D544" w14:textId="77777777" w:rsidR="00AE0EA6" w:rsidRPr="00D448C7" w:rsidRDefault="00AE0EA6" w:rsidP="000C2568">
      <w:pPr>
        <w:pStyle w:val="Heading2"/>
        <w:spacing w:before="0" w:beforeAutospacing="0" w:after="0" w:afterAutospacing="0" w:line="480" w:lineRule="auto"/>
        <w:jc w:val="both"/>
        <w:rPr>
          <w:szCs w:val="24"/>
        </w:rPr>
      </w:pPr>
      <w:r>
        <w:rPr>
          <w:szCs w:val="24"/>
        </w:rPr>
        <w:t>R</w:t>
      </w:r>
      <w:r w:rsidRPr="00D448C7">
        <w:rPr>
          <w:szCs w:val="24"/>
        </w:rPr>
        <w:t xml:space="preserve">ecruitment </w:t>
      </w:r>
    </w:p>
    <w:p w14:paraId="1A868A57" w14:textId="77777777" w:rsidR="00AE0EA6" w:rsidRDefault="00AE0EA6" w:rsidP="000C2568">
      <w:pPr>
        <w:autoSpaceDE w:val="0"/>
        <w:autoSpaceDN w:val="0"/>
        <w:adjustRightInd w:val="0"/>
        <w:spacing w:after="0" w:line="480" w:lineRule="auto"/>
        <w:jc w:val="both"/>
        <w:rPr>
          <w:rFonts w:cs="Times New Roman"/>
          <w:szCs w:val="24"/>
        </w:rPr>
      </w:pPr>
      <w:r>
        <w:rPr>
          <w:rFonts w:cs="Times New Roman"/>
          <w:szCs w:val="24"/>
        </w:rPr>
        <w:t>UK c</w:t>
      </w:r>
      <w:r w:rsidRPr="00D448C7">
        <w:rPr>
          <w:rFonts w:cs="Times New Roman"/>
          <w:szCs w:val="24"/>
        </w:rPr>
        <w:t>linicians</w:t>
      </w:r>
      <w:r>
        <w:rPr>
          <w:rFonts w:cs="Times New Roman"/>
          <w:szCs w:val="24"/>
        </w:rPr>
        <w:t xml:space="preserve"> </w:t>
      </w:r>
      <w:r w:rsidR="00C22EC2">
        <w:rPr>
          <w:rFonts w:cs="Times New Roman"/>
          <w:szCs w:val="24"/>
        </w:rPr>
        <w:t xml:space="preserve">who were involved in decision-making regarding the offer of IV alteplase for patients with acute ischaemic stroke </w:t>
      </w:r>
      <w:r>
        <w:rPr>
          <w:rFonts w:cs="Times New Roman"/>
          <w:szCs w:val="24"/>
        </w:rPr>
        <w:t>were recruited</w:t>
      </w:r>
      <w:r w:rsidRPr="00D448C7">
        <w:rPr>
          <w:rFonts w:cs="Times New Roman"/>
          <w:szCs w:val="24"/>
        </w:rPr>
        <w:t xml:space="preserve"> via newsletter</w:t>
      </w:r>
      <w:r>
        <w:rPr>
          <w:rFonts w:cs="Times New Roman"/>
          <w:szCs w:val="24"/>
        </w:rPr>
        <w:t>s</w:t>
      </w:r>
      <w:r w:rsidRPr="00D448C7">
        <w:rPr>
          <w:rFonts w:cs="Times New Roman"/>
          <w:szCs w:val="24"/>
        </w:rPr>
        <w:t xml:space="preserve"> and emails sent through </w:t>
      </w:r>
      <w:r>
        <w:rPr>
          <w:rFonts w:cs="Times New Roman"/>
          <w:szCs w:val="24"/>
        </w:rPr>
        <w:t xml:space="preserve">relevant </w:t>
      </w:r>
      <w:r w:rsidRPr="00D448C7">
        <w:rPr>
          <w:rFonts w:cs="Times New Roman"/>
          <w:szCs w:val="24"/>
        </w:rPr>
        <w:t>professional associations</w:t>
      </w:r>
      <w:r>
        <w:rPr>
          <w:rFonts w:cs="Times New Roman"/>
          <w:szCs w:val="24"/>
        </w:rPr>
        <w:t>, i</w:t>
      </w:r>
      <w:r w:rsidRPr="00D448C7">
        <w:rPr>
          <w:rFonts w:cs="Times New Roman"/>
          <w:szCs w:val="24"/>
        </w:rPr>
        <w:t>nclud</w:t>
      </w:r>
      <w:r>
        <w:rPr>
          <w:rFonts w:cs="Times New Roman"/>
          <w:szCs w:val="24"/>
        </w:rPr>
        <w:t>ing</w:t>
      </w:r>
      <w:r w:rsidRPr="00D448C7">
        <w:rPr>
          <w:rFonts w:cs="Times New Roman"/>
          <w:szCs w:val="24"/>
        </w:rPr>
        <w:t xml:space="preserve"> </w:t>
      </w:r>
      <w:r>
        <w:rPr>
          <w:rFonts w:cs="Times New Roman"/>
          <w:szCs w:val="24"/>
        </w:rPr>
        <w:t xml:space="preserve">the </w:t>
      </w:r>
      <w:r w:rsidRPr="00D448C7">
        <w:rPr>
          <w:rFonts w:cs="Times New Roman"/>
          <w:szCs w:val="24"/>
        </w:rPr>
        <w:t>British Associa</w:t>
      </w:r>
      <w:r>
        <w:rPr>
          <w:rFonts w:cs="Times New Roman"/>
          <w:szCs w:val="24"/>
        </w:rPr>
        <w:t>tion of Stroke Physicians</w:t>
      </w:r>
      <w:r w:rsidRPr="00D448C7">
        <w:rPr>
          <w:rFonts w:cs="Times New Roman"/>
          <w:szCs w:val="24"/>
        </w:rPr>
        <w:t xml:space="preserve">, Society for Acute Medicine, College of Emergency Medicine, British Geriatrics Society, and Association of British Neurologists. An invitation to participate was also sent to </w:t>
      </w:r>
      <w:r>
        <w:rPr>
          <w:rFonts w:cs="Times New Roman"/>
          <w:szCs w:val="24"/>
        </w:rPr>
        <w:t>UK Safe Implementation of Treatments in Stroke</w:t>
      </w:r>
      <w:r w:rsidRPr="00D448C7">
        <w:rPr>
          <w:rFonts w:cs="Times New Roman"/>
          <w:szCs w:val="24"/>
        </w:rPr>
        <w:t xml:space="preserve"> </w:t>
      </w:r>
      <w:r>
        <w:rPr>
          <w:rFonts w:cs="Times New Roman"/>
          <w:szCs w:val="24"/>
        </w:rPr>
        <w:t>(</w:t>
      </w:r>
      <w:r w:rsidRPr="00D448C7">
        <w:rPr>
          <w:rFonts w:cs="Times New Roman"/>
          <w:szCs w:val="24"/>
        </w:rPr>
        <w:t>SITS</w:t>
      </w:r>
      <w:r>
        <w:rPr>
          <w:rFonts w:cs="Times New Roman"/>
          <w:szCs w:val="24"/>
        </w:rPr>
        <w:t xml:space="preserve">) </w:t>
      </w:r>
      <w:r w:rsidRPr="00D448C7">
        <w:rPr>
          <w:rFonts w:cs="Times New Roman"/>
          <w:szCs w:val="24"/>
        </w:rPr>
        <w:t xml:space="preserve">coordinators and </w:t>
      </w:r>
      <w:r>
        <w:rPr>
          <w:rFonts w:cs="Times New Roman"/>
          <w:szCs w:val="24"/>
        </w:rPr>
        <w:t>information</w:t>
      </w:r>
      <w:r w:rsidRPr="00D448C7">
        <w:rPr>
          <w:rFonts w:cs="Times New Roman"/>
          <w:szCs w:val="24"/>
        </w:rPr>
        <w:t xml:space="preserve"> about the study </w:t>
      </w:r>
      <w:r>
        <w:rPr>
          <w:rFonts w:cs="Times New Roman"/>
          <w:szCs w:val="24"/>
        </w:rPr>
        <w:t xml:space="preserve">was </w:t>
      </w:r>
      <w:r w:rsidRPr="00D448C7">
        <w:rPr>
          <w:rFonts w:cs="Times New Roman"/>
          <w:szCs w:val="24"/>
        </w:rPr>
        <w:t xml:space="preserve">included on the </w:t>
      </w:r>
      <w:r>
        <w:rPr>
          <w:rFonts w:cs="Times New Roman"/>
          <w:szCs w:val="24"/>
        </w:rPr>
        <w:t>Sentinel Stroke National Audit Programme (</w:t>
      </w:r>
      <w:r w:rsidRPr="00D448C7">
        <w:rPr>
          <w:rFonts w:cs="Times New Roman"/>
          <w:szCs w:val="24"/>
        </w:rPr>
        <w:t>SSNAP</w:t>
      </w:r>
      <w:r>
        <w:rPr>
          <w:rFonts w:cs="Times New Roman"/>
          <w:szCs w:val="24"/>
        </w:rPr>
        <w:t>) website</w:t>
      </w:r>
      <w:r w:rsidRPr="00D448C7">
        <w:rPr>
          <w:rFonts w:cs="Times New Roman"/>
          <w:szCs w:val="24"/>
        </w:rPr>
        <w:t xml:space="preserve">. </w:t>
      </w:r>
      <w:r>
        <w:rPr>
          <w:rFonts w:cs="Times New Roman"/>
          <w:szCs w:val="24"/>
        </w:rPr>
        <w:t xml:space="preserve">A </w:t>
      </w:r>
      <w:r w:rsidRPr="00D448C7">
        <w:rPr>
          <w:rFonts w:cs="Times New Roman"/>
          <w:szCs w:val="24"/>
        </w:rPr>
        <w:t xml:space="preserve">screening question was first provided to participants ensuring they were involved in the “final </w:t>
      </w:r>
      <w:r w:rsidRPr="00D448C7">
        <w:rPr>
          <w:rFonts w:cs="Times New Roman"/>
          <w:szCs w:val="24"/>
        </w:rPr>
        <w:lastRenderedPageBreak/>
        <w:t>decision-making” about thrombolysis. The survey was live for s</w:t>
      </w:r>
      <w:r>
        <w:rPr>
          <w:rFonts w:cs="Times New Roman"/>
          <w:szCs w:val="24"/>
        </w:rPr>
        <w:t>ix months from September 2014</w:t>
      </w:r>
      <w:r w:rsidRPr="00D448C7">
        <w:rPr>
          <w:rFonts w:cs="Times New Roman"/>
          <w:szCs w:val="24"/>
        </w:rPr>
        <w:t xml:space="preserve">. </w:t>
      </w:r>
    </w:p>
    <w:p w14:paraId="6BD0F4BB" w14:textId="77777777" w:rsidR="00211ECA" w:rsidRDefault="00211ECA" w:rsidP="000C2568">
      <w:pPr>
        <w:autoSpaceDE w:val="0"/>
        <w:autoSpaceDN w:val="0"/>
        <w:adjustRightInd w:val="0"/>
        <w:spacing w:after="0" w:line="480" w:lineRule="auto"/>
        <w:jc w:val="both"/>
        <w:rPr>
          <w:rFonts w:cs="Times New Roman"/>
          <w:szCs w:val="24"/>
        </w:rPr>
      </w:pPr>
    </w:p>
    <w:p w14:paraId="65859D12" w14:textId="77777777" w:rsidR="00AE0EA6" w:rsidRPr="00D448C7" w:rsidRDefault="00AE0EA6" w:rsidP="000C2568">
      <w:pPr>
        <w:spacing w:after="0" w:line="480" w:lineRule="auto"/>
        <w:rPr>
          <w:rFonts w:eastAsia="Times New Roman" w:cs="Times New Roman"/>
          <w:b/>
          <w:szCs w:val="24"/>
          <w:lang w:eastAsia="en-GB"/>
        </w:rPr>
      </w:pPr>
      <w:r>
        <w:rPr>
          <w:rFonts w:eastAsia="Times New Roman" w:cs="Times New Roman"/>
          <w:b/>
          <w:szCs w:val="24"/>
          <w:lang w:eastAsia="en-GB"/>
        </w:rPr>
        <w:t>Statistical</w:t>
      </w:r>
      <w:r w:rsidRPr="00D448C7">
        <w:rPr>
          <w:rFonts w:eastAsia="Times New Roman" w:cs="Times New Roman"/>
          <w:b/>
          <w:szCs w:val="24"/>
          <w:lang w:eastAsia="en-GB"/>
        </w:rPr>
        <w:t xml:space="preserve"> analysis</w:t>
      </w:r>
    </w:p>
    <w:p w14:paraId="51E7B0A7" w14:textId="16BDA582" w:rsidR="00AE0EA6" w:rsidRDefault="00AE0EA6" w:rsidP="000C2568">
      <w:pPr>
        <w:spacing w:after="0" w:line="480" w:lineRule="auto"/>
        <w:jc w:val="both"/>
        <w:rPr>
          <w:rFonts w:cs="Times New Roman"/>
          <w:szCs w:val="24"/>
        </w:rPr>
      </w:pPr>
      <w:r w:rsidRPr="003D7850">
        <w:rPr>
          <w:rFonts w:eastAsia="Times New Roman" w:cs="Times New Roman"/>
          <w:szCs w:val="24"/>
          <w:lang w:eastAsia="en-GB"/>
        </w:rPr>
        <w:t>Data were analysed in STATA IC13.</w:t>
      </w:r>
      <w:r w:rsidRPr="00B935E2">
        <w:rPr>
          <w:rFonts w:eastAsia="Times New Roman" w:cs="Times New Roman"/>
          <w:noProof/>
          <w:szCs w:val="24"/>
          <w:vertAlign w:val="superscript"/>
          <w:lang w:eastAsia="en-GB"/>
        </w:rPr>
        <w:t>2</w:t>
      </w:r>
      <w:r w:rsidR="00CA4B3A">
        <w:rPr>
          <w:rFonts w:eastAsia="Times New Roman" w:cs="Times New Roman"/>
          <w:noProof/>
          <w:szCs w:val="24"/>
          <w:vertAlign w:val="superscript"/>
          <w:lang w:eastAsia="en-GB"/>
        </w:rPr>
        <w:t>2</w:t>
      </w:r>
      <w:r>
        <w:rPr>
          <w:rFonts w:eastAsia="Times New Roman" w:cs="Times New Roman"/>
          <w:szCs w:val="24"/>
          <w:lang w:eastAsia="en-GB"/>
        </w:rPr>
        <w:t xml:space="preserve"> </w:t>
      </w:r>
      <w:r w:rsidRPr="00D448C7">
        <w:rPr>
          <w:rFonts w:eastAsia="Times New Roman" w:cs="Times New Roman"/>
          <w:szCs w:val="24"/>
          <w:lang w:eastAsia="en-GB"/>
        </w:rPr>
        <w:t>M</w:t>
      </w:r>
      <w:r w:rsidRPr="00D448C7">
        <w:rPr>
          <w:rFonts w:cs="Times New Roman"/>
          <w:szCs w:val="24"/>
        </w:rPr>
        <w:t>ixed logi</w:t>
      </w:r>
      <w:r>
        <w:rPr>
          <w:rFonts w:cs="Times New Roman"/>
          <w:szCs w:val="24"/>
        </w:rPr>
        <w:t>t</w:t>
      </w:r>
      <w:r w:rsidRPr="00D448C7">
        <w:rPr>
          <w:rFonts w:cs="Times New Roman"/>
          <w:szCs w:val="24"/>
        </w:rPr>
        <w:t xml:space="preserve"> regression (mixlogit) analyses were conducted</w:t>
      </w:r>
      <w:r>
        <w:rPr>
          <w:rFonts w:cs="Times New Roman"/>
          <w:szCs w:val="24"/>
        </w:rPr>
        <w:t xml:space="preserve"> to </w:t>
      </w:r>
      <w:r w:rsidRPr="00D448C7">
        <w:rPr>
          <w:rFonts w:cs="Times New Roman"/>
          <w:szCs w:val="24"/>
        </w:rPr>
        <w:t xml:space="preserve">facilitate the examination of heterogeneity amongst respondents. The intercept (alternative specific constant; ASC) and model parameters </w:t>
      </w:r>
      <w:r>
        <w:rPr>
          <w:rFonts w:cs="Times New Roman"/>
          <w:szCs w:val="24"/>
        </w:rPr>
        <w:t>we</w:t>
      </w:r>
      <w:r w:rsidRPr="00D448C7">
        <w:rPr>
          <w:rFonts w:cs="Times New Roman"/>
          <w:szCs w:val="24"/>
        </w:rPr>
        <w:t>re assumed to be r</w:t>
      </w:r>
      <w:r>
        <w:rPr>
          <w:rFonts w:cs="Times New Roman"/>
          <w:szCs w:val="24"/>
        </w:rPr>
        <w:t>andom and normally distributed</w:t>
      </w:r>
      <w:r w:rsidRPr="00D448C7">
        <w:rPr>
          <w:rFonts w:cs="Times New Roman"/>
          <w:szCs w:val="24"/>
        </w:rPr>
        <w:t>. A positive coefficient for a level of a factor in the mixlogit models, compared with the reference level of the factor</w:t>
      </w:r>
      <w:r>
        <w:rPr>
          <w:rFonts w:cs="Times New Roman"/>
          <w:szCs w:val="24"/>
        </w:rPr>
        <w:t>,</w:t>
      </w:r>
      <w:r w:rsidRPr="00D448C7">
        <w:rPr>
          <w:rFonts w:cs="Times New Roman"/>
          <w:szCs w:val="24"/>
        </w:rPr>
        <w:t xml:space="preserve"> represent</w:t>
      </w:r>
      <w:r>
        <w:rPr>
          <w:rFonts w:cs="Times New Roman"/>
          <w:szCs w:val="24"/>
        </w:rPr>
        <w:t>s</w:t>
      </w:r>
      <w:r w:rsidRPr="00D448C7">
        <w:rPr>
          <w:rFonts w:cs="Times New Roman"/>
          <w:szCs w:val="24"/>
        </w:rPr>
        <w:t xml:space="preserve"> a driver of a decision to offer </w:t>
      </w:r>
      <w:r w:rsidR="00752B18">
        <w:rPr>
          <w:rFonts w:cs="Times New Roman"/>
          <w:szCs w:val="24"/>
        </w:rPr>
        <w:t>treatment with IV alteplase</w:t>
      </w:r>
      <w:r w:rsidRPr="00D448C7">
        <w:rPr>
          <w:rFonts w:cs="Times New Roman"/>
          <w:szCs w:val="24"/>
        </w:rPr>
        <w:t xml:space="preserve">, whereas a negative coefficient represents an inhibiting influence on decisions to offer </w:t>
      </w:r>
      <w:r w:rsidR="00752B18">
        <w:rPr>
          <w:rFonts w:cs="Times New Roman"/>
          <w:szCs w:val="24"/>
        </w:rPr>
        <w:t>this treatment</w:t>
      </w:r>
      <w:r w:rsidRPr="00D448C7">
        <w:rPr>
          <w:rFonts w:cs="Times New Roman"/>
          <w:szCs w:val="24"/>
        </w:rPr>
        <w:t xml:space="preserve"> (i.e. more likely not to </w:t>
      </w:r>
      <w:r>
        <w:rPr>
          <w:rFonts w:cs="Times New Roman"/>
          <w:szCs w:val="24"/>
        </w:rPr>
        <w:t>offer treatment). Significance was set at a P-value of &lt;</w:t>
      </w:r>
      <w:r w:rsidRPr="00D448C7">
        <w:rPr>
          <w:rFonts w:cs="Times New Roman"/>
          <w:szCs w:val="24"/>
        </w:rPr>
        <w:t xml:space="preserve">0.05 and the odds ratios (95% confidence intervals) </w:t>
      </w:r>
      <w:r>
        <w:rPr>
          <w:rFonts w:cs="Times New Roman"/>
          <w:szCs w:val="24"/>
        </w:rPr>
        <w:t>we</w:t>
      </w:r>
      <w:r w:rsidRPr="00D448C7">
        <w:rPr>
          <w:rFonts w:cs="Times New Roman"/>
          <w:szCs w:val="24"/>
        </w:rPr>
        <w:t xml:space="preserve">re </w:t>
      </w:r>
      <w:r>
        <w:rPr>
          <w:rFonts w:cs="Times New Roman"/>
          <w:szCs w:val="24"/>
        </w:rPr>
        <w:t>calculated</w:t>
      </w:r>
      <w:r w:rsidRPr="00D448C7">
        <w:rPr>
          <w:rFonts w:cs="Times New Roman"/>
          <w:szCs w:val="24"/>
        </w:rPr>
        <w:t xml:space="preserve"> to </w:t>
      </w:r>
      <w:r>
        <w:rPr>
          <w:rFonts w:cs="Times New Roman"/>
          <w:szCs w:val="24"/>
        </w:rPr>
        <w:t>show</w:t>
      </w:r>
      <w:r w:rsidRPr="00D448C7">
        <w:rPr>
          <w:rFonts w:cs="Times New Roman"/>
          <w:szCs w:val="24"/>
        </w:rPr>
        <w:t xml:space="preserve"> magnitude/precision of effect</w:t>
      </w:r>
      <w:r>
        <w:rPr>
          <w:rFonts w:cs="Times New Roman"/>
          <w:szCs w:val="24"/>
        </w:rPr>
        <w:t>s in the regression models: patient-related factors (model 1); and both patient and clinician-related factors (model 2)</w:t>
      </w:r>
      <w:r w:rsidRPr="00D448C7">
        <w:rPr>
          <w:rFonts w:cs="Times New Roman"/>
          <w:szCs w:val="24"/>
        </w:rPr>
        <w:t xml:space="preserve">. </w:t>
      </w:r>
      <w:r>
        <w:rPr>
          <w:rFonts w:cs="Times New Roman"/>
          <w:szCs w:val="24"/>
        </w:rPr>
        <w:t>I</w:t>
      </w:r>
      <w:r w:rsidRPr="00D448C7">
        <w:rPr>
          <w:rFonts w:cs="Times New Roman"/>
          <w:szCs w:val="24"/>
        </w:rPr>
        <w:t xml:space="preserve">mplausible combinations </w:t>
      </w:r>
      <w:r>
        <w:rPr>
          <w:rFonts w:cs="Times New Roman"/>
          <w:szCs w:val="24"/>
        </w:rPr>
        <w:t>(</w:t>
      </w:r>
      <w:r w:rsidR="00CB259A">
        <w:rPr>
          <w:rFonts w:cs="Times New Roman"/>
          <w:szCs w:val="24"/>
        </w:rPr>
        <w:t xml:space="preserve">e.g. </w:t>
      </w:r>
      <w:r w:rsidRPr="00D448C7">
        <w:rPr>
          <w:rFonts w:cs="Times New Roman"/>
          <w:szCs w:val="24"/>
        </w:rPr>
        <w:t>pre-stroke dependency of mRS</w:t>
      </w:r>
      <w:r>
        <w:rPr>
          <w:rFonts w:cs="Times New Roman"/>
          <w:szCs w:val="24"/>
        </w:rPr>
        <w:t xml:space="preserve"> </w:t>
      </w:r>
      <w:r w:rsidRPr="00D448C7">
        <w:rPr>
          <w:rFonts w:cs="Times New Roman"/>
          <w:szCs w:val="24"/>
        </w:rPr>
        <w:t>1 and severe dementia</w:t>
      </w:r>
      <w:r>
        <w:rPr>
          <w:rFonts w:cs="Times New Roman"/>
          <w:szCs w:val="24"/>
        </w:rPr>
        <w:t>) were omitted from the regression models</w:t>
      </w:r>
      <w:r w:rsidRPr="00D448C7">
        <w:rPr>
          <w:rFonts w:cs="Times New Roman"/>
          <w:szCs w:val="24"/>
        </w:rPr>
        <w:t xml:space="preserve">. </w:t>
      </w:r>
      <w:r>
        <w:rPr>
          <w:rFonts w:cs="Times New Roman"/>
          <w:szCs w:val="24"/>
        </w:rPr>
        <w:t>In addition, t</w:t>
      </w:r>
      <w:r w:rsidRPr="00D448C7">
        <w:rPr>
          <w:rFonts w:cs="Times New Roman"/>
          <w:szCs w:val="24"/>
        </w:rPr>
        <w:t xml:space="preserve">o control for </w:t>
      </w:r>
      <w:r>
        <w:rPr>
          <w:rFonts w:cs="Times New Roman"/>
          <w:szCs w:val="24"/>
        </w:rPr>
        <w:t xml:space="preserve">the </w:t>
      </w:r>
      <w:r w:rsidRPr="00D448C7">
        <w:rPr>
          <w:rFonts w:cs="Times New Roman"/>
          <w:szCs w:val="24"/>
        </w:rPr>
        <w:t xml:space="preserve">effects of block design, seven dummy variables were included in the analyses (comparing each </w:t>
      </w:r>
      <w:r>
        <w:rPr>
          <w:rFonts w:cs="Times New Roman"/>
          <w:szCs w:val="24"/>
        </w:rPr>
        <w:t xml:space="preserve">design </w:t>
      </w:r>
      <w:r w:rsidRPr="00D448C7">
        <w:rPr>
          <w:rFonts w:cs="Times New Roman"/>
          <w:szCs w:val="24"/>
        </w:rPr>
        <w:t xml:space="preserve">block to block 1). </w:t>
      </w:r>
    </w:p>
    <w:p w14:paraId="4070CCD6" w14:textId="77777777" w:rsidR="00AE0EA6" w:rsidRDefault="00AE0EA6" w:rsidP="000C2568">
      <w:pPr>
        <w:tabs>
          <w:tab w:val="left" w:pos="4820"/>
        </w:tabs>
        <w:spacing w:after="0" w:line="480" w:lineRule="auto"/>
        <w:jc w:val="both"/>
        <w:rPr>
          <w:rFonts w:cs="Times New Roman"/>
          <w:szCs w:val="24"/>
        </w:rPr>
      </w:pPr>
    </w:p>
    <w:p w14:paraId="426F033C" w14:textId="77777777" w:rsidR="00AE0EA6" w:rsidRDefault="00AE0EA6" w:rsidP="000C2568">
      <w:pPr>
        <w:pStyle w:val="Heading2"/>
        <w:spacing w:before="0" w:beforeAutospacing="0" w:after="0" w:afterAutospacing="0" w:line="480" w:lineRule="auto"/>
        <w:rPr>
          <w:szCs w:val="24"/>
        </w:rPr>
      </w:pPr>
      <w:r>
        <w:rPr>
          <w:szCs w:val="24"/>
        </w:rPr>
        <w:t>RESULTS</w:t>
      </w:r>
    </w:p>
    <w:p w14:paraId="37DBF84D" w14:textId="77777777" w:rsidR="00AE0EA6" w:rsidRPr="00D448C7" w:rsidRDefault="00AE0EA6" w:rsidP="000C2568">
      <w:pPr>
        <w:pStyle w:val="Heading2"/>
        <w:spacing w:before="0" w:beforeAutospacing="0" w:after="0" w:afterAutospacing="0" w:line="480" w:lineRule="auto"/>
        <w:rPr>
          <w:szCs w:val="24"/>
        </w:rPr>
      </w:pPr>
      <w:r>
        <w:rPr>
          <w:szCs w:val="24"/>
        </w:rPr>
        <w:t>Sample Characteristics</w:t>
      </w:r>
    </w:p>
    <w:p w14:paraId="0CD18435" w14:textId="47B94BDA" w:rsidR="000C2568" w:rsidRDefault="00AE0EA6" w:rsidP="000C2568">
      <w:pPr>
        <w:spacing w:after="0" w:line="480" w:lineRule="auto"/>
        <w:jc w:val="both"/>
        <w:rPr>
          <w:vertAlign w:val="superscript"/>
          <w:lang w:val="en-IE"/>
        </w:rPr>
      </w:pPr>
      <w:r>
        <w:rPr>
          <w:rFonts w:cs="Times New Roman"/>
          <w:szCs w:val="24"/>
        </w:rPr>
        <w:t xml:space="preserve">Table 1 </w:t>
      </w:r>
      <w:r w:rsidRPr="00E84108">
        <w:t>presents</w:t>
      </w:r>
      <w:r>
        <w:t xml:space="preserve"> a summary of the socio-demographic profile and other characteristics of respondents (</w:t>
      </w:r>
      <w:r w:rsidRPr="00926575">
        <w:rPr>
          <w:i/>
        </w:rPr>
        <w:t>N</w:t>
      </w:r>
      <w:r>
        <w:t xml:space="preserve">=138). Respondents had a mean age of 46 years (range 30-68). The majority were male (73%) and stroke </w:t>
      </w:r>
      <w:r w:rsidR="00A81FFE">
        <w:t>physicians</w:t>
      </w:r>
      <w:r>
        <w:t xml:space="preserve"> (59%). The average experience treating stroke patients and administering intravenous </w:t>
      </w:r>
      <w:r w:rsidR="00A81FFE">
        <w:t>alteplase</w:t>
      </w:r>
      <w:r>
        <w:t xml:space="preserve"> was 11 years (range 3 months</w:t>
      </w:r>
      <w:r w:rsidR="00CB259A">
        <w:t xml:space="preserve"> </w:t>
      </w:r>
      <w:r>
        <w:t>-</w:t>
      </w:r>
      <w:r w:rsidR="00CB259A">
        <w:t xml:space="preserve"> </w:t>
      </w:r>
      <w:r>
        <w:t>38 years) and 6</w:t>
      </w:r>
      <w:r w:rsidR="00812D99">
        <w:t xml:space="preserve"> years 4 months (range 3 months</w:t>
      </w:r>
      <w:r w:rsidR="00CB259A">
        <w:t xml:space="preserve"> </w:t>
      </w:r>
      <w:r w:rsidR="00812D99">
        <w:t>-</w:t>
      </w:r>
      <w:r w:rsidR="00CB259A">
        <w:t xml:space="preserve"> </w:t>
      </w:r>
      <w:r>
        <w:t xml:space="preserve">22 years), respectively. </w:t>
      </w:r>
      <w:r w:rsidR="000C2568" w:rsidRPr="000C2568">
        <w:rPr>
          <w:lang w:val="en-IE"/>
        </w:rPr>
        <w:t xml:space="preserve">Although no information is </w:t>
      </w:r>
      <w:r w:rsidR="000C2568" w:rsidRPr="000C2568">
        <w:rPr>
          <w:lang w:val="en-IE"/>
        </w:rPr>
        <w:lastRenderedPageBreak/>
        <w:t xml:space="preserve">available </w:t>
      </w:r>
      <w:r w:rsidR="00CB259A">
        <w:rPr>
          <w:lang w:val="en-IE"/>
        </w:rPr>
        <w:t xml:space="preserve">about the </w:t>
      </w:r>
      <w:r w:rsidR="000C2568" w:rsidRPr="000C2568">
        <w:rPr>
          <w:lang w:val="en-IE"/>
        </w:rPr>
        <w:t>non-respondents to the online survey, the profile of the respondents is broadly representative of the population of medical professionals involved in acute stroke care in the UK. Based on data from the SSNAP acute organisation audit</w:t>
      </w:r>
      <w:r w:rsidR="00CA4B3A">
        <w:rPr>
          <w:lang w:val="en-IE"/>
        </w:rPr>
        <w:t>,</w:t>
      </w:r>
      <w:r w:rsidR="00C177E6" w:rsidRPr="00C177E6">
        <w:rPr>
          <w:vertAlign w:val="superscript"/>
          <w:lang w:val="en-IE"/>
        </w:rPr>
        <w:t>2</w:t>
      </w:r>
      <w:r w:rsidR="00CA4B3A">
        <w:rPr>
          <w:vertAlign w:val="superscript"/>
          <w:lang w:val="en-IE"/>
        </w:rPr>
        <w:t>3</w:t>
      </w:r>
      <w:r w:rsidR="000C2568" w:rsidRPr="000C2568">
        <w:rPr>
          <w:lang w:val="en-IE"/>
        </w:rPr>
        <w:t xml:space="preserve"> the profile of the current sample in terms of medical specialty is proportionately representative of those involved in decision-making about </w:t>
      </w:r>
      <w:r w:rsidR="00B5378E">
        <w:rPr>
          <w:lang w:val="en-IE"/>
        </w:rPr>
        <w:t>treatment of acute stroke patients</w:t>
      </w:r>
      <w:r w:rsidR="000C2568" w:rsidRPr="000C2568">
        <w:rPr>
          <w:lang w:val="en-IE"/>
        </w:rPr>
        <w:t xml:space="preserve">; stroke </w:t>
      </w:r>
      <w:r w:rsidR="00FF4361">
        <w:rPr>
          <w:lang w:val="en-IE"/>
        </w:rPr>
        <w:t>physicians</w:t>
      </w:r>
      <w:r w:rsidR="000C2568" w:rsidRPr="000C2568">
        <w:rPr>
          <w:lang w:val="en-IE"/>
        </w:rPr>
        <w:t xml:space="preserve"> are most often on thrombolysis rotas, followed in de</w:t>
      </w:r>
      <w:r w:rsidR="00097580">
        <w:rPr>
          <w:lang w:val="en-IE"/>
        </w:rPr>
        <w:t>creasing order by geriatricians</w:t>
      </w:r>
      <w:r w:rsidR="000C2568" w:rsidRPr="000C2568">
        <w:rPr>
          <w:lang w:val="en-IE"/>
        </w:rPr>
        <w:t xml:space="preserve">, neurologists, accident and emergency (A&amp;E) and acute medicine physicians. Furthermore, the average age and </w:t>
      </w:r>
      <w:r w:rsidR="00CB259A">
        <w:rPr>
          <w:lang w:val="en-IE"/>
        </w:rPr>
        <w:t xml:space="preserve">gender distribution </w:t>
      </w:r>
      <w:r w:rsidR="000C2568" w:rsidRPr="000C2568">
        <w:rPr>
          <w:lang w:val="en-IE"/>
        </w:rPr>
        <w:t>in the current sample is consistent with data from the Royal College of Physicians (RCP) 2012 census</w:t>
      </w:r>
      <w:r w:rsidR="00DB6615">
        <w:rPr>
          <w:lang w:val="en-IE"/>
        </w:rPr>
        <w:t>.</w:t>
      </w:r>
      <w:r w:rsidR="00C177E6" w:rsidRPr="00DB6615">
        <w:rPr>
          <w:vertAlign w:val="superscript"/>
          <w:lang w:val="en-IE"/>
        </w:rPr>
        <w:t>2</w:t>
      </w:r>
      <w:r w:rsidR="004445A1">
        <w:rPr>
          <w:vertAlign w:val="superscript"/>
          <w:lang w:val="en-IE"/>
        </w:rPr>
        <w:t>4</w:t>
      </w:r>
    </w:p>
    <w:p w14:paraId="5CC99DC0" w14:textId="77777777" w:rsidR="00BC457F" w:rsidRDefault="00BC457F" w:rsidP="000C2568">
      <w:pPr>
        <w:spacing w:after="0" w:line="480" w:lineRule="auto"/>
        <w:jc w:val="both"/>
        <w:rPr>
          <w:lang w:val="en-IE"/>
        </w:rPr>
      </w:pPr>
    </w:p>
    <w:p w14:paraId="3DB5A6F1" w14:textId="77777777" w:rsidR="00AE0EA6" w:rsidRDefault="00AE0EA6" w:rsidP="000C2568">
      <w:pPr>
        <w:spacing w:after="0" w:line="480" w:lineRule="auto"/>
        <w:jc w:val="both"/>
        <w:rPr>
          <w:rFonts w:cs="Times New Roman"/>
          <w:szCs w:val="24"/>
        </w:rPr>
      </w:pPr>
      <w:r w:rsidRPr="00D448C7">
        <w:rPr>
          <w:rFonts w:cs="Times New Roman"/>
          <w:szCs w:val="24"/>
        </w:rPr>
        <w:t>Reliability analyses were conducted on the scales employed in the survey</w:t>
      </w:r>
      <w:r>
        <w:rPr>
          <w:rFonts w:cs="Times New Roman"/>
          <w:szCs w:val="24"/>
        </w:rPr>
        <w:t xml:space="preserve"> and showed good to high reliability across scales (see s</w:t>
      </w:r>
      <w:r>
        <w:rPr>
          <w:rFonts w:eastAsia="Times New Roman"/>
        </w:rPr>
        <w:t>upplemental material</w:t>
      </w:r>
      <w:r>
        <w:rPr>
          <w:rFonts w:cs="Times New Roman"/>
          <w:szCs w:val="24"/>
        </w:rPr>
        <w:t>)</w:t>
      </w:r>
      <w:r w:rsidRPr="00D448C7">
        <w:rPr>
          <w:rFonts w:cs="Times New Roman"/>
          <w:szCs w:val="24"/>
        </w:rPr>
        <w:t xml:space="preserve">. </w:t>
      </w:r>
    </w:p>
    <w:p w14:paraId="7CD23D5E" w14:textId="77777777" w:rsidR="00AE0EA6" w:rsidRDefault="00AE0EA6" w:rsidP="000C2568">
      <w:pPr>
        <w:spacing w:after="0" w:line="480" w:lineRule="auto"/>
        <w:jc w:val="both"/>
        <w:rPr>
          <w:rFonts w:cs="Times New Roman"/>
          <w:szCs w:val="24"/>
          <w:lang w:eastAsia="zh-CN"/>
        </w:rPr>
      </w:pPr>
    </w:p>
    <w:p w14:paraId="28894CD7" w14:textId="666764D9" w:rsidR="00AE0EA6" w:rsidRDefault="00AE0EA6" w:rsidP="000C2568">
      <w:pPr>
        <w:spacing w:after="0" w:line="480" w:lineRule="auto"/>
        <w:jc w:val="both"/>
        <w:rPr>
          <w:rFonts w:cs="Times New Roman"/>
          <w:szCs w:val="24"/>
        </w:rPr>
      </w:pPr>
      <w:r w:rsidRPr="00D448C7">
        <w:rPr>
          <w:rFonts w:cs="Times New Roman"/>
          <w:szCs w:val="24"/>
        </w:rPr>
        <w:t xml:space="preserve">There was overall general preference not to offer </w:t>
      </w:r>
      <w:r w:rsidR="002447FD" w:rsidRPr="002447FD">
        <w:rPr>
          <w:rFonts w:cs="Times New Roman"/>
          <w:szCs w:val="24"/>
        </w:rPr>
        <w:t xml:space="preserve">IV alteplase </w:t>
      </w:r>
      <w:r w:rsidRPr="00D448C7">
        <w:rPr>
          <w:rFonts w:cs="Times New Roman"/>
          <w:szCs w:val="24"/>
        </w:rPr>
        <w:t>to patients described in the hypothetical vignettes</w:t>
      </w:r>
      <w:r w:rsidR="00346789">
        <w:rPr>
          <w:rFonts w:cs="Times New Roman"/>
          <w:szCs w:val="24"/>
        </w:rPr>
        <w:t xml:space="preserve">, with 1,103 decisions (68.6%) not to offer treatment with IV alteplase compared to 504 </w:t>
      </w:r>
      <w:r w:rsidR="00627D1F">
        <w:rPr>
          <w:rFonts w:cs="Times New Roman"/>
          <w:szCs w:val="24"/>
        </w:rPr>
        <w:t>decisions</w:t>
      </w:r>
      <w:r w:rsidR="00346789">
        <w:rPr>
          <w:rFonts w:cs="Times New Roman"/>
          <w:szCs w:val="24"/>
        </w:rPr>
        <w:t xml:space="preserve"> to offer the treatment (31.4%).</w:t>
      </w:r>
    </w:p>
    <w:p w14:paraId="36559A2A" w14:textId="7517AE83" w:rsidR="00AE0EA6" w:rsidRPr="00D448C7" w:rsidRDefault="00AE0EA6" w:rsidP="000C2568">
      <w:pPr>
        <w:spacing w:after="0" w:line="480" w:lineRule="auto"/>
        <w:jc w:val="center"/>
        <w:rPr>
          <w:rFonts w:cs="Times New Roman"/>
          <w:szCs w:val="24"/>
        </w:rPr>
      </w:pPr>
      <w:r>
        <w:rPr>
          <w:rFonts w:cs="Times New Roman"/>
          <w:szCs w:val="24"/>
        </w:rPr>
        <w:t>[Insert Table 1</w:t>
      </w:r>
      <w:r w:rsidR="00211ECA">
        <w:rPr>
          <w:rFonts w:cs="Times New Roman"/>
          <w:szCs w:val="24"/>
        </w:rPr>
        <w:t xml:space="preserve"> </w:t>
      </w:r>
      <w:r>
        <w:rPr>
          <w:rFonts w:cs="Times New Roman"/>
          <w:szCs w:val="24"/>
        </w:rPr>
        <w:t>here]</w:t>
      </w:r>
    </w:p>
    <w:p w14:paraId="405BE079" w14:textId="77777777" w:rsidR="00D77308" w:rsidRDefault="00D77308" w:rsidP="000C2568">
      <w:pPr>
        <w:pStyle w:val="Heading2"/>
        <w:spacing w:before="0" w:beforeAutospacing="0" w:after="0" w:afterAutospacing="0" w:line="480" w:lineRule="auto"/>
        <w:rPr>
          <w:szCs w:val="24"/>
        </w:rPr>
      </w:pPr>
      <w:bookmarkStart w:id="1" w:name="_Toc419471448"/>
    </w:p>
    <w:p w14:paraId="0D0810BB" w14:textId="77777777" w:rsidR="00AE0EA6" w:rsidRPr="00D448C7" w:rsidRDefault="00AE0EA6" w:rsidP="000C2568">
      <w:pPr>
        <w:pStyle w:val="Heading2"/>
        <w:spacing w:before="0" w:beforeAutospacing="0" w:after="0" w:afterAutospacing="0" w:line="480" w:lineRule="auto"/>
        <w:rPr>
          <w:b w:val="0"/>
          <w:szCs w:val="24"/>
        </w:rPr>
      </w:pPr>
      <w:r w:rsidRPr="00D448C7">
        <w:rPr>
          <w:szCs w:val="24"/>
        </w:rPr>
        <w:t>DCE Regression Results</w:t>
      </w:r>
      <w:bookmarkEnd w:id="1"/>
    </w:p>
    <w:p w14:paraId="097696C0" w14:textId="288EBE05" w:rsidR="00AE0EA6" w:rsidRPr="00D448C7" w:rsidRDefault="00AE0EA6" w:rsidP="000C2568">
      <w:pPr>
        <w:spacing w:after="0" w:line="480" w:lineRule="auto"/>
        <w:rPr>
          <w:rFonts w:cs="Times New Roman"/>
          <w:i/>
          <w:szCs w:val="24"/>
        </w:rPr>
      </w:pPr>
      <w:bookmarkStart w:id="2" w:name="_Toc419471449"/>
      <w:r w:rsidRPr="00D448C7">
        <w:rPr>
          <w:rFonts w:cs="Times New Roman"/>
          <w:i/>
          <w:szCs w:val="24"/>
        </w:rPr>
        <w:t>Model 1 – Patient-related factors</w:t>
      </w:r>
      <w:bookmarkEnd w:id="2"/>
      <w:r>
        <w:rPr>
          <w:rFonts w:cs="Times New Roman"/>
          <w:i/>
          <w:szCs w:val="24"/>
        </w:rPr>
        <w:t xml:space="preserve"> (Table </w:t>
      </w:r>
      <w:r w:rsidR="0013702D">
        <w:rPr>
          <w:rFonts w:cs="Times New Roman"/>
          <w:i/>
          <w:szCs w:val="24"/>
        </w:rPr>
        <w:t>2</w:t>
      </w:r>
      <w:r>
        <w:rPr>
          <w:rFonts w:cs="Times New Roman"/>
          <w:i/>
          <w:szCs w:val="24"/>
        </w:rPr>
        <w:t>)</w:t>
      </w:r>
    </w:p>
    <w:p w14:paraId="2581FBCC" w14:textId="25627CEF" w:rsidR="00AE0EA6" w:rsidRDefault="00AE0EA6" w:rsidP="000C2568">
      <w:pPr>
        <w:spacing w:line="480" w:lineRule="auto"/>
        <w:jc w:val="both"/>
      </w:pPr>
      <w:bookmarkStart w:id="3" w:name="_Ref420503108"/>
      <w:bookmarkStart w:id="4" w:name="_Toc419443419"/>
      <w:r>
        <w:t>Compared to their reference categories (in brackets), four patient factors were statistically significant predictors of decisions not to offer</w:t>
      </w:r>
      <w:r w:rsidR="003B3CAA">
        <w:t xml:space="preserve"> treatment with</w:t>
      </w:r>
      <w:r>
        <w:t xml:space="preserve"> </w:t>
      </w:r>
      <w:r w:rsidR="002447FD" w:rsidRPr="002447FD">
        <w:t>IV alteplase</w:t>
      </w:r>
      <w:r>
        <w:t xml:space="preserve">: patient age of 95 </w:t>
      </w:r>
      <w:r w:rsidR="00741DEE">
        <w:t>[</w:t>
      </w:r>
      <w:r>
        <w:t>68</w:t>
      </w:r>
      <w:r w:rsidR="00741DEE">
        <w:t>]</w:t>
      </w:r>
      <w:r>
        <w:t xml:space="preserve">; time since </w:t>
      </w:r>
      <w:r w:rsidRPr="00B35A67">
        <w:t>stroke symptom onset 4 hours 15</w:t>
      </w:r>
      <w:r>
        <w:t xml:space="preserve"> </w:t>
      </w:r>
      <w:r w:rsidRPr="00B35A67">
        <w:t>min</w:t>
      </w:r>
      <w:r>
        <w:t>ute</w:t>
      </w:r>
      <w:r w:rsidRPr="00B35A67">
        <w:t>s</w:t>
      </w:r>
      <w:r>
        <w:t xml:space="preserve"> </w:t>
      </w:r>
      <w:r w:rsidR="0013702D">
        <w:t>[</w:t>
      </w:r>
      <w:r>
        <w:t>50 minutes</w:t>
      </w:r>
      <w:r w:rsidR="0013702D">
        <w:t>]</w:t>
      </w:r>
      <w:r>
        <w:t>;</w:t>
      </w:r>
      <w:r w:rsidRPr="00B35A67">
        <w:t xml:space="preserve"> patients with severe dementia </w:t>
      </w:r>
      <w:r w:rsidR="00741DEE">
        <w:t>[</w:t>
      </w:r>
      <w:r w:rsidRPr="00B35A67">
        <w:t>no hist</w:t>
      </w:r>
      <w:r>
        <w:t>ory of memory problems</w:t>
      </w:r>
      <w:r w:rsidR="00741DEE">
        <w:t>]</w:t>
      </w:r>
      <w:r>
        <w:t xml:space="preserve">; and </w:t>
      </w:r>
      <w:r w:rsidRPr="00B35A67">
        <w:t xml:space="preserve">systolic blood pressure </w:t>
      </w:r>
      <w:r>
        <w:t xml:space="preserve">(SBP) </w:t>
      </w:r>
      <w:r w:rsidRPr="00B35A67">
        <w:t xml:space="preserve">of 200 mm/Hg </w:t>
      </w:r>
      <w:r w:rsidR="00741DEE">
        <w:t>[</w:t>
      </w:r>
      <w:r w:rsidRPr="00B35A67">
        <w:t>140mm/Hg</w:t>
      </w:r>
      <w:r w:rsidR="00741DEE">
        <w:t>]</w:t>
      </w:r>
      <w:r w:rsidRPr="00B35A67">
        <w:t>.</w:t>
      </w:r>
    </w:p>
    <w:p w14:paraId="06A595DB" w14:textId="77777777" w:rsidR="00AE0EA6" w:rsidRDefault="00AE0EA6" w:rsidP="000C2568">
      <w:pPr>
        <w:spacing w:after="0" w:line="480" w:lineRule="auto"/>
        <w:jc w:val="both"/>
      </w:pPr>
    </w:p>
    <w:p w14:paraId="1972B6BF" w14:textId="08F671A3" w:rsidR="00AE0EA6" w:rsidRDefault="00AE0EA6" w:rsidP="000C2568">
      <w:pPr>
        <w:spacing w:after="0" w:line="480" w:lineRule="auto"/>
        <w:jc w:val="both"/>
        <w:rPr>
          <w:rFonts w:eastAsia="Times New Roman"/>
          <w:lang w:eastAsia="en-GB"/>
        </w:rPr>
      </w:pPr>
      <w:r>
        <w:t xml:space="preserve">There were eight statistically significant predictors of decisions to offer </w:t>
      </w:r>
      <w:r w:rsidR="002447FD" w:rsidRPr="002447FD">
        <w:t xml:space="preserve">IV alteplase </w:t>
      </w:r>
      <w:r w:rsidRPr="00B35A67">
        <w:rPr>
          <w:lang w:eastAsia="en-GB"/>
        </w:rPr>
        <w:t>(compared to reference levels in brackets)</w:t>
      </w:r>
      <w:r>
        <w:t xml:space="preserve">: </w:t>
      </w:r>
      <w:r>
        <w:rPr>
          <w:rFonts w:eastAsia="Times New Roman"/>
          <w:lang w:eastAsia="en-GB"/>
        </w:rPr>
        <w:t xml:space="preserve">patient age of 85 years </w:t>
      </w:r>
      <w:r w:rsidR="00741DEE">
        <w:rPr>
          <w:rFonts w:eastAsia="Times New Roman"/>
          <w:lang w:eastAsia="en-GB"/>
        </w:rPr>
        <w:t>[</w:t>
      </w:r>
      <w:r>
        <w:rPr>
          <w:rFonts w:eastAsia="Times New Roman"/>
          <w:lang w:eastAsia="en-GB"/>
        </w:rPr>
        <w:t>68</w:t>
      </w:r>
      <w:r w:rsidR="00741DEE">
        <w:rPr>
          <w:rFonts w:eastAsia="Times New Roman"/>
          <w:lang w:eastAsia="en-GB"/>
        </w:rPr>
        <w:t>]</w:t>
      </w:r>
      <w:r>
        <w:rPr>
          <w:rFonts w:eastAsia="Times New Roman"/>
          <w:lang w:eastAsia="en-GB"/>
        </w:rPr>
        <w:t xml:space="preserve">; Afro-Caribbean ethnicity </w:t>
      </w:r>
      <w:r w:rsidR="00741DEE">
        <w:rPr>
          <w:rFonts w:eastAsia="Times New Roman"/>
          <w:lang w:eastAsia="en-GB"/>
        </w:rPr>
        <w:t>[</w:t>
      </w:r>
      <w:r>
        <w:rPr>
          <w:rFonts w:eastAsia="Times New Roman"/>
          <w:lang w:eastAsia="en-GB"/>
        </w:rPr>
        <w:t>white</w:t>
      </w:r>
      <w:r w:rsidR="00741DEE">
        <w:rPr>
          <w:rFonts w:eastAsia="Times New Roman"/>
          <w:lang w:eastAsia="en-GB"/>
        </w:rPr>
        <w:t>]</w:t>
      </w:r>
      <w:r>
        <w:rPr>
          <w:rFonts w:eastAsia="Times New Roman"/>
          <w:lang w:eastAsia="en-GB"/>
        </w:rPr>
        <w:t xml:space="preserve">; </w:t>
      </w:r>
      <w:r>
        <w:t xml:space="preserve">time since stroke symptom onset of 2 hours 30 minutes </w:t>
      </w:r>
      <w:r w:rsidR="00741DEE">
        <w:t>[</w:t>
      </w:r>
      <w:r>
        <w:t>50 minutes</w:t>
      </w:r>
      <w:r w:rsidR="00741DEE">
        <w:t>]</w:t>
      </w:r>
      <w:r>
        <w:t xml:space="preserve">; pre-stroke dependency score of mRS 3 </w:t>
      </w:r>
      <w:r w:rsidR="00741DEE">
        <w:t>[</w:t>
      </w:r>
      <w:r>
        <w:t>mRS4</w:t>
      </w:r>
      <w:r w:rsidR="00741DEE">
        <w:t>]</w:t>
      </w:r>
      <w:r>
        <w:t>;</w:t>
      </w:r>
      <w:r>
        <w:rPr>
          <w:rFonts w:eastAsia="Times New Roman"/>
          <w:lang w:eastAsia="en-GB"/>
        </w:rPr>
        <w:t xml:space="preserve"> and SBP of 185 mm/Hg </w:t>
      </w:r>
      <w:r w:rsidR="00741DEE">
        <w:rPr>
          <w:rFonts w:eastAsia="Times New Roman"/>
          <w:lang w:eastAsia="en-GB"/>
        </w:rPr>
        <w:t>[</w:t>
      </w:r>
      <w:r>
        <w:rPr>
          <w:rFonts w:eastAsia="Times New Roman"/>
          <w:lang w:eastAsia="en-GB"/>
        </w:rPr>
        <w:t>140mm/Hg</w:t>
      </w:r>
      <w:r w:rsidR="00741DEE">
        <w:rPr>
          <w:rFonts w:eastAsia="Times New Roman"/>
          <w:lang w:eastAsia="en-GB"/>
        </w:rPr>
        <w:t>]</w:t>
      </w:r>
      <w:r>
        <w:rPr>
          <w:rFonts w:eastAsia="Times New Roman"/>
          <w:lang w:eastAsia="en-GB"/>
        </w:rPr>
        <w:t>. Compared with the stroke severity reference category of</w:t>
      </w:r>
      <w:r w:rsidR="00967C02">
        <w:rPr>
          <w:rFonts w:eastAsia="Times New Roman"/>
          <w:lang w:eastAsia="en-GB"/>
        </w:rPr>
        <w:t xml:space="preserve"> the</w:t>
      </w:r>
      <w:r>
        <w:rPr>
          <w:rFonts w:eastAsia="Times New Roman"/>
          <w:lang w:eastAsia="en-GB"/>
        </w:rPr>
        <w:t xml:space="preserve"> </w:t>
      </w:r>
      <w:r w:rsidR="00967C02" w:rsidRPr="00967C02">
        <w:rPr>
          <w:rStyle w:val="Emphasis"/>
          <w:i w:val="0"/>
        </w:rPr>
        <w:t>National Institutes of Health Stroke Scale</w:t>
      </w:r>
      <w:r w:rsidR="004445A1" w:rsidRPr="004445A1">
        <w:rPr>
          <w:rStyle w:val="Emphasis"/>
          <w:i w:val="0"/>
          <w:vertAlign w:val="superscript"/>
        </w:rPr>
        <w:t>25</w:t>
      </w:r>
      <w:r w:rsidR="00967C02">
        <w:rPr>
          <w:rFonts w:eastAsia="Times New Roman"/>
          <w:lang w:eastAsia="en-GB"/>
        </w:rPr>
        <w:t xml:space="preserve"> </w:t>
      </w:r>
      <w:r w:rsidR="00BD370C">
        <w:rPr>
          <w:rFonts w:eastAsia="Times New Roman"/>
          <w:lang w:eastAsia="en-GB"/>
        </w:rPr>
        <w:t>(</w:t>
      </w:r>
      <w:r>
        <w:rPr>
          <w:rFonts w:eastAsia="Times New Roman"/>
          <w:lang w:eastAsia="en-GB"/>
        </w:rPr>
        <w:t>NIHSS</w:t>
      </w:r>
      <w:r w:rsidR="00BD370C">
        <w:rPr>
          <w:rFonts w:eastAsia="Times New Roman"/>
          <w:lang w:eastAsia="en-GB"/>
        </w:rPr>
        <w:t>)</w:t>
      </w:r>
      <w:r>
        <w:rPr>
          <w:rFonts w:eastAsia="Times New Roman"/>
          <w:lang w:eastAsia="en-GB"/>
        </w:rPr>
        <w:t xml:space="preserve"> </w:t>
      </w:r>
      <w:r w:rsidR="00BD370C">
        <w:rPr>
          <w:rFonts w:eastAsia="Times New Roman"/>
          <w:lang w:eastAsia="en-GB"/>
        </w:rPr>
        <w:t xml:space="preserve">score of </w:t>
      </w:r>
      <w:r>
        <w:rPr>
          <w:rFonts w:eastAsia="Times New Roman"/>
          <w:lang w:eastAsia="en-GB"/>
        </w:rPr>
        <w:t xml:space="preserve">2 without aphasia, respondents were significantly more likely to offer thrombolysis to patients with scores of NIHSS 5 without aphasia, NIHSS 14 and NIHSS 23. </w:t>
      </w:r>
    </w:p>
    <w:p w14:paraId="2C313667" w14:textId="77777777" w:rsidR="00C93E38" w:rsidRDefault="00C93E38" w:rsidP="000C2568">
      <w:pPr>
        <w:spacing w:after="0" w:line="480" w:lineRule="auto"/>
        <w:jc w:val="both"/>
      </w:pPr>
    </w:p>
    <w:p w14:paraId="60D97C1A" w14:textId="0FF6BF31" w:rsidR="00AE0EA6" w:rsidRDefault="00AE0EA6" w:rsidP="000C2568">
      <w:pPr>
        <w:spacing w:line="480" w:lineRule="auto"/>
        <w:jc w:val="center"/>
      </w:pPr>
      <w:r>
        <w:t xml:space="preserve">[Insert Table </w:t>
      </w:r>
      <w:r w:rsidR="00060EE6">
        <w:t>2</w:t>
      </w:r>
      <w:r w:rsidR="00B81872">
        <w:t xml:space="preserve"> here</w:t>
      </w:r>
      <w:r>
        <w:t>]</w:t>
      </w:r>
    </w:p>
    <w:p w14:paraId="127ACC90" w14:textId="77777777" w:rsidR="00AE0EA6" w:rsidRDefault="00AE0EA6" w:rsidP="00750FDD">
      <w:pPr>
        <w:spacing w:before="240" w:after="0" w:line="480" w:lineRule="auto"/>
        <w:jc w:val="both"/>
      </w:pPr>
      <w:r>
        <w:t xml:space="preserve">The standard deviation for the ASC was statistically significant suggesting considerable heterogeneity among respondents in </w:t>
      </w:r>
      <w:r w:rsidR="00367867" w:rsidRPr="00367867">
        <w:t xml:space="preserve">IV alteplase </w:t>
      </w:r>
      <w:r>
        <w:t xml:space="preserve">decision-making. There was also substantial heterogeneity on several of the random effects coefficients, with nine standard deviations significant, indicating variation between participants in their </w:t>
      </w:r>
      <w:r w:rsidR="00367867" w:rsidRPr="00367867">
        <w:t xml:space="preserve">IV alteplase </w:t>
      </w:r>
      <w:r>
        <w:t>decisions as a function of differing levels of patient-related factors.</w:t>
      </w:r>
    </w:p>
    <w:p w14:paraId="0C065EFF" w14:textId="77777777" w:rsidR="00AE0EA6" w:rsidRDefault="00AE0EA6" w:rsidP="000C2568">
      <w:pPr>
        <w:spacing w:after="0" w:line="480" w:lineRule="auto"/>
        <w:rPr>
          <w:rFonts w:cs="Times New Roman"/>
          <w:i/>
          <w:szCs w:val="24"/>
        </w:rPr>
      </w:pPr>
      <w:bookmarkStart w:id="5" w:name="_Toc419471450"/>
      <w:bookmarkEnd w:id="3"/>
      <w:bookmarkEnd w:id="4"/>
    </w:p>
    <w:p w14:paraId="6B771654" w14:textId="466938CA" w:rsidR="00AE0EA6" w:rsidRPr="00D448C7" w:rsidRDefault="00AE0EA6" w:rsidP="000C2568">
      <w:pPr>
        <w:spacing w:after="0" w:line="480" w:lineRule="auto"/>
        <w:rPr>
          <w:rFonts w:cs="Times New Roman"/>
          <w:i/>
          <w:szCs w:val="24"/>
        </w:rPr>
      </w:pPr>
      <w:r w:rsidRPr="00D448C7">
        <w:rPr>
          <w:rFonts w:cs="Times New Roman"/>
          <w:i/>
          <w:szCs w:val="24"/>
        </w:rPr>
        <w:t>Model 2 – Patient-related and clinician factors</w:t>
      </w:r>
      <w:bookmarkEnd w:id="5"/>
      <w:r>
        <w:rPr>
          <w:rFonts w:cs="Times New Roman"/>
          <w:i/>
          <w:szCs w:val="24"/>
        </w:rPr>
        <w:t xml:space="preserve"> (Table </w:t>
      </w:r>
      <w:r w:rsidR="00741DEE">
        <w:rPr>
          <w:rFonts w:cs="Times New Roman"/>
          <w:i/>
          <w:szCs w:val="24"/>
        </w:rPr>
        <w:t>3</w:t>
      </w:r>
      <w:r>
        <w:rPr>
          <w:rFonts w:cs="Times New Roman"/>
          <w:i/>
          <w:szCs w:val="24"/>
        </w:rPr>
        <w:t>)</w:t>
      </w:r>
    </w:p>
    <w:p w14:paraId="52A08F79" w14:textId="6359D153" w:rsidR="00AE0EA6" w:rsidRDefault="00AE0EA6" w:rsidP="000C2568">
      <w:pPr>
        <w:pStyle w:val="Caption"/>
        <w:spacing w:after="0" w:line="480" w:lineRule="auto"/>
        <w:jc w:val="both"/>
      </w:pPr>
      <w:r>
        <w:t xml:space="preserve">Model 2 added seven clinician characteristics to the patient-related factors: respondents’ perception of the </w:t>
      </w:r>
      <w:r w:rsidR="00125A86">
        <w:t>effectiveness and safety of treating acute ischaemic stroke patients with IV alteplase</w:t>
      </w:r>
      <w:r>
        <w:t xml:space="preserve">; Physician Reaction to Uncertainty </w:t>
      </w:r>
      <w:r w:rsidR="00845532">
        <w:t>S</w:t>
      </w:r>
      <w:r>
        <w:t xml:space="preserve">cale; clinicians’ attitude towards risk; estimated number of patients harmed by </w:t>
      </w:r>
      <w:r w:rsidR="003B5B82">
        <w:t>IV alteplase</w:t>
      </w:r>
      <w:r>
        <w:t xml:space="preserve"> in the past 12 months and days since a patient was harmed; estimated number of patients </w:t>
      </w:r>
      <w:r w:rsidR="003B5B82">
        <w:t>treated with IV alteplase</w:t>
      </w:r>
      <w:r>
        <w:t xml:space="preserve"> in the past 12 </w:t>
      </w:r>
      <w:r w:rsidRPr="00DC31F5">
        <w:rPr>
          <w:rFonts w:cs="Times New Roman"/>
          <w:szCs w:val="24"/>
        </w:rPr>
        <w:t>months; and</w:t>
      </w:r>
      <w:r w:rsidRPr="00DC31F5">
        <w:rPr>
          <w:rStyle w:val="Heading8Char"/>
          <w:rFonts w:cs="Times New Roman"/>
          <w:szCs w:val="24"/>
        </w:rPr>
        <w:t xml:space="preserve"> </w:t>
      </w:r>
      <w:r w:rsidRPr="00A51124">
        <w:rPr>
          <w:rStyle w:val="Heading8Char"/>
          <w:rFonts w:ascii="Times New Roman" w:hAnsi="Times New Roman" w:cs="Times New Roman"/>
          <w:sz w:val="24"/>
          <w:szCs w:val="24"/>
        </w:rPr>
        <w:t>comfort treating patients outside licensing criteria</w:t>
      </w:r>
      <w:r w:rsidRPr="00A51124">
        <w:rPr>
          <w:rFonts w:cs="Times New Roman"/>
          <w:szCs w:val="24"/>
        </w:rPr>
        <w:t>.</w:t>
      </w:r>
    </w:p>
    <w:p w14:paraId="74ACF1A4" w14:textId="77777777" w:rsidR="00AE0EA6" w:rsidRDefault="00AE0EA6" w:rsidP="000C2568">
      <w:pPr>
        <w:pStyle w:val="Caption"/>
        <w:spacing w:after="0" w:line="480" w:lineRule="auto"/>
        <w:jc w:val="both"/>
      </w:pPr>
    </w:p>
    <w:p w14:paraId="17952D4B" w14:textId="2D7C14C0" w:rsidR="00AE0EA6" w:rsidRDefault="00AE0EA6" w:rsidP="00277500">
      <w:pPr>
        <w:pStyle w:val="Caption"/>
        <w:spacing w:after="0" w:line="480" w:lineRule="auto"/>
        <w:jc w:val="both"/>
      </w:pPr>
      <w:r>
        <w:lastRenderedPageBreak/>
        <w:t xml:space="preserve">The standard deviation for the ASC for Model 2 is also statistically significant, which indicates the presence of considerable heterogeneity amongst respondents regarding their </w:t>
      </w:r>
      <w:r w:rsidR="00D90E78">
        <w:t xml:space="preserve">decisions about treating patients with </w:t>
      </w:r>
      <w:r w:rsidR="00367867" w:rsidRPr="00367867">
        <w:t>IV alteplase</w:t>
      </w:r>
      <w:r>
        <w:t xml:space="preserve">. There was also considerable heterogeneity for the random effects coefficients (i.e., the levels of patient factors), with the standard deviations of 17 factor levels emerging as statistically significant. All the statistically significant patient factor predictors from Model 1 remained significant in Model 2, but two additional patient factors became statistically significant predictors of decisions to offer </w:t>
      </w:r>
      <w:r w:rsidR="007E7008">
        <w:t xml:space="preserve">treatment with </w:t>
      </w:r>
      <w:r w:rsidR="00367867" w:rsidRPr="00367867">
        <w:t>IV alteplase</w:t>
      </w:r>
      <w:r>
        <w:t xml:space="preserve">: moderate dementia; and NIHSS 5 with aphasia. </w:t>
      </w:r>
    </w:p>
    <w:p w14:paraId="50F74F44" w14:textId="77777777" w:rsidR="00AE0EA6" w:rsidRDefault="00AE0EA6" w:rsidP="000C2568">
      <w:pPr>
        <w:spacing w:after="0" w:line="480" w:lineRule="auto"/>
        <w:jc w:val="both"/>
      </w:pPr>
    </w:p>
    <w:p w14:paraId="3AA8C64F" w14:textId="77777777" w:rsidR="00AE0EA6" w:rsidRDefault="00AE0EA6" w:rsidP="000C2568">
      <w:pPr>
        <w:spacing w:after="0" w:line="480" w:lineRule="auto"/>
        <w:jc w:val="both"/>
      </w:pPr>
      <w:r>
        <w:t>Respondents’ were significantly more likely to offer</w:t>
      </w:r>
      <w:r w:rsidR="0024531A">
        <w:t xml:space="preserve"> treatment of</w:t>
      </w:r>
      <w:r>
        <w:t xml:space="preserve"> </w:t>
      </w:r>
      <w:r w:rsidR="00367867" w:rsidRPr="00367867">
        <w:t xml:space="preserve">IV alteplase </w:t>
      </w:r>
      <w:r>
        <w:t xml:space="preserve">when they perceived the evidence base for </w:t>
      </w:r>
      <w:r w:rsidR="0037052E">
        <w:t>this treatment</w:t>
      </w:r>
      <w:r>
        <w:t xml:space="preserve"> to be robust; had </w:t>
      </w:r>
      <w:r w:rsidR="0037052E">
        <w:t>treated</w:t>
      </w:r>
      <w:r>
        <w:t xml:space="preserve"> a high number of patients in the past 12 months; and reported a higher level of discomfort with uncertainty. Clinicians </w:t>
      </w:r>
      <w:r w:rsidR="00B270E4">
        <w:t>who</w:t>
      </w:r>
      <w:r>
        <w:t xml:space="preserve"> reported being comfortable treating patients outside the licencing criteria were significantly less likely to offer thrombolysis. </w:t>
      </w:r>
    </w:p>
    <w:p w14:paraId="77CCA009" w14:textId="77777777" w:rsidR="00AE0EA6" w:rsidRDefault="00AE0EA6" w:rsidP="000C2568">
      <w:pPr>
        <w:spacing w:after="0" w:line="480" w:lineRule="auto"/>
        <w:jc w:val="both"/>
      </w:pPr>
    </w:p>
    <w:p w14:paraId="00246339" w14:textId="77777777" w:rsidR="00AE0EA6" w:rsidRDefault="00AE0EA6" w:rsidP="000C2568">
      <w:pPr>
        <w:spacing w:after="0" w:line="480" w:lineRule="auto"/>
        <w:jc w:val="both"/>
        <w:rPr>
          <w:iCs/>
          <w:szCs w:val="18"/>
        </w:rPr>
      </w:pPr>
      <w:r>
        <w:rPr>
          <w:iCs/>
          <w:szCs w:val="18"/>
        </w:rPr>
        <w:t>Comparison of the Akaike and Bayesian information criteria established that Model 2 was a better fit for these data than Model 1.</w:t>
      </w:r>
      <w:r w:rsidR="00D266D9">
        <w:rPr>
          <w:iCs/>
          <w:szCs w:val="18"/>
        </w:rPr>
        <w:t xml:space="preserve"> </w:t>
      </w:r>
    </w:p>
    <w:p w14:paraId="0EFF2F31" w14:textId="77777777" w:rsidR="00D266D9" w:rsidRDefault="00D266D9" w:rsidP="000C2568">
      <w:pPr>
        <w:spacing w:after="0" w:line="480" w:lineRule="auto"/>
        <w:jc w:val="both"/>
        <w:rPr>
          <w:iCs/>
          <w:szCs w:val="18"/>
        </w:rPr>
      </w:pPr>
    </w:p>
    <w:p w14:paraId="6EC22817" w14:textId="69A6C9C7" w:rsidR="00D266D9" w:rsidRDefault="00D266D9" w:rsidP="000C2568">
      <w:pPr>
        <w:spacing w:after="0" w:line="480" w:lineRule="auto"/>
        <w:jc w:val="both"/>
        <w:rPr>
          <w:iCs/>
          <w:szCs w:val="18"/>
        </w:rPr>
      </w:pPr>
      <w:r>
        <w:rPr>
          <w:iCs/>
          <w:szCs w:val="18"/>
        </w:rPr>
        <w:t xml:space="preserve">The predicted probabilities of offering </w:t>
      </w:r>
      <w:r w:rsidR="0096448B">
        <w:rPr>
          <w:iCs/>
          <w:szCs w:val="18"/>
        </w:rPr>
        <w:t>IV alteplase for patients with acute ischaemic stroke</w:t>
      </w:r>
      <w:r>
        <w:rPr>
          <w:iCs/>
          <w:szCs w:val="18"/>
        </w:rPr>
        <w:t xml:space="preserve"> based on Model 1 are presented in Table </w:t>
      </w:r>
      <w:r w:rsidR="00741DEE">
        <w:rPr>
          <w:iCs/>
          <w:szCs w:val="18"/>
        </w:rPr>
        <w:t>4</w:t>
      </w:r>
      <w:r w:rsidR="006E5991">
        <w:rPr>
          <w:iCs/>
          <w:szCs w:val="18"/>
        </w:rPr>
        <w:t>.</w:t>
      </w:r>
    </w:p>
    <w:p w14:paraId="2988F8E4" w14:textId="6D7EEFBE" w:rsidR="00AE0EA6" w:rsidRDefault="00D04644" w:rsidP="000C2568">
      <w:pPr>
        <w:spacing w:line="480" w:lineRule="auto"/>
        <w:jc w:val="center"/>
      </w:pPr>
      <w:r>
        <w:t xml:space="preserve">[Insert Tables </w:t>
      </w:r>
      <w:r w:rsidR="00741DEE">
        <w:t>3</w:t>
      </w:r>
      <w:r>
        <w:t xml:space="preserve"> &amp; </w:t>
      </w:r>
      <w:r w:rsidR="00741DEE">
        <w:t>4</w:t>
      </w:r>
      <w:r w:rsidR="00AE0EA6">
        <w:t>]</w:t>
      </w:r>
    </w:p>
    <w:p w14:paraId="06C11C85" w14:textId="77777777" w:rsidR="00AE0EA6" w:rsidRDefault="00AE0EA6">
      <w:pPr>
        <w:spacing w:line="276" w:lineRule="auto"/>
        <w:rPr>
          <w:rFonts w:cs="Times New Roman"/>
          <w:b/>
          <w:szCs w:val="24"/>
        </w:rPr>
      </w:pPr>
    </w:p>
    <w:p w14:paraId="396FDE0D" w14:textId="77777777" w:rsidR="00AE0EA6" w:rsidRDefault="00AE0EA6" w:rsidP="000C2568">
      <w:pPr>
        <w:spacing w:after="0" w:line="480" w:lineRule="auto"/>
        <w:jc w:val="both"/>
        <w:rPr>
          <w:rFonts w:cs="Times New Roman"/>
          <w:b/>
          <w:szCs w:val="24"/>
        </w:rPr>
      </w:pPr>
      <w:r>
        <w:rPr>
          <w:rFonts w:cs="Times New Roman"/>
          <w:b/>
          <w:szCs w:val="24"/>
        </w:rPr>
        <w:t>DISCUSSION</w:t>
      </w:r>
    </w:p>
    <w:p w14:paraId="13A67A5B" w14:textId="3751E770" w:rsidR="00AE0EA6" w:rsidRDefault="00AE0EA6" w:rsidP="000C2568">
      <w:pPr>
        <w:spacing w:after="0" w:line="480" w:lineRule="auto"/>
        <w:jc w:val="both"/>
      </w:pPr>
      <w:r w:rsidRPr="000F6EEC">
        <w:t>This</w:t>
      </w:r>
      <w:r>
        <w:t xml:space="preserve"> is the first DCE to explore patient and clinician factors that influence the decision to offer </w:t>
      </w:r>
      <w:r w:rsidR="00367867" w:rsidRPr="00367867">
        <w:t xml:space="preserve">IV alteplase </w:t>
      </w:r>
      <w:r w:rsidR="00367867">
        <w:t xml:space="preserve">(thrombolysis) </w:t>
      </w:r>
      <w:r w:rsidR="00845532">
        <w:t xml:space="preserve">to treat </w:t>
      </w:r>
      <w:r>
        <w:t>patients with acute ischaemic stroke</w:t>
      </w:r>
      <w:r w:rsidR="00073C7B">
        <w:t xml:space="preserve">, </w:t>
      </w:r>
      <w:r w:rsidR="00073C7B" w:rsidRPr="00073C7B">
        <w:t xml:space="preserve">with a </w:t>
      </w:r>
      <w:r w:rsidR="00073C7B" w:rsidRPr="00073C7B">
        <w:lastRenderedPageBreak/>
        <w:t>particular focus on areas of uncertainty and borderline cases</w:t>
      </w:r>
      <w:r>
        <w:t xml:space="preserve">. </w:t>
      </w:r>
      <w:r w:rsidR="00565D57">
        <w:t>For the vignettes included in this study, a</w:t>
      </w:r>
      <w:r>
        <w:t xml:space="preserve">nalysis revealed an aggregate level preference not to offer </w:t>
      </w:r>
      <w:r w:rsidR="000A5854">
        <w:t>this</w:t>
      </w:r>
      <w:r>
        <w:t xml:space="preserve"> treatment, which was expected given that the vignettes were designed to explore decisions related to the ‘grey’ areas of the licensing and evidence base for treatment. </w:t>
      </w:r>
    </w:p>
    <w:p w14:paraId="74B0C288" w14:textId="77777777" w:rsidR="00AE0EA6" w:rsidRDefault="00AE0EA6" w:rsidP="000C2568">
      <w:pPr>
        <w:spacing w:after="0" w:line="480" w:lineRule="auto"/>
        <w:rPr>
          <w:lang w:eastAsia="en-GB"/>
        </w:rPr>
      </w:pPr>
    </w:p>
    <w:p w14:paraId="3C23D491" w14:textId="7AAB2B57" w:rsidR="00AE0EA6" w:rsidRDefault="00AE0EA6" w:rsidP="000C2568">
      <w:pPr>
        <w:spacing w:after="0" w:line="480" w:lineRule="auto"/>
        <w:jc w:val="both"/>
        <w:rPr>
          <w:lang w:eastAsia="en-GB"/>
        </w:rPr>
      </w:pPr>
      <w:r>
        <w:rPr>
          <w:lang w:eastAsia="en-GB"/>
        </w:rPr>
        <w:t>Levels of seven different patient-related factors (patient age, patient ethnicity, stroke symptom onset time, pre-stroke dependency, systolic blood pressure, stroke severity [NIHSS]</w:t>
      </w:r>
      <w:r w:rsidR="00BB4CB9" w:rsidRPr="00BB4CB9">
        <w:rPr>
          <w:vertAlign w:val="superscript"/>
          <w:lang w:eastAsia="en-GB"/>
        </w:rPr>
        <w:t>25</w:t>
      </w:r>
      <w:r>
        <w:rPr>
          <w:lang w:eastAsia="en-GB"/>
        </w:rPr>
        <w:t xml:space="preserve">; and pre-stroke cognitive status) and four different clinician-related ‘psychosocial’ factors (perception of the evidence for </w:t>
      </w:r>
      <w:r w:rsidR="00A37383">
        <w:rPr>
          <w:lang w:eastAsia="en-GB"/>
        </w:rPr>
        <w:t>the effectiveness and safety of IV alteplase</w:t>
      </w:r>
      <w:r>
        <w:rPr>
          <w:lang w:eastAsia="en-GB"/>
        </w:rPr>
        <w:t xml:space="preserve">, number of patients </w:t>
      </w:r>
      <w:r w:rsidR="008E33FA">
        <w:rPr>
          <w:lang w:eastAsia="en-GB"/>
        </w:rPr>
        <w:t>treated</w:t>
      </w:r>
      <w:r>
        <w:rPr>
          <w:lang w:eastAsia="en-GB"/>
        </w:rPr>
        <w:t xml:space="preserve"> in the past 12 months, comfort with uncertainty, and comfort with treating patients outside the licensing criteria) were significant predictors of the treatment decision. </w:t>
      </w:r>
    </w:p>
    <w:p w14:paraId="459E8D93" w14:textId="77777777" w:rsidR="00AE0EA6" w:rsidRDefault="00AE0EA6" w:rsidP="000C2568">
      <w:pPr>
        <w:spacing w:after="0" w:line="480" w:lineRule="auto"/>
        <w:rPr>
          <w:lang w:eastAsia="en-GB"/>
        </w:rPr>
      </w:pPr>
    </w:p>
    <w:p w14:paraId="6EAA2481" w14:textId="7075FDA5" w:rsidR="00AE0EA6" w:rsidRDefault="00AE0EA6" w:rsidP="000C2568">
      <w:pPr>
        <w:spacing w:after="0" w:line="480" w:lineRule="auto"/>
        <w:jc w:val="both"/>
        <w:rPr>
          <w:rFonts w:eastAsia="Times New Roman"/>
          <w:lang w:eastAsia="en-GB"/>
        </w:rPr>
      </w:pPr>
      <w:r>
        <w:rPr>
          <w:rFonts w:eastAsia="Times New Roman"/>
          <w:lang w:eastAsia="en-GB"/>
        </w:rPr>
        <w:t xml:space="preserve">Patients aged 95 were significantly less likely to be offered treatment compared with patients aged 68. However, respondents were significantly more likely to treat 85 year olds compared with patients aged 68. </w:t>
      </w:r>
      <w:r>
        <w:t xml:space="preserve">The benefits of thrombolysis for older patients in terms of reduction in disability are at least as great as younger patients, despite an increased risk of </w:t>
      </w:r>
      <w:r w:rsidR="00C729BD">
        <w:t xml:space="preserve">symptomatic intracranial </w:t>
      </w:r>
      <w:r w:rsidR="00A10E57">
        <w:t>haemorrhage</w:t>
      </w:r>
      <w:r>
        <w:t>. T</w:t>
      </w:r>
      <w:r>
        <w:rPr>
          <w:rFonts w:eastAsia="Times New Roman"/>
          <w:lang w:eastAsia="en-GB"/>
        </w:rPr>
        <w:t xml:space="preserve">his may also </w:t>
      </w:r>
      <w:r w:rsidRPr="00E22A0E">
        <w:rPr>
          <w:rFonts w:eastAsia="Times New Roman"/>
          <w:lang w:eastAsia="en-GB"/>
        </w:rPr>
        <w:t xml:space="preserve">reflect acceptance of </w:t>
      </w:r>
      <w:r>
        <w:rPr>
          <w:rFonts w:eastAsia="Times New Roman"/>
          <w:lang w:eastAsia="en-GB"/>
        </w:rPr>
        <w:t>a high profile clinical trial and case control study</w:t>
      </w:r>
      <w:r w:rsidRPr="00E22A0E">
        <w:rPr>
          <w:rFonts w:eastAsia="Times New Roman"/>
          <w:lang w:eastAsia="en-GB"/>
        </w:rPr>
        <w:t xml:space="preserve"> data that repo</w:t>
      </w:r>
      <w:r>
        <w:rPr>
          <w:rFonts w:eastAsia="Times New Roman"/>
          <w:lang w:eastAsia="en-GB"/>
        </w:rPr>
        <w:t>rts benefit for patients aged &gt;</w:t>
      </w:r>
      <w:r w:rsidRPr="00E22A0E">
        <w:rPr>
          <w:rFonts w:eastAsia="Times New Roman"/>
          <w:lang w:eastAsia="en-GB"/>
        </w:rPr>
        <w:t xml:space="preserve">80, in particular for those with </w:t>
      </w:r>
      <w:r>
        <w:rPr>
          <w:rFonts w:eastAsia="Times New Roman"/>
          <w:lang w:eastAsia="en-GB"/>
        </w:rPr>
        <w:t>onset to treatment time of &lt;3 hours.</w:t>
      </w:r>
      <w:r w:rsidR="005173E9">
        <w:rPr>
          <w:rFonts w:eastAsia="Times New Roman"/>
          <w:noProof/>
          <w:vertAlign w:val="superscript"/>
          <w:lang w:eastAsia="en-GB"/>
        </w:rPr>
        <w:t>3</w:t>
      </w:r>
      <w:r w:rsidR="0083112D">
        <w:rPr>
          <w:rFonts w:eastAsia="Times New Roman"/>
          <w:noProof/>
          <w:vertAlign w:val="superscript"/>
          <w:lang w:eastAsia="en-GB"/>
        </w:rPr>
        <w:t>,</w:t>
      </w:r>
      <w:r w:rsidR="00812AD2">
        <w:rPr>
          <w:rFonts w:eastAsia="Times New Roman"/>
          <w:noProof/>
          <w:vertAlign w:val="superscript"/>
          <w:lang w:eastAsia="en-GB"/>
        </w:rPr>
        <w:t xml:space="preserve"> </w:t>
      </w:r>
      <w:r w:rsidR="005173E9">
        <w:rPr>
          <w:rFonts w:eastAsia="Times New Roman"/>
          <w:noProof/>
          <w:vertAlign w:val="superscript"/>
          <w:lang w:eastAsia="en-GB"/>
        </w:rPr>
        <w:t>4</w:t>
      </w:r>
      <w:r>
        <w:rPr>
          <w:rFonts w:eastAsia="Times New Roman"/>
          <w:lang w:eastAsia="en-GB"/>
        </w:rPr>
        <w:t xml:space="preserve"> It is feasible that a social desirability effect explains this latter finding; respondents may be over-compensating (pro-actively recommending a positive decision) to avoid denying treatment based on age. It appears that clinicians are not disinclined to treat older patients, but less likely to treat the very old (~95). This</w:t>
      </w:r>
      <w:r w:rsidRPr="00E22A0E">
        <w:rPr>
          <w:rFonts w:eastAsia="Times New Roman"/>
          <w:lang w:eastAsia="en-GB"/>
        </w:rPr>
        <w:t xml:space="preserve"> may </w:t>
      </w:r>
      <w:r>
        <w:rPr>
          <w:rFonts w:eastAsia="Times New Roman"/>
          <w:lang w:eastAsia="en-GB"/>
        </w:rPr>
        <w:t>reflect</w:t>
      </w:r>
      <w:r w:rsidRPr="00E22A0E">
        <w:rPr>
          <w:rFonts w:eastAsia="Times New Roman"/>
          <w:lang w:eastAsia="en-GB"/>
        </w:rPr>
        <w:t xml:space="preserve"> the upper limit of data from IST-3 or</w:t>
      </w:r>
      <w:r>
        <w:rPr>
          <w:rFonts w:eastAsia="Times New Roman"/>
          <w:lang w:eastAsia="en-GB"/>
        </w:rPr>
        <w:t xml:space="preserve"> </w:t>
      </w:r>
      <w:r w:rsidRPr="00E22A0E">
        <w:rPr>
          <w:rFonts w:eastAsia="Times New Roman"/>
          <w:lang w:eastAsia="en-GB"/>
        </w:rPr>
        <w:t xml:space="preserve">clinical </w:t>
      </w:r>
      <w:r>
        <w:rPr>
          <w:rFonts w:eastAsia="Times New Roman"/>
          <w:lang w:eastAsia="en-GB"/>
        </w:rPr>
        <w:t>experience</w:t>
      </w:r>
      <w:r w:rsidRPr="00E22A0E">
        <w:rPr>
          <w:rFonts w:eastAsia="Times New Roman"/>
          <w:lang w:eastAsia="en-GB"/>
        </w:rPr>
        <w:t xml:space="preserve"> (there are few patients who have been treated in this age range in routine practice)</w:t>
      </w:r>
      <w:r>
        <w:rPr>
          <w:rFonts w:eastAsia="Times New Roman"/>
          <w:lang w:eastAsia="en-GB"/>
        </w:rPr>
        <w:t>. SITS data indicate that only approximately 10% of treated patients were older than 80</w:t>
      </w:r>
      <w:r w:rsidR="000E63E2">
        <w:rPr>
          <w:rFonts w:eastAsia="Times New Roman"/>
          <w:noProof/>
          <w:vertAlign w:val="superscript"/>
          <w:lang w:eastAsia="en-GB"/>
        </w:rPr>
        <w:t>26</w:t>
      </w:r>
      <w:r>
        <w:rPr>
          <w:rFonts w:eastAsia="Times New Roman"/>
          <w:lang w:eastAsia="en-GB"/>
        </w:rPr>
        <w:t xml:space="preserve"> and </w:t>
      </w:r>
      <w:r>
        <w:t>national audit</w:t>
      </w:r>
      <w:r>
        <w:rPr>
          <w:rFonts w:eastAsia="Times New Roman"/>
          <w:lang w:eastAsia="en-GB"/>
        </w:rPr>
        <w:t xml:space="preserve"> data suggests that only 2.5% </w:t>
      </w:r>
      <w:r>
        <w:rPr>
          <w:rFonts w:eastAsia="Times New Roman"/>
          <w:lang w:eastAsia="en-GB"/>
        </w:rPr>
        <w:lastRenderedPageBreak/>
        <w:t>of the total number of pa</w:t>
      </w:r>
      <w:r w:rsidR="001073B5">
        <w:rPr>
          <w:rFonts w:eastAsia="Times New Roman"/>
          <w:lang w:eastAsia="en-GB"/>
        </w:rPr>
        <w:t xml:space="preserve">tients who received </w:t>
      </w:r>
      <w:r w:rsidR="00096AB8">
        <w:rPr>
          <w:rFonts w:eastAsia="Times New Roman"/>
          <w:lang w:eastAsia="en-GB"/>
        </w:rPr>
        <w:t>IV alteplase</w:t>
      </w:r>
      <w:r w:rsidR="001073B5">
        <w:rPr>
          <w:rFonts w:eastAsia="Times New Roman"/>
          <w:lang w:eastAsia="en-GB"/>
        </w:rPr>
        <w:t xml:space="preserve"> </w:t>
      </w:r>
      <w:r>
        <w:t>between April 2010 and November 2011</w:t>
      </w:r>
      <w:r>
        <w:rPr>
          <w:rFonts w:eastAsia="Times New Roman"/>
          <w:lang w:eastAsia="en-GB"/>
        </w:rPr>
        <w:t xml:space="preserve"> were older than 90 years.</w:t>
      </w:r>
      <w:r w:rsidRPr="00B935E2">
        <w:rPr>
          <w:rFonts w:eastAsia="Times New Roman"/>
          <w:noProof/>
          <w:vertAlign w:val="superscript"/>
          <w:lang w:eastAsia="en-GB"/>
        </w:rPr>
        <w:t>2</w:t>
      </w:r>
      <w:r w:rsidR="000E63E2">
        <w:rPr>
          <w:rFonts w:eastAsia="Times New Roman"/>
          <w:noProof/>
          <w:vertAlign w:val="superscript"/>
          <w:lang w:eastAsia="en-GB"/>
        </w:rPr>
        <w:t>7</w:t>
      </w:r>
    </w:p>
    <w:p w14:paraId="10475C7B" w14:textId="77777777" w:rsidR="00870958" w:rsidRDefault="00870958" w:rsidP="000C2568">
      <w:pPr>
        <w:spacing w:after="0" w:line="480" w:lineRule="auto"/>
        <w:jc w:val="both"/>
        <w:rPr>
          <w:rFonts w:eastAsia="Times New Roman"/>
          <w:lang w:eastAsia="en-GB"/>
        </w:rPr>
      </w:pPr>
    </w:p>
    <w:p w14:paraId="1CB398A7" w14:textId="073AD193" w:rsidR="00AE0EA6" w:rsidRPr="00C433DE" w:rsidRDefault="00AE0EA6" w:rsidP="000C2568">
      <w:pPr>
        <w:spacing w:after="0" w:line="480" w:lineRule="auto"/>
        <w:jc w:val="both"/>
        <w:rPr>
          <w:rFonts w:eastAsia="Times New Roman"/>
          <w:szCs w:val="24"/>
          <w:lang w:eastAsia="en-GB"/>
        </w:rPr>
      </w:pPr>
      <w:r>
        <w:rPr>
          <w:rFonts w:eastAsia="Times New Roman"/>
          <w:szCs w:val="24"/>
          <w:lang w:eastAsia="en-GB"/>
        </w:rPr>
        <w:t>C</w:t>
      </w:r>
      <w:r w:rsidRPr="009403BD">
        <w:rPr>
          <w:rFonts w:eastAsia="Times New Roman"/>
          <w:szCs w:val="24"/>
          <w:lang w:eastAsia="en-GB"/>
        </w:rPr>
        <w:t>onsistent with evidence of increased benefit with earlier treatment,</w:t>
      </w:r>
      <w:r w:rsidR="00484668">
        <w:rPr>
          <w:rFonts w:eastAsia="Times New Roman"/>
          <w:noProof/>
          <w:szCs w:val="24"/>
          <w:vertAlign w:val="superscript"/>
          <w:lang w:eastAsia="en-GB"/>
        </w:rPr>
        <w:t>4</w:t>
      </w:r>
      <w:r w:rsidRPr="009403BD">
        <w:rPr>
          <w:rFonts w:eastAsia="Times New Roman"/>
          <w:szCs w:val="24"/>
          <w:lang w:eastAsia="en-GB"/>
        </w:rPr>
        <w:t xml:space="preserve"> we identified a statistically significant decreased likelihood of </w:t>
      </w:r>
      <w:r>
        <w:rPr>
          <w:rFonts w:eastAsia="Times New Roman"/>
          <w:szCs w:val="24"/>
          <w:lang w:eastAsia="en-GB"/>
        </w:rPr>
        <w:t>offering treatment to</w:t>
      </w:r>
      <w:r w:rsidRPr="009403BD">
        <w:rPr>
          <w:rFonts w:eastAsia="Times New Roman"/>
          <w:szCs w:val="24"/>
          <w:lang w:eastAsia="en-GB"/>
        </w:rPr>
        <w:t xml:space="preserve"> patients who could be treated at 4 hours 15 minutes compared to 50 minutes from symptom onset. </w:t>
      </w:r>
      <w:r>
        <w:rPr>
          <w:rFonts w:eastAsia="Times New Roman"/>
          <w:szCs w:val="24"/>
          <w:lang w:eastAsia="en-GB"/>
        </w:rPr>
        <w:t>However, c</w:t>
      </w:r>
      <w:r w:rsidRPr="009403BD">
        <w:rPr>
          <w:rFonts w:eastAsia="Times New Roman"/>
          <w:szCs w:val="24"/>
          <w:lang w:eastAsia="en-GB"/>
        </w:rPr>
        <w:t xml:space="preserve">linicians were significantly more likely to treat patients at 2 hours 30 minutes </w:t>
      </w:r>
      <w:r>
        <w:rPr>
          <w:rFonts w:eastAsia="Times New Roman"/>
          <w:szCs w:val="24"/>
          <w:lang w:eastAsia="en-GB"/>
        </w:rPr>
        <w:t>relative to</w:t>
      </w:r>
      <w:r w:rsidRPr="009403BD">
        <w:rPr>
          <w:rFonts w:eastAsia="Times New Roman"/>
          <w:szCs w:val="24"/>
          <w:lang w:eastAsia="en-GB"/>
        </w:rPr>
        <w:t xml:space="preserve"> 50 minutes. This </w:t>
      </w:r>
      <w:r w:rsidR="0033752F">
        <w:rPr>
          <w:rFonts w:eastAsia="Times New Roman"/>
          <w:szCs w:val="24"/>
          <w:lang w:eastAsia="en-GB"/>
        </w:rPr>
        <w:t>unexpected finding</w:t>
      </w:r>
      <w:r w:rsidR="00EA5C10">
        <w:rPr>
          <w:rFonts w:eastAsia="Times New Roman"/>
          <w:szCs w:val="24"/>
          <w:lang w:eastAsia="en-GB"/>
        </w:rPr>
        <w:t xml:space="preserve"> suggests that some clinicians</w:t>
      </w:r>
      <w:r w:rsidR="0033752F">
        <w:rPr>
          <w:rFonts w:eastAsia="Times New Roman"/>
          <w:szCs w:val="24"/>
          <w:lang w:eastAsia="en-GB"/>
        </w:rPr>
        <w:t xml:space="preserve"> </w:t>
      </w:r>
      <w:r>
        <w:t xml:space="preserve">rarely see patients this soon after onset or that </w:t>
      </w:r>
      <w:r w:rsidRPr="009403BD">
        <w:t>clinicians m</w:t>
      </w:r>
      <w:r>
        <w:t>ight</w:t>
      </w:r>
      <w:r w:rsidRPr="009403BD">
        <w:t xml:space="preserve"> </w:t>
      </w:r>
      <w:r>
        <w:rPr>
          <w:szCs w:val="24"/>
        </w:rPr>
        <w:t>observe cases presenting early for</w:t>
      </w:r>
      <w:r w:rsidRPr="00F76B19">
        <w:rPr>
          <w:szCs w:val="24"/>
        </w:rPr>
        <w:t xml:space="preserve"> a short</w:t>
      </w:r>
      <w:r>
        <w:rPr>
          <w:szCs w:val="24"/>
        </w:rPr>
        <w:t xml:space="preserve"> while, particularly if there </w:t>
      </w:r>
      <w:r w:rsidRPr="00F76B19">
        <w:rPr>
          <w:rFonts w:eastAsia="Times New Roman"/>
          <w:szCs w:val="24"/>
          <w:lang w:eastAsia="en-GB"/>
        </w:rPr>
        <w:t xml:space="preserve">are factors which create </w:t>
      </w:r>
      <w:r>
        <w:rPr>
          <w:rFonts w:eastAsia="Times New Roman"/>
          <w:szCs w:val="24"/>
          <w:lang w:eastAsia="en-GB"/>
        </w:rPr>
        <w:t xml:space="preserve">high </w:t>
      </w:r>
      <w:r w:rsidRPr="00F76B19">
        <w:rPr>
          <w:rFonts w:eastAsia="Times New Roman"/>
          <w:szCs w:val="24"/>
          <w:lang w:eastAsia="en-GB"/>
        </w:rPr>
        <w:t>uncertainty; for instance in mild stroke, when a patient</w:t>
      </w:r>
      <w:r>
        <w:rPr>
          <w:rFonts w:eastAsia="Times New Roman"/>
          <w:szCs w:val="24"/>
          <w:lang w:eastAsia="en-GB"/>
        </w:rPr>
        <w:t>’</w:t>
      </w:r>
      <w:r w:rsidRPr="00F76B19">
        <w:rPr>
          <w:rFonts w:eastAsia="Times New Roman"/>
          <w:szCs w:val="24"/>
          <w:lang w:eastAsia="en-GB"/>
        </w:rPr>
        <w:t>s symptoms are rapidly improving</w:t>
      </w:r>
      <w:r>
        <w:rPr>
          <w:rFonts w:eastAsia="Times New Roman"/>
          <w:szCs w:val="24"/>
          <w:lang w:eastAsia="en-GB"/>
        </w:rPr>
        <w:t>,</w:t>
      </w:r>
      <w:r w:rsidRPr="00F76B19">
        <w:rPr>
          <w:rFonts w:eastAsia="Times New Roman"/>
          <w:szCs w:val="24"/>
          <w:lang w:eastAsia="en-GB"/>
        </w:rPr>
        <w:t xml:space="preserve"> to see if symptoms may resolve (per licencing guidelines</w:t>
      </w:r>
      <w:r w:rsidR="00E04553">
        <w:rPr>
          <w:rFonts w:eastAsia="Times New Roman"/>
          <w:noProof/>
          <w:szCs w:val="24"/>
          <w:vertAlign w:val="superscript"/>
          <w:lang w:eastAsia="en-GB"/>
        </w:rPr>
        <w:t>7</w:t>
      </w:r>
      <w:r w:rsidRPr="00F76B19">
        <w:rPr>
          <w:rFonts w:eastAsia="Times New Roman"/>
          <w:szCs w:val="24"/>
          <w:lang w:eastAsia="en-GB"/>
        </w:rPr>
        <w:t>), or to give blood pressure time to stabilise or to take more readings before making a final decision.</w:t>
      </w:r>
      <w:r w:rsidRPr="005A5758">
        <w:rPr>
          <w:rFonts w:eastAsia="Times New Roman"/>
          <w:noProof/>
          <w:szCs w:val="24"/>
          <w:vertAlign w:val="superscript"/>
          <w:lang w:eastAsia="en-GB"/>
        </w:rPr>
        <w:t>2</w:t>
      </w:r>
      <w:r w:rsidR="00D104F9" w:rsidRPr="005A5758">
        <w:rPr>
          <w:rFonts w:eastAsia="Times New Roman"/>
          <w:noProof/>
          <w:szCs w:val="24"/>
          <w:vertAlign w:val="superscript"/>
          <w:lang w:eastAsia="en-GB"/>
        </w:rPr>
        <w:t>8</w:t>
      </w:r>
      <w:r w:rsidR="004E563C">
        <w:rPr>
          <w:rFonts w:eastAsia="Times New Roman"/>
          <w:noProof/>
          <w:szCs w:val="24"/>
          <w:vertAlign w:val="superscript"/>
          <w:lang w:eastAsia="en-GB"/>
        </w:rPr>
        <w:t>,29</w:t>
      </w:r>
      <w:r w:rsidRPr="00F76B19">
        <w:rPr>
          <w:rFonts w:eastAsia="Times New Roman"/>
          <w:szCs w:val="24"/>
          <w:lang w:eastAsia="en-GB"/>
        </w:rPr>
        <w:t xml:space="preserve"> This is in </w:t>
      </w:r>
      <w:r>
        <w:rPr>
          <w:rFonts w:eastAsia="Times New Roman"/>
          <w:szCs w:val="24"/>
          <w:lang w:eastAsia="en-GB"/>
        </w:rPr>
        <w:t>contrast to</w:t>
      </w:r>
      <w:r w:rsidRPr="00F76B19">
        <w:rPr>
          <w:rFonts w:eastAsia="Times New Roman"/>
          <w:szCs w:val="24"/>
          <w:lang w:eastAsia="en-GB"/>
        </w:rPr>
        <w:t xml:space="preserve"> research which confirms that earlier treatment is associated with substantially more </w:t>
      </w:r>
      <w:r w:rsidR="004E563C">
        <w:rPr>
          <w:szCs w:val="24"/>
        </w:rPr>
        <w:t>favourable outcomes</w:t>
      </w:r>
      <w:r w:rsidR="004E563C" w:rsidRPr="004E563C">
        <w:rPr>
          <w:szCs w:val="24"/>
          <w:vertAlign w:val="superscript"/>
        </w:rPr>
        <w:t>9</w:t>
      </w:r>
      <w:r w:rsidRPr="00F76B19">
        <w:rPr>
          <w:szCs w:val="24"/>
        </w:rPr>
        <w:t xml:space="preserve"> particularly when treatment occ</w:t>
      </w:r>
      <w:r>
        <w:rPr>
          <w:szCs w:val="24"/>
        </w:rPr>
        <w:t>urs within the ‘golden hour’ (&lt;</w:t>
      </w:r>
      <w:r w:rsidRPr="00F76B19">
        <w:rPr>
          <w:szCs w:val="24"/>
        </w:rPr>
        <w:t>60 minutes from symptom onset)</w:t>
      </w:r>
      <w:r w:rsidR="00232D06">
        <w:rPr>
          <w:szCs w:val="24"/>
        </w:rPr>
        <w:t>.</w:t>
      </w:r>
      <w:r w:rsidR="00FF5799">
        <w:rPr>
          <w:noProof/>
          <w:szCs w:val="24"/>
          <w:vertAlign w:val="superscript"/>
        </w:rPr>
        <w:t>2</w:t>
      </w:r>
      <w:r w:rsidR="00CA68E7">
        <w:rPr>
          <w:noProof/>
          <w:szCs w:val="24"/>
          <w:vertAlign w:val="superscript"/>
        </w:rPr>
        <w:t>9</w:t>
      </w:r>
      <w:r w:rsidRPr="00F76B19">
        <w:rPr>
          <w:szCs w:val="24"/>
        </w:rPr>
        <w:t xml:space="preserve"> </w:t>
      </w:r>
    </w:p>
    <w:p w14:paraId="30F3FA76" w14:textId="77777777" w:rsidR="00AE0EA6" w:rsidRDefault="00AE0EA6" w:rsidP="000C2568">
      <w:pPr>
        <w:spacing w:after="0" w:line="480" w:lineRule="auto"/>
        <w:jc w:val="both"/>
        <w:rPr>
          <w:rFonts w:eastAsia="Times New Roman"/>
          <w:lang w:eastAsia="en-GB"/>
        </w:rPr>
      </w:pPr>
    </w:p>
    <w:p w14:paraId="1ADC58C3" w14:textId="7365BD00" w:rsidR="00AE0EA6" w:rsidRDefault="00AE0EA6" w:rsidP="000C2568">
      <w:pPr>
        <w:spacing w:after="0" w:line="480" w:lineRule="auto"/>
        <w:jc w:val="both"/>
        <w:rPr>
          <w:rFonts w:eastAsia="Times New Roman"/>
          <w:lang w:eastAsia="en-GB"/>
        </w:rPr>
      </w:pPr>
      <w:r>
        <w:rPr>
          <w:rFonts w:eastAsia="Times New Roman"/>
          <w:lang w:eastAsia="en-GB"/>
        </w:rPr>
        <w:t xml:space="preserve">Respondents were significantly more likely to offer </w:t>
      </w:r>
      <w:r w:rsidR="00870958" w:rsidRPr="00870958">
        <w:rPr>
          <w:rFonts w:eastAsia="Times New Roman"/>
          <w:lang w:eastAsia="en-GB"/>
        </w:rPr>
        <w:t xml:space="preserve">IV alteplase </w:t>
      </w:r>
      <w:r>
        <w:rPr>
          <w:rFonts w:eastAsia="Times New Roman"/>
          <w:lang w:eastAsia="en-GB"/>
        </w:rPr>
        <w:t xml:space="preserve">to patients with </w:t>
      </w:r>
      <w:r w:rsidR="00A869A0">
        <w:rPr>
          <w:rFonts w:eastAsia="Times New Roman"/>
          <w:lang w:eastAsia="en-GB"/>
        </w:rPr>
        <w:t xml:space="preserve">moderate or </w:t>
      </w:r>
      <w:r>
        <w:rPr>
          <w:rFonts w:eastAsia="Times New Roman"/>
          <w:lang w:eastAsia="en-GB"/>
        </w:rPr>
        <w:t xml:space="preserve">severe stroke and not offer </w:t>
      </w:r>
      <w:r w:rsidR="00870958" w:rsidRPr="00870958">
        <w:rPr>
          <w:rFonts w:eastAsia="Times New Roman"/>
          <w:lang w:eastAsia="en-GB"/>
        </w:rPr>
        <w:t xml:space="preserve">IV alteplase </w:t>
      </w:r>
      <w:r>
        <w:rPr>
          <w:rFonts w:eastAsia="Times New Roman"/>
          <w:lang w:eastAsia="en-GB"/>
        </w:rPr>
        <w:t xml:space="preserve">to patients with mild stroke. These findings are likely to reflect the lack of data and/or uncertainty around the risk/benefit ratio of treatment of minor stroke and the otherwise poor outcomes for untreated patients with severe strokes. There was significant heterogeneity amongst respondents on the influence of NIHSS 2 with aphasia and NIHSS 5 without aphasia, implying that clinicians differ in their thresholds for treatment of minor stroke and may consider the gains in quality of life for individual patients with isolated language </w:t>
      </w:r>
      <w:r w:rsidR="008E1FE8">
        <w:rPr>
          <w:rFonts w:eastAsia="Times New Roman"/>
          <w:lang w:eastAsia="en-GB"/>
        </w:rPr>
        <w:t>deficits</w:t>
      </w:r>
      <w:r>
        <w:rPr>
          <w:rFonts w:eastAsia="Times New Roman"/>
          <w:lang w:eastAsia="en-GB"/>
        </w:rPr>
        <w:t xml:space="preserve"> differently. </w:t>
      </w:r>
    </w:p>
    <w:p w14:paraId="1245E6CB" w14:textId="77777777" w:rsidR="008E1FE8" w:rsidRDefault="008E1FE8" w:rsidP="000C2568">
      <w:pPr>
        <w:spacing w:after="0" w:line="480" w:lineRule="auto"/>
        <w:jc w:val="both"/>
        <w:rPr>
          <w:rFonts w:eastAsia="Times New Roman"/>
          <w:lang w:eastAsia="en-GB"/>
        </w:rPr>
      </w:pPr>
    </w:p>
    <w:p w14:paraId="1EB3A4D5" w14:textId="77777777" w:rsidR="00AE0EA6" w:rsidRDefault="00AE0EA6" w:rsidP="000C2568">
      <w:pPr>
        <w:spacing w:after="0" w:line="480" w:lineRule="auto"/>
        <w:jc w:val="both"/>
      </w:pPr>
      <w:r>
        <w:rPr>
          <w:rFonts w:eastAsia="Times New Roman"/>
          <w:lang w:eastAsia="en-GB"/>
        </w:rPr>
        <w:lastRenderedPageBreak/>
        <w:t xml:space="preserve">Compared to white patients, Afro-Caribbean patients were significantly more likely to be offered treatment, though there was no effect for Asian ethnicity. </w:t>
      </w:r>
      <w:r>
        <w:t xml:space="preserve">The explanation for this finding is unclear. </w:t>
      </w:r>
    </w:p>
    <w:p w14:paraId="6CC743DC" w14:textId="77777777" w:rsidR="00AE0EA6" w:rsidRDefault="00AE0EA6" w:rsidP="000C2568">
      <w:pPr>
        <w:spacing w:after="0" w:line="480" w:lineRule="auto"/>
        <w:jc w:val="both"/>
      </w:pPr>
    </w:p>
    <w:p w14:paraId="33834FE0" w14:textId="77777777" w:rsidR="00AE0EA6" w:rsidRDefault="00AE0EA6" w:rsidP="000C2568">
      <w:pPr>
        <w:spacing w:after="0" w:line="480" w:lineRule="auto"/>
        <w:jc w:val="both"/>
      </w:pPr>
      <w:r w:rsidRPr="00C36D11">
        <w:t>Patients with</w:t>
      </w:r>
      <w:r>
        <w:t xml:space="preserve"> pre-stroke dependency of</w:t>
      </w:r>
      <w:r w:rsidRPr="00C36D11">
        <w:t xml:space="preserve"> mRS 3 were more likely to be offered treatment than those with mRS</w:t>
      </w:r>
      <w:r>
        <w:t xml:space="preserve"> 4</w:t>
      </w:r>
      <w:r w:rsidRPr="00C36D11">
        <w:t xml:space="preserve">. </w:t>
      </w:r>
      <w:r>
        <w:t xml:space="preserve">We would have expected that respondents would be more willing to treat patients with mRS 1 compared to mRS 4, but this did not emerge. However, the failure of this to reach significance may be due to an imbalance between the levels of pre-stroke dependency across vignettes in the study, where mRS 1 vignettes were significantly underrepresented. </w:t>
      </w:r>
    </w:p>
    <w:p w14:paraId="4F9C0F14" w14:textId="77777777" w:rsidR="00AE0EA6" w:rsidRDefault="00AE0EA6" w:rsidP="000C2568">
      <w:pPr>
        <w:spacing w:after="0" w:line="480" w:lineRule="auto"/>
        <w:jc w:val="both"/>
      </w:pPr>
    </w:p>
    <w:p w14:paraId="30FB4FC7" w14:textId="2E490018" w:rsidR="00AE0EA6" w:rsidRDefault="00AE0EA6" w:rsidP="000C2568">
      <w:pPr>
        <w:spacing w:after="0" w:line="480" w:lineRule="auto"/>
        <w:jc w:val="both"/>
      </w:pPr>
      <w:r>
        <w:t xml:space="preserve">Patients presenting with severe dementia were significantly less likely to be offered </w:t>
      </w:r>
      <w:r w:rsidR="00870958" w:rsidRPr="00870958">
        <w:t xml:space="preserve">IV alteplase </w:t>
      </w:r>
      <w:r>
        <w:t xml:space="preserve">in Models 1 and 2, although in Model 2, clinicians were more likely to offer </w:t>
      </w:r>
      <w:r w:rsidR="00870958">
        <w:t>treatment</w:t>
      </w:r>
      <w:r>
        <w:t xml:space="preserve"> to those with moderate dementia (compared to patients with no memory problems). This is difficult to explain but may be due to an attempt to preserve a patients’ independence when there is already a low probability that this might be retained. Inspection of the standard deviations reveals significant variation between respondents on the influence of both moderate and severe dementia on decision-making. This may show that clinicians are weighing up the pros and cons of treatment with reference to individual patient characteristics that are not part of the licensing criteria, although it may also reflect perceptions that dementia reduces likelihood of clinical benefit or is associated with an increased risk of adverse effects. However, current evidence suggests there is no increased risk of adverse effects from </w:t>
      </w:r>
      <w:r w:rsidR="00E63560" w:rsidRPr="00E63560">
        <w:t xml:space="preserve">IV alteplase </w:t>
      </w:r>
      <w:r>
        <w:t>in patients with dementia.</w:t>
      </w:r>
      <w:r w:rsidR="00A40363">
        <w:rPr>
          <w:noProof/>
          <w:vertAlign w:val="superscript"/>
        </w:rPr>
        <w:t>30</w:t>
      </w:r>
    </w:p>
    <w:p w14:paraId="3E672A10" w14:textId="77777777" w:rsidR="00AE0EA6" w:rsidRDefault="00AE0EA6" w:rsidP="000C2568">
      <w:pPr>
        <w:spacing w:after="0" w:line="480" w:lineRule="auto"/>
        <w:jc w:val="both"/>
      </w:pPr>
    </w:p>
    <w:p w14:paraId="16C586D3" w14:textId="41C33E43" w:rsidR="00AE0EA6" w:rsidRDefault="00AE0EA6" w:rsidP="000C2568">
      <w:pPr>
        <w:spacing w:after="0" w:line="480" w:lineRule="auto"/>
        <w:jc w:val="both"/>
        <w:rPr>
          <w:szCs w:val="24"/>
        </w:rPr>
      </w:pPr>
      <w:r>
        <w:lastRenderedPageBreak/>
        <w:t xml:space="preserve">Four of the seven clinician factors emerged as significant. There was a significant association found between the respondents’ perception of the evidence base and the offer of </w:t>
      </w:r>
      <w:r w:rsidR="00BE4542">
        <w:t>treatment with IV alteplase</w:t>
      </w:r>
      <w:r>
        <w:t xml:space="preserve">. Greater discomfort with uncertainty was associated with increased likelihood of offering </w:t>
      </w:r>
      <w:r w:rsidR="00772899" w:rsidRPr="00772899">
        <w:t>IV alteplase</w:t>
      </w:r>
      <w:r>
        <w:t>. This may indicate a preference for action over inaction in instances of high uncertainty, or what may be termed commission bias when observed consistently.</w:t>
      </w:r>
      <w:r w:rsidR="00346728">
        <w:rPr>
          <w:noProof/>
          <w:vertAlign w:val="superscript"/>
        </w:rPr>
        <w:t>3</w:t>
      </w:r>
      <w:r w:rsidR="006D25DC">
        <w:rPr>
          <w:noProof/>
          <w:vertAlign w:val="superscript"/>
        </w:rPr>
        <w:t xml:space="preserve">1 </w:t>
      </w:r>
      <w:r>
        <w:t>Commission bias is defined as the tendency towards action/intervention rather than inaction.</w:t>
      </w:r>
      <w:r w:rsidR="002A0F22">
        <w:rPr>
          <w:noProof/>
          <w:vertAlign w:val="superscript"/>
        </w:rPr>
        <w:t>3</w:t>
      </w:r>
      <w:r w:rsidR="006D25DC">
        <w:rPr>
          <w:noProof/>
          <w:vertAlign w:val="superscript"/>
        </w:rPr>
        <w:t xml:space="preserve">1 </w:t>
      </w:r>
      <w:r>
        <w:t xml:space="preserve">Given the high scores observed on the Institutional Culture Scale in the study (indicating a strong culture of administering </w:t>
      </w:r>
      <w:r w:rsidR="00456DAB">
        <w:t>IV alteplase to patients with acute ischaemic stroke</w:t>
      </w:r>
      <w:r>
        <w:t xml:space="preserve"> in respondents’ institutions), clinicians may worry more about decisions not to treat and, therefore, those with higher levels of discomfort with uncertainty may be more willing to </w:t>
      </w:r>
      <w:r w:rsidR="00B81F6A">
        <w:t>provide this treatment</w:t>
      </w:r>
      <w:r>
        <w:t xml:space="preserve">, if it is perceived as the dominant or favoured position among colleagues. </w:t>
      </w:r>
      <w:r w:rsidRPr="007E0FBA">
        <w:rPr>
          <w:szCs w:val="24"/>
        </w:rPr>
        <w:t>The results also indicated that clinicians who report</w:t>
      </w:r>
      <w:r>
        <w:rPr>
          <w:szCs w:val="24"/>
        </w:rPr>
        <w:t>ed</w:t>
      </w:r>
      <w:r w:rsidRPr="007E0FBA">
        <w:rPr>
          <w:szCs w:val="24"/>
        </w:rPr>
        <w:t xml:space="preserve"> being more comfortable treating patients outside the licensing criteria were less likely to offer treatment in the current study; we do not have a</w:t>
      </w:r>
      <w:r w:rsidR="00A869A0">
        <w:rPr>
          <w:szCs w:val="24"/>
        </w:rPr>
        <w:t>n</w:t>
      </w:r>
      <w:r w:rsidRPr="007E0FBA">
        <w:rPr>
          <w:szCs w:val="24"/>
        </w:rPr>
        <w:t xml:space="preserve"> explanation for this finding. </w:t>
      </w:r>
    </w:p>
    <w:p w14:paraId="474898FC" w14:textId="77777777" w:rsidR="00210A99" w:rsidRDefault="00210A99" w:rsidP="000C2568">
      <w:pPr>
        <w:spacing w:after="0" w:line="480" w:lineRule="auto"/>
        <w:jc w:val="both"/>
        <w:rPr>
          <w:szCs w:val="24"/>
        </w:rPr>
      </w:pPr>
    </w:p>
    <w:p w14:paraId="32D20C6B" w14:textId="7CE70A3D" w:rsidR="00AE0EA6" w:rsidRDefault="00AE0EA6" w:rsidP="000C2568">
      <w:pPr>
        <w:spacing w:after="0" w:line="480" w:lineRule="auto"/>
        <w:jc w:val="both"/>
      </w:pPr>
      <w:r w:rsidRPr="00993ADE">
        <w:t xml:space="preserve">Finally, there was a significant </w:t>
      </w:r>
      <w:r>
        <w:t xml:space="preserve">positive </w:t>
      </w:r>
      <w:r w:rsidRPr="00993ADE">
        <w:t xml:space="preserve">association between clinicians’ experience of </w:t>
      </w:r>
      <w:r w:rsidR="00E54B4A">
        <w:t>administering IV alteplase</w:t>
      </w:r>
      <w:r w:rsidR="00772899" w:rsidRPr="00772899">
        <w:t xml:space="preserve"> </w:t>
      </w:r>
      <w:r w:rsidRPr="00993ADE">
        <w:t xml:space="preserve">and the likelihood of offering </w:t>
      </w:r>
      <w:r w:rsidR="00241D73">
        <w:t>the treatment</w:t>
      </w:r>
      <w:r w:rsidRPr="00993ADE">
        <w:t xml:space="preserve"> in the current study. This may indicate that familiarity with administration of the treatment (and positive outcomes) increases </w:t>
      </w:r>
      <w:r>
        <w:t xml:space="preserve">the </w:t>
      </w:r>
      <w:r w:rsidRPr="00993ADE">
        <w:t>likelihood of future use, and has important practical implications for how clinicians are supported when they begin invo</w:t>
      </w:r>
      <w:r w:rsidR="00772899">
        <w:t>lvement in decision-making</w:t>
      </w:r>
      <w:r w:rsidRPr="00993ADE">
        <w:t>.</w:t>
      </w:r>
      <w:r w:rsidRPr="00B935E2">
        <w:rPr>
          <w:noProof/>
          <w:vertAlign w:val="superscript"/>
        </w:rPr>
        <w:t>3</w:t>
      </w:r>
      <w:r w:rsidR="00FA6CE9">
        <w:rPr>
          <w:noProof/>
          <w:vertAlign w:val="superscript"/>
        </w:rPr>
        <w:t>2</w:t>
      </w:r>
      <w:r>
        <w:t xml:space="preserve"> Alternatively it may simply represent that those more likely to offer treatment in the DCE are more likely to offer treatment in practice, and therefore have higher reported treatment rates. </w:t>
      </w:r>
    </w:p>
    <w:p w14:paraId="4721E1C0" w14:textId="77777777" w:rsidR="00210A99" w:rsidRDefault="00210A99" w:rsidP="000C2568">
      <w:pPr>
        <w:spacing w:after="0" w:line="480" w:lineRule="auto"/>
        <w:jc w:val="both"/>
      </w:pPr>
    </w:p>
    <w:p w14:paraId="080C4AF2" w14:textId="77777777" w:rsidR="00F45299" w:rsidRDefault="00AE0EA6" w:rsidP="000C2568">
      <w:pPr>
        <w:spacing w:after="0" w:line="480" w:lineRule="auto"/>
        <w:jc w:val="both"/>
      </w:pPr>
      <w:r>
        <w:t xml:space="preserve">A key strength of this study was our ability to account for both observed heterogeneity amongst respondents (via inclusion of clinician factors in the model) as well as unobserved </w:t>
      </w:r>
      <w:r>
        <w:lastRenderedPageBreak/>
        <w:t xml:space="preserve">variation (via the estimation of random parameters for the alternative specific constant and factor levels) using the mixed logit regression. Our research offers an important contribution towards a deeper understanding of the factors influencing the decision to offer </w:t>
      </w:r>
      <w:r w:rsidR="00DD2648" w:rsidRPr="00DD2648">
        <w:t xml:space="preserve">IV alteplase </w:t>
      </w:r>
      <w:r>
        <w:t xml:space="preserve">to patients, in particular factors that influence decisions for patients that fall within the licensing criteria grey zone. </w:t>
      </w:r>
      <w:r w:rsidR="00BF3E16">
        <w:t xml:space="preserve">However, a limitation of the study was the potential for response bias, given </w:t>
      </w:r>
      <w:r w:rsidR="00CF1B51" w:rsidRPr="00CF1B51">
        <w:rPr>
          <w:bCs/>
          <w:lang w:val="en-IE"/>
        </w:rPr>
        <w:t xml:space="preserve">we cannot be </w:t>
      </w:r>
      <w:r w:rsidR="00E4077A">
        <w:rPr>
          <w:bCs/>
          <w:lang w:val="en-IE"/>
        </w:rPr>
        <w:t>certain</w:t>
      </w:r>
      <w:r w:rsidR="00CF1B51" w:rsidRPr="00CF1B51">
        <w:rPr>
          <w:bCs/>
          <w:lang w:val="en-IE"/>
        </w:rPr>
        <w:t xml:space="preserve"> about the absolute number of </w:t>
      </w:r>
      <w:r w:rsidR="001609A7">
        <w:rPr>
          <w:bCs/>
          <w:lang w:val="en-IE"/>
        </w:rPr>
        <w:t>eligible</w:t>
      </w:r>
      <w:r w:rsidR="00CF1B51" w:rsidRPr="00CF1B51">
        <w:rPr>
          <w:bCs/>
          <w:lang w:val="en-IE"/>
        </w:rPr>
        <w:t xml:space="preserve"> clinicians that rec</w:t>
      </w:r>
      <w:r w:rsidR="00CF1B51">
        <w:rPr>
          <w:bCs/>
          <w:lang w:val="en-IE"/>
        </w:rPr>
        <w:t>eived the invitation to participate</w:t>
      </w:r>
      <w:r w:rsidR="00BF3E16">
        <w:t xml:space="preserve">. </w:t>
      </w:r>
      <w:r w:rsidR="00D830F9">
        <w:t>Furthermore, whilst there was no significant difference in decision-making observed between medical specialities</w:t>
      </w:r>
      <w:r w:rsidR="00F45299">
        <w:t>.</w:t>
      </w:r>
    </w:p>
    <w:p w14:paraId="60B8D586" w14:textId="5AA3C9A7" w:rsidR="002A6D00" w:rsidRDefault="00D830F9" w:rsidP="000C2568">
      <w:pPr>
        <w:spacing w:after="0" w:line="480" w:lineRule="auto"/>
        <w:jc w:val="both"/>
        <w:rPr>
          <w:bCs/>
          <w:lang w:val="en-IE"/>
        </w:rPr>
      </w:pPr>
      <w:r>
        <w:t xml:space="preserve"> </w:t>
      </w:r>
    </w:p>
    <w:p w14:paraId="6B32F6F8" w14:textId="77777777" w:rsidR="00A87CD8" w:rsidRPr="00A87CD8" w:rsidRDefault="002A6D00" w:rsidP="00A87CD8">
      <w:pPr>
        <w:spacing w:after="0" w:line="480" w:lineRule="auto"/>
        <w:jc w:val="both"/>
        <w:rPr>
          <w:bCs/>
        </w:rPr>
      </w:pPr>
      <w:r>
        <w:rPr>
          <w:bCs/>
          <w:lang w:val="en-IE"/>
        </w:rPr>
        <w:t>There were a number of results in this study that were unexpected</w:t>
      </w:r>
      <w:r w:rsidR="00D22430">
        <w:rPr>
          <w:bCs/>
          <w:lang w:val="en-IE"/>
        </w:rPr>
        <w:t>, for example, respondents were more likely to offer IV alteplase to patients presenting with a stroke onset time of 2 hours 30</w:t>
      </w:r>
      <w:r w:rsidR="00A707E7">
        <w:rPr>
          <w:bCs/>
          <w:lang w:val="en-IE"/>
        </w:rPr>
        <w:t xml:space="preserve"> </w:t>
      </w:r>
      <w:r w:rsidR="00D22430">
        <w:rPr>
          <w:bCs/>
          <w:lang w:val="en-IE"/>
        </w:rPr>
        <w:t>minutes compared to 50 minutes. We d</w:t>
      </w:r>
      <w:r w:rsidR="0033752F" w:rsidRPr="0033752F">
        <w:rPr>
          <w:bCs/>
          <w:lang w:val="en-IE"/>
        </w:rPr>
        <w:t>o not have clear explanations</w:t>
      </w:r>
      <w:r w:rsidR="00254EAD">
        <w:rPr>
          <w:bCs/>
          <w:lang w:val="en-IE"/>
        </w:rPr>
        <w:t xml:space="preserve"> </w:t>
      </w:r>
      <w:r w:rsidR="00B17B43">
        <w:rPr>
          <w:bCs/>
          <w:lang w:val="en-IE"/>
        </w:rPr>
        <w:t xml:space="preserve">for these findings </w:t>
      </w:r>
      <w:r w:rsidR="00254EAD">
        <w:rPr>
          <w:bCs/>
          <w:lang w:val="en-IE"/>
        </w:rPr>
        <w:t xml:space="preserve">without </w:t>
      </w:r>
      <w:r w:rsidR="00B17B43">
        <w:rPr>
          <w:bCs/>
          <w:lang w:val="en-IE"/>
        </w:rPr>
        <w:t xml:space="preserve">undertaking </w:t>
      </w:r>
      <w:r w:rsidR="00254EAD">
        <w:rPr>
          <w:bCs/>
          <w:lang w:val="en-IE"/>
        </w:rPr>
        <w:t>additional data collection</w:t>
      </w:r>
      <w:r>
        <w:rPr>
          <w:bCs/>
          <w:lang w:val="en-IE"/>
        </w:rPr>
        <w:t>.</w:t>
      </w:r>
      <w:r w:rsidR="0039236A">
        <w:rPr>
          <w:bCs/>
          <w:lang w:val="en-IE"/>
        </w:rPr>
        <w:t xml:space="preserve"> </w:t>
      </w:r>
      <w:r w:rsidR="00A87CD8" w:rsidRPr="00A87CD8">
        <w:rPr>
          <w:bCs/>
        </w:rPr>
        <w:t>There are at least three issues to consider:</w:t>
      </w:r>
      <w:r w:rsidR="00A87CD8" w:rsidRPr="00A87CD8">
        <w:rPr>
          <w:bCs/>
        </w:rPr>
        <w:br/>
        <w:t>(i) Technical: As a reflection of the degree of clinical uncertainty being examined by the vignettes, the responses did not contain enough positive responses for some factor levels to fully explore interactions between different factors/levels. A larger cohort or number of vignettes would have enabled greater certainty about the dependency between different factor levels and factors. A replication of the current study using a broader range of factor levels (e.g., for pre-stroke dependency) and including vignettes where there is likely to be clear consensus about whether or not to offer IV alteplase would help to clarify the results observed in this study.</w:t>
      </w:r>
    </w:p>
    <w:p w14:paraId="1D397737" w14:textId="77777777" w:rsidR="00A87CD8" w:rsidRPr="00A87CD8" w:rsidRDefault="00A87CD8" w:rsidP="00A87CD8">
      <w:pPr>
        <w:spacing w:after="0" w:line="480" w:lineRule="auto"/>
        <w:jc w:val="both"/>
        <w:rPr>
          <w:bCs/>
        </w:rPr>
      </w:pPr>
      <w:r w:rsidRPr="00A87CD8">
        <w:rPr>
          <w:bCs/>
        </w:rPr>
        <w:t xml:space="preserve">(ii) Overcorrection: Respondents may have used their responses to emphasise a particular point which had been recently highlighted by clinical or research developments (e.g. evidence </w:t>
      </w:r>
      <w:r w:rsidRPr="00A87CD8">
        <w:rPr>
          <w:bCs/>
        </w:rPr>
        <w:lastRenderedPageBreak/>
        <w:t>to support treatment of patients &gt; 80 years old), or to avoid a perception of bias against certain demographic groups.</w:t>
      </w:r>
    </w:p>
    <w:p w14:paraId="409F3AD8" w14:textId="77777777" w:rsidR="00A87CD8" w:rsidRPr="00A87CD8" w:rsidRDefault="00A87CD8" w:rsidP="00A87CD8">
      <w:pPr>
        <w:spacing w:after="0" w:line="480" w:lineRule="auto"/>
        <w:jc w:val="both"/>
        <w:rPr>
          <w:bCs/>
        </w:rPr>
      </w:pPr>
      <w:r w:rsidRPr="00A87CD8">
        <w:rPr>
          <w:bCs/>
        </w:rPr>
        <w:t>(iii) Diagnostic uncertainty: The decision to treat patients with IV alteplase involves a high degree of confidence that ischaemic stroke is the cause of the acute symptoms. Despite assurance that only patients with acute ischaemic stroke were being described in the vignettes, respondents may have been influenced by their clinical experience with stroke mimics. For instance, this may explain the apparent greater enthusiasm to treat at 2 hours 30 minutes rather than 50 minutes, as respondents may have been concerned that the former could resolve and be a transient ischaemic attack (TIA) rather than stroke. This may be a training issue which should be addressed.</w:t>
      </w:r>
    </w:p>
    <w:p w14:paraId="74DF7450" w14:textId="77777777" w:rsidR="005C08EA" w:rsidRPr="00903FF6" w:rsidRDefault="005C08EA" w:rsidP="00903FF6">
      <w:pPr>
        <w:spacing w:after="0" w:line="480" w:lineRule="auto"/>
        <w:jc w:val="both"/>
        <w:rPr>
          <w:bCs/>
          <w:lang w:val="en-IE"/>
        </w:rPr>
      </w:pPr>
    </w:p>
    <w:p w14:paraId="28776580" w14:textId="208CD7C0" w:rsidR="00933B19" w:rsidRPr="00471DAF" w:rsidRDefault="00AE0EA6" w:rsidP="0027580A">
      <w:pPr>
        <w:spacing w:after="0" w:line="480" w:lineRule="auto"/>
        <w:jc w:val="both"/>
        <w:rPr>
          <w:bCs/>
        </w:rPr>
      </w:pPr>
      <w:r w:rsidRPr="00CA072F">
        <w:rPr>
          <w:szCs w:val="24"/>
        </w:rPr>
        <w:t xml:space="preserve">Training for </w:t>
      </w:r>
      <w:r w:rsidR="0082140D">
        <w:rPr>
          <w:szCs w:val="24"/>
        </w:rPr>
        <w:t>the assessment and treatment of patients with acute ischaemic stroke</w:t>
      </w:r>
      <w:r>
        <w:t xml:space="preserve"> should address the impact of the influence of clinician factors on decision-making, impart cognitive de-biasing strategies to optimise and support decision-making, and should ensure clinic</w:t>
      </w:r>
      <w:r w:rsidR="008C2926">
        <w:t xml:space="preserve">ians develop practical learning </w:t>
      </w:r>
      <w:r>
        <w:t xml:space="preserve">and self-efficacy in the administration of </w:t>
      </w:r>
      <w:r w:rsidR="00DD2648" w:rsidRPr="00DD2648">
        <w:t xml:space="preserve">IV alteplase </w:t>
      </w:r>
      <w:r w:rsidR="009B697F">
        <w:t xml:space="preserve">to eligible patients </w:t>
      </w:r>
      <w:r>
        <w:t>early in training to maximise appropriate treatment utilisation.</w:t>
      </w:r>
      <w:r w:rsidR="008C2926">
        <w:t xml:space="preserve"> </w:t>
      </w:r>
      <w:r w:rsidR="008C2926">
        <w:rPr>
          <w:bCs/>
        </w:rPr>
        <w:t>The use of patient vignettes as choice scenarios which focus on the ‘grey’ areas in decision-making are useful in generating discussion and revealing differences in individual-level clinical decision-making. Future DCEs could feed back information to participants about their decision-making relative to other experienced colleagues, and inform reflective practice and professional development.</w:t>
      </w:r>
      <w:r>
        <w:t xml:space="preserve"> High quality clinical studies are also required to inform </w:t>
      </w:r>
      <w:r w:rsidR="001F4EE6">
        <w:t xml:space="preserve">‘grey areas’ of </w:t>
      </w:r>
      <w:r>
        <w:t>decision-</w:t>
      </w:r>
      <w:r w:rsidR="001F4EE6">
        <w:t>making</w:t>
      </w:r>
      <w:r>
        <w:t xml:space="preserve"> and address current gaps in the evidence base</w:t>
      </w:r>
      <w:r w:rsidR="00F60171">
        <w:t>;</w:t>
      </w:r>
      <w:r w:rsidR="001F4EE6">
        <w:t xml:space="preserve"> </w:t>
      </w:r>
      <w:r w:rsidR="00F60171">
        <w:t>in particular,</w:t>
      </w:r>
      <w:r w:rsidR="001F4EE6">
        <w:t xml:space="preserve"> those patient factors (e.g. moderate and severe dementia) which resulted in significant heterogeneity in decision-making among </w:t>
      </w:r>
      <w:r w:rsidR="00326B5F">
        <w:t>participants</w:t>
      </w:r>
      <w:r w:rsidR="0027580A">
        <w:t xml:space="preserve"> in the current </w:t>
      </w:r>
      <w:r w:rsidR="00B9356B">
        <w:t>study</w:t>
      </w:r>
      <w:r w:rsidR="001F4EE6">
        <w:t>.</w:t>
      </w:r>
      <w:r w:rsidR="00A922CB">
        <w:t xml:space="preserve"> </w:t>
      </w:r>
      <w:r w:rsidR="00A922CB" w:rsidRPr="00A922CB">
        <w:rPr>
          <w:bCs/>
        </w:rPr>
        <w:t xml:space="preserve">Future research could apply this method to make </w:t>
      </w:r>
      <w:r w:rsidR="00086C16">
        <w:rPr>
          <w:bCs/>
        </w:rPr>
        <w:t>between</w:t>
      </w:r>
      <w:r w:rsidR="00A922CB" w:rsidRPr="00A922CB">
        <w:rPr>
          <w:bCs/>
        </w:rPr>
        <w:t xml:space="preserve">-country comparisons of IV alteplase decision-making and should investigate additional </w:t>
      </w:r>
      <w:r w:rsidR="00A922CB" w:rsidRPr="00A922CB">
        <w:rPr>
          <w:bCs/>
        </w:rPr>
        <w:lastRenderedPageBreak/>
        <w:t>factors beyond those included in this study.</w:t>
      </w:r>
      <w:r w:rsidR="00A922CB">
        <w:rPr>
          <w:bCs/>
        </w:rPr>
        <w:t xml:space="preserve"> </w:t>
      </w:r>
      <w:r w:rsidR="00326B5F">
        <w:t xml:space="preserve">National </w:t>
      </w:r>
      <w:r w:rsidR="002F749D">
        <w:t xml:space="preserve">stroke </w:t>
      </w:r>
      <w:r w:rsidR="00326B5F">
        <w:t>audit</w:t>
      </w:r>
      <w:r w:rsidR="002F749D">
        <w:t xml:space="preserve"> programmes</w:t>
      </w:r>
      <w:r w:rsidR="00326B5F">
        <w:t xml:space="preserve"> should consider including additional patient variables, such as pre-</w:t>
      </w:r>
      <w:r w:rsidR="00190780">
        <w:t>stroke</w:t>
      </w:r>
      <w:r w:rsidR="00326B5F">
        <w:t xml:space="preserve"> cognitive status, </w:t>
      </w:r>
      <w:r w:rsidR="00BD3AFB">
        <w:t>in</w:t>
      </w:r>
      <w:r w:rsidR="00326B5F">
        <w:t xml:space="preserve"> data collection</w:t>
      </w:r>
      <w:r w:rsidR="002F749D">
        <w:t xml:space="preserve"> strategies</w:t>
      </w:r>
      <w:r w:rsidR="00326B5F">
        <w:t>, as this could further illuminate variances in</w:t>
      </w:r>
      <w:r w:rsidR="002F749D">
        <w:t xml:space="preserve"> </w:t>
      </w:r>
      <w:r w:rsidR="00326B5F">
        <w:t>decision</w:t>
      </w:r>
      <w:r w:rsidR="005220E6">
        <w:t>-making</w:t>
      </w:r>
      <w:r w:rsidR="007742CA">
        <w:t xml:space="preserve"> about the offer of IV alteplase</w:t>
      </w:r>
      <w:r w:rsidR="002F749D">
        <w:t>.</w:t>
      </w:r>
      <w:r w:rsidR="0027580A">
        <w:t xml:space="preserve"> </w:t>
      </w:r>
    </w:p>
    <w:p w14:paraId="077DA929" w14:textId="77777777" w:rsidR="00933B19" w:rsidRDefault="00933B19" w:rsidP="000C2568">
      <w:pPr>
        <w:spacing w:after="0" w:line="480" w:lineRule="auto"/>
        <w:jc w:val="both"/>
      </w:pPr>
    </w:p>
    <w:p w14:paraId="7ACF2C35" w14:textId="77777777" w:rsidR="0027580A" w:rsidRDefault="0027580A">
      <w:pPr>
        <w:spacing w:line="276" w:lineRule="auto"/>
        <w:rPr>
          <w:rFonts w:cs="Times New Roman"/>
          <w:b/>
          <w:szCs w:val="24"/>
        </w:rPr>
      </w:pPr>
      <w:r>
        <w:rPr>
          <w:rFonts w:cs="Times New Roman"/>
          <w:b/>
          <w:szCs w:val="24"/>
        </w:rPr>
        <w:br w:type="page"/>
      </w:r>
    </w:p>
    <w:p w14:paraId="78DFF4CC" w14:textId="77777777" w:rsidR="00AE0EA6" w:rsidRDefault="00AE0EA6" w:rsidP="000C2568">
      <w:pPr>
        <w:spacing w:before="240" w:line="276" w:lineRule="auto"/>
        <w:rPr>
          <w:rFonts w:cs="Times New Roman"/>
          <w:b/>
          <w:szCs w:val="24"/>
        </w:rPr>
      </w:pPr>
      <w:r>
        <w:rPr>
          <w:rFonts w:cs="Times New Roman"/>
          <w:b/>
          <w:szCs w:val="24"/>
        </w:rPr>
        <w:lastRenderedPageBreak/>
        <w:t>Acknowledgments</w:t>
      </w:r>
    </w:p>
    <w:p w14:paraId="42BF2694" w14:textId="77777777" w:rsidR="00AE0EA6" w:rsidRDefault="00AE0EA6" w:rsidP="00BA08FE">
      <w:pPr>
        <w:spacing w:after="0" w:line="480" w:lineRule="auto"/>
        <w:jc w:val="both"/>
        <w:rPr>
          <w:szCs w:val="24"/>
        </w:rPr>
      </w:pPr>
      <w:r w:rsidRPr="00B44CE2">
        <w:rPr>
          <w:szCs w:val="24"/>
        </w:rPr>
        <w:t>We would like to express our</w:t>
      </w:r>
      <w:r w:rsidR="002A5F90">
        <w:rPr>
          <w:szCs w:val="24"/>
        </w:rPr>
        <w:t xml:space="preserve"> sincere</w:t>
      </w:r>
      <w:r w:rsidRPr="00B44CE2">
        <w:rPr>
          <w:szCs w:val="24"/>
        </w:rPr>
        <w:t xml:space="preserve"> thanks to</w:t>
      </w:r>
      <w:r w:rsidRPr="00E75F8D">
        <w:t xml:space="preserve"> </w:t>
      </w:r>
      <w:r w:rsidRPr="00B44CE2">
        <w:rPr>
          <w:szCs w:val="24"/>
        </w:rPr>
        <w:t xml:space="preserve">Jan Fuller for her </w:t>
      </w:r>
      <w:r w:rsidRPr="00EC4DED">
        <w:rPr>
          <w:szCs w:val="24"/>
        </w:rPr>
        <w:t>e</w:t>
      </w:r>
      <w:r>
        <w:rPr>
          <w:szCs w:val="24"/>
        </w:rPr>
        <w:t>xcellent administrative support</w:t>
      </w:r>
      <w:r w:rsidR="006E5950">
        <w:rPr>
          <w:szCs w:val="24"/>
        </w:rPr>
        <w:t xml:space="preserve">. </w:t>
      </w:r>
      <w:r>
        <w:rPr>
          <w:szCs w:val="24"/>
        </w:rPr>
        <w:t xml:space="preserve">We are also grateful to the members of the project advisory group for their </w:t>
      </w:r>
      <w:r w:rsidR="00E63CD3">
        <w:rPr>
          <w:szCs w:val="24"/>
        </w:rPr>
        <w:t>constructive</w:t>
      </w:r>
      <w:r>
        <w:rPr>
          <w:szCs w:val="24"/>
        </w:rPr>
        <w:t xml:space="preserve"> advice throughout the study development process.</w:t>
      </w:r>
      <w:r w:rsidRPr="00EC4DED">
        <w:rPr>
          <w:szCs w:val="24"/>
        </w:rPr>
        <w:t xml:space="preserve"> </w:t>
      </w:r>
      <w:r w:rsidRPr="00B44CE2">
        <w:rPr>
          <w:szCs w:val="24"/>
        </w:rPr>
        <w:t xml:space="preserve">The views and opinions expressed herein are those of the authors and are not necessarily those </w:t>
      </w:r>
      <w:r w:rsidRPr="00EC4DED">
        <w:rPr>
          <w:szCs w:val="24"/>
        </w:rPr>
        <w:t>of the HS&amp;DR Programme, NIHR, NHS or the Department of Health.</w:t>
      </w:r>
      <w:r w:rsidRPr="00B44CE2">
        <w:rPr>
          <w:szCs w:val="24"/>
        </w:rPr>
        <w:t xml:space="preserve"> The NIHR had no role in study design, data collection, data analysis, data interpretation, or writing of the manuscript.</w:t>
      </w:r>
    </w:p>
    <w:p w14:paraId="3A37C7F8" w14:textId="77777777" w:rsidR="00AE0EA6" w:rsidRDefault="00AE0EA6" w:rsidP="000C2568">
      <w:pPr>
        <w:spacing w:after="0" w:line="480" w:lineRule="auto"/>
        <w:rPr>
          <w:szCs w:val="24"/>
        </w:rPr>
      </w:pPr>
    </w:p>
    <w:p w14:paraId="08FF4485" w14:textId="77777777" w:rsidR="00AE0EA6" w:rsidRDefault="00AE0EA6" w:rsidP="00FD60D5">
      <w:pPr>
        <w:tabs>
          <w:tab w:val="left" w:pos="1440"/>
        </w:tabs>
        <w:spacing w:after="0" w:line="480" w:lineRule="auto"/>
        <w:rPr>
          <w:rFonts w:cs="Times New Roman"/>
          <w:b/>
          <w:szCs w:val="24"/>
        </w:rPr>
      </w:pPr>
      <w:r>
        <w:rPr>
          <w:rFonts w:cs="Times New Roman"/>
          <w:b/>
          <w:szCs w:val="24"/>
        </w:rPr>
        <w:t>Source of funding</w:t>
      </w:r>
    </w:p>
    <w:p w14:paraId="43F46A79" w14:textId="77777777" w:rsidR="00AE0EA6" w:rsidRPr="00D448C7" w:rsidRDefault="00AE0EA6" w:rsidP="000C2568">
      <w:pPr>
        <w:tabs>
          <w:tab w:val="left" w:pos="426"/>
        </w:tabs>
        <w:autoSpaceDE w:val="0"/>
        <w:autoSpaceDN w:val="0"/>
        <w:adjustRightInd w:val="0"/>
        <w:spacing w:after="0" w:line="480" w:lineRule="auto"/>
        <w:jc w:val="both"/>
        <w:rPr>
          <w:rFonts w:cs="Times New Roman"/>
          <w:szCs w:val="24"/>
        </w:rPr>
      </w:pPr>
      <w:r w:rsidRPr="00D448C7">
        <w:rPr>
          <w:rFonts w:cs="Times New Roman"/>
          <w:szCs w:val="24"/>
        </w:rPr>
        <w:t xml:space="preserve">This project </w:t>
      </w:r>
      <w:r>
        <w:rPr>
          <w:rFonts w:cs="Times New Roman"/>
          <w:szCs w:val="24"/>
        </w:rPr>
        <w:t>wa</w:t>
      </w:r>
      <w:r w:rsidRPr="00D448C7">
        <w:rPr>
          <w:rFonts w:cs="Times New Roman"/>
          <w:szCs w:val="24"/>
        </w:rPr>
        <w:t xml:space="preserve">s funded by the National Institute for Health Research Health Services and Delivery Research Programme (12/5001/45). </w:t>
      </w:r>
    </w:p>
    <w:p w14:paraId="12A57ABA" w14:textId="77777777" w:rsidR="00AE0EA6" w:rsidRPr="00B44CE2" w:rsidRDefault="00AE0EA6" w:rsidP="000C2568">
      <w:pPr>
        <w:spacing w:after="0" w:line="480" w:lineRule="auto"/>
        <w:rPr>
          <w:rFonts w:eastAsia="Times New Roman"/>
          <w:szCs w:val="24"/>
          <w:lang w:bidi="en-US"/>
        </w:rPr>
      </w:pPr>
    </w:p>
    <w:p w14:paraId="7161F215" w14:textId="77777777" w:rsidR="00AE0EA6" w:rsidRDefault="00AE0EA6" w:rsidP="000C2568">
      <w:pPr>
        <w:spacing w:after="0" w:line="480" w:lineRule="auto"/>
        <w:rPr>
          <w:rFonts w:cs="Times New Roman"/>
          <w:szCs w:val="24"/>
        </w:rPr>
      </w:pPr>
      <w:r w:rsidRPr="00AA4AFA">
        <w:rPr>
          <w:rFonts w:cs="Times New Roman"/>
          <w:b/>
          <w:szCs w:val="24"/>
        </w:rPr>
        <w:t>Contributors</w:t>
      </w:r>
    </w:p>
    <w:p w14:paraId="5590F887" w14:textId="43C2BB59" w:rsidR="00C5527C" w:rsidRPr="00C5527C" w:rsidRDefault="00C5527C" w:rsidP="00BA08FE">
      <w:pPr>
        <w:spacing w:after="0" w:line="480" w:lineRule="auto"/>
        <w:jc w:val="both"/>
      </w:pPr>
      <w:r>
        <w:t xml:space="preserve">ADB, </w:t>
      </w:r>
      <w:r w:rsidR="00AE0EA6">
        <w:t>RGT, GAF, DF, LT, EL, HR</w:t>
      </w:r>
      <w:r w:rsidR="003945F9">
        <w:t>, MR</w:t>
      </w:r>
      <w:r w:rsidR="00AE0EA6">
        <w:t xml:space="preserve"> and CP were involved in study </w:t>
      </w:r>
      <w:r>
        <w:t xml:space="preserve">design, interpretation of results and </w:t>
      </w:r>
      <w:r w:rsidR="00AE0EA6">
        <w:t>drafting of this manuscript.</w:t>
      </w:r>
      <w:r w:rsidR="003945F9">
        <w:t xml:space="preserve"> </w:t>
      </w:r>
      <w:r w:rsidRPr="00C5527C">
        <w:rPr>
          <w:bCs/>
        </w:rPr>
        <w:t>S</w:t>
      </w:r>
      <w:r>
        <w:rPr>
          <w:bCs/>
        </w:rPr>
        <w:t>S</w:t>
      </w:r>
      <w:r w:rsidRPr="00C5527C">
        <w:rPr>
          <w:bCs/>
        </w:rPr>
        <w:t xml:space="preserve"> and J</w:t>
      </w:r>
      <w:r>
        <w:rPr>
          <w:bCs/>
        </w:rPr>
        <w:t>T</w:t>
      </w:r>
      <w:r w:rsidRPr="00C5527C">
        <w:rPr>
          <w:bCs/>
        </w:rPr>
        <w:t xml:space="preserve"> were involved in critique of the project, interpretation of results, and drafting of this manuscript.</w:t>
      </w:r>
    </w:p>
    <w:p w14:paraId="359B3846" w14:textId="77777777" w:rsidR="00AE0EA6" w:rsidRDefault="00AE0EA6" w:rsidP="000C2568">
      <w:pPr>
        <w:spacing w:after="0" w:line="480" w:lineRule="auto"/>
        <w:rPr>
          <w:rFonts w:cs="Times New Roman"/>
          <w:b/>
          <w:szCs w:val="24"/>
        </w:rPr>
      </w:pPr>
    </w:p>
    <w:p w14:paraId="1ECA981E" w14:textId="77777777" w:rsidR="00AE0EA6" w:rsidRDefault="00AE0EA6" w:rsidP="000C2568">
      <w:pPr>
        <w:spacing w:after="0" w:line="480" w:lineRule="auto"/>
        <w:rPr>
          <w:rFonts w:cs="Times New Roman"/>
          <w:b/>
          <w:szCs w:val="24"/>
        </w:rPr>
      </w:pPr>
      <w:r w:rsidRPr="00AA4AFA">
        <w:rPr>
          <w:rFonts w:cs="Times New Roman"/>
          <w:b/>
          <w:szCs w:val="24"/>
        </w:rPr>
        <w:t>Conflicts of interest</w:t>
      </w:r>
    </w:p>
    <w:p w14:paraId="5D3A83B3" w14:textId="77777777" w:rsidR="00AE0EA6" w:rsidRDefault="00AE0EA6" w:rsidP="000C2568">
      <w:pPr>
        <w:spacing w:after="0" w:line="480" w:lineRule="auto"/>
        <w:jc w:val="both"/>
      </w:pPr>
      <w:r>
        <w:t xml:space="preserve">DF, GAF, HR, </w:t>
      </w:r>
      <w:r w:rsidRPr="00B04A6C">
        <w:t xml:space="preserve">and RGT have been involved in </w:t>
      </w:r>
      <w:r>
        <w:t>the development</w:t>
      </w:r>
      <w:r w:rsidRPr="00B04A6C">
        <w:t xml:space="preserve"> </w:t>
      </w:r>
      <w:r>
        <w:t xml:space="preserve">of </w:t>
      </w:r>
      <w:r w:rsidRPr="00B04A6C">
        <w:t xml:space="preserve">COMPASS, </w:t>
      </w:r>
      <w:r>
        <w:t xml:space="preserve">a decision aid to support thrombolysis decision making and risk communication, </w:t>
      </w:r>
      <w:r w:rsidRPr="00B04A6C">
        <w:t xml:space="preserve">which may be made </w:t>
      </w:r>
      <w:r>
        <w:t xml:space="preserve">commercially </w:t>
      </w:r>
      <w:r w:rsidRPr="00B04A6C">
        <w:t>available</w:t>
      </w:r>
      <w:r>
        <w:t xml:space="preserve">, including </w:t>
      </w:r>
      <w:r w:rsidRPr="00B04A6C">
        <w:t>cover</w:t>
      </w:r>
      <w:r>
        <w:t>ing</w:t>
      </w:r>
      <w:r w:rsidRPr="00B04A6C">
        <w:t xml:space="preserve"> the costs of technical maintenance and updating of the information content. </w:t>
      </w:r>
      <w:r w:rsidRPr="003D2C6B">
        <w:t xml:space="preserve">HR is President of the British Association of Stroke Physicians and a member of the Intercollegiate Stroke Working Party. GAF's </w:t>
      </w:r>
      <w:r>
        <w:t>previous institution has received research grants from Boehrin</w:t>
      </w:r>
      <w:r w:rsidR="0077027F">
        <w:t>ger Ingelheim (manufacturer of a</w:t>
      </w:r>
      <w:r>
        <w:t xml:space="preserve">lteplase), and honoraria from Lundbeck for stroke-related activities. GAF has also received personal </w:t>
      </w:r>
      <w:r>
        <w:lastRenderedPageBreak/>
        <w:t xml:space="preserve">remuneration for educational and advisory work from Boehringer Ingelheim and Lundbeck. GAF is supported by an NIHR Senior Investigator award. ADB, LT, MR, SS, JT and EL, have no conflicts of interest. </w:t>
      </w:r>
    </w:p>
    <w:p w14:paraId="28DB4AD6" w14:textId="77777777" w:rsidR="00AE0EA6" w:rsidRDefault="00AE0EA6" w:rsidP="000C2568">
      <w:pPr>
        <w:spacing w:after="0" w:line="480" w:lineRule="auto"/>
        <w:rPr>
          <w:rFonts w:cs="Times New Roman"/>
          <w:szCs w:val="24"/>
        </w:rPr>
      </w:pPr>
    </w:p>
    <w:p w14:paraId="7FD2C14A" w14:textId="77777777" w:rsidR="00AE0EA6" w:rsidRDefault="00AE0EA6" w:rsidP="000C2568">
      <w:pPr>
        <w:spacing w:after="0" w:line="480" w:lineRule="auto"/>
        <w:rPr>
          <w:rFonts w:cs="Times New Roman"/>
          <w:szCs w:val="24"/>
        </w:rPr>
      </w:pPr>
      <w:r w:rsidRPr="00C625F9">
        <w:rPr>
          <w:rFonts w:cs="Times New Roman"/>
          <w:b/>
          <w:szCs w:val="24"/>
        </w:rPr>
        <w:t>Disclaimer</w:t>
      </w:r>
    </w:p>
    <w:p w14:paraId="534E3402" w14:textId="45418D39" w:rsidR="00AE0EA6" w:rsidRPr="00D448C7" w:rsidRDefault="00AE0EA6" w:rsidP="000C2568">
      <w:pPr>
        <w:spacing w:after="0" w:line="480" w:lineRule="auto"/>
        <w:jc w:val="both"/>
        <w:rPr>
          <w:rFonts w:cs="Times New Roman"/>
          <w:szCs w:val="24"/>
        </w:rPr>
      </w:pPr>
      <w:r w:rsidRPr="00812227">
        <w:rPr>
          <w:rFonts w:eastAsia="Times New Roman"/>
          <w:lang w:eastAsia="en-GB"/>
        </w:rPr>
        <w:t xml:space="preserve">This report presents independent research commissioned by the National Institute for Health Research (NIHR). The views and opinions expressed by authors in this publication are those of the authors and do </w:t>
      </w:r>
      <w:r>
        <w:rPr>
          <w:rFonts w:eastAsia="Times New Roman"/>
          <w:lang w:eastAsia="en-GB"/>
        </w:rPr>
        <w:t xml:space="preserve"> </w:t>
      </w:r>
      <w:r w:rsidRPr="00812227">
        <w:rPr>
          <w:rFonts w:eastAsia="Times New Roman"/>
          <w:lang w:eastAsia="en-GB"/>
        </w:rPr>
        <w:t xml:space="preserve">not necessarily reflect those of the NHS, the NIHR, NETSCC, the </w:t>
      </w:r>
      <w:r>
        <w:rPr>
          <w:rFonts w:eastAsia="Times New Roman"/>
          <w:lang w:eastAsia="en-GB"/>
        </w:rPr>
        <w:t>Health Services &amp; Delivery Research</w:t>
      </w:r>
      <w:r w:rsidRPr="00812227">
        <w:rPr>
          <w:rFonts w:eastAsia="Times New Roman"/>
          <w:lang w:eastAsia="en-GB"/>
        </w:rPr>
        <w:t xml:space="preserve"> programme or the Department of Health. </w:t>
      </w:r>
    </w:p>
    <w:p w14:paraId="7A2E21F1" w14:textId="77777777" w:rsidR="00AE0EA6" w:rsidRDefault="00AE0EA6" w:rsidP="000C2568">
      <w:pPr>
        <w:spacing w:after="0" w:line="480" w:lineRule="auto"/>
        <w:rPr>
          <w:rFonts w:cs="Times New Roman"/>
          <w:b/>
          <w:szCs w:val="24"/>
        </w:rPr>
      </w:pPr>
      <w:r>
        <w:rPr>
          <w:rFonts w:cs="Times New Roman"/>
          <w:b/>
          <w:szCs w:val="24"/>
        </w:rPr>
        <w:br w:type="page"/>
      </w:r>
    </w:p>
    <w:p w14:paraId="56D905FF" w14:textId="77777777" w:rsidR="00AE0EA6" w:rsidRPr="00D448C7" w:rsidRDefault="00AE0EA6" w:rsidP="00E6197A">
      <w:pPr>
        <w:spacing w:after="0" w:line="480" w:lineRule="auto"/>
        <w:rPr>
          <w:rFonts w:cs="Times New Roman"/>
          <w:szCs w:val="24"/>
        </w:rPr>
      </w:pPr>
      <w:r w:rsidRPr="00D448C7">
        <w:rPr>
          <w:rFonts w:cs="Times New Roman"/>
          <w:b/>
          <w:szCs w:val="24"/>
        </w:rPr>
        <w:lastRenderedPageBreak/>
        <w:t>References</w:t>
      </w:r>
    </w:p>
    <w:p w14:paraId="5EC7F3C2" w14:textId="406464F0" w:rsidR="00AE0EA6" w:rsidRDefault="004458B0" w:rsidP="00A23D0C">
      <w:pPr>
        <w:pStyle w:val="Heading1"/>
        <w:numPr>
          <w:ilvl w:val="0"/>
          <w:numId w:val="10"/>
        </w:numPr>
        <w:ind w:hanging="720"/>
        <w:jc w:val="left"/>
        <w:rPr>
          <w:b w:val="0"/>
        </w:rPr>
      </w:pPr>
      <w:r>
        <w:rPr>
          <w:b w:val="0"/>
        </w:rPr>
        <w:t>State of the Nation: S</w:t>
      </w:r>
      <w:r w:rsidRPr="004458B0">
        <w:rPr>
          <w:b w:val="0"/>
        </w:rPr>
        <w:t xml:space="preserve">troke </w:t>
      </w:r>
      <w:r>
        <w:rPr>
          <w:b w:val="0"/>
        </w:rPr>
        <w:t>S</w:t>
      </w:r>
      <w:r w:rsidRPr="004458B0">
        <w:rPr>
          <w:b w:val="0"/>
        </w:rPr>
        <w:t>tatistics</w:t>
      </w:r>
      <w:r w:rsidR="003274FE">
        <w:rPr>
          <w:b w:val="0"/>
        </w:rPr>
        <w:t>;</w:t>
      </w:r>
      <w:r>
        <w:rPr>
          <w:b w:val="0"/>
        </w:rPr>
        <w:t xml:space="preserve"> 201</w:t>
      </w:r>
      <w:r w:rsidR="001D248A">
        <w:rPr>
          <w:b w:val="0"/>
        </w:rPr>
        <w:t>6</w:t>
      </w:r>
      <w:r w:rsidR="003274FE">
        <w:rPr>
          <w:b w:val="0"/>
        </w:rPr>
        <w:t xml:space="preserve"> [</w:t>
      </w:r>
      <w:r w:rsidR="00EB24A4" w:rsidRPr="00E64AFB">
        <w:rPr>
          <w:b w:val="0"/>
        </w:rPr>
        <w:t xml:space="preserve">Accessed </w:t>
      </w:r>
      <w:r w:rsidRPr="00E64AFB">
        <w:rPr>
          <w:b w:val="0"/>
        </w:rPr>
        <w:t>20 April</w:t>
      </w:r>
      <w:r w:rsidR="008C7486">
        <w:rPr>
          <w:b w:val="0"/>
        </w:rPr>
        <w:t xml:space="preserve">, </w:t>
      </w:r>
      <w:r w:rsidR="003274FE">
        <w:rPr>
          <w:b w:val="0"/>
        </w:rPr>
        <w:t xml:space="preserve">2016]; Available from </w:t>
      </w:r>
      <w:hyperlink r:id="rId8" w:history="1">
        <w:r w:rsidR="003274FE" w:rsidRPr="003274FE">
          <w:rPr>
            <w:rStyle w:val="Hyperlink"/>
            <w:b w:val="0"/>
          </w:rPr>
          <w:t>https://www.stroke.org.uk/resources/state-nation-stroke-statistics</w:t>
        </w:r>
      </w:hyperlink>
    </w:p>
    <w:p w14:paraId="6BFF7D7E" w14:textId="1674A556" w:rsidR="00A23D0C" w:rsidRPr="00A23D0C" w:rsidRDefault="00A23D0C" w:rsidP="00A23D0C">
      <w:pPr>
        <w:tabs>
          <w:tab w:val="left" w:pos="720"/>
        </w:tabs>
        <w:ind w:left="720" w:hanging="720"/>
      </w:pPr>
      <w:r w:rsidRPr="00BA08FE">
        <w:rPr>
          <w:lang w:val="en-IE"/>
        </w:rPr>
        <w:t>2.</w:t>
      </w:r>
      <w:r>
        <w:rPr>
          <w:lang w:val="en-IE"/>
        </w:rPr>
        <w:t xml:space="preserve"> </w:t>
      </w:r>
      <w:r>
        <w:rPr>
          <w:lang w:val="en-IE"/>
        </w:rPr>
        <w:tab/>
      </w:r>
      <w:r w:rsidRPr="00A23D0C">
        <w:rPr>
          <w:lang w:val="en-IE"/>
        </w:rPr>
        <w:t>Royal College of Physicians. SSNAP National results summary report</w:t>
      </w:r>
      <w:r w:rsidR="00830AA3">
        <w:rPr>
          <w:lang w:val="en-IE"/>
        </w:rPr>
        <w:t>s</w:t>
      </w:r>
      <w:r w:rsidRPr="00A23D0C">
        <w:rPr>
          <w:lang w:val="en-IE"/>
        </w:rPr>
        <w:t>, based on stroke patients admitted to and/o</w:t>
      </w:r>
      <w:r w:rsidR="00830AA3">
        <w:rPr>
          <w:lang w:val="en-IE"/>
        </w:rPr>
        <w:t xml:space="preserve">r discharged from hospital, </w:t>
      </w:r>
      <w:r w:rsidRPr="00A23D0C">
        <w:rPr>
          <w:lang w:val="en-IE"/>
        </w:rPr>
        <w:t xml:space="preserve">Royal College of Physicians; </w:t>
      </w:r>
      <w:r w:rsidR="00830AA3">
        <w:rPr>
          <w:lang w:val="en-IE"/>
        </w:rPr>
        <w:t xml:space="preserve">2016 </w:t>
      </w:r>
      <w:r w:rsidRPr="00A23D0C">
        <w:rPr>
          <w:lang w:val="en-IE"/>
        </w:rPr>
        <w:t>[</w:t>
      </w:r>
      <w:r w:rsidR="003274FE">
        <w:rPr>
          <w:lang w:val="en-IE"/>
        </w:rPr>
        <w:t>A</w:t>
      </w:r>
      <w:r w:rsidR="00830AA3">
        <w:rPr>
          <w:lang w:val="en-IE"/>
        </w:rPr>
        <w:t>ccessed 2 April</w:t>
      </w:r>
      <w:r w:rsidR="003274FE">
        <w:rPr>
          <w:lang w:val="en-IE"/>
        </w:rPr>
        <w:t>,</w:t>
      </w:r>
      <w:r w:rsidR="00830AA3">
        <w:rPr>
          <w:lang w:val="en-IE"/>
        </w:rPr>
        <w:t xml:space="preserve"> 2016</w:t>
      </w:r>
      <w:r w:rsidRPr="00A23D0C">
        <w:rPr>
          <w:lang w:val="en-IE"/>
        </w:rPr>
        <w:t>]; Available from: https://www.strokeaudit.org/results/national-results.aspx.</w:t>
      </w:r>
    </w:p>
    <w:p w14:paraId="37DF3770" w14:textId="7F126CEE" w:rsidR="00AE0EA6" w:rsidRPr="00C749A3" w:rsidRDefault="00BA08FE" w:rsidP="00E6197A">
      <w:pPr>
        <w:pStyle w:val="EndNoteBibliography"/>
        <w:spacing w:after="0" w:line="480" w:lineRule="auto"/>
        <w:ind w:left="720" w:hanging="720"/>
      </w:pPr>
      <w:bookmarkStart w:id="6" w:name="_ENREF_2"/>
      <w:r>
        <w:t>3</w:t>
      </w:r>
      <w:r w:rsidR="00AE0EA6" w:rsidRPr="00C749A3">
        <w:t>.</w:t>
      </w:r>
      <w:r w:rsidR="00AE0EA6" w:rsidRPr="00C749A3">
        <w:tab/>
        <w:t>The Third International Stroke Trial (IST-3) collaborative group. The benefits and harms of intravenous thrombolysis with recombinant tissue plasminogen activator within 6 h of acute ischaemic stroke (</w:t>
      </w:r>
      <w:r w:rsidR="00DA3548">
        <w:t>The Third International Stroke T</w:t>
      </w:r>
      <w:r w:rsidR="00AE0EA6" w:rsidRPr="00C749A3">
        <w:t>rial [</w:t>
      </w:r>
      <w:r w:rsidR="00DA3548">
        <w:t>IST</w:t>
      </w:r>
      <w:r w:rsidR="00AE0EA6" w:rsidRPr="00C749A3">
        <w:t>-3]): A randomised controlled trial. Lancet. 2012;379:2352-2363</w:t>
      </w:r>
      <w:bookmarkEnd w:id="6"/>
    </w:p>
    <w:p w14:paraId="095E94FD" w14:textId="25CC5DEE" w:rsidR="00AE0EA6" w:rsidRDefault="00E2192A" w:rsidP="00E6197A">
      <w:pPr>
        <w:pStyle w:val="EndNoteBibliography"/>
        <w:spacing w:after="0" w:line="480" w:lineRule="auto"/>
        <w:ind w:left="720" w:hanging="720"/>
      </w:pPr>
      <w:bookmarkStart w:id="7" w:name="_ENREF_3"/>
      <w:r>
        <w:t>4</w:t>
      </w:r>
      <w:r w:rsidR="00AE0EA6" w:rsidRPr="00C749A3">
        <w:t>.</w:t>
      </w:r>
      <w:r w:rsidR="00AE0EA6" w:rsidRPr="00C749A3">
        <w:tab/>
        <w:t>Wardlaw</w:t>
      </w:r>
      <w:r w:rsidR="00DC61B9">
        <w:t xml:space="preserve"> </w:t>
      </w:r>
      <w:r w:rsidR="00AE0EA6" w:rsidRPr="00C749A3">
        <w:t>JM</w:t>
      </w:r>
      <w:r w:rsidR="00DC61B9">
        <w:t>, Murray V, Berge</w:t>
      </w:r>
      <w:r w:rsidR="00AE0EA6" w:rsidRPr="00C749A3">
        <w:t xml:space="preserve"> E</w:t>
      </w:r>
      <w:r w:rsidR="00DC61B9">
        <w:t>, del Zoppo G</w:t>
      </w:r>
      <w:r w:rsidR="00AE0EA6" w:rsidRPr="00C749A3">
        <w:t>, Sandercock</w:t>
      </w:r>
      <w:r w:rsidR="00DC61B9">
        <w:t xml:space="preserve"> P, Lindley RL</w:t>
      </w:r>
      <w:r w:rsidR="0031265E">
        <w:t>, Cohen</w:t>
      </w:r>
      <w:r w:rsidR="00585249">
        <w:t xml:space="preserve"> G.</w:t>
      </w:r>
      <w:r w:rsidR="00AE0EA6" w:rsidRPr="00C749A3">
        <w:t xml:space="preserve"> Recombinant tissue plasminogen activator for acute ischaemic stroke: An updated systematic review and meta-analysis. Lancet. 2012;379:2364-2372</w:t>
      </w:r>
      <w:bookmarkEnd w:id="7"/>
    </w:p>
    <w:p w14:paraId="1623C952" w14:textId="2CEE71BC" w:rsidR="007A7DAB" w:rsidRPr="00C749A3" w:rsidRDefault="007A7DAB" w:rsidP="00E6197A">
      <w:pPr>
        <w:pStyle w:val="EndNoteBibliography"/>
        <w:spacing w:after="0" w:line="480" w:lineRule="auto"/>
        <w:ind w:left="720" w:hanging="720"/>
      </w:pPr>
      <w:r>
        <w:t xml:space="preserve">5. </w:t>
      </w:r>
      <w:r>
        <w:tab/>
      </w:r>
      <w:r w:rsidRPr="00E12E3B">
        <w:t xml:space="preserve">Department of Health. </w:t>
      </w:r>
      <w:r w:rsidRPr="00E12E3B">
        <w:rPr>
          <w:i/>
        </w:rPr>
        <w:t>National Stroke Strategy</w:t>
      </w:r>
      <w:r w:rsidRPr="00E12E3B">
        <w:t>; 2007.</w:t>
      </w:r>
      <w:r>
        <w:t xml:space="preserve"> [Accessed 15, April 2016]; Available from : </w:t>
      </w:r>
      <w:hyperlink r:id="rId9" w:history="1">
        <w:r w:rsidRPr="00C35F75">
          <w:rPr>
            <w:rStyle w:val="Hyperlink"/>
          </w:rPr>
          <w:t>http://webarchive.nationalarchives.gov.uk/20130107105354/</w:t>
        </w:r>
      </w:hyperlink>
      <w:r>
        <w:t xml:space="preserve"> </w:t>
      </w:r>
      <w:r w:rsidRPr="0032381A">
        <w:t>http:/www.dh.gov.uk/en/Publicationsandstatistics/Publications/PublicationsPolicyAndGuidance/DH_081062</w:t>
      </w:r>
    </w:p>
    <w:p w14:paraId="0C866476" w14:textId="7F5D15C8" w:rsidR="00AE0EA6" w:rsidRPr="00C749A3" w:rsidRDefault="00AF58E6" w:rsidP="00E6197A">
      <w:pPr>
        <w:pStyle w:val="EndNoteBibliography"/>
        <w:spacing w:after="0" w:line="480" w:lineRule="auto"/>
        <w:ind w:left="720" w:hanging="720"/>
      </w:pPr>
      <w:bookmarkStart w:id="8" w:name="_ENREF_4"/>
      <w:r>
        <w:t>6</w:t>
      </w:r>
      <w:r w:rsidR="00AE0EA6" w:rsidRPr="00AF58E6">
        <w:t>.</w:t>
      </w:r>
      <w:r w:rsidR="00AE0EA6" w:rsidRPr="00C749A3">
        <w:tab/>
        <w:t>National Institute for Health and Care Excellence (NICE). Alteplase for treating acute ischaemic stroke, ta264 (review of technology appraisal guidance 122</w:t>
      </w:r>
      <w:r w:rsidR="003D311B">
        <w:t>, published 2012</w:t>
      </w:r>
      <w:r w:rsidR="00AE0EA6" w:rsidRPr="005F3C2F">
        <w:t xml:space="preserve">). </w:t>
      </w:r>
      <w:bookmarkEnd w:id="8"/>
      <w:r w:rsidR="003D311B" w:rsidRPr="005F3C2F">
        <w:fldChar w:fldCharType="begin"/>
      </w:r>
      <w:r w:rsidR="003D311B" w:rsidRPr="005F3C2F">
        <w:instrText xml:space="preserve"> HYPERLINK "https://www.nice.org.uk/guidance/ta264" </w:instrText>
      </w:r>
      <w:r w:rsidR="003D311B" w:rsidRPr="005F3C2F">
        <w:fldChar w:fldCharType="separate"/>
      </w:r>
      <w:r w:rsidR="003D311B" w:rsidRPr="005F3C2F">
        <w:rPr>
          <w:rStyle w:val="Hyperlink"/>
          <w:color w:val="auto"/>
        </w:rPr>
        <w:t>https://www.nice.org.uk/guidance/ta264</w:t>
      </w:r>
      <w:r w:rsidR="003D311B" w:rsidRPr="005F3C2F">
        <w:fldChar w:fldCharType="end"/>
      </w:r>
      <w:r w:rsidR="00BF5676" w:rsidRPr="005F3C2F">
        <w:t xml:space="preserve"> </w:t>
      </w:r>
      <w:r w:rsidR="00464037">
        <w:t>[</w:t>
      </w:r>
      <w:r w:rsidR="00BF5676">
        <w:t xml:space="preserve">Accessed </w:t>
      </w:r>
      <w:r w:rsidR="003D311B">
        <w:t>August</w:t>
      </w:r>
      <w:r w:rsidR="00EB24A4">
        <w:t xml:space="preserve"> 5</w:t>
      </w:r>
      <w:r w:rsidR="00BF5676">
        <w:t>,</w:t>
      </w:r>
      <w:r w:rsidR="003D311B">
        <w:t xml:space="preserve"> 2015</w:t>
      </w:r>
      <w:r w:rsidR="00464037">
        <w:t>]</w:t>
      </w:r>
      <w:r w:rsidR="003D311B">
        <w:t>.</w:t>
      </w:r>
    </w:p>
    <w:p w14:paraId="1AC8BF56" w14:textId="3E9D99C1" w:rsidR="00AE0EA6" w:rsidRPr="00C749A3" w:rsidRDefault="00AF58E6" w:rsidP="00AE6703">
      <w:pPr>
        <w:pStyle w:val="EndNoteBibliography"/>
        <w:spacing w:line="480" w:lineRule="auto"/>
        <w:ind w:left="720" w:hanging="720"/>
      </w:pPr>
      <w:bookmarkStart w:id="9" w:name="_ENREF_5"/>
      <w:r>
        <w:t>7</w:t>
      </w:r>
      <w:r w:rsidR="00AE0EA6" w:rsidRPr="00C749A3">
        <w:t>.</w:t>
      </w:r>
      <w:r w:rsidR="00AE0EA6" w:rsidRPr="00C749A3">
        <w:tab/>
      </w:r>
      <w:bookmarkEnd w:id="9"/>
      <w:r w:rsidR="00C04FC4" w:rsidRPr="00E12E3B">
        <w:t xml:space="preserve">eMC. </w:t>
      </w:r>
      <w:r w:rsidR="00C04FC4" w:rsidRPr="00E12E3B">
        <w:rPr>
          <w:i/>
        </w:rPr>
        <w:t>Actilyse: Summary of Product Characteristics.</w:t>
      </w:r>
      <w:r w:rsidR="00C04FC4" w:rsidRPr="00E12E3B">
        <w:t xml:space="preserve"> </w:t>
      </w:r>
      <w:r w:rsidR="00C04FC4">
        <w:t>Available from:</w:t>
      </w:r>
      <w:r w:rsidR="00C04FC4" w:rsidRPr="00E12E3B">
        <w:t xml:space="preserve"> https://</w:t>
      </w:r>
      <w:r w:rsidR="00C04FC4" w:rsidRPr="00BD4B96">
        <w:t>www.medicines.org.uk/emc/medicine/308</w:t>
      </w:r>
      <w:r w:rsidR="00C04FC4">
        <w:t xml:space="preserve"> </w:t>
      </w:r>
      <w:r w:rsidR="00E30462">
        <w:t>[</w:t>
      </w:r>
      <w:r w:rsidR="000E0BE0" w:rsidRPr="000E0BE0">
        <w:t xml:space="preserve">Accessed </w:t>
      </w:r>
      <w:r w:rsidR="00C04FC4">
        <w:t>1 June, 2015</w:t>
      </w:r>
      <w:r w:rsidR="00E30462">
        <w:t>]</w:t>
      </w:r>
      <w:r w:rsidR="000E0BE0">
        <w:t>.</w:t>
      </w:r>
    </w:p>
    <w:p w14:paraId="22611020" w14:textId="57CF6E7E" w:rsidR="00AE0EA6" w:rsidRPr="00C749A3" w:rsidRDefault="00AF58E6" w:rsidP="00E6197A">
      <w:pPr>
        <w:pStyle w:val="EndNoteBibliography"/>
        <w:spacing w:after="0" w:line="480" w:lineRule="auto"/>
        <w:ind w:left="720" w:hanging="720"/>
      </w:pPr>
      <w:bookmarkStart w:id="10" w:name="_ENREF_6"/>
      <w:r>
        <w:lastRenderedPageBreak/>
        <w:t>8</w:t>
      </w:r>
      <w:r w:rsidR="00E2192A">
        <w:t>.</w:t>
      </w:r>
      <w:r w:rsidR="00AE0EA6" w:rsidRPr="00C749A3">
        <w:tab/>
        <w:t>Murtagh MJ, Watson DLB, Jenkings KN, Lie MLS, Mackintosh JE, Ford GA, et al. Situationally-sensitive knowledge translation and relational decision making in hyperacute stroke: A qualitative study. PloS one. 2012;7:e37066</w:t>
      </w:r>
      <w:bookmarkEnd w:id="10"/>
    </w:p>
    <w:p w14:paraId="00B452DA" w14:textId="128EA6B3" w:rsidR="00AE0EA6" w:rsidRPr="00C749A3" w:rsidRDefault="00C415D0" w:rsidP="00E6197A">
      <w:pPr>
        <w:pStyle w:val="EndNoteBibliography"/>
        <w:spacing w:after="0" w:line="480" w:lineRule="auto"/>
        <w:ind w:left="720" w:hanging="720"/>
      </w:pPr>
      <w:bookmarkStart w:id="11" w:name="_ENREF_7"/>
      <w:r>
        <w:t>9</w:t>
      </w:r>
      <w:r w:rsidR="00AE0EA6" w:rsidRPr="00C749A3">
        <w:t>.</w:t>
      </w:r>
      <w:r w:rsidR="00AE0EA6" w:rsidRPr="00C749A3">
        <w:tab/>
        <w:t xml:space="preserve">Hacke W, Donnan G, Fieschi C, Kaste M, Von Kummer R, Broderick J, et al. Association of outcome with early stroke treatment: Pooled analysis of </w:t>
      </w:r>
      <w:r w:rsidR="00DC7E51">
        <w:t xml:space="preserve">ATLANTIS, ECASS, and NINDS </w:t>
      </w:r>
      <w:r w:rsidR="00AE0EA6" w:rsidRPr="00C749A3">
        <w:t>rt-pa stroke trials. Lancet. 2004;363:768-774</w:t>
      </w:r>
      <w:bookmarkEnd w:id="11"/>
    </w:p>
    <w:p w14:paraId="20DB23A7" w14:textId="1AE21789" w:rsidR="00AE0EA6" w:rsidRPr="00C749A3" w:rsidRDefault="00C415D0" w:rsidP="00E6197A">
      <w:pPr>
        <w:pStyle w:val="EndNoteBibliography"/>
        <w:spacing w:after="0" w:line="480" w:lineRule="auto"/>
        <w:ind w:left="720" w:hanging="720"/>
      </w:pPr>
      <w:bookmarkStart w:id="12" w:name="_ENREF_8"/>
      <w:r>
        <w:t>10</w:t>
      </w:r>
      <w:r w:rsidR="00AE0EA6" w:rsidRPr="00C749A3">
        <w:t>.</w:t>
      </w:r>
      <w:r w:rsidR="00AE0EA6" w:rsidRPr="00C749A3">
        <w:tab/>
        <w:t>Balami JS, Hadley G, Sutherland BA, Karbalai H, Buchan AM. The exact science of stroke thrombolysis and the quiet art of patient selection. Brain. 2013;136:3528-3553</w:t>
      </w:r>
      <w:bookmarkEnd w:id="12"/>
    </w:p>
    <w:p w14:paraId="46D4CCBF" w14:textId="162D0C42" w:rsidR="00AE0EA6" w:rsidRPr="00C749A3" w:rsidRDefault="00C415D0" w:rsidP="00E6197A">
      <w:pPr>
        <w:pStyle w:val="EndNoteBibliography"/>
        <w:spacing w:after="0" w:line="480" w:lineRule="auto"/>
        <w:ind w:left="720" w:hanging="720"/>
      </w:pPr>
      <w:bookmarkStart w:id="13" w:name="_ENREF_10"/>
      <w:r>
        <w:rPr>
          <w:szCs w:val="24"/>
        </w:rPr>
        <w:t>11</w:t>
      </w:r>
      <w:r w:rsidR="00AE0EA6" w:rsidRPr="00C749A3">
        <w:t>.</w:t>
      </w:r>
      <w:r w:rsidR="00AE0EA6" w:rsidRPr="00C749A3">
        <w:tab/>
        <w:t>Dirks M, Niessen LW, Koudstaal PJ, Franke CL, van Oostenbrugge RJ, Dippel DW. Intravenous thrombolysis in acute ischaemic stroke: From trial exclusion criteria to clinical contraindications. An international delphi study. Journal of Neurology, Neurosurgery &amp; Psychiatry. 2007;78:685-689</w:t>
      </w:r>
      <w:bookmarkEnd w:id="13"/>
    </w:p>
    <w:p w14:paraId="6CBFA585" w14:textId="11C0DBFA" w:rsidR="00AE0EA6" w:rsidRPr="00C749A3" w:rsidRDefault="00AE0EA6" w:rsidP="00E6197A">
      <w:pPr>
        <w:pStyle w:val="EndNoteBibliography"/>
        <w:spacing w:after="0" w:line="480" w:lineRule="auto"/>
        <w:ind w:left="720" w:hanging="720"/>
      </w:pPr>
      <w:bookmarkStart w:id="14" w:name="_ENREF_11"/>
      <w:r w:rsidRPr="00C749A3">
        <w:t>1</w:t>
      </w:r>
      <w:r w:rsidR="008B1FEC">
        <w:t>2</w:t>
      </w:r>
      <w:r w:rsidRPr="00C749A3">
        <w:t>.</w:t>
      </w:r>
      <w:r w:rsidRPr="00C749A3">
        <w:tab/>
        <w:t>Alper BS, Malone-Moses M, McLellan JS, Prasad K, Manheimer E. Thrombolysis in acute ischaemic stroke: Time for a rethink? BMJ. 2015;350:h1075</w:t>
      </w:r>
      <w:bookmarkEnd w:id="14"/>
    </w:p>
    <w:p w14:paraId="0F3DD7A8" w14:textId="67C5473D" w:rsidR="00AE0EA6" w:rsidRPr="00C749A3" w:rsidRDefault="005A3ABE" w:rsidP="00E6197A">
      <w:pPr>
        <w:pStyle w:val="EndNoteBibliography"/>
        <w:spacing w:after="0" w:line="480" w:lineRule="auto"/>
        <w:ind w:left="720" w:hanging="720"/>
      </w:pPr>
      <w:bookmarkStart w:id="15" w:name="_ENREF_12"/>
      <w:r>
        <w:t>13</w:t>
      </w:r>
      <w:r w:rsidR="00AE0EA6" w:rsidRPr="00C749A3">
        <w:t>.</w:t>
      </w:r>
      <w:r w:rsidR="00AE0EA6" w:rsidRPr="00C749A3">
        <w:tab/>
        <w:t>Wechsler LR. The 4.5-hour time window for intravenous thrombolysis with intravenous tissue-type plasminogen activator is not firmly established. Stroke. 2014;45:914-915</w:t>
      </w:r>
      <w:bookmarkEnd w:id="15"/>
    </w:p>
    <w:p w14:paraId="5286F0B7" w14:textId="510A7445" w:rsidR="00AE0EA6" w:rsidRPr="00C749A3" w:rsidRDefault="005A3ABE" w:rsidP="00E6197A">
      <w:pPr>
        <w:pStyle w:val="EndNoteBibliography"/>
        <w:spacing w:after="0" w:line="480" w:lineRule="auto"/>
        <w:ind w:left="720" w:hanging="720"/>
      </w:pPr>
      <w:bookmarkStart w:id="16" w:name="_ENREF_13"/>
      <w:r>
        <w:t>14</w:t>
      </w:r>
      <w:r w:rsidR="00AE0EA6" w:rsidRPr="00C749A3">
        <w:t>.</w:t>
      </w:r>
      <w:r w:rsidR="00AE0EA6" w:rsidRPr="00C749A3">
        <w:tab/>
        <w:t>Ryan M, Gerard K, Amaya-Amaya M. Using discrete choice experiments to value health and health care. Springer; 2007.</w:t>
      </w:r>
      <w:bookmarkEnd w:id="16"/>
    </w:p>
    <w:p w14:paraId="1DCD8E86" w14:textId="4AF67E89" w:rsidR="00AE0EA6" w:rsidRPr="00C749A3" w:rsidRDefault="00AE0EA6" w:rsidP="00E6197A">
      <w:pPr>
        <w:pStyle w:val="EndNoteBibliography"/>
        <w:spacing w:after="0" w:line="480" w:lineRule="auto"/>
        <w:ind w:left="720" w:hanging="720"/>
      </w:pPr>
      <w:bookmarkStart w:id="17" w:name="_ENREF_14"/>
      <w:r w:rsidRPr="00C749A3">
        <w:t>1</w:t>
      </w:r>
      <w:r w:rsidR="005A3ABE">
        <w:t>5</w:t>
      </w:r>
      <w:r w:rsidRPr="00C749A3">
        <w:t>.</w:t>
      </w:r>
      <w:r w:rsidRPr="00C749A3">
        <w:tab/>
        <w:t>Laver K, Rehab M, Ratcliffe J, George S, Lester L, Walker R, et al. Early rehabilitation management after stroke: What do stroke patients prefer? Journal of Rehabilitation Medicine. 2011;43:354-358</w:t>
      </w:r>
      <w:bookmarkEnd w:id="17"/>
    </w:p>
    <w:p w14:paraId="71E16FB0" w14:textId="44758F1E" w:rsidR="00AE0EA6" w:rsidRPr="00C749A3" w:rsidRDefault="005A3ABE" w:rsidP="00E6197A">
      <w:pPr>
        <w:pStyle w:val="EndNoteBibliography"/>
        <w:spacing w:after="0" w:line="480" w:lineRule="auto"/>
        <w:ind w:left="720" w:hanging="720"/>
      </w:pPr>
      <w:bookmarkStart w:id="18" w:name="_ENREF_15"/>
      <w:r>
        <w:t>16</w:t>
      </w:r>
      <w:r w:rsidR="00AE0EA6" w:rsidRPr="00C749A3">
        <w:t>.</w:t>
      </w:r>
      <w:r w:rsidR="00AE0EA6" w:rsidRPr="00C749A3">
        <w:tab/>
        <w:t xml:space="preserve">Reed Johnson F, Lancsar E, Marshall D, Kilambi V, Mühlbacher A, Regier DA, et al. Constructing experimental designs for discrete-choice experiments: Report of the </w:t>
      </w:r>
      <w:r w:rsidR="00DA2AFD">
        <w:lastRenderedPageBreak/>
        <w:t>ISPOR</w:t>
      </w:r>
      <w:r w:rsidR="00AE0EA6" w:rsidRPr="00C749A3">
        <w:t xml:space="preserve"> conjoint analysis experimental design good research practices task force. Value in Health. 2013;16:3-13</w:t>
      </w:r>
      <w:bookmarkEnd w:id="18"/>
    </w:p>
    <w:p w14:paraId="708697F0" w14:textId="406357F4" w:rsidR="00AE0EA6" w:rsidRPr="00C749A3" w:rsidRDefault="005A3ABE" w:rsidP="00E6197A">
      <w:pPr>
        <w:pStyle w:val="EndNoteBibliography"/>
        <w:spacing w:after="0" w:line="480" w:lineRule="auto"/>
        <w:ind w:left="720" w:hanging="720"/>
      </w:pPr>
      <w:bookmarkStart w:id="19" w:name="_ENREF_16"/>
      <w:r>
        <w:t>17</w:t>
      </w:r>
      <w:r w:rsidR="00AE0EA6" w:rsidRPr="00C749A3">
        <w:t>.</w:t>
      </w:r>
      <w:r w:rsidR="00AE0EA6" w:rsidRPr="00C749A3">
        <w:tab/>
        <w:t xml:space="preserve">Bridges JF, Hauber AB, Marshall D, Lloyd A, Prosser LA, Regier DA, et al. Conjoint analysis applications in health—a checklist: A report of the </w:t>
      </w:r>
      <w:r w:rsidR="00E64723">
        <w:t>ISPOR</w:t>
      </w:r>
      <w:r w:rsidR="00AE0EA6" w:rsidRPr="00C749A3">
        <w:t xml:space="preserve"> good research practices for conjoint analysis task force. Value in Health. 2011;14:403-413</w:t>
      </w:r>
      <w:bookmarkEnd w:id="19"/>
    </w:p>
    <w:p w14:paraId="767FCCB1" w14:textId="6405ADF4" w:rsidR="00AE0EA6" w:rsidRPr="00C749A3" w:rsidRDefault="005A3ABE" w:rsidP="00E6197A">
      <w:pPr>
        <w:pStyle w:val="EndNoteBibliography"/>
        <w:spacing w:after="0" w:line="480" w:lineRule="auto"/>
        <w:ind w:left="720" w:hanging="720"/>
      </w:pPr>
      <w:bookmarkStart w:id="20" w:name="_ENREF_17"/>
      <w:r>
        <w:t>18</w:t>
      </w:r>
      <w:r w:rsidR="00AE0EA6" w:rsidRPr="00C749A3">
        <w:t>.</w:t>
      </w:r>
      <w:r w:rsidR="00AE0EA6" w:rsidRPr="00C749A3">
        <w:tab/>
        <w:t>Coast J, Al</w:t>
      </w:r>
      <w:r w:rsidR="00AE0EA6" w:rsidRPr="00C749A3">
        <w:rPr>
          <w:rFonts w:ascii="Cambria Math" w:hAnsi="Cambria Math" w:cs="Cambria Math"/>
        </w:rPr>
        <w:t>‐</w:t>
      </w:r>
      <w:r w:rsidR="00AE0EA6" w:rsidRPr="00C749A3">
        <w:t xml:space="preserve">Janabi H, Sutton EJ, Horrocks SA, Vosper AJ, Swancutt DR, et al. Using qualitative methods for attribute development for discrete choice experiments: Issues and recommendations. Health </w:t>
      </w:r>
      <w:r w:rsidR="00AB18CE">
        <w:t>E</w:t>
      </w:r>
      <w:r w:rsidR="00AE0EA6" w:rsidRPr="00C749A3">
        <w:t>conomics. 2012;21:730-741</w:t>
      </w:r>
      <w:bookmarkEnd w:id="20"/>
    </w:p>
    <w:p w14:paraId="1FDCA1E8" w14:textId="21C82BA5" w:rsidR="00AE0EA6" w:rsidRPr="00C749A3" w:rsidRDefault="005A3ABE" w:rsidP="00E6197A">
      <w:pPr>
        <w:pStyle w:val="EndNoteBibliography"/>
        <w:spacing w:after="0" w:line="480" w:lineRule="auto"/>
        <w:ind w:left="720" w:hanging="720"/>
      </w:pPr>
      <w:bookmarkStart w:id="21" w:name="_ENREF_18"/>
      <w:r>
        <w:t>19</w:t>
      </w:r>
      <w:r w:rsidR="00AE0EA6" w:rsidRPr="00C749A3">
        <w:t>.</w:t>
      </w:r>
      <w:r w:rsidR="00AE0EA6" w:rsidRPr="00C749A3">
        <w:tab/>
      </w:r>
      <w:bookmarkEnd w:id="21"/>
      <w:r w:rsidR="00BF6204" w:rsidRPr="00BF6204">
        <w:rPr>
          <w:lang w:val="en-GB"/>
        </w:rPr>
        <w:t>De Brún A, Flynn D, Ternent L, Price C, Rodgers H, Ford GA, et al. Design of a discrete choice experiemnt to</w:t>
      </w:r>
      <w:r w:rsidR="00AB18CE">
        <w:rPr>
          <w:lang w:val="en-GB"/>
        </w:rPr>
        <w:t xml:space="preserve"> expl</w:t>
      </w:r>
      <w:r w:rsidR="00BF6204">
        <w:rPr>
          <w:lang w:val="en-GB"/>
        </w:rPr>
        <w:t>ore factors infleuncing deci</w:t>
      </w:r>
      <w:r w:rsidR="00BF6204" w:rsidRPr="00BF6204">
        <w:rPr>
          <w:lang w:val="en-GB"/>
        </w:rPr>
        <w:t>sion-making about treatment of</w:t>
      </w:r>
      <w:r w:rsidR="00BD370C">
        <w:rPr>
          <w:lang w:val="en-GB"/>
        </w:rPr>
        <w:t xml:space="preserve"> acute ischaemic stroke, 2015. Paper presented at the </w:t>
      </w:r>
      <w:r w:rsidR="00BF6204" w:rsidRPr="00BF6204">
        <w:rPr>
          <w:i/>
          <w:iCs/>
          <w:lang w:val="en-GB"/>
        </w:rPr>
        <w:t>Inter</w:t>
      </w:r>
      <w:r w:rsidR="00701826">
        <w:rPr>
          <w:i/>
          <w:iCs/>
          <w:lang w:val="en-GB"/>
        </w:rPr>
        <w:t>national Shared Decision Making and</w:t>
      </w:r>
      <w:r w:rsidR="00BF6204" w:rsidRPr="00BF6204">
        <w:rPr>
          <w:i/>
          <w:iCs/>
          <w:lang w:val="en-GB"/>
        </w:rPr>
        <w:t xml:space="preserve"> Evidence Based Health Care </w:t>
      </w:r>
      <w:r w:rsidR="00AB18CE">
        <w:rPr>
          <w:i/>
          <w:iCs/>
          <w:lang w:val="en-GB"/>
        </w:rPr>
        <w:t>C</w:t>
      </w:r>
      <w:r w:rsidR="00BF6204" w:rsidRPr="00BF6204">
        <w:rPr>
          <w:i/>
          <w:iCs/>
          <w:lang w:val="en-GB"/>
        </w:rPr>
        <w:t>onference</w:t>
      </w:r>
      <w:r w:rsidR="00BD370C">
        <w:rPr>
          <w:lang w:val="en-GB"/>
        </w:rPr>
        <w:t>;</w:t>
      </w:r>
      <w:r w:rsidR="00BF6204" w:rsidRPr="00BF6204">
        <w:rPr>
          <w:lang w:val="en-GB"/>
        </w:rPr>
        <w:t xml:space="preserve"> </w:t>
      </w:r>
      <w:r w:rsidR="00BD370C">
        <w:rPr>
          <w:lang w:val="en-GB"/>
        </w:rPr>
        <w:t xml:space="preserve">Sydney, Australia; 2015 </w:t>
      </w:r>
      <w:r w:rsidR="00BD370C" w:rsidRPr="00BF6204">
        <w:rPr>
          <w:lang w:val="en-GB"/>
        </w:rPr>
        <w:t>July</w:t>
      </w:r>
      <w:r w:rsidR="00BD370C">
        <w:rPr>
          <w:lang w:val="en-GB"/>
        </w:rPr>
        <w:t xml:space="preserve"> 19-22.</w:t>
      </w:r>
    </w:p>
    <w:p w14:paraId="6E3C01A4" w14:textId="6CB48989" w:rsidR="00AE0EA6" w:rsidRPr="00C749A3" w:rsidRDefault="005A3ABE" w:rsidP="00E6197A">
      <w:pPr>
        <w:pStyle w:val="EndNoteBibliography"/>
        <w:spacing w:after="0" w:line="480" w:lineRule="auto"/>
        <w:ind w:left="720" w:hanging="720"/>
      </w:pPr>
      <w:bookmarkStart w:id="22" w:name="_ENREF_19"/>
      <w:r>
        <w:t>20</w:t>
      </w:r>
      <w:r w:rsidR="00AE0EA6" w:rsidRPr="00C749A3">
        <w:t>.</w:t>
      </w:r>
      <w:r w:rsidR="00AE0EA6" w:rsidRPr="00C749A3">
        <w:tab/>
        <w:t xml:space="preserve">Paunonen SV, Jackson DN. The </w:t>
      </w:r>
      <w:r w:rsidR="00E64723">
        <w:t>Jackson P</w:t>
      </w:r>
      <w:r w:rsidR="00AE0EA6" w:rsidRPr="00C749A3">
        <w:t xml:space="preserve">ersonality </w:t>
      </w:r>
      <w:r w:rsidR="00E64723">
        <w:t>I</w:t>
      </w:r>
      <w:r w:rsidR="00AE0EA6" w:rsidRPr="00C749A3">
        <w:t>nventory and the five-factor model of personality. Journal of Research in Personality. 1996;30:42-59</w:t>
      </w:r>
      <w:bookmarkEnd w:id="22"/>
    </w:p>
    <w:p w14:paraId="0F17F1E8" w14:textId="480A1854" w:rsidR="00AE0EA6" w:rsidRPr="00C749A3" w:rsidRDefault="00AE0EA6" w:rsidP="00E6197A">
      <w:pPr>
        <w:pStyle w:val="EndNoteBibliography"/>
        <w:spacing w:after="0" w:line="480" w:lineRule="auto"/>
        <w:ind w:left="720" w:hanging="720"/>
      </w:pPr>
      <w:bookmarkStart w:id="23" w:name="_ENREF_20"/>
      <w:r w:rsidRPr="00C749A3">
        <w:t>2</w:t>
      </w:r>
      <w:r w:rsidR="005A3ABE">
        <w:t>1</w:t>
      </w:r>
      <w:r w:rsidRPr="00C749A3">
        <w:t>.</w:t>
      </w:r>
      <w:r w:rsidRPr="00C749A3">
        <w:tab/>
        <w:t>Gerrity MS, DeVellis RF, Earp JA. Physicians' reactions to uncertainty in patient care: A new measure and new insights. Medical Care. 1990;28:724-736</w:t>
      </w:r>
      <w:bookmarkEnd w:id="23"/>
    </w:p>
    <w:p w14:paraId="24A8188A" w14:textId="24DC6566" w:rsidR="00AE0EA6" w:rsidRDefault="00AE0EA6" w:rsidP="00E6197A">
      <w:pPr>
        <w:pStyle w:val="EndNoteBibliography"/>
        <w:spacing w:after="0" w:line="480" w:lineRule="auto"/>
        <w:ind w:left="720" w:hanging="720"/>
      </w:pPr>
      <w:bookmarkStart w:id="24" w:name="_ENREF_21"/>
      <w:r w:rsidRPr="00C749A3">
        <w:t>2</w:t>
      </w:r>
      <w:r w:rsidR="005A3ABE">
        <w:t>2</w:t>
      </w:r>
      <w:r w:rsidRPr="00C749A3">
        <w:t>.</w:t>
      </w:r>
      <w:r w:rsidRPr="00C749A3">
        <w:tab/>
        <w:t>StataCorp. Stata statistical software: Release 13. 2013</w:t>
      </w:r>
      <w:bookmarkEnd w:id="24"/>
    </w:p>
    <w:p w14:paraId="5FC23601" w14:textId="1F611FCB" w:rsidR="00C177E6" w:rsidRDefault="00C177E6" w:rsidP="00E6197A">
      <w:pPr>
        <w:pStyle w:val="EndNoteBibliography"/>
        <w:spacing w:after="0" w:line="480" w:lineRule="auto"/>
        <w:ind w:left="720" w:hanging="720"/>
        <w:rPr>
          <w:lang w:val="en-IE"/>
        </w:rPr>
      </w:pPr>
      <w:r>
        <w:t>2</w:t>
      </w:r>
      <w:r w:rsidR="005A3ABE">
        <w:t>3</w:t>
      </w:r>
      <w:r>
        <w:t xml:space="preserve">.       </w:t>
      </w:r>
      <w:r w:rsidRPr="00C177E6">
        <w:rPr>
          <w:lang w:val="en-IE"/>
        </w:rPr>
        <w:t xml:space="preserve">Royal College of Physicians Clinical Effectiveness and Evaluation Unit on behalf of the Intercollegiate Stroke Working Party. SSNAP Acute Organisational Audit Report 2014. Royal College of Physicians; 2014 [updated 2014; cited]; Available from: </w:t>
      </w:r>
      <w:hyperlink r:id="rId10" w:history="1">
        <w:r w:rsidRPr="00D85FE5">
          <w:rPr>
            <w:rStyle w:val="Hyperlink"/>
            <w:lang w:val="en-IE"/>
          </w:rPr>
          <w:t>https://www.strokeaudit.org/Documents/Results/National/2014/2014-AcuteOrgPublicReport.aspx</w:t>
        </w:r>
      </w:hyperlink>
      <w:r w:rsidRPr="00C177E6">
        <w:rPr>
          <w:lang w:val="en-IE"/>
        </w:rPr>
        <w:t>.</w:t>
      </w:r>
      <w:r>
        <w:rPr>
          <w:lang w:val="en-IE"/>
        </w:rPr>
        <w:t xml:space="preserve"> </w:t>
      </w:r>
      <w:r w:rsidR="000F4AEB">
        <w:rPr>
          <w:lang w:val="en-GB"/>
        </w:rPr>
        <w:t>[</w:t>
      </w:r>
      <w:r w:rsidRPr="00C177E6">
        <w:rPr>
          <w:lang w:val="en-GB"/>
        </w:rPr>
        <w:t xml:space="preserve">Accessed 4 </w:t>
      </w:r>
      <w:r w:rsidR="007908F7">
        <w:rPr>
          <w:lang w:val="en-GB"/>
        </w:rPr>
        <w:t>February, 2016</w:t>
      </w:r>
      <w:r w:rsidR="000F4AEB">
        <w:rPr>
          <w:lang w:val="en-GB"/>
        </w:rPr>
        <w:t>]</w:t>
      </w:r>
      <w:r w:rsidR="00990072">
        <w:rPr>
          <w:lang w:val="en-GB"/>
        </w:rPr>
        <w:t>.</w:t>
      </w:r>
    </w:p>
    <w:p w14:paraId="389EB654" w14:textId="186A0CEB" w:rsidR="00C177E6" w:rsidRDefault="009043A7" w:rsidP="00C177E6">
      <w:pPr>
        <w:pStyle w:val="EndNoteBibliography"/>
        <w:spacing w:after="0" w:line="480" w:lineRule="auto"/>
        <w:ind w:left="720" w:hanging="720"/>
        <w:rPr>
          <w:lang w:val="en-GB"/>
        </w:rPr>
      </w:pPr>
      <w:r>
        <w:rPr>
          <w:lang w:val="en-IE"/>
        </w:rPr>
        <w:t>24</w:t>
      </w:r>
      <w:r w:rsidR="00C177E6">
        <w:rPr>
          <w:lang w:val="en-IE"/>
        </w:rPr>
        <w:t xml:space="preserve">.       </w:t>
      </w:r>
      <w:r w:rsidR="00C177E6" w:rsidRPr="00E12E3B">
        <w:t xml:space="preserve">Royal College of Physicians. </w:t>
      </w:r>
      <w:r w:rsidR="00C177E6" w:rsidRPr="00E12E3B">
        <w:rPr>
          <w:i/>
        </w:rPr>
        <w:t>Census of consultant physicians and medical registrars in the UK 2012: Full report</w:t>
      </w:r>
      <w:r w:rsidR="00C177E6" w:rsidRPr="00E12E3B">
        <w:t xml:space="preserve">. 2014. URL: </w:t>
      </w:r>
      <w:r w:rsidR="00C177E6" w:rsidRPr="00E12E3B">
        <w:lastRenderedPageBreak/>
        <w:t>https://</w:t>
      </w:r>
      <w:r w:rsidR="00C177E6" w:rsidRPr="00BD4B96">
        <w:t>www.rcplondon.ac.uk/sites/default/files/2012_full_text_census_of_consultant_physicians_and_medical_registrars.pdf</w:t>
      </w:r>
      <w:r w:rsidR="00990072">
        <w:t xml:space="preserve"> [</w:t>
      </w:r>
      <w:r w:rsidR="00C177E6">
        <w:t>Accessed</w:t>
      </w:r>
      <w:r w:rsidR="00C177E6" w:rsidRPr="00E12E3B">
        <w:t xml:space="preserve"> </w:t>
      </w:r>
      <w:r w:rsidR="00C177E6" w:rsidRPr="009F4DC6">
        <w:rPr>
          <w:lang w:val="en-GB"/>
        </w:rPr>
        <w:t xml:space="preserve">4 </w:t>
      </w:r>
      <w:r w:rsidR="00A054AA">
        <w:rPr>
          <w:lang w:val="en-GB"/>
        </w:rPr>
        <w:t>February</w:t>
      </w:r>
      <w:r w:rsidR="00C177E6">
        <w:rPr>
          <w:lang w:val="en-GB"/>
        </w:rPr>
        <w:t>,</w:t>
      </w:r>
      <w:r w:rsidR="00A054AA">
        <w:rPr>
          <w:lang w:val="en-GB"/>
        </w:rPr>
        <w:t xml:space="preserve"> 2016</w:t>
      </w:r>
      <w:r w:rsidR="00990072">
        <w:rPr>
          <w:lang w:val="en-GB"/>
        </w:rPr>
        <w:t>]</w:t>
      </w:r>
      <w:r w:rsidR="00C177E6">
        <w:rPr>
          <w:lang w:val="en-GB"/>
        </w:rPr>
        <w:t>.</w:t>
      </w:r>
    </w:p>
    <w:p w14:paraId="57C9D3E9" w14:textId="3A7EB5F4" w:rsidR="004445A1" w:rsidRPr="00C749A3" w:rsidRDefault="004445A1" w:rsidP="00E6197A">
      <w:pPr>
        <w:pStyle w:val="EndNoteBibliography"/>
        <w:spacing w:after="0" w:line="480" w:lineRule="auto"/>
        <w:ind w:left="720" w:hanging="720"/>
      </w:pPr>
      <w:r>
        <w:t xml:space="preserve">25. </w:t>
      </w:r>
      <w:r>
        <w:tab/>
      </w:r>
      <w:r w:rsidRPr="00E12E3B">
        <w:t xml:space="preserve">National Institute of Health. </w:t>
      </w:r>
      <w:r w:rsidRPr="00E12E3B">
        <w:rPr>
          <w:i/>
        </w:rPr>
        <w:t>National Institute of Health Stroke Scale</w:t>
      </w:r>
      <w:r w:rsidRPr="00E12E3B">
        <w:t xml:space="preserve">. </w:t>
      </w:r>
      <w:r>
        <w:t xml:space="preserve">2014. [Accessed 3 November, 2015]; Available from:  </w:t>
      </w:r>
      <w:r w:rsidRPr="00BD4B96">
        <w:t>http://www.ninds.nih.gov/doctors/NIH_Stroke_Scale.pdf</w:t>
      </w:r>
      <w:r>
        <w:t xml:space="preserve"> </w:t>
      </w:r>
    </w:p>
    <w:p w14:paraId="0AD5CEC3" w14:textId="3ECF14EB" w:rsidR="009043A7" w:rsidRDefault="009043A7" w:rsidP="009043A7">
      <w:pPr>
        <w:pStyle w:val="EndNoteBibliography"/>
        <w:spacing w:after="0" w:line="480" w:lineRule="auto"/>
        <w:ind w:left="720" w:hanging="720"/>
      </w:pPr>
      <w:bookmarkStart w:id="25" w:name="_ENREF_23"/>
      <w:r>
        <w:rPr>
          <w:lang w:val="en-GB"/>
        </w:rPr>
        <w:t>26.</w:t>
      </w:r>
      <w:bookmarkStart w:id="26" w:name="_ENREF_22"/>
      <w:r w:rsidRPr="00C749A3">
        <w:tab/>
        <w:t>Ford GA, Ahmed N, Azevedo E, Grond M, Larrue V, Lindsberg PJ, et al. Intravenous alteplase for stroke in those older than 80 years old. Stroke. 2010;41:2568-2574</w:t>
      </w:r>
      <w:bookmarkEnd w:id="26"/>
    </w:p>
    <w:p w14:paraId="2688587F" w14:textId="70780B34" w:rsidR="00AE0EA6" w:rsidRDefault="009043A7" w:rsidP="00E6197A">
      <w:pPr>
        <w:pStyle w:val="EndNoteBibliography"/>
        <w:spacing w:after="0" w:line="480" w:lineRule="auto"/>
        <w:ind w:left="720" w:hanging="720"/>
        <w:rPr>
          <w:lang w:val="en-GB"/>
        </w:rPr>
      </w:pPr>
      <w:r>
        <w:t xml:space="preserve">27.  </w:t>
      </w:r>
      <w:r>
        <w:tab/>
      </w:r>
      <w:r w:rsidR="00AE0EA6" w:rsidRPr="00C749A3">
        <w:t>Bray BD, Campbell J, Hoffman A, Tyrrell PJ, Wolfe CDA, R</w:t>
      </w:r>
      <w:r w:rsidR="00FD5EEE">
        <w:t>udd AG. Stroke thrombolysis in E</w:t>
      </w:r>
      <w:r w:rsidR="00AE0EA6" w:rsidRPr="00C749A3">
        <w:t>ngland: An age stratified analysis of practice and outcome. Age and Ageing. 2012</w:t>
      </w:r>
      <w:bookmarkEnd w:id="25"/>
      <w:r w:rsidR="00A610BF">
        <w:t xml:space="preserve">; </w:t>
      </w:r>
      <w:r w:rsidR="00A610BF" w:rsidRPr="00A610BF">
        <w:rPr>
          <w:lang w:val="en-GB"/>
        </w:rPr>
        <w:t>42(2):240-5</w:t>
      </w:r>
      <w:r w:rsidR="00A610BF">
        <w:rPr>
          <w:lang w:val="en-GB"/>
        </w:rPr>
        <w:t xml:space="preserve">. </w:t>
      </w:r>
    </w:p>
    <w:p w14:paraId="424947F8" w14:textId="5BCEA5AC" w:rsidR="00AE0EA6" w:rsidRPr="00C749A3" w:rsidRDefault="00AE0EA6" w:rsidP="00E6197A">
      <w:pPr>
        <w:pStyle w:val="EndNoteBibliography"/>
        <w:spacing w:after="0" w:line="480" w:lineRule="auto"/>
        <w:ind w:left="720" w:hanging="720"/>
      </w:pPr>
      <w:bookmarkStart w:id="27" w:name="_ENREF_26"/>
      <w:r w:rsidRPr="00C749A3">
        <w:t>2</w:t>
      </w:r>
      <w:r w:rsidR="009043A7">
        <w:t>8</w:t>
      </w:r>
      <w:r w:rsidRPr="00C749A3">
        <w:t>.</w:t>
      </w:r>
      <w:r w:rsidRPr="00C749A3">
        <w:tab/>
        <w:t>Ferrari J, Knoflach M, Kiechl S, Willeit J, Matošević B, Seyfang L, et al. Stroke thrombolysis: Having more time translates into dela</w:t>
      </w:r>
      <w:r w:rsidR="00711607">
        <w:t>yed therapy: Data from the A</w:t>
      </w:r>
      <w:r w:rsidRPr="00C749A3">
        <w:t xml:space="preserve">ustrian </w:t>
      </w:r>
      <w:r w:rsidR="00711607">
        <w:t>Stroke Unit R</w:t>
      </w:r>
      <w:r w:rsidRPr="00C749A3">
        <w:t>egistry. Stroke. 2010;41:2001-2004</w:t>
      </w:r>
      <w:bookmarkEnd w:id="27"/>
    </w:p>
    <w:p w14:paraId="105AC306" w14:textId="764AB3CB" w:rsidR="00AE0EA6" w:rsidRPr="00C749A3" w:rsidRDefault="00AE0EA6" w:rsidP="00E6197A">
      <w:pPr>
        <w:pStyle w:val="EndNoteBibliography"/>
        <w:spacing w:after="0" w:line="480" w:lineRule="auto"/>
        <w:ind w:left="720" w:hanging="720"/>
      </w:pPr>
      <w:bookmarkStart w:id="28" w:name="_ENREF_27"/>
      <w:r w:rsidRPr="00C749A3">
        <w:t>2</w:t>
      </w:r>
      <w:r w:rsidR="009043A7">
        <w:t>9</w:t>
      </w:r>
      <w:r w:rsidRPr="00C749A3">
        <w:t>.</w:t>
      </w:r>
      <w:r w:rsidRPr="00C749A3">
        <w:tab/>
        <w:t>Saver JL, Smith EE, Fonarow GC, Reeves MJ, Zhao X, Olson DM, et al. The golden hour and acute brain ischemia: Presenting features and lytic therapy in over 30,000 patients arriving withi</w:t>
      </w:r>
      <w:r w:rsidR="002A0219">
        <w:t>n 60 minutes of onset. Stroke.</w:t>
      </w:r>
      <w:r w:rsidRPr="00C749A3">
        <w:t xml:space="preserve"> 2010;41:1431-1439</w:t>
      </w:r>
      <w:bookmarkEnd w:id="28"/>
    </w:p>
    <w:p w14:paraId="04F86D10" w14:textId="7CFD64BF" w:rsidR="00AE0EA6" w:rsidRPr="00C749A3" w:rsidRDefault="009043A7" w:rsidP="00E6197A">
      <w:pPr>
        <w:pStyle w:val="EndNoteBibliography"/>
        <w:spacing w:after="0" w:line="480" w:lineRule="auto"/>
        <w:ind w:left="720" w:hanging="720"/>
      </w:pPr>
      <w:bookmarkStart w:id="29" w:name="_ENREF_28"/>
      <w:r>
        <w:t>30</w:t>
      </w:r>
      <w:r w:rsidR="00AE0EA6" w:rsidRPr="00C749A3">
        <w:t>.</w:t>
      </w:r>
      <w:r w:rsidR="00AE0EA6" w:rsidRPr="00C749A3">
        <w:tab/>
        <w:t>Alshekhlee A, Li CC, Chuang SY, Vora N, Edgell RC, Kitchener JM, et al. Does dementia increase risk of thrombolysis?: A case-control study. Neurology. 2011;76:1575-1580</w:t>
      </w:r>
      <w:bookmarkEnd w:id="29"/>
    </w:p>
    <w:p w14:paraId="497CB4E9" w14:textId="778CE638" w:rsidR="00AE0EA6" w:rsidRPr="00C749A3" w:rsidRDefault="005E7869" w:rsidP="00E6197A">
      <w:pPr>
        <w:pStyle w:val="EndNoteBibliography"/>
        <w:spacing w:after="0" w:line="480" w:lineRule="auto"/>
        <w:ind w:left="720" w:hanging="720"/>
      </w:pPr>
      <w:bookmarkStart w:id="30" w:name="_ENREF_29"/>
      <w:r>
        <w:t>3</w:t>
      </w:r>
      <w:r w:rsidR="009043A7">
        <w:t>1</w:t>
      </w:r>
      <w:r w:rsidR="00AE0EA6" w:rsidRPr="00C749A3">
        <w:t>.</w:t>
      </w:r>
      <w:r w:rsidR="00AE0EA6" w:rsidRPr="00C749A3">
        <w:tab/>
        <w:t>Croskerry P. Achieving quality in clinical decision making: Cognitive strategies and detection of bias. Academic Emergency Medicine. 2002;9:1184-1204</w:t>
      </w:r>
      <w:bookmarkEnd w:id="30"/>
    </w:p>
    <w:p w14:paraId="50352E07" w14:textId="1ADD65D1" w:rsidR="00AE0EA6" w:rsidRPr="00C749A3" w:rsidRDefault="00AE0EA6" w:rsidP="00E6197A">
      <w:pPr>
        <w:pStyle w:val="EndNoteBibliography"/>
        <w:spacing w:line="480" w:lineRule="auto"/>
        <w:ind w:left="720" w:hanging="720"/>
      </w:pPr>
      <w:bookmarkStart w:id="31" w:name="_ENREF_30"/>
      <w:r w:rsidRPr="00C749A3">
        <w:t>3</w:t>
      </w:r>
      <w:r w:rsidR="009043A7">
        <w:t>2</w:t>
      </w:r>
      <w:r w:rsidRPr="00C749A3">
        <w:t>.</w:t>
      </w:r>
      <w:r w:rsidRPr="00C749A3">
        <w:tab/>
        <w:t>Meurer W, Majersik J, Frederiksen S, Kade A, Sandretto A, Scott P. Provider perceptions of barriers to the emergency use of tpa for acute ischemic st</w:t>
      </w:r>
      <w:r w:rsidR="00D05B84">
        <w:t>roke: A qualitative study. BMC Emergency M</w:t>
      </w:r>
      <w:r w:rsidRPr="00C749A3">
        <w:t>edicine. 2011;11:5</w:t>
      </w:r>
      <w:bookmarkEnd w:id="31"/>
    </w:p>
    <w:p w14:paraId="29B9AB46" w14:textId="77777777" w:rsidR="00054AF4" w:rsidRDefault="00054AF4">
      <w:pPr>
        <w:spacing w:line="276" w:lineRule="auto"/>
        <w:rPr>
          <w:rFonts w:cs="Times New Roman"/>
          <w:b/>
          <w:noProof/>
          <w:szCs w:val="24"/>
          <w:lang w:val="en-US"/>
        </w:rPr>
      </w:pPr>
      <w:r>
        <w:rPr>
          <w:b/>
          <w:szCs w:val="24"/>
        </w:rPr>
        <w:br w:type="page"/>
      </w:r>
    </w:p>
    <w:p w14:paraId="111B1508" w14:textId="2E5FBBF0" w:rsidR="00AE0EA6" w:rsidRDefault="00AE0EA6" w:rsidP="000C2568">
      <w:pPr>
        <w:pStyle w:val="EndNoteBibliography"/>
        <w:spacing w:after="0" w:line="480" w:lineRule="auto"/>
        <w:jc w:val="center"/>
        <w:rPr>
          <w:b/>
          <w:szCs w:val="24"/>
        </w:rPr>
      </w:pPr>
      <w:r>
        <w:rPr>
          <w:b/>
          <w:szCs w:val="24"/>
        </w:rPr>
        <w:lastRenderedPageBreak/>
        <w:t>Figures and Tables</w:t>
      </w:r>
    </w:p>
    <w:p w14:paraId="5702813D" w14:textId="77777777" w:rsidR="00AE0EA6" w:rsidRDefault="00AE0EA6" w:rsidP="000C2568">
      <w:pPr>
        <w:pStyle w:val="CommentText"/>
        <w:spacing w:after="0" w:line="480" w:lineRule="auto"/>
        <w:rPr>
          <w:rFonts w:cs="Times New Roman"/>
          <w:sz w:val="24"/>
          <w:szCs w:val="24"/>
        </w:rPr>
      </w:pPr>
    </w:p>
    <w:p w14:paraId="1624D6E2" w14:textId="77777777" w:rsidR="00AE0EA6" w:rsidRPr="006E2348" w:rsidRDefault="00AE0EA6" w:rsidP="000C2568">
      <w:pPr>
        <w:pStyle w:val="CommentText"/>
        <w:spacing w:after="0" w:line="480" w:lineRule="auto"/>
        <w:rPr>
          <w:rFonts w:cs="Times New Roman"/>
          <w:sz w:val="24"/>
          <w:szCs w:val="24"/>
        </w:rPr>
      </w:pPr>
      <w:r w:rsidRPr="006E2348">
        <w:rPr>
          <w:rFonts w:cs="Times New Roman"/>
          <w:sz w:val="24"/>
          <w:szCs w:val="24"/>
        </w:rPr>
        <w:t>Figure</w:t>
      </w:r>
      <w:r w:rsidR="00D118A7">
        <w:rPr>
          <w:rFonts w:cs="Times New Roman"/>
          <w:sz w:val="24"/>
          <w:szCs w:val="24"/>
        </w:rPr>
        <w:t xml:space="preserve"> 1</w:t>
      </w:r>
      <w:r w:rsidRPr="006E2348">
        <w:rPr>
          <w:rFonts w:cs="Times New Roman"/>
          <w:b/>
          <w:sz w:val="24"/>
          <w:szCs w:val="24"/>
        </w:rPr>
        <w:t xml:space="preserve">. </w:t>
      </w:r>
      <w:r w:rsidRPr="006E2348">
        <w:rPr>
          <w:rFonts w:cs="Times New Roman"/>
          <w:sz w:val="24"/>
          <w:szCs w:val="24"/>
        </w:rPr>
        <w:t>Sample patient vignette</w:t>
      </w:r>
    </w:p>
    <w:p w14:paraId="1E5447CA" w14:textId="77777777" w:rsidR="00AE0EA6" w:rsidRPr="006E2348" w:rsidRDefault="00AE0EA6" w:rsidP="000C2568">
      <w:pPr>
        <w:spacing w:after="0" w:line="480" w:lineRule="auto"/>
        <w:rPr>
          <w:rFonts w:cs="Times New Roman"/>
          <w:szCs w:val="24"/>
        </w:rPr>
      </w:pPr>
      <w:r w:rsidRPr="006E2348">
        <w:rPr>
          <w:rFonts w:cs="Times New Roman"/>
          <w:szCs w:val="24"/>
        </w:rPr>
        <w:t xml:space="preserve">Table </w:t>
      </w:r>
      <w:r>
        <w:rPr>
          <w:rFonts w:cs="Times New Roman"/>
          <w:szCs w:val="24"/>
        </w:rPr>
        <w:t>1</w:t>
      </w:r>
      <w:r w:rsidRPr="006E2348">
        <w:rPr>
          <w:rFonts w:cs="Times New Roman"/>
          <w:szCs w:val="24"/>
        </w:rPr>
        <w:t>. Characteristics of sample (</w:t>
      </w:r>
      <w:r w:rsidRPr="006E2348">
        <w:rPr>
          <w:rFonts w:cs="Times New Roman"/>
          <w:i/>
          <w:szCs w:val="24"/>
        </w:rPr>
        <w:t>N</w:t>
      </w:r>
      <w:r w:rsidRPr="006E2348">
        <w:rPr>
          <w:rFonts w:cs="Times New Roman"/>
          <w:szCs w:val="24"/>
        </w:rPr>
        <w:t>=138)</w:t>
      </w:r>
    </w:p>
    <w:p w14:paraId="5B984772" w14:textId="17C13E96" w:rsidR="00AE0EA6" w:rsidRPr="006E2348" w:rsidRDefault="00AE0EA6" w:rsidP="000C2568">
      <w:pPr>
        <w:spacing w:after="0" w:line="480" w:lineRule="auto"/>
        <w:rPr>
          <w:rFonts w:cs="Times New Roman"/>
          <w:szCs w:val="24"/>
        </w:rPr>
      </w:pPr>
      <w:r w:rsidRPr="006E2348">
        <w:rPr>
          <w:rFonts w:cs="Times New Roman"/>
          <w:szCs w:val="24"/>
        </w:rPr>
        <w:t xml:space="preserve">Table </w:t>
      </w:r>
      <w:r w:rsidR="006F6487">
        <w:rPr>
          <w:rFonts w:cs="Times New Roman"/>
          <w:szCs w:val="24"/>
        </w:rPr>
        <w:t>2</w:t>
      </w:r>
      <w:r w:rsidRPr="006E2348">
        <w:rPr>
          <w:rFonts w:cs="Times New Roman"/>
          <w:szCs w:val="24"/>
        </w:rPr>
        <w:t>. Model 1: Summary of mixed effects logit regression analysis for influence of patient factors/levels on the clinica</w:t>
      </w:r>
      <w:r w:rsidR="0000528C">
        <w:rPr>
          <w:rFonts w:cs="Times New Roman"/>
          <w:szCs w:val="24"/>
        </w:rPr>
        <w:t xml:space="preserve">l decision to offer </w:t>
      </w:r>
      <w:r w:rsidR="0000528C" w:rsidRPr="0000528C">
        <w:rPr>
          <w:rFonts w:cs="Times New Roman"/>
          <w:szCs w:val="24"/>
        </w:rPr>
        <w:t>IV alteplase</w:t>
      </w:r>
    </w:p>
    <w:p w14:paraId="7BF9D466" w14:textId="6B8ACB58" w:rsidR="00AE0EA6" w:rsidRDefault="00AE0EA6" w:rsidP="000C2568">
      <w:pPr>
        <w:spacing w:after="0" w:line="480" w:lineRule="auto"/>
        <w:rPr>
          <w:rFonts w:cs="Times New Roman"/>
          <w:szCs w:val="24"/>
        </w:rPr>
      </w:pPr>
      <w:r w:rsidRPr="006E2348">
        <w:rPr>
          <w:rFonts w:cs="Times New Roman"/>
          <w:szCs w:val="24"/>
        </w:rPr>
        <w:t>Table</w:t>
      </w:r>
      <w:r>
        <w:rPr>
          <w:rFonts w:cs="Times New Roman"/>
          <w:szCs w:val="24"/>
        </w:rPr>
        <w:t xml:space="preserve"> </w:t>
      </w:r>
      <w:r w:rsidR="006F6487">
        <w:rPr>
          <w:rFonts w:cs="Times New Roman"/>
          <w:szCs w:val="24"/>
        </w:rPr>
        <w:t>3</w:t>
      </w:r>
      <w:r w:rsidRPr="006E2348">
        <w:rPr>
          <w:rFonts w:cs="Times New Roman"/>
          <w:szCs w:val="24"/>
        </w:rPr>
        <w:t xml:space="preserve">. Model 2: Summary of mixed effects logit regression analysis for influence of patient factors/levels and clinician factors on the decision to offer </w:t>
      </w:r>
      <w:r w:rsidR="0000528C" w:rsidRPr="0000528C">
        <w:rPr>
          <w:rFonts w:cs="Times New Roman"/>
          <w:szCs w:val="24"/>
        </w:rPr>
        <w:t>IV alteplase</w:t>
      </w:r>
    </w:p>
    <w:p w14:paraId="3A565427" w14:textId="46A7DA6A" w:rsidR="002947FE" w:rsidRPr="002947FE" w:rsidRDefault="002947FE" w:rsidP="002947FE">
      <w:pPr>
        <w:spacing w:after="0" w:line="480" w:lineRule="auto"/>
        <w:rPr>
          <w:rFonts w:cs="Times New Roman"/>
          <w:b/>
          <w:szCs w:val="24"/>
          <w:lang w:val="en-US"/>
        </w:rPr>
      </w:pPr>
      <w:r w:rsidRPr="002947FE">
        <w:rPr>
          <w:rFonts w:cs="Times New Roman"/>
          <w:szCs w:val="24"/>
          <w:lang w:val="en-US"/>
        </w:rPr>
        <w:t xml:space="preserve">Table </w:t>
      </w:r>
      <w:r w:rsidR="006F6487">
        <w:rPr>
          <w:rFonts w:cs="Times New Roman"/>
          <w:szCs w:val="24"/>
          <w:lang w:val="en-US"/>
        </w:rPr>
        <w:t>4</w:t>
      </w:r>
      <w:r w:rsidRPr="002947FE">
        <w:rPr>
          <w:rFonts w:cs="Times New Roman"/>
          <w:szCs w:val="24"/>
          <w:lang w:val="en-US"/>
        </w:rPr>
        <w:t>.</w:t>
      </w:r>
      <w:r w:rsidRPr="002947FE">
        <w:rPr>
          <w:rFonts w:cs="Times New Roman"/>
          <w:b/>
          <w:szCs w:val="24"/>
          <w:lang w:val="en-US"/>
        </w:rPr>
        <w:t xml:space="preserve"> </w:t>
      </w:r>
      <w:r w:rsidRPr="002947FE">
        <w:rPr>
          <w:rFonts w:cs="Times New Roman"/>
          <w:bCs/>
          <w:szCs w:val="24"/>
        </w:rPr>
        <w:t xml:space="preserve">Predicted probabilities of offering </w:t>
      </w:r>
      <w:r w:rsidR="0000528C" w:rsidRPr="0000528C">
        <w:rPr>
          <w:rFonts w:cs="Times New Roman"/>
          <w:bCs/>
          <w:szCs w:val="24"/>
        </w:rPr>
        <w:t>IV alteplase</w:t>
      </w:r>
    </w:p>
    <w:p w14:paraId="1CE722D4" w14:textId="77777777" w:rsidR="002947FE" w:rsidRPr="006E2348" w:rsidRDefault="002947FE" w:rsidP="000C2568">
      <w:pPr>
        <w:spacing w:after="0" w:line="480" w:lineRule="auto"/>
        <w:rPr>
          <w:rFonts w:cs="Times New Roman"/>
          <w:szCs w:val="24"/>
        </w:rPr>
      </w:pPr>
    </w:p>
    <w:p w14:paraId="6A2FDD81" w14:textId="77777777" w:rsidR="00AE0EA6" w:rsidRPr="00D448C7" w:rsidRDefault="00AE0EA6" w:rsidP="000C2568">
      <w:pPr>
        <w:pStyle w:val="Caption"/>
        <w:tabs>
          <w:tab w:val="left" w:pos="2610"/>
        </w:tabs>
        <w:spacing w:after="0" w:line="480" w:lineRule="auto"/>
        <w:rPr>
          <w:rFonts w:cs="Times New Roman"/>
          <w:szCs w:val="24"/>
        </w:rPr>
      </w:pPr>
    </w:p>
    <w:p w14:paraId="49518A6F" w14:textId="77777777" w:rsidR="00AE0EA6" w:rsidRDefault="00AE0EA6">
      <w:pPr>
        <w:spacing w:line="276" w:lineRule="auto"/>
        <w:rPr>
          <w:rFonts w:cs="Times New Roman"/>
          <w:szCs w:val="24"/>
        </w:rPr>
      </w:pPr>
      <w:r>
        <w:rPr>
          <w:rFonts w:cs="Times New Roman"/>
          <w:szCs w:val="24"/>
        </w:rPr>
        <w:br w:type="page"/>
      </w:r>
    </w:p>
    <w:p w14:paraId="5838A5BB" w14:textId="77777777" w:rsidR="00AE0EA6" w:rsidRDefault="00AE0EA6" w:rsidP="000C2568">
      <w:pPr>
        <w:spacing w:after="0" w:line="480" w:lineRule="auto"/>
        <w:jc w:val="center"/>
        <w:rPr>
          <w:rFonts w:cs="Times New Roman"/>
          <w:szCs w:val="24"/>
        </w:rPr>
      </w:pPr>
      <w:r w:rsidRPr="00D448C7">
        <w:rPr>
          <w:rFonts w:cs="Times New Roman"/>
          <w:szCs w:val="24"/>
        </w:rPr>
        <w:lastRenderedPageBreak/>
        <w:t>Figure</w:t>
      </w:r>
      <w:r w:rsidR="00BA4FE3">
        <w:rPr>
          <w:rFonts w:cs="Times New Roman"/>
          <w:szCs w:val="24"/>
        </w:rPr>
        <w:t xml:space="preserve"> 1</w:t>
      </w:r>
      <w:r w:rsidRPr="00D448C7">
        <w:rPr>
          <w:rFonts w:cs="Times New Roman"/>
          <w:b/>
          <w:szCs w:val="24"/>
        </w:rPr>
        <w:t xml:space="preserve">. </w:t>
      </w:r>
      <w:r w:rsidRPr="00D448C7">
        <w:rPr>
          <w:rFonts w:cs="Times New Roman"/>
          <w:szCs w:val="24"/>
        </w:rPr>
        <w:t>Sample patient vignette</w:t>
      </w:r>
    </w:p>
    <w:p w14:paraId="103AD5DF" w14:textId="77777777" w:rsidR="00AE0EA6" w:rsidRDefault="00AF7B4F" w:rsidP="000C2568">
      <w:pPr>
        <w:spacing w:after="0" w:line="480" w:lineRule="auto"/>
        <w:jc w:val="center"/>
        <w:rPr>
          <w:rFonts w:cs="Times New Roman"/>
          <w:szCs w:val="24"/>
        </w:rPr>
      </w:pPr>
      <w:r>
        <w:rPr>
          <w:noProof/>
          <w:lang w:val="en-US"/>
        </w:rPr>
        <w:drawing>
          <wp:inline distT="0" distB="0" distL="0" distR="0" wp14:anchorId="5287A047" wp14:editId="381CA7E6">
            <wp:extent cx="5695950" cy="5648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95950" cy="5648325"/>
                    </a:xfrm>
                    <a:prstGeom prst="rect">
                      <a:avLst/>
                    </a:prstGeom>
                  </pic:spPr>
                </pic:pic>
              </a:graphicData>
            </a:graphic>
          </wp:inline>
        </w:drawing>
      </w:r>
    </w:p>
    <w:p w14:paraId="3C2B84CF" w14:textId="77777777" w:rsidR="00AE0EA6" w:rsidRPr="00D448C7" w:rsidRDefault="00AE0EA6" w:rsidP="000C2568">
      <w:pPr>
        <w:spacing w:after="0" w:line="480" w:lineRule="auto"/>
        <w:jc w:val="center"/>
        <w:rPr>
          <w:rFonts w:cs="Times New Roman"/>
          <w:b/>
          <w:szCs w:val="24"/>
        </w:rPr>
      </w:pPr>
    </w:p>
    <w:p w14:paraId="6C92C6E6" w14:textId="77777777" w:rsidR="00AE0EA6" w:rsidRPr="00D448C7" w:rsidRDefault="00AE0EA6" w:rsidP="000C2568">
      <w:pPr>
        <w:spacing w:after="0" w:line="480" w:lineRule="auto"/>
        <w:rPr>
          <w:rFonts w:cs="Times New Roman"/>
          <w:b/>
          <w:szCs w:val="24"/>
        </w:rPr>
      </w:pPr>
    </w:p>
    <w:p w14:paraId="55E54D41" w14:textId="77777777" w:rsidR="00AE0EA6" w:rsidRPr="00D448C7" w:rsidRDefault="00AE0EA6" w:rsidP="000C2568">
      <w:pPr>
        <w:spacing w:after="0" w:line="480" w:lineRule="auto"/>
        <w:rPr>
          <w:rFonts w:cs="Times New Roman"/>
          <w:b/>
          <w:szCs w:val="24"/>
        </w:rPr>
      </w:pPr>
    </w:p>
    <w:p w14:paraId="58D19F70" w14:textId="77777777" w:rsidR="00AE0EA6" w:rsidRPr="00D448C7" w:rsidRDefault="00AE0EA6" w:rsidP="000C2568">
      <w:pPr>
        <w:spacing w:after="0" w:line="480" w:lineRule="auto"/>
        <w:rPr>
          <w:rFonts w:cs="Times New Roman"/>
          <w:b/>
          <w:szCs w:val="24"/>
        </w:rPr>
      </w:pPr>
    </w:p>
    <w:p w14:paraId="7CDE69F2" w14:textId="77777777" w:rsidR="00AE0EA6" w:rsidRDefault="00AE0EA6">
      <w:pPr>
        <w:spacing w:line="276" w:lineRule="auto"/>
        <w:rPr>
          <w:rFonts w:cs="Times New Roman"/>
          <w:szCs w:val="24"/>
        </w:rPr>
      </w:pPr>
      <w:r>
        <w:rPr>
          <w:rFonts w:cs="Times New Roman"/>
          <w:szCs w:val="24"/>
        </w:rPr>
        <w:br w:type="page"/>
      </w:r>
    </w:p>
    <w:p w14:paraId="7B935615" w14:textId="77777777" w:rsidR="00AE0EA6" w:rsidRPr="00D448C7" w:rsidRDefault="00AE0EA6" w:rsidP="000C2568">
      <w:pPr>
        <w:spacing w:after="0" w:line="480" w:lineRule="auto"/>
        <w:jc w:val="center"/>
        <w:rPr>
          <w:rFonts w:cs="Times New Roman"/>
          <w:szCs w:val="24"/>
        </w:rPr>
      </w:pPr>
      <w:r w:rsidRPr="00D448C7">
        <w:rPr>
          <w:rFonts w:cs="Times New Roman"/>
          <w:szCs w:val="24"/>
        </w:rPr>
        <w:lastRenderedPageBreak/>
        <w:t xml:space="preserve">Table </w:t>
      </w:r>
      <w:r>
        <w:rPr>
          <w:rFonts w:cs="Times New Roman"/>
          <w:szCs w:val="24"/>
        </w:rPr>
        <w:t>1</w:t>
      </w:r>
      <w:r w:rsidRPr="00D448C7">
        <w:rPr>
          <w:rFonts w:cs="Times New Roman"/>
          <w:szCs w:val="24"/>
        </w:rPr>
        <w:t>. Characteristics of sample (</w:t>
      </w:r>
      <w:r w:rsidRPr="00D448C7">
        <w:rPr>
          <w:rFonts w:cs="Times New Roman"/>
          <w:i/>
          <w:szCs w:val="24"/>
        </w:rPr>
        <w:t>N</w:t>
      </w:r>
      <w:r w:rsidRPr="00D448C7">
        <w:rPr>
          <w:rFonts w:cs="Times New Roman"/>
          <w:szCs w:val="24"/>
        </w:rPr>
        <w:t>=138)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1559"/>
        <w:gridCol w:w="1452"/>
      </w:tblGrid>
      <w:tr w:rsidR="00AE0EA6" w:rsidRPr="00D448C7" w14:paraId="33B53C8F" w14:textId="77777777" w:rsidTr="000C2568">
        <w:tc>
          <w:tcPr>
            <w:tcW w:w="5920" w:type="dxa"/>
            <w:tcBorders>
              <w:top w:val="single" w:sz="4" w:space="0" w:color="auto"/>
              <w:bottom w:val="single" w:sz="4" w:space="0" w:color="auto"/>
            </w:tcBorders>
          </w:tcPr>
          <w:p w14:paraId="5E5A567E" w14:textId="77777777" w:rsidR="00AE0EA6" w:rsidRPr="00D448C7" w:rsidRDefault="00AE0EA6" w:rsidP="000C2568">
            <w:pPr>
              <w:rPr>
                <w:rFonts w:cs="Times New Roman"/>
                <w:b/>
                <w:szCs w:val="24"/>
              </w:rPr>
            </w:pPr>
            <w:r w:rsidRPr="00D448C7">
              <w:rPr>
                <w:rFonts w:cs="Times New Roman"/>
                <w:b/>
                <w:szCs w:val="24"/>
              </w:rPr>
              <w:t>Variables</w:t>
            </w:r>
          </w:p>
        </w:tc>
        <w:tc>
          <w:tcPr>
            <w:tcW w:w="1559" w:type="dxa"/>
            <w:tcBorders>
              <w:top w:val="single" w:sz="4" w:space="0" w:color="auto"/>
              <w:bottom w:val="single" w:sz="4" w:space="0" w:color="auto"/>
            </w:tcBorders>
          </w:tcPr>
          <w:p w14:paraId="4AB50B25" w14:textId="77777777" w:rsidR="00AE0EA6" w:rsidRPr="00D448C7" w:rsidRDefault="00AE0EA6" w:rsidP="000C2568">
            <w:pPr>
              <w:jc w:val="center"/>
              <w:rPr>
                <w:rFonts w:cs="Times New Roman"/>
                <w:b/>
                <w:szCs w:val="24"/>
              </w:rPr>
            </w:pPr>
            <w:r w:rsidRPr="00D448C7">
              <w:rPr>
                <w:rFonts w:cs="Times New Roman"/>
                <w:b/>
                <w:szCs w:val="24"/>
              </w:rPr>
              <w:t>Mean (SD)</w:t>
            </w:r>
          </w:p>
        </w:tc>
        <w:tc>
          <w:tcPr>
            <w:tcW w:w="1452" w:type="dxa"/>
            <w:tcBorders>
              <w:top w:val="single" w:sz="4" w:space="0" w:color="auto"/>
              <w:bottom w:val="single" w:sz="4" w:space="0" w:color="auto"/>
            </w:tcBorders>
          </w:tcPr>
          <w:p w14:paraId="1E796F72" w14:textId="77777777" w:rsidR="00AE0EA6" w:rsidRPr="00D448C7" w:rsidRDefault="00AE0EA6" w:rsidP="000C2568">
            <w:pPr>
              <w:jc w:val="center"/>
              <w:rPr>
                <w:rFonts w:cs="Times New Roman"/>
                <w:b/>
                <w:szCs w:val="24"/>
              </w:rPr>
            </w:pPr>
            <w:r w:rsidRPr="00D448C7">
              <w:rPr>
                <w:rFonts w:cs="Times New Roman"/>
                <w:b/>
                <w:szCs w:val="24"/>
              </w:rPr>
              <w:t>N (%)</w:t>
            </w:r>
          </w:p>
        </w:tc>
      </w:tr>
      <w:tr w:rsidR="00AE0EA6" w:rsidRPr="00D448C7" w14:paraId="4DD79CB8" w14:textId="77777777" w:rsidTr="000C2568">
        <w:tc>
          <w:tcPr>
            <w:tcW w:w="5920" w:type="dxa"/>
            <w:tcBorders>
              <w:top w:val="single" w:sz="4" w:space="0" w:color="auto"/>
              <w:bottom w:val="single" w:sz="4" w:space="0" w:color="auto"/>
            </w:tcBorders>
          </w:tcPr>
          <w:p w14:paraId="4AE1131D" w14:textId="77777777" w:rsidR="00AE0EA6" w:rsidRPr="00D448C7" w:rsidRDefault="00AE0EA6" w:rsidP="000C2568">
            <w:pPr>
              <w:rPr>
                <w:rFonts w:cs="Times New Roman"/>
                <w:szCs w:val="24"/>
              </w:rPr>
            </w:pPr>
            <w:r w:rsidRPr="00D448C7">
              <w:rPr>
                <w:rFonts w:cs="Times New Roman"/>
                <w:szCs w:val="24"/>
              </w:rPr>
              <w:t>Age</w:t>
            </w:r>
          </w:p>
        </w:tc>
        <w:tc>
          <w:tcPr>
            <w:tcW w:w="1559" w:type="dxa"/>
            <w:tcBorders>
              <w:top w:val="single" w:sz="4" w:space="0" w:color="auto"/>
              <w:bottom w:val="single" w:sz="4" w:space="0" w:color="auto"/>
            </w:tcBorders>
          </w:tcPr>
          <w:p w14:paraId="37A71F38" w14:textId="77777777" w:rsidR="00AE0EA6" w:rsidRPr="00D448C7" w:rsidRDefault="009402C8" w:rsidP="009402C8">
            <w:pPr>
              <w:jc w:val="center"/>
              <w:rPr>
                <w:rFonts w:cs="Times New Roman"/>
                <w:szCs w:val="24"/>
              </w:rPr>
            </w:pPr>
            <w:r>
              <w:rPr>
                <w:rFonts w:cs="Times New Roman"/>
                <w:szCs w:val="24"/>
              </w:rPr>
              <w:t>46</w:t>
            </w:r>
            <w:r w:rsidR="00AE0EA6" w:rsidRPr="00D448C7">
              <w:rPr>
                <w:rFonts w:cs="Times New Roman"/>
                <w:szCs w:val="24"/>
              </w:rPr>
              <w:t xml:space="preserve"> (8</w:t>
            </w:r>
            <w:r w:rsidR="00AE0EA6">
              <w:rPr>
                <w:rFonts w:cs="Times New Roman"/>
                <w:szCs w:val="24"/>
              </w:rPr>
              <w:t>·</w:t>
            </w:r>
            <w:r>
              <w:rPr>
                <w:rFonts w:cs="Times New Roman"/>
                <w:szCs w:val="24"/>
              </w:rPr>
              <w:t>7</w:t>
            </w:r>
            <w:r w:rsidR="00AE0EA6" w:rsidRPr="00D448C7">
              <w:rPr>
                <w:rFonts w:cs="Times New Roman"/>
                <w:szCs w:val="24"/>
              </w:rPr>
              <w:t>)</w:t>
            </w:r>
          </w:p>
        </w:tc>
        <w:tc>
          <w:tcPr>
            <w:tcW w:w="1452" w:type="dxa"/>
            <w:tcBorders>
              <w:top w:val="single" w:sz="4" w:space="0" w:color="auto"/>
              <w:bottom w:val="single" w:sz="4" w:space="0" w:color="auto"/>
            </w:tcBorders>
          </w:tcPr>
          <w:p w14:paraId="21657F76" w14:textId="77777777" w:rsidR="00AE0EA6" w:rsidRPr="00D448C7" w:rsidRDefault="00AE0EA6" w:rsidP="000C2568">
            <w:pPr>
              <w:jc w:val="center"/>
              <w:rPr>
                <w:rFonts w:cs="Times New Roman"/>
                <w:szCs w:val="24"/>
              </w:rPr>
            </w:pPr>
          </w:p>
        </w:tc>
      </w:tr>
      <w:tr w:rsidR="00AE0EA6" w:rsidRPr="00D448C7" w14:paraId="0EF50EAC" w14:textId="77777777" w:rsidTr="000C2568">
        <w:tc>
          <w:tcPr>
            <w:tcW w:w="5920" w:type="dxa"/>
            <w:tcBorders>
              <w:top w:val="single" w:sz="4" w:space="0" w:color="auto"/>
              <w:bottom w:val="single" w:sz="4" w:space="0" w:color="auto"/>
            </w:tcBorders>
          </w:tcPr>
          <w:p w14:paraId="63A42A4A" w14:textId="77777777" w:rsidR="00AE0EA6" w:rsidRPr="00D448C7" w:rsidRDefault="00AE0EA6" w:rsidP="000C2568">
            <w:pPr>
              <w:rPr>
                <w:rFonts w:cs="Times New Roman"/>
                <w:szCs w:val="24"/>
              </w:rPr>
            </w:pPr>
            <w:r w:rsidRPr="00D448C7">
              <w:rPr>
                <w:rFonts w:cs="Times New Roman"/>
                <w:szCs w:val="24"/>
              </w:rPr>
              <w:t>Male</w:t>
            </w:r>
          </w:p>
        </w:tc>
        <w:tc>
          <w:tcPr>
            <w:tcW w:w="1559" w:type="dxa"/>
            <w:tcBorders>
              <w:top w:val="single" w:sz="4" w:space="0" w:color="auto"/>
              <w:bottom w:val="single" w:sz="4" w:space="0" w:color="auto"/>
            </w:tcBorders>
          </w:tcPr>
          <w:p w14:paraId="2BF744DB" w14:textId="77777777" w:rsidR="00AE0EA6" w:rsidRPr="00D448C7" w:rsidRDefault="00AE0EA6" w:rsidP="000C2568">
            <w:pPr>
              <w:jc w:val="center"/>
              <w:rPr>
                <w:rFonts w:cs="Times New Roman"/>
                <w:szCs w:val="24"/>
              </w:rPr>
            </w:pPr>
          </w:p>
        </w:tc>
        <w:tc>
          <w:tcPr>
            <w:tcW w:w="1452" w:type="dxa"/>
            <w:tcBorders>
              <w:top w:val="single" w:sz="4" w:space="0" w:color="auto"/>
              <w:bottom w:val="single" w:sz="4" w:space="0" w:color="auto"/>
            </w:tcBorders>
          </w:tcPr>
          <w:p w14:paraId="48195595" w14:textId="36A0460A" w:rsidR="00AE0EA6" w:rsidRPr="00D448C7" w:rsidRDefault="00AE0EA6" w:rsidP="000C2568">
            <w:pPr>
              <w:jc w:val="center"/>
              <w:rPr>
                <w:rFonts w:cs="Times New Roman"/>
                <w:szCs w:val="24"/>
              </w:rPr>
            </w:pPr>
            <w:r w:rsidRPr="00D448C7">
              <w:rPr>
                <w:rFonts w:cs="Times New Roman"/>
                <w:szCs w:val="24"/>
              </w:rPr>
              <w:t>101 (73%)</w:t>
            </w:r>
          </w:p>
        </w:tc>
      </w:tr>
      <w:tr w:rsidR="00AE0EA6" w:rsidRPr="00D448C7" w14:paraId="6FE7F1B0" w14:textId="77777777" w:rsidTr="000C2568">
        <w:tc>
          <w:tcPr>
            <w:tcW w:w="5920" w:type="dxa"/>
            <w:tcBorders>
              <w:top w:val="single" w:sz="4" w:space="0" w:color="auto"/>
            </w:tcBorders>
          </w:tcPr>
          <w:p w14:paraId="6A409248" w14:textId="77777777" w:rsidR="00AE0EA6" w:rsidRPr="00D448C7" w:rsidRDefault="00AE0EA6" w:rsidP="000C2568">
            <w:pPr>
              <w:rPr>
                <w:rFonts w:cs="Times New Roman"/>
                <w:szCs w:val="24"/>
              </w:rPr>
            </w:pPr>
            <w:r w:rsidRPr="00D448C7">
              <w:rPr>
                <w:rFonts w:cs="Times New Roman"/>
                <w:szCs w:val="24"/>
              </w:rPr>
              <w:t>Medical speciality</w:t>
            </w:r>
          </w:p>
        </w:tc>
        <w:tc>
          <w:tcPr>
            <w:tcW w:w="1559" w:type="dxa"/>
            <w:tcBorders>
              <w:top w:val="single" w:sz="4" w:space="0" w:color="auto"/>
            </w:tcBorders>
          </w:tcPr>
          <w:p w14:paraId="4A38BE08" w14:textId="77777777" w:rsidR="00AE0EA6" w:rsidRPr="00D448C7" w:rsidRDefault="00AE0EA6" w:rsidP="000C2568">
            <w:pPr>
              <w:jc w:val="center"/>
              <w:rPr>
                <w:rFonts w:cs="Times New Roman"/>
                <w:szCs w:val="24"/>
              </w:rPr>
            </w:pPr>
          </w:p>
        </w:tc>
        <w:tc>
          <w:tcPr>
            <w:tcW w:w="1452" w:type="dxa"/>
            <w:tcBorders>
              <w:top w:val="single" w:sz="4" w:space="0" w:color="auto"/>
            </w:tcBorders>
          </w:tcPr>
          <w:p w14:paraId="7DDF05A1" w14:textId="77777777" w:rsidR="00AE0EA6" w:rsidRPr="00D448C7" w:rsidRDefault="00AE0EA6" w:rsidP="000C2568">
            <w:pPr>
              <w:jc w:val="center"/>
              <w:rPr>
                <w:rFonts w:cs="Times New Roman"/>
                <w:szCs w:val="24"/>
              </w:rPr>
            </w:pPr>
          </w:p>
        </w:tc>
      </w:tr>
      <w:tr w:rsidR="00AE0EA6" w:rsidRPr="00D448C7" w14:paraId="6721914B" w14:textId="77777777" w:rsidTr="000C2568">
        <w:tc>
          <w:tcPr>
            <w:tcW w:w="5920" w:type="dxa"/>
          </w:tcPr>
          <w:p w14:paraId="302FE50D" w14:textId="77777777" w:rsidR="00AE0EA6" w:rsidRPr="00D448C7" w:rsidRDefault="00AE0EA6" w:rsidP="000C2568">
            <w:pPr>
              <w:jc w:val="right"/>
              <w:rPr>
                <w:rFonts w:cs="Times New Roman"/>
                <w:szCs w:val="24"/>
              </w:rPr>
            </w:pPr>
            <w:r w:rsidRPr="00D448C7">
              <w:rPr>
                <w:rFonts w:cs="Times New Roman"/>
                <w:szCs w:val="24"/>
              </w:rPr>
              <w:t>Stroke</w:t>
            </w:r>
            <w:r w:rsidR="00431137">
              <w:rPr>
                <w:rFonts w:cs="Times New Roman"/>
                <w:szCs w:val="24"/>
              </w:rPr>
              <w:t xml:space="preserve"> medicine</w:t>
            </w:r>
            <w:r w:rsidRPr="00D448C7">
              <w:rPr>
                <w:rFonts w:cs="Times New Roman"/>
                <w:szCs w:val="24"/>
              </w:rPr>
              <w:t xml:space="preserve"> </w:t>
            </w:r>
          </w:p>
        </w:tc>
        <w:tc>
          <w:tcPr>
            <w:tcW w:w="1559" w:type="dxa"/>
          </w:tcPr>
          <w:p w14:paraId="3872DDCB" w14:textId="77777777" w:rsidR="00AE0EA6" w:rsidRPr="00D448C7" w:rsidRDefault="00AE0EA6" w:rsidP="000C2568">
            <w:pPr>
              <w:jc w:val="center"/>
              <w:rPr>
                <w:rFonts w:cs="Times New Roman"/>
                <w:szCs w:val="24"/>
              </w:rPr>
            </w:pPr>
          </w:p>
        </w:tc>
        <w:tc>
          <w:tcPr>
            <w:tcW w:w="1452" w:type="dxa"/>
          </w:tcPr>
          <w:p w14:paraId="29B385D2" w14:textId="2E31FED4" w:rsidR="00AE0EA6" w:rsidRPr="00D448C7" w:rsidRDefault="00EA0416" w:rsidP="000C2568">
            <w:pPr>
              <w:jc w:val="center"/>
              <w:rPr>
                <w:rFonts w:cs="Times New Roman"/>
                <w:szCs w:val="24"/>
              </w:rPr>
            </w:pPr>
            <w:r>
              <w:rPr>
                <w:rFonts w:cs="Times New Roman"/>
                <w:szCs w:val="24"/>
              </w:rPr>
              <w:t>81 (59</w:t>
            </w:r>
            <w:r w:rsidR="00AE0EA6" w:rsidRPr="00D448C7">
              <w:rPr>
                <w:rFonts w:cs="Times New Roman"/>
                <w:szCs w:val="24"/>
              </w:rPr>
              <w:t>%)</w:t>
            </w:r>
          </w:p>
        </w:tc>
      </w:tr>
      <w:tr w:rsidR="00AE0EA6" w:rsidRPr="00D448C7" w14:paraId="3E8489F8" w14:textId="77777777" w:rsidTr="000C2568">
        <w:tc>
          <w:tcPr>
            <w:tcW w:w="5920" w:type="dxa"/>
          </w:tcPr>
          <w:p w14:paraId="0DCFD971" w14:textId="77777777" w:rsidR="00AE0EA6" w:rsidRPr="00D448C7" w:rsidRDefault="00AE0EA6" w:rsidP="000C2568">
            <w:pPr>
              <w:jc w:val="right"/>
              <w:rPr>
                <w:rFonts w:cs="Times New Roman"/>
                <w:szCs w:val="24"/>
              </w:rPr>
            </w:pPr>
            <w:r w:rsidRPr="00D448C7">
              <w:rPr>
                <w:rFonts w:cs="Times New Roman"/>
                <w:szCs w:val="24"/>
              </w:rPr>
              <w:t xml:space="preserve">Accident &amp; Emergency </w:t>
            </w:r>
          </w:p>
        </w:tc>
        <w:tc>
          <w:tcPr>
            <w:tcW w:w="1559" w:type="dxa"/>
          </w:tcPr>
          <w:p w14:paraId="79D58CCE" w14:textId="77777777" w:rsidR="00AE0EA6" w:rsidRPr="00D448C7" w:rsidRDefault="00AE0EA6" w:rsidP="000C2568">
            <w:pPr>
              <w:jc w:val="center"/>
              <w:rPr>
                <w:rFonts w:cs="Times New Roman"/>
                <w:szCs w:val="24"/>
              </w:rPr>
            </w:pPr>
          </w:p>
        </w:tc>
        <w:tc>
          <w:tcPr>
            <w:tcW w:w="1452" w:type="dxa"/>
          </w:tcPr>
          <w:p w14:paraId="1087A2FD" w14:textId="58A20A33" w:rsidR="00AE0EA6" w:rsidRPr="00D448C7" w:rsidRDefault="00EA0416" w:rsidP="000C2568">
            <w:pPr>
              <w:jc w:val="center"/>
              <w:rPr>
                <w:rFonts w:cs="Times New Roman"/>
                <w:szCs w:val="24"/>
              </w:rPr>
            </w:pPr>
            <w:r>
              <w:rPr>
                <w:rFonts w:cs="Times New Roman"/>
                <w:szCs w:val="24"/>
              </w:rPr>
              <w:t>20 (15</w:t>
            </w:r>
            <w:r w:rsidR="00AE0EA6" w:rsidRPr="00D448C7">
              <w:rPr>
                <w:rFonts w:cs="Times New Roman"/>
                <w:szCs w:val="24"/>
              </w:rPr>
              <w:t>%)</w:t>
            </w:r>
          </w:p>
        </w:tc>
      </w:tr>
      <w:tr w:rsidR="00AE0EA6" w:rsidRPr="00D448C7" w14:paraId="48361EE7" w14:textId="77777777" w:rsidTr="000C2568">
        <w:tc>
          <w:tcPr>
            <w:tcW w:w="5920" w:type="dxa"/>
          </w:tcPr>
          <w:p w14:paraId="7DADC28F" w14:textId="77777777" w:rsidR="00AE0EA6" w:rsidRPr="00D448C7" w:rsidRDefault="00AE0EA6" w:rsidP="000C2568">
            <w:pPr>
              <w:jc w:val="right"/>
              <w:rPr>
                <w:rFonts w:cs="Times New Roman"/>
                <w:szCs w:val="24"/>
              </w:rPr>
            </w:pPr>
            <w:r w:rsidRPr="00D448C7">
              <w:rPr>
                <w:rFonts w:cs="Times New Roman"/>
                <w:szCs w:val="24"/>
              </w:rPr>
              <w:t xml:space="preserve">Geriatric medicine </w:t>
            </w:r>
          </w:p>
        </w:tc>
        <w:tc>
          <w:tcPr>
            <w:tcW w:w="1559" w:type="dxa"/>
          </w:tcPr>
          <w:p w14:paraId="0E0DF57E" w14:textId="77777777" w:rsidR="00AE0EA6" w:rsidRPr="00D448C7" w:rsidRDefault="00AE0EA6" w:rsidP="000C2568">
            <w:pPr>
              <w:jc w:val="center"/>
              <w:rPr>
                <w:rFonts w:cs="Times New Roman"/>
                <w:szCs w:val="24"/>
              </w:rPr>
            </w:pPr>
          </w:p>
        </w:tc>
        <w:tc>
          <w:tcPr>
            <w:tcW w:w="1452" w:type="dxa"/>
          </w:tcPr>
          <w:p w14:paraId="488F9AE5" w14:textId="0CA76BCB" w:rsidR="00AE0EA6" w:rsidRPr="00D448C7" w:rsidRDefault="00EA0416" w:rsidP="000C2568">
            <w:pPr>
              <w:jc w:val="center"/>
              <w:rPr>
                <w:rFonts w:cs="Times New Roman"/>
                <w:szCs w:val="24"/>
              </w:rPr>
            </w:pPr>
            <w:r>
              <w:rPr>
                <w:rFonts w:cs="Times New Roman"/>
                <w:szCs w:val="24"/>
              </w:rPr>
              <w:t>17 (12</w:t>
            </w:r>
            <w:r w:rsidR="00AE0EA6" w:rsidRPr="00D448C7">
              <w:rPr>
                <w:rFonts w:cs="Times New Roman"/>
                <w:szCs w:val="24"/>
              </w:rPr>
              <w:t>%)</w:t>
            </w:r>
          </w:p>
        </w:tc>
      </w:tr>
      <w:tr w:rsidR="00AE0EA6" w:rsidRPr="00D448C7" w14:paraId="64E54274" w14:textId="77777777" w:rsidTr="000C2568">
        <w:tc>
          <w:tcPr>
            <w:tcW w:w="5920" w:type="dxa"/>
          </w:tcPr>
          <w:p w14:paraId="5F4C6A58" w14:textId="77777777" w:rsidR="00AE0EA6" w:rsidRPr="00D448C7" w:rsidRDefault="00AE0EA6" w:rsidP="000C2568">
            <w:pPr>
              <w:jc w:val="right"/>
              <w:rPr>
                <w:rFonts w:cs="Times New Roman"/>
                <w:szCs w:val="24"/>
              </w:rPr>
            </w:pPr>
            <w:r w:rsidRPr="00D448C7">
              <w:rPr>
                <w:rFonts w:cs="Times New Roman"/>
                <w:szCs w:val="24"/>
              </w:rPr>
              <w:t>Neurology</w:t>
            </w:r>
          </w:p>
        </w:tc>
        <w:tc>
          <w:tcPr>
            <w:tcW w:w="1559" w:type="dxa"/>
          </w:tcPr>
          <w:p w14:paraId="1198976D" w14:textId="77777777" w:rsidR="00AE0EA6" w:rsidRPr="00D448C7" w:rsidRDefault="00AE0EA6" w:rsidP="000C2568">
            <w:pPr>
              <w:jc w:val="center"/>
              <w:rPr>
                <w:rFonts w:cs="Times New Roman"/>
                <w:szCs w:val="24"/>
              </w:rPr>
            </w:pPr>
          </w:p>
        </w:tc>
        <w:tc>
          <w:tcPr>
            <w:tcW w:w="1452" w:type="dxa"/>
          </w:tcPr>
          <w:p w14:paraId="25F5E1D4" w14:textId="40978DB0" w:rsidR="00AE0EA6" w:rsidRPr="00D448C7" w:rsidRDefault="00AE0EA6" w:rsidP="000C2568">
            <w:pPr>
              <w:jc w:val="center"/>
              <w:rPr>
                <w:rFonts w:cs="Times New Roman"/>
                <w:szCs w:val="24"/>
              </w:rPr>
            </w:pPr>
            <w:r w:rsidRPr="00D448C7">
              <w:rPr>
                <w:rFonts w:cs="Times New Roman"/>
                <w:szCs w:val="24"/>
              </w:rPr>
              <w:t>17 (12%)</w:t>
            </w:r>
          </w:p>
        </w:tc>
      </w:tr>
      <w:tr w:rsidR="00AE0EA6" w:rsidRPr="00D448C7" w14:paraId="716C3766" w14:textId="77777777" w:rsidTr="000C2568">
        <w:tc>
          <w:tcPr>
            <w:tcW w:w="5920" w:type="dxa"/>
            <w:tcBorders>
              <w:bottom w:val="single" w:sz="4" w:space="0" w:color="auto"/>
            </w:tcBorders>
          </w:tcPr>
          <w:p w14:paraId="4A333E12" w14:textId="77777777" w:rsidR="00AE0EA6" w:rsidRPr="00D448C7" w:rsidRDefault="00AE0EA6" w:rsidP="000C2568">
            <w:pPr>
              <w:jc w:val="right"/>
              <w:rPr>
                <w:rFonts w:cs="Times New Roman"/>
                <w:szCs w:val="24"/>
              </w:rPr>
            </w:pPr>
            <w:r w:rsidRPr="00D448C7">
              <w:rPr>
                <w:rFonts w:cs="Times New Roman"/>
                <w:szCs w:val="24"/>
              </w:rPr>
              <w:t xml:space="preserve">Acute care </w:t>
            </w:r>
          </w:p>
        </w:tc>
        <w:tc>
          <w:tcPr>
            <w:tcW w:w="1559" w:type="dxa"/>
            <w:tcBorders>
              <w:bottom w:val="single" w:sz="4" w:space="0" w:color="auto"/>
            </w:tcBorders>
          </w:tcPr>
          <w:p w14:paraId="2AE121E4" w14:textId="77777777" w:rsidR="00AE0EA6" w:rsidRPr="00D448C7" w:rsidRDefault="00AE0EA6" w:rsidP="000C2568">
            <w:pPr>
              <w:jc w:val="center"/>
              <w:rPr>
                <w:rFonts w:cs="Times New Roman"/>
                <w:szCs w:val="24"/>
              </w:rPr>
            </w:pPr>
          </w:p>
        </w:tc>
        <w:tc>
          <w:tcPr>
            <w:tcW w:w="1452" w:type="dxa"/>
            <w:tcBorders>
              <w:bottom w:val="single" w:sz="4" w:space="0" w:color="auto"/>
            </w:tcBorders>
          </w:tcPr>
          <w:p w14:paraId="19DDEA24" w14:textId="0BD16547" w:rsidR="00AE0EA6" w:rsidRPr="00D448C7" w:rsidRDefault="00EA0416" w:rsidP="000C2568">
            <w:pPr>
              <w:jc w:val="center"/>
              <w:rPr>
                <w:rFonts w:cs="Times New Roman"/>
                <w:szCs w:val="24"/>
              </w:rPr>
            </w:pPr>
            <w:r>
              <w:rPr>
                <w:rFonts w:cs="Times New Roman"/>
                <w:szCs w:val="24"/>
              </w:rPr>
              <w:t>3 (2</w:t>
            </w:r>
            <w:r w:rsidR="00AE0EA6" w:rsidRPr="00D448C7">
              <w:rPr>
                <w:rFonts w:cs="Times New Roman"/>
                <w:szCs w:val="24"/>
              </w:rPr>
              <w:t>%)</w:t>
            </w:r>
          </w:p>
        </w:tc>
      </w:tr>
      <w:tr w:rsidR="00AE0EA6" w:rsidRPr="00D448C7" w14:paraId="072F6D96" w14:textId="77777777" w:rsidTr="000C2568">
        <w:tc>
          <w:tcPr>
            <w:tcW w:w="5920" w:type="dxa"/>
            <w:tcBorders>
              <w:top w:val="single" w:sz="4" w:space="0" w:color="auto"/>
            </w:tcBorders>
          </w:tcPr>
          <w:p w14:paraId="5F963977" w14:textId="77777777" w:rsidR="00AE0EA6" w:rsidRPr="00D448C7" w:rsidRDefault="00AE0EA6" w:rsidP="000C2568">
            <w:pPr>
              <w:rPr>
                <w:rFonts w:cs="Times New Roman"/>
                <w:szCs w:val="24"/>
              </w:rPr>
            </w:pPr>
            <w:r w:rsidRPr="00D448C7">
              <w:rPr>
                <w:rFonts w:cs="Times New Roman"/>
                <w:szCs w:val="24"/>
              </w:rPr>
              <w:t>Grade/Seniority</w:t>
            </w:r>
          </w:p>
        </w:tc>
        <w:tc>
          <w:tcPr>
            <w:tcW w:w="1559" w:type="dxa"/>
            <w:tcBorders>
              <w:top w:val="single" w:sz="4" w:space="0" w:color="auto"/>
            </w:tcBorders>
          </w:tcPr>
          <w:p w14:paraId="21277C59" w14:textId="77777777" w:rsidR="00AE0EA6" w:rsidRPr="00D448C7" w:rsidRDefault="00AE0EA6" w:rsidP="000C2568">
            <w:pPr>
              <w:jc w:val="center"/>
              <w:rPr>
                <w:rFonts w:cs="Times New Roman"/>
                <w:szCs w:val="24"/>
              </w:rPr>
            </w:pPr>
          </w:p>
        </w:tc>
        <w:tc>
          <w:tcPr>
            <w:tcW w:w="1452" w:type="dxa"/>
            <w:tcBorders>
              <w:top w:val="single" w:sz="4" w:space="0" w:color="auto"/>
            </w:tcBorders>
          </w:tcPr>
          <w:p w14:paraId="02DA2E50" w14:textId="77777777" w:rsidR="00AE0EA6" w:rsidRPr="00D448C7" w:rsidRDefault="00AE0EA6" w:rsidP="000C2568">
            <w:pPr>
              <w:jc w:val="center"/>
              <w:rPr>
                <w:rFonts w:cs="Times New Roman"/>
                <w:szCs w:val="24"/>
              </w:rPr>
            </w:pPr>
          </w:p>
        </w:tc>
      </w:tr>
      <w:tr w:rsidR="00AE0EA6" w:rsidRPr="00D448C7" w14:paraId="363EBB4B" w14:textId="77777777" w:rsidTr="000C2568">
        <w:tc>
          <w:tcPr>
            <w:tcW w:w="5920" w:type="dxa"/>
          </w:tcPr>
          <w:p w14:paraId="418BC1A7" w14:textId="77777777" w:rsidR="00AE0EA6" w:rsidRPr="00D448C7" w:rsidRDefault="00AE0EA6" w:rsidP="000C2568">
            <w:pPr>
              <w:jc w:val="right"/>
              <w:rPr>
                <w:rFonts w:cs="Times New Roman"/>
                <w:szCs w:val="24"/>
              </w:rPr>
            </w:pPr>
            <w:r w:rsidRPr="00D448C7">
              <w:rPr>
                <w:rFonts w:cs="Times New Roman"/>
                <w:szCs w:val="24"/>
              </w:rPr>
              <w:t>Consultant</w:t>
            </w:r>
          </w:p>
        </w:tc>
        <w:tc>
          <w:tcPr>
            <w:tcW w:w="1559" w:type="dxa"/>
          </w:tcPr>
          <w:p w14:paraId="2990E9F1" w14:textId="77777777" w:rsidR="00AE0EA6" w:rsidRPr="00D448C7" w:rsidRDefault="00AE0EA6" w:rsidP="000C2568">
            <w:pPr>
              <w:jc w:val="center"/>
              <w:rPr>
                <w:rFonts w:cs="Times New Roman"/>
                <w:szCs w:val="24"/>
              </w:rPr>
            </w:pPr>
          </w:p>
        </w:tc>
        <w:tc>
          <w:tcPr>
            <w:tcW w:w="1452" w:type="dxa"/>
          </w:tcPr>
          <w:p w14:paraId="376B9BA4" w14:textId="36C66136" w:rsidR="00AE0EA6" w:rsidRPr="00D448C7" w:rsidRDefault="00EA0416" w:rsidP="000C2568">
            <w:pPr>
              <w:jc w:val="center"/>
              <w:rPr>
                <w:rFonts w:cs="Times New Roman"/>
                <w:szCs w:val="24"/>
              </w:rPr>
            </w:pPr>
            <w:r>
              <w:rPr>
                <w:rFonts w:cs="Times New Roman"/>
                <w:szCs w:val="24"/>
              </w:rPr>
              <w:t>123 (89</w:t>
            </w:r>
            <w:r w:rsidR="00AE0EA6" w:rsidRPr="00D448C7">
              <w:rPr>
                <w:rFonts w:cs="Times New Roman"/>
                <w:szCs w:val="24"/>
              </w:rPr>
              <w:t>%)</w:t>
            </w:r>
          </w:p>
        </w:tc>
      </w:tr>
      <w:tr w:rsidR="00AE0EA6" w:rsidRPr="00D448C7" w14:paraId="0ECE9099" w14:textId="77777777" w:rsidTr="000C2568">
        <w:tc>
          <w:tcPr>
            <w:tcW w:w="5920" w:type="dxa"/>
          </w:tcPr>
          <w:p w14:paraId="1FA4087C" w14:textId="77777777" w:rsidR="00AE0EA6" w:rsidRPr="00D448C7" w:rsidRDefault="00AE0EA6" w:rsidP="000C2568">
            <w:pPr>
              <w:jc w:val="right"/>
              <w:rPr>
                <w:rFonts w:cs="Times New Roman"/>
                <w:szCs w:val="24"/>
              </w:rPr>
            </w:pPr>
            <w:r w:rsidRPr="00D448C7">
              <w:rPr>
                <w:rFonts w:cs="Times New Roman"/>
                <w:szCs w:val="24"/>
              </w:rPr>
              <w:t>Staff doctor</w:t>
            </w:r>
          </w:p>
        </w:tc>
        <w:tc>
          <w:tcPr>
            <w:tcW w:w="1559" w:type="dxa"/>
          </w:tcPr>
          <w:p w14:paraId="72E64786" w14:textId="77777777" w:rsidR="00AE0EA6" w:rsidRPr="00D448C7" w:rsidRDefault="00AE0EA6" w:rsidP="000C2568">
            <w:pPr>
              <w:jc w:val="center"/>
              <w:rPr>
                <w:rFonts w:cs="Times New Roman"/>
                <w:szCs w:val="24"/>
              </w:rPr>
            </w:pPr>
          </w:p>
        </w:tc>
        <w:tc>
          <w:tcPr>
            <w:tcW w:w="1452" w:type="dxa"/>
          </w:tcPr>
          <w:p w14:paraId="0752CEA7" w14:textId="3180E768" w:rsidR="00AE0EA6" w:rsidRPr="00D448C7" w:rsidRDefault="00EA0416" w:rsidP="000C2568">
            <w:pPr>
              <w:jc w:val="center"/>
              <w:rPr>
                <w:rFonts w:cs="Times New Roman"/>
                <w:szCs w:val="24"/>
              </w:rPr>
            </w:pPr>
            <w:r>
              <w:rPr>
                <w:rFonts w:cs="Times New Roman"/>
                <w:szCs w:val="24"/>
              </w:rPr>
              <w:t>6 (4</w:t>
            </w:r>
            <w:r w:rsidR="00AE0EA6" w:rsidRPr="00D448C7">
              <w:rPr>
                <w:rFonts w:cs="Times New Roman"/>
                <w:szCs w:val="24"/>
              </w:rPr>
              <w:t>%)</w:t>
            </w:r>
          </w:p>
        </w:tc>
      </w:tr>
      <w:tr w:rsidR="00AE0EA6" w:rsidRPr="00D448C7" w14:paraId="09DBEC1F" w14:textId="77777777" w:rsidTr="000C2568">
        <w:tc>
          <w:tcPr>
            <w:tcW w:w="5920" w:type="dxa"/>
          </w:tcPr>
          <w:p w14:paraId="258DEC57" w14:textId="77777777" w:rsidR="00AE0EA6" w:rsidRPr="00D448C7" w:rsidRDefault="00AE0EA6" w:rsidP="000C2568">
            <w:pPr>
              <w:jc w:val="right"/>
              <w:rPr>
                <w:rFonts w:cs="Times New Roman"/>
                <w:szCs w:val="24"/>
              </w:rPr>
            </w:pPr>
            <w:r w:rsidRPr="00D448C7">
              <w:rPr>
                <w:rFonts w:cs="Times New Roman"/>
                <w:szCs w:val="24"/>
              </w:rPr>
              <w:t>Speciality trainee</w:t>
            </w:r>
          </w:p>
        </w:tc>
        <w:tc>
          <w:tcPr>
            <w:tcW w:w="1559" w:type="dxa"/>
          </w:tcPr>
          <w:p w14:paraId="50B08645" w14:textId="77777777" w:rsidR="00AE0EA6" w:rsidRPr="00D448C7" w:rsidRDefault="00AE0EA6" w:rsidP="000C2568">
            <w:pPr>
              <w:jc w:val="center"/>
              <w:rPr>
                <w:rFonts w:cs="Times New Roman"/>
                <w:szCs w:val="24"/>
              </w:rPr>
            </w:pPr>
          </w:p>
        </w:tc>
        <w:tc>
          <w:tcPr>
            <w:tcW w:w="1452" w:type="dxa"/>
          </w:tcPr>
          <w:p w14:paraId="1F1BD58B" w14:textId="77422C63" w:rsidR="00AE0EA6" w:rsidRPr="00D448C7" w:rsidRDefault="00EA0416" w:rsidP="000C2568">
            <w:pPr>
              <w:jc w:val="center"/>
              <w:rPr>
                <w:rFonts w:cs="Times New Roman"/>
                <w:szCs w:val="24"/>
              </w:rPr>
            </w:pPr>
            <w:r>
              <w:rPr>
                <w:rFonts w:cs="Times New Roman"/>
                <w:szCs w:val="24"/>
              </w:rPr>
              <w:t>7 (5</w:t>
            </w:r>
            <w:r w:rsidR="00AE0EA6" w:rsidRPr="00D448C7">
              <w:rPr>
                <w:rFonts w:cs="Times New Roman"/>
                <w:szCs w:val="24"/>
              </w:rPr>
              <w:t>%)</w:t>
            </w:r>
          </w:p>
        </w:tc>
      </w:tr>
      <w:tr w:rsidR="00AE0EA6" w:rsidRPr="00D448C7" w14:paraId="319D067B" w14:textId="77777777" w:rsidTr="000C2568">
        <w:tc>
          <w:tcPr>
            <w:tcW w:w="5920" w:type="dxa"/>
            <w:tcBorders>
              <w:bottom w:val="single" w:sz="4" w:space="0" w:color="auto"/>
            </w:tcBorders>
          </w:tcPr>
          <w:p w14:paraId="54FE24B2" w14:textId="77777777" w:rsidR="00AE0EA6" w:rsidRPr="00D448C7" w:rsidRDefault="00AE0EA6" w:rsidP="000C2568">
            <w:pPr>
              <w:jc w:val="right"/>
              <w:rPr>
                <w:rFonts w:cs="Times New Roman"/>
                <w:szCs w:val="24"/>
              </w:rPr>
            </w:pPr>
            <w:r w:rsidRPr="00D448C7">
              <w:rPr>
                <w:rFonts w:cs="Times New Roman"/>
                <w:szCs w:val="24"/>
              </w:rPr>
              <w:t>Other</w:t>
            </w:r>
          </w:p>
        </w:tc>
        <w:tc>
          <w:tcPr>
            <w:tcW w:w="1559" w:type="dxa"/>
            <w:tcBorders>
              <w:bottom w:val="single" w:sz="4" w:space="0" w:color="auto"/>
            </w:tcBorders>
          </w:tcPr>
          <w:p w14:paraId="34D2ACC9" w14:textId="77777777" w:rsidR="00AE0EA6" w:rsidRPr="00D448C7" w:rsidRDefault="00AE0EA6" w:rsidP="000C2568">
            <w:pPr>
              <w:jc w:val="center"/>
              <w:rPr>
                <w:rFonts w:cs="Times New Roman"/>
                <w:szCs w:val="24"/>
              </w:rPr>
            </w:pPr>
          </w:p>
        </w:tc>
        <w:tc>
          <w:tcPr>
            <w:tcW w:w="1452" w:type="dxa"/>
            <w:tcBorders>
              <w:bottom w:val="single" w:sz="4" w:space="0" w:color="auto"/>
            </w:tcBorders>
          </w:tcPr>
          <w:p w14:paraId="113B78FC" w14:textId="6EAA5D32" w:rsidR="00AE0EA6" w:rsidRPr="00D448C7" w:rsidRDefault="00AE0EA6" w:rsidP="00EA0416">
            <w:pPr>
              <w:jc w:val="center"/>
              <w:rPr>
                <w:rFonts w:cs="Times New Roman"/>
                <w:szCs w:val="24"/>
              </w:rPr>
            </w:pPr>
            <w:r>
              <w:rPr>
                <w:rFonts w:cs="Times New Roman"/>
                <w:szCs w:val="24"/>
              </w:rPr>
              <w:t>2 (</w:t>
            </w:r>
            <w:r w:rsidR="00EA0416">
              <w:rPr>
                <w:rFonts w:cs="Times New Roman"/>
                <w:szCs w:val="24"/>
              </w:rPr>
              <w:t>2</w:t>
            </w:r>
            <w:r w:rsidRPr="00D448C7">
              <w:rPr>
                <w:rFonts w:cs="Times New Roman"/>
                <w:szCs w:val="24"/>
              </w:rPr>
              <w:t>%)</w:t>
            </w:r>
          </w:p>
        </w:tc>
      </w:tr>
      <w:tr w:rsidR="00AE0EA6" w:rsidRPr="00D448C7" w14:paraId="52BBF47A" w14:textId="77777777" w:rsidTr="000C2568">
        <w:tc>
          <w:tcPr>
            <w:tcW w:w="5920" w:type="dxa"/>
            <w:tcBorders>
              <w:top w:val="single" w:sz="4" w:space="0" w:color="auto"/>
              <w:bottom w:val="single" w:sz="4" w:space="0" w:color="auto"/>
            </w:tcBorders>
          </w:tcPr>
          <w:p w14:paraId="700E7998" w14:textId="77777777" w:rsidR="00AE0EA6" w:rsidRPr="00D448C7" w:rsidRDefault="00AE0EA6" w:rsidP="000C2568">
            <w:pPr>
              <w:rPr>
                <w:rFonts w:cs="Times New Roman"/>
                <w:szCs w:val="24"/>
              </w:rPr>
            </w:pPr>
            <w:r w:rsidRPr="00D448C7">
              <w:rPr>
                <w:rFonts w:cs="Times New Roman"/>
                <w:szCs w:val="24"/>
              </w:rPr>
              <w:t>Experience with treating acute ischaemic stroke (months)</w:t>
            </w:r>
          </w:p>
        </w:tc>
        <w:tc>
          <w:tcPr>
            <w:tcW w:w="1559" w:type="dxa"/>
            <w:tcBorders>
              <w:top w:val="single" w:sz="4" w:space="0" w:color="auto"/>
              <w:bottom w:val="single" w:sz="4" w:space="0" w:color="auto"/>
            </w:tcBorders>
          </w:tcPr>
          <w:p w14:paraId="765B9F0C" w14:textId="752CD65F" w:rsidR="00AE0EA6" w:rsidRPr="00D448C7" w:rsidRDefault="00DE2C3A" w:rsidP="00DE2C3A">
            <w:pPr>
              <w:jc w:val="center"/>
              <w:rPr>
                <w:rFonts w:cs="Times New Roman"/>
                <w:szCs w:val="24"/>
              </w:rPr>
            </w:pPr>
            <w:r>
              <w:rPr>
                <w:rFonts w:cs="Times New Roman"/>
                <w:szCs w:val="24"/>
              </w:rPr>
              <w:t>132</w:t>
            </w:r>
            <w:r w:rsidR="00AE0EA6" w:rsidRPr="00D448C7">
              <w:rPr>
                <w:rFonts w:cs="Times New Roman"/>
                <w:szCs w:val="24"/>
              </w:rPr>
              <w:t xml:space="preserve"> (99)</w:t>
            </w:r>
          </w:p>
        </w:tc>
        <w:tc>
          <w:tcPr>
            <w:tcW w:w="1452" w:type="dxa"/>
            <w:tcBorders>
              <w:top w:val="single" w:sz="4" w:space="0" w:color="auto"/>
              <w:bottom w:val="single" w:sz="4" w:space="0" w:color="auto"/>
            </w:tcBorders>
          </w:tcPr>
          <w:p w14:paraId="33F17FAE" w14:textId="77777777" w:rsidR="00AE0EA6" w:rsidRPr="00D448C7" w:rsidRDefault="00AE0EA6" w:rsidP="000C2568">
            <w:pPr>
              <w:jc w:val="center"/>
              <w:rPr>
                <w:rFonts w:cs="Times New Roman"/>
                <w:szCs w:val="24"/>
              </w:rPr>
            </w:pPr>
          </w:p>
        </w:tc>
      </w:tr>
      <w:tr w:rsidR="00AE0EA6" w:rsidRPr="00D448C7" w14:paraId="0F3D0C86" w14:textId="77777777" w:rsidTr="000C2568">
        <w:tc>
          <w:tcPr>
            <w:tcW w:w="5920" w:type="dxa"/>
            <w:tcBorders>
              <w:top w:val="single" w:sz="4" w:space="0" w:color="auto"/>
              <w:bottom w:val="single" w:sz="4" w:space="0" w:color="auto"/>
            </w:tcBorders>
          </w:tcPr>
          <w:p w14:paraId="0F9EC3FD" w14:textId="77777777" w:rsidR="00AE0EA6" w:rsidRPr="00D448C7" w:rsidRDefault="00AE0EA6" w:rsidP="000C2568">
            <w:pPr>
              <w:rPr>
                <w:rFonts w:cs="Times New Roman"/>
                <w:szCs w:val="24"/>
              </w:rPr>
            </w:pPr>
            <w:r w:rsidRPr="00D448C7">
              <w:rPr>
                <w:rFonts w:cs="Times New Roman"/>
                <w:szCs w:val="24"/>
              </w:rPr>
              <w:t xml:space="preserve">Experience with administering </w:t>
            </w:r>
            <w:r w:rsidR="00444B37" w:rsidRPr="00444B37">
              <w:rPr>
                <w:rFonts w:cs="Times New Roman"/>
                <w:szCs w:val="24"/>
              </w:rPr>
              <w:t xml:space="preserve">IV alteplase </w:t>
            </w:r>
            <w:r w:rsidRPr="00D448C7">
              <w:rPr>
                <w:rFonts w:cs="Times New Roman"/>
                <w:szCs w:val="24"/>
              </w:rPr>
              <w:t>(months)</w:t>
            </w:r>
          </w:p>
        </w:tc>
        <w:tc>
          <w:tcPr>
            <w:tcW w:w="1559" w:type="dxa"/>
            <w:tcBorders>
              <w:top w:val="single" w:sz="4" w:space="0" w:color="auto"/>
              <w:bottom w:val="single" w:sz="4" w:space="0" w:color="auto"/>
            </w:tcBorders>
          </w:tcPr>
          <w:p w14:paraId="58D18851" w14:textId="024CB851" w:rsidR="00AE0EA6" w:rsidRPr="00D448C7" w:rsidRDefault="00DE2C3A" w:rsidP="000C2568">
            <w:pPr>
              <w:jc w:val="center"/>
              <w:rPr>
                <w:rFonts w:cs="Times New Roman"/>
                <w:szCs w:val="24"/>
              </w:rPr>
            </w:pPr>
            <w:r>
              <w:rPr>
                <w:rFonts w:cs="Times New Roman"/>
                <w:szCs w:val="24"/>
              </w:rPr>
              <w:t>76</w:t>
            </w:r>
            <w:r w:rsidR="00AE0EA6" w:rsidRPr="00D448C7">
              <w:rPr>
                <w:rFonts w:cs="Times New Roman"/>
                <w:szCs w:val="24"/>
              </w:rPr>
              <w:t xml:space="preserve"> (43)</w:t>
            </w:r>
          </w:p>
        </w:tc>
        <w:tc>
          <w:tcPr>
            <w:tcW w:w="1452" w:type="dxa"/>
            <w:tcBorders>
              <w:top w:val="single" w:sz="4" w:space="0" w:color="auto"/>
              <w:bottom w:val="single" w:sz="4" w:space="0" w:color="auto"/>
            </w:tcBorders>
          </w:tcPr>
          <w:p w14:paraId="7967693C" w14:textId="77777777" w:rsidR="00AE0EA6" w:rsidRPr="00D448C7" w:rsidRDefault="00AE0EA6" w:rsidP="000C2568">
            <w:pPr>
              <w:jc w:val="center"/>
              <w:rPr>
                <w:rFonts w:cs="Times New Roman"/>
                <w:szCs w:val="24"/>
              </w:rPr>
            </w:pPr>
          </w:p>
        </w:tc>
      </w:tr>
      <w:tr w:rsidR="00AE0EA6" w:rsidRPr="00D448C7" w14:paraId="4922CF34" w14:textId="77777777" w:rsidTr="000C2568">
        <w:tc>
          <w:tcPr>
            <w:tcW w:w="5920" w:type="dxa"/>
            <w:tcBorders>
              <w:top w:val="single" w:sz="4" w:space="0" w:color="auto"/>
              <w:bottom w:val="single" w:sz="4" w:space="0" w:color="auto"/>
            </w:tcBorders>
          </w:tcPr>
          <w:p w14:paraId="34162F8C" w14:textId="77777777" w:rsidR="00AE0EA6" w:rsidRPr="00D448C7" w:rsidRDefault="00AE0EA6" w:rsidP="00444B37">
            <w:pPr>
              <w:rPr>
                <w:rFonts w:cs="Times New Roman"/>
                <w:szCs w:val="24"/>
              </w:rPr>
            </w:pPr>
            <w:r w:rsidRPr="00D448C7">
              <w:rPr>
                <w:rFonts w:cs="Times New Roman"/>
                <w:szCs w:val="24"/>
              </w:rPr>
              <w:t xml:space="preserve">Willing to control blood pressure (where applicable) before </w:t>
            </w:r>
            <w:r w:rsidR="00444B37">
              <w:rPr>
                <w:rFonts w:cs="Times New Roman"/>
                <w:szCs w:val="24"/>
              </w:rPr>
              <w:t xml:space="preserve">treatment with </w:t>
            </w:r>
            <w:r w:rsidR="00444B37" w:rsidRPr="00444B37">
              <w:rPr>
                <w:rFonts w:cs="Times New Roman"/>
                <w:szCs w:val="24"/>
              </w:rPr>
              <w:t>IV alteplase</w:t>
            </w:r>
          </w:p>
        </w:tc>
        <w:tc>
          <w:tcPr>
            <w:tcW w:w="1559" w:type="dxa"/>
            <w:tcBorders>
              <w:top w:val="single" w:sz="4" w:space="0" w:color="auto"/>
              <w:bottom w:val="single" w:sz="4" w:space="0" w:color="auto"/>
            </w:tcBorders>
          </w:tcPr>
          <w:p w14:paraId="522AD08B" w14:textId="77777777" w:rsidR="00AE0EA6" w:rsidRPr="00D448C7" w:rsidRDefault="00AE0EA6" w:rsidP="000C2568">
            <w:pPr>
              <w:jc w:val="center"/>
              <w:rPr>
                <w:rFonts w:cs="Times New Roman"/>
                <w:szCs w:val="24"/>
              </w:rPr>
            </w:pPr>
          </w:p>
        </w:tc>
        <w:tc>
          <w:tcPr>
            <w:tcW w:w="1452" w:type="dxa"/>
            <w:tcBorders>
              <w:top w:val="single" w:sz="4" w:space="0" w:color="auto"/>
              <w:bottom w:val="single" w:sz="4" w:space="0" w:color="auto"/>
            </w:tcBorders>
          </w:tcPr>
          <w:p w14:paraId="4F8F57A9" w14:textId="4CFCE2D1" w:rsidR="00AE0EA6" w:rsidRPr="00D448C7" w:rsidRDefault="00EA0416" w:rsidP="000C2568">
            <w:pPr>
              <w:jc w:val="center"/>
              <w:rPr>
                <w:rFonts w:cs="Times New Roman"/>
                <w:szCs w:val="24"/>
              </w:rPr>
            </w:pPr>
            <w:r>
              <w:rPr>
                <w:rFonts w:cs="Times New Roman"/>
                <w:szCs w:val="24"/>
              </w:rPr>
              <w:t>132 (96</w:t>
            </w:r>
            <w:r w:rsidR="00AE0EA6" w:rsidRPr="00D448C7">
              <w:rPr>
                <w:rFonts w:cs="Times New Roman"/>
                <w:szCs w:val="24"/>
              </w:rPr>
              <w:t>%)</w:t>
            </w:r>
          </w:p>
        </w:tc>
      </w:tr>
      <w:tr w:rsidR="00AE0EA6" w:rsidRPr="00D448C7" w14:paraId="02382901" w14:textId="77777777" w:rsidTr="000C2568">
        <w:trPr>
          <w:trHeight w:val="376"/>
        </w:trPr>
        <w:tc>
          <w:tcPr>
            <w:tcW w:w="5920" w:type="dxa"/>
            <w:tcBorders>
              <w:top w:val="single" w:sz="4" w:space="0" w:color="auto"/>
              <w:bottom w:val="single" w:sz="4" w:space="0" w:color="auto"/>
            </w:tcBorders>
          </w:tcPr>
          <w:p w14:paraId="5773CB71" w14:textId="77777777" w:rsidR="00AE0EA6" w:rsidRPr="00D448C7" w:rsidRDefault="00AE0EA6" w:rsidP="00444B37">
            <w:pPr>
              <w:rPr>
                <w:rFonts w:cs="Times New Roman"/>
                <w:szCs w:val="24"/>
              </w:rPr>
            </w:pPr>
            <w:r w:rsidRPr="00D448C7">
              <w:rPr>
                <w:rFonts w:cs="Times New Roman"/>
                <w:szCs w:val="24"/>
              </w:rPr>
              <w:t xml:space="preserve">Formal protocol is available for assessing patient eligibility for </w:t>
            </w:r>
            <w:r w:rsidR="00444B37">
              <w:rPr>
                <w:rFonts w:cs="Times New Roman"/>
                <w:szCs w:val="24"/>
              </w:rPr>
              <w:t xml:space="preserve">treatment with </w:t>
            </w:r>
            <w:r w:rsidR="00444B37" w:rsidRPr="00444B37">
              <w:rPr>
                <w:rFonts w:cs="Times New Roman"/>
                <w:szCs w:val="24"/>
              </w:rPr>
              <w:t>IV alteplase</w:t>
            </w:r>
          </w:p>
        </w:tc>
        <w:tc>
          <w:tcPr>
            <w:tcW w:w="1559" w:type="dxa"/>
            <w:tcBorders>
              <w:top w:val="single" w:sz="4" w:space="0" w:color="auto"/>
              <w:bottom w:val="single" w:sz="4" w:space="0" w:color="auto"/>
            </w:tcBorders>
          </w:tcPr>
          <w:p w14:paraId="105087D1" w14:textId="77777777" w:rsidR="00AE0EA6" w:rsidRPr="00D448C7" w:rsidRDefault="00AE0EA6" w:rsidP="000C2568">
            <w:pPr>
              <w:jc w:val="center"/>
              <w:rPr>
                <w:rFonts w:cs="Times New Roman"/>
                <w:szCs w:val="24"/>
              </w:rPr>
            </w:pPr>
          </w:p>
        </w:tc>
        <w:tc>
          <w:tcPr>
            <w:tcW w:w="1452" w:type="dxa"/>
            <w:tcBorders>
              <w:top w:val="single" w:sz="4" w:space="0" w:color="auto"/>
              <w:bottom w:val="single" w:sz="4" w:space="0" w:color="auto"/>
            </w:tcBorders>
          </w:tcPr>
          <w:p w14:paraId="7C7727A0" w14:textId="4624455E" w:rsidR="00AE0EA6" w:rsidRPr="00D448C7" w:rsidRDefault="00EA0416" w:rsidP="000C2568">
            <w:pPr>
              <w:jc w:val="center"/>
              <w:rPr>
                <w:rFonts w:cs="Times New Roman"/>
                <w:szCs w:val="24"/>
              </w:rPr>
            </w:pPr>
            <w:r>
              <w:rPr>
                <w:rFonts w:cs="Times New Roman"/>
                <w:szCs w:val="24"/>
              </w:rPr>
              <w:t>136 (99</w:t>
            </w:r>
            <w:r w:rsidR="00AE0EA6" w:rsidRPr="00D448C7">
              <w:rPr>
                <w:rFonts w:cs="Times New Roman"/>
                <w:szCs w:val="24"/>
              </w:rPr>
              <w:t>%)</w:t>
            </w:r>
          </w:p>
        </w:tc>
      </w:tr>
      <w:tr w:rsidR="00AE0EA6" w:rsidRPr="00D448C7" w14:paraId="59C3E344" w14:textId="77777777" w:rsidTr="000C2568">
        <w:trPr>
          <w:trHeight w:val="376"/>
        </w:trPr>
        <w:tc>
          <w:tcPr>
            <w:tcW w:w="5920" w:type="dxa"/>
            <w:tcBorders>
              <w:top w:val="single" w:sz="4" w:space="0" w:color="auto"/>
              <w:bottom w:val="single" w:sz="4" w:space="0" w:color="auto"/>
            </w:tcBorders>
          </w:tcPr>
          <w:p w14:paraId="3F89B2DA" w14:textId="77777777" w:rsidR="00AE0EA6" w:rsidRPr="00D448C7" w:rsidRDefault="00AE0EA6" w:rsidP="00A76417">
            <w:pPr>
              <w:rPr>
                <w:rFonts w:cs="Times New Roman"/>
                <w:szCs w:val="24"/>
              </w:rPr>
            </w:pPr>
            <w:r>
              <w:rPr>
                <w:rFonts w:cs="Times New Roman"/>
                <w:szCs w:val="24"/>
              </w:rPr>
              <w:t>Number of clinicians who report that there are occasions when they do not strictly adhere to the protocol</w:t>
            </w:r>
            <w:r w:rsidRPr="00D448C7">
              <w:rPr>
                <w:rFonts w:cs="Times New Roman"/>
                <w:szCs w:val="24"/>
              </w:rPr>
              <w:t xml:space="preserve"> for assessing patient eligibility for </w:t>
            </w:r>
            <w:r w:rsidR="00A76417">
              <w:rPr>
                <w:rFonts w:cs="Times New Roman"/>
                <w:szCs w:val="24"/>
              </w:rPr>
              <w:t xml:space="preserve">treatment with </w:t>
            </w:r>
            <w:r w:rsidR="00A76417" w:rsidRPr="00A76417">
              <w:rPr>
                <w:rFonts w:cs="Times New Roman"/>
                <w:szCs w:val="24"/>
              </w:rPr>
              <w:t>IV alteplase</w:t>
            </w:r>
          </w:p>
        </w:tc>
        <w:tc>
          <w:tcPr>
            <w:tcW w:w="1559" w:type="dxa"/>
            <w:tcBorders>
              <w:top w:val="single" w:sz="4" w:space="0" w:color="auto"/>
              <w:bottom w:val="single" w:sz="4" w:space="0" w:color="auto"/>
            </w:tcBorders>
          </w:tcPr>
          <w:p w14:paraId="209F2479" w14:textId="77777777" w:rsidR="00AE0EA6" w:rsidRPr="00D448C7" w:rsidRDefault="00AE0EA6" w:rsidP="000C2568">
            <w:pPr>
              <w:jc w:val="center"/>
              <w:rPr>
                <w:rFonts w:cs="Times New Roman"/>
                <w:szCs w:val="24"/>
              </w:rPr>
            </w:pPr>
          </w:p>
        </w:tc>
        <w:tc>
          <w:tcPr>
            <w:tcW w:w="1452" w:type="dxa"/>
            <w:tcBorders>
              <w:top w:val="single" w:sz="4" w:space="0" w:color="auto"/>
              <w:bottom w:val="single" w:sz="4" w:space="0" w:color="auto"/>
            </w:tcBorders>
          </w:tcPr>
          <w:p w14:paraId="1447072F" w14:textId="77777777" w:rsidR="00AE0EA6" w:rsidRDefault="00AE0EA6" w:rsidP="000C2568">
            <w:pPr>
              <w:jc w:val="center"/>
              <w:rPr>
                <w:rFonts w:cs="Times New Roman"/>
                <w:szCs w:val="24"/>
              </w:rPr>
            </w:pPr>
          </w:p>
          <w:p w14:paraId="03EB45A8" w14:textId="77777777" w:rsidR="00AE0EA6" w:rsidRDefault="00AE0EA6" w:rsidP="000C2568">
            <w:pPr>
              <w:jc w:val="center"/>
              <w:rPr>
                <w:rFonts w:cs="Times New Roman"/>
                <w:szCs w:val="24"/>
              </w:rPr>
            </w:pPr>
          </w:p>
          <w:p w14:paraId="73DBFE9E" w14:textId="4961EA41" w:rsidR="00AE0EA6" w:rsidRPr="00D448C7" w:rsidRDefault="00EA0416" w:rsidP="000C2568">
            <w:pPr>
              <w:jc w:val="center"/>
              <w:rPr>
                <w:rFonts w:cs="Times New Roman"/>
                <w:szCs w:val="24"/>
              </w:rPr>
            </w:pPr>
            <w:r>
              <w:rPr>
                <w:rFonts w:cs="Times New Roman"/>
                <w:szCs w:val="24"/>
              </w:rPr>
              <w:t>93 (67</w:t>
            </w:r>
            <w:r w:rsidR="00AE0EA6">
              <w:rPr>
                <w:rFonts w:cs="Times New Roman"/>
                <w:szCs w:val="24"/>
              </w:rPr>
              <w:t>%)</w:t>
            </w:r>
          </w:p>
        </w:tc>
      </w:tr>
      <w:tr w:rsidR="00AE0EA6" w:rsidRPr="00D448C7" w14:paraId="4EE60F2F" w14:textId="77777777" w:rsidTr="000C2568">
        <w:trPr>
          <w:trHeight w:val="283"/>
        </w:trPr>
        <w:tc>
          <w:tcPr>
            <w:tcW w:w="5920" w:type="dxa"/>
            <w:tcBorders>
              <w:top w:val="single" w:sz="4" w:space="0" w:color="auto"/>
            </w:tcBorders>
          </w:tcPr>
          <w:p w14:paraId="4AF288E3" w14:textId="77777777" w:rsidR="00AE0EA6" w:rsidRPr="00D448C7" w:rsidRDefault="00AE0EA6" w:rsidP="000C2568">
            <w:pPr>
              <w:rPr>
                <w:rFonts w:cs="Times New Roman"/>
                <w:szCs w:val="24"/>
              </w:rPr>
            </w:pPr>
            <w:r w:rsidRPr="00D448C7">
              <w:rPr>
                <w:rFonts w:cs="Times New Roman"/>
                <w:szCs w:val="24"/>
              </w:rPr>
              <w:t>Service configuration</w:t>
            </w:r>
          </w:p>
        </w:tc>
        <w:tc>
          <w:tcPr>
            <w:tcW w:w="1559" w:type="dxa"/>
            <w:tcBorders>
              <w:top w:val="single" w:sz="4" w:space="0" w:color="auto"/>
            </w:tcBorders>
          </w:tcPr>
          <w:p w14:paraId="557A367E" w14:textId="77777777" w:rsidR="00AE0EA6" w:rsidRPr="00D448C7" w:rsidRDefault="00AE0EA6" w:rsidP="000C2568">
            <w:pPr>
              <w:jc w:val="center"/>
              <w:rPr>
                <w:rFonts w:cs="Times New Roman"/>
                <w:szCs w:val="24"/>
              </w:rPr>
            </w:pPr>
          </w:p>
        </w:tc>
        <w:tc>
          <w:tcPr>
            <w:tcW w:w="1452" w:type="dxa"/>
            <w:tcBorders>
              <w:top w:val="single" w:sz="4" w:space="0" w:color="auto"/>
            </w:tcBorders>
          </w:tcPr>
          <w:p w14:paraId="4C896B4C" w14:textId="77777777" w:rsidR="00AE0EA6" w:rsidRPr="00D448C7" w:rsidRDefault="00AE0EA6" w:rsidP="000C2568">
            <w:pPr>
              <w:jc w:val="center"/>
              <w:rPr>
                <w:rFonts w:cs="Times New Roman"/>
                <w:szCs w:val="24"/>
              </w:rPr>
            </w:pPr>
          </w:p>
        </w:tc>
      </w:tr>
      <w:tr w:rsidR="00AE0EA6" w:rsidRPr="00D448C7" w14:paraId="1A4EE546" w14:textId="77777777" w:rsidTr="000C2568">
        <w:trPr>
          <w:trHeight w:val="283"/>
        </w:trPr>
        <w:tc>
          <w:tcPr>
            <w:tcW w:w="5920" w:type="dxa"/>
          </w:tcPr>
          <w:p w14:paraId="6AE17056" w14:textId="77777777" w:rsidR="00AE0EA6" w:rsidRPr="00D448C7" w:rsidRDefault="00AE0EA6" w:rsidP="000C2568">
            <w:pPr>
              <w:jc w:val="right"/>
              <w:rPr>
                <w:rFonts w:cs="Times New Roman"/>
                <w:szCs w:val="24"/>
              </w:rPr>
            </w:pPr>
            <w:r w:rsidRPr="00D448C7">
              <w:rPr>
                <w:rFonts w:cs="Times New Roman"/>
                <w:szCs w:val="24"/>
              </w:rPr>
              <w:t>Consultant-led</w:t>
            </w:r>
          </w:p>
        </w:tc>
        <w:tc>
          <w:tcPr>
            <w:tcW w:w="1559" w:type="dxa"/>
          </w:tcPr>
          <w:p w14:paraId="659F9384" w14:textId="77777777" w:rsidR="00AE0EA6" w:rsidRPr="00D448C7" w:rsidRDefault="00AE0EA6" w:rsidP="000C2568">
            <w:pPr>
              <w:jc w:val="center"/>
              <w:rPr>
                <w:rFonts w:cs="Times New Roman"/>
                <w:szCs w:val="24"/>
              </w:rPr>
            </w:pPr>
          </w:p>
        </w:tc>
        <w:tc>
          <w:tcPr>
            <w:tcW w:w="1452" w:type="dxa"/>
          </w:tcPr>
          <w:p w14:paraId="35EB2DF5" w14:textId="77777777" w:rsidR="00AE0EA6" w:rsidRPr="00D448C7" w:rsidRDefault="00AE0EA6" w:rsidP="000C2568">
            <w:pPr>
              <w:jc w:val="center"/>
              <w:rPr>
                <w:rFonts w:cs="Times New Roman"/>
                <w:szCs w:val="24"/>
              </w:rPr>
            </w:pPr>
            <w:r w:rsidRPr="00D448C7">
              <w:rPr>
                <w:rFonts w:cs="Times New Roman"/>
                <w:szCs w:val="24"/>
              </w:rPr>
              <w:t>61 (44%)</w:t>
            </w:r>
          </w:p>
        </w:tc>
      </w:tr>
      <w:tr w:rsidR="00AE0EA6" w:rsidRPr="00D448C7" w14:paraId="2D83CE89" w14:textId="77777777" w:rsidTr="000C2568">
        <w:trPr>
          <w:trHeight w:val="283"/>
        </w:trPr>
        <w:tc>
          <w:tcPr>
            <w:tcW w:w="5920" w:type="dxa"/>
            <w:tcBorders>
              <w:bottom w:val="single" w:sz="4" w:space="0" w:color="auto"/>
            </w:tcBorders>
          </w:tcPr>
          <w:p w14:paraId="5FBE7D07" w14:textId="77777777" w:rsidR="00AE0EA6" w:rsidRPr="00D448C7" w:rsidRDefault="00AE0EA6" w:rsidP="000C2568">
            <w:pPr>
              <w:jc w:val="right"/>
              <w:rPr>
                <w:rFonts w:cs="Times New Roman"/>
                <w:szCs w:val="24"/>
              </w:rPr>
            </w:pPr>
            <w:r w:rsidRPr="00D448C7">
              <w:rPr>
                <w:rFonts w:cs="Times New Roman"/>
                <w:szCs w:val="24"/>
              </w:rPr>
              <w:t>Combined telemedicine &amp; consultant-led</w:t>
            </w:r>
          </w:p>
        </w:tc>
        <w:tc>
          <w:tcPr>
            <w:tcW w:w="1559" w:type="dxa"/>
            <w:tcBorders>
              <w:bottom w:val="single" w:sz="4" w:space="0" w:color="auto"/>
            </w:tcBorders>
          </w:tcPr>
          <w:p w14:paraId="29CF6424" w14:textId="77777777" w:rsidR="00AE0EA6" w:rsidRPr="00D448C7" w:rsidRDefault="00AE0EA6" w:rsidP="000C2568">
            <w:pPr>
              <w:jc w:val="center"/>
              <w:rPr>
                <w:rFonts w:cs="Times New Roman"/>
                <w:szCs w:val="24"/>
              </w:rPr>
            </w:pPr>
          </w:p>
        </w:tc>
        <w:tc>
          <w:tcPr>
            <w:tcW w:w="1452" w:type="dxa"/>
            <w:tcBorders>
              <w:bottom w:val="single" w:sz="4" w:space="0" w:color="auto"/>
            </w:tcBorders>
          </w:tcPr>
          <w:p w14:paraId="14417074" w14:textId="77777777" w:rsidR="00AE0EA6" w:rsidRPr="00D448C7" w:rsidRDefault="00AE0EA6" w:rsidP="000C2568">
            <w:pPr>
              <w:jc w:val="center"/>
              <w:rPr>
                <w:rFonts w:cs="Times New Roman"/>
                <w:szCs w:val="24"/>
              </w:rPr>
            </w:pPr>
            <w:r w:rsidRPr="00D448C7">
              <w:rPr>
                <w:rFonts w:cs="Times New Roman"/>
                <w:szCs w:val="24"/>
              </w:rPr>
              <w:t>77 (56%)</w:t>
            </w:r>
          </w:p>
        </w:tc>
      </w:tr>
      <w:tr w:rsidR="00AE0EA6" w:rsidRPr="00D448C7" w14:paraId="34EF539A" w14:textId="77777777" w:rsidTr="000C2568">
        <w:tc>
          <w:tcPr>
            <w:tcW w:w="5920" w:type="dxa"/>
            <w:tcBorders>
              <w:top w:val="single" w:sz="4" w:space="0" w:color="auto"/>
              <w:bottom w:val="single" w:sz="4" w:space="0" w:color="auto"/>
            </w:tcBorders>
          </w:tcPr>
          <w:p w14:paraId="349720AE" w14:textId="77777777" w:rsidR="00AE0EA6" w:rsidRPr="00D448C7" w:rsidRDefault="00AE0EA6" w:rsidP="000C2568">
            <w:pPr>
              <w:rPr>
                <w:rFonts w:cs="Times New Roman"/>
                <w:szCs w:val="24"/>
              </w:rPr>
            </w:pPr>
            <w:r w:rsidRPr="00D448C7">
              <w:rPr>
                <w:rFonts w:cs="Times New Roman"/>
                <w:szCs w:val="24"/>
              </w:rPr>
              <w:t>Risk-taking scale score</w:t>
            </w:r>
          </w:p>
        </w:tc>
        <w:tc>
          <w:tcPr>
            <w:tcW w:w="1559" w:type="dxa"/>
            <w:tcBorders>
              <w:top w:val="single" w:sz="4" w:space="0" w:color="auto"/>
              <w:bottom w:val="single" w:sz="4" w:space="0" w:color="auto"/>
            </w:tcBorders>
          </w:tcPr>
          <w:p w14:paraId="24CD94EB" w14:textId="77777777" w:rsidR="00AE0EA6" w:rsidRPr="00D448C7" w:rsidRDefault="00AE0EA6" w:rsidP="000C2568">
            <w:pPr>
              <w:jc w:val="center"/>
              <w:rPr>
                <w:rFonts w:cs="Times New Roman"/>
                <w:szCs w:val="24"/>
              </w:rPr>
            </w:pPr>
            <w:r>
              <w:rPr>
                <w:rFonts w:cs="Times New Roman"/>
                <w:szCs w:val="24"/>
              </w:rPr>
              <w:t>-2·</w:t>
            </w:r>
            <w:r w:rsidRPr="00D448C7">
              <w:rPr>
                <w:rFonts w:cs="Times New Roman"/>
                <w:szCs w:val="24"/>
              </w:rPr>
              <w:t>19 (5.33)</w:t>
            </w:r>
          </w:p>
        </w:tc>
        <w:tc>
          <w:tcPr>
            <w:tcW w:w="1452" w:type="dxa"/>
            <w:tcBorders>
              <w:top w:val="single" w:sz="4" w:space="0" w:color="auto"/>
              <w:bottom w:val="single" w:sz="4" w:space="0" w:color="auto"/>
            </w:tcBorders>
          </w:tcPr>
          <w:p w14:paraId="7DD6CFD0" w14:textId="77777777" w:rsidR="00AE0EA6" w:rsidRPr="00D448C7" w:rsidRDefault="00AE0EA6" w:rsidP="000C2568">
            <w:pPr>
              <w:jc w:val="center"/>
              <w:rPr>
                <w:rFonts w:cs="Times New Roman"/>
                <w:szCs w:val="24"/>
              </w:rPr>
            </w:pPr>
          </w:p>
        </w:tc>
      </w:tr>
      <w:tr w:rsidR="00AE0EA6" w:rsidRPr="00D448C7" w14:paraId="6C5CCF36" w14:textId="77777777" w:rsidTr="000C2568">
        <w:tc>
          <w:tcPr>
            <w:tcW w:w="5920" w:type="dxa"/>
            <w:tcBorders>
              <w:top w:val="single" w:sz="4" w:space="0" w:color="auto"/>
              <w:bottom w:val="single" w:sz="4" w:space="0" w:color="auto"/>
            </w:tcBorders>
          </w:tcPr>
          <w:p w14:paraId="5C670A4B" w14:textId="77777777" w:rsidR="00AE0EA6" w:rsidRPr="00D448C7" w:rsidRDefault="00AE0EA6" w:rsidP="000C2568">
            <w:pPr>
              <w:rPr>
                <w:rFonts w:cs="Times New Roman"/>
                <w:szCs w:val="24"/>
              </w:rPr>
            </w:pPr>
            <w:r w:rsidRPr="00D448C7">
              <w:rPr>
                <w:rFonts w:cs="Times New Roman"/>
                <w:szCs w:val="24"/>
              </w:rPr>
              <w:t>Physicians’ Reaction to Uncertainty scale score</w:t>
            </w:r>
          </w:p>
        </w:tc>
        <w:tc>
          <w:tcPr>
            <w:tcW w:w="1559" w:type="dxa"/>
            <w:tcBorders>
              <w:top w:val="single" w:sz="4" w:space="0" w:color="auto"/>
              <w:bottom w:val="single" w:sz="4" w:space="0" w:color="auto"/>
            </w:tcBorders>
          </w:tcPr>
          <w:p w14:paraId="7802C6CB" w14:textId="77777777" w:rsidR="00AE0EA6" w:rsidRPr="00D448C7" w:rsidRDefault="00AE0EA6" w:rsidP="000C2568">
            <w:pPr>
              <w:jc w:val="center"/>
              <w:rPr>
                <w:rFonts w:cs="Times New Roman"/>
                <w:szCs w:val="24"/>
              </w:rPr>
            </w:pPr>
            <w:r w:rsidRPr="00D448C7">
              <w:rPr>
                <w:rFonts w:cs="Times New Roman"/>
                <w:szCs w:val="24"/>
              </w:rPr>
              <w:t>12</w:t>
            </w:r>
            <w:r>
              <w:rPr>
                <w:rFonts w:cs="Times New Roman"/>
                <w:szCs w:val="24"/>
              </w:rPr>
              <w:t>·</w:t>
            </w:r>
            <w:r w:rsidRPr="00D448C7">
              <w:rPr>
                <w:rFonts w:cs="Times New Roman"/>
                <w:szCs w:val="24"/>
              </w:rPr>
              <w:t>86 (9.39)</w:t>
            </w:r>
          </w:p>
        </w:tc>
        <w:tc>
          <w:tcPr>
            <w:tcW w:w="1452" w:type="dxa"/>
            <w:tcBorders>
              <w:top w:val="single" w:sz="4" w:space="0" w:color="auto"/>
              <w:bottom w:val="single" w:sz="4" w:space="0" w:color="auto"/>
            </w:tcBorders>
          </w:tcPr>
          <w:p w14:paraId="1D915B00" w14:textId="77777777" w:rsidR="00AE0EA6" w:rsidRPr="00D448C7" w:rsidRDefault="00AE0EA6" w:rsidP="000C2568">
            <w:pPr>
              <w:jc w:val="center"/>
              <w:rPr>
                <w:rFonts w:cs="Times New Roman"/>
                <w:szCs w:val="24"/>
              </w:rPr>
            </w:pPr>
          </w:p>
        </w:tc>
      </w:tr>
      <w:tr w:rsidR="00AE0EA6" w:rsidRPr="00D448C7" w14:paraId="4D5D2F07" w14:textId="77777777" w:rsidTr="000C2568">
        <w:tc>
          <w:tcPr>
            <w:tcW w:w="5920" w:type="dxa"/>
            <w:tcBorders>
              <w:top w:val="single" w:sz="4" w:space="0" w:color="auto"/>
              <w:bottom w:val="single" w:sz="4" w:space="0" w:color="auto"/>
            </w:tcBorders>
          </w:tcPr>
          <w:p w14:paraId="3F863E02" w14:textId="77777777" w:rsidR="00AE0EA6" w:rsidRPr="00D448C7" w:rsidRDefault="00AE0EA6" w:rsidP="000C2568">
            <w:pPr>
              <w:rPr>
                <w:rFonts w:cs="Times New Roman"/>
                <w:szCs w:val="24"/>
              </w:rPr>
            </w:pPr>
            <w:r w:rsidRPr="00D448C7">
              <w:rPr>
                <w:rFonts w:cs="Times New Roman"/>
                <w:szCs w:val="24"/>
              </w:rPr>
              <w:t>Institutional Culture scale score</w:t>
            </w:r>
          </w:p>
        </w:tc>
        <w:tc>
          <w:tcPr>
            <w:tcW w:w="1559" w:type="dxa"/>
            <w:tcBorders>
              <w:top w:val="single" w:sz="4" w:space="0" w:color="auto"/>
              <w:bottom w:val="single" w:sz="4" w:space="0" w:color="auto"/>
            </w:tcBorders>
          </w:tcPr>
          <w:p w14:paraId="1C05A214" w14:textId="77777777" w:rsidR="00AE0EA6" w:rsidRPr="00D448C7" w:rsidRDefault="00AE0EA6" w:rsidP="000C2568">
            <w:pPr>
              <w:jc w:val="center"/>
              <w:rPr>
                <w:rFonts w:cs="Times New Roman"/>
                <w:szCs w:val="24"/>
              </w:rPr>
            </w:pPr>
            <w:r w:rsidRPr="00D448C7">
              <w:rPr>
                <w:rFonts w:cs="Times New Roman"/>
                <w:szCs w:val="24"/>
              </w:rPr>
              <w:t>24</w:t>
            </w:r>
            <w:r>
              <w:rPr>
                <w:rFonts w:cs="Times New Roman"/>
                <w:szCs w:val="24"/>
              </w:rPr>
              <w:t>·</w:t>
            </w:r>
            <w:r w:rsidRPr="00D448C7">
              <w:rPr>
                <w:rFonts w:cs="Times New Roman"/>
                <w:szCs w:val="24"/>
              </w:rPr>
              <w:t>73 (5.24)</w:t>
            </w:r>
          </w:p>
        </w:tc>
        <w:tc>
          <w:tcPr>
            <w:tcW w:w="1452" w:type="dxa"/>
            <w:tcBorders>
              <w:top w:val="single" w:sz="4" w:space="0" w:color="auto"/>
              <w:bottom w:val="single" w:sz="4" w:space="0" w:color="auto"/>
            </w:tcBorders>
          </w:tcPr>
          <w:p w14:paraId="1F279A75" w14:textId="77777777" w:rsidR="00AE0EA6" w:rsidRPr="00D448C7" w:rsidRDefault="00AE0EA6" w:rsidP="000C2568">
            <w:pPr>
              <w:jc w:val="center"/>
              <w:rPr>
                <w:rFonts w:cs="Times New Roman"/>
                <w:szCs w:val="24"/>
              </w:rPr>
            </w:pPr>
          </w:p>
        </w:tc>
      </w:tr>
      <w:tr w:rsidR="00AE0EA6" w:rsidRPr="00D448C7" w14:paraId="68929CC8" w14:textId="77777777" w:rsidTr="000C2568">
        <w:tc>
          <w:tcPr>
            <w:tcW w:w="5920" w:type="dxa"/>
            <w:tcBorders>
              <w:top w:val="single" w:sz="4" w:space="0" w:color="auto"/>
              <w:bottom w:val="single" w:sz="4" w:space="0" w:color="auto"/>
            </w:tcBorders>
          </w:tcPr>
          <w:p w14:paraId="0AE2060C" w14:textId="77777777" w:rsidR="00AE0EA6" w:rsidRPr="00D448C7" w:rsidRDefault="00AE0EA6" w:rsidP="000C2568">
            <w:pPr>
              <w:rPr>
                <w:rFonts w:cs="Times New Roman"/>
                <w:szCs w:val="24"/>
              </w:rPr>
            </w:pPr>
            <w:r w:rsidRPr="00D448C7">
              <w:rPr>
                <w:rFonts w:cs="Times New Roman"/>
                <w:szCs w:val="24"/>
              </w:rPr>
              <w:t xml:space="preserve">Perception of the evidence base for </w:t>
            </w:r>
            <w:r w:rsidR="00A76417" w:rsidRPr="00A76417">
              <w:rPr>
                <w:rFonts w:cs="Times New Roman"/>
                <w:szCs w:val="24"/>
              </w:rPr>
              <w:t>treatment with IV alteplase</w:t>
            </w:r>
          </w:p>
        </w:tc>
        <w:tc>
          <w:tcPr>
            <w:tcW w:w="1559" w:type="dxa"/>
            <w:tcBorders>
              <w:top w:val="single" w:sz="4" w:space="0" w:color="auto"/>
              <w:bottom w:val="single" w:sz="4" w:space="0" w:color="auto"/>
            </w:tcBorders>
          </w:tcPr>
          <w:p w14:paraId="1C0EC06B" w14:textId="77777777" w:rsidR="00AE0EA6" w:rsidRPr="00D448C7" w:rsidRDefault="00AE0EA6" w:rsidP="000C2568">
            <w:pPr>
              <w:jc w:val="center"/>
              <w:rPr>
                <w:rFonts w:cs="Times New Roman"/>
                <w:szCs w:val="24"/>
              </w:rPr>
            </w:pPr>
            <w:r w:rsidRPr="00D448C7">
              <w:rPr>
                <w:rFonts w:cs="Times New Roman"/>
                <w:szCs w:val="24"/>
              </w:rPr>
              <w:t>4</w:t>
            </w:r>
            <w:r>
              <w:rPr>
                <w:rFonts w:cs="Times New Roman"/>
                <w:szCs w:val="24"/>
              </w:rPr>
              <w:t>·</w:t>
            </w:r>
            <w:r w:rsidRPr="00D448C7">
              <w:rPr>
                <w:rFonts w:cs="Times New Roman"/>
                <w:szCs w:val="24"/>
              </w:rPr>
              <w:t>67 (1.36)</w:t>
            </w:r>
          </w:p>
        </w:tc>
        <w:tc>
          <w:tcPr>
            <w:tcW w:w="1452" w:type="dxa"/>
            <w:tcBorders>
              <w:top w:val="single" w:sz="4" w:space="0" w:color="auto"/>
              <w:bottom w:val="single" w:sz="4" w:space="0" w:color="auto"/>
            </w:tcBorders>
          </w:tcPr>
          <w:p w14:paraId="7CF89C56" w14:textId="77777777" w:rsidR="00AE0EA6" w:rsidRPr="00D448C7" w:rsidRDefault="00AE0EA6" w:rsidP="000C2568">
            <w:pPr>
              <w:jc w:val="center"/>
              <w:rPr>
                <w:rFonts w:cs="Times New Roman"/>
                <w:szCs w:val="24"/>
              </w:rPr>
            </w:pPr>
          </w:p>
        </w:tc>
      </w:tr>
      <w:tr w:rsidR="00AE0EA6" w:rsidRPr="00D448C7" w14:paraId="6E1458A6" w14:textId="77777777" w:rsidTr="000C2568">
        <w:tc>
          <w:tcPr>
            <w:tcW w:w="5920" w:type="dxa"/>
            <w:tcBorders>
              <w:top w:val="single" w:sz="4" w:space="0" w:color="auto"/>
              <w:bottom w:val="single" w:sz="4" w:space="0" w:color="auto"/>
            </w:tcBorders>
          </w:tcPr>
          <w:p w14:paraId="5B958324" w14:textId="77777777" w:rsidR="00AE0EA6" w:rsidRPr="00D448C7" w:rsidRDefault="00AE0EA6" w:rsidP="000C2568">
            <w:pPr>
              <w:rPr>
                <w:rFonts w:cs="Times New Roman"/>
                <w:szCs w:val="24"/>
              </w:rPr>
            </w:pPr>
            <w:r w:rsidRPr="00D448C7">
              <w:rPr>
                <w:rFonts w:cs="Times New Roman"/>
                <w:szCs w:val="24"/>
              </w:rPr>
              <w:lastRenderedPageBreak/>
              <w:t xml:space="preserve">Confidence communicating benefits/risks of </w:t>
            </w:r>
            <w:r w:rsidR="00A76417" w:rsidRPr="00A76417">
              <w:rPr>
                <w:rFonts w:cs="Times New Roman"/>
                <w:szCs w:val="24"/>
              </w:rPr>
              <w:t>treatment with IV alteplase</w:t>
            </w:r>
          </w:p>
        </w:tc>
        <w:tc>
          <w:tcPr>
            <w:tcW w:w="1559" w:type="dxa"/>
            <w:tcBorders>
              <w:top w:val="single" w:sz="4" w:space="0" w:color="auto"/>
              <w:bottom w:val="single" w:sz="4" w:space="0" w:color="auto"/>
            </w:tcBorders>
          </w:tcPr>
          <w:p w14:paraId="11D4D7CB" w14:textId="77777777" w:rsidR="00AE0EA6" w:rsidRPr="00D448C7" w:rsidRDefault="00AE0EA6" w:rsidP="000C2568">
            <w:pPr>
              <w:jc w:val="center"/>
              <w:rPr>
                <w:rFonts w:cs="Times New Roman"/>
                <w:szCs w:val="24"/>
              </w:rPr>
            </w:pPr>
            <w:r w:rsidRPr="00D448C7">
              <w:rPr>
                <w:rFonts w:cs="Times New Roman"/>
                <w:szCs w:val="24"/>
              </w:rPr>
              <w:t>5</w:t>
            </w:r>
            <w:r>
              <w:rPr>
                <w:rFonts w:cs="Times New Roman"/>
                <w:szCs w:val="24"/>
              </w:rPr>
              <w:t>·</w:t>
            </w:r>
            <w:r w:rsidRPr="00D448C7">
              <w:rPr>
                <w:rFonts w:cs="Times New Roman"/>
                <w:szCs w:val="24"/>
              </w:rPr>
              <w:t>12 (1.02)</w:t>
            </w:r>
          </w:p>
        </w:tc>
        <w:tc>
          <w:tcPr>
            <w:tcW w:w="1452" w:type="dxa"/>
            <w:tcBorders>
              <w:top w:val="single" w:sz="4" w:space="0" w:color="auto"/>
              <w:bottom w:val="single" w:sz="4" w:space="0" w:color="auto"/>
            </w:tcBorders>
          </w:tcPr>
          <w:p w14:paraId="2D6746D0" w14:textId="77777777" w:rsidR="00AE0EA6" w:rsidRPr="00D448C7" w:rsidRDefault="00AE0EA6" w:rsidP="000C2568">
            <w:pPr>
              <w:jc w:val="center"/>
              <w:rPr>
                <w:rFonts w:cs="Times New Roman"/>
                <w:szCs w:val="24"/>
              </w:rPr>
            </w:pPr>
          </w:p>
        </w:tc>
      </w:tr>
      <w:tr w:rsidR="00AE0EA6" w:rsidRPr="00D448C7" w14:paraId="31CF09F3" w14:textId="77777777" w:rsidTr="000C2568">
        <w:tc>
          <w:tcPr>
            <w:tcW w:w="5920" w:type="dxa"/>
            <w:tcBorders>
              <w:top w:val="single" w:sz="4" w:space="0" w:color="auto"/>
              <w:bottom w:val="single" w:sz="4" w:space="0" w:color="auto"/>
            </w:tcBorders>
          </w:tcPr>
          <w:p w14:paraId="1D99D643" w14:textId="77777777" w:rsidR="00AE0EA6" w:rsidRPr="00D448C7" w:rsidRDefault="00AE0EA6" w:rsidP="00A76417">
            <w:pPr>
              <w:rPr>
                <w:rFonts w:cs="Times New Roman"/>
                <w:szCs w:val="24"/>
              </w:rPr>
            </w:pPr>
            <w:r>
              <w:rPr>
                <w:rFonts w:cs="Times New Roman"/>
                <w:szCs w:val="24"/>
              </w:rPr>
              <w:t>Number of</w:t>
            </w:r>
            <w:r w:rsidRPr="00D448C7">
              <w:rPr>
                <w:rFonts w:cs="Times New Roman"/>
                <w:szCs w:val="24"/>
              </w:rPr>
              <w:t xml:space="preserve"> days since last </w:t>
            </w:r>
            <w:r w:rsidR="00A76417">
              <w:rPr>
                <w:rFonts w:cs="Times New Roman"/>
                <w:szCs w:val="24"/>
              </w:rPr>
              <w:t>IV alteplase</w:t>
            </w:r>
            <w:r w:rsidRPr="00D448C7">
              <w:rPr>
                <w:rFonts w:cs="Times New Roman"/>
                <w:szCs w:val="24"/>
              </w:rPr>
              <w:t xml:space="preserve"> decision made</w:t>
            </w:r>
          </w:p>
        </w:tc>
        <w:tc>
          <w:tcPr>
            <w:tcW w:w="1559" w:type="dxa"/>
            <w:tcBorders>
              <w:top w:val="single" w:sz="4" w:space="0" w:color="auto"/>
              <w:bottom w:val="single" w:sz="4" w:space="0" w:color="auto"/>
            </w:tcBorders>
          </w:tcPr>
          <w:p w14:paraId="31BD88DB" w14:textId="77777777" w:rsidR="00AE0EA6" w:rsidRPr="00D448C7" w:rsidRDefault="00AE0EA6" w:rsidP="000C2568">
            <w:pPr>
              <w:jc w:val="center"/>
              <w:rPr>
                <w:rFonts w:cs="Times New Roman"/>
                <w:szCs w:val="24"/>
              </w:rPr>
            </w:pPr>
            <w:r w:rsidRPr="00D448C7">
              <w:rPr>
                <w:rFonts w:cs="Times New Roman"/>
                <w:szCs w:val="24"/>
              </w:rPr>
              <w:t>18</w:t>
            </w:r>
            <w:r>
              <w:rPr>
                <w:rFonts w:cs="Times New Roman"/>
                <w:szCs w:val="24"/>
              </w:rPr>
              <w:t xml:space="preserve"> </w:t>
            </w:r>
            <w:r w:rsidRPr="00D448C7">
              <w:rPr>
                <w:rFonts w:cs="Times New Roman"/>
                <w:szCs w:val="24"/>
              </w:rPr>
              <w:t>(38)</w:t>
            </w:r>
          </w:p>
        </w:tc>
        <w:tc>
          <w:tcPr>
            <w:tcW w:w="1452" w:type="dxa"/>
            <w:tcBorders>
              <w:top w:val="single" w:sz="4" w:space="0" w:color="auto"/>
              <w:bottom w:val="single" w:sz="4" w:space="0" w:color="auto"/>
            </w:tcBorders>
          </w:tcPr>
          <w:p w14:paraId="4F37FC18" w14:textId="77777777" w:rsidR="00AE0EA6" w:rsidRPr="00D448C7" w:rsidRDefault="00AE0EA6" w:rsidP="000C2568">
            <w:pPr>
              <w:jc w:val="center"/>
              <w:rPr>
                <w:rFonts w:cs="Times New Roman"/>
                <w:szCs w:val="24"/>
              </w:rPr>
            </w:pPr>
          </w:p>
        </w:tc>
      </w:tr>
      <w:tr w:rsidR="00AE0EA6" w:rsidRPr="00D448C7" w14:paraId="03A06A7B" w14:textId="77777777" w:rsidTr="000C2568">
        <w:tc>
          <w:tcPr>
            <w:tcW w:w="5920" w:type="dxa"/>
            <w:tcBorders>
              <w:top w:val="single" w:sz="4" w:space="0" w:color="auto"/>
              <w:bottom w:val="single" w:sz="4" w:space="0" w:color="auto"/>
            </w:tcBorders>
          </w:tcPr>
          <w:p w14:paraId="6EBD71F6" w14:textId="77777777" w:rsidR="00AE0EA6" w:rsidRPr="00D448C7" w:rsidRDefault="00AE0EA6" w:rsidP="00A76417">
            <w:pPr>
              <w:rPr>
                <w:rFonts w:cs="Times New Roman"/>
                <w:szCs w:val="24"/>
              </w:rPr>
            </w:pPr>
            <w:r>
              <w:rPr>
                <w:rFonts w:cs="Times New Roman"/>
                <w:szCs w:val="24"/>
              </w:rPr>
              <w:t>Number</w:t>
            </w:r>
            <w:r w:rsidRPr="00D448C7">
              <w:rPr>
                <w:rFonts w:cs="Times New Roman"/>
                <w:szCs w:val="24"/>
              </w:rPr>
              <w:t xml:space="preserve"> of patients </w:t>
            </w:r>
            <w:r w:rsidR="00A76417">
              <w:rPr>
                <w:rFonts w:cs="Times New Roman"/>
                <w:szCs w:val="24"/>
              </w:rPr>
              <w:t>treated with IV alteplase</w:t>
            </w:r>
            <w:r w:rsidRPr="00D448C7">
              <w:rPr>
                <w:rFonts w:cs="Times New Roman"/>
                <w:szCs w:val="24"/>
              </w:rPr>
              <w:t xml:space="preserve"> by respondents in last 12 months</w:t>
            </w:r>
          </w:p>
        </w:tc>
        <w:tc>
          <w:tcPr>
            <w:tcW w:w="1559" w:type="dxa"/>
            <w:tcBorders>
              <w:top w:val="single" w:sz="4" w:space="0" w:color="auto"/>
              <w:bottom w:val="single" w:sz="4" w:space="0" w:color="auto"/>
            </w:tcBorders>
          </w:tcPr>
          <w:p w14:paraId="74C9DD87" w14:textId="77777777" w:rsidR="00AE0EA6" w:rsidRPr="00D448C7" w:rsidRDefault="00AE0EA6" w:rsidP="000C2568">
            <w:pPr>
              <w:jc w:val="center"/>
              <w:rPr>
                <w:rFonts w:cs="Times New Roman"/>
                <w:szCs w:val="24"/>
              </w:rPr>
            </w:pPr>
            <w:r w:rsidRPr="00D448C7">
              <w:rPr>
                <w:rFonts w:cs="Times New Roman"/>
                <w:szCs w:val="24"/>
              </w:rPr>
              <w:t>19 (15)</w:t>
            </w:r>
          </w:p>
        </w:tc>
        <w:tc>
          <w:tcPr>
            <w:tcW w:w="1452" w:type="dxa"/>
            <w:tcBorders>
              <w:top w:val="single" w:sz="4" w:space="0" w:color="auto"/>
              <w:bottom w:val="single" w:sz="4" w:space="0" w:color="auto"/>
            </w:tcBorders>
          </w:tcPr>
          <w:p w14:paraId="7F448B49" w14:textId="77777777" w:rsidR="00AE0EA6" w:rsidRPr="00D448C7" w:rsidRDefault="00AE0EA6" w:rsidP="000C2568">
            <w:pPr>
              <w:jc w:val="center"/>
              <w:rPr>
                <w:rFonts w:cs="Times New Roman"/>
                <w:szCs w:val="24"/>
              </w:rPr>
            </w:pPr>
          </w:p>
        </w:tc>
      </w:tr>
      <w:tr w:rsidR="00AE0EA6" w:rsidRPr="00D448C7" w14:paraId="0234602F" w14:textId="77777777" w:rsidTr="000C2568">
        <w:tc>
          <w:tcPr>
            <w:tcW w:w="5920" w:type="dxa"/>
            <w:tcBorders>
              <w:top w:val="single" w:sz="4" w:space="0" w:color="auto"/>
              <w:bottom w:val="single" w:sz="4" w:space="0" w:color="auto"/>
            </w:tcBorders>
          </w:tcPr>
          <w:p w14:paraId="3C21A702" w14:textId="77777777" w:rsidR="00AE0EA6" w:rsidRPr="00D448C7" w:rsidRDefault="00AE0EA6" w:rsidP="000C2568">
            <w:pPr>
              <w:rPr>
                <w:rFonts w:cs="Times New Roman"/>
                <w:szCs w:val="24"/>
              </w:rPr>
            </w:pPr>
            <w:r>
              <w:rPr>
                <w:rFonts w:cs="Times New Roman"/>
                <w:szCs w:val="24"/>
              </w:rPr>
              <w:t>Number of</w:t>
            </w:r>
            <w:r w:rsidRPr="00D448C7">
              <w:rPr>
                <w:rFonts w:cs="Times New Roman"/>
                <w:szCs w:val="24"/>
              </w:rPr>
              <w:t xml:space="preserve"> patients harmed as a result of </w:t>
            </w:r>
            <w:r w:rsidR="00234FB6" w:rsidRPr="00234FB6">
              <w:rPr>
                <w:rFonts w:cs="Times New Roman"/>
                <w:szCs w:val="24"/>
              </w:rPr>
              <w:t xml:space="preserve">treatment with IV alteplase </w:t>
            </w:r>
            <w:r w:rsidRPr="00D448C7">
              <w:rPr>
                <w:rFonts w:cs="Times New Roman"/>
                <w:szCs w:val="24"/>
              </w:rPr>
              <w:t>in last 12 months</w:t>
            </w:r>
          </w:p>
        </w:tc>
        <w:tc>
          <w:tcPr>
            <w:tcW w:w="1559" w:type="dxa"/>
            <w:tcBorders>
              <w:top w:val="single" w:sz="4" w:space="0" w:color="auto"/>
              <w:bottom w:val="single" w:sz="4" w:space="0" w:color="auto"/>
            </w:tcBorders>
          </w:tcPr>
          <w:p w14:paraId="7210C5A6" w14:textId="77777777" w:rsidR="00AE0EA6" w:rsidRPr="00D448C7" w:rsidRDefault="00AE0EA6" w:rsidP="000C2568">
            <w:pPr>
              <w:jc w:val="center"/>
              <w:rPr>
                <w:rFonts w:cs="Times New Roman"/>
                <w:szCs w:val="24"/>
              </w:rPr>
            </w:pPr>
            <w:r>
              <w:rPr>
                <w:rFonts w:cs="Times New Roman"/>
                <w:szCs w:val="24"/>
              </w:rPr>
              <w:t>0·8 (1·</w:t>
            </w:r>
            <w:r w:rsidRPr="00D448C7">
              <w:rPr>
                <w:rFonts w:cs="Times New Roman"/>
                <w:szCs w:val="24"/>
              </w:rPr>
              <w:t>05)</w:t>
            </w:r>
          </w:p>
        </w:tc>
        <w:tc>
          <w:tcPr>
            <w:tcW w:w="1452" w:type="dxa"/>
            <w:tcBorders>
              <w:top w:val="single" w:sz="4" w:space="0" w:color="auto"/>
              <w:bottom w:val="single" w:sz="4" w:space="0" w:color="auto"/>
            </w:tcBorders>
          </w:tcPr>
          <w:p w14:paraId="087B6DEA" w14:textId="77777777" w:rsidR="00AE0EA6" w:rsidRPr="00D448C7" w:rsidRDefault="00AE0EA6" w:rsidP="000C2568">
            <w:pPr>
              <w:jc w:val="center"/>
              <w:rPr>
                <w:rFonts w:cs="Times New Roman"/>
                <w:szCs w:val="24"/>
              </w:rPr>
            </w:pPr>
          </w:p>
        </w:tc>
      </w:tr>
      <w:tr w:rsidR="00AE0EA6" w:rsidRPr="00D448C7" w14:paraId="7E424682" w14:textId="77777777" w:rsidTr="000C2568">
        <w:tc>
          <w:tcPr>
            <w:tcW w:w="5920" w:type="dxa"/>
            <w:tcBorders>
              <w:top w:val="single" w:sz="4" w:space="0" w:color="auto"/>
              <w:bottom w:val="single" w:sz="4" w:space="0" w:color="auto"/>
            </w:tcBorders>
          </w:tcPr>
          <w:p w14:paraId="2E5AAB10" w14:textId="77777777" w:rsidR="00AE0EA6" w:rsidRPr="00D448C7" w:rsidRDefault="00AE0EA6" w:rsidP="000C2568">
            <w:pPr>
              <w:rPr>
                <w:rFonts w:cs="Times New Roman"/>
                <w:szCs w:val="24"/>
              </w:rPr>
            </w:pPr>
            <w:r w:rsidRPr="00D448C7">
              <w:rPr>
                <w:rFonts w:cs="Times New Roman"/>
                <w:szCs w:val="24"/>
              </w:rPr>
              <w:t xml:space="preserve">Days since patient was harmed as a result of </w:t>
            </w:r>
            <w:r w:rsidR="00234FB6" w:rsidRPr="00234FB6">
              <w:rPr>
                <w:rFonts w:cs="Times New Roman"/>
                <w:szCs w:val="24"/>
              </w:rPr>
              <w:t>treatment with IV alteplase</w:t>
            </w:r>
          </w:p>
        </w:tc>
        <w:tc>
          <w:tcPr>
            <w:tcW w:w="1559" w:type="dxa"/>
            <w:tcBorders>
              <w:top w:val="single" w:sz="4" w:space="0" w:color="auto"/>
              <w:bottom w:val="single" w:sz="4" w:space="0" w:color="auto"/>
            </w:tcBorders>
          </w:tcPr>
          <w:p w14:paraId="6761634C" w14:textId="77777777" w:rsidR="00AE0EA6" w:rsidRPr="00D448C7" w:rsidRDefault="00AE0EA6" w:rsidP="000C2568">
            <w:pPr>
              <w:jc w:val="center"/>
              <w:rPr>
                <w:rFonts w:cs="Times New Roman"/>
                <w:szCs w:val="24"/>
              </w:rPr>
            </w:pPr>
            <w:r w:rsidRPr="00D448C7">
              <w:rPr>
                <w:rFonts w:cs="Times New Roman"/>
                <w:szCs w:val="24"/>
              </w:rPr>
              <w:t>408 (744)</w:t>
            </w:r>
          </w:p>
        </w:tc>
        <w:tc>
          <w:tcPr>
            <w:tcW w:w="1452" w:type="dxa"/>
            <w:tcBorders>
              <w:top w:val="single" w:sz="4" w:space="0" w:color="auto"/>
              <w:bottom w:val="single" w:sz="4" w:space="0" w:color="auto"/>
            </w:tcBorders>
          </w:tcPr>
          <w:p w14:paraId="1E2B4D54" w14:textId="77777777" w:rsidR="00AE0EA6" w:rsidRPr="00D448C7" w:rsidRDefault="00AE0EA6" w:rsidP="000C2568">
            <w:pPr>
              <w:jc w:val="center"/>
              <w:rPr>
                <w:rFonts w:cs="Times New Roman"/>
                <w:szCs w:val="24"/>
              </w:rPr>
            </w:pPr>
          </w:p>
        </w:tc>
      </w:tr>
    </w:tbl>
    <w:p w14:paraId="4F97F5DE" w14:textId="77777777" w:rsidR="00AE0EA6" w:rsidRPr="00D448C7" w:rsidRDefault="00AE0EA6" w:rsidP="000C2568">
      <w:pPr>
        <w:pStyle w:val="Caption"/>
        <w:spacing w:after="0" w:line="480" w:lineRule="auto"/>
        <w:jc w:val="center"/>
        <w:rPr>
          <w:rFonts w:cs="Times New Roman"/>
          <w:szCs w:val="24"/>
        </w:rPr>
      </w:pPr>
      <w:bookmarkStart w:id="32" w:name="_Toc419443417"/>
    </w:p>
    <w:p w14:paraId="13C01D3E" w14:textId="77777777" w:rsidR="00AE0EA6" w:rsidRDefault="00AE0EA6" w:rsidP="000C2568">
      <w:pPr>
        <w:spacing w:line="480" w:lineRule="auto"/>
        <w:rPr>
          <w:rFonts w:cs="Times New Roman"/>
          <w:iCs/>
          <w:szCs w:val="24"/>
        </w:rPr>
      </w:pPr>
      <w:bookmarkStart w:id="33" w:name="_Ref420503125"/>
      <w:r>
        <w:rPr>
          <w:rFonts w:cs="Times New Roman"/>
          <w:szCs w:val="24"/>
        </w:rPr>
        <w:br w:type="page"/>
      </w:r>
    </w:p>
    <w:bookmarkEnd w:id="32"/>
    <w:bookmarkEnd w:id="33"/>
    <w:p w14:paraId="52593CD7" w14:textId="46EBFE73" w:rsidR="00AE0EA6" w:rsidRPr="00D448C7" w:rsidRDefault="00AE0EA6" w:rsidP="00A377FB">
      <w:pPr>
        <w:spacing w:after="0" w:line="240" w:lineRule="auto"/>
        <w:jc w:val="center"/>
        <w:rPr>
          <w:rFonts w:cs="Times New Roman"/>
          <w:szCs w:val="24"/>
        </w:rPr>
      </w:pPr>
      <w:r w:rsidRPr="00D448C7">
        <w:rPr>
          <w:rFonts w:cs="Times New Roman"/>
          <w:szCs w:val="24"/>
        </w:rPr>
        <w:lastRenderedPageBreak/>
        <w:t>Table</w:t>
      </w:r>
      <w:r w:rsidR="007C3920">
        <w:rPr>
          <w:rFonts w:cs="Times New Roman"/>
          <w:szCs w:val="24"/>
        </w:rPr>
        <w:t xml:space="preserve"> 2</w:t>
      </w:r>
      <w:r>
        <w:rPr>
          <w:rFonts w:cs="Times New Roman"/>
          <w:szCs w:val="24"/>
        </w:rPr>
        <w:t xml:space="preserve">. Model 1: </w:t>
      </w:r>
      <w:r w:rsidRPr="00D448C7">
        <w:rPr>
          <w:rFonts w:cs="Times New Roman"/>
          <w:szCs w:val="24"/>
        </w:rPr>
        <w:t xml:space="preserve">Summary of mixed effects logit regression analysis for influence of patient factors/levels on the clinical decision to </w:t>
      </w:r>
      <w:r>
        <w:rPr>
          <w:rFonts w:cs="Times New Roman"/>
          <w:szCs w:val="24"/>
        </w:rPr>
        <w:t xml:space="preserve">offer </w:t>
      </w:r>
      <w:r w:rsidR="00227DC2" w:rsidRPr="00227DC2">
        <w:rPr>
          <w:rFonts w:cs="Times New Roman"/>
          <w:szCs w:val="24"/>
        </w:rPr>
        <w:t>treatment with IV alteplase</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989"/>
        <w:gridCol w:w="846"/>
        <w:gridCol w:w="1418"/>
        <w:gridCol w:w="850"/>
        <w:gridCol w:w="993"/>
        <w:gridCol w:w="1417"/>
      </w:tblGrid>
      <w:tr w:rsidR="00AE0EA6" w:rsidRPr="00D448C7" w14:paraId="49493707" w14:textId="77777777" w:rsidTr="00441D1E">
        <w:tc>
          <w:tcPr>
            <w:tcW w:w="1809" w:type="dxa"/>
            <w:tcBorders>
              <w:top w:val="single" w:sz="4" w:space="0" w:color="auto"/>
              <w:bottom w:val="single" w:sz="4" w:space="0" w:color="auto"/>
            </w:tcBorders>
          </w:tcPr>
          <w:p w14:paraId="447FE211" w14:textId="77777777" w:rsidR="00AE0EA6" w:rsidRPr="00D448C7" w:rsidRDefault="00AE0EA6" w:rsidP="000C2568">
            <w:pPr>
              <w:jc w:val="center"/>
              <w:rPr>
                <w:rFonts w:eastAsiaTheme="majorEastAsia" w:cs="Times New Roman"/>
                <w:b/>
                <w:szCs w:val="24"/>
              </w:rPr>
            </w:pPr>
            <w:r w:rsidRPr="00D448C7">
              <w:rPr>
                <w:rFonts w:eastAsiaTheme="majorEastAsia" w:cs="Times New Roman"/>
                <w:b/>
                <w:szCs w:val="24"/>
              </w:rPr>
              <w:t>Factor</w:t>
            </w:r>
          </w:p>
        </w:tc>
        <w:tc>
          <w:tcPr>
            <w:tcW w:w="1989" w:type="dxa"/>
            <w:tcBorders>
              <w:top w:val="single" w:sz="4" w:space="0" w:color="auto"/>
              <w:bottom w:val="single" w:sz="4" w:space="0" w:color="auto"/>
            </w:tcBorders>
          </w:tcPr>
          <w:p w14:paraId="79107778" w14:textId="77777777" w:rsidR="00AE0EA6" w:rsidRPr="00D448C7" w:rsidRDefault="00AE0EA6" w:rsidP="000C2568">
            <w:pPr>
              <w:jc w:val="center"/>
              <w:rPr>
                <w:rFonts w:eastAsiaTheme="majorEastAsia" w:cs="Times New Roman"/>
                <w:b/>
                <w:szCs w:val="24"/>
              </w:rPr>
            </w:pPr>
            <w:r w:rsidRPr="00D448C7">
              <w:rPr>
                <w:rFonts w:eastAsiaTheme="majorEastAsia" w:cs="Times New Roman"/>
                <w:b/>
                <w:szCs w:val="24"/>
              </w:rPr>
              <w:t>Level</w:t>
            </w:r>
          </w:p>
        </w:tc>
        <w:tc>
          <w:tcPr>
            <w:tcW w:w="846" w:type="dxa"/>
            <w:tcBorders>
              <w:top w:val="single" w:sz="4" w:space="0" w:color="auto"/>
              <w:bottom w:val="single" w:sz="4" w:space="0" w:color="auto"/>
            </w:tcBorders>
          </w:tcPr>
          <w:p w14:paraId="07C439DF" w14:textId="77777777" w:rsidR="00AE0EA6" w:rsidRPr="00D448C7" w:rsidRDefault="00AE0EA6" w:rsidP="000C2568">
            <w:pPr>
              <w:jc w:val="center"/>
              <w:rPr>
                <w:rFonts w:eastAsiaTheme="majorEastAsia" w:cs="Times New Roman"/>
                <w:b/>
                <w:szCs w:val="24"/>
              </w:rPr>
            </w:pPr>
          </w:p>
        </w:tc>
        <w:tc>
          <w:tcPr>
            <w:tcW w:w="1418" w:type="dxa"/>
            <w:tcBorders>
              <w:top w:val="single" w:sz="4" w:space="0" w:color="auto"/>
              <w:bottom w:val="single" w:sz="4" w:space="0" w:color="auto"/>
            </w:tcBorders>
          </w:tcPr>
          <w:p w14:paraId="0DECDC7B" w14:textId="77777777" w:rsidR="00AE0EA6" w:rsidRPr="00D448C7" w:rsidRDefault="00AE0EA6" w:rsidP="000C2568">
            <w:pPr>
              <w:jc w:val="center"/>
              <w:rPr>
                <w:rFonts w:eastAsiaTheme="majorEastAsia" w:cs="Times New Roman"/>
                <w:b/>
                <w:szCs w:val="24"/>
              </w:rPr>
            </w:pPr>
            <w:r w:rsidRPr="00D448C7">
              <w:rPr>
                <w:rFonts w:eastAsiaTheme="majorEastAsia" w:cs="Times New Roman"/>
                <w:b/>
                <w:szCs w:val="24"/>
              </w:rPr>
              <w:t>Coefficient</w:t>
            </w:r>
          </w:p>
        </w:tc>
        <w:tc>
          <w:tcPr>
            <w:tcW w:w="850" w:type="dxa"/>
            <w:tcBorders>
              <w:top w:val="single" w:sz="4" w:space="0" w:color="auto"/>
              <w:bottom w:val="single" w:sz="4" w:space="0" w:color="auto"/>
            </w:tcBorders>
          </w:tcPr>
          <w:p w14:paraId="52D32490" w14:textId="77777777" w:rsidR="00AE0EA6" w:rsidRPr="00D448C7" w:rsidRDefault="00AE0EA6" w:rsidP="000C2568">
            <w:pPr>
              <w:jc w:val="center"/>
              <w:rPr>
                <w:rFonts w:eastAsiaTheme="majorEastAsia" w:cs="Times New Roman"/>
                <w:b/>
                <w:szCs w:val="24"/>
              </w:rPr>
            </w:pPr>
            <w:r w:rsidRPr="00D448C7">
              <w:rPr>
                <w:rFonts w:eastAsiaTheme="majorEastAsia" w:cs="Times New Roman"/>
                <w:b/>
                <w:i/>
                <w:szCs w:val="24"/>
              </w:rPr>
              <w:t>SE</w:t>
            </w:r>
          </w:p>
        </w:tc>
        <w:tc>
          <w:tcPr>
            <w:tcW w:w="993" w:type="dxa"/>
            <w:tcBorders>
              <w:top w:val="single" w:sz="4" w:space="0" w:color="auto"/>
              <w:bottom w:val="single" w:sz="4" w:space="0" w:color="auto"/>
            </w:tcBorders>
          </w:tcPr>
          <w:p w14:paraId="092E85E7" w14:textId="77777777" w:rsidR="00AE0EA6" w:rsidRPr="00D448C7" w:rsidRDefault="00AE0EA6" w:rsidP="000C2568">
            <w:pPr>
              <w:jc w:val="center"/>
              <w:rPr>
                <w:rFonts w:eastAsiaTheme="majorEastAsia" w:cs="Times New Roman"/>
                <w:b/>
                <w:szCs w:val="24"/>
              </w:rPr>
            </w:pPr>
            <w:r w:rsidRPr="00D448C7">
              <w:rPr>
                <w:rFonts w:eastAsiaTheme="majorEastAsia" w:cs="Times New Roman"/>
                <w:b/>
                <w:i/>
                <w:szCs w:val="24"/>
              </w:rPr>
              <w:t xml:space="preserve">p </w:t>
            </w:r>
            <w:r w:rsidRPr="00D448C7">
              <w:rPr>
                <w:rFonts w:eastAsiaTheme="majorEastAsia" w:cs="Times New Roman"/>
                <w:b/>
                <w:szCs w:val="24"/>
              </w:rPr>
              <w:t>value</w:t>
            </w:r>
          </w:p>
        </w:tc>
        <w:tc>
          <w:tcPr>
            <w:tcW w:w="1417" w:type="dxa"/>
            <w:tcBorders>
              <w:top w:val="single" w:sz="4" w:space="0" w:color="auto"/>
              <w:bottom w:val="single" w:sz="4" w:space="0" w:color="auto"/>
            </w:tcBorders>
          </w:tcPr>
          <w:p w14:paraId="58D39D5F" w14:textId="77777777" w:rsidR="00AE0EA6" w:rsidRPr="00D448C7" w:rsidRDefault="00AE0EA6" w:rsidP="000C2568">
            <w:pPr>
              <w:jc w:val="center"/>
              <w:rPr>
                <w:rFonts w:eastAsiaTheme="majorEastAsia" w:cs="Times New Roman"/>
                <w:b/>
                <w:szCs w:val="24"/>
              </w:rPr>
            </w:pPr>
            <w:r w:rsidRPr="00D448C7">
              <w:rPr>
                <w:rFonts w:eastAsiaTheme="majorEastAsia" w:cs="Times New Roman"/>
                <w:b/>
                <w:szCs w:val="24"/>
              </w:rPr>
              <w:t>Odds ratio (95% CIs)</w:t>
            </w:r>
          </w:p>
        </w:tc>
      </w:tr>
      <w:tr w:rsidR="00AE0EA6" w:rsidRPr="00D448C7" w14:paraId="176DF5C8" w14:textId="77777777" w:rsidTr="00441D1E">
        <w:tc>
          <w:tcPr>
            <w:tcW w:w="1809" w:type="dxa"/>
            <w:vMerge w:val="restart"/>
            <w:tcBorders>
              <w:top w:val="single" w:sz="4" w:space="0" w:color="auto"/>
            </w:tcBorders>
          </w:tcPr>
          <w:p w14:paraId="18D0E881"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Patient age</w:t>
            </w:r>
          </w:p>
        </w:tc>
        <w:tc>
          <w:tcPr>
            <w:tcW w:w="1989" w:type="dxa"/>
            <w:tcBorders>
              <w:top w:val="single" w:sz="4" w:space="0" w:color="auto"/>
            </w:tcBorders>
          </w:tcPr>
          <w:p w14:paraId="217451FD"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68</w:t>
            </w:r>
          </w:p>
        </w:tc>
        <w:tc>
          <w:tcPr>
            <w:tcW w:w="5524" w:type="dxa"/>
            <w:gridSpan w:val="5"/>
            <w:tcBorders>
              <w:top w:val="single" w:sz="4" w:space="0" w:color="auto"/>
            </w:tcBorders>
          </w:tcPr>
          <w:p w14:paraId="067A2870" w14:textId="77777777" w:rsidR="00AE0EA6" w:rsidRPr="00D448C7" w:rsidRDefault="00AE0EA6" w:rsidP="000C2568">
            <w:pPr>
              <w:rPr>
                <w:rFonts w:eastAsiaTheme="majorEastAsia" w:cs="Times New Roman"/>
                <w:szCs w:val="24"/>
              </w:rPr>
            </w:pPr>
            <w:r w:rsidRPr="00D448C7">
              <w:rPr>
                <w:rFonts w:eastAsiaTheme="majorEastAsia" w:cs="Times New Roman"/>
                <w:szCs w:val="24"/>
              </w:rPr>
              <w:t>Reference</w:t>
            </w:r>
          </w:p>
        </w:tc>
      </w:tr>
      <w:tr w:rsidR="00AE0EA6" w:rsidRPr="00D448C7" w14:paraId="5D320F0F" w14:textId="77777777" w:rsidTr="00441D1E">
        <w:tc>
          <w:tcPr>
            <w:tcW w:w="1809" w:type="dxa"/>
            <w:vMerge/>
          </w:tcPr>
          <w:p w14:paraId="707AA9C2" w14:textId="77777777" w:rsidR="00AE0EA6" w:rsidRPr="00D448C7" w:rsidRDefault="00AE0EA6" w:rsidP="000C2568">
            <w:pPr>
              <w:rPr>
                <w:rFonts w:eastAsiaTheme="majorEastAsia" w:cs="Times New Roman"/>
                <w:b/>
                <w:szCs w:val="24"/>
              </w:rPr>
            </w:pPr>
          </w:p>
        </w:tc>
        <w:tc>
          <w:tcPr>
            <w:tcW w:w="1989" w:type="dxa"/>
          </w:tcPr>
          <w:p w14:paraId="2CCF68D8"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85</w:t>
            </w:r>
          </w:p>
          <w:p w14:paraId="2BF5F991" w14:textId="77777777" w:rsidR="00AE0EA6" w:rsidRPr="00D448C7" w:rsidRDefault="00AE0EA6" w:rsidP="000C2568">
            <w:pPr>
              <w:jc w:val="center"/>
              <w:rPr>
                <w:rFonts w:eastAsiaTheme="majorEastAsia" w:cs="Times New Roman"/>
                <w:szCs w:val="24"/>
              </w:rPr>
            </w:pPr>
          </w:p>
        </w:tc>
        <w:tc>
          <w:tcPr>
            <w:tcW w:w="846" w:type="dxa"/>
          </w:tcPr>
          <w:p w14:paraId="1673F403"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7964E3BD"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8" w:type="dxa"/>
          </w:tcPr>
          <w:p w14:paraId="2E81C2E5"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71</w:t>
            </w:r>
          </w:p>
          <w:p w14:paraId="431EA122"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26</w:t>
            </w:r>
          </w:p>
        </w:tc>
        <w:tc>
          <w:tcPr>
            <w:tcW w:w="850" w:type="dxa"/>
          </w:tcPr>
          <w:p w14:paraId="09187C4F"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26</w:t>
            </w:r>
          </w:p>
          <w:p w14:paraId="0B6585D8"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33</w:t>
            </w:r>
          </w:p>
        </w:tc>
        <w:tc>
          <w:tcPr>
            <w:tcW w:w="993" w:type="dxa"/>
          </w:tcPr>
          <w:p w14:paraId="50CC6A36"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005</w:t>
            </w:r>
          </w:p>
          <w:p w14:paraId="4D13830A"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44</w:t>
            </w:r>
          </w:p>
        </w:tc>
        <w:tc>
          <w:tcPr>
            <w:tcW w:w="1417" w:type="dxa"/>
          </w:tcPr>
          <w:p w14:paraId="00970648" w14:textId="77777777" w:rsidR="00AE0EA6" w:rsidRPr="00D448C7" w:rsidRDefault="00AE0EA6" w:rsidP="000C2568">
            <w:pPr>
              <w:jc w:val="center"/>
              <w:rPr>
                <w:rFonts w:eastAsia="Calibri" w:cs="Times New Roman"/>
                <w:szCs w:val="24"/>
                <w:lang w:eastAsia="zh-CN"/>
              </w:rPr>
            </w:pPr>
            <w:r w:rsidRPr="00D448C7">
              <w:rPr>
                <w:rFonts w:eastAsia="Calibri" w:cs="Times New Roman"/>
                <w:szCs w:val="24"/>
                <w:lang w:eastAsia="zh-CN"/>
              </w:rPr>
              <w:t>2</w:t>
            </w:r>
            <w:r>
              <w:rPr>
                <w:rFonts w:cs="Times New Roman"/>
                <w:szCs w:val="24"/>
              </w:rPr>
              <w:t>·</w:t>
            </w:r>
            <w:r w:rsidRPr="00D448C7">
              <w:rPr>
                <w:rFonts w:eastAsia="Calibri" w:cs="Times New Roman"/>
                <w:szCs w:val="24"/>
                <w:lang w:eastAsia="zh-CN"/>
              </w:rPr>
              <w:t>03</w:t>
            </w:r>
          </w:p>
          <w:p w14:paraId="3CD89DFF" w14:textId="77777777" w:rsidR="00AE0EA6" w:rsidRPr="00D448C7" w:rsidRDefault="00AE0EA6" w:rsidP="000C2568">
            <w:pPr>
              <w:jc w:val="center"/>
              <w:rPr>
                <w:rFonts w:eastAsiaTheme="majorEastAsia" w:cs="Times New Roman"/>
                <w:szCs w:val="24"/>
              </w:rPr>
            </w:pPr>
            <w:r>
              <w:rPr>
                <w:rFonts w:eastAsiaTheme="majorEastAsia" w:cs="Times New Roman"/>
                <w:szCs w:val="24"/>
              </w:rPr>
              <w:t>(1</w:t>
            </w:r>
            <w:r>
              <w:rPr>
                <w:rFonts w:cs="Times New Roman"/>
                <w:szCs w:val="24"/>
              </w:rPr>
              <w:t>·</w:t>
            </w:r>
            <w:r>
              <w:rPr>
                <w:rFonts w:eastAsiaTheme="majorEastAsia" w:cs="Times New Roman"/>
                <w:szCs w:val="24"/>
              </w:rPr>
              <w:t>23, 3</w:t>
            </w:r>
            <w:r>
              <w:rPr>
                <w:rFonts w:cs="Times New Roman"/>
                <w:szCs w:val="24"/>
              </w:rPr>
              <w:t>·</w:t>
            </w:r>
            <w:r w:rsidRPr="00D448C7">
              <w:rPr>
                <w:rFonts w:eastAsiaTheme="majorEastAsia" w:cs="Times New Roman"/>
                <w:szCs w:val="24"/>
              </w:rPr>
              <w:t>35)</w:t>
            </w:r>
          </w:p>
        </w:tc>
      </w:tr>
      <w:tr w:rsidR="00AE0EA6" w:rsidRPr="00D448C7" w14:paraId="2E38AF44" w14:textId="77777777" w:rsidTr="00441D1E">
        <w:tc>
          <w:tcPr>
            <w:tcW w:w="1809" w:type="dxa"/>
            <w:vMerge/>
            <w:tcBorders>
              <w:bottom w:val="single" w:sz="4" w:space="0" w:color="auto"/>
            </w:tcBorders>
          </w:tcPr>
          <w:p w14:paraId="6478AC6E" w14:textId="77777777" w:rsidR="00AE0EA6" w:rsidRPr="00D448C7" w:rsidRDefault="00AE0EA6" w:rsidP="000C2568">
            <w:pPr>
              <w:rPr>
                <w:rFonts w:eastAsiaTheme="majorEastAsia" w:cs="Times New Roman"/>
                <w:b/>
                <w:szCs w:val="24"/>
              </w:rPr>
            </w:pPr>
          </w:p>
        </w:tc>
        <w:tc>
          <w:tcPr>
            <w:tcW w:w="1989" w:type="dxa"/>
            <w:tcBorders>
              <w:bottom w:val="single" w:sz="4" w:space="0" w:color="auto"/>
            </w:tcBorders>
          </w:tcPr>
          <w:p w14:paraId="047BED14"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95</w:t>
            </w:r>
          </w:p>
          <w:p w14:paraId="2142C812" w14:textId="77777777" w:rsidR="00AE0EA6" w:rsidRPr="00D448C7" w:rsidRDefault="00AE0EA6" w:rsidP="000C2568">
            <w:pPr>
              <w:jc w:val="center"/>
              <w:rPr>
                <w:rFonts w:eastAsiaTheme="majorEastAsia" w:cs="Times New Roman"/>
                <w:szCs w:val="24"/>
              </w:rPr>
            </w:pPr>
          </w:p>
        </w:tc>
        <w:tc>
          <w:tcPr>
            <w:tcW w:w="846" w:type="dxa"/>
            <w:tcBorders>
              <w:bottom w:val="single" w:sz="4" w:space="0" w:color="auto"/>
            </w:tcBorders>
          </w:tcPr>
          <w:p w14:paraId="1A023009"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60F98669"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8" w:type="dxa"/>
            <w:tcBorders>
              <w:bottom w:val="single" w:sz="4" w:space="0" w:color="auto"/>
            </w:tcBorders>
          </w:tcPr>
          <w:p w14:paraId="5FA64C60"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-2</w:t>
            </w:r>
            <w:r>
              <w:rPr>
                <w:rFonts w:cs="Times New Roman"/>
                <w:szCs w:val="24"/>
              </w:rPr>
              <w:t>·</w:t>
            </w:r>
            <w:r w:rsidRPr="00D448C7">
              <w:rPr>
                <w:rFonts w:eastAsiaTheme="majorEastAsia" w:cs="Times New Roman"/>
                <w:szCs w:val="24"/>
              </w:rPr>
              <w:t>02</w:t>
            </w:r>
          </w:p>
          <w:p w14:paraId="09CCDDBD"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71</w:t>
            </w:r>
          </w:p>
        </w:tc>
        <w:tc>
          <w:tcPr>
            <w:tcW w:w="850" w:type="dxa"/>
            <w:tcBorders>
              <w:bottom w:val="single" w:sz="4" w:space="0" w:color="auto"/>
            </w:tcBorders>
          </w:tcPr>
          <w:p w14:paraId="13634D7E"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66</w:t>
            </w:r>
          </w:p>
          <w:p w14:paraId="63A0863B"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27</w:t>
            </w:r>
          </w:p>
        </w:tc>
        <w:tc>
          <w:tcPr>
            <w:tcW w:w="993" w:type="dxa"/>
            <w:tcBorders>
              <w:bottom w:val="single" w:sz="4" w:space="0" w:color="auto"/>
            </w:tcBorders>
          </w:tcPr>
          <w:p w14:paraId="204A6CC3"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002</w:t>
            </w:r>
          </w:p>
          <w:p w14:paraId="623B3AD2"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01</w:t>
            </w:r>
          </w:p>
        </w:tc>
        <w:tc>
          <w:tcPr>
            <w:tcW w:w="1417" w:type="dxa"/>
            <w:tcBorders>
              <w:bottom w:val="single" w:sz="4" w:space="0" w:color="auto"/>
            </w:tcBorders>
          </w:tcPr>
          <w:p w14:paraId="154C7D28" w14:textId="77777777" w:rsidR="00AE0EA6" w:rsidRPr="00D448C7" w:rsidRDefault="00AE0EA6" w:rsidP="000C2568">
            <w:pPr>
              <w:jc w:val="center"/>
              <w:rPr>
                <w:rFonts w:eastAsia="Calibri" w:cs="Times New Roman"/>
                <w:szCs w:val="24"/>
                <w:lang w:eastAsia="zh-CN"/>
              </w:rPr>
            </w:pPr>
            <w:r>
              <w:rPr>
                <w:rFonts w:eastAsia="Calibri" w:cs="Times New Roman"/>
                <w:szCs w:val="24"/>
                <w:lang w:eastAsia="zh-CN"/>
              </w:rPr>
              <w:t>0</w:t>
            </w:r>
            <w:r>
              <w:rPr>
                <w:rFonts w:cs="Times New Roman"/>
                <w:szCs w:val="24"/>
              </w:rPr>
              <w:t>·</w:t>
            </w:r>
            <w:r w:rsidRPr="00D448C7">
              <w:rPr>
                <w:rFonts w:eastAsia="Calibri" w:cs="Times New Roman"/>
                <w:szCs w:val="24"/>
                <w:lang w:eastAsia="zh-CN"/>
              </w:rPr>
              <w:t>13</w:t>
            </w:r>
          </w:p>
          <w:p w14:paraId="326A2C77" w14:textId="77777777" w:rsidR="00AE0EA6" w:rsidRPr="00D448C7" w:rsidRDefault="00AE0EA6" w:rsidP="000C2568">
            <w:pPr>
              <w:jc w:val="center"/>
              <w:rPr>
                <w:rFonts w:eastAsiaTheme="majorEastAsia" w:cs="Times New Roman"/>
                <w:szCs w:val="24"/>
              </w:rPr>
            </w:pPr>
            <w:r>
              <w:rPr>
                <w:rFonts w:eastAsia="Calibri" w:cs="Times New Roman"/>
                <w:szCs w:val="24"/>
                <w:lang w:eastAsia="zh-CN"/>
              </w:rPr>
              <w:t>(0</w:t>
            </w:r>
            <w:r>
              <w:rPr>
                <w:rFonts w:cs="Times New Roman"/>
                <w:szCs w:val="24"/>
              </w:rPr>
              <w:t>·</w:t>
            </w:r>
            <w:r w:rsidRPr="00D448C7">
              <w:rPr>
                <w:rFonts w:eastAsia="Calibri" w:cs="Times New Roman"/>
                <w:szCs w:val="24"/>
                <w:lang w:eastAsia="zh-CN"/>
              </w:rPr>
              <w:t>04, 0</w:t>
            </w:r>
            <w:r>
              <w:rPr>
                <w:rFonts w:cs="Times New Roman"/>
                <w:szCs w:val="24"/>
              </w:rPr>
              <w:t>·</w:t>
            </w:r>
            <w:r w:rsidRPr="00D448C7">
              <w:rPr>
                <w:rFonts w:eastAsia="Calibri" w:cs="Times New Roman"/>
                <w:szCs w:val="24"/>
                <w:lang w:eastAsia="zh-CN"/>
              </w:rPr>
              <w:t>49)</w:t>
            </w:r>
          </w:p>
        </w:tc>
      </w:tr>
      <w:tr w:rsidR="00AE0EA6" w:rsidRPr="00D448C7" w14:paraId="37DB530F" w14:textId="77777777" w:rsidTr="00441D1E">
        <w:tc>
          <w:tcPr>
            <w:tcW w:w="1809" w:type="dxa"/>
            <w:vMerge w:val="restart"/>
            <w:tcBorders>
              <w:top w:val="single" w:sz="4" w:space="0" w:color="auto"/>
            </w:tcBorders>
          </w:tcPr>
          <w:p w14:paraId="4FA89BF8"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Patient ethnicity</w:t>
            </w:r>
          </w:p>
        </w:tc>
        <w:tc>
          <w:tcPr>
            <w:tcW w:w="1989" w:type="dxa"/>
            <w:tcBorders>
              <w:top w:val="single" w:sz="4" w:space="0" w:color="auto"/>
            </w:tcBorders>
          </w:tcPr>
          <w:p w14:paraId="127451E3"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White</w:t>
            </w:r>
          </w:p>
        </w:tc>
        <w:tc>
          <w:tcPr>
            <w:tcW w:w="5524" w:type="dxa"/>
            <w:gridSpan w:val="5"/>
            <w:tcBorders>
              <w:top w:val="single" w:sz="4" w:space="0" w:color="auto"/>
            </w:tcBorders>
          </w:tcPr>
          <w:p w14:paraId="13762E4F" w14:textId="77777777" w:rsidR="00AE0EA6" w:rsidRPr="00D448C7" w:rsidRDefault="00AE0EA6" w:rsidP="000C2568">
            <w:pPr>
              <w:rPr>
                <w:rFonts w:eastAsiaTheme="majorEastAsia" w:cs="Times New Roman"/>
                <w:szCs w:val="24"/>
              </w:rPr>
            </w:pPr>
            <w:r w:rsidRPr="00D448C7">
              <w:rPr>
                <w:rFonts w:eastAsiaTheme="majorEastAsia" w:cs="Times New Roman"/>
                <w:szCs w:val="24"/>
              </w:rPr>
              <w:t>Reference</w:t>
            </w:r>
          </w:p>
        </w:tc>
      </w:tr>
      <w:tr w:rsidR="00AE0EA6" w:rsidRPr="00D448C7" w14:paraId="7366ED27" w14:textId="77777777" w:rsidTr="00441D1E">
        <w:tc>
          <w:tcPr>
            <w:tcW w:w="1809" w:type="dxa"/>
            <w:vMerge/>
          </w:tcPr>
          <w:p w14:paraId="740E2F6D" w14:textId="77777777" w:rsidR="00AE0EA6" w:rsidRPr="00D448C7" w:rsidRDefault="00AE0EA6" w:rsidP="000C2568">
            <w:pPr>
              <w:rPr>
                <w:rFonts w:eastAsiaTheme="majorEastAsia" w:cs="Times New Roman"/>
                <w:b/>
                <w:szCs w:val="24"/>
              </w:rPr>
            </w:pPr>
          </w:p>
        </w:tc>
        <w:tc>
          <w:tcPr>
            <w:tcW w:w="1989" w:type="dxa"/>
          </w:tcPr>
          <w:p w14:paraId="5F3E65A7"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Asian</w:t>
            </w:r>
          </w:p>
          <w:p w14:paraId="77CE97A6" w14:textId="77777777" w:rsidR="00AE0EA6" w:rsidRPr="00D448C7" w:rsidRDefault="00AE0EA6" w:rsidP="000C2568">
            <w:pPr>
              <w:jc w:val="center"/>
              <w:rPr>
                <w:rFonts w:eastAsiaTheme="majorEastAsia" w:cs="Times New Roman"/>
                <w:szCs w:val="24"/>
              </w:rPr>
            </w:pPr>
          </w:p>
        </w:tc>
        <w:tc>
          <w:tcPr>
            <w:tcW w:w="846" w:type="dxa"/>
          </w:tcPr>
          <w:p w14:paraId="4B9CAF4B"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54FDB0FA"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8" w:type="dxa"/>
          </w:tcPr>
          <w:p w14:paraId="237B53C5"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46</w:t>
            </w:r>
          </w:p>
          <w:p w14:paraId="4D496416"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23</w:t>
            </w:r>
          </w:p>
        </w:tc>
        <w:tc>
          <w:tcPr>
            <w:tcW w:w="850" w:type="dxa"/>
          </w:tcPr>
          <w:p w14:paraId="139190B0"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27</w:t>
            </w:r>
          </w:p>
          <w:p w14:paraId="52686A9B"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28</w:t>
            </w:r>
          </w:p>
        </w:tc>
        <w:tc>
          <w:tcPr>
            <w:tcW w:w="993" w:type="dxa"/>
          </w:tcPr>
          <w:p w14:paraId="0ACE9EC5"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09</w:t>
            </w:r>
          </w:p>
          <w:p w14:paraId="33AD929B"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41</w:t>
            </w:r>
          </w:p>
        </w:tc>
        <w:tc>
          <w:tcPr>
            <w:tcW w:w="1417" w:type="dxa"/>
          </w:tcPr>
          <w:p w14:paraId="24DE1023" w14:textId="77777777" w:rsidR="00AE0EA6" w:rsidRPr="00D448C7" w:rsidRDefault="00AE0EA6" w:rsidP="000C2568">
            <w:pPr>
              <w:jc w:val="center"/>
              <w:rPr>
                <w:rFonts w:eastAsia="Calibri" w:cs="Times New Roman"/>
                <w:szCs w:val="24"/>
                <w:lang w:eastAsia="zh-CN"/>
              </w:rPr>
            </w:pPr>
            <w:r w:rsidRPr="00D448C7">
              <w:rPr>
                <w:rFonts w:eastAsia="Calibri" w:cs="Times New Roman"/>
                <w:szCs w:val="24"/>
                <w:lang w:eastAsia="zh-CN"/>
              </w:rPr>
              <w:t>0</w:t>
            </w:r>
            <w:r>
              <w:rPr>
                <w:rFonts w:cs="Times New Roman"/>
                <w:szCs w:val="24"/>
              </w:rPr>
              <w:t>·</w:t>
            </w:r>
            <w:r w:rsidRPr="00D448C7">
              <w:rPr>
                <w:rFonts w:eastAsia="Calibri" w:cs="Times New Roman"/>
                <w:szCs w:val="24"/>
                <w:lang w:eastAsia="zh-CN"/>
              </w:rPr>
              <w:t>63</w:t>
            </w:r>
          </w:p>
          <w:p w14:paraId="761DE1A8" w14:textId="77777777" w:rsidR="00AE0EA6" w:rsidRPr="00D448C7" w:rsidRDefault="00AE0EA6" w:rsidP="000C2568">
            <w:pPr>
              <w:jc w:val="center"/>
              <w:rPr>
                <w:rFonts w:eastAsiaTheme="majorEastAsia" w:cs="Times New Roman"/>
                <w:szCs w:val="24"/>
              </w:rPr>
            </w:pPr>
            <w:r>
              <w:rPr>
                <w:rFonts w:eastAsia="Calibri" w:cs="Times New Roman"/>
                <w:szCs w:val="24"/>
                <w:lang w:eastAsia="zh-CN"/>
              </w:rPr>
              <w:t>(0</w:t>
            </w:r>
            <w:r>
              <w:rPr>
                <w:rFonts w:cs="Times New Roman"/>
                <w:szCs w:val="24"/>
              </w:rPr>
              <w:t>·</w:t>
            </w:r>
            <w:r>
              <w:rPr>
                <w:rFonts w:eastAsia="Calibri" w:cs="Times New Roman"/>
                <w:szCs w:val="24"/>
                <w:lang w:eastAsia="zh-CN"/>
              </w:rPr>
              <w:t>37, 1</w:t>
            </w:r>
            <w:r>
              <w:rPr>
                <w:rFonts w:cs="Times New Roman"/>
                <w:szCs w:val="24"/>
              </w:rPr>
              <w:t>·</w:t>
            </w:r>
            <w:r w:rsidRPr="00D448C7">
              <w:rPr>
                <w:rFonts w:eastAsia="Calibri" w:cs="Times New Roman"/>
                <w:szCs w:val="24"/>
                <w:lang w:eastAsia="zh-CN"/>
              </w:rPr>
              <w:t>08)</w:t>
            </w:r>
          </w:p>
        </w:tc>
      </w:tr>
      <w:tr w:rsidR="00AE0EA6" w:rsidRPr="00D448C7" w14:paraId="5C7B072D" w14:textId="77777777" w:rsidTr="00441D1E">
        <w:tc>
          <w:tcPr>
            <w:tcW w:w="1809" w:type="dxa"/>
            <w:vMerge/>
            <w:tcBorders>
              <w:bottom w:val="single" w:sz="4" w:space="0" w:color="auto"/>
            </w:tcBorders>
          </w:tcPr>
          <w:p w14:paraId="4EA4EC93" w14:textId="77777777" w:rsidR="00AE0EA6" w:rsidRPr="00D448C7" w:rsidRDefault="00AE0EA6" w:rsidP="000C2568">
            <w:pPr>
              <w:rPr>
                <w:rFonts w:eastAsiaTheme="majorEastAsia" w:cs="Times New Roman"/>
                <w:b/>
                <w:szCs w:val="24"/>
              </w:rPr>
            </w:pPr>
          </w:p>
        </w:tc>
        <w:tc>
          <w:tcPr>
            <w:tcW w:w="1989" w:type="dxa"/>
            <w:tcBorders>
              <w:bottom w:val="single" w:sz="4" w:space="0" w:color="auto"/>
            </w:tcBorders>
          </w:tcPr>
          <w:p w14:paraId="2814A38A"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Afro-Caribbean</w:t>
            </w:r>
          </w:p>
          <w:p w14:paraId="3AD29A55" w14:textId="77777777" w:rsidR="00AE0EA6" w:rsidRPr="00D448C7" w:rsidRDefault="00AE0EA6" w:rsidP="000C2568">
            <w:pPr>
              <w:jc w:val="center"/>
              <w:rPr>
                <w:rFonts w:eastAsiaTheme="majorEastAsia" w:cs="Times New Roman"/>
                <w:szCs w:val="24"/>
              </w:rPr>
            </w:pPr>
          </w:p>
        </w:tc>
        <w:tc>
          <w:tcPr>
            <w:tcW w:w="846" w:type="dxa"/>
            <w:tcBorders>
              <w:bottom w:val="single" w:sz="4" w:space="0" w:color="auto"/>
            </w:tcBorders>
          </w:tcPr>
          <w:p w14:paraId="3C77875F"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50910ED8"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8" w:type="dxa"/>
            <w:tcBorders>
              <w:bottom w:val="single" w:sz="4" w:space="0" w:color="auto"/>
            </w:tcBorders>
          </w:tcPr>
          <w:p w14:paraId="67F34B4F"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87</w:t>
            </w:r>
          </w:p>
          <w:p w14:paraId="7B9D038A"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09</w:t>
            </w:r>
          </w:p>
        </w:tc>
        <w:tc>
          <w:tcPr>
            <w:tcW w:w="850" w:type="dxa"/>
            <w:tcBorders>
              <w:bottom w:val="single" w:sz="4" w:space="0" w:color="auto"/>
            </w:tcBorders>
          </w:tcPr>
          <w:p w14:paraId="519DD046"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33</w:t>
            </w:r>
          </w:p>
          <w:p w14:paraId="2E4BF31C"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42</w:t>
            </w:r>
          </w:p>
        </w:tc>
        <w:tc>
          <w:tcPr>
            <w:tcW w:w="993" w:type="dxa"/>
            <w:tcBorders>
              <w:bottom w:val="single" w:sz="4" w:space="0" w:color="auto"/>
            </w:tcBorders>
          </w:tcPr>
          <w:p w14:paraId="32BA3F4E"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009</w:t>
            </w:r>
          </w:p>
          <w:p w14:paraId="2E1B6DC7"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82</w:t>
            </w:r>
          </w:p>
        </w:tc>
        <w:tc>
          <w:tcPr>
            <w:tcW w:w="1417" w:type="dxa"/>
            <w:tcBorders>
              <w:bottom w:val="single" w:sz="4" w:space="0" w:color="auto"/>
            </w:tcBorders>
          </w:tcPr>
          <w:p w14:paraId="6D4F27FC" w14:textId="77777777" w:rsidR="00AE0EA6" w:rsidRPr="00D448C7" w:rsidRDefault="00AE0EA6" w:rsidP="000C2568">
            <w:pPr>
              <w:jc w:val="center"/>
              <w:rPr>
                <w:rFonts w:eastAsia="Calibri" w:cs="Times New Roman"/>
                <w:color w:val="000000"/>
                <w:szCs w:val="24"/>
                <w:lang w:eastAsia="zh-CN"/>
              </w:rPr>
            </w:pPr>
            <w:r w:rsidRPr="00D448C7">
              <w:rPr>
                <w:rFonts w:eastAsia="Calibri" w:cs="Times New Roman"/>
                <w:color w:val="000000"/>
                <w:szCs w:val="24"/>
                <w:lang w:eastAsia="zh-CN"/>
              </w:rPr>
              <w:t>2.39</w:t>
            </w:r>
          </w:p>
          <w:p w14:paraId="10BDCD56" w14:textId="77777777" w:rsidR="00AE0EA6" w:rsidRPr="00D448C7" w:rsidRDefault="00AE0EA6" w:rsidP="000C2568">
            <w:pPr>
              <w:jc w:val="center"/>
              <w:rPr>
                <w:rFonts w:eastAsiaTheme="majorEastAsia" w:cs="Times New Roman"/>
                <w:szCs w:val="24"/>
              </w:rPr>
            </w:pPr>
            <w:r w:rsidRPr="00D448C7">
              <w:rPr>
                <w:rFonts w:eastAsia="Calibri" w:cs="Times New Roman"/>
                <w:color w:val="000000"/>
                <w:szCs w:val="24"/>
                <w:lang w:eastAsia="zh-CN"/>
              </w:rPr>
              <w:t>(1</w:t>
            </w:r>
            <w:r>
              <w:rPr>
                <w:rFonts w:cs="Times New Roman"/>
                <w:szCs w:val="24"/>
              </w:rPr>
              <w:t>·</w:t>
            </w:r>
            <w:r w:rsidRPr="00D448C7">
              <w:rPr>
                <w:rFonts w:eastAsia="Calibri" w:cs="Times New Roman"/>
                <w:color w:val="000000"/>
                <w:szCs w:val="24"/>
                <w:lang w:eastAsia="zh-CN"/>
              </w:rPr>
              <w:t>24, 4.58)</w:t>
            </w:r>
          </w:p>
        </w:tc>
      </w:tr>
      <w:tr w:rsidR="00AE0EA6" w:rsidRPr="00D448C7" w14:paraId="438223B9" w14:textId="77777777" w:rsidTr="00441D1E">
        <w:tc>
          <w:tcPr>
            <w:tcW w:w="1809" w:type="dxa"/>
            <w:vMerge w:val="restart"/>
            <w:tcBorders>
              <w:top w:val="single" w:sz="4" w:space="0" w:color="auto"/>
            </w:tcBorders>
          </w:tcPr>
          <w:p w14:paraId="76CF2641"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Patient gender</w:t>
            </w:r>
          </w:p>
        </w:tc>
        <w:tc>
          <w:tcPr>
            <w:tcW w:w="1989" w:type="dxa"/>
            <w:tcBorders>
              <w:top w:val="single" w:sz="4" w:space="0" w:color="auto"/>
            </w:tcBorders>
          </w:tcPr>
          <w:p w14:paraId="03FB94D0"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Male</w:t>
            </w:r>
          </w:p>
        </w:tc>
        <w:tc>
          <w:tcPr>
            <w:tcW w:w="5524" w:type="dxa"/>
            <w:gridSpan w:val="5"/>
            <w:tcBorders>
              <w:top w:val="single" w:sz="4" w:space="0" w:color="auto"/>
            </w:tcBorders>
          </w:tcPr>
          <w:p w14:paraId="65889327" w14:textId="77777777" w:rsidR="00AE0EA6" w:rsidRPr="00D448C7" w:rsidRDefault="00AE0EA6" w:rsidP="000C2568">
            <w:pPr>
              <w:rPr>
                <w:rFonts w:eastAsiaTheme="majorEastAsia" w:cs="Times New Roman"/>
                <w:szCs w:val="24"/>
              </w:rPr>
            </w:pPr>
            <w:r w:rsidRPr="00D448C7">
              <w:rPr>
                <w:rFonts w:eastAsiaTheme="majorEastAsia" w:cs="Times New Roman"/>
                <w:szCs w:val="24"/>
              </w:rPr>
              <w:t>Reference</w:t>
            </w:r>
          </w:p>
        </w:tc>
      </w:tr>
      <w:tr w:rsidR="00AE0EA6" w:rsidRPr="00D448C7" w14:paraId="2222DF3C" w14:textId="77777777" w:rsidTr="00441D1E">
        <w:tc>
          <w:tcPr>
            <w:tcW w:w="1809" w:type="dxa"/>
            <w:vMerge/>
            <w:tcBorders>
              <w:bottom w:val="single" w:sz="4" w:space="0" w:color="auto"/>
            </w:tcBorders>
          </w:tcPr>
          <w:p w14:paraId="72A140E7" w14:textId="77777777" w:rsidR="00AE0EA6" w:rsidRPr="00D448C7" w:rsidRDefault="00AE0EA6" w:rsidP="000C2568">
            <w:pPr>
              <w:rPr>
                <w:rFonts w:eastAsiaTheme="majorEastAsia" w:cs="Times New Roman"/>
                <w:b/>
                <w:szCs w:val="24"/>
              </w:rPr>
            </w:pPr>
          </w:p>
        </w:tc>
        <w:tc>
          <w:tcPr>
            <w:tcW w:w="1989" w:type="dxa"/>
            <w:tcBorders>
              <w:bottom w:val="single" w:sz="4" w:space="0" w:color="auto"/>
            </w:tcBorders>
          </w:tcPr>
          <w:p w14:paraId="2F43CFCF"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Female</w:t>
            </w:r>
          </w:p>
        </w:tc>
        <w:tc>
          <w:tcPr>
            <w:tcW w:w="846" w:type="dxa"/>
            <w:tcBorders>
              <w:bottom w:val="single" w:sz="4" w:space="0" w:color="auto"/>
            </w:tcBorders>
          </w:tcPr>
          <w:p w14:paraId="578815A2"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1AB2D51A"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8" w:type="dxa"/>
            <w:tcBorders>
              <w:bottom w:val="single" w:sz="4" w:space="0" w:color="auto"/>
            </w:tcBorders>
          </w:tcPr>
          <w:p w14:paraId="59A5F37A"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32</w:t>
            </w:r>
          </w:p>
          <w:p w14:paraId="4E7A6F87"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01</w:t>
            </w:r>
          </w:p>
        </w:tc>
        <w:tc>
          <w:tcPr>
            <w:tcW w:w="850" w:type="dxa"/>
            <w:tcBorders>
              <w:bottom w:val="single" w:sz="4" w:space="0" w:color="auto"/>
            </w:tcBorders>
          </w:tcPr>
          <w:p w14:paraId="4A157093"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44</w:t>
            </w:r>
          </w:p>
          <w:p w14:paraId="338C8BC6"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28</w:t>
            </w:r>
          </w:p>
        </w:tc>
        <w:tc>
          <w:tcPr>
            <w:tcW w:w="993" w:type="dxa"/>
            <w:tcBorders>
              <w:bottom w:val="single" w:sz="4" w:space="0" w:color="auto"/>
            </w:tcBorders>
          </w:tcPr>
          <w:p w14:paraId="31DAF2A3"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463</w:t>
            </w:r>
          </w:p>
          <w:p w14:paraId="379B2A89"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97</w:t>
            </w:r>
          </w:p>
        </w:tc>
        <w:tc>
          <w:tcPr>
            <w:tcW w:w="1417" w:type="dxa"/>
            <w:tcBorders>
              <w:bottom w:val="single" w:sz="4" w:space="0" w:color="auto"/>
            </w:tcBorders>
          </w:tcPr>
          <w:p w14:paraId="56BBA302"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73</w:t>
            </w:r>
          </w:p>
          <w:p w14:paraId="77696A60" w14:textId="77777777" w:rsidR="00AE0EA6" w:rsidRPr="00D448C7" w:rsidRDefault="00AE0EA6" w:rsidP="000C2568">
            <w:pPr>
              <w:jc w:val="center"/>
              <w:rPr>
                <w:rFonts w:eastAsiaTheme="majorEastAsia" w:cs="Times New Roman"/>
                <w:szCs w:val="24"/>
              </w:rPr>
            </w:pPr>
            <w:r w:rsidRPr="00D448C7">
              <w:rPr>
                <w:rFonts w:eastAsia="Calibri" w:cs="Times New Roman"/>
                <w:szCs w:val="24"/>
                <w:lang w:eastAsia="zh-CN"/>
              </w:rPr>
              <w:t>(0</w:t>
            </w:r>
            <w:r>
              <w:rPr>
                <w:rFonts w:cs="Times New Roman"/>
                <w:szCs w:val="24"/>
              </w:rPr>
              <w:t>·</w:t>
            </w:r>
            <w:r>
              <w:rPr>
                <w:rFonts w:eastAsia="Calibri" w:cs="Times New Roman"/>
                <w:szCs w:val="24"/>
                <w:lang w:eastAsia="zh-CN"/>
              </w:rPr>
              <w:t>31, 1</w:t>
            </w:r>
            <w:r>
              <w:rPr>
                <w:rFonts w:cs="Times New Roman"/>
                <w:szCs w:val="24"/>
              </w:rPr>
              <w:t>·</w:t>
            </w:r>
            <w:r w:rsidRPr="00D448C7">
              <w:rPr>
                <w:rFonts w:eastAsia="Calibri" w:cs="Times New Roman"/>
                <w:szCs w:val="24"/>
                <w:lang w:eastAsia="zh-CN"/>
              </w:rPr>
              <w:t>71)</w:t>
            </w:r>
          </w:p>
        </w:tc>
      </w:tr>
      <w:tr w:rsidR="00AE0EA6" w:rsidRPr="00D448C7" w14:paraId="56F52D56" w14:textId="77777777" w:rsidTr="00441D1E">
        <w:tc>
          <w:tcPr>
            <w:tcW w:w="1809" w:type="dxa"/>
            <w:vMerge w:val="restart"/>
            <w:tcBorders>
              <w:top w:val="single" w:sz="4" w:space="0" w:color="auto"/>
            </w:tcBorders>
          </w:tcPr>
          <w:p w14:paraId="2EDACC1A"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 xml:space="preserve">Time since </w:t>
            </w:r>
          </w:p>
          <w:p w14:paraId="1AD4C9FA"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symptom onset</w:t>
            </w:r>
          </w:p>
        </w:tc>
        <w:tc>
          <w:tcPr>
            <w:tcW w:w="1989" w:type="dxa"/>
            <w:tcBorders>
              <w:top w:val="single" w:sz="4" w:space="0" w:color="auto"/>
            </w:tcBorders>
          </w:tcPr>
          <w:p w14:paraId="70554F10"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 xml:space="preserve">50 minutes </w:t>
            </w:r>
          </w:p>
        </w:tc>
        <w:tc>
          <w:tcPr>
            <w:tcW w:w="5524" w:type="dxa"/>
            <w:gridSpan w:val="5"/>
            <w:tcBorders>
              <w:top w:val="single" w:sz="4" w:space="0" w:color="auto"/>
            </w:tcBorders>
          </w:tcPr>
          <w:p w14:paraId="13C71173" w14:textId="77777777" w:rsidR="00AE0EA6" w:rsidRPr="00D448C7" w:rsidRDefault="00AE0EA6" w:rsidP="000C2568">
            <w:pPr>
              <w:rPr>
                <w:rFonts w:eastAsiaTheme="majorEastAsia" w:cs="Times New Roman"/>
                <w:szCs w:val="24"/>
              </w:rPr>
            </w:pPr>
            <w:r w:rsidRPr="00D448C7">
              <w:rPr>
                <w:rFonts w:eastAsiaTheme="majorEastAsia" w:cs="Times New Roman"/>
                <w:szCs w:val="24"/>
              </w:rPr>
              <w:t>Reference</w:t>
            </w:r>
          </w:p>
        </w:tc>
      </w:tr>
      <w:tr w:rsidR="00AE0EA6" w:rsidRPr="00D448C7" w14:paraId="3C85704F" w14:textId="77777777" w:rsidTr="00441D1E">
        <w:tc>
          <w:tcPr>
            <w:tcW w:w="1809" w:type="dxa"/>
            <w:vMerge/>
          </w:tcPr>
          <w:p w14:paraId="16D91DCD" w14:textId="77777777" w:rsidR="00AE0EA6" w:rsidRPr="00D448C7" w:rsidRDefault="00AE0EA6" w:rsidP="000C2568">
            <w:pPr>
              <w:rPr>
                <w:rFonts w:eastAsiaTheme="majorEastAsia" w:cs="Times New Roman"/>
                <w:b/>
                <w:szCs w:val="24"/>
              </w:rPr>
            </w:pPr>
          </w:p>
        </w:tc>
        <w:tc>
          <w:tcPr>
            <w:tcW w:w="1989" w:type="dxa"/>
          </w:tcPr>
          <w:p w14:paraId="225907FB"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 xml:space="preserve">2 hrs 30 mins </w:t>
            </w:r>
          </w:p>
        </w:tc>
        <w:tc>
          <w:tcPr>
            <w:tcW w:w="846" w:type="dxa"/>
          </w:tcPr>
          <w:p w14:paraId="4C93FF1A"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64AE56E5"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8" w:type="dxa"/>
          </w:tcPr>
          <w:p w14:paraId="0F486FDA"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54</w:t>
            </w:r>
          </w:p>
          <w:p w14:paraId="68F7BDCF"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61</w:t>
            </w:r>
          </w:p>
        </w:tc>
        <w:tc>
          <w:tcPr>
            <w:tcW w:w="850" w:type="dxa"/>
          </w:tcPr>
          <w:p w14:paraId="03399036"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25</w:t>
            </w:r>
          </w:p>
          <w:p w14:paraId="525E0B35"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72</w:t>
            </w:r>
          </w:p>
        </w:tc>
        <w:tc>
          <w:tcPr>
            <w:tcW w:w="993" w:type="dxa"/>
          </w:tcPr>
          <w:p w14:paraId="7CE0D4CE"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03</w:t>
            </w:r>
          </w:p>
          <w:p w14:paraId="5850F0E6"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40</w:t>
            </w:r>
          </w:p>
        </w:tc>
        <w:tc>
          <w:tcPr>
            <w:tcW w:w="1417" w:type="dxa"/>
          </w:tcPr>
          <w:p w14:paraId="34369061" w14:textId="77777777" w:rsidR="00AE0EA6" w:rsidRPr="00D448C7" w:rsidRDefault="00AE0EA6" w:rsidP="000C2568">
            <w:pPr>
              <w:jc w:val="center"/>
              <w:rPr>
                <w:rFonts w:eastAsiaTheme="majorEastAsia" w:cs="Times New Roman"/>
                <w:szCs w:val="24"/>
              </w:rPr>
            </w:pPr>
            <w:r>
              <w:rPr>
                <w:rFonts w:eastAsiaTheme="majorEastAsia" w:cs="Times New Roman"/>
                <w:szCs w:val="24"/>
              </w:rPr>
              <w:t>1</w:t>
            </w:r>
            <w:r>
              <w:rPr>
                <w:rFonts w:cs="Times New Roman"/>
                <w:szCs w:val="24"/>
              </w:rPr>
              <w:t>·</w:t>
            </w:r>
            <w:r w:rsidRPr="00D448C7">
              <w:rPr>
                <w:rFonts w:eastAsiaTheme="majorEastAsia" w:cs="Times New Roman"/>
                <w:szCs w:val="24"/>
              </w:rPr>
              <w:t>72</w:t>
            </w:r>
          </w:p>
          <w:p w14:paraId="2C4DB780" w14:textId="77777777" w:rsidR="00AE0EA6" w:rsidRPr="00D448C7" w:rsidRDefault="00AE0EA6" w:rsidP="000C2568">
            <w:pPr>
              <w:jc w:val="center"/>
              <w:rPr>
                <w:rFonts w:eastAsiaTheme="majorEastAsia" w:cs="Times New Roman"/>
                <w:szCs w:val="24"/>
              </w:rPr>
            </w:pPr>
            <w:r>
              <w:rPr>
                <w:rFonts w:eastAsiaTheme="majorEastAsia" w:cs="Times New Roman"/>
                <w:szCs w:val="24"/>
              </w:rPr>
              <w:t>(1</w:t>
            </w:r>
            <w:r>
              <w:rPr>
                <w:rFonts w:cs="Times New Roman"/>
                <w:szCs w:val="24"/>
              </w:rPr>
              <w:t>·</w:t>
            </w:r>
            <w:r>
              <w:rPr>
                <w:rFonts w:eastAsiaTheme="majorEastAsia" w:cs="Times New Roman"/>
                <w:szCs w:val="24"/>
              </w:rPr>
              <w:t>05, 2</w:t>
            </w:r>
            <w:r>
              <w:rPr>
                <w:rFonts w:cs="Times New Roman"/>
                <w:szCs w:val="24"/>
              </w:rPr>
              <w:t>·</w:t>
            </w:r>
            <w:r w:rsidRPr="00D448C7">
              <w:rPr>
                <w:rFonts w:eastAsiaTheme="majorEastAsia" w:cs="Times New Roman"/>
                <w:szCs w:val="24"/>
              </w:rPr>
              <w:t>81)</w:t>
            </w:r>
          </w:p>
        </w:tc>
      </w:tr>
      <w:tr w:rsidR="00AE0EA6" w:rsidRPr="00D448C7" w14:paraId="1600EC52" w14:textId="77777777" w:rsidTr="00441D1E">
        <w:tc>
          <w:tcPr>
            <w:tcW w:w="1809" w:type="dxa"/>
            <w:vMerge/>
            <w:tcBorders>
              <w:bottom w:val="single" w:sz="4" w:space="0" w:color="auto"/>
            </w:tcBorders>
          </w:tcPr>
          <w:p w14:paraId="66325320" w14:textId="77777777" w:rsidR="00AE0EA6" w:rsidRPr="00D448C7" w:rsidRDefault="00AE0EA6" w:rsidP="000C2568">
            <w:pPr>
              <w:rPr>
                <w:rFonts w:eastAsiaTheme="majorEastAsia" w:cs="Times New Roman"/>
                <w:b/>
                <w:szCs w:val="24"/>
              </w:rPr>
            </w:pPr>
          </w:p>
        </w:tc>
        <w:tc>
          <w:tcPr>
            <w:tcW w:w="1989" w:type="dxa"/>
            <w:tcBorders>
              <w:bottom w:val="single" w:sz="4" w:space="0" w:color="auto"/>
            </w:tcBorders>
          </w:tcPr>
          <w:p w14:paraId="33ABD6F4"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4 hrs 15mins</w:t>
            </w:r>
          </w:p>
        </w:tc>
        <w:tc>
          <w:tcPr>
            <w:tcW w:w="846" w:type="dxa"/>
            <w:tcBorders>
              <w:bottom w:val="single" w:sz="4" w:space="0" w:color="auto"/>
            </w:tcBorders>
          </w:tcPr>
          <w:p w14:paraId="626230CB"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6BF6D9FF"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8" w:type="dxa"/>
            <w:tcBorders>
              <w:bottom w:val="single" w:sz="4" w:space="0" w:color="auto"/>
            </w:tcBorders>
          </w:tcPr>
          <w:p w14:paraId="78160E4F" w14:textId="77777777" w:rsidR="00AE0EA6" w:rsidRPr="00D448C7" w:rsidRDefault="00AE0EA6" w:rsidP="000C2568">
            <w:pPr>
              <w:jc w:val="center"/>
              <w:rPr>
                <w:rFonts w:eastAsiaTheme="majorEastAsia" w:cs="Times New Roman"/>
                <w:szCs w:val="24"/>
              </w:rPr>
            </w:pPr>
            <w:r>
              <w:rPr>
                <w:rFonts w:eastAsiaTheme="majorEastAsia" w:cs="Times New Roman"/>
                <w:szCs w:val="24"/>
              </w:rPr>
              <w:t>-1</w:t>
            </w:r>
            <w:r>
              <w:rPr>
                <w:rFonts w:cs="Times New Roman"/>
                <w:szCs w:val="24"/>
              </w:rPr>
              <w:t>·</w:t>
            </w:r>
            <w:r w:rsidRPr="00D448C7">
              <w:rPr>
                <w:rFonts w:eastAsiaTheme="majorEastAsia" w:cs="Times New Roman"/>
                <w:szCs w:val="24"/>
              </w:rPr>
              <w:t>54</w:t>
            </w:r>
          </w:p>
          <w:p w14:paraId="012FE484"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66</w:t>
            </w:r>
          </w:p>
        </w:tc>
        <w:tc>
          <w:tcPr>
            <w:tcW w:w="850" w:type="dxa"/>
            <w:tcBorders>
              <w:bottom w:val="single" w:sz="4" w:space="0" w:color="auto"/>
            </w:tcBorders>
          </w:tcPr>
          <w:p w14:paraId="255E3A27"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31</w:t>
            </w:r>
          </w:p>
          <w:p w14:paraId="2AE9A55D"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32</w:t>
            </w:r>
          </w:p>
        </w:tc>
        <w:tc>
          <w:tcPr>
            <w:tcW w:w="993" w:type="dxa"/>
            <w:tcBorders>
              <w:bottom w:val="single" w:sz="4" w:space="0" w:color="auto"/>
            </w:tcBorders>
          </w:tcPr>
          <w:p w14:paraId="6079B2CB" w14:textId="77777777" w:rsidR="00AE0EA6" w:rsidRPr="00D448C7" w:rsidRDefault="00AE0EA6" w:rsidP="000C2568">
            <w:pPr>
              <w:jc w:val="center"/>
              <w:rPr>
                <w:rFonts w:eastAsiaTheme="majorEastAsia" w:cs="Times New Roman"/>
                <w:szCs w:val="24"/>
              </w:rPr>
            </w:pPr>
            <w:r>
              <w:rPr>
                <w:rFonts w:eastAsiaTheme="majorEastAsia" w:cs="Times New Roman"/>
                <w:szCs w:val="24"/>
              </w:rPr>
              <w:t>&lt;0</w:t>
            </w:r>
            <w:r>
              <w:rPr>
                <w:rFonts w:cs="Times New Roman"/>
                <w:szCs w:val="24"/>
              </w:rPr>
              <w:t>·</w:t>
            </w:r>
            <w:r w:rsidRPr="00D448C7">
              <w:rPr>
                <w:rFonts w:eastAsiaTheme="majorEastAsia" w:cs="Times New Roman"/>
                <w:szCs w:val="24"/>
              </w:rPr>
              <w:t>001</w:t>
            </w:r>
          </w:p>
          <w:p w14:paraId="37CCFB50"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04</w:t>
            </w:r>
          </w:p>
        </w:tc>
        <w:tc>
          <w:tcPr>
            <w:tcW w:w="1417" w:type="dxa"/>
            <w:tcBorders>
              <w:bottom w:val="single" w:sz="4" w:space="0" w:color="auto"/>
            </w:tcBorders>
          </w:tcPr>
          <w:p w14:paraId="4DD1FAE3"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21</w:t>
            </w:r>
          </w:p>
          <w:p w14:paraId="0B92B39B"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Pr>
                <w:rFonts w:eastAsiaTheme="majorEastAsia" w:cs="Times New Roman"/>
                <w:szCs w:val="24"/>
              </w:rPr>
              <w:t>12, 0</w:t>
            </w:r>
            <w:r>
              <w:rPr>
                <w:rFonts w:cs="Times New Roman"/>
                <w:szCs w:val="24"/>
              </w:rPr>
              <w:t>·</w:t>
            </w:r>
            <w:r w:rsidRPr="00D448C7">
              <w:rPr>
                <w:rFonts w:eastAsiaTheme="majorEastAsia" w:cs="Times New Roman"/>
                <w:szCs w:val="24"/>
              </w:rPr>
              <w:t>39)</w:t>
            </w:r>
          </w:p>
        </w:tc>
      </w:tr>
      <w:tr w:rsidR="00AE0EA6" w:rsidRPr="00D448C7" w14:paraId="6239F519" w14:textId="77777777" w:rsidTr="00441D1E">
        <w:tc>
          <w:tcPr>
            <w:tcW w:w="1809" w:type="dxa"/>
            <w:vMerge w:val="restart"/>
            <w:tcBorders>
              <w:top w:val="single" w:sz="4" w:space="0" w:color="auto"/>
            </w:tcBorders>
          </w:tcPr>
          <w:p w14:paraId="3C76C34E"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Patient frailty</w:t>
            </w:r>
          </w:p>
        </w:tc>
        <w:tc>
          <w:tcPr>
            <w:tcW w:w="1989" w:type="dxa"/>
            <w:tcBorders>
              <w:top w:val="single" w:sz="4" w:space="0" w:color="auto"/>
            </w:tcBorders>
          </w:tcPr>
          <w:p w14:paraId="332F660C"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Not frail</w:t>
            </w:r>
          </w:p>
        </w:tc>
        <w:tc>
          <w:tcPr>
            <w:tcW w:w="5524" w:type="dxa"/>
            <w:gridSpan w:val="5"/>
            <w:tcBorders>
              <w:top w:val="single" w:sz="4" w:space="0" w:color="auto"/>
            </w:tcBorders>
          </w:tcPr>
          <w:p w14:paraId="3C6AA49D" w14:textId="77777777" w:rsidR="00AE0EA6" w:rsidRPr="00D448C7" w:rsidRDefault="00AE0EA6" w:rsidP="000C2568">
            <w:pPr>
              <w:rPr>
                <w:rFonts w:eastAsiaTheme="majorEastAsia" w:cs="Times New Roman"/>
                <w:szCs w:val="24"/>
              </w:rPr>
            </w:pPr>
            <w:r w:rsidRPr="00D448C7">
              <w:rPr>
                <w:rFonts w:eastAsiaTheme="majorEastAsia" w:cs="Times New Roman"/>
                <w:szCs w:val="24"/>
              </w:rPr>
              <w:t>Reference</w:t>
            </w:r>
          </w:p>
        </w:tc>
      </w:tr>
      <w:tr w:rsidR="00AE0EA6" w:rsidRPr="00D448C7" w14:paraId="0791F483" w14:textId="77777777" w:rsidTr="00441D1E">
        <w:tc>
          <w:tcPr>
            <w:tcW w:w="1809" w:type="dxa"/>
            <w:vMerge/>
            <w:tcBorders>
              <w:bottom w:val="single" w:sz="4" w:space="0" w:color="auto"/>
            </w:tcBorders>
          </w:tcPr>
          <w:p w14:paraId="647CA6A8" w14:textId="77777777" w:rsidR="00AE0EA6" w:rsidRPr="00D448C7" w:rsidRDefault="00AE0EA6" w:rsidP="000C2568">
            <w:pPr>
              <w:rPr>
                <w:rFonts w:eastAsiaTheme="majorEastAsia" w:cs="Times New Roman"/>
                <w:b/>
                <w:szCs w:val="24"/>
              </w:rPr>
            </w:pPr>
          </w:p>
        </w:tc>
        <w:tc>
          <w:tcPr>
            <w:tcW w:w="1989" w:type="dxa"/>
            <w:tcBorders>
              <w:bottom w:val="single" w:sz="4" w:space="0" w:color="auto"/>
            </w:tcBorders>
          </w:tcPr>
          <w:p w14:paraId="1D126E6C"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 xml:space="preserve">Frail </w:t>
            </w:r>
          </w:p>
        </w:tc>
        <w:tc>
          <w:tcPr>
            <w:tcW w:w="846" w:type="dxa"/>
            <w:tcBorders>
              <w:bottom w:val="single" w:sz="4" w:space="0" w:color="auto"/>
            </w:tcBorders>
          </w:tcPr>
          <w:p w14:paraId="6722F495"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430DDFAE"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8" w:type="dxa"/>
            <w:tcBorders>
              <w:bottom w:val="single" w:sz="4" w:space="0" w:color="auto"/>
            </w:tcBorders>
          </w:tcPr>
          <w:p w14:paraId="064AF11A"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26</w:t>
            </w:r>
          </w:p>
          <w:p w14:paraId="04103297"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34</w:t>
            </w:r>
          </w:p>
        </w:tc>
        <w:tc>
          <w:tcPr>
            <w:tcW w:w="850" w:type="dxa"/>
            <w:tcBorders>
              <w:bottom w:val="single" w:sz="4" w:space="0" w:color="auto"/>
            </w:tcBorders>
          </w:tcPr>
          <w:p w14:paraId="7C716A8C"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19</w:t>
            </w:r>
          </w:p>
          <w:p w14:paraId="261176B2"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26</w:t>
            </w:r>
          </w:p>
        </w:tc>
        <w:tc>
          <w:tcPr>
            <w:tcW w:w="993" w:type="dxa"/>
            <w:tcBorders>
              <w:bottom w:val="single" w:sz="4" w:space="0" w:color="auto"/>
            </w:tcBorders>
          </w:tcPr>
          <w:p w14:paraId="07034BA1"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Pr>
                <w:rFonts w:eastAsiaTheme="majorEastAsia" w:cs="Times New Roman"/>
                <w:szCs w:val="24"/>
              </w:rPr>
              <w:t>018</w:t>
            </w:r>
          </w:p>
          <w:p w14:paraId="24792579"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20</w:t>
            </w:r>
          </w:p>
        </w:tc>
        <w:tc>
          <w:tcPr>
            <w:tcW w:w="1417" w:type="dxa"/>
            <w:tcBorders>
              <w:bottom w:val="single" w:sz="4" w:space="0" w:color="auto"/>
            </w:tcBorders>
          </w:tcPr>
          <w:p w14:paraId="569F5F75"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77</w:t>
            </w:r>
          </w:p>
          <w:p w14:paraId="3B1DF6CD"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Pr>
                <w:rFonts w:eastAsiaTheme="majorEastAsia" w:cs="Times New Roman"/>
                <w:szCs w:val="24"/>
              </w:rPr>
              <w:t>53, 1</w:t>
            </w:r>
            <w:r>
              <w:rPr>
                <w:rFonts w:cs="Times New Roman"/>
                <w:szCs w:val="24"/>
              </w:rPr>
              <w:t>·</w:t>
            </w:r>
            <w:r w:rsidRPr="00D448C7">
              <w:rPr>
                <w:rFonts w:eastAsiaTheme="majorEastAsia" w:cs="Times New Roman"/>
                <w:szCs w:val="24"/>
              </w:rPr>
              <w:t>12)</w:t>
            </w:r>
          </w:p>
        </w:tc>
      </w:tr>
      <w:tr w:rsidR="00AE0EA6" w:rsidRPr="00D448C7" w14:paraId="626810B9" w14:textId="77777777" w:rsidTr="00441D1E">
        <w:tc>
          <w:tcPr>
            <w:tcW w:w="1809" w:type="dxa"/>
            <w:vMerge w:val="restart"/>
            <w:tcBorders>
              <w:top w:val="single" w:sz="4" w:space="0" w:color="auto"/>
            </w:tcBorders>
          </w:tcPr>
          <w:p w14:paraId="055DF77F"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Pre-stroke dependency</w:t>
            </w:r>
          </w:p>
          <w:p w14:paraId="00EC7591"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(mRS)</w:t>
            </w:r>
          </w:p>
        </w:tc>
        <w:tc>
          <w:tcPr>
            <w:tcW w:w="1989" w:type="dxa"/>
            <w:tcBorders>
              <w:top w:val="single" w:sz="4" w:space="0" w:color="auto"/>
            </w:tcBorders>
          </w:tcPr>
          <w:p w14:paraId="0A66F885"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mRS 1</w:t>
            </w:r>
          </w:p>
        </w:tc>
        <w:tc>
          <w:tcPr>
            <w:tcW w:w="846" w:type="dxa"/>
            <w:tcBorders>
              <w:top w:val="single" w:sz="4" w:space="0" w:color="auto"/>
            </w:tcBorders>
          </w:tcPr>
          <w:p w14:paraId="2B58CCAD"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08B0DD55"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8" w:type="dxa"/>
            <w:tcBorders>
              <w:top w:val="single" w:sz="4" w:space="0" w:color="auto"/>
            </w:tcBorders>
          </w:tcPr>
          <w:p w14:paraId="0427C4DC"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80</w:t>
            </w:r>
          </w:p>
          <w:p w14:paraId="04B7E5E2"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-3</w:t>
            </w:r>
            <w:r>
              <w:rPr>
                <w:rFonts w:cs="Times New Roman"/>
                <w:szCs w:val="24"/>
              </w:rPr>
              <w:t>·</w:t>
            </w:r>
            <w:r w:rsidRPr="00D448C7">
              <w:rPr>
                <w:rFonts w:eastAsiaTheme="majorEastAsia" w:cs="Times New Roman"/>
                <w:szCs w:val="24"/>
              </w:rPr>
              <w:t>01</w:t>
            </w:r>
          </w:p>
        </w:tc>
        <w:tc>
          <w:tcPr>
            <w:tcW w:w="850" w:type="dxa"/>
            <w:tcBorders>
              <w:top w:val="single" w:sz="4" w:space="0" w:color="auto"/>
            </w:tcBorders>
          </w:tcPr>
          <w:p w14:paraId="1DFAC28B" w14:textId="77777777" w:rsidR="00AE0EA6" w:rsidRPr="00D448C7" w:rsidRDefault="00AE0EA6" w:rsidP="000C2568">
            <w:pPr>
              <w:jc w:val="center"/>
              <w:rPr>
                <w:rFonts w:eastAsiaTheme="majorEastAsia" w:cs="Times New Roman"/>
                <w:szCs w:val="24"/>
              </w:rPr>
            </w:pPr>
            <w:r>
              <w:rPr>
                <w:rFonts w:eastAsiaTheme="majorEastAsia" w:cs="Times New Roman"/>
                <w:szCs w:val="24"/>
              </w:rPr>
              <w:t>1</w:t>
            </w:r>
            <w:r>
              <w:rPr>
                <w:rFonts w:cs="Times New Roman"/>
                <w:szCs w:val="24"/>
              </w:rPr>
              <w:t>·</w:t>
            </w:r>
            <w:r w:rsidRPr="00D448C7">
              <w:rPr>
                <w:rFonts w:eastAsiaTheme="majorEastAsia" w:cs="Times New Roman"/>
                <w:szCs w:val="24"/>
              </w:rPr>
              <w:t>05</w:t>
            </w:r>
          </w:p>
          <w:p w14:paraId="38060981"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49</w:t>
            </w:r>
          </w:p>
        </w:tc>
        <w:tc>
          <w:tcPr>
            <w:tcW w:w="993" w:type="dxa"/>
            <w:tcBorders>
              <w:top w:val="single" w:sz="4" w:space="0" w:color="auto"/>
            </w:tcBorders>
          </w:tcPr>
          <w:p w14:paraId="5AA76221"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0.447</w:t>
            </w:r>
          </w:p>
          <w:p w14:paraId="626C806D" w14:textId="77777777" w:rsidR="00AE0EA6" w:rsidRPr="00D448C7" w:rsidRDefault="00AE0EA6" w:rsidP="000C2568">
            <w:pPr>
              <w:jc w:val="center"/>
              <w:rPr>
                <w:rFonts w:eastAsiaTheme="majorEastAsia" w:cs="Times New Roman"/>
                <w:szCs w:val="24"/>
              </w:rPr>
            </w:pPr>
            <w:r>
              <w:rPr>
                <w:rFonts w:eastAsiaTheme="majorEastAsia" w:cs="Times New Roman"/>
                <w:szCs w:val="24"/>
              </w:rPr>
              <w:t>&lt;0</w:t>
            </w:r>
            <w:r>
              <w:rPr>
                <w:rFonts w:cs="Times New Roman"/>
                <w:szCs w:val="24"/>
              </w:rPr>
              <w:t>·</w:t>
            </w:r>
            <w:r w:rsidRPr="00D448C7">
              <w:rPr>
                <w:rFonts w:eastAsiaTheme="majorEastAsia" w:cs="Times New Roman"/>
                <w:szCs w:val="24"/>
              </w:rPr>
              <w:t>001</w:t>
            </w:r>
          </w:p>
        </w:tc>
        <w:tc>
          <w:tcPr>
            <w:tcW w:w="1417" w:type="dxa"/>
            <w:tcBorders>
              <w:top w:val="single" w:sz="4" w:space="0" w:color="auto"/>
            </w:tcBorders>
          </w:tcPr>
          <w:p w14:paraId="7787B9C6" w14:textId="77777777" w:rsidR="00AE0EA6" w:rsidRPr="00D448C7" w:rsidRDefault="00AE0EA6" w:rsidP="000C2568">
            <w:pPr>
              <w:jc w:val="center"/>
              <w:rPr>
                <w:rFonts w:eastAsiaTheme="majorEastAsia" w:cs="Times New Roman"/>
                <w:szCs w:val="24"/>
              </w:rPr>
            </w:pPr>
            <w:r>
              <w:rPr>
                <w:rFonts w:eastAsiaTheme="majorEastAsia" w:cs="Times New Roman"/>
                <w:szCs w:val="24"/>
              </w:rPr>
              <w:t>2</w:t>
            </w:r>
            <w:r>
              <w:rPr>
                <w:rFonts w:cs="Times New Roman"/>
                <w:szCs w:val="24"/>
              </w:rPr>
              <w:t>·</w:t>
            </w:r>
            <w:r w:rsidRPr="00D448C7">
              <w:rPr>
                <w:rFonts w:eastAsiaTheme="majorEastAsia" w:cs="Times New Roman"/>
                <w:szCs w:val="24"/>
              </w:rPr>
              <w:t>23</w:t>
            </w:r>
          </w:p>
          <w:p w14:paraId="2CEEDB84"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28, 17</w:t>
            </w:r>
            <w:r>
              <w:rPr>
                <w:rFonts w:cs="Times New Roman"/>
                <w:szCs w:val="24"/>
              </w:rPr>
              <w:t>·</w:t>
            </w:r>
            <w:r w:rsidRPr="00D448C7">
              <w:rPr>
                <w:rFonts w:eastAsiaTheme="majorEastAsia" w:cs="Times New Roman"/>
                <w:szCs w:val="24"/>
              </w:rPr>
              <w:t>51)</w:t>
            </w:r>
          </w:p>
        </w:tc>
      </w:tr>
      <w:tr w:rsidR="00AE0EA6" w:rsidRPr="00D448C7" w14:paraId="477F990A" w14:textId="77777777" w:rsidTr="00441D1E">
        <w:tc>
          <w:tcPr>
            <w:tcW w:w="1809" w:type="dxa"/>
            <w:vMerge/>
          </w:tcPr>
          <w:p w14:paraId="4D5664C5" w14:textId="77777777" w:rsidR="00AE0EA6" w:rsidRPr="00D448C7" w:rsidRDefault="00AE0EA6" w:rsidP="000C2568">
            <w:pPr>
              <w:rPr>
                <w:rFonts w:eastAsiaTheme="majorEastAsia" w:cs="Times New Roman"/>
                <w:b/>
                <w:szCs w:val="24"/>
              </w:rPr>
            </w:pPr>
          </w:p>
        </w:tc>
        <w:tc>
          <w:tcPr>
            <w:tcW w:w="1989" w:type="dxa"/>
          </w:tcPr>
          <w:p w14:paraId="0664B210"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mRS 3</w:t>
            </w:r>
          </w:p>
        </w:tc>
        <w:tc>
          <w:tcPr>
            <w:tcW w:w="846" w:type="dxa"/>
          </w:tcPr>
          <w:p w14:paraId="600FB0C8"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54FDBF7F"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8" w:type="dxa"/>
          </w:tcPr>
          <w:p w14:paraId="25A858FC" w14:textId="77777777" w:rsidR="00AE0EA6" w:rsidRPr="00D448C7" w:rsidRDefault="00AE0EA6" w:rsidP="000C2568">
            <w:pPr>
              <w:jc w:val="center"/>
              <w:rPr>
                <w:rFonts w:eastAsiaTheme="majorEastAsia" w:cs="Times New Roman"/>
                <w:szCs w:val="24"/>
              </w:rPr>
            </w:pPr>
            <w:r>
              <w:rPr>
                <w:rFonts w:eastAsiaTheme="majorEastAsia" w:cs="Times New Roman"/>
                <w:szCs w:val="24"/>
              </w:rPr>
              <w:t>1</w:t>
            </w:r>
            <w:r>
              <w:rPr>
                <w:rFonts w:cs="Times New Roman"/>
                <w:szCs w:val="24"/>
              </w:rPr>
              <w:t>·</w:t>
            </w:r>
            <w:r w:rsidRPr="00D448C7">
              <w:rPr>
                <w:rFonts w:eastAsiaTheme="majorEastAsia" w:cs="Times New Roman"/>
                <w:szCs w:val="24"/>
              </w:rPr>
              <w:t>33</w:t>
            </w:r>
          </w:p>
          <w:p w14:paraId="466A79F6"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39</w:t>
            </w:r>
          </w:p>
        </w:tc>
        <w:tc>
          <w:tcPr>
            <w:tcW w:w="850" w:type="dxa"/>
          </w:tcPr>
          <w:p w14:paraId="7DD5B7F7"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42</w:t>
            </w:r>
          </w:p>
          <w:p w14:paraId="0AFF8AA0"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34</w:t>
            </w:r>
          </w:p>
        </w:tc>
        <w:tc>
          <w:tcPr>
            <w:tcW w:w="993" w:type="dxa"/>
          </w:tcPr>
          <w:p w14:paraId="0875D466"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001</w:t>
            </w:r>
          </w:p>
          <w:p w14:paraId="2B621058"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24</w:t>
            </w:r>
          </w:p>
        </w:tc>
        <w:tc>
          <w:tcPr>
            <w:tcW w:w="1417" w:type="dxa"/>
          </w:tcPr>
          <w:p w14:paraId="6C19B7CA"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3.78</w:t>
            </w:r>
          </w:p>
          <w:p w14:paraId="31ACA696"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(1.67, 8.6)</w:t>
            </w:r>
          </w:p>
        </w:tc>
      </w:tr>
      <w:tr w:rsidR="00AE0EA6" w:rsidRPr="00D448C7" w14:paraId="110FB757" w14:textId="77777777" w:rsidTr="00441D1E">
        <w:tc>
          <w:tcPr>
            <w:tcW w:w="1809" w:type="dxa"/>
            <w:vMerge/>
            <w:tcBorders>
              <w:bottom w:val="single" w:sz="4" w:space="0" w:color="auto"/>
            </w:tcBorders>
          </w:tcPr>
          <w:p w14:paraId="051EF897" w14:textId="77777777" w:rsidR="00AE0EA6" w:rsidRPr="00D448C7" w:rsidRDefault="00AE0EA6" w:rsidP="000C2568">
            <w:pPr>
              <w:rPr>
                <w:rFonts w:eastAsiaTheme="majorEastAsia" w:cs="Times New Roman"/>
                <w:b/>
                <w:szCs w:val="24"/>
              </w:rPr>
            </w:pPr>
          </w:p>
        </w:tc>
        <w:tc>
          <w:tcPr>
            <w:tcW w:w="1989" w:type="dxa"/>
            <w:tcBorders>
              <w:bottom w:val="single" w:sz="4" w:space="0" w:color="auto"/>
            </w:tcBorders>
          </w:tcPr>
          <w:p w14:paraId="1033782C"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mRS 4</w:t>
            </w:r>
          </w:p>
        </w:tc>
        <w:tc>
          <w:tcPr>
            <w:tcW w:w="5524" w:type="dxa"/>
            <w:gridSpan w:val="5"/>
            <w:tcBorders>
              <w:bottom w:val="single" w:sz="4" w:space="0" w:color="auto"/>
            </w:tcBorders>
          </w:tcPr>
          <w:p w14:paraId="2195F61F" w14:textId="77777777" w:rsidR="00AE0EA6" w:rsidRPr="00D448C7" w:rsidRDefault="00AE0EA6" w:rsidP="000C2568">
            <w:pPr>
              <w:rPr>
                <w:rFonts w:eastAsiaTheme="majorEastAsia" w:cs="Times New Roman"/>
                <w:szCs w:val="24"/>
              </w:rPr>
            </w:pPr>
            <w:r w:rsidRPr="00D448C7">
              <w:rPr>
                <w:rFonts w:eastAsiaTheme="majorEastAsia" w:cs="Times New Roman"/>
                <w:szCs w:val="24"/>
              </w:rPr>
              <w:t>Reference</w:t>
            </w:r>
          </w:p>
        </w:tc>
      </w:tr>
      <w:tr w:rsidR="00AE0EA6" w:rsidRPr="00D448C7" w14:paraId="03D544F4" w14:textId="77777777" w:rsidTr="00441D1E">
        <w:tc>
          <w:tcPr>
            <w:tcW w:w="1809" w:type="dxa"/>
            <w:vMerge w:val="restart"/>
            <w:tcBorders>
              <w:top w:val="single" w:sz="4" w:space="0" w:color="auto"/>
            </w:tcBorders>
          </w:tcPr>
          <w:p w14:paraId="22F9414D"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Pre-stroke cognitive status</w:t>
            </w:r>
          </w:p>
        </w:tc>
        <w:tc>
          <w:tcPr>
            <w:tcW w:w="1989" w:type="dxa"/>
            <w:tcBorders>
              <w:top w:val="single" w:sz="4" w:space="0" w:color="auto"/>
            </w:tcBorders>
          </w:tcPr>
          <w:p w14:paraId="4F4ADF65"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No history of memory problems</w:t>
            </w:r>
          </w:p>
        </w:tc>
        <w:tc>
          <w:tcPr>
            <w:tcW w:w="5524" w:type="dxa"/>
            <w:gridSpan w:val="5"/>
            <w:tcBorders>
              <w:top w:val="single" w:sz="4" w:space="0" w:color="auto"/>
            </w:tcBorders>
          </w:tcPr>
          <w:p w14:paraId="0668F6EB" w14:textId="77777777" w:rsidR="00AE0EA6" w:rsidRPr="00D448C7" w:rsidRDefault="00AE0EA6" w:rsidP="000C2568">
            <w:pPr>
              <w:rPr>
                <w:rFonts w:eastAsiaTheme="majorEastAsia" w:cs="Times New Roman"/>
                <w:szCs w:val="24"/>
              </w:rPr>
            </w:pPr>
            <w:r w:rsidRPr="00D448C7">
              <w:rPr>
                <w:rFonts w:eastAsiaTheme="majorEastAsia" w:cs="Times New Roman"/>
                <w:szCs w:val="24"/>
              </w:rPr>
              <w:t>Reference</w:t>
            </w:r>
          </w:p>
        </w:tc>
      </w:tr>
      <w:tr w:rsidR="00AE0EA6" w:rsidRPr="00D448C7" w14:paraId="4996348D" w14:textId="77777777" w:rsidTr="00441D1E">
        <w:tc>
          <w:tcPr>
            <w:tcW w:w="1809" w:type="dxa"/>
            <w:vMerge/>
          </w:tcPr>
          <w:p w14:paraId="27C3053B" w14:textId="77777777" w:rsidR="00AE0EA6" w:rsidRPr="00D448C7" w:rsidRDefault="00AE0EA6" w:rsidP="000C2568">
            <w:pPr>
              <w:rPr>
                <w:rFonts w:eastAsiaTheme="majorEastAsia" w:cs="Times New Roman"/>
                <w:b/>
                <w:szCs w:val="24"/>
              </w:rPr>
            </w:pPr>
          </w:p>
        </w:tc>
        <w:tc>
          <w:tcPr>
            <w:tcW w:w="1989" w:type="dxa"/>
          </w:tcPr>
          <w:p w14:paraId="7FAC71EF"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 xml:space="preserve">Moderate </w:t>
            </w:r>
            <w:r w:rsidRPr="00D448C7">
              <w:rPr>
                <w:rFonts w:eastAsiaTheme="majorEastAsia" w:cs="Times New Roman"/>
                <w:szCs w:val="24"/>
              </w:rPr>
              <w:lastRenderedPageBreak/>
              <w:t>dementia</w:t>
            </w:r>
          </w:p>
        </w:tc>
        <w:tc>
          <w:tcPr>
            <w:tcW w:w="846" w:type="dxa"/>
          </w:tcPr>
          <w:p w14:paraId="159BE54C"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lastRenderedPageBreak/>
              <w:t>Mean</w:t>
            </w:r>
          </w:p>
          <w:p w14:paraId="18B857AC"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lastRenderedPageBreak/>
              <w:t>SD</w:t>
            </w:r>
          </w:p>
        </w:tc>
        <w:tc>
          <w:tcPr>
            <w:tcW w:w="1418" w:type="dxa"/>
          </w:tcPr>
          <w:p w14:paraId="73082AC3" w14:textId="77777777" w:rsidR="00AE0EA6" w:rsidRPr="00D448C7" w:rsidRDefault="00AE0EA6" w:rsidP="000C2568">
            <w:pPr>
              <w:jc w:val="center"/>
              <w:rPr>
                <w:rFonts w:eastAsiaTheme="majorEastAsia" w:cs="Times New Roman"/>
                <w:szCs w:val="24"/>
              </w:rPr>
            </w:pPr>
            <w:r>
              <w:rPr>
                <w:rFonts w:eastAsiaTheme="majorEastAsia" w:cs="Times New Roman"/>
                <w:szCs w:val="24"/>
              </w:rPr>
              <w:lastRenderedPageBreak/>
              <w:t>0</w:t>
            </w:r>
            <w:r>
              <w:rPr>
                <w:rFonts w:cs="Times New Roman"/>
                <w:szCs w:val="24"/>
              </w:rPr>
              <w:t>·</w:t>
            </w:r>
            <w:r w:rsidRPr="00D448C7">
              <w:rPr>
                <w:rFonts w:eastAsiaTheme="majorEastAsia" w:cs="Times New Roman"/>
                <w:szCs w:val="24"/>
              </w:rPr>
              <w:t>29</w:t>
            </w:r>
          </w:p>
          <w:p w14:paraId="1B5D6D68" w14:textId="77777777" w:rsidR="00AE0EA6" w:rsidRPr="00D448C7" w:rsidRDefault="00AE0EA6" w:rsidP="000C2568">
            <w:pPr>
              <w:jc w:val="center"/>
              <w:rPr>
                <w:rFonts w:eastAsiaTheme="majorEastAsia" w:cs="Times New Roman"/>
                <w:szCs w:val="24"/>
              </w:rPr>
            </w:pPr>
            <w:r>
              <w:rPr>
                <w:rFonts w:eastAsiaTheme="majorEastAsia" w:cs="Times New Roman"/>
                <w:szCs w:val="24"/>
              </w:rPr>
              <w:lastRenderedPageBreak/>
              <w:t>1</w:t>
            </w:r>
            <w:r>
              <w:rPr>
                <w:rFonts w:cs="Times New Roman"/>
                <w:szCs w:val="24"/>
              </w:rPr>
              <w:t>·</w:t>
            </w:r>
            <w:r w:rsidRPr="00D448C7">
              <w:rPr>
                <w:rFonts w:eastAsiaTheme="majorEastAsia" w:cs="Times New Roman"/>
                <w:szCs w:val="24"/>
              </w:rPr>
              <w:t>30</w:t>
            </w:r>
          </w:p>
        </w:tc>
        <w:tc>
          <w:tcPr>
            <w:tcW w:w="850" w:type="dxa"/>
          </w:tcPr>
          <w:p w14:paraId="6A3AFE47" w14:textId="77777777" w:rsidR="00AE0EA6" w:rsidRPr="00D448C7" w:rsidRDefault="00AE0EA6" w:rsidP="000C2568">
            <w:pPr>
              <w:jc w:val="center"/>
              <w:rPr>
                <w:rFonts w:eastAsiaTheme="majorEastAsia" w:cs="Times New Roman"/>
                <w:szCs w:val="24"/>
              </w:rPr>
            </w:pPr>
            <w:r>
              <w:rPr>
                <w:rFonts w:eastAsiaTheme="majorEastAsia" w:cs="Times New Roman"/>
                <w:szCs w:val="24"/>
              </w:rPr>
              <w:lastRenderedPageBreak/>
              <w:t>0</w:t>
            </w:r>
            <w:r>
              <w:rPr>
                <w:rFonts w:cs="Times New Roman"/>
                <w:szCs w:val="24"/>
              </w:rPr>
              <w:t>·</w:t>
            </w:r>
            <w:r w:rsidRPr="00D448C7">
              <w:rPr>
                <w:rFonts w:eastAsiaTheme="majorEastAsia" w:cs="Times New Roman"/>
                <w:szCs w:val="24"/>
              </w:rPr>
              <w:t>31</w:t>
            </w:r>
          </w:p>
          <w:p w14:paraId="7439DF47" w14:textId="77777777" w:rsidR="00AE0EA6" w:rsidRPr="00D448C7" w:rsidRDefault="00AE0EA6" w:rsidP="000C2568">
            <w:pPr>
              <w:jc w:val="center"/>
              <w:rPr>
                <w:rFonts w:eastAsiaTheme="majorEastAsia" w:cs="Times New Roman"/>
                <w:szCs w:val="24"/>
              </w:rPr>
            </w:pPr>
            <w:r>
              <w:rPr>
                <w:rFonts w:eastAsiaTheme="majorEastAsia" w:cs="Times New Roman"/>
                <w:szCs w:val="24"/>
              </w:rPr>
              <w:lastRenderedPageBreak/>
              <w:t>0</w:t>
            </w:r>
            <w:r>
              <w:rPr>
                <w:rFonts w:cs="Times New Roman"/>
                <w:szCs w:val="24"/>
              </w:rPr>
              <w:t>·</w:t>
            </w:r>
            <w:r w:rsidRPr="00D448C7">
              <w:rPr>
                <w:rFonts w:eastAsiaTheme="majorEastAsia" w:cs="Times New Roman"/>
                <w:szCs w:val="24"/>
              </w:rPr>
              <w:t>30</w:t>
            </w:r>
          </w:p>
        </w:tc>
        <w:tc>
          <w:tcPr>
            <w:tcW w:w="993" w:type="dxa"/>
          </w:tcPr>
          <w:p w14:paraId="6B379FCD" w14:textId="77777777" w:rsidR="00AE0EA6" w:rsidRPr="00D448C7" w:rsidRDefault="00AE0EA6" w:rsidP="000C2568">
            <w:pPr>
              <w:jc w:val="center"/>
              <w:rPr>
                <w:rFonts w:eastAsiaTheme="majorEastAsia" w:cs="Times New Roman"/>
                <w:szCs w:val="24"/>
              </w:rPr>
            </w:pPr>
            <w:r>
              <w:rPr>
                <w:rFonts w:eastAsiaTheme="majorEastAsia" w:cs="Times New Roman"/>
                <w:szCs w:val="24"/>
              </w:rPr>
              <w:lastRenderedPageBreak/>
              <w:t>0</w:t>
            </w:r>
            <w:r>
              <w:rPr>
                <w:rFonts w:cs="Times New Roman"/>
                <w:szCs w:val="24"/>
              </w:rPr>
              <w:t>·</w:t>
            </w:r>
            <w:r w:rsidRPr="00D448C7">
              <w:rPr>
                <w:rFonts w:eastAsiaTheme="majorEastAsia" w:cs="Times New Roman"/>
                <w:szCs w:val="24"/>
              </w:rPr>
              <w:t>349</w:t>
            </w:r>
          </w:p>
          <w:p w14:paraId="4FFA62CC" w14:textId="77777777" w:rsidR="00AE0EA6" w:rsidRPr="00D448C7" w:rsidRDefault="00AE0EA6" w:rsidP="000C2568">
            <w:pPr>
              <w:jc w:val="center"/>
              <w:rPr>
                <w:rFonts w:eastAsiaTheme="majorEastAsia" w:cs="Times New Roman"/>
                <w:szCs w:val="24"/>
              </w:rPr>
            </w:pPr>
            <w:r>
              <w:rPr>
                <w:rFonts w:eastAsiaTheme="majorEastAsia" w:cs="Times New Roman"/>
                <w:szCs w:val="24"/>
              </w:rPr>
              <w:lastRenderedPageBreak/>
              <w:t>&lt;0</w:t>
            </w:r>
            <w:r>
              <w:rPr>
                <w:rFonts w:cs="Times New Roman"/>
                <w:szCs w:val="24"/>
              </w:rPr>
              <w:t>·</w:t>
            </w:r>
            <w:r w:rsidRPr="00D448C7">
              <w:rPr>
                <w:rFonts w:eastAsiaTheme="majorEastAsia" w:cs="Times New Roman"/>
                <w:szCs w:val="24"/>
              </w:rPr>
              <w:t>001</w:t>
            </w:r>
          </w:p>
        </w:tc>
        <w:tc>
          <w:tcPr>
            <w:tcW w:w="1417" w:type="dxa"/>
          </w:tcPr>
          <w:p w14:paraId="53AD1888" w14:textId="77777777" w:rsidR="00AE0EA6" w:rsidRPr="00D448C7" w:rsidRDefault="00AE0EA6" w:rsidP="000C2568">
            <w:pPr>
              <w:jc w:val="center"/>
              <w:rPr>
                <w:rFonts w:eastAsiaTheme="majorEastAsia" w:cs="Times New Roman"/>
                <w:szCs w:val="24"/>
              </w:rPr>
            </w:pPr>
            <w:r>
              <w:rPr>
                <w:rFonts w:eastAsiaTheme="majorEastAsia" w:cs="Times New Roman"/>
                <w:szCs w:val="24"/>
              </w:rPr>
              <w:lastRenderedPageBreak/>
              <w:t>1</w:t>
            </w:r>
            <w:r>
              <w:rPr>
                <w:rFonts w:cs="Times New Roman"/>
                <w:szCs w:val="24"/>
              </w:rPr>
              <w:t>·</w:t>
            </w:r>
            <w:r w:rsidRPr="00D448C7">
              <w:rPr>
                <w:rFonts w:eastAsiaTheme="majorEastAsia" w:cs="Times New Roman"/>
                <w:szCs w:val="24"/>
              </w:rPr>
              <w:t>34</w:t>
            </w:r>
          </w:p>
          <w:p w14:paraId="3292ECE1" w14:textId="77777777" w:rsidR="00AE0EA6" w:rsidRPr="00D448C7" w:rsidRDefault="00AE0EA6" w:rsidP="000C2568">
            <w:pPr>
              <w:jc w:val="center"/>
              <w:rPr>
                <w:rFonts w:eastAsiaTheme="majorEastAsia" w:cs="Times New Roman"/>
                <w:szCs w:val="24"/>
              </w:rPr>
            </w:pPr>
            <w:r>
              <w:rPr>
                <w:rFonts w:eastAsiaTheme="majorEastAsia" w:cs="Times New Roman"/>
                <w:szCs w:val="24"/>
              </w:rPr>
              <w:lastRenderedPageBreak/>
              <w:t>(0</w:t>
            </w:r>
            <w:r>
              <w:rPr>
                <w:rFonts w:cs="Times New Roman"/>
                <w:szCs w:val="24"/>
              </w:rPr>
              <w:t>·</w:t>
            </w:r>
            <w:r w:rsidRPr="00D448C7">
              <w:rPr>
                <w:rFonts w:eastAsiaTheme="majorEastAsia" w:cs="Times New Roman"/>
                <w:szCs w:val="24"/>
              </w:rPr>
              <w:t>73, 2</w:t>
            </w:r>
            <w:r>
              <w:rPr>
                <w:rFonts w:cs="Times New Roman"/>
                <w:szCs w:val="24"/>
              </w:rPr>
              <w:t>·</w:t>
            </w:r>
            <w:r w:rsidRPr="00D448C7">
              <w:rPr>
                <w:rFonts w:eastAsiaTheme="majorEastAsia" w:cs="Times New Roman"/>
                <w:szCs w:val="24"/>
              </w:rPr>
              <w:t>44)</w:t>
            </w:r>
          </w:p>
        </w:tc>
      </w:tr>
      <w:tr w:rsidR="00AE0EA6" w:rsidRPr="00D448C7" w14:paraId="33FDD24F" w14:textId="77777777" w:rsidTr="00441D1E">
        <w:tc>
          <w:tcPr>
            <w:tcW w:w="1809" w:type="dxa"/>
            <w:vMerge/>
            <w:tcBorders>
              <w:bottom w:val="single" w:sz="4" w:space="0" w:color="auto"/>
            </w:tcBorders>
          </w:tcPr>
          <w:p w14:paraId="226AE3A2" w14:textId="77777777" w:rsidR="00AE0EA6" w:rsidRPr="00D448C7" w:rsidRDefault="00AE0EA6" w:rsidP="000C2568">
            <w:pPr>
              <w:rPr>
                <w:rFonts w:eastAsiaTheme="majorEastAsia" w:cs="Times New Roman"/>
                <w:b/>
                <w:szCs w:val="24"/>
              </w:rPr>
            </w:pPr>
          </w:p>
        </w:tc>
        <w:tc>
          <w:tcPr>
            <w:tcW w:w="1989" w:type="dxa"/>
            <w:tcBorders>
              <w:bottom w:val="single" w:sz="4" w:space="0" w:color="auto"/>
            </w:tcBorders>
          </w:tcPr>
          <w:p w14:paraId="79AB9298"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Severe dementia</w:t>
            </w:r>
          </w:p>
        </w:tc>
        <w:tc>
          <w:tcPr>
            <w:tcW w:w="846" w:type="dxa"/>
            <w:tcBorders>
              <w:bottom w:val="single" w:sz="4" w:space="0" w:color="auto"/>
            </w:tcBorders>
          </w:tcPr>
          <w:p w14:paraId="4623BBC4"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63E7336E"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8" w:type="dxa"/>
            <w:tcBorders>
              <w:bottom w:val="single" w:sz="4" w:space="0" w:color="auto"/>
            </w:tcBorders>
          </w:tcPr>
          <w:p w14:paraId="37ACEC03"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-2</w:t>
            </w:r>
            <w:r>
              <w:rPr>
                <w:rFonts w:cs="Times New Roman"/>
                <w:szCs w:val="24"/>
              </w:rPr>
              <w:t>·</w:t>
            </w:r>
            <w:r w:rsidRPr="00D448C7">
              <w:rPr>
                <w:rFonts w:eastAsiaTheme="majorEastAsia" w:cs="Times New Roman"/>
                <w:szCs w:val="24"/>
              </w:rPr>
              <w:t>82</w:t>
            </w:r>
          </w:p>
          <w:p w14:paraId="7FE6FBE3"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11</w:t>
            </w:r>
          </w:p>
        </w:tc>
        <w:tc>
          <w:tcPr>
            <w:tcW w:w="850" w:type="dxa"/>
            <w:tcBorders>
              <w:bottom w:val="single" w:sz="4" w:space="0" w:color="auto"/>
            </w:tcBorders>
          </w:tcPr>
          <w:p w14:paraId="5B5A3AA2"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60</w:t>
            </w:r>
          </w:p>
          <w:p w14:paraId="2F884CC4"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30</w:t>
            </w:r>
          </w:p>
        </w:tc>
        <w:tc>
          <w:tcPr>
            <w:tcW w:w="993" w:type="dxa"/>
            <w:tcBorders>
              <w:bottom w:val="single" w:sz="4" w:space="0" w:color="auto"/>
            </w:tcBorders>
          </w:tcPr>
          <w:p w14:paraId="1AF5D4F8" w14:textId="77777777" w:rsidR="00AE0EA6" w:rsidRPr="00D448C7" w:rsidRDefault="00AE0EA6" w:rsidP="000C2568">
            <w:pPr>
              <w:jc w:val="center"/>
              <w:rPr>
                <w:rFonts w:eastAsiaTheme="majorEastAsia" w:cs="Times New Roman"/>
                <w:szCs w:val="24"/>
              </w:rPr>
            </w:pPr>
            <w:r>
              <w:rPr>
                <w:rFonts w:eastAsiaTheme="majorEastAsia" w:cs="Times New Roman"/>
                <w:szCs w:val="24"/>
              </w:rPr>
              <w:t>&lt;0</w:t>
            </w:r>
            <w:r>
              <w:rPr>
                <w:rFonts w:cs="Times New Roman"/>
                <w:szCs w:val="24"/>
              </w:rPr>
              <w:t>·</w:t>
            </w:r>
            <w:r w:rsidRPr="00D448C7">
              <w:rPr>
                <w:rFonts w:eastAsiaTheme="majorEastAsia" w:cs="Times New Roman"/>
                <w:szCs w:val="24"/>
              </w:rPr>
              <w:t>001</w:t>
            </w:r>
          </w:p>
          <w:p w14:paraId="63F7F8CC"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73</w:t>
            </w:r>
          </w:p>
        </w:tc>
        <w:tc>
          <w:tcPr>
            <w:tcW w:w="1417" w:type="dxa"/>
            <w:tcBorders>
              <w:bottom w:val="single" w:sz="4" w:space="0" w:color="auto"/>
            </w:tcBorders>
          </w:tcPr>
          <w:p w14:paraId="3B10879F"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06</w:t>
            </w:r>
          </w:p>
          <w:p w14:paraId="042FAC9E"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Pr>
                <w:rFonts w:eastAsiaTheme="majorEastAsia" w:cs="Times New Roman"/>
                <w:szCs w:val="24"/>
              </w:rPr>
              <w:t>02, 0</w:t>
            </w:r>
            <w:r>
              <w:rPr>
                <w:rFonts w:cs="Times New Roman"/>
                <w:szCs w:val="24"/>
              </w:rPr>
              <w:t>·</w:t>
            </w:r>
            <w:r w:rsidRPr="00D448C7">
              <w:rPr>
                <w:rFonts w:eastAsiaTheme="majorEastAsia" w:cs="Times New Roman"/>
                <w:szCs w:val="24"/>
              </w:rPr>
              <w:t>19)</w:t>
            </w:r>
          </w:p>
        </w:tc>
      </w:tr>
      <w:tr w:rsidR="00AE0EA6" w:rsidRPr="00D448C7" w14:paraId="0D832D94" w14:textId="77777777" w:rsidTr="00441D1E">
        <w:tc>
          <w:tcPr>
            <w:tcW w:w="1809" w:type="dxa"/>
            <w:vMerge w:val="restart"/>
            <w:tcBorders>
              <w:top w:val="single" w:sz="4" w:space="0" w:color="auto"/>
            </w:tcBorders>
          </w:tcPr>
          <w:p w14:paraId="2B7A0149"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 xml:space="preserve">Systolic blood </w:t>
            </w:r>
          </w:p>
          <w:p w14:paraId="0290062B"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pressure</w:t>
            </w:r>
          </w:p>
        </w:tc>
        <w:tc>
          <w:tcPr>
            <w:tcW w:w="1989" w:type="dxa"/>
            <w:tcBorders>
              <w:top w:val="single" w:sz="4" w:space="0" w:color="auto"/>
            </w:tcBorders>
          </w:tcPr>
          <w:p w14:paraId="6A495F62"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140 mm/Hg</w:t>
            </w:r>
          </w:p>
        </w:tc>
        <w:tc>
          <w:tcPr>
            <w:tcW w:w="5524" w:type="dxa"/>
            <w:gridSpan w:val="5"/>
            <w:tcBorders>
              <w:top w:val="single" w:sz="4" w:space="0" w:color="auto"/>
            </w:tcBorders>
          </w:tcPr>
          <w:p w14:paraId="1BDD228D" w14:textId="77777777" w:rsidR="00AE0EA6" w:rsidRPr="00D448C7" w:rsidRDefault="00AE0EA6" w:rsidP="000C2568">
            <w:pPr>
              <w:rPr>
                <w:rFonts w:eastAsiaTheme="majorEastAsia" w:cs="Times New Roman"/>
                <w:szCs w:val="24"/>
              </w:rPr>
            </w:pPr>
            <w:r w:rsidRPr="00D448C7">
              <w:rPr>
                <w:rFonts w:eastAsiaTheme="majorEastAsia" w:cs="Times New Roman"/>
                <w:szCs w:val="24"/>
              </w:rPr>
              <w:t>Reference</w:t>
            </w:r>
          </w:p>
        </w:tc>
      </w:tr>
      <w:tr w:rsidR="00AE0EA6" w:rsidRPr="00D448C7" w14:paraId="0295B4CB" w14:textId="77777777" w:rsidTr="00441D1E">
        <w:tc>
          <w:tcPr>
            <w:tcW w:w="1809" w:type="dxa"/>
            <w:vMerge/>
          </w:tcPr>
          <w:p w14:paraId="7C783CA3" w14:textId="77777777" w:rsidR="00AE0EA6" w:rsidRPr="00D448C7" w:rsidRDefault="00AE0EA6" w:rsidP="000C2568">
            <w:pPr>
              <w:rPr>
                <w:rFonts w:eastAsiaTheme="majorEastAsia" w:cs="Times New Roman"/>
                <w:b/>
                <w:szCs w:val="24"/>
              </w:rPr>
            </w:pPr>
          </w:p>
        </w:tc>
        <w:tc>
          <w:tcPr>
            <w:tcW w:w="1989" w:type="dxa"/>
          </w:tcPr>
          <w:p w14:paraId="2BBB2A0F"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185 mm/Hg</w:t>
            </w:r>
          </w:p>
        </w:tc>
        <w:tc>
          <w:tcPr>
            <w:tcW w:w="846" w:type="dxa"/>
          </w:tcPr>
          <w:p w14:paraId="46494A34"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04B0950B"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8" w:type="dxa"/>
          </w:tcPr>
          <w:p w14:paraId="05528CE8" w14:textId="77777777" w:rsidR="00AE0EA6" w:rsidRPr="00D448C7" w:rsidRDefault="00AE0EA6" w:rsidP="000C2568">
            <w:pPr>
              <w:jc w:val="center"/>
              <w:rPr>
                <w:rFonts w:eastAsiaTheme="majorEastAsia" w:cs="Times New Roman"/>
                <w:szCs w:val="24"/>
              </w:rPr>
            </w:pPr>
            <w:r>
              <w:rPr>
                <w:rFonts w:eastAsiaTheme="majorEastAsia" w:cs="Times New Roman"/>
                <w:szCs w:val="24"/>
              </w:rPr>
              <w:t>1</w:t>
            </w:r>
            <w:r>
              <w:rPr>
                <w:rFonts w:cs="Times New Roman"/>
                <w:szCs w:val="24"/>
              </w:rPr>
              <w:t>·</w:t>
            </w:r>
            <w:r w:rsidRPr="00D448C7">
              <w:rPr>
                <w:rFonts w:eastAsiaTheme="majorEastAsia" w:cs="Times New Roman"/>
                <w:szCs w:val="24"/>
              </w:rPr>
              <w:t>17</w:t>
            </w:r>
          </w:p>
          <w:p w14:paraId="4AF465D0"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w:t>
            </w:r>
            <w:r>
              <w:rPr>
                <w:rFonts w:cs="Times New Roman"/>
                <w:szCs w:val="24"/>
              </w:rPr>
              <w:t>·</w:t>
            </w:r>
            <w:r w:rsidRPr="00D448C7">
              <w:rPr>
                <w:rFonts w:eastAsiaTheme="majorEastAsia" w:cs="Times New Roman"/>
                <w:szCs w:val="24"/>
              </w:rPr>
              <w:t>17</w:t>
            </w:r>
          </w:p>
        </w:tc>
        <w:tc>
          <w:tcPr>
            <w:tcW w:w="850" w:type="dxa"/>
          </w:tcPr>
          <w:p w14:paraId="1CF2CBFC"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36</w:t>
            </w:r>
          </w:p>
          <w:p w14:paraId="298839D8"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33</w:t>
            </w:r>
          </w:p>
        </w:tc>
        <w:tc>
          <w:tcPr>
            <w:tcW w:w="993" w:type="dxa"/>
          </w:tcPr>
          <w:p w14:paraId="6A1FEF41" w14:textId="77777777" w:rsidR="00AE0EA6" w:rsidRPr="00D448C7" w:rsidRDefault="00AE0EA6" w:rsidP="000C2568">
            <w:pPr>
              <w:jc w:val="center"/>
              <w:rPr>
                <w:rFonts w:eastAsiaTheme="majorEastAsia" w:cs="Times New Roman"/>
                <w:szCs w:val="24"/>
              </w:rPr>
            </w:pPr>
            <w:r>
              <w:rPr>
                <w:rFonts w:eastAsiaTheme="majorEastAsia" w:cs="Times New Roman"/>
                <w:szCs w:val="24"/>
              </w:rPr>
              <w:t>&lt;0</w:t>
            </w:r>
            <w:r>
              <w:rPr>
                <w:rFonts w:cs="Times New Roman"/>
                <w:szCs w:val="24"/>
              </w:rPr>
              <w:t>·</w:t>
            </w:r>
            <w:r w:rsidRPr="00D448C7">
              <w:rPr>
                <w:rFonts w:eastAsiaTheme="majorEastAsia" w:cs="Times New Roman"/>
                <w:szCs w:val="24"/>
              </w:rPr>
              <w:t>001</w:t>
            </w:r>
          </w:p>
          <w:p w14:paraId="662A7E02" w14:textId="77777777" w:rsidR="00AE0EA6" w:rsidRPr="00D448C7" w:rsidRDefault="00AE0EA6" w:rsidP="000C2568">
            <w:pPr>
              <w:jc w:val="center"/>
              <w:rPr>
                <w:rFonts w:eastAsiaTheme="majorEastAsia" w:cs="Times New Roman"/>
                <w:szCs w:val="24"/>
              </w:rPr>
            </w:pPr>
            <w:r>
              <w:rPr>
                <w:rFonts w:eastAsiaTheme="majorEastAsia" w:cs="Times New Roman"/>
                <w:szCs w:val="24"/>
              </w:rPr>
              <w:t>&lt;0</w:t>
            </w:r>
            <w:r>
              <w:rPr>
                <w:rFonts w:cs="Times New Roman"/>
                <w:szCs w:val="24"/>
              </w:rPr>
              <w:t>·</w:t>
            </w:r>
            <w:r w:rsidRPr="00D448C7">
              <w:rPr>
                <w:rFonts w:eastAsiaTheme="majorEastAsia" w:cs="Times New Roman"/>
                <w:szCs w:val="24"/>
              </w:rPr>
              <w:t>001</w:t>
            </w:r>
          </w:p>
        </w:tc>
        <w:tc>
          <w:tcPr>
            <w:tcW w:w="1417" w:type="dxa"/>
          </w:tcPr>
          <w:p w14:paraId="0730F410" w14:textId="77777777" w:rsidR="00AE0EA6" w:rsidRPr="00D448C7" w:rsidRDefault="00AE0EA6" w:rsidP="000C2568">
            <w:pPr>
              <w:jc w:val="center"/>
              <w:rPr>
                <w:rFonts w:eastAsiaTheme="majorEastAsia" w:cs="Times New Roman"/>
                <w:szCs w:val="24"/>
              </w:rPr>
            </w:pPr>
            <w:r>
              <w:rPr>
                <w:rFonts w:eastAsiaTheme="majorEastAsia" w:cs="Times New Roman"/>
                <w:szCs w:val="24"/>
              </w:rPr>
              <w:t>3</w:t>
            </w:r>
            <w:r>
              <w:rPr>
                <w:rFonts w:cs="Times New Roman"/>
                <w:szCs w:val="24"/>
              </w:rPr>
              <w:t>·</w:t>
            </w:r>
            <w:r w:rsidRPr="00D448C7">
              <w:rPr>
                <w:rFonts w:eastAsiaTheme="majorEastAsia" w:cs="Times New Roman"/>
                <w:szCs w:val="24"/>
              </w:rPr>
              <w:t>22</w:t>
            </w:r>
          </w:p>
          <w:p w14:paraId="7C0FBB69" w14:textId="77777777" w:rsidR="00AE0EA6" w:rsidRPr="00D448C7" w:rsidRDefault="00AE0EA6" w:rsidP="000C2568">
            <w:pPr>
              <w:jc w:val="center"/>
              <w:rPr>
                <w:rFonts w:eastAsiaTheme="majorEastAsia" w:cs="Times New Roman"/>
                <w:szCs w:val="24"/>
              </w:rPr>
            </w:pPr>
            <w:r>
              <w:rPr>
                <w:rFonts w:eastAsiaTheme="majorEastAsia" w:cs="Times New Roman"/>
                <w:szCs w:val="24"/>
              </w:rPr>
              <w:t>(1</w:t>
            </w:r>
            <w:r>
              <w:rPr>
                <w:rFonts w:cs="Times New Roman"/>
                <w:szCs w:val="24"/>
              </w:rPr>
              <w:t>·</w:t>
            </w:r>
            <w:r>
              <w:rPr>
                <w:rFonts w:eastAsiaTheme="majorEastAsia" w:cs="Times New Roman"/>
                <w:szCs w:val="24"/>
              </w:rPr>
              <w:t>7, 6</w:t>
            </w:r>
            <w:r>
              <w:rPr>
                <w:rFonts w:cs="Times New Roman"/>
                <w:szCs w:val="24"/>
              </w:rPr>
              <w:t>·</w:t>
            </w:r>
            <w:r w:rsidRPr="00D448C7">
              <w:rPr>
                <w:rFonts w:eastAsiaTheme="majorEastAsia" w:cs="Times New Roman"/>
                <w:szCs w:val="24"/>
              </w:rPr>
              <w:t>11)</w:t>
            </w:r>
          </w:p>
        </w:tc>
      </w:tr>
      <w:tr w:rsidR="00AE0EA6" w:rsidRPr="00D448C7" w14:paraId="0EA30BB5" w14:textId="77777777" w:rsidTr="00441D1E">
        <w:tc>
          <w:tcPr>
            <w:tcW w:w="1809" w:type="dxa"/>
            <w:vMerge/>
            <w:tcBorders>
              <w:bottom w:val="single" w:sz="4" w:space="0" w:color="auto"/>
            </w:tcBorders>
          </w:tcPr>
          <w:p w14:paraId="444576C9" w14:textId="77777777" w:rsidR="00AE0EA6" w:rsidRPr="00D448C7" w:rsidRDefault="00AE0EA6" w:rsidP="000C2568">
            <w:pPr>
              <w:rPr>
                <w:rFonts w:eastAsiaTheme="majorEastAsia" w:cs="Times New Roman"/>
                <w:b/>
                <w:szCs w:val="24"/>
              </w:rPr>
            </w:pPr>
          </w:p>
        </w:tc>
        <w:tc>
          <w:tcPr>
            <w:tcW w:w="1989" w:type="dxa"/>
            <w:tcBorders>
              <w:bottom w:val="single" w:sz="4" w:space="0" w:color="auto"/>
            </w:tcBorders>
          </w:tcPr>
          <w:p w14:paraId="37EAC8DA" w14:textId="77777777" w:rsidR="00AE0EA6" w:rsidRPr="00D448C7" w:rsidRDefault="00AE0EA6" w:rsidP="000C2568">
            <w:pPr>
              <w:jc w:val="center"/>
              <w:rPr>
                <w:rFonts w:eastAsiaTheme="majorEastAsia" w:cs="Times New Roman"/>
                <w:b/>
                <w:szCs w:val="24"/>
              </w:rPr>
            </w:pPr>
            <w:r w:rsidRPr="00D448C7">
              <w:rPr>
                <w:rFonts w:eastAsiaTheme="majorEastAsia" w:cs="Times New Roman"/>
                <w:szCs w:val="24"/>
              </w:rPr>
              <w:t>200 mm/Hg</w:t>
            </w:r>
          </w:p>
        </w:tc>
        <w:tc>
          <w:tcPr>
            <w:tcW w:w="846" w:type="dxa"/>
            <w:tcBorders>
              <w:bottom w:val="single" w:sz="4" w:space="0" w:color="auto"/>
            </w:tcBorders>
          </w:tcPr>
          <w:p w14:paraId="452816C8"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2DFECA5A"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8" w:type="dxa"/>
            <w:tcBorders>
              <w:bottom w:val="single" w:sz="4" w:space="0" w:color="auto"/>
            </w:tcBorders>
          </w:tcPr>
          <w:p w14:paraId="22A5B46A"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-5</w:t>
            </w:r>
            <w:r>
              <w:rPr>
                <w:rFonts w:cs="Times New Roman"/>
                <w:szCs w:val="24"/>
              </w:rPr>
              <w:t>·</w:t>
            </w:r>
            <w:r w:rsidRPr="00D448C7">
              <w:rPr>
                <w:rFonts w:eastAsiaTheme="majorEastAsia" w:cs="Times New Roman"/>
                <w:szCs w:val="24"/>
              </w:rPr>
              <w:t>19</w:t>
            </w:r>
          </w:p>
          <w:p w14:paraId="4A07188E"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2</w:t>
            </w:r>
            <w:r>
              <w:rPr>
                <w:rFonts w:cs="Times New Roman"/>
                <w:szCs w:val="24"/>
              </w:rPr>
              <w:t>·</w:t>
            </w:r>
            <w:r w:rsidRPr="00D448C7">
              <w:rPr>
                <w:rFonts w:eastAsiaTheme="majorEastAsia" w:cs="Times New Roman"/>
                <w:szCs w:val="24"/>
              </w:rPr>
              <w:t>05</w:t>
            </w:r>
          </w:p>
        </w:tc>
        <w:tc>
          <w:tcPr>
            <w:tcW w:w="850" w:type="dxa"/>
            <w:tcBorders>
              <w:bottom w:val="single" w:sz="4" w:space="0" w:color="auto"/>
            </w:tcBorders>
          </w:tcPr>
          <w:p w14:paraId="0D45D575"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77</w:t>
            </w:r>
          </w:p>
          <w:p w14:paraId="4B1AA320"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42</w:t>
            </w:r>
          </w:p>
        </w:tc>
        <w:tc>
          <w:tcPr>
            <w:tcW w:w="993" w:type="dxa"/>
            <w:tcBorders>
              <w:bottom w:val="single" w:sz="4" w:space="0" w:color="auto"/>
            </w:tcBorders>
          </w:tcPr>
          <w:p w14:paraId="57F0D040" w14:textId="77777777" w:rsidR="00AE0EA6" w:rsidRPr="00D448C7" w:rsidRDefault="00AE0EA6" w:rsidP="000C2568">
            <w:pPr>
              <w:jc w:val="center"/>
              <w:rPr>
                <w:rFonts w:eastAsiaTheme="majorEastAsia" w:cs="Times New Roman"/>
                <w:szCs w:val="24"/>
              </w:rPr>
            </w:pPr>
            <w:r>
              <w:rPr>
                <w:rFonts w:eastAsiaTheme="majorEastAsia" w:cs="Times New Roman"/>
                <w:szCs w:val="24"/>
              </w:rPr>
              <w:t>&lt;0</w:t>
            </w:r>
            <w:r>
              <w:rPr>
                <w:rFonts w:cs="Times New Roman"/>
                <w:szCs w:val="24"/>
              </w:rPr>
              <w:t>·</w:t>
            </w:r>
            <w:r w:rsidRPr="00D448C7">
              <w:rPr>
                <w:rFonts w:eastAsiaTheme="majorEastAsia" w:cs="Times New Roman"/>
                <w:szCs w:val="24"/>
              </w:rPr>
              <w:t>001</w:t>
            </w:r>
          </w:p>
          <w:p w14:paraId="4C7207FB" w14:textId="77777777" w:rsidR="00AE0EA6" w:rsidRPr="00D448C7" w:rsidRDefault="00AE0EA6" w:rsidP="000C2568">
            <w:pPr>
              <w:jc w:val="center"/>
              <w:rPr>
                <w:rFonts w:eastAsiaTheme="majorEastAsia" w:cs="Times New Roman"/>
                <w:szCs w:val="24"/>
              </w:rPr>
            </w:pPr>
            <w:r>
              <w:rPr>
                <w:rFonts w:eastAsiaTheme="majorEastAsia" w:cs="Times New Roman"/>
                <w:szCs w:val="24"/>
              </w:rPr>
              <w:t>&lt;0</w:t>
            </w:r>
            <w:r>
              <w:rPr>
                <w:rFonts w:cs="Times New Roman"/>
                <w:szCs w:val="24"/>
              </w:rPr>
              <w:t>·</w:t>
            </w:r>
            <w:r w:rsidRPr="00D448C7">
              <w:rPr>
                <w:rFonts w:eastAsiaTheme="majorEastAsia" w:cs="Times New Roman"/>
                <w:szCs w:val="24"/>
              </w:rPr>
              <w:t>001</w:t>
            </w:r>
          </w:p>
        </w:tc>
        <w:tc>
          <w:tcPr>
            <w:tcW w:w="1417" w:type="dxa"/>
            <w:tcBorders>
              <w:bottom w:val="single" w:sz="4" w:space="0" w:color="auto"/>
            </w:tcBorders>
          </w:tcPr>
          <w:p w14:paraId="4DA91521"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01</w:t>
            </w:r>
          </w:p>
          <w:p w14:paraId="6A9C70DF"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Pr>
                <w:rFonts w:eastAsiaTheme="majorEastAsia" w:cs="Times New Roman"/>
                <w:szCs w:val="24"/>
              </w:rPr>
              <w:t>00, 0</w:t>
            </w:r>
            <w:r>
              <w:rPr>
                <w:rFonts w:cs="Times New Roman"/>
                <w:szCs w:val="24"/>
              </w:rPr>
              <w:t>·</w:t>
            </w:r>
            <w:r w:rsidRPr="00D448C7">
              <w:rPr>
                <w:rFonts w:eastAsiaTheme="majorEastAsia" w:cs="Times New Roman"/>
                <w:szCs w:val="24"/>
              </w:rPr>
              <w:t>02)</w:t>
            </w:r>
          </w:p>
        </w:tc>
      </w:tr>
      <w:tr w:rsidR="00AE0EA6" w:rsidRPr="00D448C7" w14:paraId="1E0D512A" w14:textId="77777777" w:rsidTr="00441D1E">
        <w:tc>
          <w:tcPr>
            <w:tcW w:w="1809" w:type="dxa"/>
            <w:vMerge w:val="restart"/>
          </w:tcPr>
          <w:p w14:paraId="2004D96D"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 xml:space="preserve">NIHSS score </w:t>
            </w:r>
          </w:p>
          <w:p w14:paraId="7515E6B0"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(stroke severity)</w:t>
            </w:r>
          </w:p>
        </w:tc>
        <w:tc>
          <w:tcPr>
            <w:tcW w:w="1989" w:type="dxa"/>
          </w:tcPr>
          <w:p w14:paraId="643FE1B3"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2 (without aphasia)</w:t>
            </w:r>
          </w:p>
        </w:tc>
        <w:tc>
          <w:tcPr>
            <w:tcW w:w="5524" w:type="dxa"/>
            <w:gridSpan w:val="5"/>
          </w:tcPr>
          <w:p w14:paraId="01C2824C" w14:textId="77777777" w:rsidR="00AE0EA6" w:rsidRPr="00D448C7" w:rsidRDefault="00AE0EA6" w:rsidP="000C2568">
            <w:pPr>
              <w:rPr>
                <w:rFonts w:eastAsiaTheme="majorEastAsia" w:cs="Times New Roman"/>
                <w:szCs w:val="24"/>
              </w:rPr>
            </w:pPr>
            <w:r w:rsidRPr="00D448C7">
              <w:rPr>
                <w:rFonts w:eastAsiaTheme="majorEastAsia" w:cs="Times New Roman"/>
                <w:szCs w:val="24"/>
              </w:rPr>
              <w:t>Reference</w:t>
            </w:r>
          </w:p>
        </w:tc>
      </w:tr>
      <w:tr w:rsidR="00AE0EA6" w:rsidRPr="00D448C7" w14:paraId="47C989F4" w14:textId="77777777" w:rsidTr="00441D1E">
        <w:tc>
          <w:tcPr>
            <w:tcW w:w="1809" w:type="dxa"/>
            <w:vMerge/>
          </w:tcPr>
          <w:p w14:paraId="7FEF6A89" w14:textId="77777777" w:rsidR="00AE0EA6" w:rsidRPr="00D448C7" w:rsidRDefault="00AE0EA6" w:rsidP="000C2568">
            <w:pPr>
              <w:rPr>
                <w:rFonts w:eastAsiaTheme="majorEastAsia" w:cs="Times New Roman"/>
                <w:b/>
                <w:szCs w:val="24"/>
              </w:rPr>
            </w:pPr>
          </w:p>
        </w:tc>
        <w:tc>
          <w:tcPr>
            <w:tcW w:w="1989" w:type="dxa"/>
          </w:tcPr>
          <w:p w14:paraId="1ED6F60B"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2 (with aphasia)</w:t>
            </w:r>
          </w:p>
        </w:tc>
        <w:tc>
          <w:tcPr>
            <w:tcW w:w="846" w:type="dxa"/>
          </w:tcPr>
          <w:p w14:paraId="37A9C99B"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07A80F56"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8" w:type="dxa"/>
          </w:tcPr>
          <w:p w14:paraId="5561096B"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15</w:t>
            </w:r>
          </w:p>
          <w:p w14:paraId="06B32A09" w14:textId="77777777" w:rsidR="00AE0EA6" w:rsidRPr="00D448C7" w:rsidRDefault="00AE0EA6" w:rsidP="000C2568">
            <w:pPr>
              <w:jc w:val="center"/>
              <w:rPr>
                <w:rFonts w:eastAsiaTheme="majorEastAsia" w:cs="Times New Roman"/>
                <w:szCs w:val="24"/>
              </w:rPr>
            </w:pPr>
            <w:r>
              <w:rPr>
                <w:rFonts w:eastAsiaTheme="majorEastAsia" w:cs="Times New Roman"/>
                <w:szCs w:val="24"/>
              </w:rPr>
              <w:t>1</w:t>
            </w:r>
            <w:r>
              <w:rPr>
                <w:rFonts w:cs="Times New Roman"/>
                <w:szCs w:val="24"/>
              </w:rPr>
              <w:t>·</w:t>
            </w:r>
            <w:r w:rsidRPr="00D448C7">
              <w:rPr>
                <w:rFonts w:eastAsiaTheme="majorEastAsia" w:cs="Times New Roman"/>
                <w:szCs w:val="24"/>
              </w:rPr>
              <w:t>20</w:t>
            </w:r>
          </w:p>
        </w:tc>
        <w:tc>
          <w:tcPr>
            <w:tcW w:w="850" w:type="dxa"/>
          </w:tcPr>
          <w:p w14:paraId="22605EC8"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51</w:t>
            </w:r>
          </w:p>
          <w:p w14:paraId="6620EB61"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53</w:t>
            </w:r>
          </w:p>
        </w:tc>
        <w:tc>
          <w:tcPr>
            <w:tcW w:w="993" w:type="dxa"/>
          </w:tcPr>
          <w:p w14:paraId="17F2E871"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761</w:t>
            </w:r>
          </w:p>
          <w:p w14:paraId="5CCC08B9"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02</w:t>
            </w:r>
          </w:p>
        </w:tc>
        <w:tc>
          <w:tcPr>
            <w:tcW w:w="1417" w:type="dxa"/>
          </w:tcPr>
          <w:p w14:paraId="1A777A99"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w:t>
            </w:r>
            <w:r>
              <w:rPr>
                <w:rFonts w:cs="Times New Roman"/>
                <w:szCs w:val="24"/>
              </w:rPr>
              <w:t>·</w:t>
            </w:r>
            <w:r w:rsidRPr="00D448C7">
              <w:rPr>
                <w:rFonts w:eastAsiaTheme="majorEastAsia" w:cs="Times New Roman"/>
                <w:szCs w:val="24"/>
              </w:rPr>
              <w:t>16</w:t>
            </w:r>
          </w:p>
          <w:p w14:paraId="74A70DCE"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Pr>
                <w:rFonts w:eastAsiaTheme="majorEastAsia" w:cs="Times New Roman"/>
                <w:szCs w:val="24"/>
              </w:rPr>
              <w:t>43, 3</w:t>
            </w:r>
            <w:r>
              <w:rPr>
                <w:rFonts w:cs="Times New Roman"/>
                <w:szCs w:val="24"/>
              </w:rPr>
              <w:t>·</w:t>
            </w:r>
            <w:r w:rsidRPr="00D448C7">
              <w:rPr>
                <w:rFonts w:eastAsiaTheme="majorEastAsia" w:cs="Times New Roman"/>
                <w:szCs w:val="24"/>
              </w:rPr>
              <w:t>14)</w:t>
            </w:r>
          </w:p>
        </w:tc>
      </w:tr>
      <w:tr w:rsidR="00AE0EA6" w:rsidRPr="00D448C7" w14:paraId="4AAF400C" w14:textId="77777777" w:rsidTr="00441D1E">
        <w:tc>
          <w:tcPr>
            <w:tcW w:w="1809" w:type="dxa"/>
            <w:vMerge/>
          </w:tcPr>
          <w:p w14:paraId="19BE21B2" w14:textId="77777777" w:rsidR="00AE0EA6" w:rsidRPr="00D448C7" w:rsidRDefault="00AE0EA6" w:rsidP="000C2568">
            <w:pPr>
              <w:rPr>
                <w:rFonts w:eastAsiaTheme="majorEastAsia" w:cs="Times New Roman"/>
                <w:b/>
                <w:szCs w:val="24"/>
              </w:rPr>
            </w:pPr>
          </w:p>
        </w:tc>
        <w:tc>
          <w:tcPr>
            <w:tcW w:w="1989" w:type="dxa"/>
          </w:tcPr>
          <w:p w14:paraId="2E1F6B27"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5 (without aphasia)</w:t>
            </w:r>
          </w:p>
        </w:tc>
        <w:tc>
          <w:tcPr>
            <w:tcW w:w="846" w:type="dxa"/>
          </w:tcPr>
          <w:p w14:paraId="065E8792"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73839BB1"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8" w:type="dxa"/>
          </w:tcPr>
          <w:p w14:paraId="1AF8C339" w14:textId="77777777" w:rsidR="00AE0EA6" w:rsidRPr="00D448C7" w:rsidRDefault="00AE0EA6" w:rsidP="000C2568">
            <w:pPr>
              <w:jc w:val="center"/>
              <w:rPr>
                <w:rFonts w:eastAsiaTheme="majorEastAsia" w:cs="Times New Roman"/>
                <w:szCs w:val="24"/>
              </w:rPr>
            </w:pPr>
            <w:r>
              <w:rPr>
                <w:rFonts w:eastAsiaTheme="majorEastAsia" w:cs="Times New Roman"/>
                <w:szCs w:val="24"/>
              </w:rPr>
              <w:t>1</w:t>
            </w:r>
            <w:r>
              <w:rPr>
                <w:rFonts w:cs="Times New Roman"/>
                <w:szCs w:val="24"/>
              </w:rPr>
              <w:t>·</w:t>
            </w:r>
            <w:r w:rsidRPr="00D448C7">
              <w:rPr>
                <w:rFonts w:eastAsiaTheme="majorEastAsia" w:cs="Times New Roman"/>
                <w:szCs w:val="24"/>
              </w:rPr>
              <w:t>48</w:t>
            </w:r>
          </w:p>
          <w:p w14:paraId="5466272A"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33</w:t>
            </w:r>
          </w:p>
        </w:tc>
        <w:tc>
          <w:tcPr>
            <w:tcW w:w="850" w:type="dxa"/>
          </w:tcPr>
          <w:p w14:paraId="6DF95EB5"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49</w:t>
            </w:r>
          </w:p>
          <w:p w14:paraId="12B3278A"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59</w:t>
            </w:r>
          </w:p>
        </w:tc>
        <w:tc>
          <w:tcPr>
            <w:tcW w:w="993" w:type="dxa"/>
          </w:tcPr>
          <w:p w14:paraId="7E008E41"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002</w:t>
            </w:r>
          </w:p>
          <w:p w14:paraId="765E4B7F"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57</w:t>
            </w:r>
          </w:p>
        </w:tc>
        <w:tc>
          <w:tcPr>
            <w:tcW w:w="1417" w:type="dxa"/>
          </w:tcPr>
          <w:p w14:paraId="1A8338F5" w14:textId="77777777" w:rsidR="00AE0EA6" w:rsidRPr="00D448C7" w:rsidRDefault="00AE0EA6" w:rsidP="000C2568">
            <w:pPr>
              <w:jc w:val="center"/>
              <w:rPr>
                <w:rFonts w:eastAsiaTheme="majorEastAsia" w:cs="Times New Roman"/>
                <w:szCs w:val="24"/>
              </w:rPr>
            </w:pPr>
            <w:r>
              <w:rPr>
                <w:rFonts w:eastAsiaTheme="majorEastAsia" w:cs="Times New Roman"/>
                <w:szCs w:val="24"/>
              </w:rPr>
              <w:t>4</w:t>
            </w:r>
            <w:r>
              <w:rPr>
                <w:rFonts w:cs="Times New Roman"/>
                <w:szCs w:val="24"/>
              </w:rPr>
              <w:t>·</w:t>
            </w:r>
            <w:r w:rsidRPr="00D448C7">
              <w:rPr>
                <w:rFonts w:eastAsiaTheme="majorEastAsia" w:cs="Times New Roman"/>
                <w:szCs w:val="24"/>
              </w:rPr>
              <w:t>39</w:t>
            </w:r>
          </w:p>
          <w:p w14:paraId="372CBF2F" w14:textId="77777777" w:rsidR="00AE0EA6" w:rsidRPr="00D448C7" w:rsidRDefault="00AE0EA6" w:rsidP="000C2568">
            <w:pPr>
              <w:jc w:val="center"/>
              <w:rPr>
                <w:rFonts w:eastAsiaTheme="majorEastAsia" w:cs="Times New Roman"/>
                <w:szCs w:val="24"/>
              </w:rPr>
            </w:pPr>
            <w:r>
              <w:rPr>
                <w:rFonts w:eastAsiaTheme="majorEastAsia" w:cs="Times New Roman"/>
                <w:szCs w:val="24"/>
              </w:rPr>
              <w:t>(1</w:t>
            </w:r>
            <w:r>
              <w:rPr>
                <w:rFonts w:cs="Times New Roman"/>
                <w:szCs w:val="24"/>
              </w:rPr>
              <w:t>·</w:t>
            </w:r>
            <w:r>
              <w:rPr>
                <w:rFonts w:eastAsiaTheme="majorEastAsia" w:cs="Times New Roman"/>
                <w:szCs w:val="24"/>
              </w:rPr>
              <w:t>69, 11</w:t>
            </w:r>
            <w:r>
              <w:rPr>
                <w:rFonts w:cs="Times New Roman"/>
                <w:szCs w:val="24"/>
              </w:rPr>
              <w:t>·</w:t>
            </w:r>
            <w:r w:rsidRPr="00D448C7">
              <w:rPr>
                <w:rFonts w:eastAsiaTheme="majorEastAsia" w:cs="Times New Roman"/>
                <w:szCs w:val="24"/>
              </w:rPr>
              <w:t>38)</w:t>
            </w:r>
          </w:p>
        </w:tc>
      </w:tr>
      <w:tr w:rsidR="00AE0EA6" w:rsidRPr="00D448C7" w14:paraId="0B91252D" w14:textId="77777777" w:rsidTr="00441D1E">
        <w:tc>
          <w:tcPr>
            <w:tcW w:w="1809" w:type="dxa"/>
            <w:vMerge/>
          </w:tcPr>
          <w:p w14:paraId="4038DB42" w14:textId="77777777" w:rsidR="00AE0EA6" w:rsidRPr="00D448C7" w:rsidRDefault="00AE0EA6" w:rsidP="000C2568">
            <w:pPr>
              <w:rPr>
                <w:rFonts w:eastAsiaTheme="majorEastAsia" w:cs="Times New Roman"/>
                <w:b/>
                <w:szCs w:val="24"/>
              </w:rPr>
            </w:pPr>
          </w:p>
        </w:tc>
        <w:tc>
          <w:tcPr>
            <w:tcW w:w="1989" w:type="dxa"/>
          </w:tcPr>
          <w:p w14:paraId="60405714"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5 (with aphasia)</w:t>
            </w:r>
          </w:p>
        </w:tc>
        <w:tc>
          <w:tcPr>
            <w:tcW w:w="846" w:type="dxa"/>
          </w:tcPr>
          <w:p w14:paraId="1F598DE2"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49A4D4FE"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8" w:type="dxa"/>
          </w:tcPr>
          <w:p w14:paraId="538BEF76"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65</w:t>
            </w:r>
          </w:p>
          <w:p w14:paraId="3A6E5DE1"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2</w:t>
            </w:r>
            <w:r>
              <w:rPr>
                <w:rFonts w:cs="Times New Roman"/>
                <w:szCs w:val="24"/>
              </w:rPr>
              <w:t>·</w:t>
            </w:r>
            <w:r w:rsidRPr="00D448C7">
              <w:rPr>
                <w:rFonts w:eastAsiaTheme="majorEastAsia" w:cs="Times New Roman"/>
                <w:szCs w:val="24"/>
              </w:rPr>
              <w:t>56</w:t>
            </w:r>
          </w:p>
        </w:tc>
        <w:tc>
          <w:tcPr>
            <w:tcW w:w="850" w:type="dxa"/>
          </w:tcPr>
          <w:p w14:paraId="37145CAD"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41</w:t>
            </w:r>
          </w:p>
          <w:p w14:paraId="23342DD2"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60</w:t>
            </w:r>
          </w:p>
        </w:tc>
        <w:tc>
          <w:tcPr>
            <w:tcW w:w="993" w:type="dxa"/>
          </w:tcPr>
          <w:p w14:paraId="23CE8404"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111</w:t>
            </w:r>
          </w:p>
          <w:p w14:paraId="44AB662B"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&lt;0</w:t>
            </w:r>
            <w:r>
              <w:rPr>
                <w:rFonts w:cs="Times New Roman"/>
                <w:szCs w:val="24"/>
              </w:rPr>
              <w:t>·</w:t>
            </w:r>
            <w:r w:rsidRPr="00D448C7">
              <w:rPr>
                <w:rFonts w:eastAsiaTheme="majorEastAsia" w:cs="Times New Roman"/>
                <w:szCs w:val="24"/>
              </w:rPr>
              <w:t>001</w:t>
            </w:r>
          </w:p>
        </w:tc>
        <w:tc>
          <w:tcPr>
            <w:tcW w:w="1417" w:type="dxa"/>
          </w:tcPr>
          <w:p w14:paraId="7E7B5BDB"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w:t>
            </w:r>
            <w:r>
              <w:rPr>
                <w:rFonts w:cs="Times New Roman"/>
                <w:szCs w:val="24"/>
              </w:rPr>
              <w:t>·</w:t>
            </w:r>
            <w:r w:rsidRPr="00D448C7">
              <w:rPr>
                <w:rFonts w:eastAsiaTheme="majorEastAsia" w:cs="Times New Roman"/>
                <w:szCs w:val="24"/>
              </w:rPr>
              <w:t>92</w:t>
            </w:r>
          </w:p>
          <w:p w14:paraId="5D7FD166"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Pr>
                <w:rFonts w:eastAsiaTheme="majorEastAsia" w:cs="Times New Roman"/>
                <w:szCs w:val="24"/>
              </w:rPr>
              <w:t>86, 4</w:t>
            </w:r>
            <w:r>
              <w:rPr>
                <w:rFonts w:cs="Times New Roman"/>
                <w:szCs w:val="24"/>
              </w:rPr>
              <w:t>·</w:t>
            </w:r>
            <w:r w:rsidRPr="00D448C7">
              <w:rPr>
                <w:rFonts w:eastAsiaTheme="majorEastAsia" w:cs="Times New Roman"/>
                <w:szCs w:val="24"/>
              </w:rPr>
              <w:t>28)</w:t>
            </w:r>
          </w:p>
        </w:tc>
      </w:tr>
      <w:tr w:rsidR="00AE0EA6" w:rsidRPr="00D448C7" w14:paraId="3A9023B9" w14:textId="77777777" w:rsidTr="00441D1E">
        <w:tc>
          <w:tcPr>
            <w:tcW w:w="1809" w:type="dxa"/>
            <w:vMerge/>
          </w:tcPr>
          <w:p w14:paraId="5A4BF122" w14:textId="77777777" w:rsidR="00AE0EA6" w:rsidRPr="00D448C7" w:rsidRDefault="00AE0EA6" w:rsidP="000C2568">
            <w:pPr>
              <w:rPr>
                <w:rFonts w:eastAsiaTheme="majorEastAsia" w:cs="Times New Roman"/>
                <w:b/>
                <w:szCs w:val="24"/>
              </w:rPr>
            </w:pPr>
          </w:p>
        </w:tc>
        <w:tc>
          <w:tcPr>
            <w:tcW w:w="1989" w:type="dxa"/>
          </w:tcPr>
          <w:p w14:paraId="2E6E91A0"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14</w:t>
            </w:r>
          </w:p>
        </w:tc>
        <w:tc>
          <w:tcPr>
            <w:tcW w:w="846" w:type="dxa"/>
          </w:tcPr>
          <w:p w14:paraId="62D56CA8"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30B65873"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8" w:type="dxa"/>
          </w:tcPr>
          <w:p w14:paraId="5E6C1170" w14:textId="77777777" w:rsidR="00AE0EA6" w:rsidRPr="00D448C7" w:rsidRDefault="00AE0EA6" w:rsidP="000C2568">
            <w:pPr>
              <w:jc w:val="center"/>
              <w:rPr>
                <w:rFonts w:eastAsiaTheme="majorEastAsia" w:cs="Times New Roman"/>
                <w:szCs w:val="24"/>
              </w:rPr>
            </w:pPr>
            <w:r>
              <w:rPr>
                <w:rFonts w:eastAsiaTheme="majorEastAsia" w:cs="Times New Roman"/>
                <w:szCs w:val="24"/>
              </w:rPr>
              <w:t>2</w:t>
            </w:r>
            <w:r>
              <w:rPr>
                <w:rFonts w:cs="Times New Roman"/>
                <w:szCs w:val="24"/>
              </w:rPr>
              <w:t>·</w:t>
            </w:r>
            <w:r w:rsidRPr="00D448C7">
              <w:rPr>
                <w:rFonts w:eastAsiaTheme="majorEastAsia" w:cs="Times New Roman"/>
                <w:szCs w:val="24"/>
              </w:rPr>
              <w:t>04</w:t>
            </w:r>
          </w:p>
          <w:p w14:paraId="72E5D179"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39</w:t>
            </w:r>
          </w:p>
        </w:tc>
        <w:tc>
          <w:tcPr>
            <w:tcW w:w="850" w:type="dxa"/>
          </w:tcPr>
          <w:p w14:paraId="75A1FC59"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60</w:t>
            </w:r>
          </w:p>
          <w:p w14:paraId="625AEA07"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51</w:t>
            </w:r>
          </w:p>
        </w:tc>
        <w:tc>
          <w:tcPr>
            <w:tcW w:w="993" w:type="dxa"/>
          </w:tcPr>
          <w:p w14:paraId="54D0E695"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001</w:t>
            </w:r>
          </w:p>
          <w:p w14:paraId="6D2ACC60"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45</w:t>
            </w:r>
          </w:p>
        </w:tc>
        <w:tc>
          <w:tcPr>
            <w:tcW w:w="1417" w:type="dxa"/>
          </w:tcPr>
          <w:p w14:paraId="1DEF6E72"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7</w:t>
            </w:r>
            <w:r>
              <w:rPr>
                <w:rFonts w:cs="Times New Roman"/>
                <w:szCs w:val="24"/>
              </w:rPr>
              <w:t>·</w:t>
            </w:r>
            <w:r w:rsidRPr="00D448C7">
              <w:rPr>
                <w:rFonts w:eastAsiaTheme="majorEastAsia" w:cs="Times New Roman"/>
                <w:szCs w:val="24"/>
              </w:rPr>
              <w:t>69</w:t>
            </w:r>
          </w:p>
          <w:p w14:paraId="056CD0BA"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(2</w:t>
            </w:r>
            <w:r>
              <w:rPr>
                <w:rFonts w:cs="Times New Roman"/>
                <w:szCs w:val="24"/>
              </w:rPr>
              <w:t>·</w:t>
            </w:r>
            <w:r w:rsidRPr="00D448C7">
              <w:rPr>
                <w:rFonts w:eastAsiaTheme="majorEastAsia" w:cs="Times New Roman"/>
                <w:szCs w:val="24"/>
              </w:rPr>
              <w:t>35, 25</w:t>
            </w:r>
            <w:r>
              <w:rPr>
                <w:rFonts w:cs="Times New Roman"/>
                <w:szCs w:val="24"/>
              </w:rPr>
              <w:t>·</w:t>
            </w:r>
            <w:r w:rsidRPr="00D448C7">
              <w:rPr>
                <w:rFonts w:eastAsiaTheme="majorEastAsia" w:cs="Times New Roman"/>
                <w:szCs w:val="24"/>
              </w:rPr>
              <w:t>13)</w:t>
            </w:r>
          </w:p>
        </w:tc>
      </w:tr>
      <w:tr w:rsidR="00AE0EA6" w:rsidRPr="00D448C7" w14:paraId="04F50021" w14:textId="77777777" w:rsidTr="00441D1E">
        <w:tc>
          <w:tcPr>
            <w:tcW w:w="1809" w:type="dxa"/>
            <w:vMerge/>
            <w:tcBorders>
              <w:bottom w:val="single" w:sz="4" w:space="0" w:color="auto"/>
            </w:tcBorders>
          </w:tcPr>
          <w:p w14:paraId="46B733DE" w14:textId="77777777" w:rsidR="00AE0EA6" w:rsidRPr="00D448C7" w:rsidRDefault="00AE0EA6" w:rsidP="000C2568">
            <w:pPr>
              <w:rPr>
                <w:rFonts w:eastAsiaTheme="majorEastAsia" w:cs="Times New Roman"/>
                <w:b/>
                <w:szCs w:val="24"/>
              </w:rPr>
            </w:pPr>
          </w:p>
        </w:tc>
        <w:tc>
          <w:tcPr>
            <w:tcW w:w="1989" w:type="dxa"/>
            <w:tcBorders>
              <w:bottom w:val="single" w:sz="4" w:space="0" w:color="auto"/>
            </w:tcBorders>
          </w:tcPr>
          <w:p w14:paraId="7D4DA64F"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23</w:t>
            </w:r>
          </w:p>
        </w:tc>
        <w:tc>
          <w:tcPr>
            <w:tcW w:w="846" w:type="dxa"/>
            <w:tcBorders>
              <w:bottom w:val="single" w:sz="4" w:space="0" w:color="auto"/>
            </w:tcBorders>
          </w:tcPr>
          <w:p w14:paraId="26F21CA9"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314251E4"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8" w:type="dxa"/>
            <w:tcBorders>
              <w:bottom w:val="single" w:sz="4" w:space="0" w:color="auto"/>
            </w:tcBorders>
          </w:tcPr>
          <w:p w14:paraId="584C7124" w14:textId="77777777" w:rsidR="00AE0EA6" w:rsidRPr="00D448C7" w:rsidRDefault="00AE0EA6" w:rsidP="000C2568">
            <w:pPr>
              <w:jc w:val="center"/>
              <w:rPr>
                <w:rFonts w:eastAsiaTheme="majorEastAsia" w:cs="Times New Roman"/>
                <w:szCs w:val="24"/>
              </w:rPr>
            </w:pPr>
            <w:r>
              <w:rPr>
                <w:rFonts w:eastAsiaTheme="majorEastAsia" w:cs="Times New Roman"/>
                <w:szCs w:val="24"/>
              </w:rPr>
              <w:t>1</w:t>
            </w:r>
            <w:r>
              <w:rPr>
                <w:rFonts w:cs="Times New Roman"/>
                <w:szCs w:val="24"/>
              </w:rPr>
              <w:t>·</w:t>
            </w:r>
            <w:r w:rsidRPr="00D448C7">
              <w:rPr>
                <w:rFonts w:eastAsiaTheme="majorEastAsia" w:cs="Times New Roman"/>
                <w:szCs w:val="24"/>
              </w:rPr>
              <w:t>38</w:t>
            </w:r>
          </w:p>
          <w:p w14:paraId="079D5FB4" w14:textId="77777777" w:rsidR="00AE0EA6" w:rsidRPr="00D448C7" w:rsidRDefault="00AE0EA6" w:rsidP="000C2568">
            <w:pPr>
              <w:jc w:val="center"/>
              <w:rPr>
                <w:rFonts w:eastAsiaTheme="majorEastAsia" w:cs="Times New Roman"/>
                <w:szCs w:val="24"/>
              </w:rPr>
            </w:pPr>
            <w:r>
              <w:rPr>
                <w:rFonts w:eastAsiaTheme="majorEastAsia" w:cs="Times New Roman"/>
                <w:szCs w:val="24"/>
              </w:rPr>
              <w:t>1</w:t>
            </w:r>
            <w:r>
              <w:rPr>
                <w:rFonts w:cs="Times New Roman"/>
                <w:szCs w:val="24"/>
              </w:rPr>
              <w:t>·</w:t>
            </w:r>
            <w:r w:rsidRPr="00D448C7">
              <w:rPr>
                <w:rFonts w:eastAsiaTheme="majorEastAsia" w:cs="Times New Roman"/>
                <w:szCs w:val="24"/>
              </w:rPr>
              <w:t>15</w:t>
            </w:r>
          </w:p>
        </w:tc>
        <w:tc>
          <w:tcPr>
            <w:tcW w:w="850" w:type="dxa"/>
            <w:tcBorders>
              <w:bottom w:val="single" w:sz="4" w:space="0" w:color="auto"/>
            </w:tcBorders>
          </w:tcPr>
          <w:p w14:paraId="3B6D25E7"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597</w:t>
            </w:r>
          </w:p>
          <w:p w14:paraId="6553DA85"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52</w:t>
            </w:r>
          </w:p>
        </w:tc>
        <w:tc>
          <w:tcPr>
            <w:tcW w:w="993" w:type="dxa"/>
            <w:tcBorders>
              <w:bottom w:val="single" w:sz="4" w:space="0" w:color="auto"/>
            </w:tcBorders>
          </w:tcPr>
          <w:p w14:paraId="5CF304B8"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021</w:t>
            </w:r>
          </w:p>
          <w:p w14:paraId="7208EFF7"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03</w:t>
            </w:r>
          </w:p>
        </w:tc>
        <w:tc>
          <w:tcPr>
            <w:tcW w:w="1417" w:type="dxa"/>
            <w:tcBorders>
              <w:bottom w:val="single" w:sz="4" w:space="0" w:color="auto"/>
            </w:tcBorders>
          </w:tcPr>
          <w:p w14:paraId="5BEAD0DD" w14:textId="77777777" w:rsidR="00AE0EA6" w:rsidRPr="00D448C7" w:rsidRDefault="00AE0EA6" w:rsidP="000C2568">
            <w:pPr>
              <w:jc w:val="center"/>
              <w:rPr>
                <w:rFonts w:eastAsiaTheme="majorEastAsia" w:cs="Times New Roman"/>
                <w:szCs w:val="24"/>
              </w:rPr>
            </w:pPr>
            <w:r>
              <w:rPr>
                <w:rFonts w:eastAsiaTheme="majorEastAsia" w:cs="Times New Roman"/>
                <w:szCs w:val="24"/>
              </w:rPr>
              <w:t>3</w:t>
            </w:r>
            <w:r>
              <w:rPr>
                <w:rFonts w:cs="Times New Roman"/>
                <w:szCs w:val="24"/>
              </w:rPr>
              <w:t>·</w:t>
            </w:r>
            <w:r w:rsidRPr="00D448C7">
              <w:rPr>
                <w:rFonts w:eastAsiaTheme="majorEastAsia" w:cs="Times New Roman"/>
                <w:szCs w:val="24"/>
              </w:rPr>
              <w:t>98</w:t>
            </w:r>
          </w:p>
          <w:p w14:paraId="5A5B8B1F"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w:t>
            </w:r>
            <w:r>
              <w:rPr>
                <w:rFonts w:cs="Times New Roman"/>
                <w:szCs w:val="24"/>
              </w:rPr>
              <w:t>·</w:t>
            </w:r>
            <w:r w:rsidRPr="00D448C7">
              <w:rPr>
                <w:rFonts w:eastAsiaTheme="majorEastAsia" w:cs="Times New Roman"/>
                <w:szCs w:val="24"/>
              </w:rPr>
              <w:t>23, 12</w:t>
            </w:r>
            <w:r>
              <w:rPr>
                <w:rFonts w:cs="Times New Roman"/>
                <w:szCs w:val="24"/>
              </w:rPr>
              <w:t>·</w:t>
            </w:r>
            <w:r w:rsidRPr="00D448C7">
              <w:rPr>
                <w:rFonts w:eastAsiaTheme="majorEastAsia" w:cs="Times New Roman"/>
                <w:szCs w:val="24"/>
              </w:rPr>
              <w:t>84)</w:t>
            </w:r>
          </w:p>
        </w:tc>
      </w:tr>
      <w:tr w:rsidR="00AE0EA6" w:rsidRPr="00D448C7" w14:paraId="5968C4A0" w14:textId="77777777" w:rsidTr="00441D1E">
        <w:tc>
          <w:tcPr>
            <w:tcW w:w="1809" w:type="dxa"/>
            <w:tcBorders>
              <w:top w:val="single" w:sz="4" w:space="0" w:color="auto"/>
              <w:bottom w:val="single" w:sz="4" w:space="0" w:color="auto"/>
            </w:tcBorders>
          </w:tcPr>
          <w:p w14:paraId="461299A0"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Alternative specific constant (ASC)</w:t>
            </w:r>
          </w:p>
        </w:tc>
        <w:tc>
          <w:tcPr>
            <w:tcW w:w="1989" w:type="dxa"/>
            <w:tcBorders>
              <w:top w:val="single" w:sz="4" w:space="0" w:color="auto"/>
              <w:bottom w:val="single" w:sz="4" w:space="0" w:color="auto"/>
            </w:tcBorders>
          </w:tcPr>
          <w:p w14:paraId="529C6C56" w14:textId="77777777" w:rsidR="00AE0EA6" w:rsidRPr="00D448C7" w:rsidRDefault="00AE0EA6" w:rsidP="000C2568">
            <w:pPr>
              <w:jc w:val="right"/>
              <w:rPr>
                <w:rFonts w:eastAsiaTheme="majorEastAsia" w:cs="Times New Roman"/>
                <w:szCs w:val="24"/>
              </w:rPr>
            </w:pPr>
          </w:p>
          <w:p w14:paraId="55F4F795" w14:textId="77777777" w:rsidR="00AE0EA6" w:rsidRPr="00D448C7" w:rsidRDefault="00AE0EA6" w:rsidP="00441D1E">
            <w:pPr>
              <w:jc w:val="right"/>
              <w:rPr>
                <w:rFonts w:eastAsiaTheme="majorEastAsia" w:cs="Times New Roman"/>
                <w:szCs w:val="24"/>
              </w:rPr>
            </w:pPr>
            <w:r w:rsidRPr="00D448C7">
              <w:rPr>
                <w:rFonts w:eastAsiaTheme="majorEastAsia" w:cs="Times New Roman"/>
                <w:szCs w:val="24"/>
              </w:rPr>
              <w:t xml:space="preserve">Decision to offer </w:t>
            </w:r>
            <w:r w:rsidR="00630841" w:rsidRPr="00630841">
              <w:rPr>
                <w:rFonts w:eastAsiaTheme="majorEastAsia" w:cs="Times New Roman"/>
                <w:szCs w:val="24"/>
              </w:rPr>
              <w:t xml:space="preserve">treatment </w:t>
            </w:r>
          </w:p>
        </w:tc>
        <w:tc>
          <w:tcPr>
            <w:tcW w:w="846" w:type="dxa"/>
            <w:tcBorders>
              <w:top w:val="single" w:sz="4" w:space="0" w:color="auto"/>
              <w:bottom w:val="single" w:sz="4" w:space="0" w:color="auto"/>
            </w:tcBorders>
          </w:tcPr>
          <w:p w14:paraId="31CAEEE3" w14:textId="77777777" w:rsidR="00AE0EA6" w:rsidRPr="00D448C7" w:rsidRDefault="00AE0EA6" w:rsidP="000C2568">
            <w:pPr>
              <w:jc w:val="right"/>
              <w:rPr>
                <w:rFonts w:eastAsiaTheme="majorEastAsia" w:cs="Times New Roman"/>
                <w:szCs w:val="24"/>
              </w:rPr>
            </w:pPr>
          </w:p>
          <w:p w14:paraId="513B598C"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6CE73CF4"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8" w:type="dxa"/>
            <w:tcBorders>
              <w:top w:val="single" w:sz="4" w:space="0" w:color="auto"/>
              <w:bottom w:val="single" w:sz="4" w:space="0" w:color="auto"/>
            </w:tcBorders>
          </w:tcPr>
          <w:p w14:paraId="7E1A4875" w14:textId="77777777" w:rsidR="00AE0EA6" w:rsidRPr="00D448C7" w:rsidRDefault="00AE0EA6" w:rsidP="000C2568">
            <w:pPr>
              <w:jc w:val="center"/>
              <w:rPr>
                <w:rFonts w:eastAsiaTheme="majorEastAsia" w:cs="Times New Roman"/>
                <w:szCs w:val="24"/>
              </w:rPr>
            </w:pPr>
          </w:p>
          <w:p w14:paraId="515ABF64" w14:textId="77777777" w:rsidR="00AE0EA6" w:rsidRPr="00D448C7" w:rsidRDefault="00AE0EA6" w:rsidP="000C2568">
            <w:pPr>
              <w:jc w:val="center"/>
              <w:rPr>
                <w:rFonts w:eastAsiaTheme="majorEastAsia" w:cs="Times New Roman"/>
                <w:szCs w:val="24"/>
              </w:rPr>
            </w:pPr>
            <w:r>
              <w:rPr>
                <w:rFonts w:eastAsiaTheme="majorEastAsia" w:cs="Times New Roman"/>
                <w:szCs w:val="24"/>
              </w:rPr>
              <w:t>-5</w:t>
            </w:r>
            <w:r>
              <w:rPr>
                <w:rFonts w:cs="Times New Roman"/>
                <w:szCs w:val="24"/>
              </w:rPr>
              <w:t>·</w:t>
            </w:r>
            <w:r w:rsidRPr="00D448C7">
              <w:rPr>
                <w:rFonts w:eastAsiaTheme="majorEastAsia" w:cs="Times New Roman"/>
                <w:szCs w:val="24"/>
              </w:rPr>
              <w:t>46</w:t>
            </w:r>
          </w:p>
          <w:p w14:paraId="216D4828"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2</w:t>
            </w:r>
            <w:r>
              <w:rPr>
                <w:rFonts w:cs="Times New Roman"/>
                <w:szCs w:val="24"/>
              </w:rPr>
              <w:t>·</w:t>
            </w:r>
            <w:r w:rsidRPr="00D448C7">
              <w:rPr>
                <w:rFonts w:eastAsiaTheme="majorEastAsia" w:cs="Times New Roman"/>
                <w:szCs w:val="24"/>
              </w:rPr>
              <w:t>07</w:t>
            </w:r>
          </w:p>
        </w:tc>
        <w:tc>
          <w:tcPr>
            <w:tcW w:w="850" w:type="dxa"/>
            <w:tcBorders>
              <w:top w:val="single" w:sz="4" w:space="0" w:color="auto"/>
              <w:bottom w:val="single" w:sz="4" w:space="0" w:color="auto"/>
            </w:tcBorders>
          </w:tcPr>
          <w:p w14:paraId="7875DE6D" w14:textId="77777777" w:rsidR="00AE0EA6" w:rsidRPr="00D448C7" w:rsidRDefault="00AE0EA6" w:rsidP="000C2568">
            <w:pPr>
              <w:jc w:val="center"/>
              <w:rPr>
                <w:rFonts w:eastAsiaTheme="majorEastAsia" w:cs="Times New Roman"/>
                <w:szCs w:val="24"/>
              </w:rPr>
            </w:pPr>
          </w:p>
          <w:p w14:paraId="5CE2E8C4"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w:t>
            </w:r>
            <w:r>
              <w:rPr>
                <w:rFonts w:cs="Times New Roman"/>
                <w:szCs w:val="24"/>
              </w:rPr>
              <w:t>·</w:t>
            </w:r>
            <w:r w:rsidRPr="00D448C7">
              <w:rPr>
                <w:rFonts w:eastAsiaTheme="majorEastAsia" w:cs="Times New Roman"/>
                <w:szCs w:val="24"/>
              </w:rPr>
              <w:t>03</w:t>
            </w:r>
          </w:p>
          <w:p w14:paraId="08089A12"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30</w:t>
            </w:r>
          </w:p>
        </w:tc>
        <w:tc>
          <w:tcPr>
            <w:tcW w:w="993" w:type="dxa"/>
            <w:tcBorders>
              <w:top w:val="single" w:sz="4" w:space="0" w:color="auto"/>
              <w:bottom w:val="single" w:sz="4" w:space="0" w:color="auto"/>
            </w:tcBorders>
          </w:tcPr>
          <w:p w14:paraId="4D0B6979" w14:textId="77777777" w:rsidR="00AE0EA6" w:rsidRPr="00D448C7" w:rsidRDefault="00AE0EA6" w:rsidP="000C2568">
            <w:pPr>
              <w:jc w:val="center"/>
              <w:rPr>
                <w:rFonts w:eastAsiaTheme="majorEastAsia" w:cs="Times New Roman"/>
                <w:szCs w:val="24"/>
              </w:rPr>
            </w:pPr>
          </w:p>
          <w:p w14:paraId="49DA24FE" w14:textId="77777777" w:rsidR="00AE0EA6" w:rsidRPr="00D448C7" w:rsidRDefault="00AE0EA6" w:rsidP="000C2568">
            <w:pPr>
              <w:jc w:val="center"/>
              <w:rPr>
                <w:rFonts w:eastAsiaTheme="majorEastAsia" w:cs="Times New Roman"/>
                <w:szCs w:val="24"/>
              </w:rPr>
            </w:pPr>
            <w:r>
              <w:rPr>
                <w:rFonts w:eastAsiaTheme="majorEastAsia" w:cs="Times New Roman"/>
                <w:szCs w:val="24"/>
              </w:rPr>
              <w:t>&lt;0</w:t>
            </w:r>
            <w:r>
              <w:rPr>
                <w:rFonts w:cs="Times New Roman"/>
                <w:szCs w:val="24"/>
              </w:rPr>
              <w:t>·</w:t>
            </w:r>
            <w:r w:rsidRPr="00D448C7">
              <w:rPr>
                <w:rFonts w:eastAsiaTheme="majorEastAsia" w:cs="Times New Roman"/>
                <w:szCs w:val="24"/>
              </w:rPr>
              <w:t>001</w:t>
            </w:r>
          </w:p>
          <w:p w14:paraId="50C9FC8A" w14:textId="77777777" w:rsidR="00AE0EA6" w:rsidRPr="00D448C7" w:rsidRDefault="00AE0EA6" w:rsidP="000C2568">
            <w:pPr>
              <w:jc w:val="center"/>
              <w:rPr>
                <w:rFonts w:eastAsiaTheme="majorEastAsia" w:cs="Times New Roman"/>
                <w:szCs w:val="24"/>
              </w:rPr>
            </w:pPr>
            <w:r>
              <w:rPr>
                <w:rFonts w:eastAsiaTheme="majorEastAsia" w:cs="Times New Roman"/>
                <w:szCs w:val="24"/>
              </w:rPr>
              <w:t>&lt;0</w:t>
            </w:r>
            <w:r>
              <w:rPr>
                <w:rFonts w:cs="Times New Roman"/>
                <w:szCs w:val="24"/>
              </w:rPr>
              <w:t>·</w:t>
            </w:r>
            <w:r w:rsidRPr="00D448C7">
              <w:rPr>
                <w:rFonts w:eastAsiaTheme="majorEastAsia" w:cs="Times New Roman"/>
                <w:szCs w:val="24"/>
              </w:rPr>
              <w:t>001</w:t>
            </w:r>
          </w:p>
        </w:tc>
        <w:tc>
          <w:tcPr>
            <w:tcW w:w="1417" w:type="dxa"/>
            <w:tcBorders>
              <w:top w:val="single" w:sz="4" w:space="0" w:color="auto"/>
              <w:bottom w:val="single" w:sz="4" w:space="0" w:color="auto"/>
            </w:tcBorders>
          </w:tcPr>
          <w:p w14:paraId="6FEA12EC" w14:textId="77777777" w:rsidR="00AE0EA6" w:rsidRPr="00D448C7" w:rsidRDefault="00AE0EA6" w:rsidP="000C2568">
            <w:pPr>
              <w:jc w:val="center"/>
              <w:rPr>
                <w:rFonts w:eastAsiaTheme="majorEastAsia" w:cs="Times New Roman"/>
                <w:szCs w:val="24"/>
              </w:rPr>
            </w:pPr>
          </w:p>
          <w:p w14:paraId="01E4CAF2"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01</w:t>
            </w:r>
          </w:p>
          <w:p w14:paraId="414A45E9" w14:textId="77777777" w:rsidR="00AE0EA6" w:rsidRPr="00D448C7" w:rsidRDefault="00AE0EA6" w:rsidP="000C2568">
            <w:pPr>
              <w:jc w:val="center"/>
              <w:rPr>
                <w:rFonts w:eastAsiaTheme="majorEastAsia" w:cs="Times New Roman"/>
                <w:szCs w:val="24"/>
              </w:rPr>
            </w:pPr>
            <w:r>
              <w:rPr>
                <w:rFonts w:eastAsiaTheme="majorEastAsia" w:cs="Times New Roman"/>
                <w:szCs w:val="24"/>
              </w:rPr>
              <w:t>(0, 0</w:t>
            </w:r>
            <w:r>
              <w:rPr>
                <w:rFonts w:cs="Times New Roman"/>
                <w:szCs w:val="24"/>
              </w:rPr>
              <w:t>·</w:t>
            </w:r>
            <w:r w:rsidRPr="00D448C7">
              <w:rPr>
                <w:rFonts w:eastAsiaTheme="majorEastAsia" w:cs="Times New Roman"/>
                <w:szCs w:val="24"/>
              </w:rPr>
              <w:t>03)</w:t>
            </w:r>
          </w:p>
        </w:tc>
      </w:tr>
      <w:tr w:rsidR="00AE0EA6" w:rsidRPr="00D448C7" w14:paraId="735C0E70" w14:textId="77777777" w:rsidTr="00441D1E">
        <w:tc>
          <w:tcPr>
            <w:tcW w:w="1809" w:type="dxa"/>
            <w:tcBorders>
              <w:top w:val="single" w:sz="4" w:space="0" w:color="auto"/>
              <w:bottom w:val="single" w:sz="4" w:space="0" w:color="auto"/>
            </w:tcBorders>
          </w:tcPr>
          <w:p w14:paraId="234C1BD2" w14:textId="77777777" w:rsidR="00AE0EA6" w:rsidRPr="00D448C7" w:rsidRDefault="00AE0EA6" w:rsidP="000C2568">
            <w:pPr>
              <w:jc w:val="right"/>
              <w:rPr>
                <w:rFonts w:eastAsiaTheme="majorEastAsia" w:cs="Times New Roman"/>
                <w:b/>
                <w:szCs w:val="24"/>
              </w:rPr>
            </w:pPr>
            <w:r w:rsidRPr="00D448C7">
              <w:rPr>
                <w:rFonts w:eastAsiaTheme="majorEastAsia" w:cs="Times New Roman"/>
                <w:b/>
                <w:szCs w:val="24"/>
              </w:rPr>
              <w:t>Block effects</w:t>
            </w:r>
          </w:p>
        </w:tc>
        <w:tc>
          <w:tcPr>
            <w:tcW w:w="1989" w:type="dxa"/>
            <w:tcBorders>
              <w:top w:val="single" w:sz="4" w:space="0" w:color="auto"/>
              <w:bottom w:val="single" w:sz="4" w:space="0" w:color="auto"/>
            </w:tcBorders>
          </w:tcPr>
          <w:p w14:paraId="39D41E22"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Block 6</w:t>
            </w:r>
          </w:p>
        </w:tc>
        <w:tc>
          <w:tcPr>
            <w:tcW w:w="846" w:type="dxa"/>
            <w:tcBorders>
              <w:top w:val="single" w:sz="4" w:space="0" w:color="auto"/>
              <w:bottom w:val="single" w:sz="4" w:space="0" w:color="auto"/>
            </w:tcBorders>
          </w:tcPr>
          <w:p w14:paraId="1994C5D6" w14:textId="77777777" w:rsidR="00AE0EA6" w:rsidRPr="00D448C7" w:rsidRDefault="00AE0EA6" w:rsidP="000C2568">
            <w:pPr>
              <w:jc w:val="center"/>
              <w:rPr>
                <w:rFonts w:cs="Times New Roman"/>
                <w:szCs w:val="24"/>
              </w:rPr>
            </w:pPr>
            <w:r w:rsidRPr="00D448C7">
              <w:rPr>
                <w:rFonts w:cs="Times New Roman"/>
                <w:szCs w:val="24"/>
              </w:rPr>
              <w:t>Mean</w:t>
            </w:r>
          </w:p>
        </w:tc>
        <w:tc>
          <w:tcPr>
            <w:tcW w:w="1418" w:type="dxa"/>
            <w:tcBorders>
              <w:top w:val="single" w:sz="4" w:space="0" w:color="auto"/>
              <w:bottom w:val="single" w:sz="4" w:space="0" w:color="auto"/>
            </w:tcBorders>
          </w:tcPr>
          <w:p w14:paraId="7B766127" w14:textId="77777777" w:rsidR="00AE0EA6" w:rsidRPr="00D448C7" w:rsidRDefault="00AE0EA6" w:rsidP="000C2568">
            <w:pPr>
              <w:jc w:val="center"/>
              <w:rPr>
                <w:rFonts w:cs="Times New Roman"/>
                <w:szCs w:val="24"/>
              </w:rPr>
            </w:pPr>
            <w:r w:rsidRPr="00D448C7">
              <w:rPr>
                <w:rFonts w:cs="Times New Roman"/>
                <w:szCs w:val="24"/>
              </w:rPr>
              <w:t>1</w:t>
            </w:r>
            <w:r>
              <w:rPr>
                <w:rFonts w:cs="Times New Roman"/>
                <w:szCs w:val="24"/>
              </w:rPr>
              <w:t>·</w:t>
            </w:r>
            <w:r w:rsidRPr="00D448C7">
              <w:rPr>
                <w:rFonts w:cs="Times New Roman"/>
                <w:szCs w:val="24"/>
              </w:rPr>
              <w:t>82</w:t>
            </w:r>
          </w:p>
        </w:tc>
        <w:tc>
          <w:tcPr>
            <w:tcW w:w="850" w:type="dxa"/>
            <w:tcBorders>
              <w:top w:val="single" w:sz="4" w:space="0" w:color="auto"/>
              <w:bottom w:val="single" w:sz="4" w:space="0" w:color="auto"/>
            </w:tcBorders>
          </w:tcPr>
          <w:p w14:paraId="077A2123" w14:textId="77777777" w:rsidR="00AE0EA6" w:rsidRPr="00D448C7" w:rsidRDefault="00AE0EA6" w:rsidP="000C2568">
            <w:pPr>
              <w:jc w:val="center"/>
              <w:rPr>
                <w:rFonts w:cs="Times New Roman"/>
                <w:szCs w:val="24"/>
              </w:rPr>
            </w:pPr>
            <w:r>
              <w:rPr>
                <w:rFonts w:cs="Times New Roman"/>
                <w:szCs w:val="24"/>
              </w:rPr>
              <w:t>0·</w:t>
            </w:r>
            <w:r w:rsidRPr="00D448C7">
              <w:rPr>
                <w:rFonts w:cs="Times New Roman"/>
                <w:szCs w:val="24"/>
              </w:rPr>
              <w:t>9</w:t>
            </w:r>
          </w:p>
        </w:tc>
        <w:tc>
          <w:tcPr>
            <w:tcW w:w="993" w:type="dxa"/>
            <w:tcBorders>
              <w:top w:val="single" w:sz="4" w:space="0" w:color="auto"/>
              <w:bottom w:val="single" w:sz="4" w:space="0" w:color="auto"/>
            </w:tcBorders>
          </w:tcPr>
          <w:p w14:paraId="7355FAE0"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042</w:t>
            </w:r>
          </w:p>
        </w:tc>
        <w:tc>
          <w:tcPr>
            <w:tcW w:w="1417" w:type="dxa"/>
            <w:tcBorders>
              <w:top w:val="single" w:sz="4" w:space="0" w:color="auto"/>
              <w:bottom w:val="single" w:sz="4" w:space="0" w:color="auto"/>
            </w:tcBorders>
          </w:tcPr>
          <w:p w14:paraId="4486684C" w14:textId="77777777" w:rsidR="00AE0EA6" w:rsidRPr="00D448C7" w:rsidRDefault="00AE0EA6" w:rsidP="000C2568">
            <w:pPr>
              <w:jc w:val="center"/>
              <w:rPr>
                <w:rFonts w:eastAsiaTheme="majorEastAsia" w:cs="Times New Roman"/>
                <w:szCs w:val="24"/>
              </w:rPr>
            </w:pPr>
          </w:p>
        </w:tc>
      </w:tr>
    </w:tbl>
    <w:p w14:paraId="2DA2CEEE" w14:textId="77777777" w:rsidR="00AE0EA6" w:rsidRPr="00D448C7" w:rsidRDefault="00AE0EA6" w:rsidP="000C2568">
      <w:pPr>
        <w:spacing w:after="0" w:line="240" w:lineRule="auto"/>
        <w:rPr>
          <w:rFonts w:eastAsia="Times New Roman" w:cs="Times New Roman"/>
          <w:szCs w:val="24"/>
          <w:lang w:eastAsia="en-GB"/>
        </w:rPr>
      </w:pPr>
      <w:r w:rsidRPr="00D448C7">
        <w:rPr>
          <w:rFonts w:cs="Times New Roman"/>
          <w:i/>
          <w:szCs w:val="24"/>
        </w:rPr>
        <w:t>Note</w:t>
      </w:r>
      <w:r w:rsidRPr="00D448C7">
        <w:rPr>
          <w:rFonts w:cs="Times New Roman"/>
          <w:szCs w:val="24"/>
        </w:rPr>
        <w:t xml:space="preserve">: </w:t>
      </w:r>
      <w:r>
        <w:rPr>
          <w:rFonts w:cs="Times New Roman"/>
          <w:szCs w:val="24"/>
          <w:lang w:eastAsia="nl-NL"/>
        </w:rPr>
        <w:t>Log likelihood = -610</w:t>
      </w:r>
      <w:r>
        <w:rPr>
          <w:rFonts w:cs="Times New Roman"/>
          <w:szCs w:val="24"/>
        </w:rPr>
        <w:t>·</w:t>
      </w:r>
      <w:r w:rsidRPr="00D448C7">
        <w:rPr>
          <w:rFonts w:cs="Times New Roman"/>
          <w:szCs w:val="24"/>
          <w:lang w:eastAsia="nl-NL"/>
        </w:rPr>
        <w:t>642; LR χ</w:t>
      </w:r>
      <w:r w:rsidRPr="00D448C7">
        <w:rPr>
          <w:rFonts w:cs="Times New Roman"/>
          <w:szCs w:val="24"/>
          <w:vertAlign w:val="superscript"/>
          <w:lang w:eastAsia="nl-NL"/>
        </w:rPr>
        <w:t>2</w:t>
      </w:r>
      <w:r w:rsidRPr="00D448C7">
        <w:rPr>
          <w:rFonts w:cs="Times New Roman"/>
          <w:szCs w:val="24"/>
          <w:lang w:eastAsia="nl-NL"/>
        </w:rPr>
        <w:t>(20) = 225</w:t>
      </w:r>
      <w:r>
        <w:rPr>
          <w:rFonts w:cs="Times New Roman"/>
          <w:szCs w:val="24"/>
        </w:rPr>
        <w:t>·</w:t>
      </w:r>
      <w:r w:rsidRPr="00D448C7">
        <w:rPr>
          <w:rFonts w:cs="Times New Roman"/>
          <w:szCs w:val="24"/>
          <w:lang w:eastAsia="nl-NL"/>
        </w:rPr>
        <w:t xml:space="preserve">22; number of observations = 1583; 24 observations removed by STATA for not contributing significantly to the model estimates. These observations related to individual respondents with little or no variation in their </w:t>
      </w:r>
      <w:r w:rsidR="00630841" w:rsidRPr="00630841">
        <w:rPr>
          <w:rFonts w:cs="Times New Roman"/>
          <w:szCs w:val="24"/>
          <w:lang w:eastAsia="nl-NL"/>
        </w:rPr>
        <w:t xml:space="preserve">treatment with IV alteplase </w:t>
      </w:r>
      <w:r w:rsidRPr="00D448C7">
        <w:rPr>
          <w:rFonts w:cs="Times New Roman"/>
          <w:szCs w:val="24"/>
          <w:lang w:eastAsia="nl-NL"/>
        </w:rPr>
        <w:t>decision-making, i.e., decided to treat/not treat for all cases or all but one case.</w:t>
      </w:r>
    </w:p>
    <w:p w14:paraId="59E95E32" w14:textId="77777777" w:rsidR="00AE0EA6" w:rsidRDefault="00AE0EA6" w:rsidP="000C2568">
      <w:pPr>
        <w:spacing w:after="0" w:line="240" w:lineRule="auto"/>
        <w:rPr>
          <w:rFonts w:cs="Times New Roman"/>
          <w:szCs w:val="24"/>
        </w:rPr>
      </w:pPr>
      <w:r>
        <w:rPr>
          <w:rFonts w:cs="Times New Roman"/>
          <w:szCs w:val="24"/>
        </w:rPr>
        <w:t>Note: AIC: 1275·</w:t>
      </w:r>
      <w:r w:rsidRPr="00D448C7">
        <w:rPr>
          <w:rFonts w:cs="Times New Roman"/>
          <w:szCs w:val="24"/>
        </w:rPr>
        <w:t>29; BIC: 1420</w:t>
      </w:r>
      <w:r>
        <w:rPr>
          <w:rFonts w:cs="Times New Roman"/>
          <w:szCs w:val="24"/>
        </w:rPr>
        <w:t>·</w:t>
      </w:r>
      <w:r w:rsidRPr="00D448C7">
        <w:rPr>
          <w:rFonts w:cs="Times New Roman"/>
          <w:szCs w:val="24"/>
        </w:rPr>
        <w:t>2</w:t>
      </w:r>
    </w:p>
    <w:p w14:paraId="68CF86EB" w14:textId="0920A6B8" w:rsidR="0091600F" w:rsidRPr="00D448C7" w:rsidRDefault="00A377FB" w:rsidP="000C2568">
      <w:pPr>
        <w:spacing w:after="0" w:line="240" w:lineRule="auto"/>
        <w:rPr>
          <w:rFonts w:eastAsia="Times New Roman" w:cs="Times New Roman"/>
          <w:szCs w:val="24"/>
          <w:lang w:eastAsia="en-GB"/>
        </w:rPr>
      </w:pPr>
      <w:r>
        <w:rPr>
          <w:rFonts w:cs="Times New Roman"/>
          <w:szCs w:val="24"/>
        </w:rPr>
        <w:t>Note: mRS</w:t>
      </w:r>
      <w:r w:rsidR="0091600F">
        <w:rPr>
          <w:rFonts w:cs="Times New Roman"/>
          <w:szCs w:val="24"/>
        </w:rPr>
        <w:t xml:space="preserve"> = modified Rankin scale </w:t>
      </w:r>
      <w:r w:rsidR="00D85877">
        <w:rPr>
          <w:rFonts w:cs="Times New Roman"/>
          <w:szCs w:val="24"/>
        </w:rPr>
        <w:t>score</w:t>
      </w:r>
      <w:r w:rsidR="0091600F">
        <w:rPr>
          <w:rFonts w:cs="Times New Roman"/>
          <w:szCs w:val="24"/>
        </w:rPr>
        <w:t>; NIHSS = National Institutes of Health Stroke Scale</w:t>
      </w:r>
    </w:p>
    <w:p w14:paraId="7C77CEA4" w14:textId="77777777" w:rsidR="00A377FB" w:rsidRDefault="00A377FB">
      <w:pPr>
        <w:spacing w:line="276" w:lineRule="auto"/>
        <w:rPr>
          <w:rFonts w:cs="Times New Roman"/>
          <w:szCs w:val="24"/>
        </w:rPr>
      </w:pPr>
      <w:r>
        <w:rPr>
          <w:rFonts w:cs="Times New Roman"/>
          <w:szCs w:val="24"/>
        </w:rPr>
        <w:br w:type="page"/>
      </w:r>
    </w:p>
    <w:p w14:paraId="1B3F71A7" w14:textId="668D5313" w:rsidR="00AE0EA6" w:rsidRPr="00D448C7" w:rsidRDefault="00AE0EA6" w:rsidP="000C2568">
      <w:pPr>
        <w:spacing w:after="0" w:line="480" w:lineRule="auto"/>
        <w:jc w:val="center"/>
        <w:rPr>
          <w:rFonts w:cs="Times New Roman"/>
          <w:szCs w:val="24"/>
        </w:rPr>
      </w:pPr>
      <w:r w:rsidRPr="00D448C7">
        <w:rPr>
          <w:rFonts w:cs="Times New Roman"/>
          <w:szCs w:val="24"/>
        </w:rPr>
        <w:lastRenderedPageBreak/>
        <w:t>Table</w:t>
      </w:r>
      <w:r>
        <w:rPr>
          <w:rFonts w:cs="Times New Roman"/>
          <w:szCs w:val="24"/>
        </w:rPr>
        <w:t xml:space="preserve"> </w:t>
      </w:r>
      <w:r w:rsidR="006768A7">
        <w:rPr>
          <w:rFonts w:cs="Times New Roman"/>
          <w:szCs w:val="24"/>
        </w:rPr>
        <w:t>3</w:t>
      </w:r>
      <w:r>
        <w:rPr>
          <w:rFonts w:cs="Times New Roman"/>
          <w:szCs w:val="24"/>
        </w:rPr>
        <w:t xml:space="preserve">. Model 2: </w:t>
      </w:r>
      <w:r w:rsidRPr="00D448C7">
        <w:rPr>
          <w:rFonts w:cs="Times New Roman"/>
          <w:szCs w:val="24"/>
        </w:rPr>
        <w:t xml:space="preserve">Summary of mixed effects logit regression analysis for influence of patient factors/levels and clinician factors on the decision to offer </w:t>
      </w:r>
      <w:r w:rsidR="00A377FB" w:rsidRPr="00A377FB">
        <w:rPr>
          <w:rFonts w:cs="Times New Roman"/>
          <w:szCs w:val="24"/>
        </w:rPr>
        <w:t>treatment with IV alteplase</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525"/>
        <w:gridCol w:w="851"/>
        <w:gridCol w:w="1417"/>
        <w:gridCol w:w="709"/>
        <w:gridCol w:w="62"/>
        <w:gridCol w:w="850"/>
        <w:gridCol w:w="80"/>
        <w:gridCol w:w="1621"/>
        <w:gridCol w:w="80"/>
      </w:tblGrid>
      <w:tr w:rsidR="00AE0EA6" w:rsidRPr="00D448C7" w14:paraId="3B1869C3" w14:textId="77777777" w:rsidTr="000C2568">
        <w:trPr>
          <w:gridAfter w:val="1"/>
          <w:wAfter w:w="80" w:type="dxa"/>
        </w:trPr>
        <w:tc>
          <w:tcPr>
            <w:tcW w:w="2127" w:type="dxa"/>
            <w:tcBorders>
              <w:top w:val="single" w:sz="4" w:space="0" w:color="auto"/>
              <w:bottom w:val="single" w:sz="4" w:space="0" w:color="auto"/>
            </w:tcBorders>
          </w:tcPr>
          <w:p w14:paraId="6BF7C1BF" w14:textId="77777777" w:rsidR="00AE0EA6" w:rsidRPr="00D448C7" w:rsidRDefault="00AE0EA6" w:rsidP="000C2568">
            <w:pPr>
              <w:jc w:val="center"/>
              <w:rPr>
                <w:rFonts w:eastAsiaTheme="majorEastAsia" w:cs="Times New Roman"/>
                <w:b/>
                <w:szCs w:val="24"/>
              </w:rPr>
            </w:pPr>
            <w:r w:rsidRPr="00D448C7">
              <w:rPr>
                <w:rFonts w:eastAsiaTheme="majorEastAsia" w:cs="Times New Roman"/>
                <w:b/>
                <w:szCs w:val="24"/>
              </w:rPr>
              <w:t>Factor</w:t>
            </w:r>
          </w:p>
        </w:tc>
        <w:tc>
          <w:tcPr>
            <w:tcW w:w="1525" w:type="dxa"/>
            <w:tcBorders>
              <w:top w:val="single" w:sz="4" w:space="0" w:color="auto"/>
              <w:bottom w:val="single" w:sz="4" w:space="0" w:color="auto"/>
            </w:tcBorders>
          </w:tcPr>
          <w:p w14:paraId="1AD0B16D" w14:textId="77777777" w:rsidR="00AE0EA6" w:rsidRPr="00D448C7" w:rsidRDefault="00AE0EA6" w:rsidP="000C2568">
            <w:pPr>
              <w:jc w:val="center"/>
              <w:rPr>
                <w:rFonts w:eastAsiaTheme="majorEastAsia" w:cs="Times New Roman"/>
                <w:b/>
                <w:szCs w:val="24"/>
              </w:rPr>
            </w:pPr>
            <w:r w:rsidRPr="00D448C7">
              <w:rPr>
                <w:rFonts w:eastAsiaTheme="majorEastAsia" w:cs="Times New Roman"/>
                <w:b/>
                <w:szCs w:val="24"/>
              </w:rPr>
              <w:t>Level</w:t>
            </w:r>
          </w:p>
        </w:tc>
        <w:tc>
          <w:tcPr>
            <w:tcW w:w="851" w:type="dxa"/>
            <w:tcBorders>
              <w:top w:val="single" w:sz="4" w:space="0" w:color="auto"/>
              <w:bottom w:val="single" w:sz="4" w:space="0" w:color="auto"/>
            </w:tcBorders>
          </w:tcPr>
          <w:p w14:paraId="533371F2" w14:textId="77777777" w:rsidR="00AE0EA6" w:rsidRPr="00D448C7" w:rsidRDefault="00AE0EA6" w:rsidP="000C2568">
            <w:pPr>
              <w:jc w:val="center"/>
              <w:rPr>
                <w:rFonts w:eastAsiaTheme="majorEastAsia" w:cs="Times New Roman"/>
                <w:b/>
                <w:szCs w:val="24"/>
              </w:rPr>
            </w:pPr>
          </w:p>
        </w:tc>
        <w:tc>
          <w:tcPr>
            <w:tcW w:w="1417" w:type="dxa"/>
            <w:tcBorders>
              <w:top w:val="single" w:sz="4" w:space="0" w:color="auto"/>
              <w:bottom w:val="single" w:sz="4" w:space="0" w:color="auto"/>
            </w:tcBorders>
          </w:tcPr>
          <w:p w14:paraId="77A73876" w14:textId="77777777" w:rsidR="00AE0EA6" w:rsidRPr="00D448C7" w:rsidRDefault="00AE0EA6" w:rsidP="000C2568">
            <w:pPr>
              <w:jc w:val="center"/>
              <w:rPr>
                <w:rFonts w:eastAsiaTheme="majorEastAsia" w:cs="Times New Roman"/>
                <w:b/>
                <w:szCs w:val="24"/>
              </w:rPr>
            </w:pPr>
            <w:r w:rsidRPr="00D448C7">
              <w:rPr>
                <w:rFonts w:eastAsiaTheme="majorEastAsia" w:cs="Times New Roman"/>
                <w:b/>
                <w:szCs w:val="24"/>
              </w:rPr>
              <w:t>Coefficient</w:t>
            </w:r>
          </w:p>
        </w:tc>
        <w:tc>
          <w:tcPr>
            <w:tcW w:w="771" w:type="dxa"/>
            <w:gridSpan w:val="2"/>
            <w:tcBorders>
              <w:top w:val="single" w:sz="4" w:space="0" w:color="auto"/>
              <w:bottom w:val="single" w:sz="4" w:space="0" w:color="auto"/>
            </w:tcBorders>
          </w:tcPr>
          <w:p w14:paraId="652E081E" w14:textId="77777777" w:rsidR="00AE0EA6" w:rsidRPr="00D448C7" w:rsidRDefault="00AE0EA6" w:rsidP="000C2568">
            <w:pPr>
              <w:jc w:val="center"/>
              <w:rPr>
                <w:rFonts w:eastAsiaTheme="majorEastAsia" w:cs="Times New Roman"/>
                <w:b/>
                <w:szCs w:val="24"/>
              </w:rPr>
            </w:pPr>
            <w:r w:rsidRPr="00D448C7">
              <w:rPr>
                <w:rFonts w:eastAsiaTheme="majorEastAsia" w:cs="Times New Roman"/>
                <w:b/>
                <w:i/>
                <w:szCs w:val="24"/>
              </w:rPr>
              <w:t>SE</w:t>
            </w:r>
          </w:p>
        </w:tc>
        <w:tc>
          <w:tcPr>
            <w:tcW w:w="850" w:type="dxa"/>
            <w:tcBorders>
              <w:top w:val="single" w:sz="4" w:space="0" w:color="auto"/>
              <w:bottom w:val="single" w:sz="4" w:space="0" w:color="auto"/>
            </w:tcBorders>
          </w:tcPr>
          <w:p w14:paraId="31FA4D7A" w14:textId="77777777" w:rsidR="00AE0EA6" w:rsidRPr="00D448C7" w:rsidRDefault="00AE0EA6" w:rsidP="000C2568">
            <w:pPr>
              <w:jc w:val="center"/>
              <w:rPr>
                <w:rFonts w:eastAsiaTheme="majorEastAsia" w:cs="Times New Roman"/>
                <w:b/>
                <w:szCs w:val="24"/>
              </w:rPr>
            </w:pPr>
            <w:r w:rsidRPr="00D448C7">
              <w:rPr>
                <w:rFonts w:eastAsiaTheme="majorEastAsia" w:cs="Times New Roman"/>
                <w:b/>
                <w:i/>
                <w:szCs w:val="24"/>
              </w:rPr>
              <w:t>p value</w:t>
            </w:r>
          </w:p>
        </w:tc>
        <w:tc>
          <w:tcPr>
            <w:tcW w:w="1701" w:type="dxa"/>
            <w:gridSpan w:val="2"/>
            <w:tcBorders>
              <w:top w:val="single" w:sz="4" w:space="0" w:color="auto"/>
              <w:bottom w:val="single" w:sz="4" w:space="0" w:color="auto"/>
            </w:tcBorders>
          </w:tcPr>
          <w:p w14:paraId="6A7B0E58" w14:textId="77777777" w:rsidR="00AE0EA6" w:rsidRPr="00D448C7" w:rsidRDefault="00AE0EA6" w:rsidP="000C2568">
            <w:pPr>
              <w:jc w:val="center"/>
              <w:rPr>
                <w:rFonts w:eastAsiaTheme="majorEastAsia" w:cs="Times New Roman"/>
                <w:b/>
                <w:szCs w:val="24"/>
              </w:rPr>
            </w:pPr>
            <w:r w:rsidRPr="00D448C7">
              <w:rPr>
                <w:rFonts w:eastAsiaTheme="majorEastAsia" w:cs="Times New Roman"/>
                <w:b/>
                <w:szCs w:val="24"/>
              </w:rPr>
              <w:t xml:space="preserve">Odds ratio </w:t>
            </w:r>
          </w:p>
          <w:p w14:paraId="0DE23BAF" w14:textId="77777777" w:rsidR="00AE0EA6" w:rsidRPr="00D448C7" w:rsidRDefault="00AE0EA6" w:rsidP="000C2568">
            <w:pPr>
              <w:jc w:val="center"/>
              <w:rPr>
                <w:rFonts w:eastAsiaTheme="majorEastAsia" w:cs="Times New Roman"/>
                <w:b/>
                <w:szCs w:val="24"/>
              </w:rPr>
            </w:pPr>
            <w:r w:rsidRPr="00D448C7">
              <w:rPr>
                <w:rFonts w:eastAsiaTheme="majorEastAsia" w:cs="Times New Roman"/>
                <w:b/>
                <w:szCs w:val="24"/>
              </w:rPr>
              <w:t>(95% CIs)</w:t>
            </w:r>
          </w:p>
        </w:tc>
      </w:tr>
      <w:tr w:rsidR="00AE0EA6" w:rsidRPr="00D448C7" w14:paraId="295AA4EA" w14:textId="77777777" w:rsidTr="000C2568">
        <w:tc>
          <w:tcPr>
            <w:tcW w:w="2127" w:type="dxa"/>
            <w:vMerge w:val="restart"/>
            <w:tcBorders>
              <w:top w:val="single" w:sz="4" w:space="0" w:color="auto"/>
            </w:tcBorders>
          </w:tcPr>
          <w:p w14:paraId="329E38BB"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Patient age</w:t>
            </w:r>
          </w:p>
        </w:tc>
        <w:tc>
          <w:tcPr>
            <w:tcW w:w="1525" w:type="dxa"/>
            <w:tcBorders>
              <w:top w:val="single" w:sz="4" w:space="0" w:color="auto"/>
            </w:tcBorders>
          </w:tcPr>
          <w:p w14:paraId="7AF31E12"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68</w:t>
            </w:r>
          </w:p>
        </w:tc>
        <w:tc>
          <w:tcPr>
            <w:tcW w:w="5670" w:type="dxa"/>
            <w:gridSpan w:val="8"/>
            <w:tcBorders>
              <w:top w:val="single" w:sz="4" w:space="0" w:color="auto"/>
            </w:tcBorders>
          </w:tcPr>
          <w:p w14:paraId="5BD584F5" w14:textId="77777777" w:rsidR="00AE0EA6" w:rsidRPr="00D448C7" w:rsidRDefault="00AE0EA6" w:rsidP="000C2568">
            <w:pPr>
              <w:rPr>
                <w:rFonts w:eastAsiaTheme="majorEastAsia" w:cs="Times New Roman"/>
                <w:szCs w:val="24"/>
              </w:rPr>
            </w:pPr>
            <w:r w:rsidRPr="00D448C7">
              <w:rPr>
                <w:rFonts w:eastAsiaTheme="majorEastAsia" w:cs="Times New Roman"/>
                <w:szCs w:val="24"/>
              </w:rPr>
              <w:t>Reference</w:t>
            </w:r>
          </w:p>
        </w:tc>
      </w:tr>
      <w:tr w:rsidR="00AE0EA6" w:rsidRPr="00D448C7" w14:paraId="0F652CD7" w14:textId="77777777" w:rsidTr="000C2568">
        <w:tc>
          <w:tcPr>
            <w:tcW w:w="2127" w:type="dxa"/>
            <w:vMerge/>
          </w:tcPr>
          <w:p w14:paraId="15756CCB" w14:textId="77777777" w:rsidR="00AE0EA6" w:rsidRPr="00D448C7" w:rsidRDefault="00AE0EA6" w:rsidP="000C2568">
            <w:pPr>
              <w:rPr>
                <w:rFonts w:eastAsiaTheme="majorEastAsia" w:cs="Times New Roman"/>
                <w:b/>
                <w:szCs w:val="24"/>
              </w:rPr>
            </w:pPr>
          </w:p>
        </w:tc>
        <w:tc>
          <w:tcPr>
            <w:tcW w:w="1525" w:type="dxa"/>
          </w:tcPr>
          <w:p w14:paraId="54DB5BAC"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85</w:t>
            </w:r>
          </w:p>
          <w:p w14:paraId="7E58AA99" w14:textId="77777777" w:rsidR="00AE0EA6" w:rsidRPr="00D448C7" w:rsidRDefault="00AE0EA6" w:rsidP="000C2568">
            <w:pPr>
              <w:jc w:val="center"/>
              <w:rPr>
                <w:rFonts w:eastAsiaTheme="majorEastAsia" w:cs="Times New Roman"/>
                <w:szCs w:val="24"/>
              </w:rPr>
            </w:pPr>
          </w:p>
        </w:tc>
        <w:tc>
          <w:tcPr>
            <w:tcW w:w="851" w:type="dxa"/>
          </w:tcPr>
          <w:p w14:paraId="2A95BCF9"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4D7F6D01"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7" w:type="dxa"/>
          </w:tcPr>
          <w:p w14:paraId="2C85A352" w14:textId="77777777" w:rsidR="00AE0EA6" w:rsidRPr="00D448C7" w:rsidRDefault="00AE0EA6" w:rsidP="000C2568">
            <w:pPr>
              <w:jc w:val="center"/>
              <w:rPr>
                <w:rFonts w:eastAsiaTheme="majorEastAsia" w:cs="Times New Roman"/>
                <w:szCs w:val="24"/>
              </w:rPr>
            </w:pPr>
            <w:r>
              <w:rPr>
                <w:rFonts w:eastAsiaTheme="majorEastAsia" w:cs="Times New Roman"/>
                <w:szCs w:val="24"/>
              </w:rPr>
              <w:t>2</w:t>
            </w:r>
            <w:r>
              <w:rPr>
                <w:rFonts w:cs="Times New Roman"/>
                <w:szCs w:val="24"/>
              </w:rPr>
              <w:t>·</w:t>
            </w:r>
            <w:r w:rsidRPr="00D448C7">
              <w:rPr>
                <w:rFonts w:eastAsiaTheme="majorEastAsia" w:cs="Times New Roman"/>
                <w:szCs w:val="24"/>
              </w:rPr>
              <w:t>99</w:t>
            </w:r>
          </w:p>
          <w:p w14:paraId="1DD7401B" w14:textId="77777777" w:rsidR="00AE0EA6" w:rsidRPr="00D448C7" w:rsidRDefault="00AE0EA6" w:rsidP="000C2568">
            <w:pPr>
              <w:jc w:val="center"/>
              <w:rPr>
                <w:rFonts w:eastAsiaTheme="majorEastAsia" w:cs="Times New Roman"/>
                <w:szCs w:val="24"/>
              </w:rPr>
            </w:pPr>
            <w:r>
              <w:rPr>
                <w:rFonts w:eastAsiaTheme="majorEastAsia" w:cs="Times New Roman"/>
                <w:szCs w:val="24"/>
              </w:rPr>
              <w:t>4</w:t>
            </w:r>
            <w:r>
              <w:rPr>
                <w:rFonts w:cs="Times New Roman"/>
                <w:szCs w:val="24"/>
              </w:rPr>
              <w:t>·</w:t>
            </w:r>
            <w:r w:rsidRPr="00D448C7">
              <w:rPr>
                <w:rFonts w:eastAsiaTheme="majorEastAsia" w:cs="Times New Roman"/>
                <w:szCs w:val="24"/>
              </w:rPr>
              <w:t>46</w:t>
            </w:r>
          </w:p>
        </w:tc>
        <w:tc>
          <w:tcPr>
            <w:tcW w:w="709" w:type="dxa"/>
          </w:tcPr>
          <w:p w14:paraId="65C311F1" w14:textId="77777777" w:rsidR="00AE0EA6" w:rsidRPr="00D448C7" w:rsidRDefault="00AE0EA6" w:rsidP="000C2568">
            <w:pPr>
              <w:jc w:val="center"/>
              <w:rPr>
                <w:rFonts w:eastAsiaTheme="majorEastAsia" w:cs="Times New Roman"/>
                <w:szCs w:val="24"/>
              </w:rPr>
            </w:pPr>
            <w:r>
              <w:rPr>
                <w:rFonts w:eastAsiaTheme="majorEastAsia" w:cs="Times New Roman"/>
                <w:szCs w:val="24"/>
              </w:rPr>
              <w:t>1</w:t>
            </w:r>
            <w:r>
              <w:rPr>
                <w:rFonts w:cs="Times New Roman"/>
                <w:szCs w:val="24"/>
              </w:rPr>
              <w:t>·</w:t>
            </w:r>
            <w:r w:rsidRPr="00D448C7">
              <w:rPr>
                <w:rFonts w:eastAsiaTheme="majorEastAsia" w:cs="Times New Roman"/>
                <w:szCs w:val="24"/>
              </w:rPr>
              <w:t>04</w:t>
            </w:r>
          </w:p>
          <w:p w14:paraId="079424FE"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w:t>
            </w:r>
            <w:r>
              <w:rPr>
                <w:rFonts w:cs="Times New Roman"/>
                <w:szCs w:val="24"/>
              </w:rPr>
              <w:t>·</w:t>
            </w:r>
            <w:r w:rsidRPr="00D448C7">
              <w:rPr>
                <w:rFonts w:eastAsiaTheme="majorEastAsia" w:cs="Times New Roman"/>
                <w:szCs w:val="24"/>
              </w:rPr>
              <w:t>17</w:t>
            </w:r>
          </w:p>
        </w:tc>
        <w:tc>
          <w:tcPr>
            <w:tcW w:w="992" w:type="dxa"/>
            <w:gridSpan w:val="3"/>
          </w:tcPr>
          <w:p w14:paraId="595BE0F7"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004</w:t>
            </w:r>
          </w:p>
          <w:p w14:paraId="34D24284"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&lt;0</w:t>
            </w:r>
            <w:r>
              <w:rPr>
                <w:rFonts w:cs="Times New Roman"/>
                <w:szCs w:val="24"/>
              </w:rPr>
              <w:t>·</w:t>
            </w:r>
            <w:r w:rsidRPr="00D448C7">
              <w:rPr>
                <w:rFonts w:eastAsiaTheme="majorEastAsia" w:cs="Times New Roman"/>
                <w:szCs w:val="24"/>
              </w:rPr>
              <w:t>001</w:t>
            </w:r>
          </w:p>
        </w:tc>
        <w:tc>
          <w:tcPr>
            <w:tcW w:w="1701" w:type="dxa"/>
            <w:gridSpan w:val="2"/>
          </w:tcPr>
          <w:p w14:paraId="014E932E"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19</w:t>
            </w:r>
            <w:r>
              <w:rPr>
                <w:rFonts w:cs="Times New Roman"/>
                <w:szCs w:val="24"/>
              </w:rPr>
              <w:t>·</w:t>
            </w:r>
            <w:r w:rsidRPr="00D448C7">
              <w:rPr>
                <w:rFonts w:eastAsiaTheme="majorEastAsia" w:cs="Times New Roman"/>
                <w:szCs w:val="24"/>
              </w:rPr>
              <w:t>89</w:t>
            </w:r>
          </w:p>
          <w:p w14:paraId="3E70FB4A"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(2</w:t>
            </w:r>
            <w:r>
              <w:rPr>
                <w:rFonts w:cs="Times New Roman"/>
                <w:szCs w:val="24"/>
              </w:rPr>
              <w:t>·</w:t>
            </w:r>
            <w:r w:rsidRPr="00D448C7">
              <w:rPr>
                <w:rFonts w:eastAsiaTheme="majorEastAsia" w:cs="Times New Roman"/>
                <w:szCs w:val="24"/>
              </w:rPr>
              <w:t>58, 152</w:t>
            </w:r>
            <w:r>
              <w:rPr>
                <w:rFonts w:cs="Times New Roman"/>
                <w:szCs w:val="24"/>
              </w:rPr>
              <w:t>·</w:t>
            </w:r>
            <w:r w:rsidRPr="00D448C7">
              <w:rPr>
                <w:rFonts w:eastAsiaTheme="majorEastAsia" w:cs="Times New Roman"/>
                <w:szCs w:val="24"/>
              </w:rPr>
              <w:t>7)</w:t>
            </w:r>
          </w:p>
        </w:tc>
      </w:tr>
      <w:tr w:rsidR="00AE0EA6" w:rsidRPr="00D448C7" w14:paraId="1D541B10" w14:textId="77777777" w:rsidTr="000C2568">
        <w:tc>
          <w:tcPr>
            <w:tcW w:w="2127" w:type="dxa"/>
            <w:vMerge/>
            <w:tcBorders>
              <w:bottom w:val="single" w:sz="4" w:space="0" w:color="auto"/>
            </w:tcBorders>
          </w:tcPr>
          <w:p w14:paraId="3775E2B6" w14:textId="77777777" w:rsidR="00AE0EA6" w:rsidRPr="00D448C7" w:rsidRDefault="00AE0EA6" w:rsidP="000C2568">
            <w:pPr>
              <w:rPr>
                <w:rFonts w:eastAsiaTheme="majorEastAsia" w:cs="Times New Roman"/>
                <w:b/>
                <w:szCs w:val="24"/>
              </w:rPr>
            </w:pPr>
          </w:p>
        </w:tc>
        <w:tc>
          <w:tcPr>
            <w:tcW w:w="1525" w:type="dxa"/>
            <w:tcBorders>
              <w:bottom w:val="single" w:sz="4" w:space="0" w:color="auto"/>
            </w:tcBorders>
          </w:tcPr>
          <w:p w14:paraId="40873935"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95</w:t>
            </w:r>
          </w:p>
          <w:p w14:paraId="1EAA7EF9" w14:textId="77777777" w:rsidR="00AE0EA6" w:rsidRPr="00D448C7" w:rsidRDefault="00AE0EA6" w:rsidP="000C2568">
            <w:pPr>
              <w:jc w:val="center"/>
              <w:rPr>
                <w:rFonts w:eastAsiaTheme="majorEastAsia" w:cs="Times New Roman"/>
                <w:szCs w:val="24"/>
              </w:rPr>
            </w:pPr>
          </w:p>
        </w:tc>
        <w:tc>
          <w:tcPr>
            <w:tcW w:w="851" w:type="dxa"/>
            <w:tcBorders>
              <w:bottom w:val="single" w:sz="4" w:space="0" w:color="auto"/>
            </w:tcBorders>
          </w:tcPr>
          <w:p w14:paraId="0DD5CC55"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5E0CA35B"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7" w:type="dxa"/>
            <w:tcBorders>
              <w:bottom w:val="single" w:sz="4" w:space="0" w:color="auto"/>
            </w:tcBorders>
          </w:tcPr>
          <w:p w14:paraId="25E3C908" w14:textId="77777777" w:rsidR="00AE0EA6" w:rsidRPr="00D448C7" w:rsidRDefault="00AE0EA6" w:rsidP="000C2568">
            <w:pPr>
              <w:jc w:val="center"/>
              <w:rPr>
                <w:rFonts w:eastAsiaTheme="majorEastAsia" w:cs="Times New Roman"/>
                <w:szCs w:val="24"/>
              </w:rPr>
            </w:pPr>
            <w:r>
              <w:rPr>
                <w:rFonts w:eastAsiaTheme="majorEastAsia" w:cs="Times New Roman"/>
                <w:szCs w:val="24"/>
              </w:rPr>
              <w:t>-2</w:t>
            </w:r>
            <w:r>
              <w:rPr>
                <w:rFonts w:cs="Times New Roman"/>
                <w:szCs w:val="24"/>
              </w:rPr>
              <w:t>·</w:t>
            </w:r>
            <w:r w:rsidRPr="00D448C7">
              <w:rPr>
                <w:rFonts w:eastAsiaTheme="majorEastAsia" w:cs="Times New Roman"/>
                <w:szCs w:val="24"/>
              </w:rPr>
              <w:t>88</w:t>
            </w:r>
          </w:p>
          <w:p w14:paraId="2EA3EBC2"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2</w:t>
            </w:r>
            <w:r>
              <w:rPr>
                <w:rFonts w:cs="Times New Roman"/>
                <w:szCs w:val="24"/>
              </w:rPr>
              <w:t>·</w:t>
            </w:r>
            <w:r w:rsidRPr="00D448C7">
              <w:rPr>
                <w:rFonts w:eastAsiaTheme="majorEastAsia" w:cs="Times New Roman"/>
                <w:szCs w:val="24"/>
              </w:rPr>
              <w:t>95</w:t>
            </w:r>
          </w:p>
        </w:tc>
        <w:tc>
          <w:tcPr>
            <w:tcW w:w="709" w:type="dxa"/>
            <w:tcBorders>
              <w:bottom w:val="single" w:sz="4" w:space="0" w:color="auto"/>
            </w:tcBorders>
          </w:tcPr>
          <w:p w14:paraId="61983FA0"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w:t>
            </w:r>
            <w:r>
              <w:rPr>
                <w:rFonts w:cs="Times New Roman"/>
                <w:szCs w:val="24"/>
              </w:rPr>
              <w:t>·</w:t>
            </w:r>
            <w:r w:rsidRPr="00D448C7">
              <w:rPr>
                <w:rFonts w:eastAsiaTheme="majorEastAsia" w:cs="Times New Roman"/>
                <w:szCs w:val="24"/>
              </w:rPr>
              <w:t>24</w:t>
            </w:r>
          </w:p>
          <w:p w14:paraId="28CDC846"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83</w:t>
            </w:r>
          </w:p>
        </w:tc>
        <w:tc>
          <w:tcPr>
            <w:tcW w:w="992" w:type="dxa"/>
            <w:gridSpan w:val="3"/>
            <w:tcBorders>
              <w:bottom w:val="single" w:sz="4" w:space="0" w:color="auto"/>
            </w:tcBorders>
          </w:tcPr>
          <w:p w14:paraId="7988F586"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02</w:t>
            </w:r>
          </w:p>
          <w:p w14:paraId="16401C8E" w14:textId="77777777" w:rsidR="00AE0EA6" w:rsidRPr="00D448C7" w:rsidRDefault="00AE0EA6" w:rsidP="000C2568">
            <w:pPr>
              <w:jc w:val="center"/>
              <w:rPr>
                <w:rFonts w:eastAsiaTheme="majorEastAsia" w:cs="Times New Roman"/>
                <w:szCs w:val="24"/>
              </w:rPr>
            </w:pPr>
            <w:r>
              <w:rPr>
                <w:rFonts w:eastAsiaTheme="majorEastAsia" w:cs="Times New Roman"/>
                <w:szCs w:val="24"/>
              </w:rPr>
              <w:t>&lt;0</w:t>
            </w:r>
            <w:r>
              <w:rPr>
                <w:rFonts w:cs="Times New Roman"/>
                <w:szCs w:val="24"/>
              </w:rPr>
              <w:t>·</w:t>
            </w:r>
            <w:r w:rsidRPr="00D448C7">
              <w:rPr>
                <w:rFonts w:eastAsiaTheme="majorEastAsia" w:cs="Times New Roman"/>
                <w:szCs w:val="24"/>
              </w:rPr>
              <w:t>001</w:t>
            </w:r>
          </w:p>
        </w:tc>
        <w:tc>
          <w:tcPr>
            <w:tcW w:w="1701" w:type="dxa"/>
            <w:gridSpan w:val="2"/>
            <w:tcBorders>
              <w:bottom w:val="single" w:sz="4" w:space="0" w:color="auto"/>
            </w:tcBorders>
          </w:tcPr>
          <w:p w14:paraId="34942544"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06</w:t>
            </w:r>
          </w:p>
          <w:p w14:paraId="32666597" w14:textId="77777777" w:rsidR="00AE0EA6" w:rsidRPr="00D448C7" w:rsidRDefault="00AE0EA6" w:rsidP="000C2568">
            <w:pPr>
              <w:jc w:val="center"/>
              <w:rPr>
                <w:rFonts w:eastAsiaTheme="majorEastAsia" w:cs="Times New Roman"/>
                <w:szCs w:val="24"/>
              </w:rPr>
            </w:pPr>
            <w:r>
              <w:rPr>
                <w:rFonts w:eastAsiaTheme="majorEastAsia" w:cs="Times New Roman"/>
                <w:szCs w:val="24"/>
              </w:rPr>
              <w:t>(0, 0</w:t>
            </w:r>
            <w:r>
              <w:rPr>
                <w:rFonts w:cs="Times New Roman"/>
                <w:szCs w:val="24"/>
              </w:rPr>
              <w:t>·</w:t>
            </w:r>
            <w:r w:rsidRPr="00D448C7">
              <w:rPr>
                <w:rFonts w:eastAsiaTheme="majorEastAsia" w:cs="Times New Roman"/>
                <w:szCs w:val="24"/>
              </w:rPr>
              <w:t>64)</w:t>
            </w:r>
          </w:p>
        </w:tc>
      </w:tr>
      <w:tr w:rsidR="00AE0EA6" w:rsidRPr="00D448C7" w14:paraId="2F65D541" w14:textId="77777777" w:rsidTr="000C2568">
        <w:tc>
          <w:tcPr>
            <w:tcW w:w="2127" w:type="dxa"/>
            <w:vMerge w:val="restart"/>
            <w:tcBorders>
              <w:top w:val="single" w:sz="4" w:space="0" w:color="auto"/>
            </w:tcBorders>
          </w:tcPr>
          <w:p w14:paraId="3E9EFA0C"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Patient ethnicity</w:t>
            </w:r>
          </w:p>
        </w:tc>
        <w:tc>
          <w:tcPr>
            <w:tcW w:w="1525" w:type="dxa"/>
            <w:tcBorders>
              <w:top w:val="single" w:sz="4" w:space="0" w:color="auto"/>
            </w:tcBorders>
          </w:tcPr>
          <w:p w14:paraId="73EB71E7"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White</w:t>
            </w:r>
          </w:p>
        </w:tc>
        <w:tc>
          <w:tcPr>
            <w:tcW w:w="5670" w:type="dxa"/>
            <w:gridSpan w:val="8"/>
            <w:tcBorders>
              <w:top w:val="single" w:sz="4" w:space="0" w:color="auto"/>
            </w:tcBorders>
          </w:tcPr>
          <w:p w14:paraId="2A7D9910" w14:textId="77777777" w:rsidR="00AE0EA6" w:rsidRPr="00D448C7" w:rsidRDefault="00AE0EA6" w:rsidP="000C2568">
            <w:pPr>
              <w:rPr>
                <w:rFonts w:eastAsiaTheme="majorEastAsia" w:cs="Times New Roman"/>
                <w:szCs w:val="24"/>
              </w:rPr>
            </w:pPr>
            <w:r w:rsidRPr="00D448C7">
              <w:rPr>
                <w:rFonts w:eastAsiaTheme="majorEastAsia" w:cs="Times New Roman"/>
                <w:szCs w:val="24"/>
              </w:rPr>
              <w:t>Reference</w:t>
            </w:r>
          </w:p>
        </w:tc>
      </w:tr>
      <w:tr w:rsidR="00AE0EA6" w:rsidRPr="00D448C7" w14:paraId="0A5DA7F8" w14:textId="77777777" w:rsidTr="000C2568">
        <w:tc>
          <w:tcPr>
            <w:tcW w:w="2127" w:type="dxa"/>
            <w:vMerge/>
          </w:tcPr>
          <w:p w14:paraId="70B2DB4D" w14:textId="77777777" w:rsidR="00AE0EA6" w:rsidRPr="00D448C7" w:rsidRDefault="00AE0EA6" w:rsidP="000C2568">
            <w:pPr>
              <w:rPr>
                <w:rFonts w:eastAsiaTheme="majorEastAsia" w:cs="Times New Roman"/>
                <w:b/>
                <w:szCs w:val="24"/>
              </w:rPr>
            </w:pPr>
          </w:p>
        </w:tc>
        <w:tc>
          <w:tcPr>
            <w:tcW w:w="1525" w:type="dxa"/>
          </w:tcPr>
          <w:p w14:paraId="18941E1F"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Asian</w:t>
            </w:r>
          </w:p>
          <w:p w14:paraId="05545C90" w14:textId="77777777" w:rsidR="00AE0EA6" w:rsidRPr="00D448C7" w:rsidRDefault="00AE0EA6" w:rsidP="000C2568">
            <w:pPr>
              <w:jc w:val="center"/>
              <w:rPr>
                <w:rFonts w:eastAsiaTheme="majorEastAsia" w:cs="Times New Roman"/>
                <w:szCs w:val="24"/>
              </w:rPr>
            </w:pPr>
          </w:p>
        </w:tc>
        <w:tc>
          <w:tcPr>
            <w:tcW w:w="851" w:type="dxa"/>
          </w:tcPr>
          <w:p w14:paraId="106FB6DD"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28C6F8C1"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7" w:type="dxa"/>
          </w:tcPr>
          <w:p w14:paraId="7441CDFD"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32</w:t>
            </w:r>
          </w:p>
          <w:p w14:paraId="1B8866DD"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2</w:t>
            </w:r>
            <w:r>
              <w:rPr>
                <w:rFonts w:cs="Times New Roman"/>
                <w:szCs w:val="24"/>
              </w:rPr>
              <w:t>·</w:t>
            </w:r>
            <w:r w:rsidRPr="00D448C7">
              <w:rPr>
                <w:rFonts w:eastAsiaTheme="majorEastAsia" w:cs="Times New Roman"/>
                <w:szCs w:val="24"/>
              </w:rPr>
              <w:t>06</w:t>
            </w:r>
          </w:p>
        </w:tc>
        <w:tc>
          <w:tcPr>
            <w:tcW w:w="709" w:type="dxa"/>
          </w:tcPr>
          <w:p w14:paraId="5ADEDAD0"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57</w:t>
            </w:r>
          </w:p>
          <w:p w14:paraId="327D560C"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58</w:t>
            </w:r>
          </w:p>
        </w:tc>
        <w:tc>
          <w:tcPr>
            <w:tcW w:w="992" w:type="dxa"/>
            <w:gridSpan w:val="3"/>
          </w:tcPr>
          <w:p w14:paraId="0D5AE733"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57</w:t>
            </w:r>
          </w:p>
          <w:p w14:paraId="73644506"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&lt;0</w:t>
            </w:r>
            <w:r>
              <w:rPr>
                <w:rFonts w:cs="Times New Roman"/>
                <w:szCs w:val="24"/>
              </w:rPr>
              <w:t>·</w:t>
            </w:r>
            <w:r w:rsidRPr="00D448C7">
              <w:rPr>
                <w:rFonts w:eastAsiaTheme="majorEastAsia" w:cs="Times New Roman"/>
                <w:szCs w:val="24"/>
              </w:rPr>
              <w:t>001</w:t>
            </w:r>
          </w:p>
        </w:tc>
        <w:tc>
          <w:tcPr>
            <w:tcW w:w="1701" w:type="dxa"/>
            <w:gridSpan w:val="2"/>
          </w:tcPr>
          <w:p w14:paraId="68B8EB8B"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73</w:t>
            </w:r>
          </w:p>
          <w:p w14:paraId="193110C9"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Pr>
                <w:rFonts w:eastAsiaTheme="majorEastAsia" w:cs="Times New Roman"/>
                <w:szCs w:val="24"/>
              </w:rPr>
              <w:t>24, 2</w:t>
            </w:r>
            <w:r>
              <w:rPr>
                <w:rFonts w:cs="Times New Roman"/>
                <w:szCs w:val="24"/>
              </w:rPr>
              <w:t>·</w:t>
            </w:r>
            <w:r w:rsidRPr="00D448C7">
              <w:rPr>
                <w:rFonts w:eastAsiaTheme="majorEastAsia" w:cs="Times New Roman"/>
                <w:szCs w:val="24"/>
              </w:rPr>
              <w:t>22)</w:t>
            </w:r>
          </w:p>
        </w:tc>
      </w:tr>
      <w:tr w:rsidR="00AE0EA6" w:rsidRPr="00D448C7" w14:paraId="648E4A9F" w14:textId="77777777" w:rsidTr="000C2568">
        <w:tc>
          <w:tcPr>
            <w:tcW w:w="2127" w:type="dxa"/>
            <w:vMerge/>
            <w:tcBorders>
              <w:bottom w:val="single" w:sz="4" w:space="0" w:color="auto"/>
            </w:tcBorders>
          </w:tcPr>
          <w:p w14:paraId="46018A5E" w14:textId="77777777" w:rsidR="00AE0EA6" w:rsidRPr="00D448C7" w:rsidRDefault="00AE0EA6" w:rsidP="000C2568">
            <w:pPr>
              <w:rPr>
                <w:rFonts w:eastAsiaTheme="majorEastAsia" w:cs="Times New Roman"/>
                <w:b/>
                <w:szCs w:val="24"/>
              </w:rPr>
            </w:pPr>
          </w:p>
        </w:tc>
        <w:tc>
          <w:tcPr>
            <w:tcW w:w="1525" w:type="dxa"/>
            <w:tcBorders>
              <w:bottom w:val="single" w:sz="4" w:space="0" w:color="auto"/>
            </w:tcBorders>
          </w:tcPr>
          <w:p w14:paraId="4426179B"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Afro-Caribbean</w:t>
            </w:r>
          </w:p>
          <w:p w14:paraId="04647EE3" w14:textId="77777777" w:rsidR="00AE0EA6" w:rsidRPr="00D448C7" w:rsidRDefault="00AE0EA6" w:rsidP="000C2568">
            <w:pPr>
              <w:jc w:val="center"/>
              <w:rPr>
                <w:rFonts w:eastAsiaTheme="majorEastAsia" w:cs="Times New Roman"/>
                <w:szCs w:val="24"/>
              </w:rPr>
            </w:pPr>
          </w:p>
        </w:tc>
        <w:tc>
          <w:tcPr>
            <w:tcW w:w="851" w:type="dxa"/>
            <w:tcBorders>
              <w:bottom w:val="single" w:sz="4" w:space="0" w:color="auto"/>
            </w:tcBorders>
          </w:tcPr>
          <w:p w14:paraId="1E647B52"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0FDBBCC1"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7" w:type="dxa"/>
            <w:tcBorders>
              <w:bottom w:val="single" w:sz="4" w:space="0" w:color="auto"/>
            </w:tcBorders>
          </w:tcPr>
          <w:p w14:paraId="7BE4E1EC" w14:textId="77777777" w:rsidR="00AE0EA6" w:rsidRPr="00D448C7" w:rsidRDefault="00AE0EA6" w:rsidP="000C2568">
            <w:pPr>
              <w:jc w:val="center"/>
              <w:rPr>
                <w:rFonts w:eastAsiaTheme="majorEastAsia" w:cs="Times New Roman"/>
                <w:szCs w:val="24"/>
              </w:rPr>
            </w:pPr>
            <w:r>
              <w:rPr>
                <w:rFonts w:eastAsiaTheme="majorEastAsia" w:cs="Times New Roman"/>
                <w:szCs w:val="24"/>
              </w:rPr>
              <w:t>3</w:t>
            </w:r>
            <w:r>
              <w:rPr>
                <w:rFonts w:cs="Times New Roman"/>
                <w:szCs w:val="24"/>
              </w:rPr>
              <w:t>·</w:t>
            </w:r>
            <w:r w:rsidRPr="00D448C7">
              <w:rPr>
                <w:rFonts w:eastAsiaTheme="majorEastAsia" w:cs="Times New Roman"/>
                <w:szCs w:val="24"/>
              </w:rPr>
              <w:t>79</w:t>
            </w:r>
          </w:p>
          <w:p w14:paraId="16BC0237" w14:textId="77777777" w:rsidR="00AE0EA6" w:rsidRPr="00D448C7" w:rsidRDefault="00AE0EA6" w:rsidP="000C2568">
            <w:pPr>
              <w:jc w:val="center"/>
              <w:rPr>
                <w:rFonts w:eastAsiaTheme="majorEastAsia" w:cs="Times New Roman"/>
                <w:szCs w:val="24"/>
              </w:rPr>
            </w:pPr>
            <w:r>
              <w:rPr>
                <w:rFonts w:eastAsiaTheme="majorEastAsia" w:cs="Times New Roman"/>
                <w:szCs w:val="24"/>
              </w:rPr>
              <w:t>2</w:t>
            </w:r>
            <w:r>
              <w:rPr>
                <w:rFonts w:cs="Times New Roman"/>
                <w:szCs w:val="24"/>
              </w:rPr>
              <w:t>·</w:t>
            </w:r>
            <w:r w:rsidRPr="00D448C7">
              <w:rPr>
                <w:rFonts w:eastAsiaTheme="majorEastAsia" w:cs="Times New Roman"/>
                <w:szCs w:val="24"/>
              </w:rPr>
              <w:t>78</w:t>
            </w:r>
          </w:p>
        </w:tc>
        <w:tc>
          <w:tcPr>
            <w:tcW w:w="709" w:type="dxa"/>
            <w:tcBorders>
              <w:bottom w:val="single" w:sz="4" w:space="0" w:color="auto"/>
            </w:tcBorders>
          </w:tcPr>
          <w:p w14:paraId="45ADA59D" w14:textId="77777777" w:rsidR="00AE0EA6" w:rsidRPr="00D448C7" w:rsidRDefault="00AE0EA6" w:rsidP="000C2568">
            <w:pPr>
              <w:jc w:val="center"/>
              <w:rPr>
                <w:rFonts w:eastAsiaTheme="majorEastAsia" w:cs="Times New Roman"/>
                <w:szCs w:val="24"/>
              </w:rPr>
            </w:pPr>
            <w:r>
              <w:rPr>
                <w:rFonts w:eastAsiaTheme="majorEastAsia" w:cs="Times New Roman"/>
                <w:szCs w:val="24"/>
              </w:rPr>
              <w:t>1</w:t>
            </w:r>
            <w:r>
              <w:rPr>
                <w:rFonts w:cs="Times New Roman"/>
                <w:szCs w:val="24"/>
              </w:rPr>
              <w:t>·</w:t>
            </w:r>
            <w:r w:rsidRPr="00D448C7">
              <w:rPr>
                <w:rFonts w:eastAsiaTheme="majorEastAsia" w:cs="Times New Roman"/>
                <w:szCs w:val="24"/>
              </w:rPr>
              <w:t>15</w:t>
            </w:r>
          </w:p>
          <w:p w14:paraId="31B74344"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84</w:t>
            </w:r>
          </w:p>
        </w:tc>
        <w:tc>
          <w:tcPr>
            <w:tcW w:w="992" w:type="dxa"/>
            <w:gridSpan w:val="3"/>
            <w:tcBorders>
              <w:bottom w:val="single" w:sz="4" w:space="0" w:color="auto"/>
            </w:tcBorders>
          </w:tcPr>
          <w:p w14:paraId="5E9C4944"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001</w:t>
            </w:r>
          </w:p>
          <w:p w14:paraId="2CB38D12"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001</w:t>
            </w:r>
          </w:p>
        </w:tc>
        <w:tc>
          <w:tcPr>
            <w:tcW w:w="1701" w:type="dxa"/>
            <w:gridSpan w:val="2"/>
            <w:tcBorders>
              <w:bottom w:val="single" w:sz="4" w:space="0" w:color="auto"/>
            </w:tcBorders>
          </w:tcPr>
          <w:p w14:paraId="7F37BD6F"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44.42</w:t>
            </w:r>
          </w:p>
          <w:p w14:paraId="186B399F" w14:textId="77777777" w:rsidR="00AE0EA6" w:rsidRPr="00D448C7" w:rsidRDefault="00AE0EA6" w:rsidP="000C2568">
            <w:pPr>
              <w:jc w:val="center"/>
              <w:rPr>
                <w:rFonts w:eastAsiaTheme="majorEastAsia" w:cs="Times New Roman"/>
                <w:szCs w:val="24"/>
              </w:rPr>
            </w:pPr>
            <w:r>
              <w:rPr>
                <w:rFonts w:eastAsiaTheme="majorEastAsia" w:cs="Times New Roman"/>
                <w:szCs w:val="24"/>
              </w:rPr>
              <w:t>(4</w:t>
            </w:r>
            <w:r>
              <w:rPr>
                <w:rFonts w:cs="Times New Roman"/>
                <w:szCs w:val="24"/>
              </w:rPr>
              <w:t>·</w:t>
            </w:r>
            <w:r w:rsidRPr="00D448C7">
              <w:rPr>
                <w:rFonts w:eastAsiaTheme="majorEastAsia" w:cs="Times New Roman"/>
                <w:szCs w:val="24"/>
              </w:rPr>
              <w:t>69, 422</w:t>
            </w:r>
            <w:r>
              <w:rPr>
                <w:rFonts w:cs="Times New Roman"/>
                <w:szCs w:val="24"/>
              </w:rPr>
              <w:t>·</w:t>
            </w:r>
            <w:r w:rsidRPr="00D448C7">
              <w:rPr>
                <w:rFonts w:eastAsiaTheme="majorEastAsia" w:cs="Times New Roman"/>
                <w:szCs w:val="24"/>
              </w:rPr>
              <w:t>06)</w:t>
            </w:r>
          </w:p>
        </w:tc>
      </w:tr>
      <w:tr w:rsidR="00AE0EA6" w:rsidRPr="00D448C7" w14:paraId="49718E58" w14:textId="77777777" w:rsidTr="000C2568">
        <w:tc>
          <w:tcPr>
            <w:tcW w:w="2127" w:type="dxa"/>
            <w:vMerge w:val="restart"/>
            <w:tcBorders>
              <w:top w:val="single" w:sz="4" w:space="0" w:color="auto"/>
            </w:tcBorders>
          </w:tcPr>
          <w:p w14:paraId="41D1A900"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Patient gender</w:t>
            </w:r>
          </w:p>
        </w:tc>
        <w:tc>
          <w:tcPr>
            <w:tcW w:w="1525" w:type="dxa"/>
            <w:tcBorders>
              <w:top w:val="single" w:sz="4" w:space="0" w:color="auto"/>
            </w:tcBorders>
          </w:tcPr>
          <w:p w14:paraId="234D4CC7"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Male</w:t>
            </w:r>
          </w:p>
        </w:tc>
        <w:tc>
          <w:tcPr>
            <w:tcW w:w="5670" w:type="dxa"/>
            <w:gridSpan w:val="8"/>
            <w:tcBorders>
              <w:top w:val="single" w:sz="4" w:space="0" w:color="auto"/>
            </w:tcBorders>
          </w:tcPr>
          <w:p w14:paraId="678737B8" w14:textId="77777777" w:rsidR="00AE0EA6" w:rsidRPr="00D448C7" w:rsidRDefault="00AE0EA6" w:rsidP="000C2568">
            <w:pPr>
              <w:rPr>
                <w:rFonts w:eastAsiaTheme="majorEastAsia" w:cs="Times New Roman"/>
                <w:szCs w:val="24"/>
              </w:rPr>
            </w:pPr>
            <w:r w:rsidRPr="00D448C7">
              <w:rPr>
                <w:rFonts w:eastAsiaTheme="majorEastAsia" w:cs="Times New Roman"/>
                <w:szCs w:val="24"/>
              </w:rPr>
              <w:t>Reference</w:t>
            </w:r>
          </w:p>
        </w:tc>
      </w:tr>
      <w:tr w:rsidR="00AE0EA6" w:rsidRPr="00D448C7" w14:paraId="15DB1025" w14:textId="77777777" w:rsidTr="000C2568">
        <w:tc>
          <w:tcPr>
            <w:tcW w:w="2127" w:type="dxa"/>
            <w:vMerge/>
            <w:tcBorders>
              <w:bottom w:val="single" w:sz="4" w:space="0" w:color="auto"/>
            </w:tcBorders>
          </w:tcPr>
          <w:p w14:paraId="246EB384" w14:textId="77777777" w:rsidR="00AE0EA6" w:rsidRPr="00D448C7" w:rsidRDefault="00AE0EA6" w:rsidP="000C2568">
            <w:pPr>
              <w:rPr>
                <w:rFonts w:eastAsiaTheme="majorEastAsia" w:cs="Times New Roman"/>
                <w:b/>
                <w:szCs w:val="24"/>
              </w:rPr>
            </w:pPr>
          </w:p>
        </w:tc>
        <w:tc>
          <w:tcPr>
            <w:tcW w:w="1525" w:type="dxa"/>
            <w:tcBorders>
              <w:bottom w:val="single" w:sz="4" w:space="0" w:color="auto"/>
            </w:tcBorders>
          </w:tcPr>
          <w:p w14:paraId="45E997DC"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Female</w:t>
            </w:r>
          </w:p>
        </w:tc>
        <w:tc>
          <w:tcPr>
            <w:tcW w:w="851" w:type="dxa"/>
            <w:tcBorders>
              <w:bottom w:val="single" w:sz="4" w:space="0" w:color="auto"/>
            </w:tcBorders>
          </w:tcPr>
          <w:p w14:paraId="2D73A2A6"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483377F8"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7" w:type="dxa"/>
            <w:tcBorders>
              <w:bottom w:val="single" w:sz="4" w:space="0" w:color="auto"/>
            </w:tcBorders>
          </w:tcPr>
          <w:p w14:paraId="798E51BD"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w:t>
            </w:r>
            <w:r>
              <w:rPr>
                <w:rFonts w:cs="Times New Roman"/>
                <w:szCs w:val="24"/>
              </w:rPr>
              <w:t>·</w:t>
            </w:r>
            <w:r w:rsidRPr="00D448C7">
              <w:rPr>
                <w:rFonts w:eastAsiaTheme="majorEastAsia" w:cs="Times New Roman"/>
                <w:szCs w:val="24"/>
              </w:rPr>
              <w:t>62</w:t>
            </w:r>
          </w:p>
          <w:p w14:paraId="63E2A809" w14:textId="77777777" w:rsidR="00AE0EA6" w:rsidRPr="00D448C7" w:rsidRDefault="00AE0EA6" w:rsidP="000C2568">
            <w:pPr>
              <w:jc w:val="center"/>
              <w:rPr>
                <w:rFonts w:eastAsiaTheme="majorEastAsia" w:cs="Times New Roman"/>
                <w:szCs w:val="24"/>
              </w:rPr>
            </w:pPr>
            <w:r>
              <w:rPr>
                <w:rFonts w:eastAsiaTheme="majorEastAsia" w:cs="Times New Roman"/>
                <w:szCs w:val="24"/>
              </w:rPr>
              <w:t>2</w:t>
            </w:r>
            <w:r>
              <w:rPr>
                <w:rFonts w:cs="Times New Roman"/>
                <w:szCs w:val="24"/>
              </w:rPr>
              <w:t>·</w:t>
            </w:r>
            <w:r w:rsidRPr="00D448C7">
              <w:rPr>
                <w:rFonts w:eastAsiaTheme="majorEastAsia" w:cs="Times New Roman"/>
                <w:szCs w:val="24"/>
              </w:rPr>
              <w:t>21</w:t>
            </w:r>
          </w:p>
        </w:tc>
        <w:tc>
          <w:tcPr>
            <w:tcW w:w="709" w:type="dxa"/>
            <w:tcBorders>
              <w:bottom w:val="single" w:sz="4" w:space="0" w:color="auto"/>
            </w:tcBorders>
          </w:tcPr>
          <w:p w14:paraId="09553C29" w14:textId="77777777" w:rsidR="00AE0EA6" w:rsidRPr="00D448C7" w:rsidRDefault="00AE0EA6" w:rsidP="000C2568">
            <w:pPr>
              <w:jc w:val="center"/>
              <w:rPr>
                <w:rFonts w:eastAsiaTheme="majorEastAsia" w:cs="Times New Roman"/>
                <w:szCs w:val="24"/>
              </w:rPr>
            </w:pPr>
            <w:r>
              <w:rPr>
                <w:rFonts w:eastAsiaTheme="majorEastAsia" w:cs="Times New Roman"/>
                <w:szCs w:val="24"/>
              </w:rPr>
              <w:t>1</w:t>
            </w:r>
            <w:r>
              <w:rPr>
                <w:rFonts w:cs="Times New Roman"/>
                <w:szCs w:val="24"/>
              </w:rPr>
              <w:t>·</w:t>
            </w:r>
            <w:r w:rsidRPr="00D448C7">
              <w:rPr>
                <w:rFonts w:eastAsiaTheme="majorEastAsia" w:cs="Times New Roman"/>
                <w:szCs w:val="24"/>
              </w:rPr>
              <w:t>07</w:t>
            </w:r>
          </w:p>
          <w:p w14:paraId="25F1B109"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72</w:t>
            </w:r>
          </w:p>
        </w:tc>
        <w:tc>
          <w:tcPr>
            <w:tcW w:w="992" w:type="dxa"/>
            <w:gridSpan w:val="3"/>
            <w:tcBorders>
              <w:bottom w:val="single" w:sz="4" w:space="0" w:color="auto"/>
            </w:tcBorders>
          </w:tcPr>
          <w:p w14:paraId="44216C54"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13</w:t>
            </w:r>
          </w:p>
          <w:p w14:paraId="5145A5FC"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002</w:t>
            </w:r>
          </w:p>
        </w:tc>
        <w:tc>
          <w:tcPr>
            <w:tcW w:w="1701" w:type="dxa"/>
            <w:gridSpan w:val="2"/>
            <w:tcBorders>
              <w:bottom w:val="single" w:sz="4" w:space="0" w:color="auto"/>
            </w:tcBorders>
          </w:tcPr>
          <w:p w14:paraId="77FD9BB8"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5</w:t>
            </w:r>
            <w:r>
              <w:rPr>
                <w:rFonts w:cs="Times New Roman"/>
                <w:szCs w:val="24"/>
              </w:rPr>
              <w:t>·</w:t>
            </w:r>
            <w:r w:rsidRPr="00D448C7">
              <w:rPr>
                <w:rFonts w:eastAsiaTheme="majorEastAsia" w:cs="Times New Roman"/>
                <w:szCs w:val="24"/>
              </w:rPr>
              <w:t>05</w:t>
            </w:r>
          </w:p>
          <w:p w14:paraId="574BE69E"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Pr>
                <w:rFonts w:eastAsiaTheme="majorEastAsia" w:cs="Times New Roman"/>
                <w:szCs w:val="24"/>
              </w:rPr>
              <w:t>62, 40</w:t>
            </w:r>
            <w:r>
              <w:rPr>
                <w:rFonts w:cs="Times New Roman"/>
                <w:szCs w:val="24"/>
              </w:rPr>
              <w:t>·</w:t>
            </w:r>
            <w:r w:rsidRPr="00D448C7">
              <w:rPr>
                <w:rFonts w:eastAsiaTheme="majorEastAsia" w:cs="Times New Roman"/>
                <w:szCs w:val="24"/>
              </w:rPr>
              <w:t>82)</w:t>
            </w:r>
          </w:p>
        </w:tc>
      </w:tr>
      <w:tr w:rsidR="00AE0EA6" w:rsidRPr="00D448C7" w14:paraId="2E13A4D7" w14:textId="77777777" w:rsidTr="000C2568">
        <w:tc>
          <w:tcPr>
            <w:tcW w:w="2127" w:type="dxa"/>
            <w:vMerge w:val="restart"/>
            <w:tcBorders>
              <w:top w:val="single" w:sz="4" w:space="0" w:color="auto"/>
            </w:tcBorders>
          </w:tcPr>
          <w:p w14:paraId="10071FA1"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 xml:space="preserve">Time since </w:t>
            </w:r>
          </w:p>
          <w:p w14:paraId="7C552233"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symptom onset</w:t>
            </w:r>
          </w:p>
        </w:tc>
        <w:tc>
          <w:tcPr>
            <w:tcW w:w="1525" w:type="dxa"/>
            <w:tcBorders>
              <w:top w:val="single" w:sz="4" w:space="0" w:color="auto"/>
            </w:tcBorders>
          </w:tcPr>
          <w:p w14:paraId="690E0000"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 xml:space="preserve">50 minutes </w:t>
            </w:r>
          </w:p>
        </w:tc>
        <w:tc>
          <w:tcPr>
            <w:tcW w:w="5670" w:type="dxa"/>
            <w:gridSpan w:val="8"/>
            <w:tcBorders>
              <w:top w:val="single" w:sz="4" w:space="0" w:color="auto"/>
            </w:tcBorders>
          </w:tcPr>
          <w:p w14:paraId="5922FB68" w14:textId="77777777" w:rsidR="00AE0EA6" w:rsidRPr="00D448C7" w:rsidRDefault="00AE0EA6" w:rsidP="000C2568">
            <w:pPr>
              <w:rPr>
                <w:rFonts w:eastAsiaTheme="majorEastAsia" w:cs="Times New Roman"/>
                <w:szCs w:val="24"/>
              </w:rPr>
            </w:pPr>
            <w:r w:rsidRPr="00D448C7">
              <w:rPr>
                <w:rFonts w:eastAsiaTheme="majorEastAsia" w:cs="Times New Roman"/>
                <w:szCs w:val="24"/>
              </w:rPr>
              <w:t>Reference</w:t>
            </w:r>
          </w:p>
        </w:tc>
      </w:tr>
      <w:tr w:rsidR="00AE0EA6" w:rsidRPr="00D448C7" w14:paraId="34DFEA0C" w14:textId="77777777" w:rsidTr="000C2568">
        <w:tc>
          <w:tcPr>
            <w:tcW w:w="2127" w:type="dxa"/>
            <w:vMerge/>
          </w:tcPr>
          <w:p w14:paraId="42A7A0B3" w14:textId="77777777" w:rsidR="00AE0EA6" w:rsidRPr="00D448C7" w:rsidRDefault="00AE0EA6" w:rsidP="000C2568">
            <w:pPr>
              <w:rPr>
                <w:rFonts w:eastAsiaTheme="majorEastAsia" w:cs="Times New Roman"/>
                <w:b/>
                <w:szCs w:val="24"/>
              </w:rPr>
            </w:pPr>
          </w:p>
        </w:tc>
        <w:tc>
          <w:tcPr>
            <w:tcW w:w="1525" w:type="dxa"/>
          </w:tcPr>
          <w:p w14:paraId="33CCCFA4"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 xml:space="preserve">2 hrs 30 mins </w:t>
            </w:r>
          </w:p>
        </w:tc>
        <w:tc>
          <w:tcPr>
            <w:tcW w:w="851" w:type="dxa"/>
          </w:tcPr>
          <w:p w14:paraId="53468D89"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54B09B22"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7" w:type="dxa"/>
          </w:tcPr>
          <w:p w14:paraId="163C4371"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3</w:t>
            </w:r>
            <w:r>
              <w:rPr>
                <w:rFonts w:cs="Times New Roman"/>
                <w:szCs w:val="24"/>
              </w:rPr>
              <w:t>·</w:t>
            </w:r>
            <w:r w:rsidRPr="00D448C7">
              <w:rPr>
                <w:rFonts w:eastAsiaTheme="majorEastAsia" w:cs="Times New Roman"/>
                <w:szCs w:val="24"/>
              </w:rPr>
              <w:t>05</w:t>
            </w:r>
          </w:p>
          <w:p w14:paraId="20F40298"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91</w:t>
            </w:r>
          </w:p>
        </w:tc>
        <w:tc>
          <w:tcPr>
            <w:tcW w:w="709" w:type="dxa"/>
          </w:tcPr>
          <w:p w14:paraId="4C145211"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85</w:t>
            </w:r>
          </w:p>
          <w:p w14:paraId="429D2FA4"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43</w:t>
            </w:r>
          </w:p>
        </w:tc>
        <w:tc>
          <w:tcPr>
            <w:tcW w:w="992" w:type="dxa"/>
            <w:gridSpan w:val="3"/>
          </w:tcPr>
          <w:p w14:paraId="23397BC6" w14:textId="77777777" w:rsidR="00AE0EA6" w:rsidRPr="00D448C7" w:rsidRDefault="00AE0EA6" w:rsidP="000C2568">
            <w:pPr>
              <w:jc w:val="center"/>
              <w:rPr>
                <w:rFonts w:eastAsiaTheme="majorEastAsia" w:cs="Times New Roman"/>
                <w:szCs w:val="24"/>
              </w:rPr>
            </w:pPr>
            <w:r>
              <w:rPr>
                <w:rFonts w:eastAsiaTheme="majorEastAsia" w:cs="Times New Roman"/>
                <w:szCs w:val="24"/>
              </w:rPr>
              <w:t>&lt;0</w:t>
            </w:r>
            <w:r>
              <w:rPr>
                <w:rFonts w:cs="Times New Roman"/>
                <w:szCs w:val="24"/>
              </w:rPr>
              <w:t>·</w:t>
            </w:r>
            <w:r w:rsidRPr="00D448C7">
              <w:rPr>
                <w:rFonts w:eastAsiaTheme="majorEastAsia" w:cs="Times New Roman"/>
                <w:szCs w:val="24"/>
              </w:rPr>
              <w:t>001</w:t>
            </w:r>
          </w:p>
          <w:p w14:paraId="6F4E228F"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03</w:t>
            </w:r>
          </w:p>
        </w:tc>
        <w:tc>
          <w:tcPr>
            <w:tcW w:w="1701" w:type="dxa"/>
            <w:gridSpan w:val="2"/>
          </w:tcPr>
          <w:p w14:paraId="2390BAAB" w14:textId="77777777" w:rsidR="00AE0EA6" w:rsidRPr="00D448C7" w:rsidRDefault="00AE0EA6" w:rsidP="000C2568">
            <w:pPr>
              <w:jc w:val="center"/>
              <w:rPr>
                <w:rFonts w:eastAsiaTheme="majorEastAsia" w:cs="Times New Roman"/>
                <w:szCs w:val="24"/>
              </w:rPr>
            </w:pPr>
            <w:r>
              <w:rPr>
                <w:rFonts w:eastAsiaTheme="majorEastAsia" w:cs="Times New Roman"/>
                <w:szCs w:val="24"/>
              </w:rPr>
              <w:t>21</w:t>
            </w:r>
            <w:r>
              <w:rPr>
                <w:rFonts w:cs="Times New Roman"/>
                <w:szCs w:val="24"/>
              </w:rPr>
              <w:t>·</w:t>
            </w:r>
            <w:r w:rsidRPr="00D448C7">
              <w:rPr>
                <w:rFonts w:eastAsiaTheme="majorEastAsia" w:cs="Times New Roman"/>
                <w:szCs w:val="24"/>
              </w:rPr>
              <w:t>12</w:t>
            </w:r>
          </w:p>
          <w:p w14:paraId="0255E933" w14:textId="77777777" w:rsidR="00AE0EA6" w:rsidRPr="00D448C7" w:rsidRDefault="00AE0EA6" w:rsidP="000C2568">
            <w:pPr>
              <w:jc w:val="center"/>
              <w:rPr>
                <w:rFonts w:eastAsiaTheme="majorEastAsia" w:cs="Times New Roman"/>
                <w:szCs w:val="24"/>
              </w:rPr>
            </w:pPr>
            <w:r>
              <w:rPr>
                <w:rFonts w:eastAsiaTheme="majorEastAsia" w:cs="Times New Roman"/>
                <w:szCs w:val="24"/>
              </w:rPr>
              <w:t>(4, 111</w:t>
            </w:r>
            <w:r>
              <w:rPr>
                <w:rFonts w:cs="Times New Roman"/>
                <w:szCs w:val="24"/>
              </w:rPr>
              <w:t>·</w:t>
            </w:r>
            <w:r w:rsidRPr="00D448C7">
              <w:rPr>
                <w:rFonts w:eastAsiaTheme="majorEastAsia" w:cs="Times New Roman"/>
                <w:szCs w:val="24"/>
              </w:rPr>
              <w:t>1)</w:t>
            </w:r>
          </w:p>
        </w:tc>
      </w:tr>
      <w:tr w:rsidR="00AE0EA6" w:rsidRPr="00D448C7" w14:paraId="0C04A125" w14:textId="77777777" w:rsidTr="000C2568">
        <w:tc>
          <w:tcPr>
            <w:tcW w:w="2127" w:type="dxa"/>
            <w:vMerge/>
            <w:tcBorders>
              <w:bottom w:val="single" w:sz="4" w:space="0" w:color="auto"/>
            </w:tcBorders>
          </w:tcPr>
          <w:p w14:paraId="0D22A1C3" w14:textId="77777777" w:rsidR="00AE0EA6" w:rsidRPr="00D448C7" w:rsidRDefault="00AE0EA6" w:rsidP="000C2568">
            <w:pPr>
              <w:rPr>
                <w:rFonts w:eastAsiaTheme="majorEastAsia" w:cs="Times New Roman"/>
                <w:b/>
                <w:szCs w:val="24"/>
              </w:rPr>
            </w:pPr>
          </w:p>
        </w:tc>
        <w:tc>
          <w:tcPr>
            <w:tcW w:w="1525" w:type="dxa"/>
            <w:tcBorders>
              <w:bottom w:val="single" w:sz="4" w:space="0" w:color="auto"/>
            </w:tcBorders>
          </w:tcPr>
          <w:p w14:paraId="04A46054"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4 hrs 15mins</w:t>
            </w:r>
          </w:p>
        </w:tc>
        <w:tc>
          <w:tcPr>
            <w:tcW w:w="851" w:type="dxa"/>
            <w:tcBorders>
              <w:bottom w:val="single" w:sz="4" w:space="0" w:color="auto"/>
            </w:tcBorders>
          </w:tcPr>
          <w:p w14:paraId="3110299E"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54196797"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7" w:type="dxa"/>
            <w:tcBorders>
              <w:bottom w:val="single" w:sz="4" w:space="0" w:color="auto"/>
            </w:tcBorders>
          </w:tcPr>
          <w:p w14:paraId="6DA7F9D9" w14:textId="77777777" w:rsidR="00AE0EA6" w:rsidRPr="00D448C7" w:rsidRDefault="00AE0EA6" w:rsidP="000C2568">
            <w:pPr>
              <w:jc w:val="center"/>
              <w:rPr>
                <w:rFonts w:eastAsiaTheme="majorEastAsia" w:cs="Times New Roman"/>
                <w:szCs w:val="24"/>
              </w:rPr>
            </w:pPr>
            <w:r>
              <w:rPr>
                <w:rFonts w:eastAsiaTheme="majorEastAsia" w:cs="Times New Roman"/>
                <w:szCs w:val="24"/>
              </w:rPr>
              <w:t>-6</w:t>
            </w:r>
            <w:r>
              <w:rPr>
                <w:rFonts w:cs="Times New Roman"/>
                <w:szCs w:val="24"/>
              </w:rPr>
              <w:t>·</w:t>
            </w:r>
            <w:r w:rsidRPr="00D448C7">
              <w:rPr>
                <w:rFonts w:eastAsiaTheme="majorEastAsia" w:cs="Times New Roman"/>
                <w:szCs w:val="24"/>
              </w:rPr>
              <w:t>21</w:t>
            </w:r>
          </w:p>
          <w:p w14:paraId="6028EC8C" w14:textId="77777777" w:rsidR="00AE0EA6" w:rsidRPr="00D448C7" w:rsidRDefault="00AE0EA6" w:rsidP="000C2568">
            <w:pPr>
              <w:jc w:val="center"/>
              <w:rPr>
                <w:rFonts w:eastAsiaTheme="majorEastAsia" w:cs="Times New Roman"/>
                <w:szCs w:val="24"/>
              </w:rPr>
            </w:pPr>
            <w:r>
              <w:rPr>
                <w:rFonts w:eastAsiaTheme="majorEastAsia" w:cs="Times New Roman"/>
                <w:szCs w:val="24"/>
              </w:rPr>
              <w:t>3</w:t>
            </w:r>
            <w:r>
              <w:rPr>
                <w:rFonts w:cs="Times New Roman"/>
                <w:szCs w:val="24"/>
              </w:rPr>
              <w:t>·</w:t>
            </w:r>
            <w:r w:rsidRPr="00D448C7">
              <w:rPr>
                <w:rFonts w:eastAsiaTheme="majorEastAsia" w:cs="Times New Roman"/>
                <w:szCs w:val="24"/>
              </w:rPr>
              <w:t>72</w:t>
            </w:r>
          </w:p>
        </w:tc>
        <w:tc>
          <w:tcPr>
            <w:tcW w:w="709" w:type="dxa"/>
            <w:tcBorders>
              <w:bottom w:val="single" w:sz="4" w:space="0" w:color="auto"/>
            </w:tcBorders>
          </w:tcPr>
          <w:p w14:paraId="1D07944C" w14:textId="77777777" w:rsidR="00AE0EA6" w:rsidRPr="00D448C7" w:rsidRDefault="00AE0EA6" w:rsidP="000C2568">
            <w:pPr>
              <w:jc w:val="center"/>
              <w:rPr>
                <w:rFonts w:eastAsiaTheme="majorEastAsia" w:cs="Times New Roman"/>
                <w:szCs w:val="24"/>
              </w:rPr>
            </w:pPr>
            <w:r>
              <w:rPr>
                <w:rFonts w:eastAsiaTheme="majorEastAsia" w:cs="Times New Roman"/>
                <w:szCs w:val="24"/>
              </w:rPr>
              <w:t>1</w:t>
            </w:r>
            <w:r>
              <w:rPr>
                <w:rFonts w:cs="Times New Roman"/>
                <w:szCs w:val="24"/>
              </w:rPr>
              <w:t>·</w:t>
            </w:r>
            <w:r w:rsidRPr="00D448C7">
              <w:rPr>
                <w:rFonts w:eastAsiaTheme="majorEastAsia" w:cs="Times New Roman"/>
                <w:szCs w:val="24"/>
              </w:rPr>
              <w:t>65</w:t>
            </w:r>
          </w:p>
          <w:p w14:paraId="46D0EE7E"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98</w:t>
            </w:r>
          </w:p>
        </w:tc>
        <w:tc>
          <w:tcPr>
            <w:tcW w:w="992" w:type="dxa"/>
            <w:gridSpan w:val="3"/>
            <w:tcBorders>
              <w:bottom w:val="single" w:sz="4" w:space="0" w:color="auto"/>
            </w:tcBorders>
          </w:tcPr>
          <w:p w14:paraId="585A2B2B" w14:textId="77777777" w:rsidR="00AE0EA6" w:rsidRPr="00D448C7" w:rsidRDefault="00AE0EA6" w:rsidP="000C2568">
            <w:pPr>
              <w:jc w:val="center"/>
              <w:rPr>
                <w:rFonts w:eastAsiaTheme="majorEastAsia" w:cs="Times New Roman"/>
                <w:szCs w:val="24"/>
              </w:rPr>
            </w:pPr>
            <w:r>
              <w:rPr>
                <w:rFonts w:eastAsiaTheme="majorEastAsia" w:cs="Times New Roman"/>
                <w:szCs w:val="24"/>
              </w:rPr>
              <w:t>&lt;0</w:t>
            </w:r>
            <w:r>
              <w:rPr>
                <w:rFonts w:cs="Times New Roman"/>
                <w:szCs w:val="24"/>
              </w:rPr>
              <w:t>·</w:t>
            </w:r>
            <w:r w:rsidRPr="00D448C7">
              <w:rPr>
                <w:rFonts w:eastAsiaTheme="majorEastAsia" w:cs="Times New Roman"/>
                <w:szCs w:val="24"/>
              </w:rPr>
              <w:t>001</w:t>
            </w:r>
          </w:p>
          <w:p w14:paraId="1636F0D5" w14:textId="77777777" w:rsidR="00AE0EA6" w:rsidRPr="00D448C7" w:rsidRDefault="00AE0EA6" w:rsidP="000C2568">
            <w:pPr>
              <w:jc w:val="center"/>
              <w:rPr>
                <w:rFonts w:eastAsiaTheme="majorEastAsia" w:cs="Times New Roman"/>
                <w:szCs w:val="24"/>
              </w:rPr>
            </w:pPr>
            <w:r>
              <w:rPr>
                <w:rFonts w:eastAsiaTheme="majorEastAsia" w:cs="Times New Roman"/>
                <w:szCs w:val="24"/>
              </w:rPr>
              <w:t>&lt;0</w:t>
            </w:r>
            <w:r>
              <w:rPr>
                <w:rFonts w:cs="Times New Roman"/>
                <w:szCs w:val="24"/>
              </w:rPr>
              <w:t>·</w:t>
            </w:r>
            <w:r w:rsidRPr="00D448C7">
              <w:rPr>
                <w:rFonts w:eastAsiaTheme="majorEastAsia" w:cs="Times New Roman"/>
                <w:szCs w:val="24"/>
              </w:rPr>
              <w:t>001</w:t>
            </w:r>
          </w:p>
        </w:tc>
        <w:tc>
          <w:tcPr>
            <w:tcW w:w="1701" w:type="dxa"/>
            <w:gridSpan w:val="2"/>
            <w:tcBorders>
              <w:bottom w:val="single" w:sz="4" w:space="0" w:color="auto"/>
            </w:tcBorders>
          </w:tcPr>
          <w:p w14:paraId="54C1D78C"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p>
          <w:p w14:paraId="2B76EA3B"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Pr>
                <w:rFonts w:eastAsiaTheme="majorEastAsia" w:cs="Times New Roman"/>
                <w:szCs w:val="24"/>
              </w:rPr>
              <w:t>01, 0</w:t>
            </w:r>
            <w:r>
              <w:rPr>
                <w:rFonts w:cs="Times New Roman"/>
                <w:szCs w:val="24"/>
              </w:rPr>
              <w:t>·</w:t>
            </w:r>
            <w:r w:rsidRPr="00D448C7">
              <w:rPr>
                <w:rFonts w:eastAsiaTheme="majorEastAsia" w:cs="Times New Roman"/>
                <w:szCs w:val="24"/>
              </w:rPr>
              <w:t>05)</w:t>
            </w:r>
          </w:p>
        </w:tc>
      </w:tr>
      <w:tr w:rsidR="00AE0EA6" w:rsidRPr="00D448C7" w14:paraId="2C003D8D" w14:textId="77777777" w:rsidTr="000C2568">
        <w:tc>
          <w:tcPr>
            <w:tcW w:w="2127" w:type="dxa"/>
            <w:vMerge w:val="restart"/>
            <w:tcBorders>
              <w:top w:val="single" w:sz="4" w:space="0" w:color="auto"/>
            </w:tcBorders>
          </w:tcPr>
          <w:p w14:paraId="28A6B566"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Patient frailty</w:t>
            </w:r>
          </w:p>
        </w:tc>
        <w:tc>
          <w:tcPr>
            <w:tcW w:w="1525" w:type="dxa"/>
            <w:tcBorders>
              <w:top w:val="single" w:sz="4" w:space="0" w:color="auto"/>
            </w:tcBorders>
          </w:tcPr>
          <w:p w14:paraId="1E89E34C"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Not frail</w:t>
            </w:r>
          </w:p>
        </w:tc>
        <w:tc>
          <w:tcPr>
            <w:tcW w:w="5670" w:type="dxa"/>
            <w:gridSpan w:val="8"/>
            <w:tcBorders>
              <w:top w:val="single" w:sz="4" w:space="0" w:color="auto"/>
            </w:tcBorders>
          </w:tcPr>
          <w:p w14:paraId="2AE19AE6" w14:textId="77777777" w:rsidR="00AE0EA6" w:rsidRPr="00D448C7" w:rsidRDefault="00AE0EA6" w:rsidP="000C2568">
            <w:pPr>
              <w:rPr>
                <w:rFonts w:eastAsiaTheme="majorEastAsia" w:cs="Times New Roman"/>
                <w:szCs w:val="24"/>
              </w:rPr>
            </w:pPr>
            <w:r w:rsidRPr="00D448C7">
              <w:rPr>
                <w:rFonts w:eastAsiaTheme="majorEastAsia" w:cs="Times New Roman"/>
                <w:szCs w:val="24"/>
              </w:rPr>
              <w:t>Reference</w:t>
            </w:r>
          </w:p>
        </w:tc>
      </w:tr>
      <w:tr w:rsidR="00AE0EA6" w:rsidRPr="00D448C7" w14:paraId="55E68993" w14:textId="77777777" w:rsidTr="000C2568">
        <w:tc>
          <w:tcPr>
            <w:tcW w:w="2127" w:type="dxa"/>
            <w:vMerge/>
            <w:tcBorders>
              <w:bottom w:val="single" w:sz="4" w:space="0" w:color="auto"/>
            </w:tcBorders>
          </w:tcPr>
          <w:p w14:paraId="20461574" w14:textId="77777777" w:rsidR="00AE0EA6" w:rsidRPr="00D448C7" w:rsidRDefault="00AE0EA6" w:rsidP="000C2568">
            <w:pPr>
              <w:rPr>
                <w:rFonts w:eastAsiaTheme="majorEastAsia" w:cs="Times New Roman"/>
                <w:b/>
                <w:szCs w:val="24"/>
              </w:rPr>
            </w:pPr>
          </w:p>
        </w:tc>
        <w:tc>
          <w:tcPr>
            <w:tcW w:w="1525" w:type="dxa"/>
            <w:tcBorders>
              <w:bottom w:val="single" w:sz="4" w:space="0" w:color="auto"/>
            </w:tcBorders>
          </w:tcPr>
          <w:p w14:paraId="3BB1C4B4"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 xml:space="preserve">Frail </w:t>
            </w:r>
          </w:p>
        </w:tc>
        <w:tc>
          <w:tcPr>
            <w:tcW w:w="851" w:type="dxa"/>
            <w:tcBorders>
              <w:bottom w:val="single" w:sz="4" w:space="0" w:color="auto"/>
            </w:tcBorders>
          </w:tcPr>
          <w:p w14:paraId="2DD404C2"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39C75860"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7" w:type="dxa"/>
            <w:tcBorders>
              <w:bottom w:val="single" w:sz="4" w:space="0" w:color="auto"/>
            </w:tcBorders>
          </w:tcPr>
          <w:p w14:paraId="2F9622CF"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01</w:t>
            </w:r>
          </w:p>
          <w:p w14:paraId="2DC22110"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03</w:t>
            </w:r>
          </w:p>
        </w:tc>
        <w:tc>
          <w:tcPr>
            <w:tcW w:w="709" w:type="dxa"/>
            <w:tcBorders>
              <w:bottom w:val="single" w:sz="4" w:space="0" w:color="auto"/>
            </w:tcBorders>
          </w:tcPr>
          <w:p w14:paraId="0B7B2FB1"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38</w:t>
            </w:r>
          </w:p>
          <w:p w14:paraId="0FE15AB7"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35</w:t>
            </w:r>
          </w:p>
        </w:tc>
        <w:tc>
          <w:tcPr>
            <w:tcW w:w="992" w:type="dxa"/>
            <w:gridSpan w:val="3"/>
            <w:tcBorders>
              <w:bottom w:val="single" w:sz="4" w:space="0" w:color="auto"/>
            </w:tcBorders>
          </w:tcPr>
          <w:p w14:paraId="5361E7E9"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98</w:t>
            </w:r>
          </w:p>
          <w:p w14:paraId="6E0AAFC8"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94</w:t>
            </w:r>
          </w:p>
        </w:tc>
        <w:tc>
          <w:tcPr>
            <w:tcW w:w="1701" w:type="dxa"/>
            <w:gridSpan w:val="2"/>
            <w:tcBorders>
              <w:bottom w:val="single" w:sz="4" w:space="0" w:color="auto"/>
            </w:tcBorders>
          </w:tcPr>
          <w:p w14:paraId="2B067934"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w:t>
            </w:r>
            <w:r>
              <w:rPr>
                <w:rFonts w:cs="Times New Roman"/>
                <w:szCs w:val="24"/>
              </w:rPr>
              <w:t>·</w:t>
            </w:r>
            <w:r w:rsidRPr="00D448C7">
              <w:rPr>
                <w:rFonts w:eastAsiaTheme="majorEastAsia" w:cs="Times New Roman"/>
                <w:szCs w:val="24"/>
              </w:rPr>
              <w:t>01</w:t>
            </w:r>
          </w:p>
          <w:p w14:paraId="326488F2"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48</w:t>
            </w:r>
            <w:r>
              <w:rPr>
                <w:rFonts w:eastAsiaTheme="majorEastAsia" w:cs="Times New Roman"/>
                <w:szCs w:val="24"/>
              </w:rPr>
              <w:t>, 2</w:t>
            </w:r>
            <w:r>
              <w:rPr>
                <w:rFonts w:cs="Times New Roman"/>
                <w:szCs w:val="24"/>
              </w:rPr>
              <w:t>·</w:t>
            </w:r>
            <w:r w:rsidRPr="00D448C7">
              <w:rPr>
                <w:rFonts w:eastAsiaTheme="majorEastAsia" w:cs="Times New Roman"/>
                <w:szCs w:val="24"/>
              </w:rPr>
              <w:t>14)</w:t>
            </w:r>
          </w:p>
        </w:tc>
      </w:tr>
      <w:tr w:rsidR="00AE0EA6" w:rsidRPr="00D448C7" w14:paraId="03EFF7FF" w14:textId="77777777" w:rsidTr="000C2568">
        <w:tc>
          <w:tcPr>
            <w:tcW w:w="2127" w:type="dxa"/>
            <w:vMerge w:val="restart"/>
            <w:tcBorders>
              <w:top w:val="single" w:sz="4" w:space="0" w:color="auto"/>
            </w:tcBorders>
          </w:tcPr>
          <w:p w14:paraId="0838A831"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Pre-stroke dependency</w:t>
            </w:r>
          </w:p>
          <w:p w14:paraId="009926D6"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(mRS)</w:t>
            </w:r>
          </w:p>
        </w:tc>
        <w:tc>
          <w:tcPr>
            <w:tcW w:w="1525" w:type="dxa"/>
            <w:tcBorders>
              <w:top w:val="single" w:sz="4" w:space="0" w:color="auto"/>
            </w:tcBorders>
          </w:tcPr>
          <w:p w14:paraId="0E739AB7"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mRS 1</w:t>
            </w:r>
          </w:p>
        </w:tc>
        <w:tc>
          <w:tcPr>
            <w:tcW w:w="851" w:type="dxa"/>
            <w:tcBorders>
              <w:top w:val="single" w:sz="4" w:space="0" w:color="auto"/>
            </w:tcBorders>
          </w:tcPr>
          <w:p w14:paraId="04031017"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048CE46A"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7" w:type="dxa"/>
            <w:tcBorders>
              <w:top w:val="single" w:sz="4" w:space="0" w:color="auto"/>
            </w:tcBorders>
          </w:tcPr>
          <w:p w14:paraId="2C236C1F"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3</w:t>
            </w:r>
            <w:r>
              <w:rPr>
                <w:rFonts w:cs="Times New Roman"/>
                <w:szCs w:val="24"/>
              </w:rPr>
              <w:t>·</w:t>
            </w:r>
            <w:r w:rsidRPr="00D448C7">
              <w:rPr>
                <w:rFonts w:eastAsiaTheme="majorEastAsia" w:cs="Times New Roman"/>
                <w:szCs w:val="24"/>
              </w:rPr>
              <w:t>08</w:t>
            </w:r>
          </w:p>
          <w:p w14:paraId="65F7A688"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12</w:t>
            </w:r>
            <w:r>
              <w:rPr>
                <w:rFonts w:cs="Times New Roman"/>
                <w:szCs w:val="24"/>
              </w:rPr>
              <w:t>·</w:t>
            </w:r>
            <w:r w:rsidRPr="00D448C7">
              <w:rPr>
                <w:rFonts w:eastAsiaTheme="majorEastAsia" w:cs="Times New Roman"/>
                <w:szCs w:val="24"/>
              </w:rPr>
              <w:t>81</w:t>
            </w:r>
          </w:p>
        </w:tc>
        <w:tc>
          <w:tcPr>
            <w:tcW w:w="709" w:type="dxa"/>
            <w:tcBorders>
              <w:top w:val="single" w:sz="4" w:space="0" w:color="auto"/>
            </w:tcBorders>
          </w:tcPr>
          <w:p w14:paraId="68BC999D"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w:t>
            </w:r>
            <w:r>
              <w:rPr>
                <w:rFonts w:cs="Times New Roman"/>
                <w:szCs w:val="24"/>
              </w:rPr>
              <w:t>·</w:t>
            </w:r>
            <w:r w:rsidRPr="00D448C7">
              <w:rPr>
                <w:rFonts w:eastAsiaTheme="majorEastAsia" w:cs="Times New Roman"/>
                <w:szCs w:val="24"/>
              </w:rPr>
              <w:t>76</w:t>
            </w:r>
          </w:p>
          <w:p w14:paraId="265E1B44" w14:textId="77777777" w:rsidR="00AE0EA6" w:rsidRPr="00D448C7" w:rsidRDefault="00AE0EA6" w:rsidP="000C2568">
            <w:pPr>
              <w:jc w:val="center"/>
              <w:rPr>
                <w:rFonts w:eastAsiaTheme="majorEastAsia" w:cs="Times New Roman"/>
                <w:szCs w:val="24"/>
              </w:rPr>
            </w:pPr>
            <w:r>
              <w:rPr>
                <w:rFonts w:eastAsiaTheme="majorEastAsia" w:cs="Times New Roman"/>
                <w:szCs w:val="24"/>
              </w:rPr>
              <w:t>3</w:t>
            </w:r>
            <w:r>
              <w:rPr>
                <w:rFonts w:cs="Times New Roman"/>
                <w:szCs w:val="24"/>
              </w:rPr>
              <w:t>·</w:t>
            </w:r>
            <w:r w:rsidRPr="00D448C7">
              <w:rPr>
                <w:rFonts w:eastAsiaTheme="majorEastAsia" w:cs="Times New Roman"/>
                <w:szCs w:val="24"/>
              </w:rPr>
              <w:t>28</w:t>
            </w:r>
          </w:p>
        </w:tc>
        <w:tc>
          <w:tcPr>
            <w:tcW w:w="992" w:type="dxa"/>
            <w:gridSpan w:val="3"/>
            <w:tcBorders>
              <w:top w:val="single" w:sz="4" w:space="0" w:color="auto"/>
            </w:tcBorders>
          </w:tcPr>
          <w:p w14:paraId="0348C384"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08</w:t>
            </w:r>
          </w:p>
          <w:p w14:paraId="19816131" w14:textId="77777777" w:rsidR="00AE0EA6" w:rsidRPr="00D448C7" w:rsidRDefault="00AE0EA6" w:rsidP="000C2568">
            <w:pPr>
              <w:jc w:val="center"/>
              <w:rPr>
                <w:rFonts w:eastAsiaTheme="majorEastAsia" w:cs="Times New Roman"/>
                <w:szCs w:val="24"/>
              </w:rPr>
            </w:pPr>
            <w:r>
              <w:rPr>
                <w:rFonts w:eastAsiaTheme="majorEastAsia" w:cs="Times New Roman"/>
                <w:szCs w:val="24"/>
              </w:rPr>
              <w:t>&lt;0</w:t>
            </w:r>
            <w:r>
              <w:rPr>
                <w:rFonts w:cs="Times New Roman"/>
                <w:szCs w:val="24"/>
              </w:rPr>
              <w:t>·</w:t>
            </w:r>
            <w:r w:rsidRPr="00D448C7">
              <w:rPr>
                <w:rFonts w:eastAsiaTheme="majorEastAsia" w:cs="Times New Roman"/>
                <w:szCs w:val="24"/>
              </w:rPr>
              <w:t>001</w:t>
            </w:r>
          </w:p>
        </w:tc>
        <w:tc>
          <w:tcPr>
            <w:tcW w:w="1701" w:type="dxa"/>
            <w:gridSpan w:val="2"/>
            <w:tcBorders>
              <w:top w:val="single" w:sz="4" w:space="0" w:color="auto"/>
            </w:tcBorders>
          </w:tcPr>
          <w:p w14:paraId="137A5E29"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21</w:t>
            </w:r>
            <w:r>
              <w:rPr>
                <w:rFonts w:cs="Times New Roman"/>
                <w:szCs w:val="24"/>
              </w:rPr>
              <w:t>·</w:t>
            </w:r>
            <w:r w:rsidRPr="00D448C7">
              <w:rPr>
                <w:rFonts w:eastAsiaTheme="majorEastAsia" w:cs="Times New Roman"/>
                <w:szCs w:val="24"/>
              </w:rPr>
              <w:t>76</w:t>
            </w:r>
          </w:p>
          <w:p w14:paraId="587B0EB4"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Pr>
                <w:rFonts w:eastAsiaTheme="majorEastAsia" w:cs="Times New Roman"/>
                <w:szCs w:val="24"/>
              </w:rPr>
              <w:t>69, 685</w:t>
            </w:r>
            <w:r>
              <w:rPr>
                <w:rFonts w:cs="Times New Roman"/>
                <w:szCs w:val="24"/>
              </w:rPr>
              <w:t>·</w:t>
            </w:r>
            <w:r w:rsidRPr="00D448C7">
              <w:rPr>
                <w:rFonts w:eastAsiaTheme="majorEastAsia" w:cs="Times New Roman"/>
                <w:szCs w:val="24"/>
              </w:rPr>
              <w:t>31)</w:t>
            </w:r>
          </w:p>
        </w:tc>
      </w:tr>
      <w:tr w:rsidR="00AE0EA6" w:rsidRPr="00D448C7" w14:paraId="7C04CC40" w14:textId="77777777" w:rsidTr="000C2568">
        <w:tc>
          <w:tcPr>
            <w:tcW w:w="2127" w:type="dxa"/>
            <w:vMerge/>
          </w:tcPr>
          <w:p w14:paraId="280994A1" w14:textId="77777777" w:rsidR="00AE0EA6" w:rsidRPr="00D448C7" w:rsidRDefault="00AE0EA6" w:rsidP="000C2568">
            <w:pPr>
              <w:rPr>
                <w:rFonts w:eastAsiaTheme="majorEastAsia" w:cs="Times New Roman"/>
                <w:b/>
                <w:szCs w:val="24"/>
              </w:rPr>
            </w:pPr>
          </w:p>
        </w:tc>
        <w:tc>
          <w:tcPr>
            <w:tcW w:w="1525" w:type="dxa"/>
          </w:tcPr>
          <w:p w14:paraId="1297B7A9"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mRS 3</w:t>
            </w:r>
          </w:p>
        </w:tc>
        <w:tc>
          <w:tcPr>
            <w:tcW w:w="851" w:type="dxa"/>
          </w:tcPr>
          <w:p w14:paraId="616D99B2"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44AE308F"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7" w:type="dxa"/>
          </w:tcPr>
          <w:p w14:paraId="6989B131" w14:textId="77777777" w:rsidR="00AE0EA6" w:rsidRPr="00D448C7" w:rsidRDefault="00AE0EA6" w:rsidP="000C2568">
            <w:pPr>
              <w:jc w:val="center"/>
              <w:rPr>
                <w:rFonts w:eastAsiaTheme="majorEastAsia" w:cs="Times New Roman"/>
                <w:szCs w:val="24"/>
              </w:rPr>
            </w:pPr>
            <w:r>
              <w:rPr>
                <w:rFonts w:eastAsiaTheme="majorEastAsia" w:cs="Times New Roman"/>
                <w:szCs w:val="24"/>
              </w:rPr>
              <w:t>3</w:t>
            </w:r>
            <w:r>
              <w:rPr>
                <w:rFonts w:cs="Times New Roman"/>
                <w:szCs w:val="24"/>
              </w:rPr>
              <w:t>·</w:t>
            </w:r>
            <w:r w:rsidRPr="00D448C7">
              <w:rPr>
                <w:rFonts w:eastAsiaTheme="majorEastAsia" w:cs="Times New Roman"/>
                <w:szCs w:val="24"/>
              </w:rPr>
              <w:t>51</w:t>
            </w:r>
          </w:p>
          <w:p w14:paraId="625F9D6F" w14:textId="77777777" w:rsidR="00AE0EA6" w:rsidRPr="00D448C7" w:rsidRDefault="00AE0EA6" w:rsidP="000C2568">
            <w:pPr>
              <w:jc w:val="center"/>
              <w:rPr>
                <w:rFonts w:eastAsiaTheme="majorEastAsia" w:cs="Times New Roman"/>
                <w:szCs w:val="24"/>
              </w:rPr>
            </w:pPr>
            <w:r>
              <w:rPr>
                <w:rFonts w:eastAsiaTheme="majorEastAsia" w:cs="Times New Roman"/>
                <w:szCs w:val="24"/>
              </w:rPr>
              <w:t>3</w:t>
            </w:r>
            <w:r>
              <w:rPr>
                <w:rFonts w:cs="Times New Roman"/>
                <w:szCs w:val="24"/>
              </w:rPr>
              <w:t>·</w:t>
            </w:r>
            <w:r w:rsidRPr="00D448C7">
              <w:rPr>
                <w:rFonts w:eastAsiaTheme="majorEastAsia" w:cs="Times New Roman"/>
                <w:szCs w:val="24"/>
              </w:rPr>
              <w:t>04</w:t>
            </w:r>
          </w:p>
        </w:tc>
        <w:tc>
          <w:tcPr>
            <w:tcW w:w="709" w:type="dxa"/>
          </w:tcPr>
          <w:p w14:paraId="0927961A"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w:t>
            </w:r>
            <w:r>
              <w:rPr>
                <w:rFonts w:cs="Times New Roman"/>
                <w:szCs w:val="24"/>
              </w:rPr>
              <w:t>·</w:t>
            </w:r>
            <w:r w:rsidRPr="00D448C7">
              <w:rPr>
                <w:rFonts w:eastAsiaTheme="majorEastAsia" w:cs="Times New Roman"/>
                <w:szCs w:val="24"/>
              </w:rPr>
              <w:t>06</w:t>
            </w:r>
          </w:p>
          <w:p w14:paraId="4EB610B4"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88</w:t>
            </w:r>
          </w:p>
        </w:tc>
        <w:tc>
          <w:tcPr>
            <w:tcW w:w="992" w:type="dxa"/>
            <w:gridSpan w:val="3"/>
          </w:tcPr>
          <w:p w14:paraId="39AB9824"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001</w:t>
            </w:r>
          </w:p>
          <w:p w14:paraId="06F87340"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001</w:t>
            </w:r>
          </w:p>
        </w:tc>
        <w:tc>
          <w:tcPr>
            <w:tcW w:w="1701" w:type="dxa"/>
            <w:gridSpan w:val="2"/>
          </w:tcPr>
          <w:p w14:paraId="046A0D62"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33</w:t>
            </w:r>
            <w:r>
              <w:rPr>
                <w:rFonts w:cs="Times New Roman"/>
                <w:szCs w:val="24"/>
              </w:rPr>
              <w:t>·</w:t>
            </w:r>
            <w:r w:rsidRPr="00D448C7">
              <w:rPr>
                <w:rFonts w:eastAsiaTheme="majorEastAsia" w:cs="Times New Roman"/>
                <w:szCs w:val="24"/>
              </w:rPr>
              <w:t>45</w:t>
            </w:r>
          </w:p>
          <w:p w14:paraId="739025BD" w14:textId="77777777" w:rsidR="00AE0EA6" w:rsidRPr="00D448C7" w:rsidRDefault="00AE0EA6" w:rsidP="000C2568">
            <w:pPr>
              <w:jc w:val="center"/>
              <w:rPr>
                <w:rFonts w:eastAsiaTheme="majorEastAsia" w:cs="Times New Roman"/>
                <w:szCs w:val="24"/>
              </w:rPr>
            </w:pPr>
            <w:r>
              <w:rPr>
                <w:rFonts w:eastAsiaTheme="majorEastAsia" w:cs="Times New Roman"/>
                <w:szCs w:val="24"/>
              </w:rPr>
              <w:t>(4</w:t>
            </w:r>
            <w:r>
              <w:rPr>
                <w:rFonts w:cs="Times New Roman"/>
                <w:szCs w:val="24"/>
              </w:rPr>
              <w:t>·</w:t>
            </w:r>
            <w:r w:rsidRPr="00D448C7">
              <w:rPr>
                <w:rFonts w:eastAsiaTheme="majorEastAsia" w:cs="Times New Roman"/>
                <w:szCs w:val="24"/>
              </w:rPr>
              <w:t>11, 271</w:t>
            </w:r>
            <w:r>
              <w:rPr>
                <w:rFonts w:cs="Times New Roman"/>
                <w:szCs w:val="24"/>
              </w:rPr>
              <w:t>·</w:t>
            </w:r>
            <w:r w:rsidRPr="00D448C7">
              <w:rPr>
                <w:rFonts w:eastAsiaTheme="majorEastAsia" w:cs="Times New Roman"/>
                <w:szCs w:val="24"/>
              </w:rPr>
              <w:t>11)</w:t>
            </w:r>
          </w:p>
        </w:tc>
      </w:tr>
      <w:tr w:rsidR="00AE0EA6" w:rsidRPr="00D448C7" w14:paraId="451714B2" w14:textId="77777777" w:rsidTr="000C2568">
        <w:tc>
          <w:tcPr>
            <w:tcW w:w="2127" w:type="dxa"/>
            <w:vMerge/>
            <w:tcBorders>
              <w:bottom w:val="single" w:sz="4" w:space="0" w:color="auto"/>
            </w:tcBorders>
          </w:tcPr>
          <w:p w14:paraId="5F1CB88C" w14:textId="77777777" w:rsidR="00AE0EA6" w:rsidRPr="00D448C7" w:rsidRDefault="00AE0EA6" w:rsidP="000C2568">
            <w:pPr>
              <w:rPr>
                <w:rFonts w:eastAsiaTheme="majorEastAsia" w:cs="Times New Roman"/>
                <w:b/>
                <w:szCs w:val="24"/>
              </w:rPr>
            </w:pPr>
          </w:p>
        </w:tc>
        <w:tc>
          <w:tcPr>
            <w:tcW w:w="1525" w:type="dxa"/>
            <w:tcBorders>
              <w:bottom w:val="single" w:sz="4" w:space="0" w:color="auto"/>
            </w:tcBorders>
          </w:tcPr>
          <w:p w14:paraId="6BE0B217"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mRS 4</w:t>
            </w:r>
          </w:p>
        </w:tc>
        <w:tc>
          <w:tcPr>
            <w:tcW w:w="5670" w:type="dxa"/>
            <w:gridSpan w:val="8"/>
            <w:tcBorders>
              <w:bottom w:val="single" w:sz="4" w:space="0" w:color="auto"/>
            </w:tcBorders>
          </w:tcPr>
          <w:p w14:paraId="261D1764" w14:textId="77777777" w:rsidR="00AE0EA6" w:rsidRPr="00D448C7" w:rsidRDefault="00AE0EA6" w:rsidP="000C2568">
            <w:pPr>
              <w:rPr>
                <w:rFonts w:eastAsiaTheme="majorEastAsia" w:cs="Times New Roman"/>
                <w:szCs w:val="24"/>
              </w:rPr>
            </w:pPr>
            <w:r w:rsidRPr="00D448C7">
              <w:rPr>
                <w:rFonts w:eastAsiaTheme="majorEastAsia" w:cs="Times New Roman"/>
                <w:szCs w:val="24"/>
              </w:rPr>
              <w:t>Reference</w:t>
            </w:r>
          </w:p>
        </w:tc>
      </w:tr>
      <w:tr w:rsidR="00AE0EA6" w:rsidRPr="00D448C7" w14:paraId="492C0F96" w14:textId="77777777" w:rsidTr="000C2568">
        <w:tc>
          <w:tcPr>
            <w:tcW w:w="2127" w:type="dxa"/>
            <w:vMerge w:val="restart"/>
            <w:tcBorders>
              <w:top w:val="single" w:sz="4" w:space="0" w:color="auto"/>
            </w:tcBorders>
          </w:tcPr>
          <w:p w14:paraId="2181C170"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 xml:space="preserve">Pre-stroke </w:t>
            </w:r>
            <w:r w:rsidRPr="00D448C7">
              <w:rPr>
                <w:rFonts w:eastAsiaTheme="majorEastAsia" w:cs="Times New Roman"/>
                <w:b/>
                <w:szCs w:val="24"/>
              </w:rPr>
              <w:lastRenderedPageBreak/>
              <w:t>cognitive status</w:t>
            </w:r>
          </w:p>
        </w:tc>
        <w:tc>
          <w:tcPr>
            <w:tcW w:w="1525" w:type="dxa"/>
            <w:tcBorders>
              <w:top w:val="single" w:sz="4" w:space="0" w:color="auto"/>
            </w:tcBorders>
          </w:tcPr>
          <w:p w14:paraId="09E6B830"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lastRenderedPageBreak/>
              <w:t xml:space="preserve">No history of </w:t>
            </w:r>
            <w:r w:rsidRPr="00D448C7">
              <w:rPr>
                <w:rFonts w:eastAsiaTheme="majorEastAsia" w:cs="Times New Roman"/>
                <w:szCs w:val="24"/>
              </w:rPr>
              <w:lastRenderedPageBreak/>
              <w:t>memory problems</w:t>
            </w:r>
          </w:p>
        </w:tc>
        <w:tc>
          <w:tcPr>
            <w:tcW w:w="5670" w:type="dxa"/>
            <w:gridSpan w:val="8"/>
            <w:tcBorders>
              <w:top w:val="single" w:sz="4" w:space="0" w:color="auto"/>
            </w:tcBorders>
          </w:tcPr>
          <w:p w14:paraId="7334BC63" w14:textId="77777777" w:rsidR="00AE0EA6" w:rsidRPr="00D448C7" w:rsidRDefault="00AE0EA6" w:rsidP="000C2568">
            <w:pPr>
              <w:rPr>
                <w:rFonts w:eastAsiaTheme="majorEastAsia" w:cs="Times New Roman"/>
                <w:szCs w:val="24"/>
              </w:rPr>
            </w:pPr>
            <w:r w:rsidRPr="00D448C7">
              <w:rPr>
                <w:rFonts w:eastAsiaTheme="majorEastAsia" w:cs="Times New Roman"/>
                <w:szCs w:val="24"/>
              </w:rPr>
              <w:lastRenderedPageBreak/>
              <w:t>Reference</w:t>
            </w:r>
          </w:p>
        </w:tc>
      </w:tr>
      <w:tr w:rsidR="00AE0EA6" w:rsidRPr="00D448C7" w14:paraId="6F74F578" w14:textId="77777777" w:rsidTr="000C2568">
        <w:tc>
          <w:tcPr>
            <w:tcW w:w="2127" w:type="dxa"/>
            <w:vMerge/>
          </w:tcPr>
          <w:p w14:paraId="3A5EBD71" w14:textId="77777777" w:rsidR="00AE0EA6" w:rsidRPr="00D448C7" w:rsidRDefault="00AE0EA6" w:rsidP="000C2568">
            <w:pPr>
              <w:rPr>
                <w:rFonts w:eastAsiaTheme="majorEastAsia" w:cs="Times New Roman"/>
                <w:b/>
                <w:szCs w:val="24"/>
              </w:rPr>
            </w:pPr>
          </w:p>
        </w:tc>
        <w:tc>
          <w:tcPr>
            <w:tcW w:w="1525" w:type="dxa"/>
          </w:tcPr>
          <w:p w14:paraId="5F966A9F"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Moderate dementia</w:t>
            </w:r>
          </w:p>
        </w:tc>
        <w:tc>
          <w:tcPr>
            <w:tcW w:w="851" w:type="dxa"/>
          </w:tcPr>
          <w:p w14:paraId="2885360C"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19772D7F"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7" w:type="dxa"/>
          </w:tcPr>
          <w:p w14:paraId="0C193163"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2.87</w:t>
            </w:r>
          </w:p>
          <w:p w14:paraId="3D886B0C" w14:textId="77777777" w:rsidR="00AE0EA6" w:rsidRPr="00D448C7" w:rsidRDefault="00AE0EA6" w:rsidP="000C2568">
            <w:pPr>
              <w:jc w:val="center"/>
              <w:rPr>
                <w:rFonts w:eastAsiaTheme="majorEastAsia" w:cs="Times New Roman"/>
                <w:szCs w:val="24"/>
              </w:rPr>
            </w:pPr>
            <w:r>
              <w:rPr>
                <w:rFonts w:eastAsiaTheme="majorEastAsia" w:cs="Times New Roman"/>
                <w:szCs w:val="24"/>
              </w:rPr>
              <w:t>-1</w:t>
            </w:r>
            <w:r>
              <w:rPr>
                <w:rFonts w:cs="Times New Roman"/>
                <w:szCs w:val="24"/>
              </w:rPr>
              <w:t>·</w:t>
            </w:r>
            <w:r w:rsidRPr="00D448C7">
              <w:rPr>
                <w:rFonts w:eastAsiaTheme="majorEastAsia" w:cs="Times New Roman"/>
                <w:szCs w:val="24"/>
              </w:rPr>
              <w:t>81</w:t>
            </w:r>
          </w:p>
        </w:tc>
        <w:tc>
          <w:tcPr>
            <w:tcW w:w="709" w:type="dxa"/>
          </w:tcPr>
          <w:p w14:paraId="357F7B29"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99</w:t>
            </w:r>
          </w:p>
          <w:p w14:paraId="76A49887"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59</w:t>
            </w:r>
          </w:p>
        </w:tc>
        <w:tc>
          <w:tcPr>
            <w:tcW w:w="992" w:type="dxa"/>
            <w:gridSpan w:val="3"/>
          </w:tcPr>
          <w:p w14:paraId="237C5B92"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004</w:t>
            </w:r>
          </w:p>
          <w:p w14:paraId="74D1B27F"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002</w:t>
            </w:r>
          </w:p>
        </w:tc>
        <w:tc>
          <w:tcPr>
            <w:tcW w:w="1701" w:type="dxa"/>
            <w:gridSpan w:val="2"/>
          </w:tcPr>
          <w:p w14:paraId="2BB9B6C3"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17</w:t>
            </w:r>
            <w:r>
              <w:rPr>
                <w:rFonts w:cs="Times New Roman"/>
                <w:szCs w:val="24"/>
              </w:rPr>
              <w:t>·</w:t>
            </w:r>
            <w:r w:rsidRPr="00D448C7">
              <w:rPr>
                <w:rFonts w:eastAsiaTheme="majorEastAsia" w:cs="Times New Roman"/>
                <w:szCs w:val="24"/>
              </w:rPr>
              <w:t>64</w:t>
            </w:r>
          </w:p>
          <w:p w14:paraId="0EA51DCD" w14:textId="77777777" w:rsidR="00AE0EA6" w:rsidRPr="00D448C7" w:rsidRDefault="00AE0EA6" w:rsidP="000C2568">
            <w:pPr>
              <w:jc w:val="center"/>
              <w:rPr>
                <w:rFonts w:eastAsiaTheme="majorEastAsia" w:cs="Times New Roman"/>
                <w:szCs w:val="24"/>
              </w:rPr>
            </w:pPr>
            <w:r>
              <w:rPr>
                <w:rFonts w:eastAsiaTheme="majorEastAsia" w:cs="Times New Roman"/>
                <w:szCs w:val="24"/>
              </w:rPr>
              <w:t>(2</w:t>
            </w:r>
            <w:r>
              <w:rPr>
                <w:rFonts w:cs="Times New Roman"/>
                <w:szCs w:val="24"/>
              </w:rPr>
              <w:t>·</w:t>
            </w:r>
            <w:r>
              <w:rPr>
                <w:rFonts w:eastAsiaTheme="majorEastAsia" w:cs="Times New Roman"/>
                <w:szCs w:val="24"/>
              </w:rPr>
              <w:t>5, 125</w:t>
            </w:r>
            <w:r>
              <w:rPr>
                <w:rFonts w:cs="Times New Roman"/>
                <w:szCs w:val="24"/>
              </w:rPr>
              <w:t>·</w:t>
            </w:r>
            <w:r w:rsidRPr="00D448C7">
              <w:rPr>
                <w:rFonts w:eastAsiaTheme="majorEastAsia" w:cs="Times New Roman"/>
                <w:szCs w:val="24"/>
              </w:rPr>
              <w:t>76)</w:t>
            </w:r>
          </w:p>
        </w:tc>
      </w:tr>
      <w:tr w:rsidR="00AE0EA6" w:rsidRPr="00D448C7" w14:paraId="5760F7FE" w14:textId="77777777" w:rsidTr="000C2568">
        <w:tc>
          <w:tcPr>
            <w:tcW w:w="2127" w:type="dxa"/>
            <w:vMerge/>
            <w:tcBorders>
              <w:bottom w:val="single" w:sz="4" w:space="0" w:color="auto"/>
            </w:tcBorders>
          </w:tcPr>
          <w:p w14:paraId="74F9FF0A" w14:textId="77777777" w:rsidR="00AE0EA6" w:rsidRPr="00D448C7" w:rsidRDefault="00AE0EA6" w:rsidP="000C2568">
            <w:pPr>
              <w:rPr>
                <w:rFonts w:eastAsiaTheme="majorEastAsia" w:cs="Times New Roman"/>
                <w:b/>
                <w:szCs w:val="24"/>
              </w:rPr>
            </w:pPr>
          </w:p>
        </w:tc>
        <w:tc>
          <w:tcPr>
            <w:tcW w:w="1525" w:type="dxa"/>
            <w:tcBorders>
              <w:bottom w:val="single" w:sz="4" w:space="0" w:color="auto"/>
            </w:tcBorders>
          </w:tcPr>
          <w:p w14:paraId="35BA2BFA"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Severe dementia</w:t>
            </w:r>
          </w:p>
        </w:tc>
        <w:tc>
          <w:tcPr>
            <w:tcW w:w="851" w:type="dxa"/>
            <w:tcBorders>
              <w:bottom w:val="single" w:sz="4" w:space="0" w:color="auto"/>
            </w:tcBorders>
          </w:tcPr>
          <w:p w14:paraId="4235EDB6"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29ED3B6E"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7" w:type="dxa"/>
            <w:tcBorders>
              <w:bottom w:val="single" w:sz="4" w:space="0" w:color="auto"/>
            </w:tcBorders>
          </w:tcPr>
          <w:p w14:paraId="0D0DBC69"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-8</w:t>
            </w:r>
            <w:r>
              <w:rPr>
                <w:rFonts w:cs="Times New Roman"/>
                <w:szCs w:val="24"/>
              </w:rPr>
              <w:t>·</w:t>
            </w:r>
            <w:r w:rsidRPr="00D448C7">
              <w:rPr>
                <w:rFonts w:eastAsiaTheme="majorEastAsia" w:cs="Times New Roman"/>
                <w:szCs w:val="24"/>
              </w:rPr>
              <w:t>07</w:t>
            </w:r>
          </w:p>
          <w:p w14:paraId="6301CCA1" w14:textId="77777777" w:rsidR="00AE0EA6" w:rsidRPr="00D448C7" w:rsidRDefault="00AE0EA6" w:rsidP="000C2568">
            <w:pPr>
              <w:jc w:val="center"/>
              <w:rPr>
                <w:rFonts w:eastAsiaTheme="majorEastAsia" w:cs="Times New Roman"/>
                <w:szCs w:val="24"/>
              </w:rPr>
            </w:pPr>
            <w:r>
              <w:rPr>
                <w:rFonts w:eastAsiaTheme="majorEastAsia" w:cs="Times New Roman"/>
                <w:szCs w:val="24"/>
              </w:rPr>
              <w:t>5</w:t>
            </w:r>
            <w:r>
              <w:rPr>
                <w:rFonts w:cs="Times New Roman"/>
                <w:szCs w:val="24"/>
              </w:rPr>
              <w:t>·</w:t>
            </w:r>
            <w:r w:rsidRPr="00D448C7">
              <w:rPr>
                <w:rFonts w:eastAsiaTheme="majorEastAsia" w:cs="Times New Roman"/>
                <w:szCs w:val="24"/>
              </w:rPr>
              <w:t>42</w:t>
            </w:r>
          </w:p>
        </w:tc>
        <w:tc>
          <w:tcPr>
            <w:tcW w:w="709" w:type="dxa"/>
            <w:tcBorders>
              <w:bottom w:val="single" w:sz="4" w:space="0" w:color="auto"/>
            </w:tcBorders>
          </w:tcPr>
          <w:p w14:paraId="57141713" w14:textId="77777777" w:rsidR="00AE0EA6" w:rsidRPr="00D448C7" w:rsidRDefault="00AE0EA6" w:rsidP="000C2568">
            <w:pPr>
              <w:jc w:val="center"/>
              <w:rPr>
                <w:rFonts w:eastAsiaTheme="majorEastAsia" w:cs="Times New Roman"/>
                <w:szCs w:val="24"/>
              </w:rPr>
            </w:pPr>
            <w:r>
              <w:rPr>
                <w:rFonts w:eastAsiaTheme="majorEastAsia" w:cs="Times New Roman"/>
                <w:szCs w:val="24"/>
              </w:rPr>
              <w:t>1</w:t>
            </w:r>
            <w:r>
              <w:rPr>
                <w:rFonts w:cs="Times New Roman"/>
                <w:szCs w:val="24"/>
              </w:rPr>
              <w:t>·</w:t>
            </w:r>
            <w:r w:rsidRPr="00D448C7">
              <w:rPr>
                <w:rFonts w:eastAsiaTheme="majorEastAsia" w:cs="Times New Roman"/>
                <w:szCs w:val="24"/>
              </w:rPr>
              <w:t>97</w:t>
            </w:r>
          </w:p>
          <w:p w14:paraId="38C624E5"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w:t>
            </w:r>
            <w:r>
              <w:rPr>
                <w:rFonts w:cs="Times New Roman"/>
                <w:szCs w:val="24"/>
              </w:rPr>
              <w:t>·</w:t>
            </w:r>
            <w:r w:rsidRPr="00D448C7">
              <w:rPr>
                <w:rFonts w:eastAsiaTheme="majorEastAsia" w:cs="Times New Roman"/>
                <w:szCs w:val="24"/>
              </w:rPr>
              <w:t>4</w:t>
            </w:r>
          </w:p>
        </w:tc>
        <w:tc>
          <w:tcPr>
            <w:tcW w:w="992" w:type="dxa"/>
            <w:gridSpan w:val="3"/>
            <w:tcBorders>
              <w:bottom w:val="single" w:sz="4" w:space="0" w:color="auto"/>
            </w:tcBorders>
          </w:tcPr>
          <w:p w14:paraId="24823BBC" w14:textId="77777777" w:rsidR="00AE0EA6" w:rsidRPr="00D448C7" w:rsidRDefault="00AE0EA6" w:rsidP="000C2568">
            <w:pPr>
              <w:tabs>
                <w:tab w:val="center" w:pos="389"/>
              </w:tabs>
              <w:rPr>
                <w:rFonts w:eastAsiaTheme="majorEastAsia" w:cs="Times New Roman"/>
                <w:szCs w:val="24"/>
              </w:rPr>
            </w:pPr>
            <w:r>
              <w:rPr>
                <w:rFonts w:eastAsiaTheme="majorEastAsia" w:cs="Times New Roman"/>
                <w:szCs w:val="24"/>
              </w:rPr>
              <w:tab/>
              <w:t>&lt;0</w:t>
            </w:r>
            <w:r>
              <w:rPr>
                <w:rFonts w:cs="Times New Roman"/>
                <w:szCs w:val="24"/>
              </w:rPr>
              <w:t>·</w:t>
            </w:r>
            <w:r w:rsidRPr="00D448C7">
              <w:rPr>
                <w:rFonts w:eastAsiaTheme="majorEastAsia" w:cs="Times New Roman"/>
                <w:szCs w:val="24"/>
              </w:rPr>
              <w:t>001</w:t>
            </w:r>
          </w:p>
          <w:p w14:paraId="333A6D45" w14:textId="77777777" w:rsidR="00AE0EA6" w:rsidRPr="00D448C7" w:rsidRDefault="00AE0EA6" w:rsidP="000C2568">
            <w:pPr>
              <w:tabs>
                <w:tab w:val="center" w:pos="389"/>
              </w:tabs>
              <w:rPr>
                <w:rFonts w:eastAsiaTheme="majorEastAsia" w:cs="Times New Roman"/>
                <w:szCs w:val="24"/>
              </w:rPr>
            </w:pPr>
            <w:r>
              <w:rPr>
                <w:rFonts w:eastAsiaTheme="majorEastAsia" w:cs="Times New Roman"/>
                <w:szCs w:val="24"/>
              </w:rPr>
              <w:tab/>
              <w:t>&lt;0</w:t>
            </w:r>
            <w:r>
              <w:rPr>
                <w:rFonts w:cs="Times New Roman"/>
                <w:szCs w:val="24"/>
              </w:rPr>
              <w:t>·</w:t>
            </w:r>
            <w:r w:rsidRPr="00D448C7">
              <w:rPr>
                <w:rFonts w:eastAsiaTheme="majorEastAsia" w:cs="Times New Roman"/>
                <w:szCs w:val="24"/>
              </w:rPr>
              <w:t>001</w:t>
            </w:r>
          </w:p>
        </w:tc>
        <w:tc>
          <w:tcPr>
            <w:tcW w:w="1701" w:type="dxa"/>
            <w:gridSpan w:val="2"/>
            <w:tcBorders>
              <w:bottom w:val="single" w:sz="4" w:space="0" w:color="auto"/>
            </w:tcBorders>
          </w:tcPr>
          <w:p w14:paraId="637EBEF7"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01</w:t>
            </w:r>
          </w:p>
          <w:p w14:paraId="1070EDD7"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01, 0</w:t>
            </w:r>
            <w:r>
              <w:rPr>
                <w:rFonts w:cs="Times New Roman"/>
                <w:szCs w:val="24"/>
              </w:rPr>
              <w:t>·</w:t>
            </w:r>
            <w:r w:rsidRPr="00D448C7">
              <w:rPr>
                <w:rFonts w:eastAsiaTheme="majorEastAsia" w:cs="Times New Roman"/>
                <w:szCs w:val="24"/>
              </w:rPr>
              <w:t>02)</w:t>
            </w:r>
          </w:p>
        </w:tc>
      </w:tr>
      <w:tr w:rsidR="00AE0EA6" w:rsidRPr="00D448C7" w14:paraId="70B4B6BC" w14:textId="77777777" w:rsidTr="000C2568">
        <w:tc>
          <w:tcPr>
            <w:tcW w:w="2127" w:type="dxa"/>
            <w:vMerge w:val="restart"/>
            <w:tcBorders>
              <w:top w:val="single" w:sz="4" w:space="0" w:color="auto"/>
            </w:tcBorders>
          </w:tcPr>
          <w:p w14:paraId="3E16AF87"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 xml:space="preserve">Systolic blood </w:t>
            </w:r>
          </w:p>
          <w:p w14:paraId="0758A93C"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pressure</w:t>
            </w:r>
          </w:p>
        </w:tc>
        <w:tc>
          <w:tcPr>
            <w:tcW w:w="1525" w:type="dxa"/>
            <w:tcBorders>
              <w:top w:val="single" w:sz="4" w:space="0" w:color="auto"/>
            </w:tcBorders>
          </w:tcPr>
          <w:p w14:paraId="6F611871"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140 mm/Hg</w:t>
            </w:r>
          </w:p>
        </w:tc>
        <w:tc>
          <w:tcPr>
            <w:tcW w:w="5670" w:type="dxa"/>
            <w:gridSpan w:val="8"/>
            <w:tcBorders>
              <w:top w:val="single" w:sz="4" w:space="0" w:color="auto"/>
            </w:tcBorders>
          </w:tcPr>
          <w:p w14:paraId="7AF3A959" w14:textId="77777777" w:rsidR="00AE0EA6" w:rsidRPr="00D448C7" w:rsidRDefault="00AE0EA6" w:rsidP="000C2568">
            <w:pPr>
              <w:rPr>
                <w:rFonts w:eastAsiaTheme="majorEastAsia" w:cs="Times New Roman"/>
                <w:szCs w:val="24"/>
              </w:rPr>
            </w:pPr>
            <w:r w:rsidRPr="00D448C7">
              <w:rPr>
                <w:rFonts w:eastAsiaTheme="majorEastAsia" w:cs="Times New Roman"/>
                <w:szCs w:val="24"/>
              </w:rPr>
              <w:t>Reference</w:t>
            </w:r>
          </w:p>
        </w:tc>
      </w:tr>
      <w:tr w:rsidR="00AE0EA6" w:rsidRPr="00D448C7" w14:paraId="6E8493B8" w14:textId="77777777" w:rsidTr="000C2568">
        <w:tc>
          <w:tcPr>
            <w:tcW w:w="2127" w:type="dxa"/>
            <w:vMerge/>
          </w:tcPr>
          <w:p w14:paraId="5FD350CB" w14:textId="77777777" w:rsidR="00AE0EA6" w:rsidRPr="00D448C7" w:rsidRDefault="00AE0EA6" w:rsidP="000C2568">
            <w:pPr>
              <w:rPr>
                <w:rFonts w:eastAsiaTheme="majorEastAsia" w:cs="Times New Roman"/>
                <w:b/>
                <w:szCs w:val="24"/>
              </w:rPr>
            </w:pPr>
          </w:p>
        </w:tc>
        <w:tc>
          <w:tcPr>
            <w:tcW w:w="1525" w:type="dxa"/>
          </w:tcPr>
          <w:p w14:paraId="48CF5762"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185 mm/Hg</w:t>
            </w:r>
          </w:p>
        </w:tc>
        <w:tc>
          <w:tcPr>
            <w:tcW w:w="851" w:type="dxa"/>
          </w:tcPr>
          <w:p w14:paraId="55582A0F"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32526B06"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7" w:type="dxa"/>
          </w:tcPr>
          <w:p w14:paraId="1EE09C66" w14:textId="77777777" w:rsidR="00AE0EA6" w:rsidRPr="00D448C7" w:rsidRDefault="00AE0EA6" w:rsidP="000C2568">
            <w:pPr>
              <w:jc w:val="center"/>
              <w:rPr>
                <w:rFonts w:eastAsiaTheme="majorEastAsia" w:cs="Times New Roman"/>
                <w:szCs w:val="24"/>
              </w:rPr>
            </w:pPr>
            <w:r>
              <w:rPr>
                <w:rFonts w:eastAsiaTheme="majorEastAsia" w:cs="Times New Roman"/>
                <w:szCs w:val="24"/>
              </w:rPr>
              <w:t>4</w:t>
            </w:r>
            <w:r>
              <w:rPr>
                <w:rFonts w:cs="Times New Roman"/>
                <w:szCs w:val="24"/>
              </w:rPr>
              <w:t>·</w:t>
            </w:r>
            <w:r w:rsidRPr="00D448C7">
              <w:rPr>
                <w:rFonts w:eastAsiaTheme="majorEastAsia" w:cs="Times New Roman"/>
                <w:szCs w:val="24"/>
              </w:rPr>
              <w:t>64</w:t>
            </w:r>
          </w:p>
          <w:p w14:paraId="29DCB904"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6</w:t>
            </w:r>
            <w:r>
              <w:rPr>
                <w:rFonts w:cs="Times New Roman"/>
                <w:szCs w:val="24"/>
              </w:rPr>
              <w:t>·</w:t>
            </w:r>
            <w:r w:rsidRPr="00D448C7">
              <w:rPr>
                <w:rFonts w:eastAsiaTheme="majorEastAsia" w:cs="Times New Roman"/>
                <w:szCs w:val="24"/>
              </w:rPr>
              <w:t>98</w:t>
            </w:r>
          </w:p>
        </w:tc>
        <w:tc>
          <w:tcPr>
            <w:tcW w:w="709" w:type="dxa"/>
          </w:tcPr>
          <w:p w14:paraId="13B29EA1"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w:t>
            </w:r>
            <w:r>
              <w:rPr>
                <w:rFonts w:cs="Times New Roman"/>
                <w:szCs w:val="24"/>
              </w:rPr>
              <w:t>·</w:t>
            </w:r>
            <w:r w:rsidRPr="00D448C7">
              <w:rPr>
                <w:rFonts w:eastAsiaTheme="majorEastAsia" w:cs="Times New Roman"/>
                <w:szCs w:val="24"/>
              </w:rPr>
              <w:t>23</w:t>
            </w:r>
          </w:p>
          <w:p w14:paraId="467C479A"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w:t>
            </w:r>
            <w:r>
              <w:rPr>
                <w:rFonts w:cs="Times New Roman"/>
                <w:szCs w:val="24"/>
              </w:rPr>
              <w:t>·</w:t>
            </w:r>
            <w:r w:rsidRPr="00D448C7">
              <w:rPr>
                <w:rFonts w:eastAsiaTheme="majorEastAsia" w:cs="Times New Roman"/>
                <w:szCs w:val="24"/>
              </w:rPr>
              <w:t>79</w:t>
            </w:r>
          </w:p>
        </w:tc>
        <w:tc>
          <w:tcPr>
            <w:tcW w:w="992" w:type="dxa"/>
            <w:gridSpan w:val="3"/>
          </w:tcPr>
          <w:p w14:paraId="28D3B2DE" w14:textId="77777777" w:rsidR="00AE0EA6" w:rsidRPr="00D448C7" w:rsidRDefault="00AE0EA6" w:rsidP="000C2568">
            <w:pPr>
              <w:jc w:val="center"/>
              <w:rPr>
                <w:rFonts w:eastAsiaTheme="majorEastAsia" w:cs="Times New Roman"/>
                <w:szCs w:val="24"/>
              </w:rPr>
            </w:pPr>
            <w:r>
              <w:rPr>
                <w:rFonts w:eastAsiaTheme="majorEastAsia" w:cs="Times New Roman"/>
                <w:szCs w:val="24"/>
              </w:rPr>
              <w:t>&lt;0</w:t>
            </w:r>
            <w:r>
              <w:rPr>
                <w:rFonts w:cs="Times New Roman"/>
                <w:szCs w:val="24"/>
              </w:rPr>
              <w:t>·</w:t>
            </w:r>
            <w:r w:rsidRPr="00D448C7">
              <w:rPr>
                <w:rFonts w:eastAsiaTheme="majorEastAsia" w:cs="Times New Roman"/>
                <w:szCs w:val="24"/>
              </w:rPr>
              <w:t>001</w:t>
            </w:r>
          </w:p>
          <w:p w14:paraId="5C81B2E8"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&lt;0</w:t>
            </w:r>
            <w:r>
              <w:rPr>
                <w:rFonts w:cs="Times New Roman"/>
                <w:szCs w:val="24"/>
              </w:rPr>
              <w:t>·</w:t>
            </w:r>
            <w:r w:rsidRPr="00D448C7">
              <w:rPr>
                <w:rFonts w:eastAsiaTheme="majorEastAsia" w:cs="Times New Roman"/>
                <w:szCs w:val="24"/>
              </w:rPr>
              <w:t>001</w:t>
            </w:r>
          </w:p>
        </w:tc>
        <w:tc>
          <w:tcPr>
            <w:tcW w:w="1701" w:type="dxa"/>
            <w:gridSpan w:val="2"/>
          </w:tcPr>
          <w:p w14:paraId="76B95A53" w14:textId="77777777" w:rsidR="00AE0EA6" w:rsidRPr="00D448C7" w:rsidRDefault="00AE0EA6" w:rsidP="000C2568">
            <w:pPr>
              <w:jc w:val="center"/>
              <w:rPr>
                <w:rFonts w:eastAsiaTheme="majorEastAsia" w:cs="Times New Roman"/>
                <w:szCs w:val="24"/>
              </w:rPr>
            </w:pPr>
            <w:r>
              <w:rPr>
                <w:rFonts w:eastAsiaTheme="majorEastAsia" w:cs="Times New Roman"/>
                <w:szCs w:val="24"/>
              </w:rPr>
              <w:t>103</w:t>
            </w:r>
            <w:r>
              <w:rPr>
                <w:rFonts w:cs="Times New Roman"/>
                <w:szCs w:val="24"/>
              </w:rPr>
              <w:t>·</w:t>
            </w:r>
            <w:r w:rsidRPr="00D448C7">
              <w:rPr>
                <w:rFonts w:eastAsiaTheme="majorEastAsia" w:cs="Times New Roman"/>
                <w:szCs w:val="24"/>
              </w:rPr>
              <w:t>54</w:t>
            </w:r>
          </w:p>
          <w:p w14:paraId="3FCB1F82" w14:textId="77777777" w:rsidR="00AE0EA6" w:rsidRPr="00D448C7" w:rsidRDefault="00AE0EA6" w:rsidP="000C2568">
            <w:pPr>
              <w:jc w:val="center"/>
              <w:rPr>
                <w:rFonts w:eastAsiaTheme="majorEastAsia" w:cs="Times New Roman"/>
                <w:szCs w:val="24"/>
              </w:rPr>
            </w:pPr>
            <w:r>
              <w:rPr>
                <w:rFonts w:eastAsiaTheme="majorEastAsia" w:cs="Times New Roman"/>
                <w:szCs w:val="24"/>
              </w:rPr>
              <w:t>(9</w:t>
            </w:r>
            <w:r>
              <w:rPr>
                <w:rFonts w:cs="Times New Roman"/>
                <w:szCs w:val="24"/>
              </w:rPr>
              <w:t>·</w:t>
            </w:r>
            <w:r>
              <w:rPr>
                <w:rFonts w:eastAsiaTheme="majorEastAsia" w:cs="Times New Roman"/>
                <w:szCs w:val="24"/>
              </w:rPr>
              <w:t>33, 1158</w:t>
            </w:r>
            <w:r>
              <w:rPr>
                <w:rFonts w:cs="Times New Roman"/>
                <w:szCs w:val="24"/>
              </w:rPr>
              <w:t>·</w:t>
            </w:r>
            <w:r w:rsidRPr="00D448C7">
              <w:rPr>
                <w:rFonts w:eastAsiaTheme="majorEastAsia" w:cs="Times New Roman"/>
                <w:szCs w:val="24"/>
              </w:rPr>
              <w:t>2)</w:t>
            </w:r>
          </w:p>
        </w:tc>
      </w:tr>
      <w:tr w:rsidR="00AE0EA6" w:rsidRPr="00D448C7" w14:paraId="52FA72B7" w14:textId="77777777" w:rsidTr="000C2568">
        <w:tc>
          <w:tcPr>
            <w:tcW w:w="2127" w:type="dxa"/>
            <w:vMerge/>
            <w:tcBorders>
              <w:bottom w:val="single" w:sz="4" w:space="0" w:color="auto"/>
            </w:tcBorders>
          </w:tcPr>
          <w:p w14:paraId="6F23DD59" w14:textId="77777777" w:rsidR="00AE0EA6" w:rsidRPr="00D448C7" w:rsidRDefault="00AE0EA6" w:rsidP="000C2568">
            <w:pPr>
              <w:rPr>
                <w:rFonts w:eastAsiaTheme="majorEastAsia" w:cs="Times New Roman"/>
                <w:b/>
                <w:szCs w:val="24"/>
              </w:rPr>
            </w:pPr>
          </w:p>
        </w:tc>
        <w:tc>
          <w:tcPr>
            <w:tcW w:w="1525" w:type="dxa"/>
            <w:tcBorders>
              <w:bottom w:val="single" w:sz="4" w:space="0" w:color="auto"/>
            </w:tcBorders>
          </w:tcPr>
          <w:p w14:paraId="4DEF8190" w14:textId="77777777" w:rsidR="00AE0EA6" w:rsidRPr="00D448C7" w:rsidRDefault="00AE0EA6" w:rsidP="000C2568">
            <w:pPr>
              <w:jc w:val="center"/>
              <w:rPr>
                <w:rFonts w:eastAsiaTheme="majorEastAsia" w:cs="Times New Roman"/>
                <w:b/>
                <w:szCs w:val="24"/>
              </w:rPr>
            </w:pPr>
            <w:r w:rsidRPr="00D448C7">
              <w:rPr>
                <w:rFonts w:eastAsiaTheme="majorEastAsia" w:cs="Times New Roman"/>
                <w:szCs w:val="24"/>
              </w:rPr>
              <w:t>200 mm/Hg</w:t>
            </w:r>
          </w:p>
        </w:tc>
        <w:tc>
          <w:tcPr>
            <w:tcW w:w="851" w:type="dxa"/>
            <w:tcBorders>
              <w:bottom w:val="single" w:sz="4" w:space="0" w:color="auto"/>
            </w:tcBorders>
          </w:tcPr>
          <w:p w14:paraId="784A503E"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55F5600B"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7" w:type="dxa"/>
            <w:tcBorders>
              <w:bottom w:val="single" w:sz="4" w:space="0" w:color="auto"/>
            </w:tcBorders>
          </w:tcPr>
          <w:p w14:paraId="41727A36"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-17</w:t>
            </w:r>
            <w:r>
              <w:rPr>
                <w:rFonts w:cs="Times New Roman"/>
                <w:szCs w:val="24"/>
              </w:rPr>
              <w:t>·</w:t>
            </w:r>
            <w:r w:rsidRPr="00D448C7">
              <w:rPr>
                <w:rFonts w:eastAsiaTheme="majorEastAsia" w:cs="Times New Roman"/>
                <w:szCs w:val="24"/>
              </w:rPr>
              <w:t>51</w:t>
            </w:r>
          </w:p>
          <w:p w14:paraId="5FC738E4" w14:textId="77777777" w:rsidR="00AE0EA6" w:rsidRPr="00D448C7" w:rsidRDefault="00AE0EA6" w:rsidP="000C2568">
            <w:pPr>
              <w:jc w:val="center"/>
              <w:rPr>
                <w:rFonts w:eastAsiaTheme="majorEastAsia" w:cs="Times New Roman"/>
                <w:szCs w:val="24"/>
              </w:rPr>
            </w:pPr>
            <w:r>
              <w:rPr>
                <w:rFonts w:eastAsiaTheme="majorEastAsia" w:cs="Times New Roman"/>
                <w:szCs w:val="24"/>
              </w:rPr>
              <w:t>9</w:t>
            </w:r>
            <w:r>
              <w:rPr>
                <w:rFonts w:cs="Times New Roman"/>
                <w:szCs w:val="24"/>
              </w:rPr>
              <w:t>·</w:t>
            </w:r>
            <w:r w:rsidRPr="00D448C7">
              <w:rPr>
                <w:rFonts w:eastAsiaTheme="majorEastAsia" w:cs="Times New Roman"/>
                <w:szCs w:val="24"/>
              </w:rPr>
              <w:t>11</w:t>
            </w:r>
          </w:p>
        </w:tc>
        <w:tc>
          <w:tcPr>
            <w:tcW w:w="709" w:type="dxa"/>
            <w:tcBorders>
              <w:bottom w:val="single" w:sz="4" w:space="0" w:color="auto"/>
            </w:tcBorders>
          </w:tcPr>
          <w:p w14:paraId="78DE6368" w14:textId="77777777" w:rsidR="00AE0EA6" w:rsidRPr="00D448C7" w:rsidRDefault="00AE0EA6" w:rsidP="000C2568">
            <w:pPr>
              <w:jc w:val="center"/>
              <w:rPr>
                <w:rFonts w:eastAsiaTheme="majorEastAsia" w:cs="Times New Roman"/>
                <w:szCs w:val="24"/>
              </w:rPr>
            </w:pPr>
            <w:r>
              <w:rPr>
                <w:rFonts w:eastAsiaTheme="majorEastAsia" w:cs="Times New Roman"/>
                <w:szCs w:val="24"/>
              </w:rPr>
              <w:t>4</w:t>
            </w:r>
            <w:r>
              <w:rPr>
                <w:rFonts w:cs="Times New Roman"/>
                <w:szCs w:val="24"/>
              </w:rPr>
              <w:t>·</w:t>
            </w:r>
            <w:r w:rsidRPr="00D448C7">
              <w:rPr>
                <w:rFonts w:eastAsiaTheme="majorEastAsia" w:cs="Times New Roman"/>
                <w:szCs w:val="24"/>
              </w:rPr>
              <w:t>1</w:t>
            </w:r>
          </w:p>
          <w:p w14:paraId="06989228" w14:textId="77777777" w:rsidR="00AE0EA6" w:rsidRPr="00D448C7" w:rsidRDefault="00AE0EA6" w:rsidP="000C2568">
            <w:pPr>
              <w:jc w:val="center"/>
              <w:rPr>
                <w:rFonts w:eastAsiaTheme="majorEastAsia" w:cs="Times New Roman"/>
                <w:szCs w:val="24"/>
              </w:rPr>
            </w:pPr>
            <w:r>
              <w:rPr>
                <w:rFonts w:eastAsiaTheme="majorEastAsia" w:cs="Times New Roman"/>
                <w:szCs w:val="24"/>
              </w:rPr>
              <w:t>2</w:t>
            </w:r>
            <w:r>
              <w:rPr>
                <w:rFonts w:cs="Times New Roman"/>
                <w:szCs w:val="24"/>
              </w:rPr>
              <w:t>·</w:t>
            </w:r>
            <w:r w:rsidRPr="00D448C7">
              <w:rPr>
                <w:rFonts w:eastAsiaTheme="majorEastAsia" w:cs="Times New Roman"/>
                <w:szCs w:val="24"/>
              </w:rPr>
              <w:t>24</w:t>
            </w:r>
          </w:p>
        </w:tc>
        <w:tc>
          <w:tcPr>
            <w:tcW w:w="992" w:type="dxa"/>
            <w:gridSpan w:val="3"/>
            <w:tcBorders>
              <w:bottom w:val="single" w:sz="4" w:space="0" w:color="auto"/>
            </w:tcBorders>
          </w:tcPr>
          <w:p w14:paraId="262BC84C"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&lt;0</w:t>
            </w:r>
            <w:r>
              <w:rPr>
                <w:rFonts w:cs="Times New Roman"/>
                <w:szCs w:val="24"/>
              </w:rPr>
              <w:t>·</w:t>
            </w:r>
            <w:r w:rsidRPr="00D448C7">
              <w:rPr>
                <w:rFonts w:eastAsiaTheme="majorEastAsia" w:cs="Times New Roman"/>
                <w:szCs w:val="24"/>
              </w:rPr>
              <w:t>001</w:t>
            </w:r>
          </w:p>
          <w:p w14:paraId="78AFD530" w14:textId="77777777" w:rsidR="00AE0EA6" w:rsidRPr="00D448C7" w:rsidRDefault="00AE0EA6" w:rsidP="000C2568">
            <w:pPr>
              <w:jc w:val="center"/>
              <w:rPr>
                <w:rFonts w:eastAsiaTheme="majorEastAsia" w:cs="Times New Roman"/>
                <w:szCs w:val="24"/>
              </w:rPr>
            </w:pPr>
            <w:r>
              <w:rPr>
                <w:rFonts w:eastAsiaTheme="majorEastAsia" w:cs="Times New Roman"/>
                <w:szCs w:val="24"/>
              </w:rPr>
              <w:t>&lt;0</w:t>
            </w:r>
            <w:r>
              <w:rPr>
                <w:rFonts w:cs="Times New Roman"/>
                <w:szCs w:val="24"/>
              </w:rPr>
              <w:t>·</w:t>
            </w:r>
            <w:r w:rsidRPr="00D448C7">
              <w:rPr>
                <w:rFonts w:eastAsiaTheme="majorEastAsia" w:cs="Times New Roman"/>
                <w:szCs w:val="24"/>
              </w:rPr>
              <w:t>001</w:t>
            </w:r>
          </w:p>
        </w:tc>
        <w:tc>
          <w:tcPr>
            <w:tcW w:w="1701" w:type="dxa"/>
            <w:gridSpan w:val="2"/>
            <w:tcBorders>
              <w:bottom w:val="single" w:sz="4" w:space="0" w:color="auto"/>
            </w:tcBorders>
          </w:tcPr>
          <w:p w14:paraId="0C927A84"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p>
          <w:p w14:paraId="6A72D8F7"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(0, 0)</w:t>
            </w:r>
          </w:p>
        </w:tc>
      </w:tr>
      <w:tr w:rsidR="00AE0EA6" w:rsidRPr="00D448C7" w14:paraId="2120E38F" w14:textId="77777777" w:rsidTr="000C2568">
        <w:tc>
          <w:tcPr>
            <w:tcW w:w="2127" w:type="dxa"/>
            <w:vMerge w:val="restart"/>
          </w:tcPr>
          <w:p w14:paraId="6D0FC167"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 xml:space="preserve">NIHSS score </w:t>
            </w:r>
          </w:p>
          <w:p w14:paraId="107B6DFA"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(stroke severity)</w:t>
            </w:r>
          </w:p>
        </w:tc>
        <w:tc>
          <w:tcPr>
            <w:tcW w:w="1525" w:type="dxa"/>
          </w:tcPr>
          <w:p w14:paraId="6A36D67A"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2 (without aphasia)</w:t>
            </w:r>
          </w:p>
        </w:tc>
        <w:tc>
          <w:tcPr>
            <w:tcW w:w="5670" w:type="dxa"/>
            <w:gridSpan w:val="8"/>
          </w:tcPr>
          <w:p w14:paraId="54CEEB2C" w14:textId="77777777" w:rsidR="00AE0EA6" w:rsidRPr="00D448C7" w:rsidRDefault="00AE0EA6" w:rsidP="000C2568">
            <w:pPr>
              <w:rPr>
                <w:rFonts w:eastAsiaTheme="majorEastAsia" w:cs="Times New Roman"/>
                <w:szCs w:val="24"/>
              </w:rPr>
            </w:pPr>
            <w:r w:rsidRPr="00D448C7">
              <w:rPr>
                <w:rFonts w:eastAsiaTheme="majorEastAsia" w:cs="Times New Roman"/>
                <w:szCs w:val="24"/>
              </w:rPr>
              <w:t>Reference</w:t>
            </w:r>
          </w:p>
        </w:tc>
      </w:tr>
      <w:tr w:rsidR="00AE0EA6" w:rsidRPr="00D448C7" w14:paraId="512A3302" w14:textId="77777777" w:rsidTr="000C2568">
        <w:tc>
          <w:tcPr>
            <w:tcW w:w="2127" w:type="dxa"/>
            <w:vMerge/>
          </w:tcPr>
          <w:p w14:paraId="05C69FFF" w14:textId="77777777" w:rsidR="00AE0EA6" w:rsidRPr="00D448C7" w:rsidRDefault="00AE0EA6" w:rsidP="000C2568">
            <w:pPr>
              <w:rPr>
                <w:rFonts w:eastAsiaTheme="majorEastAsia" w:cs="Times New Roman"/>
                <w:b/>
                <w:szCs w:val="24"/>
              </w:rPr>
            </w:pPr>
          </w:p>
        </w:tc>
        <w:tc>
          <w:tcPr>
            <w:tcW w:w="1525" w:type="dxa"/>
          </w:tcPr>
          <w:p w14:paraId="2FF4B235"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2 (with aphasia)</w:t>
            </w:r>
          </w:p>
        </w:tc>
        <w:tc>
          <w:tcPr>
            <w:tcW w:w="851" w:type="dxa"/>
          </w:tcPr>
          <w:p w14:paraId="59657A69"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25160236"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7" w:type="dxa"/>
          </w:tcPr>
          <w:p w14:paraId="585F92F4"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w:t>
            </w:r>
            <w:r>
              <w:rPr>
                <w:rFonts w:cs="Times New Roman"/>
                <w:szCs w:val="24"/>
              </w:rPr>
              <w:t>·</w:t>
            </w:r>
            <w:r w:rsidRPr="00D448C7">
              <w:rPr>
                <w:rFonts w:eastAsiaTheme="majorEastAsia" w:cs="Times New Roman"/>
                <w:szCs w:val="24"/>
              </w:rPr>
              <w:t>38</w:t>
            </w:r>
          </w:p>
          <w:p w14:paraId="65958377"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3</w:t>
            </w:r>
            <w:r>
              <w:rPr>
                <w:rFonts w:cs="Times New Roman"/>
                <w:szCs w:val="24"/>
              </w:rPr>
              <w:t>·</w:t>
            </w:r>
            <w:r w:rsidRPr="00D448C7">
              <w:rPr>
                <w:rFonts w:eastAsiaTheme="majorEastAsia" w:cs="Times New Roman"/>
                <w:szCs w:val="24"/>
              </w:rPr>
              <w:t>82</w:t>
            </w:r>
          </w:p>
        </w:tc>
        <w:tc>
          <w:tcPr>
            <w:tcW w:w="709" w:type="dxa"/>
          </w:tcPr>
          <w:p w14:paraId="33E14A7E" w14:textId="77777777" w:rsidR="00AE0EA6" w:rsidRPr="00D448C7" w:rsidRDefault="00AE0EA6" w:rsidP="000C2568">
            <w:pPr>
              <w:jc w:val="center"/>
              <w:rPr>
                <w:rFonts w:eastAsiaTheme="majorEastAsia" w:cs="Times New Roman"/>
                <w:szCs w:val="24"/>
              </w:rPr>
            </w:pPr>
            <w:r>
              <w:rPr>
                <w:rFonts w:eastAsiaTheme="majorEastAsia" w:cs="Times New Roman"/>
                <w:szCs w:val="24"/>
              </w:rPr>
              <w:t>1</w:t>
            </w:r>
            <w:r>
              <w:rPr>
                <w:rFonts w:cs="Times New Roman"/>
                <w:szCs w:val="24"/>
              </w:rPr>
              <w:t>·</w:t>
            </w:r>
            <w:r w:rsidRPr="00D448C7">
              <w:rPr>
                <w:rFonts w:eastAsiaTheme="majorEastAsia" w:cs="Times New Roman"/>
                <w:szCs w:val="24"/>
              </w:rPr>
              <w:t>05</w:t>
            </w:r>
          </w:p>
          <w:p w14:paraId="64F38A94" w14:textId="77777777" w:rsidR="00AE0EA6" w:rsidRPr="00D448C7" w:rsidRDefault="00AE0EA6" w:rsidP="000C2568">
            <w:pPr>
              <w:jc w:val="center"/>
              <w:rPr>
                <w:rFonts w:eastAsiaTheme="majorEastAsia" w:cs="Times New Roman"/>
                <w:szCs w:val="24"/>
              </w:rPr>
            </w:pPr>
            <w:r>
              <w:rPr>
                <w:rFonts w:eastAsiaTheme="majorEastAsia" w:cs="Times New Roman"/>
                <w:szCs w:val="24"/>
              </w:rPr>
              <w:t>1</w:t>
            </w:r>
            <w:r>
              <w:rPr>
                <w:rFonts w:cs="Times New Roman"/>
                <w:szCs w:val="24"/>
              </w:rPr>
              <w:t>·</w:t>
            </w:r>
            <w:r w:rsidRPr="00D448C7">
              <w:rPr>
                <w:rFonts w:eastAsiaTheme="majorEastAsia" w:cs="Times New Roman"/>
                <w:szCs w:val="24"/>
              </w:rPr>
              <w:t>43</w:t>
            </w:r>
          </w:p>
        </w:tc>
        <w:tc>
          <w:tcPr>
            <w:tcW w:w="992" w:type="dxa"/>
            <w:gridSpan w:val="3"/>
          </w:tcPr>
          <w:p w14:paraId="6E18428E"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19</w:t>
            </w:r>
          </w:p>
          <w:p w14:paraId="33BE25EA"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01</w:t>
            </w:r>
          </w:p>
        </w:tc>
        <w:tc>
          <w:tcPr>
            <w:tcW w:w="1701" w:type="dxa"/>
            <w:gridSpan w:val="2"/>
          </w:tcPr>
          <w:p w14:paraId="20C1643E"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25</w:t>
            </w:r>
          </w:p>
          <w:p w14:paraId="362F5705"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03, 1</w:t>
            </w:r>
            <w:r>
              <w:rPr>
                <w:rFonts w:cs="Times New Roman"/>
                <w:szCs w:val="24"/>
              </w:rPr>
              <w:t>·</w:t>
            </w:r>
            <w:r w:rsidRPr="00D448C7">
              <w:rPr>
                <w:rFonts w:eastAsiaTheme="majorEastAsia" w:cs="Times New Roman"/>
                <w:szCs w:val="24"/>
              </w:rPr>
              <w:t>97)</w:t>
            </w:r>
          </w:p>
        </w:tc>
      </w:tr>
      <w:tr w:rsidR="00AE0EA6" w:rsidRPr="00D448C7" w14:paraId="7F591638" w14:textId="77777777" w:rsidTr="000C2568">
        <w:tc>
          <w:tcPr>
            <w:tcW w:w="2127" w:type="dxa"/>
            <w:vMerge/>
          </w:tcPr>
          <w:p w14:paraId="5AF3A58C" w14:textId="77777777" w:rsidR="00AE0EA6" w:rsidRPr="00D448C7" w:rsidRDefault="00AE0EA6" w:rsidP="000C2568">
            <w:pPr>
              <w:rPr>
                <w:rFonts w:eastAsiaTheme="majorEastAsia" w:cs="Times New Roman"/>
                <w:b/>
                <w:szCs w:val="24"/>
              </w:rPr>
            </w:pPr>
          </w:p>
        </w:tc>
        <w:tc>
          <w:tcPr>
            <w:tcW w:w="1525" w:type="dxa"/>
          </w:tcPr>
          <w:p w14:paraId="5022D32F"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5 (without aphasia)</w:t>
            </w:r>
          </w:p>
        </w:tc>
        <w:tc>
          <w:tcPr>
            <w:tcW w:w="851" w:type="dxa"/>
          </w:tcPr>
          <w:p w14:paraId="630C9E6B"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762661BC"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7" w:type="dxa"/>
          </w:tcPr>
          <w:p w14:paraId="39805498" w14:textId="77777777" w:rsidR="00AE0EA6" w:rsidRPr="00D448C7" w:rsidRDefault="00AE0EA6" w:rsidP="000C2568">
            <w:pPr>
              <w:jc w:val="center"/>
              <w:rPr>
                <w:rFonts w:eastAsiaTheme="majorEastAsia" w:cs="Times New Roman"/>
                <w:szCs w:val="24"/>
              </w:rPr>
            </w:pPr>
            <w:r>
              <w:rPr>
                <w:rFonts w:eastAsiaTheme="majorEastAsia" w:cs="Times New Roman"/>
                <w:szCs w:val="24"/>
              </w:rPr>
              <w:t>7</w:t>
            </w:r>
            <w:r>
              <w:rPr>
                <w:rFonts w:cs="Times New Roman"/>
                <w:szCs w:val="24"/>
              </w:rPr>
              <w:t>·</w:t>
            </w:r>
            <w:r w:rsidRPr="00D448C7">
              <w:rPr>
                <w:rFonts w:eastAsiaTheme="majorEastAsia" w:cs="Times New Roman"/>
                <w:szCs w:val="24"/>
              </w:rPr>
              <w:t>74</w:t>
            </w:r>
          </w:p>
          <w:p w14:paraId="0B3A2942"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2</w:t>
            </w:r>
            <w:r>
              <w:rPr>
                <w:rFonts w:cs="Times New Roman"/>
                <w:szCs w:val="24"/>
              </w:rPr>
              <w:t>·</w:t>
            </w:r>
            <w:r w:rsidRPr="00D448C7">
              <w:rPr>
                <w:rFonts w:eastAsiaTheme="majorEastAsia" w:cs="Times New Roman"/>
                <w:szCs w:val="24"/>
              </w:rPr>
              <w:t>41</w:t>
            </w:r>
          </w:p>
        </w:tc>
        <w:tc>
          <w:tcPr>
            <w:tcW w:w="709" w:type="dxa"/>
          </w:tcPr>
          <w:p w14:paraId="514D7AE1" w14:textId="77777777" w:rsidR="00AE0EA6" w:rsidRPr="00D448C7" w:rsidRDefault="00AE0EA6" w:rsidP="000C2568">
            <w:pPr>
              <w:jc w:val="center"/>
              <w:rPr>
                <w:rFonts w:eastAsiaTheme="majorEastAsia" w:cs="Times New Roman"/>
                <w:szCs w:val="24"/>
              </w:rPr>
            </w:pPr>
            <w:r>
              <w:rPr>
                <w:rFonts w:eastAsiaTheme="majorEastAsia" w:cs="Times New Roman"/>
                <w:szCs w:val="24"/>
              </w:rPr>
              <w:t>2</w:t>
            </w:r>
            <w:r>
              <w:rPr>
                <w:rFonts w:cs="Times New Roman"/>
                <w:szCs w:val="24"/>
              </w:rPr>
              <w:t>·</w:t>
            </w:r>
            <w:r w:rsidRPr="00D448C7">
              <w:rPr>
                <w:rFonts w:eastAsiaTheme="majorEastAsia" w:cs="Times New Roman"/>
                <w:szCs w:val="24"/>
              </w:rPr>
              <w:t>22</w:t>
            </w:r>
          </w:p>
          <w:p w14:paraId="246FE288" w14:textId="77777777" w:rsidR="00AE0EA6" w:rsidRPr="00D448C7" w:rsidRDefault="00AE0EA6" w:rsidP="000C2568">
            <w:pPr>
              <w:jc w:val="center"/>
              <w:rPr>
                <w:rFonts w:eastAsiaTheme="majorEastAsia" w:cs="Times New Roman"/>
                <w:szCs w:val="24"/>
              </w:rPr>
            </w:pPr>
            <w:r>
              <w:rPr>
                <w:rFonts w:eastAsiaTheme="majorEastAsia" w:cs="Times New Roman"/>
                <w:szCs w:val="24"/>
              </w:rPr>
              <w:t>1</w:t>
            </w:r>
            <w:r>
              <w:rPr>
                <w:rFonts w:cs="Times New Roman"/>
                <w:szCs w:val="24"/>
              </w:rPr>
              <w:t>·</w:t>
            </w:r>
            <w:r w:rsidRPr="00D448C7">
              <w:rPr>
                <w:rFonts w:eastAsiaTheme="majorEastAsia" w:cs="Times New Roman"/>
                <w:szCs w:val="24"/>
              </w:rPr>
              <w:t>24</w:t>
            </w:r>
          </w:p>
        </w:tc>
        <w:tc>
          <w:tcPr>
            <w:tcW w:w="992" w:type="dxa"/>
            <w:gridSpan w:val="3"/>
          </w:tcPr>
          <w:p w14:paraId="7352383F" w14:textId="77777777" w:rsidR="00AE0EA6" w:rsidRPr="00D448C7" w:rsidRDefault="00AE0EA6" w:rsidP="000C2568">
            <w:pPr>
              <w:jc w:val="center"/>
              <w:rPr>
                <w:rFonts w:eastAsiaTheme="majorEastAsia" w:cs="Times New Roman"/>
                <w:szCs w:val="24"/>
              </w:rPr>
            </w:pPr>
            <w:r w:rsidRPr="002D7B8B">
              <w:rPr>
                <w:rFonts w:eastAsiaTheme="majorEastAsia" w:cs="Times New Roman"/>
                <w:szCs w:val="24"/>
              </w:rPr>
              <w:t>&lt;0</w:t>
            </w:r>
            <w:r w:rsidRPr="002D7B8B">
              <w:rPr>
                <w:rFonts w:cs="Times New Roman"/>
                <w:szCs w:val="24"/>
              </w:rPr>
              <w:t>·0</w:t>
            </w:r>
            <w:r w:rsidRPr="002D7B8B">
              <w:rPr>
                <w:rFonts w:eastAsiaTheme="majorEastAsia" w:cs="Times New Roman"/>
                <w:szCs w:val="24"/>
              </w:rPr>
              <w:t>01</w:t>
            </w:r>
          </w:p>
          <w:p w14:paraId="3444B59C"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05</w:t>
            </w:r>
          </w:p>
        </w:tc>
        <w:tc>
          <w:tcPr>
            <w:tcW w:w="1701" w:type="dxa"/>
            <w:gridSpan w:val="2"/>
          </w:tcPr>
          <w:p w14:paraId="4AF7EABA" w14:textId="77777777" w:rsidR="00AE0EA6" w:rsidRPr="00D448C7" w:rsidRDefault="00AE0EA6" w:rsidP="000C2568">
            <w:pPr>
              <w:jc w:val="center"/>
              <w:rPr>
                <w:rFonts w:eastAsiaTheme="majorEastAsia" w:cs="Times New Roman"/>
                <w:szCs w:val="24"/>
              </w:rPr>
            </w:pPr>
            <w:r>
              <w:rPr>
                <w:rFonts w:eastAsiaTheme="majorEastAsia" w:cs="Times New Roman"/>
                <w:szCs w:val="24"/>
              </w:rPr>
              <w:t>2298</w:t>
            </w:r>
            <w:r>
              <w:rPr>
                <w:rFonts w:cs="Times New Roman"/>
                <w:szCs w:val="24"/>
              </w:rPr>
              <w:t>·</w:t>
            </w:r>
            <w:r w:rsidRPr="00D448C7">
              <w:rPr>
                <w:rFonts w:eastAsiaTheme="majorEastAsia" w:cs="Times New Roman"/>
                <w:szCs w:val="24"/>
              </w:rPr>
              <w:t>5</w:t>
            </w:r>
          </w:p>
          <w:p w14:paraId="23F4BF3C"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(29</w:t>
            </w:r>
            <w:r>
              <w:rPr>
                <w:rFonts w:cs="Times New Roman"/>
                <w:szCs w:val="24"/>
              </w:rPr>
              <w:t>·</w:t>
            </w:r>
            <w:r w:rsidRPr="00D448C7">
              <w:rPr>
                <w:rFonts w:eastAsiaTheme="majorEastAsia" w:cs="Times New Roman"/>
                <w:szCs w:val="24"/>
              </w:rPr>
              <w:t>4, 178688)</w:t>
            </w:r>
          </w:p>
        </w:tc>
      </w:tr>
      <w:tr w:rsidR="00AE0EA6" w:rsidRPr="00D448C7" w14:paraId="72F76493" w14:textId="77777777" w:rsidTr="000C2568">
        <w:tc>
          <w:tcPr>
            <w:tcW w:w="2127" w:type="dxa"/>
            <w:vMerge/>
          </w:tcPr>
          <w:p w14:paraId="17B64FBE" w14:textId="77777777" w:rsidR="00AE0EA6" w:rsidRPr="00D448C7" w:rsidRDefault="00AE0EA6" w:rsidP="000C2568">
            <w:pPr>
              <w:rPr>
                <w:rFonts w:eastAsiaTheme="majorEastAsia" w:cs="Times New Roman"/>
                <w:b/>
                <w:szCs w:val="24"/>
              </w:rPr>
            </w:pPr>
          </w:p>
        </w:tc>
        <w:tc>
          <w:tcPr>
            <w:tcW w:w="1525" w:type="dxa"/>
          </w:tcPr>
          <w:p w14:paraId="481DE6FE"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5 (with aphasia)</w:t>
            </w:r>
          </w:p>
        </w:tc>
        <w:tc>
          <w:tcPr>
            <w:tcW w:w="851" w:type="dxa"/>
          </w:tcPr>
          <w:p w14:paraId="3E33763D"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574BE570"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7" w:type="dxa"/>
          </w:tcPr>
          <w:p w14:paraId="15ADED61" w14:textId="77777777" w:rsidR="00AE0EA6" w:rsidRPr="00D448C7" w:rsidRDefault="00AE0EA6" w:rsidP="000C2568">
            <w:pPr>
              <w:jc w:val="center"/>
              <w:rPr>
                <w:rFonts w:eastAsiaTheme="majorEastAsia" w:cs="Times New Roman"/>
                <w:szCs w:val="24"/>
              </w:rPr>
            </w:pPr>
            <w:r>
              <w:rPr>
                <w:rFonts w:eastAsiaTheme="majorEastAsia" w:cs="Times New Roman"/>
                <w:szCs w:val="24"/>
              </w:rPr>
              <w:t>3</w:t>
            </w:r>
            <w:r>
              <w:rPr>
                <w:rFonts w:cs="Times New Roman"/>
                <w:szCs w:val="24"/>
              </w:rPr>
              <w:t>·</w:t>
            </w:r>
            <w:r w:rsidRPr="00D448C7">
              <w:rPr>
                <w:rFonts w:eastAsiaTheme="majorEastAsia" w:cs="Times New Roman"/>
                <w:szCs w:val="24"/>
              </w:rPr>
              <w:t>13</w:t>
            </w:r>
          </w:p>
          <w:p w14:paraId="4C786719"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11</w:t>
            </w:r>
            <w:r>
              <w:rPr>
                <w:rFonts w:cs="Times New Roman"/>
                <w:szCs w:val="24"/>
              </w:rPr>
              <w:t>·</w:t>
            </w:r>
            <w:r w:rsidRPr="00D448C7">
              <w:rPr>
                <w:rFonts w:eastAsiaTheme="majorEastAsia" w:cs="Times New Roman"/>
                <w:szCs w:val="24"/>
              </w:rPr>
              <w:t>84</w:t>
            </w:r>
          </w:p>
        </w:tc>
        <w:tc>
          <w:tcPr>
            <w:tcW w:w="709" w:type="dxa"/>
          </w:tcPr>
          <w:p w14:paraId="42180126" w14:textId="77777777" w:rsidR="00AE0EA6" w:rsidRPr="00D448C7" w:rsidRDefault="00AE0EA6" w:rsidP="000C2568">
            <w:pPr>
              <w:jc w:val="center"/>
              <w:rPr>
                <w:rFonts w:eastAsiaTheme="majorEastAsia" w:cs="Times New Roman"/>
                <w:szCs w:val="24"/>
              </w:rPr>
            </w:pPr>
            <w:r>
              <w:rPr>
                <w:rFonts w:eastAsiaTheme="majorEastAsia" w:cs="Times New Roman"/>
                <w:szCs w:val="24"/>
              </w:rPr>
              <w:t>1</w:t>
            </w:r>
            <w:r>
              <w:rPr>
                <w:rFonts w:cs="Times New Roman"/>
                <w:szCs w:val="24"/>
              </w:rPr>
              <w:t>·</w:t>
            </w:r>
            <w:r w:rsidRPr="00D448C7">
              <w:rPr>
                <w:rFonts w:eastAsiaTheme="majorEastAsia" w:cs="Times New Roman"/>
                <w:szCs w:val="24"/>
              </w:rPr>
              <w:t>17</w:t>
            </w:r>
          </w:p>
          <w:p w14:paraId="2DF0EB31"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2</w:t>
            </w:r>
            <w:r>
              <w:rPr>
                <w:rFonts w:cs="Times New Roman"/>
                <w:szCs w:val="24"/>
              </w:rPr>
              <w:t>·</w:t>
            </w:r>
            <w:r w:rsidRPr="00D448C7">
              <w:rPr>
                <w:rFonts w:eastAsiaTheme="majorEastAsia" w:cs="Times New Roman"/>
                <w:szCs w:val="24"/>
              </w:rPr>
              <w:t>89</w:t>
            </w:r>
          </w:p>
        </w:tc>
        <w:tc>
          <w:tcPr>
            <w:tcW w:w="992" w:type="dxa"/>
            <w:gridSpan w:val="3"/>
          </w:tcPr>
          <w:p w14:paraId="0E7B8F38"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008</w:t>
            </w:r>
          </w:p>
          <w:p w14:paraId="353217B5" w14:textId="77777777" w:rsidR="00AE0EA6" w:rsidRPr="00D448C7" w:rsidRDefault="00AE0EA6" w:rsidP="000C2568">
            <w:pPr>
              <w:jc w:val="center"/>
              <w:rPr>
                <w:rFonts w:eastAsiaTheme="majorEastAsia" w:cs="Times New Roman"/>
                <w:szCs w:val="24"/>
              </w:rPr>
            </w:pPr>
            <w:r>
              <w:rPr>
                <w:rFonts w:eastAsiaTheme="majorEastAsia" w:cs="Times New Roman"/>
                <w:szCs w:val="24"/>
              </w:rPr>
              <w:t>&lt;0</w:t>
            </w:r>
            <w:r>
              <w:rPr>
                <w:rFonts w:cs="Times New Roman"/>
                <w:szCs w:val="24"/>
              </w:rPr>
              <w:t>·</w:t>
            </w:r>
            <w:r w:rsidRPr="00D448C7">
              <w:rPr>
                <w:rFonts w:eastAsiaTheme="majorEastAsia" w:cs="Times New Roman"/>
                <w:szCs w:val="24"/>
              </w:rPr>
              <w:t>001</w:t>
            </w:r>
          </w:p>
        </w:tc>
        <w:tc>
          <w:tcPr>
            <w:tcW w:w="1701" w:type="dxa"/>
            <w:gridSpan w:val="2"/>
          </w:tcPr>
          <w:p w14:paraId="5DC455B7"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22</w:t>
            </w:r>
            <w:r>
              <w:rPr>
                <w:rFonts w:cs="Times New Roman"/>
                <w:szCs w:val="24"/>
              </w:rPr>
              <w:t>·</w:t>
            </w:r>
            <w:r w:rsidRPr="00D448C7">
              <w:rPr>
                <w:rFonts w:eastAsiaTheme="majorEastAsia" w:cs="Times New Roman"/>
                <w:szCs w:val="24"/>
              </w:rPr>
              <w:t>87</w:t>
            </w:r>
          </w:p>
          <w:p w14:paraId="50193AF3"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(2</w:t>
            </w:r>
            <w:r>
              <w:rPr>
                <w:rFonts w:cs="Times New Roman"/>
                <w:szCs w:val="24"/>
              </w:rPr>
              <w:t>·</w:t>
            </w:r>
            <w:r w:rsidRPr="00D448C7">
              <w:rPr>
                <w:rFonts w:eastAsiaTheme="majorEastAsia" w:cs="Times New Roman"/>
                <w:szCs w:val="24"/>
              </w:rPr>
              <w:t>29, 227</w:t>
            </w:r>
            <w:r>
              <w:rPr>
                <w:rFonts w:cs="Times New Roman"/>
                <w:szCs w:val="24"/>
              </w:rPr>
              <w:t>·</w:t>
            </w:r>
            <w:r w:rsidRPr="00D448C7">
              <w:rPr>
                <w:rFonts w:eastAsiaTheme="majorEastAsia" w:cs="Times New Roman"/>
                <w:szCs w:val="24"/>
              </w:rPr>
              <w:t>3)</w:t>
            </w:r>
          </w:p>
        </w:tc>
      </w:tr>
      <w:tr w:rsidR="00AE0EA6" w:rsidRPr="00D448C7" w14:paraId="052BAE35" w14:textId="77777777" w:rsidTr="000C2568">
        <w:tc>
          <w:tcPr>
            <w:tcW w:w="2127" w:type="dxa"/>
            <w:vMerge/>
          </w:tcPr>
          <w:p w14:paraId="17DA559D" w14:textId="77777777" w:rsidR="00AE0EA6" w:rsidRPr="00D448C7" w:rsidRDefault="00AE0EA6" w:rsidP="000C2568">
            <w:pPr>
              <w:rPr>
                <w:rFonts w:eastAsiaTheme="majorEastAsia" w:cs="Times New Roman"/>
                <w:b/>
                <w:szCs w:val="24"/>
              </w:rPr>
            </w:pPr>
          </w:p>
        </w:tc>
        <w:tc>
          <w:tcPr>
            <w:tcW w:w="1525" w:type="dxa"/>
          </w:tcPr>
          <w:p w14:paraId="2E132567"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14</w:t>
            </w:r>
          </w:p>
        </w:tc>
        <w:tc>
          <w:tcPr>
            <w:tcW w:w="851" w:type="dxa"/>
          </w:tcPr>
          <w:p w14:paraId="2F8EB131"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1030774D"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7" w:type="dxa"/>
          </w:tcPr>
          <w:p w14:paraId="2E5D77ED" w14:textId="77777777" w:rsidR="00AE0EA6" w:rsidRPr="00D448C7" w:rsidRDefault="00AE0EA6" w:rsidP="000C2568">
            <w:pPr>
              <w:jc w:val="center"/>
              <w:rPr>
                <w:rFonts w:eastAsiaTheme="majorEastAsia" w:cs="Times New Roman"/>
                <w:szCs w:val="24"/>
              </w:rPr>
            </w:pPr>
            <w:r>
              <w:rPr>
                <w:rFonts w:eastAsiaTheme="majorEastAsia" w:cs="Times New Roman"/>
                <w:szCs w:val="24"/>
              </w:rPr>
              <w:t>6</w:t>
            </w:r>
            <w:r>
              <w:rPr>
                <w:rFonts w:cs="Times New Roman"/>
                <w:szCs w:val="24"/>
              </w:rPr>
              <w:t>·</w:t>
            </w:r>
            <w:r w:rsidRPr="00D448C7">
              <w:rPr>
                <w:rFonts w:eastAsiaTheme="majorEastAsia" w:cs="Times New Roman"/>
                <w:szCs w:val="24"/>
              </w:rPr>
              <w:t>98</w:t>
            </w:r>
          </w:p>
          <w:p w14:paraId="52CE865B"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3</w:t>
            </w:r>
            <w:r>
              <w:rPr>
                <w:rFonts w:cs="Times New Roman"/>
                <w:szCs w:val="24"/>
              </w:rPr>
              <w:t>·</w:t>
            </w:r>
            <w:r w:rsidRPr="00D448C7">
              <w:rPr>
                <w:rFonts w:eastAsiaTheme="majorEastAsia" w:cs="Times New Roman"/>
                <w:szCs w:val="24"/>
              </w:rPr>
              <w:t>39</w:t>
            </w:r>
          </w:p>
        </w:tc>
        <w:tc>
          <w:tcPr>
            <w:tcW w:w="709" w:type="dxa"/>
          </w:tcPr>
          <w:p w14:paraId="580520EE" w14:textId="77777777" w:rsidR="00AE0EA6" w:rsidRPr="00D448C7" w:rsidRDefault="00AE0EA6" w:rsidP="000C2568">
            <w:pPr>
              <w:jc w:val="center"/>
              <w:rPr>
                <w:rFonts w:eastAsiaTheme="majorEastAsia" w:cs="Times New Roman"/>
                <w:szCs w:val="24"/>
              </w:rPr>
            </w:pPr>
            <w:r>
              <w:rPr>
                <w:rFonts w:eastAsiaTheme="majorEastAsia" w:cs="Times New Roman"/>
                <w:szCs w:val="24"/>
              </w:rPr>
              <w:t>1</w:t>
            </w:r>
            <w:r>
              <w:rPr>
                <w:rFonts w:cs="Times New Roman"/>
                <w:szCs w:val="24"/>
              </w:rPr>
              <w:t>·</w:t>
            </w:r>
            <w:r w:rsidRPr="00D448C7">
              <w:rPr>
                <w:rFonts w:eastAsiaTheme="majorEastAsia" w:cs="Times New Roman"/>
                <w:szCs w:val="24"/>
              </w:rPr>
              <w:t>86</w:t>
            </w:r>
          </w:p>
          <w:p w14:paraId="57CD3C6D"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w:t>
            </w:r>
            <w:r>
              <w:rPr>
                <w:rFonts w:cs="Times New Roman"/>
                <w:szCs w:val="24"/>
              </w:rPr>
              <w:t>·</w:t>
            </w:r>
            <w:r w:rsidRPr="00D448C7">
              <w:rPr>
                <w:rFonts w:eastAsiaTheme="majorEastAsia" w:cs="Times New Roman"/>
                <w:szCs w:val="24"/>
              </w:rPr>
              <w:t>11</w:t>
            </w:r>
          </w:p>
        </w:tc>
        <w:tc>
          <w:tcPr>
            <w:tcW w:w="992" w:type="dxa"/>
            <w:gridSpan w:val="3"/>
          </w:tcPr>
          <w:p w14:paraId="77940600" w14:textId="77777777" w:rsidR="00AE0EA6" w:rsidRPr="00D448C7" w:rsidRDefault="00AE0EA6" w:rsidP="000C2568">
            <w:pPr>
              <w:jc w:val="center"/>
              <w:rPr>
                <w:rFonts w:eastAsiaTheme="majorEastAsia" w:cs="Times New Roman"/>
                <w:szCs w:val="24"/>
              </w:rPr>
            </w:pPr>
            <w:r>
              <w:rPr>
                <w:rFonts w:eastAsiaTheme="majorEastAsia" w:cs="Times New Roman"/>
                <w:szCs w:val="24"/>
              </w:rPr>
              <w:t>&lt;0</w:t>
            </w:r>
            <w:r>
              <w:rPr>
                <w:rFonts w:cs="Times New Roman"/>
                <w:szCs w:val="24"/>
              </w:rPr>
              <w:t>·</w:t>
            </w:r>
            <w:r w:rsidRPr="00D448C7">
              <w:rPr>
                <w:rFonts w:eastAsiaTheme="majorEastAsia" w:cs="Times New Roman"/>
                <w:szCs w:val="24"/>
              </w:rPr>
              <w:t>001</w:t>
            </w:r>
          </w:p>
          <w:p w14:paraId="04B71721"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002</w:t>
            </w:r>
          </w:p>
        </w:tc>
        <w:tc>
          <w:tcPr>
            <w:tcW w:w="1701" w:type="dxa"/>
            <w:gridSpan w:val="2"/>
          </w:tcPr>
          <w:p w14:paraId="7EFEFA77"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1074</w:t>
            </w:r>
            <w:r>
              <w:rPr>
                <w:rFonts w:cs="Times New Roman"/>
                <w:szCs w:val="24"/>
              </w:rPr>
              <w:t>·</w:t>
            </w:r>
            <w:r w:rsidRPr="00D448C7">
              <w:rPr>
                <w:rFonts w:eastAsiaTheme="majorEastAsia" w:cs="Times New Roman"/>
                <w:szCs w:val="24"/>
              </w:rPr>
              <w:t>92</w:t>
            </w:r>
          </w:p>
          <w:p w14:paraId="16DBB140" w14:textId="77777777" w:rsidR="00AE0EA6" w:rsidRPr="00D448C7" w:rsidRDefault="00AE0EA6" w:rsidP="000C2568">
            <w:pPr>
              <w:jc w:val="center"/>
              <w:rPr>
                <w:rFonts w:eastAsiaTheme="majorEastAsia" w:cs="Times New Roman"/>
                <w:szCs w:val="24"/>
              </w:rPr>
            </w:pPr>
            <w:r>
              <w:rPr>
                <w:rFonts w:eastAsiaTheme="majorEastAsia" w:cs="Times New Roman"/>
                <w:szCs w:val="24"/>
              </w:rPr>
              <w:t>(28, 41386</w:t>
            </w:r>
            <w:r>
              <w:rPr>
                <w:rFonts w:cs="Times New Roman"/>
                <w:szCs w:val="24"/>
              </w:rPr>
              <w:t>·</w:t>
            </w:r>
            <w:r w:rsidRPr="00D448C7">
              <w:rPr>
                <w:rFonts w:eastAsiaTheme="majorEastAsia" w:cs="Times New Roman"/>
                <w:szCs w:val="24"/>
              </w:rPr>
              <w:t>5)</w:t>
            </w:r>
          </w:p>
        </w:tc>
      </w:tr>
      <w:tr w:rsidR="00AE0EA6" w:rsidRPr="00D448C7" w14:paraId="5C2F04F7" w14:textId="77777777" w:rsidTr="000C2568">
        <w:tc>
          <w:tcPr>
            <w:tcW w:w="2127" w:type="dxa"/>
            <w:vMerge/>
            <w:tcBorders>
              <w:bottom w:val="single" w:sz="4" w:space="0" w:color="auto"/>
            </w:tcBorders>
          </w:tcPr>
          <w:p w14:paraId="77C6E571" w14:textId="77777777" w:rsidR="00AE0EA6" w:rsidRPr="00D448C7" w:rsidRDefault="00AE0EA6" w:rsidP="000C2568">
            <w:pPr>
              <w:rPr>
                <w:rFonts w:eastAsiaTheme="majorEastAsia" w:cs="Times New Roman"/>
                <w:b/>
                <w:szCs w:val="24"/>
              </w:rPr>
            </w:pPr>
          </w:p>
        </w:tc>
        <w:tc>
          <w:tcPr>
            <w:tcW w:w="1525" w:type="dxa"/>
            <w:tcBorders>
              <w:bottom w:val="single" w:sz="4" w:space="0" w:color="auto"/>
            </w:tcBorders>
          </w:tcPr>
          <w:p w14:paraId="245D171D"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23</w:t>
            </w:r>
          </w:p>
        </w:tc>
        <w:tc>
          <w:tcPr>
            <w:tcW w:w="851" w:type="dxa"/>
            <w:tcBorders>
              <w:bottom w:val="single" w:sz="4" w:space="0" w:color="auto"/>
            </w:tcBorders>
          </w:tcPr>
          <w:p w14:paraId="224C7F24"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6BB6461E"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7" w:type="dxa"/>
            <w:tcBorders>
              <w:bottom w:val="single" w:sz="4" w:space="0" w:color="auto"/>
            </w:tcBorders>
          </w:tcPr>
          <w:p w14:paraId="4AACD606"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9</w:t>
            </w:r>
            <w:r>
              <w:rPr>
                <w:rFonts w:cs="Times New Roman"/>
                <w:szCs w:val="24"/>
              </w:rPr>
              <w:t>·</w:t>
            </w:r>
            <w:r w:rsidRPr="00D448C7">
              <w:rPr>
                <w:rFonts w:eastAsiaTheme="majorEastAsia" w:cs="Times New Roman"/>
                <w:szCs w:val="24"/>
              </w:rPr>
              <w:t>15</w:t>
            </w:r>
          </w:p>
          <w:p w14:paraId="639B7806"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37</w:t>
            </w:r>
          </w:p>
        </w:tc>
        <w:tc>
          <w:tcPr>
            <w:tcW w:w="709" w:type="dxa"/>
            <w:tcBorders>
              <w:bottom w:val="single" w:sz="4" w:space="0" w:color="auto"/>
            </w:tcBorders>
          </w:tcPr>
          <w:p w14:paraId="5E5861D5" w14:textId="77777777" w:rsidR="00AE0EA6" w:rsidRPr="00D448C7" w:rsidRDefault="00AE0EA6" w:rsidP="000C2568">
            <w:pPr>
              <w:jc w:val="center"/>
              <w:rPr>
                <w:rFonts w:eastAsiaTheme="majorEastAsia" w:cs="Times New Roman"/>
                <w:szCs w:val="24"/>
              </w:rPr>
            </w:pPr>
            <w:r>
              <w:rPr>
                <w:rFonts w:eastAsiaTheme="majorEastAsia" w:cs="Times New Roman"/>
                <w:szCs w:val="24"/>
              </w:rPr>
              <w:t>2</w:t>
            </w:r>
            <w:r>
              <w:rPr>
                <w:rFonts w:cs="Times New Roman"/>
                <w:szCs w:val="24"/>
              </w:rPr>
              <w:t>·</w:t>
            </w:r>
            <w:r w:rsidRPr="00D448C7">
              <w:rPr>
                <w:rFonts w:eastAsiaTheme="majorEastAsia" w:cs="Times New Roman"/>
                <w:szCs w:val="24"/>
              </w:rPr>
              <w:t>7</w:t>
            </w:r>
          </w:p>
          <w:p w14:paraId="7FAE188B"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89</w:t>
            </w:r>
          </w:p>
        </w:tc>
        <w:tc>
          <w:tcPr>
            <w:tcW w:w="992" w:type="dxa"/>
            <w:gridSpan w:val="3"/>
            <w:tcBorders>
              <w:bottom w:val="single" w:sz="4" w:space="0" w:color="auto"/>
            </w:tcBorders>
          </w:tcPr>
          <w:p w14:paraId="54F0897A"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001</w:t>
            </w:r>
          </w:p>
          <w:p w14:paraId="2AD6E643"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68</w:t>
            </w:r>
          </w:p>
        </w:tc>
        <w:tc>
          <w:tcPr>
            <w:tcW w:w="1701" w:type="dxa"/>
            <w:gridSpan w:val="2"/>
            <w:tcBorders>
              <w:bottom w:val="single" w:sz="4" w:space="0" w:color="auto"/>
            </w:tcBorders>
          </w:tcPr>
          <w:p w14:paraId="114C631F"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941</w:t>
            </w:r>
            <w:r>
              <w:rPr>
                <w:rFonts w:eastAsiaTheme="majorEastAsia" w:cs="Times New Roman"/>
                <w:szCs w:val="24"/>
              </w:rPr>
              <w:t>4</w:t>
            </w:r>
            <w:r>
              <w:rPr>
                <w:rFonts w:cs="Times New Roman"/>
                <w:szCs w:val="24"/>
              </w:rPr>
              <w:t>·</w:t>
            </w:r>
            <w:r w:rsidRPr="00D448C7">
              <w:rPr>
                <w:rFonts w:eastAsiaTheme="majorEastAsia" w:cs="Times New Roman"/>
                <w:szCs w:val="24"/>
              </w:rPr>
              <w:t>44</w:t>
            </w:r>
          </w:p>
          <w:p w14:paraId="3A835A61"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(43</w:t>
            </w:r>
            <w:r>
              <w:rPr>
                <w:rFonts w:cs="Times New Roman"/>
                <w:szCs w:val="24"/>
              </w:rPr>
              <w:t>·</w:t>
            </w:r>
            <w:r w:rsidRPr="00D448C7">
              <w:rPr>
                <w:rFonts w:eastAsiaTheme="majorEastAsia" w:cs="Times New Roman"/>
                <w:szCs w:val="24"/>
              </w:rPr>
              <w:t>6, 2047889)</w:t>
            </w:r>
          </w:p>
        </w:tc>
      </w:tr>
      <w:tr w:rsidR="00AE0EA6" w:rsidRPr="00D448C7" w14:paraId="01E9DF82" w14:textId="77777777" w:rsidTr="000C2568">
        <w:tc>
          <w:tcPr>
            <w:tcW w:w="2127" w:type="dxa"/>
            <w:tcBorders>
              <w:bottom w:val="single" w:sz="4" w:space="0" w:color="auto"/>
            </w:tcBorders>
          </w:tcPr>
          <w:p w14:paraId="12DE6DBF"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Perception of evidence base</w:t>
            </w:r>
          </w:p>
        </w:tc>
        <w:tc>
          <w:tcPr>
            <w:tcW w:w="1525" w:type="dxa"/>
            <w:tcBorders>
              <w:bottom w:val="single" w:sz="4" w:space="0" w:color="auto"/>
            </w:tcBorders>
          </w:tcPr>
          <w:p w14:paraId="7A24EF15" w14:textId="77777777" w:rsidR="00AE0EA6" w:rsidRPr="00D448C7" w:rsidRDefault="00AE0EA6" w:rsidP="000C2568">
            <w:pPr>
              <w:jc w:val="center"/>
              <w:rPr>
                <w:rFonts w:eastAsiaTheme="majorEastAsia" w:cs="Times New Roman"/>
                <w:szCs w:val="24"/>
              </w:rPr>
            </w:pPr>
          </w:p>
        </w:tc>
        <w:tc>
          <w:tcPr>
            <w:tcW w:w="851" w:type="dxa"/>
            <w:tcBorders>
              <w:bottom w:val="single" w:sz="4" w:space="0" w:color="auto"/>
            </w:tcBorders>
          </w:tcPr>
          <w:p w14:paraId="75F4E965" w14:textId="77777777" w:rsidR="00AE0EA6" w:rsidRPr="00D448C7" w:rsidRDefault="00AE0EA6" w:rsidP="000C2568">
            <w:pPr>
              <w:jc w:val="right"/>
              <w:rPr>
                <w:rFonts w:eastAsiaTheme="majorEastAsia" w:cs="Times New Roman"/>
                <w:szCs w:val="24"/>
              </w:rPr>
            </w:pPr>
          </w:p>
        </w:tc>
        <w:tc>
          <w:tcPr>
            <w:tcW w:w="1417" w:type="dxa"/>
            <w:tcBorders>
              <w:bottom w:val="single" w:sz="4" w:space="0" w:color="auto"/>
            </w:tcBorders>
          </w:tcPr>
          <w:p w14:paraId="4FAAAFC4"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55</w:t>
            </w:r>
          </w:p>
        </w:tc>
        <w:tc>
          <w:tcPr>
            <w:tcW w:w="709" w:type="dxa"/>
            <w:tcBorders>
              <w:bottom w:val="single" w:sz="4" w:space="0" w:color="auto"/>
            </w:tcBorders>
          </w:tcPr>
          <w:p w14:paraId="6225D794"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29</w:t>
            </w:r>
          </w:p>
        </w:tc>
        <w:tc>
          <w:tcPr>
            <w:tcW w:w="992" w:type="dxa"/>
            <w:gridSpan w:val="3"/>
            <w:tcBorders>
              <w:bottom w:val="single" w:sz="4" w:space="0" w:color="auto"/>
            </w:tcBorders>
          </w:tcPr>
          <w:p w14:paraId="60CC3FC0"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053</w:t>
            </w:r>
          </w:p>
        </w:tc>
        <w:tc>
          <w:tcPr>
            <w:tcW w:w="1701" w:type="dxa"/>
            <w:gridSpan w:val="2"/>
            <w:tcBorders>
              <w:bottom w:val="single" w:sz="4" w:space="0" w:color="auto"/>
            </w:tcBorders>
          </w:tcPr>
          <w:p w14:paraId="16B693AD"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w:t>
            </w:r>
            <w:r>
              <w:rPr>
                <w:rFonts w:cs="Times New Roman"/>
                <w:szCs w:val="24"/>
              </w:rPr>
              <w:t>·</w:t>
            </w:r>
            <w:r w:rsidRPr="00D448C7">
              <w:rPr>
                <w:rFonts w:eastAsiaTheme="majorEastAsia" w:cs="Times New Roman"/>
                <w:szCs w:val="24"/>
              </w:rPr>
              <w:t>73</w:t>
            </w:r>
          </w:p>
          <w:p w14:paraId="754C0F0A"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Pr>
                <w:rFonts w:eastAsiaTheme="majorEastAsia" w:cs="Times New Roman"/>
                <w:szCs w:val="24"/>
              </w:rPr>
              <w:t>99, 3</w:t>
            </w:r>
            <w:r>
              <w:rPr>
                <w:rFonts w:cs="Times New Roman"/>
                <w:szCs w:val="24"/>
              </w:rPr>
              <w:t>·</w:t>
            </w:r>
            <w:r w:rsidRPr="00D448C7">
              <w:rPr>
                <w:rFonts w:eastAsiaTheme="majorEastAsia" w:cs="Times New Roman"/>
                <w:szCs w:val="24"/>
              </w:rPr>
              <w:t>05)</w:t>
            </w:r>
          </w:p>
        </w:tc>
      </w:tr>
      <w:tr w:rsidR="00AE0EA6" w:rsidRPr="00D448C7" w14:paraId="095A7032" w14:textId="77777777" w:rsidTr="000C2568">
        <w:tc>
          <w:tcPr>
            <w:tcW w:w="2127" w:type="dxa"/>
            <w:tcBorders>
              <w:bottom w:val="single" w:sz="4" w:space="0" w:color="auto"/>
            </w:tcBorders>
          </w:tcPr>
          <w:p w14:paraId="04302EDC" w14:textId="77777777" w:rsidR="00AE0EA6" w:rsidRPr="00D448C7" w:rsidRDefault="00AE0EA6" w:rsidP="003548DF">
            <w:pPr>
              <w:rPr>
                <w:rFonts w:eastAsiaTheme="majorEastAsia" w:cs="Times New Roman"/>
                <w:b/>
                <w:szCs w:val="24"/>
              </w:rPr>
            </w:pPr>
            <w:r w:rsidRPr="00D448C7">
              <w:rPr>
                <w:rFonts w:eastAsiaTheme="majorEastAsia" w:cs="Times New Roman"/>
                <w:b/>
                <w:szCs w:val="24"/>
              </w:rPr>
              <w:t xml:space="preserve">No. </w:t>
            </w:r>
            <w:r w:rsidR="003548DF">
              <w:rPr>
                <w:rFonts w:eastAsiaTheme="majorEastAsia" w:cs="Times New Roman"/>
                <w:b/>
                <w:szCs w:val="24"/>
              </w:rPr>
              <w:t xml:space="preserve">treated with </w:t>
            </w:r>
            <w:r w:rsidR="003548DF" w:rsidRPr="003548DF">
              <w:rPr>
                <w:rFonts w:eastAsiaTheme="majorEastAsia" w:cs="Times New Roman"/>
                <w:b/>
                <w:szCs w:val="24"/>
              </w:rPr>
              <w:t>IV alteplase</w:t>
            </w:r>
            <w:r w:rsidRPr="00D448C7">
              <w:rPr>
                <w:rFonts w:eastAsiaTheme="majorEastAsia" w:cs="Times New Roman"/>
                <w:b/>
                <w:szCs w:val="24"/>
              </w:rPr>
              <w:t xml:space="preserve"> in past 12 months</w:t>
            </w:r>
          </w:p>
        </w:tc>
        <w:tc>
          <w:tcPr>
            <w:tcW w:w="1525" w:type="dxa"/>
            <w:tcBorders>
              <w:bottom w:val="single" w:sz="4" w:space="0" w:color="auto"/>
            </w:tcBorders>
          </w:tcPr>
          <w:p w14:paraId="47825CFB" w14:textId="77777777" w:rsidR="00AE0EA6" w:rsidRPr="00D448C7" w:rsidRDefault="00AE0EA6" w:rsidP="000C2568">
            <w:pPr>
              <w:jc w:val="center"/>
              <w:rPr>
                <w:rFonts w:eastAsiaTheme="majorEastAsia" w:cs="Times New Roman"/>
                <w:szCs w:val="24"/>
              </w:rPr>
            </w:pPr>
          </w:p>
        </w:tc>
        <w:tc>
          <w:tcPr>
            <w:tcW w:w="851" w:type="dxa"/>
            <w:tcBorders>
              <w:bottom w:val="single" w:sz="4" w:space="0" w:color="auto"/>
            </w:tcBorders>
          </w:tcPr>
          <w:p w14:paraId="6F35D659" w14:textId="77777777" w:rsidR="00AE0EA6" w:rsidRPr="00D448C7" w:rsidRDefault="00AE0EA6" w:rsidP="000C2568">
            <w:pPr>
              <w:jc w:val="right"/>
              <w:rPr>
                <w:rFonts w:eastAsiaTheme="majorEastAsia" w:cs="Times New Roman"/>
                <w:szCs w:val="24"/>
              </w:rPr>
            </w:pPr>
          </w:p>
        </w:tc>
        <w:tc>
          <w:tcPr>
            <w:tcW w:w="1417" w:type="dxa"/>
            <w:tcBorders>
              <w:bottom w:val="single" w:sz="4" w:space="0" w:color="auto"/>
            </w:tcBorders>
          </w:tcPr>
          <w:p w14:paraId="7F6D08B1"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21</w:t>
            </w:r>
          </w:p>
        </w:tc>
        <w:tc>
          <w:tcPr>
            <w:tcW w:w="709" w:type="dxa"/>
            <w:tcBorders>
              <w:bottom w:val="single" w:sz="4" w:space="0" w:color="auto"/>
            </w:tcBorders>
          </w:tcPr>
          <w:p w14:paraId="14F371F4"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05</w:t>
            </w:r>
          </w:p>
        </w:tc>
        <w:tc>
          <w:tcPr>
            <w:tcW w:w="992" w:type="dxa"/>
            <w:gridSpan w:val="3"/>
            <w:tcBorders>
              <w:bottom w:val="single" w:sz="4" w:space="0" w:color="auto"/>
            </w:tcBorders>
          </w:tcPr>
          <w:p w14:paraId="5A6756A9" w14:textId="77777777" w:rsidR="00AE0EA6" w:rsidRPr="00D448C7" w:rsidRDefault="00AE0EA6" w:rsidP="000C2568">
            <w:pPr>
              <w:jc w:val="center"/>
              <w:rPr>
                <w:rFonts w:eastAsiaTheme="majorEastAsia" w:cs="Times New Roman"/>
                <w:szCs w:val="24"/>
              </w:rPr>
            </w:pPr>
            <w:r>
              <w:rPr>
                <w:rFonts w:eastAsiaTheme="majorEastAsia" w:cs="Times New Roman"/>
                <w:szCs w:val="24"/>
              </w:rPr>
              <w:t>&lt;0</w:t>
            </w:r>
            <w:r>
              <w:rPr>
                <w:rFonts w:cs="Times New Roman"/>
                <w:szCs w:val="24"/>
              </w:rPr>
              <w:t>·</w:t>
            </w:r>
            <w:r w:rsidRPr="00D448C7">
              <w:rPr>
                <w:rFonts w:eastAsiaTheme="majorEastAsia" w:cs="Times New Roman"/>
                <w:szCs w:val="24"/>
              </w:rPr>
              <w:t>001</w:t>
            </w:r>
          </w:p>
        </w:tc>
        <w:tc>
          <w:tcPr>
            <w:tcW w:w="1701" w:type="dxa"/>
            <w:gridSpan w:val="2"/>
            <w:tcBorders>
              <w:bottom w:val="single" w:sz="4" w:space="0" w:color="auto"/>
            </w:tcBorders>
          </w:tcPr>
          <w:p w14:paraId="49747400" w14:textId="77777777" w:rsidR="00AE0EA6" w:rsidRPr="00D448C7" w:rsidRDefault="00AE0EA6" w:rsidP="000C2568">
            <w:pPr>
              <w:jc w:val="center"/>
              <w:rPr>
                <w:rFonts w:eastAsiaTheme="majorEastAsia" w:cs="Times New Roman"/>
                <w:szCs w:val="24"/>
              </w:rPr>
            </w:pPr>
            <w:r>
              <w:rPr>
                <w:rFonts w:eastAsiaTheme="majorEastAsia" w:cs="Times New Roman"/>
                <w:szCs w:val="24"/>
              </w:rPr>
              <w:t>1</w:t>
            </w:r>
            <w:r>
              <w:rPr>
                <w:rFonts w:cs="Times New Roman"/>
                <w:szCs w:val="24"/>
              </w:rPr>
              <w:t>·</w:t>
            </w:r>
            <w:r w:rsidRPr="00D448C7">
              <w:rPr>
                <w:rFonts w:eastAsiaTheme="majorEastAsia" w:cs="Times New Roman"/>
                <w:szCs w:val="24"/>
              </w:rPr>
              <w:t>23</w:t>
            </w:r>
          </w:p>
          <w:p w14:paraId="1392FF57"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w:t>
            </w:r>
            <w:r>
              <w:rPr>
                <w:rFonts w:cs="Times New Roman"/>
                <w:szCs w:val="24"/>
              </w:rPr>
              <w:t>·</w:t>
            </w:r>
            <w:r w:rsidRPr="00D448C7">
              <w:rPr>
                <w:rFonts w:eastAsiaTheme="majorEastAsia" w:cs="Times New Roman"/>
                <w:szCs w:val="24"/>
              </w:rPr>
              <w:t>11, 1</w:t>
            </w:r>
            <w:r>
              <w:rPr>
                <w:rFonts w:cs="Times New Roman"/>
                <w:szCs w:val="24"/>
              </w:rPr>
              <w:t>·</w:t>
            </w:r>
            <w:r w:rsidRPr="00D448C7">
              <w:rPr>
                <w:rFonts w:eastAsiaTheme="majorEastAsia" w:cs="Times New Roman"/>
                <w:szCs w:val="24"/>
              </w:rPr>
              <w:t>37)</w:t>
            </w:r>
          </w:p>
        </w:tc>
      </w:tr>
      <w:tr w:rsidR="00AE0EA6" w:rsidRPr="00D448C7" w14:paraId="638B714A" w14:textId="77777777" w:rsidTr="000C2568">
        <w:tc>
          <w:tcPr>
            <w:tcW w:w="2127" w:type="dxa"/>
            <w:tcBorders>
              <w:bottom w:val="single" w:sz="4" w:space="0" w:color="auto"/>
            </w:tcBorders>
          </w:tcPr>
          <w:p w14:paraId="6D8EDB7E"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 xml:space="preserve">Physician reaction to uncertainty </w:t>
            </w:r>
          </w:p>
        </w:tc>
        <w:tc>
          <w:tcPr>
            <w:tcW w:w="1525" w:type="dxa"/>
            <w:tcBorders>
              <w:bottom w:val="single" w:sz="4" w:space="0" w:color="auto"/>
            </w:tcBorders>
          </w:tcPr>
          <w:p w14:paraId="1C876CDB" w14:textId="77777777" w:rsidR="00AE0EA6" w:rsidRPr="00D448C7" w:rsidRDefault="00AE0EA6" w:rsidP="000C2568">
            <w:pPr>
              <w:jc w:val="center"/>
              <w:rPr>
                <w:rFonts w:eastAsiaTheme="majorEastAsia" w:cs="Times New Roman"/>
                <w:szCs w:val="24"/>
              </w:rPr>
            </w:pPr>
          </w:p>
        </w:tc>
        <w:tc>
          <w:tcPr>
            <w:tcW w:w="851" w:type="dxa"/>
            <w:tcBorders>
              <w:bottom w:val="single" w:sz="4" w:space="0" w:color="auto"/>
            </w:tcBorders>
          </w:tcPr>
          <w:p w14:paraId="1267DF9C" w14:textId="77777777" w:rsidR="00AE0EA6" w:rsidRPr="00D448C7" w:rsidRDefault="00AE0EA6" w:rsidP="000C2568">
            <w:pPr>
              <w:jc w:val="right"/>
              <w:rPr>
                <w:rFonts w:eastAsiaTheme="majorEastAsia" w:cs="Times New Roman"/>
                <w:szCs w:val="24"/>
              </w:rPr>
            </w:pPr>
          </w:p>
        </w:tc>
        <w:tc>
          <w:tcPr>
            <w:tcW w:w="1417" w:type="dxa"/>
            <w:tcBorders>
              <w:bottom w:val="single" w:sz="4" w:space="0" w:color="auto"/>
            </w:tcBorders>
          </w:tcPr>
          <w:p w14:paraId="35FA132D" w14:textId="77777777" w:rsidR="00AE0EA6" w:rsidRPr="00D448C7" w:rsidRDefault="00AE0EA6" w:rsidP="000C2568">
            <w:pPr>
              <w:jc w:val="center"/>
              <w:rPr>
                <w:rFonts w:eastAsiaTheme="majorEastAsia" w:cs="Times New Roman"/>
                <w:szCs w:val="24"/>
              </w:rPr>
            </w:pPr>
            <w:r>
              <w:rPr>
                <w:rFonts w:eastAsiaTheme="majorEastAsia" w:cs="Times New Roman"/>
                <w:szCs w:val="24"/>
              </w:rPr>
              <w:t>2</w:t>
            </w:r>
            <w:r>
              <w:rPr>
                <w:rFonts w:cs="Times New Roman"/>
                <w:szCs w:val="24"/>
              </w:rPr>
              <w:t>·</w:t>
            </w:r>
            <w:r w:rsidRPr="00D448C7">
              <w:rPr>
                <w:rFonts w:eastAsiaTheme="majorEastAsia" w:cs="Times New Roman"/>
                <w:szCs w:val="24"/>
              </w:rPr>
              <w:t>46</w:t>
            </w:r>
          </w:p>
        </w:tc>
        <w:tc>
          <w:tcPr>
            <w:tcW w:w="709" w:type="dxa"/>
            <w:tcBorders>
              <w:bottom w:val="single" w:sz="4" w:space="0" w:color="auto"/>
            </w:tcBorders>
          </w:tcPr>
          <w:p w14:paraId="55BE8554"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89</w:t>
            </w:r>
          </w:p>
        </w:tc>
        <w:tc>
          <w:tcPr>
            <w:tcW w:w="992" w:type="dxa"/>
            <w:gridSpan w:val="3"/>
            <w:tcBorders>
              <w:bottom w:val="single" w:sz="4" w:space="0" w:color="auto"/>
            </w:tcBorders>
          </w:tcPr>
          <w:p w14:paraId="090DDB82"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006</w:t>
            </w:r>
          </w:p>
        </w:tc>
        <w:tc>
          <w:tcPr>
            <w:tcW w:w="1701" w:type="dxa"/>
            <w:gridSpan w:val="2"/>
            <w:tcBorders>
              <w:bottom w:val="single" w:sz="4" w:space="0" w:color="auto"/>
            </w:tcBorders>
          </w:tcPr>
          <w:p w14:paraId="73AAC498" w14:textId="77777777" w:rsidR="00AE0EA6" w:rsidRPr="00D448C7" w:rsidRDefault="00AE0EA6" w:rsidP="000C2568">
            <w:pPr>
              <w:jc w:val="center"/>
              <w:rPr>
                <w:rFonts w:eastAsiaTheme="majorEastAsia" w:cs="Times New Roman"/>
                <w:szCs w:val="24"/>
              </w:rPr>
            </w:pPr>
            <w:r>
              <w:rPr>
                <w:rFonts w:eastAsiaTheme="majorEastAsia" w:cs="Times New Roman"/>
                <w:szCs w:val="24"/>
              </w:rPr>
              <w:t>11</w:t>
            </w:r>
            <w:r>
              <w:rPr>
                <w:rFonts w:cs="Times New Roman"/>
                <w:szCs w:val="24"/>
              </w:rPr>
              <w:t>·</w:t>
            </w:r>
            <w:r w:rsidRPr="00D448C7">
              <w:rPr>
                <w:rFonts w:eastAsiaTheme="majorEastAsia" w:cs="Times New Roman"/>
                <w:szCs w:val="24"/>
              </w:rPr>
              <w:t>7</w:t>
            </w:r>
          </w:p>
          <w:p w14:paraId="7944E829"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(2</w:t>
            </w:r>
            <w:r>
              <w:rPr>
                <w:rFonts w:cs="Times New Roman"/>
                <w:szCs w:val="24"/>
              </w:rPr>
              <w:t>·</w:t>
            </w:r>
            <w:r w:rsidRPr="00D448C7">
              <w:rPr>
                <w:rFonts w:eastAsiaTheme="majorEastAsia" w:cs="Times New Roman"/>
                <w:szCs w:val="24"/>
              </w:rPr>
              <w:t>01, 67</w:t>
            </w:r>
            <w:r>
              <w:rPr>
                <w:rFonts w:cs="Times New Roman"/>
                <w:szCs w:val="24"/>
              </w:rPr>
              <w:t>·</w:t>
            </w:r>
            <w:r w:rsidRPr="00D448C7">
              <w:rPr>
                <w:rFonts w:eastAsiaTheme="majorEastAsia" w:cs="Times New Roman"/>
                <w:szCs w:val="24"/>
              </w:rPr>
              <w:t>71)</w:t>
            </w:r>
          </w:p>
        </w:tc>
      </w:tr>
      <w:tr w:rsidR="00AE0EA6" w:rsidRPr="00D448C7" w14:paraId="5EC0BCE8" w14:textId="77777777" w:rsidTr="000C2568">
        <w:tc>
          <w:tcPr>
            <w:tcW w:w="2127" w:type="dxa"/>
            <w:tcBorders>
              <w:bottom w:val="single" w:sz="4" w:space="0" w:color="auto"/>
            </w:tcBorders>
          </w:tcPr>
          <w:p w14:paraId="77862295"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Attitude towards risk</w:t>
            </w:r>
          </w:p>
        </w:tc>
        <w:tc>
          <w:tcPr>
            <w:tcW w:w="1525" w:type="dxa"/>
            <w:tcBorders>
              <w:bottom w:val="single" w:sz="4" w:space="0" w:color="auto"/>
            </w:tcBorders>
          </w:tcPr>
          <w:p w14:paraId="6FE9B43F" w14:textId="77777777" w:rsidR="00AE0EA6" w:rsidRPr="00D448C7" w:rsidRDefault="00AE0EA6" w:rsidP="000C2568">
            <w:pPr>
              <w:jc w:val="center"/>
              <w:rPr>
                <w:rFonts w:eastAsiaTheme="majorEastAsia" w:cs="Times New Roman"/>
                <w:szCs w:val="24"/>
              </w:rPr>
            </w:pPr>
          </w:p>
        </w:tc>
        <w:tc>
          <w:tcPr>
            <w:tcW w:w="851" w:type="dxa"/>
            <w:tcBorders>
              <w:bottom w:val="single" w:sz="4" w:space="0" w:color="auto"/>
            </w:tcBorders>
          </w:tcPr>
          <w:p w14:paraId="73B4DA7B" w14:textId="77777777" w:rsidR="00AE0EA6" w:rsidRPr="00D448C7" w:rsidRDefault="00AE0EA6" w:rsidP="000C2568">
            <w:pPr>
              <w:jc w:val="right"/>
              <w:rPr>
                <w:rFonts w:eastAsiaTheme="majorEastAsia" w:cs="Times New Roman"/>
                <w:szCs w:val="24"/>
              </w:rPr>
            </w:pPr>
          </w:p>
        </w:tc>
        <w:tc>
          <w:tcPr>
            <w:tcW w:w="1417" w:type="dxa"/>
            <w:tcBorders>
              <w:bottom w:val="single" w:sz="4" w:space="0" w:color="auto"/>
            </w:tcBorders>
          </w:tcPr>
          <w:p w14:paraId="7C2E9BCA"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06</w:t>
            </w:r>
          </w:p>
        </w:tc>
        <w:tc>
          <w:tcPr>
            <w:tcW w:w="709" w:type="dxa"/>
            <w:tcBorders>
              <w:bottom w:val="single" w:sz="4" w:space="0" w:color="auto"/>
            </w:tcBorders>
          </w:tcPr>
          <w:p w14:paraId="231B7F02"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07</w:t>
            </w:r>
          </w:p>
        </w:tc>
        <w:tc>
          <w:tcPr>
            <w:tcW w:w="992" w:type="dxa"/>
            <w:gridSpan w:val="3"/>
            <w:tcBorders>
              <w:bottom w:val="single" w:sz="4" w:space="0" w:color="auto"/>
            </w:tcBorders>
          </w:tcPr>
          <w:p w14:paraId="70E4357B"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35</w:t>
            </w:r>
          </w:p>
        </w:tc>
        <w:tc>
          <w:tcPr>
            <w:tcW w:w="1701" w:type="dxa"/>
            <w:gridSpan w:val="2"/>
            <w:tcBorders>
              <w:bottom w:val="single" w:sz="4" w:space="0" w:color="auto"/>
            </w:tcBorders>
          </w:tcPr>
          <w:p w14:paraId="7DE4B401"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w:t>
            </w:r>
            <w:r>
              <w:rPr>
                <w:rFonts w:cs="Times New Roman"/>
                <w:szCs w:val="24"/>
              </w:rPr>
              <w:t>·</w:t>
            </w:r>
            <w:r w:rsidRPr="00D448C7">
              <w:rPr>
                <w:rFonts w:eastAsiaTheme="majorEastAsia" w:cs="Times New Roman"/>
                <w:szCs w:val="24"/>
              </w:rPr>
              <w:t>06</w:t>
            </w:r>
          </w:p>
          <w:p w14:paraId="49DA822C"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93, 1</w:t>
            </w:r>
            <w:r>
              <w:rPr>
                <w:rFonts w:cs="Times New Roman"/>
                <w:szCs w:val="24"/>
              </w:rPr>
              <w:t>·</w:t>
            </w:r>
            <w:r w:rsidRPr="00D448C7">
              <w:rPr>
                <w:rFonts w:eastAsiaTheme="majorEastAsia" w:cs="Times New Roman"/>
                <w:szCs w:val="24"/>
              </w:rPr>
              <w:t>22)</w:t>
            </w:r>
          </w:p>
        </w:tc>
      </w:tr>
      <w:tr w:rsidR="00AE0EA6" w:rsidRPr="00D448C7" w14:paraId="762CFC61" w14:textId="77777777" w:rsidTr="000C2568">
        <w:tc>
          <w:tcPr>
            <w:tcW w:w="2127" w:type="dxa"/>
            <w:tcBorders>
              <w:bottom w:val="single" w:sz="4" w:space="0" w:color="auto"/>
            </w:tcBorders>
          </w:tcPr>
          <w:p w14:paraId="231BF1D7"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lastRenderedPageBreak/>
              <w:t xml:space="preserve">No. harmed by </w:t>
            </w:r>
            <w:r w:rsidR="003548DF" w:rsidRPr="003548DF">
              <w:rPr>
                <w:rFonts w:eastAsiaTheme="majorEastAsia" w:cs="Times New Roman"/>
                <w:b/>
                <w:szCs w:val="24"/>
              </w:rPr>
              <w:t xml:space="preserve">IV alteplase </w:t>
            </w:r>
            <w:r w:rsidRPr="00D448C7">
              <w:rPr>
                <w:rFonts w:eastAsiaTheme="majorEastAsia" w:cs="Times New Roman"/>
                <w:b/>
                <w:szCs w:val="24"/>
              </w:rPr>
              <w:t>in past 12 months</w:t>
            </w:r>
          </w:p>
        </w:tc>
        <w:tc>
          <w:tcPr>
            <w:tcW w:w="1525" w:type="dxa"/>
            <w:tcBorders>
              <w:bottom w:val="single" w:sz="4" w:space="0" w:color="auto"/>
            </w:tcBorders>
          </w:tcPr>
          <w:p w14:paraId="02198B9E" w14:textId="77777777" w:rsidR="00AE0EA6" w:rsidRPr="00D448C7" w:rsidRDefault="00AE0EA6" w:rsidP="000C2568">
            <w:pPr>
              <w:jc w:val="center"/>
              <w:rPr>
                <w:rFonts w:eastAsiaTheme="majorEastAsia" w:cs="Times New Roman"/>
                <w:szCs w:val="24"/>
              </w:rPr>
            </w:pPr>
          </w:p>
        </w:tc>
        <w:tc>
          <w:tcPr>
            <w:tcW w:w="851" w:type="dxa"/>
            <w:tcBorders>
              <w:bottom w:val="single" w:sz="4" w:space="0" w:color="auto"/>
            </w:tcBorders>
          </w:tcPr>
          <w:p w14:paraId="290DDCF4" w14:textId="77777777" w:rsidR="00AE0EA6" w:rsidRPr="00D448C7" w:rsidRDefault="00AE0EA6" w:rsidP="000C2568">
            <w:pPr>
              <w:jc w:val="right"/>
              <w:rPr>
                <w:rFonts w:eastAsiaTheme="majorEastAsia" w:cs="Times New Roman"/>
                <w:szCs w:val="24"/>
              </w:rPr>
            </w:pPr>
          </w:p>
        </w:tc>
        <w:tc>
          <w:tcPr>
            <w:tcW w:w="1417" w:type="dxa"/>
            <w:tcBorders>
              <w:bottom w:val="single" w:sz="4" w:space="0" w:color="auto"/>
            </w:tcBorders>
          </w:tcPr>
          <w:p w14:paraId="13E24B19"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48</w:t>
            </w:r>
          </w:p>
        </w:tc>
        <w:tc>
          <w:tcPr>
            <w:tcW w:w="709" w:type="dxa"/>
            <w:tcBorders>
              <w:bottom w:val="single" w:sz="4" w:space="0" w:color="auto"/>
            </w:tcBorders>
          </w:tcPr>
          <w:p w14:paraId="6B67A903"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52</w:t>
            </w:r>
          </w:p>
        </w:tc>
        <w:tc>
          <w:tcPr>
            <w:tcW w:w="992" w:type="dxa"/>
            <w:gridSpan w:val="3"/>
            <w:tcBorders>
              <w:bottom w:val="single" w:sz="4" w:space="0" w:color="auto"/>
            </w:tcBorders>
          </w:tcPr>
          <w:p w14:paraId="02CBDB5E"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36</w:t>
            </w:r>
          </w:p>
        </w:tc>
        <w:tc>
          <w:tcPr>
            <w:tcW w:w="1701" w:type="dxa"/>
            <w:gridSpan w:val="2"/>
            <w:tcBorders>
              <w:bottom w:val="single" w:sz="4" w:space="0" w:color="auto"/>
            </w:tcBorders>
          </w:tcPr>
          <w:p w14:paraId="61AB619D"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62</w:t>
            </w:r>
          </w:p>
          <w:p w14:paraId="06CCB449"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22, 1</w:t>
            </w:r>
            <w:r>
              <w:rPr>
                <w:rFonts w:cs="Times New Roman"/>
                <w:szCs w:val="24"/>
              </w:rPr>
              <w:t>·</w:t>
            </w:r>
            <w:r w:rsidRPr="00D448C7">
              <w:rPr>
                <w:rFonts w:eastAsiaTheme="majorEastAsia" w:cs="Times New Roman"/>
                <w:szCs w:val="24"/>
              </w:rPr>
              <w:t>72)</w:t>
            </w:r>
          </w:p>
        </w:tc>
      </w:tr>
      <w:tr w:rsidR="00AE0EA6" w:rsidRPr="00D448C7" w14:paraId="520A836C" w14:textId="77777777" w:rsidTr="000C2568">
        <w:tc>
          <w:tcPr>
            <w:tcW w:w="2127" w:type="dxa"/>
            <w:tcBorders>
              <w:bottom w:val="single" w:sz="4" w:space="0" w:color="auto"/>
            </w:tcBorders>
          </w:tcPr>
          <w:p w14:paraId="36DB075B" w14:textId="77777777" w:rsidR="00AE0EA6" w:rsidRPr="00D448C7" w:rsidRDefault="00AE0EA6" w:rsidP="003548DF">
            <w:pPr>
              <w:rPr>
                <w:rFonts w:eastAsiaTheme="majorEastAsia" w:cs="Times New Roman"/>
                <w:b/>
                <w:szCs w:val="24"/>
              </w:rPr>
            </w:pPr>
            <w:r w:rsidRPr="00D448C7">
              <w:rPr>
                <w:rFonts w:eastAsiaTheme="majorEastAsia" w:cs="Times New Roman"/>
                <w:b/>
                <w:szCs w:val="24"/>
              </w:rPr>
              <w:t xml:space="preserve">Days since patient was harmed by </w:t>
            </w:r>
            <w:r w:rsidR="003548DF">
              <w:rPr>
                <w:rFonts w:eastAsiaTheme="majorEastAsia" w:cs="Times New Roman"/>
                <w:b/>
                <w:szCs w:val="24"/>
              </w:rPr>
              <w:t>IV alteplase</w:t>
            </w:r>
          </w:p>
        </w:tc>
        <w:tc>
          <w:tcPr>
            <w:tcW w:w="1525" w:type="dxa"/>
            <w:tcBorders>
              <w:bottom w:val="single" w:sz="4" w:space="0" w:color="auto"/>
            </w:tcBorders>
          </w:tcPr>
          <w:p w14:paraId="0BB5FA1D" w14:textId="77777777" w:rsidR="00AE0EA6" w:rsidRPr="00D448C7" w:rsidRDefault="00AE0EA6" w:rsidP="000C2568">
            <w:pPr>
              <w:jc w:val="center"/>
              <w:rPr>
                <w:rFonts w:eastAsiaTheme="majorEastAsia" w:cs="Times New Roman"/>
                <w:szCs w:val="24"/>
              </w:rPr>
            </w:pPr>
          </w:p>
        </w:tc>
        <w:tc>
          <w:tcPr>
            <w:tcW w:w="851" w:type="dxa"/>
            <w:tcBorders>
              <w:bottom w:val="single" w:sz="4" w:space="0" w:color="auto"/>
            </w:tcBorders>
          </w:tcPr>
          <w:p w14:paraId="5F48EC05" w14:textId="77777777" w:rsidR="00AE0EA6" w:rsidRPr="00D448C7" w:rsidRDefault="00AE0EA6" w:rsidP="000C2568">
            <w:pPr>
              <w:jc w:val="right"/>
              <w:rPr>
                <w:rFonts w:eastAsiaTheme="majorEastAsia" w:cs="Times New Roman"/>
                <w:szCs w:val="24"/>
              </w:rPr>
            </w:pPr>
          </w:p>
        </w:tc>
        <w:tc>
          <w:tcPr>
            <w:tcW w:w="1417" w:type="dxa"/>
            <w:tcBorders>
              <w:bottom w:val="single" w:sz="4" w:space="0" w:color="auto"/>
            </w:tcBorders>
          </w:tcPr>
          <w:p w14:paraId="0B937295"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01</w:t>
            </w:r>
          </w:p>
        </w:tc>
        <w:tc>
          <w:tcPr>
            <w:tcW w:w="709" w:type="dxa"/>
            <w:tcBorders>
              <w:bottom w:val="single" w:sz="4" w:space="0" w:color="auto"/>
            </w:tcBorders>
          </w:tcPr>
          <w:p w14:paraId="329F6DC9"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001</w:t>
            </w:r>
          </w:p>
        </w:tc>
        <w:tc>
          <w:tcPr>
            <w:tcW w:w="992" w:type="dxa"/>
            <w:gridSpan w:val="3"/>
            <w:tcBorders>
              <w:bottom w:val="single" w:sz="4" w:space="0" w:color="auto"/>
            </w:tcBorders>
          </w:tcPr>
          <w:p w14:paraId="29437F94"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48</w:t>
            </w:r>
          </w:p>
        </w:tc>
        <w:tc>
          <w:tcPr>
            <w:tcW w:w="1701" w:type="dxa"/>
            <w:gridSpan w:val="2"/>
            <w:tcBorders>
              <w:bottom w:val="single" w:sz="4" w:space="0" w:color="auto"/>
            </w:tcBorders>
          </w:tcPr>
          <w:p w14:paraId="1D821627"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1.01</w:t>
            </w:r>
          </w:p>
          <w:p w14:paraId="2298914A"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(1, 1</w:t>
            </w:r>
            <w:r>
              <w:rPr>
                <w:rFonts w:cs="Times New Roman"/>
                <w:szCs w:val="24"/>
              </w:rPr>
              <w:t>·</w:t>
            </w:r>
            <w:r w:rsidRPr="00D448C7">
              <w:rPr>
                <w:rFonts w:eastAsiaTheme="majorEastAsia" w:cs="Times New Roman"/>
                <w:szCs w:val="24"/>
              </w:rPr>
              <w:t>01)</w:t>
            </w:r>
          </w:p>
        </w:tc>
      </w:tr>
      <w:tr w:rsidR="00AE0EA6" w:rsidRPr="00D448C7" w14:paraId="19753565" w14:textId="77777777" w:rsidTr="000C2568">
        <w:tc>
          <w:tcPr>
            <w:tcW w:w="2127" w:type="dxa"/>
            <w:tcBorders>
              <w:bottom w:val="single" w:sz="4" w:space="0" w:color="auto"/>
            </w:tcBorders>
          </w:tcPr>
          <w:p w14:paraId="7860A145"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Comfort treating outside criteria</w:t>
            </w:r>
          </w:p>
        </w:tc>
        <w:tc>
          <w:tcPr>
            <w:tcW w:w="1525" w:type="dxa"/>
            <w:tcBorders>
              <w:bottom w:val="single" w:sz="4" w:space="0" w:color="auto"/>
            </w:tcBorders>
          </w:tcPr>
          <w:p w14:paraId="2E17C882" w14:textId="77777777" w:rsidR="00AE0EA6" w:rsidRPr="00D448C7" w:rsidRDefault="00AE0EA6" w:rsidP="000C2568">
            <w:pPr>
              <w:jc w:val="center"/>
              <w:rPr>
                <w:rFonts w:eastAsiaTheme="majorEastAsia" w:cs="Times New Roman"/>
                <w:szCs w:val="24"/>
              </w:rPr>
            </w:pPr>
          </w:p>
        </w:tc>
        <w:tc>
          <w:tcPr>
            <w:tcW w:w="851" w:type="dxa"/>
            <w:tcBorders>
              <w:bottom w:val="single" w:sz="4" w:space="0" w:color="auto"/>
            </w:tcBorders>
          </w:tcPr>
          <w:p w14:paraId="6173E131" w14:textId="77777777" w:rsidR="00AE0EA6" w:rsidRPr="00D448C7" w:rsidRDefault="00AE0EA6" w:rsidP="000C2568">
            <w:pPr>
              <w:jc w:val="right"/>
              <w:rPr>
                <w:rFonts w:eastAsiaTheme="majorEastAsia" w:cs="Times New Roman"/>
                <w:szCs w:val="24"/>
              </w:rPr>
            </w:pPr>
          </w:p>
        </w:tc>
        <w:tc>
          <w:tcPr>
            <w:tcW w:w="1417" w:type="dxa"/>
            <w:tcBorders>
              <w:bottom w:val="single" w:sz="4" w:space="0" w:color="auto"/>
            </w:tcBorders>
          </w:tcPr>
          <w:p w14:paraId="3592F6F5"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78</w:t>
            </w:r>
          </w:p>
        </w:tc>
        <w:tc>
          <w:tcPr>
            <w:tcW w:w="709" w:type="dxa"/>
            <w:tcBorders>
              <w:bottom w:val="single" w:sz="4" w:space="0" w:color="auto"/>
            </w:tcBorders>
          </w:tcPr>
          <w:p w14:paraId="6218ECE5"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34</w:t>
            </w:r>
          </w:p>
        </w:tc>
        <w:tc>
          <w:tcPr>
            <w:tcW w:w="992" w:type="dxa"/>
            <w:gridSpan w:val="3"/>
            <w:tcBorders>
              <w:bottom w:val="single" w:sz="4" w:space="0" w:color="auto"/>
            </w:tcBorders>
          </w:tcPr>
          <w:p w14:paraId="7144E980"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02</w:t>
            </w:r>
          </w:p>
        </w:tc>
        <w:tc>
          <w:tcPr>
            <w:tcW w:w="1701" w:type="dxa"/>
            <w:gridSpan w:val="2"/>
            <w:tcBorders>
              <w:bottom w:val="single" w:sz="4" w:space="0" w:color="auto"/>
            </w:tcBorders>
          </w:tcPr>
          <w:p w14:paraId="7BBECB4F"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46</w:t>
            </w:r>
          </w:p>
          <w:p w14:paraId="618A809F"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Pr>
                <w:rFonts w:eastAsiaTheme="majorEastAsia" w:cs="Times New Roman"/>
                <w:szCs w:val="24"/>
              </w:rPr>
              <w:t>24, 0</w:t>
            </w:r>
            <w:r>
              <w:rPr>
                <w:rFonts w:cs="Times New Roman"/>
                <w:szCs w:val="24"/>
              </w:rPr>
              <w:t>·</w:t>
            </w:r>
            <w:r w:rsidRPr="00D448C7">
              <w:rPr>
                <w:rFonts w:eastAsiaTheme="majorEastAsia" w:cs="Times New Roman"/>
                <w:szCs w:val="24"/>
              </w:rPr>
              <w:t>89)</w:t>
            </w:r>
          </w:p>
        </w:tc>
      </w:tr>
      <w:tr w:rsidR="00AE0EA6" w:rsidRPr="00D448C7" w14:paraId="7CB222BC" w14:textId="77777777" w:rsidTr="000C2568">
        <w:tc>
          <w:tcPr>
            <w:tcW w:w="2127" w:type="dxa"/>
            <w:tcBorders>
              <w:top w:val="single" w:sz="4" w:space="0" w:color="auto"/>
              <w:bottom w:val="single" w:sz="4" w:space="0" w:color="auto"/>
            </w:tcBorders>
          </w:tcPr>
          <w:p w14:paraId="408E312B" w14:textId="77777777" w:rsidR="00AE0EA6" w:rsidRPr="00D448C7" w:rsidRDefault="00AE0EA6" w:rsidP="000C2568">
            <w:pPr>
              <w:rPr>
                <w:rFonts w:eastAsiaTheme="majorEastAsia" w:cs="Times New Roman"/>
                <w:b/>
                <w:szCs w:val="24"/>
              </w:rPr>
            </w:pPr>
            <w:r w:rsidRPr="00D448C7">
              <w:rPr>
                <w:rFonts w:eastAsiaTheme="majorEastAsia" w:cs="Times New Roman"/>
                <w:b/>
                <w:szCs w:val="24"/>
              </w:rPr>
              <w:t>Alternative specific constant (ASC)</w:t>
            </w:r>
          </w:p>
        </w:tc>
        <w:tc>
          <w:tcPr>
            <w:tcW w:w="1525" w:type="dxa"/>
            <w:tcBorders>
              <w:top w:val="single" w:sz="4" w:space="0" w:color="auto"/>
              <w:bottom w:val="single" w:sz="4" w:space="0" w:color="auto"/>
            </w:tcBorders>
          </w:tcPr>
          <w:p w14:paraId="2A01116B" w14:textId="77777777" w:rsidR="00AE0EA6" w:rsidRPr="00D448C7" w:rsidRDefault="00AE0EA6" w:rsidP="008B66BC">
            <w:pPr>
              <w:jc w:val="right"/>
              <w:rPr>
                <w:rFonts w:eastAsiaTheme="majorEastAsia" w:cs="Times New Roman"/>
                <w:szCs w:val="24"/>
              </w:rPr>
            </w:pPr>
            <w:r w:rsidRPr="00D448C7">
              <w:rPr>
                <w:rFonts w:eastAsiaTheme="majorEastAsia" w:cs="Times New Roman"/>
                <w:szCs w:val="24"/>
              </w:rPr>
              <w:t xml:space="preserve">Decision to offer </w:t>
            </w:r>
            <w:r w:rsidR="008B66BC">
              <w:rPr>
                <w:rFonts w:eastAsiaTheme="majorEastAsia" w:cs="Times New Roman"/>
                <w:szCs w:val="24"/>
              </w:rPr>
              <w:t>treatment</w:t>
            </w:r>
          </w:p>
        </w:tc>
        <w:tc>
          <w:tcPr>
            <w:tcW w:w="851" w:type="dxa"/>
            <w:tcBorders>
              <w:top w:val="single" w:sz="4" w:space="0" w:color="auto"/>
              <w:bottom w:val="single" w:sz="4" w:space="0" w:color="auto"/>
            </w:tcBorders>
          </w:tcPr>
          <w:p w14:paraId="060604B3"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Mean</w:t>
            </w:r>
          </w:p>
          <w:p w14:paraId="2FEEFDCD"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SD</w:t>
            </w:r>
          </w:p>
        </w:tc>
        <w:tc>
          <w:tcPr>
            <w:tcW w:w="1417" w:type="dxa"/>
            <w:tcBorders>
              <w:top w:val="single" w:sz="4" w:space="0" w:color="auto"/>
              <w:bottom w:val="single" w:sz="4" w:space="0" w:color="auto"/>
            </w:tcBorders>
          </w:tcPr>
          <w:p w14:paraId="7E8B72D7"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-26</w:t>
            </w:r>
            <w:r>
              <w:rPr>
                <w:rFonts w:cs="Times New Roman"/>
                <w:szCs w:val="24"/>
              </w:rPr>
              <w:t>·</w:t>
            </w:r>
            <w:r w:rsidRPr="00D448C7">
              <w:rPr>
                <w:rFonts w:eastAsiaTheme="majorEastAsia" w:cs="Times New Roman"/>
                <w:szCs w:val="24"/>
              </w:rPr>
              <w:t>99</w:t>
            </w:r>
          </w:p>
          <w:p w14:paraId="46C1AC59" w14:textId="77777777" w:rsidR="00AE0EA6" w:rsidRPr="00D448C7" w:rsidRDefault="00AE0EA6" w:rsidP="000C2568">
            <w:pPr>
              <w:jc w:val="center"/>
              <w:rPr>
                <w:rFonts w:eastAsiaTheme="majorEastAsia" w:cs="Times New Roman"/>
                <w:szCs w:val="24"/>
              </w:rPr>
            </w:pPr>
            <w:r>
              <w:rPr>
                <w:rFonts w:eastAsiaTheme="majorEastAsia" w:cs="Times New Roman"/>
                <w:szCs w:val="24"/>
              </w:rPr>
              <w:t>7</w:t>
            </w:r>
            <w:r>
              <w:rPr>
                <w:rFonts w:cs="Times New Roman"/>
                <w:szCs w:val="24"/>
              </w:rPr>
              <w:t>·</w:t>
            </w:r>
            <w:r w:rsidRPr="00D448C7">
              <w:rPr>
                <w:rFonts w:eastAsiaTheme="majorEastAsia" w:cs="Times New Roman"/>
                <w:szCs w:val="24"/>
              </w:rPr>
              <w:t>17</w:t>
            </w:r>
          </w:p>
        </w:tc>
        <w:tc>
          <w:tcPr>
            <w:tcW w:w="709" w:type="dxa"/>
            <w:tcBorders>
              <w:top w:val="single" w:sz="4" w:space="0" w:color="auto"/>
              <w:bottom w:val="single" w:sz="4" w:space="0" w:color="auto"/>
            </w:tcBorders>
          </w:tcPr>
          <w:p w14:paraId="0EFDB11F" w14:textId="77777777" w:rsidR="00AE0EA6" w:rsidRPr="00D448C7" w:rsidRDefault="00AE0EA6" w:rsidP="000C2568">
            <w:pPr>
              <w:jc w:val="center"/>
              <w:rPr>
                <w:rFonts w:eastAsiaTheme="majorEastAsia" w:cs="Times New Roman"/>
                <w:szCs w:val="24"/>
              </w:rPr>
            </w:pPr>
            <w:r>
              <w:rPr>
                <w:rFonts w:eastAsiaTheme="majorEastAsia" w:cs="Times New Roman"/>
                <w:szCs w:val="24"/>
              </w:rPr>
              <w:t>6</w:t>
            </w:r>
            <w:r>
              <w:rPr>
                <w:rFonts w:cs="Times New Roman"/>
                <w:szCs w:val="24"/>
              </w:rPr>
              <w:t>·</w:t>
            </w:r>
            <w:r w:rsidRPr="00D448C7">
              <w:rPr>
                <w:rFonts w:eastAsiaTheme="majorEastAsia" w:cs="Times New Roman"/>
                <w:szCs w:val="24"/>
              </w:rPr>
              <w:t>79</w:t>
            </w:r>
          </w:p>
          <w:p w14:paraId="35809D1F"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1</w:t>
            </w:r>
            <w:r>
              <w:rPr>
                <w:rFonts w:cs="Times New Roman"/>
                <w:szCs w:val="24"/>
              </w:rPr>
              <w:t>·</w:t>
            </w:r>
            <w:r w:rsidRPr="00D448C7">
              <w:rPr>
                <w:rFonts w:eastAsiaTheme="majorEastAsia" w:cs="Times New Roman"/>
                <w:szCs w:val="24"/>
              </w:rPr>
              <w:t>82</w:t>
            </w:r>
          </w:p>
        </w:tc>
        <w:tc>
          <w:tcPr>
            <w:tcW w:w="992" w:type="dxa"/>
            <w:gridSpan w:val="3"/>
            <w:tcBorders>
              <w:top w:val="single" w:sz="4" w:space="0" w:color="auto"/>
              <w:bottom w:val="single" w:sz="4" w:space="0" w:color="auto"/>
            </w:tcBorders>
          </w:tcPr>
          <w:p w14:paraId="22188435" w14:textId="77777777" w:rsidR="00AE0EA6" w:rsidRPr="00D448C7" w:rsidRDefault="00AE0EA6" w:rsidP="000C2568">
            <w:pPr>
              <w:jc w:val="center"/>
              <w:rPr>
                <w:rFonts w:eastAsiaTheme="majorEastAsia" w:cs="Times New Roman"/>
                <w:szCs w:val="24"/>
              </w:rPr>
            </w:pPr>
            <w:r>
              <w:rPr>
                <w:rFonts w:eastAsiaTheme="majorEastAsia" w:cs="Times New Roman"/>
                <w:szCs w:val="24"/>
              </w:rPr>
              <w:t>&lt;0</w:t>
            </w:r>
            <w:r>
              <w:rPr>
                <w:rFonts w:cs="Times New Roman"/>
                <w:szCs w:val="24"/>
              </w:rPr>
              <w:t>·</w:t>
            </w:r>
            <w:r w:rsidRPr="00D448C7">
              <w:rPr>
                <w:rFonts w:eastAsiaTheme="majorEastAsia" w:cs="Times New Roman"/>
                <w:szCs w:val="24"/>
              </w:rPr>
              <w:t>001</w:t>
            </w:r>
          </w:p>
          <w:p w14:paraId="2194A5D8" w14:textId="77777777" w:rsidR="00AE0EA6" w:rsidRPr="00D448C7" w:rsidRDefault="00AE0EA6" w:rsidP="000C2568">
            <w:pPr>
              <w:jc w:val="center"/>
              <w:rPr>
                <w:rFonts w:eastAsiaTheme="majorEastAsia" w:cs="Times New Roman"/>
                <w:szCs w:val="24"/>
              </w:rPr>
            </w:pPr>
            <w:r>
              <w:rPr>
                <w:rFonts w:eastAsiaTheme="majorEastAsia" w:cs="Times New Roman"/>
                <w:szCs w:val="24"/>
              </w:rPr>
              <w:t>&lt;0</w:t>
            </w:r>
            <w:r>
              <w:rPr>
                <w:rFonts w:cs="Times New Roman"/>
                <w:szCs w:val="24"/>
              </w:rPr>
              <w:t>·</w:t>
            </w:r>
            <w:r w:rsidRPr="00D448C7">
              <w:rPr>
                <w:rFonts w:eastAsiaTheme="majorEastAsia" w:cs="Times New Roman"/>
                <w:szCs w:val="24"/>
              </w:rPr>
              <w:t>001</w:t>
            </w:r>
          </w:p>
        </w:tc>
        <w:tc>
          <w:tcPr>
            <w:tcW w:w="1701" w:type="dxa"/>
            <w:gridSpan w:val="2"/>
            <w:tcBorders>
              <w:top w:val="single" w:sz="4" w:space="0" w:color="auto"/>
              <w:bottom w:val="single" w:sz="4" w:space="0" w:color="auto"/>
            </w:tcBorders>
          </w:tcPr>
          <w:p w14:paraId="5EAB18F9"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p>
          <w:p w14:paraId="64E9E990"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(0 , 0)</w:t>
            </w:r>
          </w:p>
        </w:tc>
      </w:tr>
      <w:tr w:rsidR="00AE0EA6" w:rsidRPr="00D448C7" w14:paraId="3D64EE36" w14:textId="77777777" w:rsidTr="000C2568">
        <w:tc>
          <w:tcPr>
            <w:tcW w:w="2127" w:type="dxa"/>
            <w:vMerge w:val="restart"/>
            <w:tcBorders>
              <w:top w:val="single" w:sz="4" w:space="0" w:color="auto"/>
            </w:tcBorders>
          </w:tcPr>
          <w:p w14:paraId="58EB75F0" w14:textId="77777777" w:rsidR="00AE0EA6" w:rsidRPr="00D448C7" w:rsidRDefault="00AE0EA6" w:rsidP="000C2568">
            <w:pPr>
              <w:jc w:val="right"/>
              <w:rPr>
                <w:rFonts w:eastAsiaTheme="majorEastAsia" w:cs="Times New Roman"/>
                <w:b/>
                <w:szCs w:val="24"/>
              </w:rPr>
            </w:pPr>
            <w:r w:rsidRPr="00D448C7">
              <w:rPr>
                <w:rFonts w:eastAsiaTheme="majorEastAsia" w:cs="Times New Roman"/>
                <w:b/>
                <w:szCs w:val="24"/>
              </w:rPr>
              <w:t>Block effects</w:t>
            </w:r>
          </w:p>
        </w:tc>
        <w:tc>
          <w:tcPr>
            <w:tcW w:w="1525" w:type="dxa"/>
            <w:tcBorders>
              <w:top w:val="single" w:sz="4" w:space="0" w:color="auto"/>
            </w:tcBorders>
          </w:tcPr>
          <w:p w14:paraId="5C186AE7"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 xml:space="preserve">Block 2 </w:t>
            </w:r>
          </w:p>
        </w:tc>
        <w:tc>
          <w:tcPr>
            <w:tcW w:w="851" w:type="dxa"/>
            <w:tcBorders>
              <w:top w:val="single" w:sz="4" w:space="0" w:color="auto"/>
            </w:tcBorders>
          </w:tcPr>
          <w:p w14:paraId="2FC9FD48" w14:textId="77777777" w:rsidR="00AE0EA6" w:rsidRPr="00D448C7" w:rsidRDefault="00AE0EA6" w:rsidP="000C2568">
            <w:pPr>
              <w:jc w:val="right"/>
              <w:rPr>
                <w:rFonts w:cs="Times New Roman"/>
                <w:szCs w:val="24"/>
              </w:rPr>
            </w:pPr>
            <w:r w:rsidRPr="00D448C7">
              <w:rPr>
                <w:rFonts w:cs="Times New Roman"/>
                <w:szCs w:val="24"/>
              </w:rPr>
              <w:t>Mean</w:t>
            </w:r>
          </w:p>
        </w:tc>
        <w:tc>
          <w:tcPr>
            <w:tcW w:w="1417" w:type="dxa"/>
            <w:tcBorders>
              <w:top w:val="single" w:sz="4" w:space="0" w:color="auto"/>
            </w:tcBorders>
          </w:tcPr>
          <w:p w14:paraId="73067311" w14:textId="77777777" w:rsidR="00AE0EA6" w:rsidRPr="00D448C7" w:rsidRDefault="00AE0EA6" w:rsidP="000C2568">
            <w:pPr>
              <w:jc w:val="center"/>
              <w:rPr>
                <w:rFonts w:cs="Times New Roman"/>
                <w:szCs w:val="24"/>
              </w:rPr>
            </w:pPr>
            <w:r>
              <w:rPr>
                <w:rFonts w:cs="Times New Roman"/>
                <w:szCs w:val="24"/>
              </w:rPr>
              <w:t>5·</w:t>
            </w:r>
            <w:r w:rsidRPr="00D448C7">
              <w:rPr>
                <w:rFonts w:cs="Times New Roman"/>
                <w:szCs w:val="24"/>
              </w:rPr>
              <w:t>2</w:t>
            </w:r>
          </w:p>
        </w:tc>
        <w:tc>
          <w:tcPr>
            <w:tcW w:w="709" w:type="dxa"/>
            <w:tcBorders>
              <w:top w:val="single" w:sz="4" w:space="0" w:color="auto"/>
            </w:tcBorders>
          </w:tcPr>
          <w:p w14:paraId="5979510E" w14:textId="77777777" w:rsidR="00AE0EA6" w:rsidRPr="00D448C7" w:rsidRDefault="00AE0EA6" w:rsidP="000C2568">
            <w:pPr>
              <w:jc w:val="center"/>
              <w:rPr>
                <w:rFonts w:cs="Times New Roman"/>
                <w:szCs w:val="24"/>
              </w:rPr>
            </w:pPr>
            <w:r>
              <w:rPr>
                <w:rFonts w:cs="Times New Roman"/>
                <w:szCs w:val="24"/>
              </w:rPr>
              <w:t>1·</w:t>
            </w:r>
            <w:r w:rsidRPr="00D448C7">
              <w:rPr>
                <w:rFonts w:cs="Times New Roman"/>
                <w:szCs w:val="24"/>
              </w:rPr>
              <w:t>76</w:t>
            </w:r>
          </w:p>
        </w:tc>
        <w:tc>
          <w:tcPr>
            <w:tcW w:w="992" w:type="dxa"/>
            <w:gridSpan w:val="3"/>
            <w:tcBorders>
              <w:top w:val="single" w:sz="4" w:space="0" w:color="auto"/>
            </w:tcBorders>
          </w:tcPr>
          <w:p w14:paraId="1E2765EC"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01</w:t>
            </w:r>
          </w:p>
        </w:tc>
        <w:tc>
          <w:tcPr>
            <w:tcW w:w="1701" w:type="dxa"/>
            <w:gridSpan w:val="2"/>
            <w:tcBorders>
              <w:top w:val="single" w:sz="4" w:space="0" w:color="auto"/>
            </w:tcBorders>
          </w:tcPr>
          <w:p w14:paraId="687DCE6C" w14:textId="77777777" w:rsidR="00AE0EA6" w:rsidRPr="00D448C7" w:rsidRDefault="00AE0EA6" w:rsidP="000C2568">
            <w:pPr>
              <w:jc w:val="center"/>
              <w:rPr>
                <w:rFonts w:eastAsiaTheme="majorEastAsia" w:cs="Times New Roman"/>
                <w:szCs w:val="24"/>
              </w:rPr>
            </w:pPr>
          </w:p>
        </w:tc>
      </w:tr>
      <w:tr w:rsidR="00AE0EA6" w:rsidRPr="00D448C7" w14:paraId="3A9B6A89" w14:textId="77777777" w:rsidTr="000C2568">
        <w:trPr>
          <w:trHeight w:val="80"/>
        </w:trPr>
        <w:tc>
          <w:tcPr>
            <w:tcW w:w="2127" w:type="dxa"/>
            <w:vMerge/>
          </w:tcPr>
          <w:p w14:paraId="64135373" w14:textId="77777777" w:rsidR="00AE0EA6" w:rsidRPr="00D448C7" w:rsidRDefault="00AE0EA6" w:rsidP="000C2568">
            <w:pPr>
              <w:jc w:val="right"/>
              <w:rPr>
                <w:rFonts w:eastAsiaTheme="majorEastAsia" w:cs="Times New Roman"/>
                <w:b/>
                <w:szCs w:val="24"/>
              </w:rPr>
            </w:pPr>
          </w:p>
        </w:tc>
        <w:tc>
          <w:tcPr>
            <w:tcW w:w="1525" w:type="dxa"/>
          </w:tcPr>
          <w:p w14:paraId="547547B4"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Block 3</w:t>
            </w:r>
          </w:p>
        </w:tc>
        <w:tc>
          <w:tcPr>
            <w:tcW w:w="851" w:type="dxa"/>
          </w:tcPr>
          <w:p w14:paraId="324CB7EE" w14:textId="77777777" w:rsidR="00AE0EA6" w:rsidRPr="00D448C7" w:rsidRDefault="00AE0EA6" w:rsidP="000C2568">
            <w:pPr>
              <w:jc w:val="right"/>
              <w:rPr>
                <w:rFonts w:cs="Times New Roman"/>
                <w:szCs w:val="24"/>
              </w:rPr>
            </w:pPr>
            <w:r w:rsidRPr="00D448C7">
              <w:rPr>
                <w:rFonts w:cs="Times New Roman"/>
                <w:szCs w:val="24"/>
              </w:rPr>
              <w:t>Mean</w:t>
            </w:r>
          </w:p>
        </w:tc>
        <w:tc>
          <w:tcPr>
            <w:tcW w:w="1417" w:type="dxa"/>
          </w:tcPr>
          <w:p w14:paraId="443902BF" w14:textId="77777777" w:rsidR="00AE0EA6" w:rsidRPr="00D448C7" w:rsidRDefault="00AE0EA6" w:rsidP="000C2568">
            <w:pPr>
              <w:jc w:val="center"/>
              <w:rPr>
                <w:rFonts w:cs="Times New Roman"/>
                <w:szCs w:val="24"/>
              </w:rPr>
            </w:pPr>
            <w:r>
              <w:rPr>
                <w:rFonts w:cs="Times New Roman"/>
                <w:szCs w:val="24"/>
              </w:rPr>
              <w:t>3·</w:t>
            </w:r>
            <w:r w:rsidRPr="00D448C7">
              <w:rPr>
                <w:rFonts w:cs="Times New Roman"/>
                <w:szCs w:val="24"/>
              </w:rPr>
              <w:t>93</w:t>
            </w:r>
          </w:p>
        </w:tc>
        <w:tc>
          <w:tcPr>
            <w:tcW w:w="709" w:type="dxa"/>
          </w:tcPr>
          <w:p w14:paraId="5A2B38B2" w14:textId="77777777" w:rsidR="00AE0EA6" w:rsidRPr="00D448C7" w:rsidRDefault="00AE0EA6" w:rsidP="000C2568">
            <w:pPr>
              <w:jc w:val="center"/>
              <w:rPr>
                <w:rFonts w:cs="Times New Roman"/>
                <w:szCs w:val="24"/>
              </w:rPr>
            </w:pPr>
            <w:r>
              <w:rPr>
                <w:rFonts w:cs="Times New Roman"/>
                <w:szCs w:val="24"/>
              </w:rPr>
              <w:t>1·</w:t>
            </w:r>
            <w:r w:rsidRPr="00D448C7">
              <w:rPr>
                <w:rFonts w:cs="Times New Roman"/>
                <w:szCs w:val="24"/>
              </w:rPr>
              <w:t>76</w:t>
            </w:r>
          </w:p>
        </w:tc>
        <w:tc>
          <w:tcPr>
            <w:tcW w:w="992" w:type="dxa"/>
            <w:gridSpan w:val="3"/>
          </w:tcPr>
          <w:p w14:paraId="472AE04D"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03</w:t>
            </w:r>
          </w:p>
        </w:tc>
        <w:tc>
          <w:tcPr>
            <w:tcW w:w="1701" w:type="dxa"/>
            <w:gridSpan w:val="2"/>
          </w:tcPr>
          <w:p w14:paraId="52EBC96E" w14:textId="77777777" w:rsidR="00AE0EA6" w:rsidRPr="00D448C7" w:rsidRDefault="00AE0EA6" w:rsidP="000C2568">
            <w:pPr>
              <w:jc w:val="center"/>
              <w:rPr>
                <w:rFonts w:eastAsiaTheme="majorEastAsia" w:cs="Times New Roman"/>
                <w:szCs w:val="24"/>
              </w:rPr>
            </w:pPr>
          </w:p>
        </w:tc>
      </w:tr>
      <w:tr w:rsidR="00AE0EA6" w:rsidRPr="00D448C7" w14:paraId="45AC983C" w14:textId="77777777" w:rsidTr="000C2568">
        <w:tc>
          <w:tcPr>
            <w:tcW w:w="2127" w:type="dxa"/>
            <w:vMerge/>
          </w:tcPr>
          <w:p w14:paraId="7752E0FC" w14:textId="77777777" w:rsidR="00AE0EA6" w:rsidRPr="00D448C7" w:rsidRDefault="00AE0EA6" w:rsidP="000C2568">
            <w:pPr>
              <w:jc w:val="right"/>
              <w:rPr>
                <w:rFonts w:eastAsiaTheme="majorEastAsia" w:cs="Times New Roman"/>
                <w:b/>
                <w:szCs w:val="24"/>
              </w:rPr>
            </w:pPr>
          </w:p>
        </w:tc>
        <w:tc>
          <w:tcPr>
            <w:tcW w:w="1525" w:type="dxa"/>
          </w:tcPr>
          <w:p w14:paraId="418E0DDF"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 xml:space="preserve">Block 5 </w:t>
            </w:r>
          </w:p>
        </w:tc>
        <w:tc>
          <w:tcPr>
            <w:tcW w:w="851" w:type="dxa"/>
          </w:tcPr>
          <w:p w14:paraId="01B6F444" w14:textId="77777777" w:rsidR="00AE0EA6" w:rsidRPr="00D448C7" w:rsidRDefault="00AE0EA6" w:rsidP="000C2568">
            <w:pPr>
              <w:jc w:val="right"/>
              <w:rPr>
                <w:rFonts w:cs="Times New Roman"/>
                <w:szCs w:val="24"/>
              </w:rPr>
            </w:pPr>
            <w:r w:rsidRPr="00D448C7">
              <w:rPr>
                <w:rFonts w:cs="Times New Roman"/>
                <w:szCs w:val="24"/>
              </w:rPr>
              <w:t>Mean</w:t>
            </w:r>
          </w:p>
        </w:tc>
        <w:tc>
          <w:tcPr>
            <w:tcW w:w="1417" w:type="dxa"/>
          </w:tcPr>
          <w:p w14:paraId="62C5766B" w14:textId="77777777" w:rsidR="00AE0EA6" w:rsidRPr="00D448C7" w:rsidRDefault="00AE0EA6" w:rsidP="000C2568">
            <w:pPr>
              <w:jc w:val="center"/>
              <w:rPr>
                <w:rFonts w:cs="Times New Roman"/>
                <w:szCs w:val="24"/>
              </w:rPr>
            </w:pPr>
            <w:r w:rsidRPr="00D448C7">
              <w:rPr>
                <w:rFonts w:cs="Times New Roman"/>
                <w:szCs w:val="24"/>
              </w:rPr>
              <w:t>6</w:t>
            </w:r>
            <w:r>
              <w:rPr>
                <w:rFonts w:cs="Times New Roman"/>
                <w:szCs w:val="24"/>
              </w:rPr>
              <w:t>·</w:t>
            </w:r>
            <w:r w:rsidRPr="00D448C7">
              <w:rPr>
                <w:rFonts w:cs="Times New Roman"/>
                <w:szCs w:val="24"/>
              </w:rPr>
              <w:t>81</w:t>
            </w:r>
          </w:p>
        </w:tc>
        <w:tc>
          <w:tcPr>
            <w:tcW w:w="709" w:type="dxa"/>
          </w:tcPr>
          <w:p w14:paraId="4C5CDD09" w14:textId="77777777" w:rsidR="00AE0EA6" w:rsidRPr="00D448C7" w:rsidRDefault="00AE0EA6" w:rsidP="000C2568">
            <w:pPr>
              <w:jc w:val="center"/>
              <w:rPr>
                <w:rFonts w:cs="Times New Roman"/>
                <w:szCs w:val="24"/>
              </w:rPr>
            </w:pPr>
            <w:r>
              <w:rPr>
                <w:rFonts w:cs="Times New Roman"/>
                <w:szCs w:val="24"/>
              </w:rPr>
              <w:t>2·</w:t>
            </w:r>
            <w:r w:rsidRPr="00D448C7">
              <w:rPr>
                <w:rFonts w:cs="Times New Roman"/>
                <w:szCs w:val="24"/>
              </w:rPr>
              <w:t>16</w:t>
            </w:r>
          </w:p>
        </w:tc>
        <w:tc>
          <w:tcPr>
            <w:tcW w:w="992" w:type="dxa"/>
            <w:gridSpan w:val="3"/>
          </w:tcPr>
          <w:p w14:paraId="21987DE9"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01</w:t>
            </w:r>
          </w:p>
        </w:tc>
        <w:tc>
          <w:tcPr>
            <w:tcW w:w="1701" w:type="dxa"/>
            <w:gridSpan w:val="2"/>
          </w:tcPr>
          <w:p w14:paraId="72230CBD" w14:textId="77777777" w:rsidR="00AE0EA6" w:rsidRPr="00D448C7" w:rsidRDefault="00AE0EA6" w:rsidP="000C2568">
            <w:pPr>
              <w:jc w:val="center"/>
              <w:rPr>
                <w:rFonts w:eastAsiaTheme="majorEastAsia" w:cs="Times New Roman"/>
                <w:szCs w:val="24"/>
              </w:rPr>
            </w:pPr>
          </w:p>
        </w:tc>
      </w:tr>
      <w:tr w:rsidR="00AE0EA6" w:rsidRPr="00D448C7" w14:paraId="0E7CCB65" w14:textId="77777777" w:rsidTr="000C2568">
        <w:tc>
          <w:tcPr>
            <w:tcW w:w="2127" w:type="dxa"/>
            <w:vMerge/>
          </w:tcPr>
          <w:p w14:paraId="09590D18" w14:textId="77777777" w:rsidR="00AE0EA6" w:rsidRPr="00D448C7" w:rsidRDefault="00AE0EA6" w:rsidP="000C2568">
            <w:pPr>
              <w:jc w:val="right"/>
              <w:rPr>
                <w:rFonts w:eastAsiaTheme="majorEastAsia" w:cs="Times New Roman"/>
                <w:b/>
                <w:szCs w:val="24"/>
              </w:rPr>
            </w:pPr>
          </w:p>
        </w:tc>
        <w:tc>
          <w:tcPr>
            <w:tcW w:w="1525" w:type="dxa"/>
          </w:tcPr>
          <w:p w14:paraId="3857F649"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Block 7</w:t>
            </w:r>
          </w:p>
        </w:tc>
        <w:tc>
          <w:tcPr>
            <w:tcW w:w="851" w:type="dxa"/>
          </w:tcPr>
          <w:p w14:paraId="21901A93" w14:textId="77777777" w:rsidR="00AE0EA6" w:rsidRPr="00D448C7" w:rsidRDefault="00AE0EA6" w:rsidP="000C2568">
            <w:pPr>
              <w:jc w:val="right"/>
              <w:rPr>
                <w:rFonts w:cs="Times New Roman"/>
                <w:szCs w:val="24"/>
              </w:rPr>
            </w:pPr>
            <w:r w:rsidRPr="00D448C7">
              <w:rPr>
                <w:rFonts w:cs="Times New Roman"/>
                <w:szCs w:val="24"/>
              </w:rPr>
              <w:t>Mean</w:t>
            </w:r>
          </w:p>
        </w:tc>
        <w:tc>
          <w:tcPr>
            <w:tcW w:w="1417" w:type="dxa"/>
          </w:tcPr>
          <w:p w14:paraId="30583AE4" w14:textId="77777777" w:rsidR="00AE0EA6" w:rsidRPr="00D448C7" w:rsidRDefault="00AE0EA6" w:rsidP="000C2568">
            <w:pPr>
              <w:jc w:val="center"/>
              <w:rPr>
                <w:rFonts w:cs="Times New Roman"/>
                <w:szCs w:val="24"/>
              </w:rPr>
            </w:pPr>
            <w:r w:rsidRPr="00D448C7">
              <w:rPr>
                <w:rFonts w:cs="Times New Roman"/>
                <w:szCs w:val="24"/>
              </w:rPr>
              <w:t>6</w:t>
            </w:r>
            <w:r>
              <w:rPr>
                <w:rFonts w:cs="Times New Roman"/>
                <w:szCs w:val="24"/>
              </w:rPr>
              <w:t>·</w:t>
            </w:r>
            <w:r w:rsidRPr="00D448C7">
              <w:rPr>
                <w:rFonts w:cs="Times New Roman"/>
                <w:szCs w:val="24"/>
              </w:rPr>
              <w:t>48</w:t>
            </w:r>
          </w:p>
        </w:tc>
        <w:tc>
          <w:tcPr>
            <w:tcW w:w="709" w:type="dxa"/>
          </w:tcPr>
          <w:p w14:paraId="43D80D3A" w14:textId="77777777" w:rsidR="00AE0EA6" w:rsidRPr="00D448C7" w:rsidRDefault="00AE0EA6" w:rsidP="000C2568">
            <w:pPr>
              <w:jc w:val="center"/>
              <w:rPr>
                <w:rFonts w:cs="Times New Roman"/>
                <w:szCs w:val="24"/>
              </w:rPr>
            </w:pPr>
            <w:r>
              <w:rPr>
                <w:rFonts w:cs="Times New Roman"/>
                <w:szCs w:val="24"/>
              </w:rPr>
              <w:t>2·</w:t>
            </w:r>
            <w:r w:rsidRPr="00D448C7">
              <w:rPr>
                <w:rFonts w:cs="Times New Roman"/>
                <w:szCs w:val="24"/>
              </w:rPr>
              <w:t>07</w:t>
            </w:r>
          </w:p>
        </w:tc>
        <w:tc>
          <w:tcPr>
            <w:tcW w:w="992" w:type="dxa"/>
            <w:gridSpan w:val="3"/>
          </w:tcPr>
          <w:p w14:paraId="52804016" w14:textId="77777777" w:rsidR="00AE0EA6" w:rsidRPr="00D448C7" w:rsidRDefault="00AE0EA6" w:rsidP="000C2568">
            <w:pPr>
              <w:jc w:val="center"/>
              <w:rPr>
                <w:rFonts w:eastAsiaTheme="majorEastAsia" w:cs="Times New Roman"/>
                <w:szCs w:val="24"/>
              </w:rPr>
            </w:pPr>
            <w:r w:rsidRPr="00D448C7">
              <w:rPr>
                <w:rFonts w:eastAsiaTheme="majorEastAsia" w:cs="Times New Roman"/>
                <w:szCs w:val="24"/>
              </w:rPr>
              <w:t>0</w:t>
            </w:r>
            <w:r>
              <w:rPr>
                <w:rFonts w:cs="Times New Roman"/>
                <w:szCs w:val="24"/>
              </w:rPr>
              <w:t>·</w:t>
            </w:r>
            <w:r w:rsidRPr="00D448C7">
              <w:rPr>
                <w:rFonts w:eastAsiaTheme="majorEastAsia" w:cs="Times New Roman"/>
                <w:szCs w:val="24"/>
              </w:rPr>
              <w:t>01</w:t>
            </w:r>
          </w:p>
        </w:tc>
        <w:tc>
          <w:tcPr>
            <w:tcW w:w="1701" w:type="dxa"/>
            <w:gridSpan w:val="2"/>
          </w:tcPr>
          <w:p w14:paraId="1D2779EA" w14:textId="77777777" w:rsidR="00AE0EA6" w:rsidRPr="00D448C7" w:rsidRDefault="00AE0EA6" w:rsidP="000C2568">
            <w:pPr>
              <w:jc w:val="center"/>
              <w:rPr>
                <w:rFonts w:eastAsiaTheme="majorEastAsia" w:cs="Times New Roman"/>
                <w:szCs w:val="24"/>
              </w:rPr>
            </w:pPr>
          </w:p>
        </w:tc>
      </w:tr>
      <w:tr w:rsidR="00AE0EA6" w:rsidRPr="00D448C7" w14:paraId="05D29519" w14:textId="77777777" w:rsidTr="000C2568">
        <w:tc>
          <w:tcPr>
            <w:tcW w:w="2127" w:type="dxa"/>
            <w:vMerge/>
            <w:tcBorders>
              <w:bottom w:val="single" w:sz="4" w:space="0" w:color="auto"/>
            </w:tcBorders>
          </w:tcPr>
          <w:p w14:paraId="64939CCF" w14:textId="77777777" w:rsidR="00AE0EA6" w:rsidRPr="00D448C7" w:rsidRDefault="00AE0EA6" w:rsidP="000C2568">
            <w:pPr>
              <w:jc w:val="right"/>
              <w:rPr>
                <w:rFonts w:eastAsiaTheme="majorEastAsia" w:cs="Times New Roman"/>
                <w:b/>
                <w:szCs w:val="24"/>
              </w:rPr>
            </w:pPr>
          </w:p>
        </w:tc>
        <w:tc>
          <w:tcPr>
            <w:tcW w:w="1525" w:type="dxa"/>
            <w:tcBorders>
              <w:bottom w:val="single" w:sz="4" w:space="0" w:color="auto"/>
            </w:tcBorders>
          </w:tcPr>
          <w:p w14:paraId="0DF3971B" w14:textId="77777777" w:rsidR="00AE0EA6" w:rsidRPr="00D448C7" w:rsidRDefault="00AE0EA6" w:rsidP="000C2568">
            <w:pPr>
              <w:jc w:val="right"/>
              <w:rPr>
                <w:rFonts w:eastAsiaTheme="majorEastAsia" w:cs="Times New Roman"/>
                <w:szCs w:val="24"/>
              </w:rPr>
            </w:pPr>
            <w:r w:rsidRPr="00D448C7">
              <w:rPr>
                <w:rFonts w:eastAsiaTheme="majorEastAsia" w:cs="Times New Roman"/>
                <w:szCs w:val="24"/>
              </w:rPr>
              <w:t>Block 8</w:t>
            </w:r>
          </w:p>
        </w:tc>
        <w:tc>
          <w:tcPr>
            <w:tcW w:w="851" w:type="dxa"/>
            <w:tcBorders>
              <w:bottom w:val="single" w:sz="4" w:space="0" w:color="auto"/>
            </w:tcBorders>
          </w:tcPr>
          <w:p w14:paraId="54F89B7B" w14:textId="77777777" w:rsidR="00AE0EA6" w:rsidRPr="00D448C7" w:rsidRDefault="00AE0EA6" w:rsidP="000C2568">
            <w:pPr>
              <w:jc w:val="right"/>
              <w:rPr>
                <w:rFonts w:cs="Times New Roman"/>
                <w:szCs w:val="24"/>
              </w:rPr>
            </w:pPr>
            <w:r w:rsidRPr="00D448C7">
              <w:rPr>
                <w:rFonts w:cs="Times New Roman"/>
                <w:szCs w:val="24"/>
              </w:rPr>
              <w:t>Mean</w:t>
            </w:r>
          </w:p>
        </w:tc>
        <w:tc>
          <w:tcPr>
            <w:tcW w:w="1417" w:type="dxa"/>
            <w:tcBorders>
              <w:bottom w:val="single" w:sz="4" w:space="0" w:color="auto"/>
            </w:tcBorders>
          </w:tcPr>
          <w:p w14:paraId="6071B21F" w14:textId="77777777" w:rsidR="00AE0EA6" w:rsidRPr="00D448C7" w:rsidRDefault="00AE0EA6" w:rsidP="000C2568">
            <w:pPr>
              <w:jc w:val="center"/>
              <w:rPr>
                <w:rFonts w:cs="Times New Roman"/>
                <w:szCs w:val="24"/>
              </w:rPr>
            </w:pPr>
            <w:r w:rsidRPr="00D448C7">
              <w:rPr>
                <w:rFonts w:cs="Times New Roman"/>
                <w:szCs w:val="24"/>
              </w:rPr>
              <w:t>4</w:t>
            </w:r>
            <w:r>
              <w:rPr>
                <w:rFonts w:cs="Times New Roman"/>
                <w:szCs w:val="24"/>
              </w:rPr>
              <w:t>·</w:t>
            </w:r>
            <w:r w:rsidRPr="00D448C7">
              <w:rPr>
                <w:rFonts w:cs="Times New Roman"/>
                <w:szCs w:val="24"/>
              </w:rPr>
              <w:t>91</w:t>
            </w:r>
          </w:p>
        </w:tc>
        <w:tc>
          <w:tcPr>
            <w:tcW w:w="709" w:type="dxa"/>
            <w:tcBorders>
              <w:bottom w:val="single" w:sz="4" w:space="0" w:color="auto"/>
            </w:tcBorders>
          </w:tcPr>
          <w:p w14:paraId="04CB3372" w14:textId="77777777" w:rsidR="00AE0EA6" w:rsidRPr="00D448C7" w:rsidRDefault="00AE0EA6" w:rsidP="000C2568">
            <w:pPr>
              <w:jc w:val="center"/>
              <w:rPr>
                <w:rFonts w:cs="Times New Roman"/>
                <w:szCs w:val="24"/>
              </w:rPr>
            </w:pPr>
            <w:r>
              <w:rPr>
                <w:rFonts w:cs="Times New Roman"/>
                <w:szCs w:val="24"/>
              </w:rPr>
              <w:t>1·</w:t>
            </w:r>
            <w:r w:rsidRPr="00D448C7">
              <w:rPr>
                <w:rFonts w:cs="Times New Roman"/>
                <w:szCs w:val="24"/>
              </w:rPr>
              <w:t>89</w:t>
            </w:r>
          </w:p>
        </w:tc>
        <w:tc>
          <w:tcPr>
            <w:tcW w:w="992" w:type="dxa"/>
            <w:gridSpan w:val="3"/>
            <w:tcBorders>
              <w:bottom w:val="single" w:sz="4" w:space="0" w:color="auto"/>
            </w:tcBorders>
          </w:tcPr>
          <w:p w14:paraId="02814A46" w14:textId="77777777" w:rsidR="00AE0EA6" w:rsidRPr="00D448C7" w:rsidRDefault="00AE0EA6" w:rsidP="000C2568">
            <w:pPr>
              <w:jc w:val="center"/>
              <w:rPr>
                <w:rFonts w:eastAsiaTheme="majorEastAsia" w:cs="Times New Roman"/>
                <w:szCs w:val="24"/>
              </w:rPr>
            </w:pPr>
            <w:r>
              <w:rPr>
                <w:rFonts w:eastAsiaTheme="majorEastAsia" w:cs="Times New Roman"/>
                <w:szCs w:val="24"/>
              </w:rPr>
              <w:t>0</w:t>
            </w:r>
            <w:r>
              <w:rPr>
                <w:rFonts w:cs="Times New Roman"/>
                <w:szCs w:val="24"/>
              </w:rPr>
              <w:t>·</w:t>
            </w:r>
            <w:r w:rsidRPr="00D448C7">
              <w:rPr>
                <w:rFonts w:eastAsiaTheme="majorEastAsia" w:cs="Times New Roman"/>
                <w:szCs w:val="24"/>
              </w:rPr>
              <w:t>01</w:t>
            </w:r>
          </w:p>
        </w:tc>
        <w:tc>
          <w:tcPr>
            <w:tcW w:w="1701" w:type="dxa"/>
            <w:gridSpan w:val="2"/>
            <w:tcBorders>
              <w:bottom w:val="single" w:sz="4" w:space="0" w:color="auto"/>
            </w:tcBorders>
          </w:tcPr>
          <w:p w14:paraId="350B1933" w14:textId="77777777" w:rsidR="00AE0EA6" w:rsidRPr="00D448C7" w:rsidRDefault="00AE0EA6" w:rsidP="000C2568">
            <w:pPr>
              <w:jc w:val="center"/>
              <w:rPr>
                <w:rFonts w:eastAsiaTheme="majorEastAsia" w:cs="Times New Roman"/>
                <w:szCs w:val="24"/>
              </w:rPr>
            </w:pPr>
          </w:p>
        </w:tc>
      </w:tr>
    </w:tbl>
    <w:p w14:paraId="7AAE82D8" w14:textId="77777777" w:rsidR="00AE0EA6" w:rsidRPr="00D448C7" w:rsidRDefault="00AE0EA6" w:rsidP="000C2568">
      <w:pPr>
        <w:spacing w:after="0" w:line="240" w:lineRule="auto"/>
        <w:rPr>
          <w:rFonts w:eastAsia="Times New Roman" w:cs="Times New Roman"/>
          <w:szCs w:val="24"/>
          <w:lang w:eastAsia="en-GB"/>
        </w:rPr>
      </w:pPr>
      <w:r w:rsidRPr="00D448C7">
        <w:rPr>
          <w:rFonts w:cs="Times New Roman"/>
          <w:i/>
          <w:szCs w:val="24"/>
        </w:rPr>
        <w:t>Note</w:t>
      </w:r>
      <w:r w:rsidRPr="00D448C7">
        <w:rPr>
          <w:rFonts w:cs="Times New Roman"/>
          <w:szCs w:val="24"/>
        </w:rPr>
        <w:t xml:space="preserve">: </w:t>
      </w:r>
      <w:r>
        <w:rPr>
          <w:rFonts w:cs="Times New Roman"/>
          <w:szCs w:val="24"/>
          <w:lang w:eastAsia="nl-NL"/>
        </w:rPr>
        <w:t>Log likelihood = -583</w:t>
      </w:r>
      <w:r>
        <w:rPr>
          <w:rFonts w:cs="Times New Roman"/>
          <w:szCs w:val="24"/>
        </w:rPr>
        <w:t>·</w:t>
      </w:r>
      <w:r w:rsidRPr="00D448C7">
        <w:rPr>
          <w:rFonts w:cs="Times New Roman"/>
          <w:szCs w:val="24"/>
          <w:lang w:eastAsia="nl-NL"/>
        </w:rPr>
        <w:t>65; LR χ</w:t>
      </w:r>
      <w:r w:rsidRPr="00D448C7">
        <w:rPr>
          <w:rFonts w:cs="Times New Roman"/>
          <w:szCs w:val="24"/>
          <w:vertAlign w:val="superscript"/>
          <w:lang w:eastAsia="nl-NL"/>
        </w:rPr>
        <w:t>2</w:t>
      </w:r>
      <w:r>
        <w:rPr>
          <w:rFonts w:cs="Times New Roman"/>
          <w:szCs w:val="24"/>
          <w:lang w:eastAsia="nl-NL"/>
        </w:rPr>
        <w:t>(20) = 227</w:t>
      </w:r>
      <w:r>
        <w:rPr>
          <w:rFonts w:cs="Times New Roman"/>
          <w:szCs w:val="24"/>
        </w:rPr>
        <w:t>·</w:t>
      </w:r>
      <w:r w:rsidRPr="00D448C7">
        <w:rPr>
          <w:rFonts w:cs="Times New Roman"/>
          <w:szCs w:val="24"/>
          <w:lang w:eastAsia="nl-NL"/>
        </w:rPr>
        <w:t>81; number of observations = 1583; 24 observations removed by STATA for not contributing significantly to the model estimates. These observations related to individuals with little or no variation in their decision-making, i.e., answered in one way (i.e., to treat/not treat) in all or all but one case.</w:t>
      </w:r>
    </w:p>
    <w:p w14:paraId="13DEA377" w14:textId="77777777" w:rsidR="00AE0EA6" w:rsidRDefault="00AE0EA6" w:rsidP="000C2568">
      <w:pPr>
        <w:spacing w:after="0" w:line="240" w:lineRule="auto"/>
        <w:rPr>
          <w:rFonts w:cs="Times New Roman"/>
          <w:szCs w:val="24"/>
        </w:rPr>
      </w:pPr>
      <w:r>
        <w:rPr>
          <w:rFonts w:cs="Times New Roman"/>
          <w:szCs w:val="24"/>
        </w:rPr>
        <w:t>Note: AIC: 1235·</w:t>
      </w:r>
      <w:r w:rsidRPr="00D448C7">
        <w:rPr>
          <w:rFonts w:cs="Times New Roman"/>
          <w:szCs w:val="24"/>
        </w:rPr>
        <w:t>29 BIC: 1417</w:t>
      </w:r>
      <w:r>
        <w:rPr>
          <w:rFonts w:cs="Times New Roman"/>
          <w:szCs w:val="24"/>
        </w:rPr>
        <w:t>·</w:t>
      </w:r>
      <w:r w:rsidRPr="00D448C7">
        <w:rPr>
          <w:rFonts w:cs="Times New Roman"/>
          <w:szCs w:val="24"/>
        </w:rPr>
        <w:t>77</w:t>
      </w:r>
    </w:p>
    <w:p w14:paraId="5F31BD9B" w14:textId="77777777" w:rsidR="00D266D9" w:rsidRDefault="00AE0EA6" w:rsidP="000C2568">
      <w:pPr>
        <w:spacing w:after="0" w:line="240" w:lineRule="auto"/>
        <w:rPr>
          <w:rFonts w:cs="Times New Roman"/>
          <w:szCs w:val="24"/>
        </w:rPr>
      </w:pPr>
      <w:r>
        <w:rPr>
          <w:rFonts w:cs="Times New Roman"/>
          <w:szCs w:val="24"/>
        </w:rPr>
        <w:t xml:space="preserve">Note: All clinician factors were interacted with the treatment ASC and entered in the model. </w:t>
      </w:r>
    </w:p>
    <w:p w14:paraId="1243D80D" w14:textId="60315647" w:rsidR="000B7196" w:rsidRPr="000B7196" w:rsidRDefault="000B7196" w:rsidP="000B7196">
      <w:pPr>
        <w:spacing w:after="0" w:line="240" w:lineRule="auto"/>
        <w:rPr>
          <w:rFonts w:cs="Times New Roman"/>
          <w:szCs w:val="24"/>
        </w:rPr>
      </w:pPr>
      <w:r w:rsidRPr="000B7196">
        <w:rPr>
          <w:rFonts w:cs="Times New Roman"/>
          <w:szCs w:val="24"/>
        </w:rPr>
        <w:t>Note: mRS</w:t>
      </w:r>
      <w:r w:rsidR="008B66BC">
        <w:rPr>
          <w:rFonts w:cs="Times New Roman"/>
          <w:szCs w:val="24"/>
        </w:rPr>
        <w:t xml:space="preserve"> = modified Rankin scale</w:t>
      </w:r>
      <w:r w:rsidR="00EC0ED6">
        <w:rPr>
          <w:rFonts w:cs="Times New Roman"/>
          <w:szCs w:val="24"/>
        </w:rPr>
        <w:t xml:space="preserve"> score</w:t>
      </w:r>
      <w:r w:rsidRPr="000B7196">
        <w:rPr>
          <w:rFonts w:cs="Times New Roman"/>
          <w:szCs w:val="24"/>
        </w:rPr>
        <w:t>; NIHSS = National Institutes of Health Stroke Scale</w:t>
      </w:r>
    </w:p>
    <w:p w14:paraId="4FC41E0C" w14:textId="77777777" w:rsidR="000B7196" w:rsidRDefault="000B7196" w:rsidP="000C2568">
      <w:pPr>
        <w:spacing w:after="0" w:line="240" w:lineRule="auto"/>
        <w:rPr>
          <w:rFonts w:cs="Times New Roman"/>
          <w:szCs w:val="24"/>
        </w:rPr>
      </w:pPr>
    </w:p>
    <w:p w14:paraId="31C19C76" w14:textId="77777777" w:rsidR="00D266D9" w:rsidRDefault="00D266D9">
      <w:pPr>
        <w:spacing w:line="276" w:lineRule="auto"/>
        <w:rPr>
          <w:rFonts w:cs="Times New Roman"/>
          <w:szCs w:val="24"/>
        </w:rPr>
      </w:pPr>
    </w:p>
    <w:p w14:paraId="6B9C1622" w14:textId="77777777" w:rsidR="00D266D9" w:rsidRDefault="00D266D9">
      <w:pPr>
        <w:spacing w:line="276" w:lineRule="auto"/>
        <w:rPr>
          <w:rFonts w:cs="Times New Roman"/>
          <w:b/>
          <w:noProof/>
          <w:szCs w:val="24"/>
          <w:lang w:val="en-US"/>
        </w:rPr>
      </w:pPr>
      <w:r>
        <w:rPr>
          <w:rFonts w:cs="Times New Roman"/>
          <w:b/>
          <w:noProof/>
          <w:szCs w:val="24"/>
          <w:lang w:val="en-US"/>
        </w:rPr>
        <w:br w:type="page"/>
      </w:r>
    </w:p>
    <w:p w14:paraId="5E0A0A30" w14:textId="77777777" w:rsidR="003B6859" w:rsidRDefault="003B6859" w:rsidP="000C2568">
      <w:pPr>
        <w:spacing w:after="0" w:line="240" w:lineRule="auto"/>
        <w:rPr>
          <w:rFonts w:cs="Times New Roman"/>
          <w:b/>
          <w:noProof/>
          <w:szCs w:val="24"/>
          <w:lang w:val="en-US"/>
        </w:rPr>
        <w:sectPr w:rsidR="003B6859" w:rsidSect="00D266D9">
          <w:footerReference w:type="default" r:id="rId12"/>
          <w:footerReference w:type="first" r:id="rId13"/>
          <w:pgSz w:w="11906" w:h="16838"/>
          <w:pgMar w:top="1440" w:right="1440" w:bottom="1440" w:left="1440" w:header="709" w:footer="709" w:gutter="0"/>
          <w:pgNumType w:start="1"/>
          <w:cols w:space="708"/>
          <w:titlePg/>
          <w:docGrid w:linePitch="360"/>
        </w:sectPr>
      </w:pPr>
    </w:p>
    <w:p w14:paraId="4235CCBF" w14:textId="0CFBFA65" w:rsidR="00D266D9" w:rsidRDefault="00D266D9" w:rsidP="00271693">
      <w:pPr>
        <w:spacing w:after="0" w:line="240" w:lineRule="auto"/>
        <w:jc w:val="center"/>
        <w:rPr>
          <w:rFonts w:cs="Times New Roman"/>
          <w:b/>
          <w:noProof/>
          <w:szCs w:val="24"/>
          <w:lang w:val="en-US"/>
        </w:rPr>
      </w:pPr>
      <w:r w:rsidRPr="00271693">
        <w:rPr>
          <w:rFonts w:cs="Times New Roman"/>
          <w:noProof/>
          <w:szCs w:val="24"/>
          <w:lang w:val="en-US"/>
        </w:rPr>
        <w:lastRenderedPageBreak/>
        <w:t xml:space="preserve">Table </w:t>
      </w:r>
      <w:r w:rsidR="005D0F31">
        <w:rPr>
          <w:rFonts w:cs="Times New Roman"/>
          <w:noProof/>
          <w:szCs w:val="24"/>
          <w:lang w:val="en-US"/>
        </w:rPr>
        <w:t>4</w:t>
      </w:r>
      <w:r w:rsidR="00271693" w:rsidRPr="00271693">
        <w:rPr>
          <w:rFonts w:cs="Times New Roman"/>
          <w:noProof/>
          <w:szCs w:val="24"/>
          <w:lang w:val="en-US"/>
        </w:rPr>
        <w:t>.</w:t>
      </w:r>
      <w:r>
        <w:rPr>
          <w:rFonts w:cs="Times New Roman"/>
          <w:b/>
          <w:noProof/>
          <w:szCs w:val="24"/>
          <w:lang w:val="en-US"/>
        </w:rPr>
        <w:t xml:space="preserve"> </w:t>
      </w:r>
      <w:r w:rsidR="00271693" w:rsidRPr="00271693">
        <w:rPr>
          <w:rStyle w:val="Heading2Char"/>
          <w:rFonts w:eastAsiaTheme="minorHAnsi"/>
          <w:b w:val="0"/>
        </w:rPr>
        <w:t xml:space="preserve">Predicted probabilities of offering </w:t>
      </w:r>
      <w:r w:rsidR="003548DF">
        <w:rPr>
          <w:rStyle w:val="Heading2Char"/>
          <w:rFonts w:eastAsiaTheme="minorHAnsi"/>
          <w:b w:val="0"/>
        </w:rPr>
        <w:t xml:space="preserve">treatment with </w:t>
      </w:r>
      <w:r w:rsidR="003548DF" w:rsidRPr="003548DF">
        <w:rPr>
          <w:rFonts w:cs="Times New Roman"/>
          <w:bCs/>
          <w:szCs w:val="36"/>
          <w:lang w:eastAsia="en-GB"/>
        </w:rPr>
        <w:t>IV alteplase</w:t>
      </w:r>
    </w:p>
    <w:p w14:paraId="24FC9826" w14:textId="77777777" w:rsidR="00D266D9" w:rsidRDefault="00D266D9" w:rsidP="000C2568">
      <w:pPr>
        <w:spacing w:after="0" w:line="240" w:lineRule="auto"/>
        <w:jc w:val="center"/>
        <w:rPr>
          <w:rFonts w:eastAsia="Times New Roman"/>
          <w:bCs/>
          <w:lang w:eastAsia="en-GB"/>
        </w:rPr>
      </w:pPr>
    </w:p>
    <w:tbl>
      <w:tblPr>
        <w:tblW w:w="5000" w:type="pct"/>
        <w:tblLayout w:type="fixed"/>
        <w:tblLook w:val="04A0" w:firstRow="1" w:lastRow="0" w:firstColumn="1" w:lastColumn="0" w:noHBand="0" w:noVBand="1"/>
      </w:tblPr>
      <w:tblGrid>
        <w:gridCol w:w="862"/>
        <w:gridCol w:w="720"/>
        <w:gridCol w:w="575"/>
        <w:gridCol w:w="740"/>
        <w:gridCol w:w="1040"/>
        <w:gridCol w:w="1134"/>
        <w:gridCol w:w="1123"/>
        <w:gridCol w:w="1151"/>
        <w:gridCol w:w="1412"/>
        <w:gridCol w:w="1134"/>
        <w:gridCol w:w="998"/>
        <w:gridCol w:w="853"/>
        <w:gridCol w:w="1134"/>
        <w:gridCol w:w="1298"/>
      </w:tblGrid>
      <w:tr w:rsidR="00D266D9" w:rsidRPr="00DB52A2" w14:paraId="2B18A92B" w14:textId="77777777" w:rsidTr="00D266D9">
        <w:trPr>
          <w:trHeight w:val="149"/>
        </w:trPr>
        <w:tc>
          <w:tcPr>
            <w:tcW w:w="304" w:type="pct"/>
            <w:tcBorders>
              <w:top w:val="single" w:sz="4" w:space="0" w:color="auto"/>
            </w:tcBorders>
          </w:tcPr>
          <w:p w14:paraId="0965BEB4" w14:textId="77777777" w:rsidR="00D266D9" w:rsidRPr="00DB52A2" w:rsidRDefault="00D266D9" w:rsidP="000C2568">
            <w:pPr>
              <w:spacing w:after="0" w:line="240" w:lineRule="auto"/>
              <w:jc w:val="center"/>
              <w:rPr>
                <w:rFonts w:eastAsia="Times New Roman"/>
                <w:bCs/>
                <w:lang w:eastAsia="en-GB"/>
              </w:rPr>
            </w:pPr>
          </w:p>
        </w:tc>
        <w:tc>
          <w:tcPr>
            <w:tcW w:w="254" w:type="pct"/>
            <w:tcBorders>
              <w:top w:val="single" w:sz="4" w:space="0" w:color="auto"/>
            </w:tcBorders>
          </w:tcPr>
          <w:p w14:paraId="1F51AB27" w14:textId="77777777" w:rsidR="00D266D9" w:rsidRPr="00DB52A2" w:rsidRDefault="00D266D9" w:rsidP="000C2568">
            <w:pPr>
              <w:spacing w:after="0" w:line="240" w:lineRule="auto"/>
              <w:jc w:val="center"/>
              <w:rPr>
                <w:rFonts w:eastAsia="Times New Roman"/>
                <w:bCs/>
                <w:lang w:eastAsia="en-GB"/>
              </w:rPr>
            </w:pPr>
          </w:p>
        </w:tc>
        <w:tc>
          <w:tcPr>
            <w:tcW w:w="3283" w:type="pct"/>
            <w:gridSpan w:val="9"/>
            <w:tcBorders>
              <w:top w:val="single" w:sz="4" w:space="0" w:color="auto"/>
            </w:tcBorders>
            <w:shd w:val="clear" w:color="auto" w:fill="auto"/>
            <w:noWrap/>
            <w:vAlign w:val="bottom"/>
          </w:tcPr>
          <w:p w14:paraId="1B1FADA5" w14:textId="77777777" w:rsidR="00D266D9" w:rsidRPr="00062D55" w:rsidRDefault="00D266D9" w:rsidP="000C2568">
            <w:pPr>
              <w:spacing w:after="0" w:line="240" w:lineRule="auto"/>
              <w:jc w:val="center"/>
              <w:rPr>
                <w:rFonts w:eastAsia="Times New Roman"/>
                <w:b/>
                <w:iCs/>
                <w:color w:val="000000"/>
                <w:lang w:eastAsia="en-GB"/>
              </w:rPr>
            </w:pPr>
            <w:r w:rsidRPr="00062D55">
              <w:rPr>
                <w:rFonts w:eastAsia="Times New Roman"/>
                <w:b/>
                <w:bCs/>
                <w:sz w:val="22"/>
                <w:lang w:eastAsia="en-GB"/>
              </w:rPr>
              <w:t>Patient vignette details</w:t>
            </w:r>
          </w:p>
        </w:tc>
        <w:tc>
          <w:tcPr>
            <w:tcW w:w="301" w:type="pct"/>
            <w:tcBorders>
              <w:top w:val="single" w:sz="4" w:space="0" w:color="auto"/>
            </w:tcBorders>
          </w:tcPr>
          <w:p w14:paraId="29554871" w14:textId="77777777" w:rsidR="00D266D9" w:rsidRPr="00B232C1" w:rsidRDefault="00D266D9" w:rsidP="000C2568">
            <w:pPr>
              <w:spacing w:after="0" w:line="240" w:lineRule="auto"/>
              <w:jc w:val="center"/>
              <w:rPr>
                <w:rFonts w:eastAsia="Times New Roman"/>
                <w:iCs/>
                <w:color w:val="000000"/>
                <w:sz w:val="17"/>
                <w:szCs w:val="17"/>
                <w:lang w:eastAsia="en-GB"/>
              </w:rPr>
            </w:pPr>
          </w:p>
        </w:tc>
        <w:tc>
          <w:tcPr>
            <w:tcW w:w="400" w:type="pct"/>
            <w:tcBorders>
              <w:top w:val="single" w:sz="4" w:space="0" w:color="auto"/>
            </w:tcBorders>
            <w:shd w:val="clear" w:color="auto" w:fill="auto"/>
            <w:vAlign w:val="bottom"/>
          </w:tcPr>
          <w:p w14:paraId="47C8E50D" w14:textId="77777777" w:rsidR="00D266D9" w:rsidRPr="00B232C1" w:rsidRDefault="00D266D9" w:rsidP="000C2568">
            <w:pPr>
              <w:spacing w:after="0" w:line="240" w:lineRule="auto"/>
              <w:jc w:val="center"/>
              <w:rPr>
                <w:rFonts w:eastAsia="Times New Roman"/>
                <w:iCs/>
                <w:color w:val="000000"/>
                <w:sz w:val="17"/>
                <w:szCs w:val="17"/>
                <w:lang w:eastAsia="en-GB"/>
              </w:rPr>
            </w:pPr>
          </w:p>
        </w:tc>
        <w:tc>
          <w:tcPr>
            <w:tcW w:w="458" w:type="pct"/>
            <w:tcBorders>
              <w:top w:val="single" w:sz="4" w:space="0" w:color="auto"/>
            </w:tcBorders>
            <w:shd w:val="clear" w:color="auto" w:fill="auto"/>
            <w:vAlign w:val="bottom"/>
          </w:tcPr>
          <w:p w14:paraId="010800F0" w14:textId="77777777" w:rsidR="00D266D9" w:rsidRPr="00B232C1" w:rsidRDefault="00D266D9" w:rsidP="000C2568">
            <w:pPr>
              <w:spacing w:after="0" w:line="240" w:lineRule="auto"/>
              <w:jc w:val="center"/>
              <w:rPr>
                <w:rFonts w:eastAsia="Times New Roman"/>
                <w:iCs/>
                <w:color w:val="000000"/>
                <w:sz w:val="17"/>
                <w:szCs w:val="17"/>
                <w:lang w:eastAsia="en-GB"/>
              </w:rPr>
            </w:pPr>
          </w:p>
        </w:tc>
      </w:tr>
      <w:tr w:rsidR="00D266D9" w:rsidRPr="00DB52A2" w14:paraId="26AB15D5" w14:textId="77777777" w:rsidTr="00C75D46">
        <w:trPr>
          <w:trHeight w:val="600"/>
        </w:trPr>
        <w:tc>
          <w:tcPr>
            <w:tcW w:w="304" w:type="pct"/>
            <w:tcBorders>
              <w:bottom w:val="single" w:sz="4" w:space="0" w:color="auto"/>
            </w:tcBorders>
          </w:tcPr>
          <w:p w14:paraId="6C1E9004" w14:textId="77777777" w:rsidR="00D266D9" w:rsidRDefault="00D266D9" w:rsidP="000C2568">
            <w:pPr>
              <w:spacing w:after="0" w:line="240" w:lineRule="auto"/>
              <w:jc w:val="center"/>
              <w:rPr>
                <w:rFonts w:eastAsia="Times New Roman"/>
                <w:b/>
                <w:bCs/>
                <w:sz w:val="16"/>
                <w:szCs w:val="16"/>
                <w:lang w:eastAsia="en-GB"/>
              </w:rPr>
            </w:pPr>
          </w:p>
          <w:p w14:paraId="6B87D409" w14:textId="77777777" w:rsidR="00D266D9" w:rsidRDefault="00D266D9" w:rsidP="000C2568">
            <w:pPr>
              <w:spacing w:after="0" w:line="240" w:lineRule="auto"/>
              <w:jc w:val="center"/>
              <w:rPr>
                <w:rFonts w:eastAsia="Times New Roman"/>
                <w:b/>
                <w:bCs/>
                <w:sz w:val="16"/>
                <w:szCs w:val="16"/>
                <w:lang w:eastAsia="en-GB"/>
              </w:rPr>
            </w:pPr>
          </w:p>
          <w:p w14:paraId="54DE5920" w14:textId="77777777" w:rsidR="00D266D9" w:rsidRDefault="00D266D9" w:rsidP="000C2568">
            <w:pPr>
              <w:spacing w:after="0" w:line="240" w:lineRule="auto"/>
              <w:jc w:val="center"/>
              <w:rPr>
                <w:rFonts w:eastAsia="Times New Roman"/>
                <w:b/>
                <w:bCs/>
                <w:sz w:val="16"/>
                <w:szCs w:val="16"/>
                <w:lang w:eastAsia="en-GB"/>
              </w:rPr>
            </w:pPr>
          </w:p>
          <w:p w14:paraId="710E0434" w14:textId="77777777" w:rsidR="00D266D9" w:rsidRPr="00DB52A2" w:rsidRDefault="00D266D9" w:rsidP="000C2568">
            <w:pPr>
              <w:spacing w:after="0" w:line="240" w:lineRule="auto"/>
              <w:jc w:val="center"/>
              <w:rPr>
                <w:rFonts w:eastAsia="Times New Roman"/>
                <w:b/>
                <w:bCs/>
                <w:sz w:val="16"/>
                <w:szCs w:val="16"/>
                <w:lang w:eastAsia="en-GB"/>
              </w:rPr>
            </w:pPr>
            <w:r>
              <w:rPr>
                <w:rFonts w:eastAsia="Times New Roman"/>
                <w:b/>
                <w:bCs/>
                <w:sz w:val="16"/>
                <w:szCs w:val="16"/>
                <w:lang w:eastAsia="en-GB"/>
              </w:rPr>
              <w:t>Vignette no.</w:t>
            </w:r>
          </w:p>
        </w:tc>
        <w:tc>
          <w:tcPr>
            <w:tcW w:w="254" w:type="pct"/>
            <w:tcBorders>
              <w:bottom w:val="single" w:sz="4" w:space="0" w:color="auto"/>
            </w:tcBorders>
          </w:tcPr>
          <w:p w14:paraId="41C42817" w14:textId="77777777" w:rsidR="00D266D9" w:rsidRDefault="00D266D9" w:rsidP="000C2568">
            <w:pPr>
              <w:spacing w:after="0" w:line="240" w:lineRule="auto"/>
              <w:jc w:val="center"/>
              <w:rPr>
                <w:rFonts w:eastAsia="Times New Roman"/>
                <w:b/>
                <w:bCs/>
                <w:sz w:val="16"/>
                <w:szCs w:val="16"/>
                <w:lang w:eastAsia="en-GB"/>
              </w:rPr>
            </w:pPr>
          </w:p>
          <w:p w14:paraId="1D42D519" w14:textId="77777777" w:rsidR="00D266D9" w:rsidRDefault="00D266D9" w:rsidP="000C2568">
            <w:pPr>
              <w:spacing w:after="0" w:line="240" w:lineRule="auto"/>
              <w:jc w:val="center"/>
              <w:rPr>
                <w:rFonts w:eastAsia="Times New Roman"/>
                <w:b/>
                <w:bCs/>
                <w:sz w:val="16"/>
                <w:szCs w:val="16"/>
                <w:lang w:eastAsia="en-GB"/>
              </w:rPr>
            </w:pPr>
          </w:p>
          <w:p w14:paraId="27F5D249" w14:textId="77777777" w:rsidR="00D266D9" w:rsidRDefault="00D266D9" w:rsidP="000C2568">
            <w:pPr>
              <w:spacing w:after="0" w:line="240" w:lineRule="auto"/>
              <w:jc w:val="center"/>
              <w:rPr>
                <w:rFonts w:eastAsia="Times New Roman"/>
                <w:b/>
                <w:bCs/>
                <w:sz w:val="16"/>
                <w:szCs w:val="16"/>
                <w:lang w:eastAsia="en-GB"/>
              </w:rPr>
            </w:pPr>
          </w:p>
          <w:p w14:paraId="1C9108D2" w14:textId="77777777" w:rsidR="00D266D9" w:rsidRDefault="00D266D9" w:rsidP="000C2568">
            <w:pPr>
              <w:spacing w:after="0" w:line="240" w:lineRule="auto"/>
              <w:jc w:val="center"/>
              <w:rPr>
                <w:rFonts w:eastAsia="Times New Roman"/>
                <w:b/>
                <w:bCs/>
                <w:sz w:val="16"/>
                <w:szCs w:val="16"/>
                <w:lang w:eastAsia="en-GB"/>
              </w:rPr>
            </w:pPr>
          </w:p>
          <w:p w14:paraId="030C3304" w14:textId="77777777" w:rsidR="00D266D9" w:rsidRPr="00DB52A2" w:rsidRDefault="00D266D9" w:rsidP="000C2568">
            <w:pPr>
              <w:spacing w:after="0" w:line="240" w:lineRule="auto"/>
              <w:jc w:val="center"/>
              <w:rPr>
                <w:rFonts w:eastAsia="Times New Roman"/>
                <w:b/>
                <w:bCs/>
                <w:sz w:val="16"/>
                <w:szCs w:val="16"/>
                <w:lang w:eastAsia="en-GB"/>
              </w:rPr>
            </w:pPr>
            <w:r>
              <w:rPr>
                <w:rFonts w:eastAsia="Times New Roman"/>
                <w:b/>
                <w:bCs/>
                <w:sz w:val="16"/>
                <w:szCs w:val="16"/>
                <w:lang w:eastAsia="en-GB"/>
              </w:rPr>
              <w:t>Block</w:t>
            </w:r>
          </w:p>
        </w:tc>
        <w:tc>
          <w:tcPr>
            <w:tcW w:w="203" w:type="pct"/>
            <w:tcBorders>
              <w:bottom w:val="single" w:sz="4" w:space="0" w:color="auto"/>
            </w:tcBorders>
            <w:shd w:val="clear" w:color="auto" w:fill="auto"/>
            <w:noWrap/>
            <w:vAlign w:val="bottom"/>
            <w:hideMark/>
          </w:tcPr>
          <w:p w14:paraId="060DC1F3" w14:textId="77777777" w:rsidR="00D266D9" w:rsidRPr="00DB52A2" w:rsidRDefault="00D266D9" w:rsidP="000C2568">
            <w:pPr>
              <w:spacing w:after="0" w:line="240" w:lineRule="auto"/>
              <w:jc w:val="center"/>
              <w:rPr>
                <w:rFonts w:eastAsia="Times New Roman"/>
                <w:b/>
                <w:bCs/>
                <w:sz w:val="16"/>
                <w:szCs w:val="16"/>
                <w:lang w:eastAsia="en-GB"/>
              </w:rPr>
            </w:pPr>
            <w:r w:rsidRPr="00DB52A2">
              <w:rPr>
                <w:rFonts w:eastAsia="Times New Roman"/>
                <w:b/>
                <w:bCs/>
                <w:sz w:val="16"/>
                <w:szCs w:val="16"/>
                <w:lang w:eastAsia="en-GB"/>
              </w:rPr>
              <w:t>Age</w:t>
            </w:r>
          </w:p>
        </w:tc>
        <w:tc>
          <w:tcPr>
            <w:tcW w:w="261" w:type="pct"/>
            <w:tcBorders>
              <w:bottom w:val="single" w:sz="4" w:space="0" w:color="auto"/>
            </w:tcBorders>
            <w:shd w:val="clear" w:color="auto" w:fill="auto"/>
            <w:noWrap/>
            <w:vAlign w:val="bottom"/>
            <w:hideMark/>
          </w:tcPr>
          <w:p w14:paraId="58D6422C" w14:textId="77777777" w:rsidR="00D266D9" w:rsidRPr="00DB52A2" w:rsidRDefault="00D266D9" w:rsidP="000C2568">
            <w:pPr>
              <w:spacing w:after="0" w:line="240" w:lineRule="auto"/>
              <w:rPr>
                <w:rFonts w:eastAsia="Times New Roman"/>
                <w:b/>
                <w:bCs/>
                <w:sz w:val="16"/>
                <w:szCs w:val="16"/>
                <w:lang w:eastAsia="en-GB"/>
              </w:rPr>
            </w:pPr>
            <w:r w:rsidRPr="00DB52A2">
              <w:rPr>
                <w:rFonts w:eastAsia="Times New Roman"/>
                <w:b/>
                <w:bCs/>
                <w:sz w:val="16"/>
                <w:szCs w:val="16"/>
                <w:lang w:eastAsia="en-GB"/>
              </w:rPr>
              <w:t>Gender</w:t>
            </w:r>
          </w:p>
        </w:tc>
        <w:tc>
          <w:tcPr>
            <w:tcW w:w="367" w:type="pct"/>
            <w:tcBorders>
              <w:bottom w:val="single" w:sz="4" w:space="0" w:color="auto"/>
            </w:tcBorders>
            <w:shd w:val="clear" w:color="auto" w:fill="auto"/>
            <w:noWrap/>
            <w:vAlign w:val="bottom"/>
            <w:hideMark/>
          </w:tcPr>
          <w:p w14:paraId="2EB579FA" w14:textId="77777777" w:rsidR="00D266D9" w:rsidRPr="00DB52A2" w:rsidRDefault="00D266D9" w:rsidP="000C2568">
            <w:pPr>
              <w:spacing w:after="0" w:line="240" w:lineRule="auto"/>
              <w:jc w:val="center"/>
              <w:rPr>
                <w:rFonts w:eastAsia="Times New Roman"/>
                <w:b/>
                <w:bCs/>
                <w:sz w:val="16"/>
                <w:szCs w:val="16"/>
                <w:lang w:eastAsia="en-GB"/>
              </w:rPr>
            </w:pPr>
            <w:r w:rsidRPr="00DB52A2">
              <w:rPr>
                <w:rFonts w:eastAsia="Times New Roman"/>
                <w:b/>
                <w:bCs/>
                <w:sz w:val="16"/>
                <w:szCs w:val="16"/>
                <w:lang w:eastAsia="en-GB"/>
              </w:rPr>
              <w:t>Ethnicity</w:t>
            </w:r>
          </w:p>
        </w:tc>
        <w:tc>
          <w:tcPr>
            <w:tcW w:w="400" w:type="pct"/>
            <w:tcBorders>
              <w:bottom w:val="single" w:sz="4" w:space="0" w:color="auto"/>
            </w:tcBorders>
            <w:shd w:val="clear" w:color="auto" w:fill="auto"/>
            <w:noWrap/>
            <w:vAlign w:val="bottom"/>
            <w:hideMark/>
          </w:tcPr>
          <w:p w14:paraId="03153AE0" w14:textId="77777777" w:rsidR="00D266D9" w:rsidRPr="00DB52A2" w:rsidRDefault="00D266D9" w:rsidP="000C2568">
            <w:pPr>
              <w:spacing w:after="0" w:line="240" w:lineRule="auto"/>
              <w:jc w:val="center"/>
              <w:rPr>
                <w:rFonts w:eastAsia="Times New Roman"/>
                <w:b/>
                <w:bCs/>
                <w:sz w:val="16"/>
                <w:szCs w:val="16"/>
                <w:lang w:eastAsia="en-GB"/>
              </w:rPr>
            </w:pPr>
            <w:r w:rsidRPr="00DB52A2">
              <w:rPr>
                <w:rFonts w:eastAsia="Times New Roman"/>
                <w:b/>
                <w:bCs/>
                <w:sz w:val="16"/>
                <w:szCs w:val="16"/>
                <w:lang w:eastAsia="en-GB"/>
              </w:rPr>
              <w:t>Symptom onset time</w:t>
            </w:r>
          </w:p>
        </w:tc>
        <w:tc>
          <w:tcPr>
            <w:tcW w:w="396" w:type="pct"/>
            <w:tcBorders>
              <w:bottom w:val="single" w:sz="4" w:space="0" w:color="auto"/>
            </w:tcBorders>
            <w:shd w:val="clear" w:color="auto" w:fill="auto"/>
            <w:noWrap/>
            <w:vAlign w:val="bottom"/>
            <w:hideMark/>
          </w:tcPr>
          <w:p w14:paraId="608048B0" w14:textId="77777777" w:rsidR="00D266D9" w:rsidRPr="00DB52A2" w:rsidRDefault="00D266D9" w:rsidP="000C2568">
            <w:pPr>
              <w:spacing w:after="0" w:line="240" w:lineRule="auto"/>
              <w:jc w:val="center"/>
              <w:rPr>
                <w:rFonts w:eastAsia="Times New Roman"/>
                <w:b/>
                <w:bCs/>
                <w:sz w:val="16"/>
                <w:szCs w:val="16"/>
                <w:lang w:eastAsia="en-GB"/>
              </w:rPr>
            </w:pPr>
            <w:r w:rsidRPr="00DB52A2">
              <w:rPr>
                <w:rFonts w:eastAsia="Times New Roman"/>
                <w:b/>
                <w:bCs/>
                <w:sz w:val="16"/>
                <w:szCs w:val="16"/>
                <w:lang w:eastAsia="en-GB"/>
              </w:rPr>
              <w:t xml:space="preserve">Cognitive status </w:t>
            </w:r>
          </w:p>
        </w:tc>
        <w:tc>
          <w:tcPr>
            <w:tcW w:w="406" w:type="pct"/>
            <w:tcBorders>
              <w:bottom w:val="single" w:sz="4" w:space="0" w:color="auto"/>
            </w:tcBorders>
            <w:shd w:val="clear" w:color="auto" w:fill="auto"/>
            <w:noWrap/>
            <w:vAlign w:val="bottom"/>
            <w:hideMark/>
          </w:tcPr>
          <w:p w14:paraId="34717350" w14:textId="77777777" w:rsidR="00D266D9" w:rsidRPr="00DB52A2" w:rsidRDefault="00D266D9" w:rsidP="000C2568">
            <w:pPr>
              <w:spacing w:after="0" w:line="240" w:lineRule="auto"/>
              <w:jc w:val="center"/>
              <w:rPr>
                <w:rFonts w:eastAsia="Times New Roman"/>
                <w:b/>
                <w:bCs/>
                <w:sz w:val="16"/>
                <w:szCs w:val="16"/>
                <w:lang w:eastAsia="en-GB"/>
              </w:rPr>
            </w:pPr>
            <w:r w:rsidRPr="00DB52A2">
              <w:rPr>
                <w:rFonts w:eastAsia="Times New Roman"/>
                <w:b/>
                <w:bCs/>
                <w:sz w:val="16"/>
                <w:szCs w:val="16"/>
                <w:lang w:eastAsia="en-GB"/>
              </w:rPr>
              <w:t>Dependency (mRS)</w:t>
            </w:r>
          </w:p>
        </w:tc>
        <w:tc>
          <w:tcPr>
            <w:tcW w:w="498" w:type="pct"/>
            <w:tcBorders>
              <w:bottom w:val="single" w:sz="4" w:space="0" w:color="auto"/>
            </w:tcBorders>
            <w:shd w:val="clear" w:color="auto" w:fill="auto"/>
            <w:noWrap/>
            <w:vAlign w:val="bottom"/>
            <w:hideMark/>
          </w:tcPr>
          <w:p w14:paraId="7F6199B4" w14:textId="77777777" w:rsidR="00D266D9" w:rsidRPr="00DB52A2" w:rsidRDefault="00D266D9" w:rsidP="000C2568">
            <w:pPr>
              <w:spacing w:after="0" w:line="240" w:lineRule="auto"/>
              <w:jc w:val="center"/>
              <w:rPr>
                <w:rFonts w:eastAsia="Times New Roman"/>
                <w:b/>
                <w:bCs/>
                <w:sz w:val="16"/>
                <w:szCs w:val="16"/>
                <w:lang w:eastAsia="en-GB"/>
              </w:rPr>
            </w:pPr>
            <w:r w:rsidRPr="00DB52A2">
              <w:rPr>
                <w:rFonts w:eastAsia="Times New Roman"/>
                <w:b/>
                <w:bCs/>
                <w:sz w:val="16"/>
                <w:szCs w:val="16"/>
                <w:lang w:eastAsia="en-GB"/>
              </w:rPr>
              <w:t>NIHSS score</w:t>
            </w:r>
          </w:p>
        </w:tc>
        <w:tc>
          <w:tcPr>
            <w:tcW w:w="400" w:type="pct"/>
            <w:tcBorders>
              <w:bottom w:val="single" w:sz="4" w:space="0" w:color="auto"/>
            </w:tcBorders>
            <w:shd w:val="clear" w:color="auto" w:fill="auto"/>
            <w:noWrap/>
            <w:vAlign w:val="bottom"/>
            <w:hideMark/>
          </w:tcPr>
          <w:p w14:paraId="5E527FD5" w14:textId="77777777" w:rsidR="00D266D9" w:rsidRPr="00DB52A2" w:rsidRDefault="00D266D9" w:rsidP="000C2568">
            <w:pPr>
              <w:spacing w:after="0" w:line="240" w:lineRule="auto"/>
              <w:jc w:val="center"/>
              <w:rPr>
                <w:rFonts w:eastAsia="Times New Roman"/>
                <w:b/>
                <w:bCs/>
                <w:sz w:val="16"/>
                <w:szCs w:val="16"/>
                <w:lang w:eastAsia="en-GB"/>
              </w:rPr>
            </w:pPr>
            <w:r>
              <w:rPr>
                <w:rFonts w:eastAsia="Times New Roman"/>
                <w:b/>
                <w:bCs/>
                <w:sz w:val="16"/>
                <w:szCs w:val="16"/>
                <w:lang w:eastAsia="en-GB"/>
              </w:rPr>
              <w:t>Systolic BP</w:t>
            </w:r>
          </w:p>
        </w:tc>
        <w:tc>
          <w:tcPr>
            <w:tcW w:w="352" w:type="pct"/>
            <w:tcBorders>
              <w:bottom w:val="single" w:sz="4" w:space="0" w:color="auto"/>
            </w:tcBorders>
          </w:tcPr>
          <w:p w14:paraId="1DFEE885" w14:textId="77777777" w:rsidR="00D266D9" w:rsidRPr="00DB52A2" w:rsidRDefault="00D266D9" w:rsidP="000C2568">
            <w:pPr>
              <w:spacing w:after="0" w:line="240" w:lineRule="auto"/>
              <w:jc w:val="center"/>
              <w:rPr>
                <w:rFonts w:eastAsia="Times New Roman"/>
                <w:b/>
                <w:iCs/>
                <w:color w:val="000000"/>
                <w:sz w:val="16"/>
                <w:szCs w:val="16"/>
                <w:lang w:eastAsia="en-GB"/>
              </w:rPr>
            </w:pPr>
          </w:p>
          <w:p w14:paraId="572AFD7F" w14:textId="77777777" w:rsidR="00D266D9" w:rsidRPr="00DB52A2" w:rsidRDefault="00D266D9" w:rsidP="000C2568">
            <w:pPr>
              <w:spacing w:after="0" w:line="240" w:lineRule="auto"/>
              <w:jc w:val="center"/>
              <w:rPr>
                <w:rFonts w:eastAsia="Times New Roman"/>
                <w:b/>
                <w:iCs/>
                <w:color w:val="000000"/>
                <w:sz w:val="16"/>
                <w:szCs w:val="16"/>
                <w:lang w:eastAsia="en-GB"/>
              </w:rPr>
            </w:pPr>
          </w:p>
          <w:p w14:paraId="274BE068" w14:textId="77777777" w:rsidR="00D266D9" w:rsidRPr="00DB52A2" w:rsidRDefault="00D266D9" w:rsidP="000C2568">
            <w:pPr>
              <w:spacing w:after="0" w:line="240" w:lineRule="auto"/>
              <w:jc w:val="center"/>
              <w:rPr>
                <w:rFonts w:eastAsia="Times New Roman"/>
                <w:b/>
                <w:iCs/>
                <w:color w:val="000000"/>
                <w:sz w:val="16"/>
                <w:szCs w:val="16"/>
                <w:lang w:eastAsia="en-GB"/>
              </w:rPr>
            </w:pPr>
          </w:p>
          <w:p w14:paraId="24ECC582" w14:textId="77777777" w:rsidR="00D266D9" w:rsidRPr="00DB52A2" w:rsidRDefault="00D266D9" w:rsidP="000C2568">
            <w:pPr>
              <w:spacing w:after="0" w:line="240" w:lineRule="auto"/>
              <w:jc w:val="center"/>
              <w:rPr>
                <w:rFonts w:eastAsia="Times New Roman"/>
                <w:b/>
                <w:iCs/>
                <w:color w:val="000000"/>
                <w:sz w:val="16"/>
                <w:szCs w:val="16"/>
                <w:lang w:eastAsia="en-GB"/>
              </w:rPr>
            </w:pPr>
            <w:r>
              <w:rPr>
                <w:rFonts w:eastAsia="Times New Roman"/>
                <w:b/>
                <w:iCs/>
                <w:color w:val="000000"/>
                <w:sz w:val="16"/>
                <w:szCs w:val="16"/>
                <w:lang w:eastAsia="en-GB"/>
              </w:rPr>
              <w:t>Frailty</w:t>
            </w:r>
          </w:p>
        </w:tc>
        <w:tc>
          <w:tcPr>
            <w:tcW w:w="301" w:type="pct"/>
            <w:tcBorders>
              <w:bottom w:val="single" w:sz="4" w:space="0" w:color="auto"/>
            </w:tcBorders>
          </w:tcPr>
          <w:p w14:paraId="2A61C9E5" w14:textId="77777777" w:rsidR="00D266D9" w:rsidRPr="00B232C1" w:rsidRDefault="00D266D9" w:rsidP="000C2568">
            <w:pPr>
              <w:spacing w:after="0" w:line="240" w:lineRule="auto"/>
              <w:jc w:val="center"/>
              <w:rPr>
                <w:rFonts w:eastAsia="Times New Roman"/>
                <w:b/>
                <w:iCs/>
                <w:color w:val="000000"/>
                <w:sz w:val="17"/>
                <w:szCs w:val="17"/>
                <w:lang w:eastAsia="en-GB"/>
              </w:rPr>
            </w:pPr>
          </w:p>
          <w:p w14:paraId="048B1C7A" w14:textId="77777777" w:rsidR="00D266D9" w:rsidRPr="00B232C1" w:rsidRDefault="00D266D9" w:rsidP="000C2568">
            <w:pPr>
              <w:spacing w:after="0" w:line="240" w:lineRule="auto"/>
              <w:jc w:val="center"/>
              <w:rPr>
                <w:rFonts w:eastAsia="Times New Roman"/>
                <w:b/>
                <w:iCs/>
                <w:color w:val="000000"/>
                <w:sz w:val="17"/>
                <w:szCs w:val="17"/>
                <w:lang w:eastAsia="en-GB"/>
              </w:rPr>
            </w:pPr>
          </w:p>
          <w:p w14:paraId="67D03654" w14:textId="77777777" w:rsidR="00D266D9" w:rsidRPr="00B232C1" w:rsidRDefault="00D266D9" w:rsidP="000C2568">
            <w:pPr>
              <w:spacing w:after="0" w:line="240" w:lineRule="auto"/>
              <w:jc w:val="center"/>
              <w:rPr>
                <w:rFonts w:eastAsia="Times New Roman"/>
                <w:b/>
                <w:iCs/>
                <w:color w:val="000000"/>
                <w:sz w:val="17"/>
                <w:szCs w:val="17"/>
                <w:lang w:eastAsia="en-GB"/>
              </w:rPr>
            </w:pPr>
          </w:p>
          <w:p w14:paraId="39C135B1" w14:textId="77777777" w:rsidR="00D266D9" w:rsidRPr="00B232C1" w:rsidRDefault="00D266D9" w:rsidP="000C2568">
            <w:pPr>
              <w:spacing w:after="0" w:line="240" w:lineRule="auto"/>
              <w:jc w:val="center"/>
              <w:rPr>
                <w:rFonts w:eastAsia="Times New Roman"/>
                <w:b/>
                <w:iCs/>
                <w:color w:val="000000"/>
                <w:sz w:val="17"/>
                <w:szCs w:val="17"/>
                <w:lang w:eastAsia="en-GB"/>
              </w:rPr>
            </w:pPr>
            <w:r w:rsidRPr="00B232C1">
              <w:rPr>
                <w:rFonts w:eastAsia="Times New Roman"/>
                <w:b/>
                <w:iCs/>
                <w:color w:val="000000"/>
                <w:sz w:val="17"/>
                <w:szCs w:val="17"/>
                <w:lang w:eastAsia="en-GB"/>
              </w:rPr>
              <w:t>Utility</w:t>
            </w:r>
          </w:p>
        </w:tc>
        <w:tc>
          <w:tcPr>
            <w:tcW w:w="400" w:type="pct"/>
            <w:tcBorders>
              <w:bottom w:val="single" w:sz="4" w:space="0" w:color="auto"/>
            </w:tcBorders>
            <w:shd w:val="clear" w:color="auto" w:fill="auto"/>
            <w:vAlign w:val="bottom"/>
            <w:hideMark/>
          </w:tcPr>
          <w:p w14:paraId="4435A6D6" w14:textId="77777777" w:rsidR="00D266D9" w:rsidRPr="00B232C1" w:rsidRDefault="00D266D9" w:rsidP="000C2568">
            <w:pPr>
              <w:spacing w:after="0" w:line="240" w:lineRule="auto"/>
              <w:jc w:val="center"/>
              <w:rPr>
                <w:rFonts w:eastAsia="Times New Roman"/>
                <w:b/>
                <w:iCs/>
                <w:color w:val="000000"/>
                <w:sz w:val="17"/>
                <w:szCs w:val="17"/>
                <w:lang w:eastAsia="en-GB"/>
              </w:rPr>
            </w:pPr>
            <w:r w:rsidRPr="00B232C1">
              <w:rPr>
                <w:rFonts w:eastAsia="Times New Roman"/>
                <w:b/>
                <w:iCs/>
                <w:color w:val="000000"/>
                <w:sz w:val="17"/>
                <w:szCs w:val="17"/>
                <w:lang w:eastAsia="en-GB"/>
              </w:rPr>
              <w:t xml:space="preserve">Probability </w:t>
            </w:r>
            <w:r>
              <w:rPr>
                <w:rFonts w:eastAsia="Times New Roman"/>
                <w:b/>
                <w:iCs/>
                <w:color w:val="000000"/>
                <w:sz w:val="17"/>
                <w:szCs w:val="17"/>
                <w:lang w:eastAsia="en-GB"/>
              </w:rPr>
              <w:t>of</w:t>
            </w:r>
            <w:r w:rsidRPr="00B232C1">
              <w:rPr>
                <w:rFonts w:eastAsia="Times New Roman"/>
                <w:b/>
                <w:iCs/>
                <w:color w:val="000000"/>
                <w:sz w:val="17"/>
                <w:szCs w:val="17"/>
                <w:lang w:eastAsia="en-GB"/>
              </w:rPr>
              <w:t xml:space="preserve"> treatment</w:t>
            </w:r>
          </w:p>
        </w:tc>
        <w:tc>
          <w:tcPr>
            <w:tcW w:w="458" w:type="pct"/>
            <w:tcBorders>
              <w:left w:val="nil"/>
              <w:bottom w:val="single" w:sz="4" w:space="0" w:color="auto"/>
            </w:tcBorders>
            <w:shd w:val="clear" w:color="auto" w:fill="auto"/>
            <w:vAlign w:val="bottom"/>
          </w:tcPr>
          <w:p w14:paraId="594E29EC" w14:textId="77777777" w:rsidR="00D266D9" w:rsidRPr="00B232C1" w:rsidRDefault="00D266D9" w:rsidP="000C2568">
            <w:pPr>
              <w:spacing w:after="0" w:line="240" w:lineRule="auto"/>
              <w:jc w:val="center"/>
              <w:rPr>
                <w:rFonts w:eastAsia="Times New Roman"/>
                <w:b/>
                <w:iCs/>
                <w:color w:val="000000"/>
                <w:sz w:val="17"/>
                <w:szCs w:val="17"/>
                <w:lang w:eastAsia="en-GB"/>
              </w:rPr>
            </w:pPr>
            <w:r w:rsidRPr="00B232C1">
              <w:rPr>
                <w:rFonts w:eastAsia="Times New Roman"/>
                <w:b/>
                <w:iCs/>
                <w:color w:val="000000"/>
                <w:sz w:val="17"/>
                <w:szCs w:val="17"/>
                <w:lang w:eastAsia="en-GB"/>
              </w:rPr>
              <w:t xml:space="preserve">% of respondents who </w:t>
            </w:r>
            <w:r>
              <w:rPr>
                <w:rFonts w:eastAsia="Times New Roman"/>
                <w:b/>
                <w:iCs/>
                <w:color w:val="000000"/>
                <w:sz w:val="17"/>
                <w:szCs w:val="17"/>
                <w:lang w:eastAsia="en-GB"/>
              </w:rPr>
              <w:t>offered treatment</w:t>
            </w:r>
          </w:p>
        </w:tc>
      </w:tr>
      <w:tr w:rsidR="00D266D9" w:rsidRPr="00DB52A2" w14:paraId="0FA4ED1F" w14:textId="77777777" w:rsidTr="00C75D46">
        <w:trPr>
          <w:trHeight w:val="300"/>
        </w:trPr>
        <w:tc>
          <w:tcPr>
            <w:tcW w:w="304" w:type="pct"/>
            <w:tcBorders>
              <w:top w:val="single" w:sz="4" w:space="0" w:color="auto"/>
              <w:bottom w:val="single" w:sz="4" w:space="0" w:color="auto"/>
            </w:tcBorders>
          </w:tcPr>
          <w:p w14:paraId="0C7150B8" w14:textId="183B62A7" w:rsidR="00D266D9" w:rsidRPr="006F728F" w:rsidRDefault="00D266D9" w:rsidP="006F728F">
            <w:pPr>
              <w:pStyle w:val="ListParagraph"/>
              <w:numPr>
                <w:ilvl w:val="0"/>
                <w:numId w:val="12"/>
              </w:numPr>
              <w:spacing w:after="0" w:line="240" w:lineRule="auto"/>
              <w:jc w:val="center"/>
              <w:rPr>
                <w:sz w:val="17"/>
                <w:szCs w:val="17"/>
              </w:rPr>
            </w:pPr>
          </w:p>
        </w:tc>
        <w:tc>
          <w:tcPr>
            <w:tcW w:w="254" w:type="pct"/>
            <w:tcBorders>
              <w:top w:val="single" w:sz="4" w:space="0" w:color="auto"/>
              <w:bottom w:val="single" w:sz="4" w:space="0" w:color="auto"/>
            </w:tcBorders>
          </w:tcPr>
          <w:p w14:paraId="72324921" w14:textId="77777777" w:rsidR="00D266D9" w:rsidRPr="00217533" w:rsidRDefault="00D266D9" w:rsidP="000C2568">
            <w:pPr>
              <w:spacing w:after="0" w:line="240" w:lineRule="auto"/>
              <w:jc w:val="center"/>
              <w:rPr>
                <w:sz w:val="17"/>
                <w:szCs w:val="17"/>
              </w:rPr>
            </w:pPr>
            <w:r w:rsidRPr="00217533">
              <w:rPr>
                <w:sz w:val="17"/>
                <w:szCs w:val="17"/>
              </w:rPr>
              <w:t>7</w:t>
            </w:r>
          </w:p>
        </w:tc>
        <w:tc>
          <w:tcPr>
            <w:tcW w:w="203" w:type="pct"/>
            <w:tcBorders>
              <w:top w:val="single" w:sz="4" w:space="0" w:color="auto"/>
              <w:bottom w:val="single" w:sz="4" w:space="0" w:color="auto"/>
            </w:tcBorders>
            <w:shd w:val="clear" w:color="auto" w:fill="auto"/>
            <w:noWrap/>
          </w:tcPr>
          <w:p w14:paraId="0E2C703A"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59DA10A6"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1DBD9742"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0D60887C" w14:textId="77777777" w:rsidR="00D266D9" w:rsidRPr="00217533" w:rsidRDefault="00D266D9" w:rsidP="000C2568">
            <w:pPr>
              <w:spacing w:after="0" w:line="240" w:lineRule="auto"/>
              <w:jc w:val="center"/>
              <w:rPr>
                <w:sz w:val="17"/>
                <w:szCs w:val="17"/>
              </w:rPr>
            </w:pPr>
            <w:r w:rsidRPr="00217533">
              <w:rPr>
                <w:sz w:val="17"/>
                <w:szCs w:val="17"/>
              </w:rPr>
              <w:t>4hr15mins</w:t>
            </w:r>
          </w:p>
        </w:tc>
        <w:tc>
          <w:tcPr>
            <w:tcW w:w="396" w:type="pct"/>
            <w:tcBorders>
              <w:top w:val="single" w:sz="4" w:space="0" w:color="auto"/>
              <w:bottom w:val="single" w:sz="4" w:space="0" w:color="auto"/>
            </w:tcBorders>
            <w:shd w:val="clear" w:color="auto" w:fill="auto"/>
            <w:noWrap/>
          </w:tcPr>
          <w:p w14:paraId="4B60B7CA"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5877A9CE"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01BA337C" w14:textId="77777777" w:rsidR="00D266D9" w:rsidRPr="00217533" w:rsidRDefault="00D266D9" w:rsidP="000C2568">
            <w:pPr>
              <w:spacing w:after="0" w:line="240" w:lineRule="auto"/>
              <w:jc w:val="center"/>
              <w:rPr>
                <w:sz w:val="17"/>
                <w:szCs w:val="17"/>
              </w:rPr>
            </w:pPr>
            <w:r w:rsidRPr="00217533">
              <w:rPr>
                <w:sz w:val="17"/>
                <w:szCs w:val="17"/>
              </w:rPr>
              <w:t>5 (with aphasia)</w:t>
            </w:r>
          </w:p>
        </w:tc>
        <w:tc>
          <w:tcPr>
            <w:tcW w:w="400" w:type="pct"/>
            <w:tcBorders>
              <w:top w:val="single" w:sz="4" w:space="0" w:color="auto"/>
              <w:left w:val="nil"/>
              <w:bottom w:val="single" w:sz="4" w:space="0" w:color="auto"/>
            </w:tcBorders>
            <w:shd w:val="clear" w:color="auto" w:fill="auto"/>
            <w:noWrap/>
          </w:tcPr>
          <w:p w14:paraId="5F55C1E2"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77FBF0E3"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175539FD" w14:textId="77777777" w:rsidR="00D266D9" w:rsidRPr="00B232C1" w:rsidRDefault="00D266D9" w:rsidP="000C2568">
            <w:pPr>
              <w:spacing w:after="0" w:line="240" w:lineRule="auto"/>
              <w:jc w:val="center"/>
              <w:rPr>
                <w:color w:val="000000"/>
                <w:sz w:val="17"/>
                <w:szCs w:val="17"/>
              </w:rPr>
            </w:pPr>
            <w:r w:rsidRPr="00B232C1">
              <w:rPr>
                <w:color w:val="000000"/>
                <w:sz w:val="17"/>
                <w:szCs w:val="17"/>
              </w:rPr>
              <w:t>3.08</w:t>
            </w:r>
          </w:p>
        </w:tc>
        <w:tc>
          <w:tcPr>
            <w:tcW w:w="400" w:type="pct"/>
            <w:tcBorders>
              <w:top w:val="single" w:sz="4" w:space="0" w:color="auto"/>
              <w:bottom w:val="single" w:sz="4" w:space="0" w:color="auto"/>
            </w:tcBorders>
            <w:shd w:val="clear" w:color="auto" w:fill="auto"/>
            <w:noWrap/>
            <w:vAlign w:val="bottom"/>
          </w:tcPr>
          <w:p w14:paraId="3B9E6CC3" w14:textId="77777777" w:rsidR="00D266D9" w:rsidRPr="00B232C1" w:rsidRDefault="00D266D9" w:rsidP="000C2568">
            <w:pPr>
              <w:spacing w:after="0" w:line="240" w:lineRule="auto"/>
              <w:jc w:val="center"/>
              <w:rPr>
                <w:color w:val="000000"/>
                <w:sz w:val="17"/>
                <w:szCs w:val="17"/>
              </w:rPr>
            </w:pPr>
            <w:r w:rsidRPr="00B232C1">
              <w:rPr>
                <w:color w:val="000000"/>
                <w:sz w:val="17"/>
                <w:szCs w:val="17"/>
              </w:rPr>
              <w:t>95.62</w:t>
            </w:r>
          </w:p>
        </w:tc>
        <w:tc>
          <w:tcPr>
            <w:tcW w:w="458" w:type="pct"/>
            <w:tcBorders>
              <w:top w:val="single" w:sz="4" w:space="0" w:color="auto"/>
              <w:left w:val="nil"/>
              <w:bottom w:val="single" w:sz="4" w:space="0" w:color="auto"/>
            </w:tcBorders>
            <w:shd w:val="clear" w:color="auto" w:fill="auto"/>
            <w:vAlign w:val="bottom"/>
          </w:tcPr>
          <w:p w14:paraId="47BF441D"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44.40%</w:t>
            </w:r>
          </w:p>
        </w:tc>
      </w:tr>
      <w:tr w:rsidR="00D266D9" w:rsidRPr="00DB52A2" w14:paraId="67EC885E" w14:textId="77777777" w:rsidTr="00C75D46">
        <w:trPr>
          <w:trHeight w:val="300"/>
        </w:trPr>
        <w:tc>
          <w:tcPr>
            <w:tcW w:w="304" w:type="pct"/>
            <w:tcBorders>
              <w:top w:val="single" w:sz="4" w:space="0" w:color="auto"/>
              <w:bottom w:val="single" w:sz="4" w:space="0" w:color="auto"/>
            </w:tcBorders>
          </w:tcPr>
          <w:p w14:paraId="452976E8" w14:textId="3944550B" w:rsidR="00D266D9" w:rsidRPr="006F728F" w:rsidRDefault="00D266D9" w:rsidP="006F728F">
            <w:pPr>
              <w:pStyle w:val="ListParagraph"/>
              <w:numPr>
                <w:ilvl w:val="0"/>
                <w:numId w:val="12"/>
              </w:numPr>
              <w:spacing w:after="0" w:line="240" w:lineRule="auto"/>
              <w:jc w:val="center"/>
              <w:rPr>
                <w:sz w:val="17"/>
                <w:szCs w:val="17"/>
              </w:rPr>
            </w:pPr>
          </w:p>
        </w:tc>
        <w:tc>
          <w:tcPr>
            <w:tcW w:w="254" w:type="pct"/>
            <w:tcBorders>
              <w:top w:val="single" w:sz="4" w:space="0" w:color="auto"/>
              <w:bottom w:val="single" w:sz="4" w:space="0" w:color="auto"/>
            </w:tcBorders>
          </w:tcPr>
          <w:p w14:paraId="62C38868" w14:textId="77777777" w:rsidR="00D266D9" w:rsidRPr="00217533" w:rsidRDefault="00D266D9" w:rsidP="000C2568">
            <w:pPr>
              <w:spacing w:after="0" w:line="240" w:lineRule="auto"/>
              <w:jc w:val="center"/>
              <w:rPr>
                <w:sz w:val="17"/>
                <w:szCs w:val="17"/>
              </w:rPr>
            </w:pPr>
            <w:r w:rsidRPr="00217533">
              <w:rPr>
                <w:sz w:val="17"/>
                <w:szCs w:val="17"/>
              </w:rPr>
              <w:t>4</w:t>
            </w:r>
          </w:p>
        </w:tc>
        <w:tc>
          <w:tcPr>
            <w:tcW w:w="203" w:type="pct"/>
            <w:tcBorders>
              <w:top w:val="single" w:sz="4" w:space="0" w:color="auto"/>
              <w:bottom w:val="single" w:sz="4" w:space="0" w:color="auto"/>
            </w:tcBorders>
            <w:shd w:val="clear" w:color="auto" w:fill="auto"/>
            <w:noWrap/>
          </w:tcPr>
          <w:p w14:paraId="0254EDBA"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0F30BA49"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5B674176" w14:textId="77777777" w:rsidR="00D266D9" w:rsidRPr="00217533" w:rsidRDefault="00D266D9" w:rsidP="000C2568">
            <w:pPr>
              <w:spacing w:after="0" w:line="240" w:lineRule="auto"/>
              <w:jc w:val="center"/>
              <w:rPr>
                <w:sz w:val="17"/>
                <w:szCs w:val="17"/>
              </w:rPr>
            </w:pPr>
            <w:r w:rsidRPr="00217533">
              <w:rPr>
                <w:sz w:val="17"/>
                <w:szCs w:val="17"/>
              </w:rPr>
              <w:t>Afro-Caribbean</w:t>
            </w:r>
          </w:p>
        </w:tc>
        <w:tc>
          <w:tcPr>
            <w:tcW w:w="400" w:type="pct"/>
            <w:tcBorders>
              <w:top w:val="single" w:sz="4" w:space="0" w:color="auto"/>
              <w:left w:val="nil"/>
              <w:bottom w:val="single" w:sz="4" w:space="0" w:color="auto"/>
            </w:tcBorders>
            <w:shd w:val="clear" w:color="auto" w:fill="auto"/>
            <w:noWrap/>
          </w:tcPr>
          <w:p w14:paraId="23472C87"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7C83F6A7"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6D9A6D09"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5855E296" w14:textId="77777777" w:rsidR="00D266D9" w:rsidRPr="00217533" w:rsidRDefault="00D266D9" w:rsidP="000C2568">
            <w:pPr>
              <w:spacing w:after="0" w:line="240" w:lineRule="auto"/>
              <w:jc w:val="center"/>
              <w:rPr>
                <w:sz w:val="17"/>
                <w:szCs w:val="17"/>
              </w:rPr>
            </w:pPr>
            <w:r w:rsidRPr="00217533">
              <w:rPr>
                <w:sz w:val="17"/>
                <w:szCs w:val="17"/>
              </w:rPr>
              <w:t>2 (without aphasia)</w:t>
            </w:r>
          </w:p>
        </w:tc>
        <w:tc>
          <w:tcPr>
            <w:tcW w:w="400" w:type="pct"/>
            <w:tcBorders>
              <w:top w:val="single" w:sz="4" w:space="0" w:color="auto"/>
              <w:left w:val="nil"/>
              <w:bottom w:val="single" w:sz="4" w:space="0" w:color="auto"/>
            </w:tcBorders>
            <w:shd w:val="clear" w:color="auto" w:fill="auto"/>
            <w:noWrap/>
          </w:tcPr>
          <w:p w14:paraId="71E2791E"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184D71EE"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6E187F04" w14:textId="77777777" w:rsidR="00D266D9" w:rsidRPr="00B232C1" w:rsidRDefault="00D266D9" w:rsidP="000C2568">
            <w:pPr>
              <w:spacing w:after="0" w:line="240" w:lineRule="auto"/>
              <w:jc w:val="center"/>
              <w:rPr>
                <w:color w:val="000000"/>
                <w:sz w:val="17"/>
                <w:szCs w:val="17"/>
              </w:rPr>
            </w:pPr>
            <w:r w:rsidRPr="00B232C1">
              <w:rPr>
                <w:color w:val="000000"/>
                <w:sz w:val="17"/>
                <w:szCs w:val="17"/>
              </w:rPr>
              <w:t>-3.28</w:t>
            </w:r>
          </w:p>
        </w:tc>
        <w:tc>
          <w:tcPr>
            <w:tcW w:w="400" w:type="pct"/>
            <w:tcBorders>
              <w:top w:val="single" w:sz="4" w:space="0" w:color="auto"/>
              <w:bottom w:val="single" w:sz="4" w:space="0" w:color="auto"/>
            </w:tcBorders>
            <w:shd w:val="clear" w:color="auto" w:fill="auto"/>
            <w:noWrap/>
            <w:vAlign w:val="bottom"/>
          </w:tcPr>
          <w:p w14:paraId="3CCDA833" w14:textId="77777777" w:rsidR="00D266D9" w:rsidRPr="00B232C1" w:rsidRDefault="00D266D9" w:rsidP="000C2568">
            <w:pPr>
              <w:spacing w:after="0" w:line="240" w:lineRule="auto"/>
              <w:jc w:val="center"/>
              <w:rPr>
                <w:color w:val="000000"/>
                <w:sz w:val="17"/>
                <w:szCs w:val="17"/>
              </w:rPr>
            </w:pPr>
            <w:r w:rsidRPr="00B232C1">
              <w:rPr>
                <w:color w:val="000000"/>
                <w:sz w:val="17"/>
                <w:szCs w:val="17"/>
              </w:rPr>
              <w:t>3.62</w:t>
            </w:r>
          </w:p>
        </w:tc>
        <w:tc>
          <w:tcPr>
            <w:tcW w:w="458" w:type="pct"/>
            <w:tcBorders>
              <w:top w:val="single" w:sz="4" w:space="0" w:color="auto"/>
              <w:left w:val="nil"/>
              <w:bottom w:val="single" w:sz="4" w:space="0" w:color="auto"/>
            </w:tcBorders>
            <w:shd w:val="clear" w:color="auto" w:fill="auto"/>
            <w:vAlign w:val="bottom"/>
          </w:tcPr>
          <w:p w14:paraId="38BA8E29"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6%</w:t>
            </w:r>
          </w:p>
        </w:tc>
      </w:tr>
      <w:tr w:rsidR="00D266D9" w:rsidRPr="00DB52A2" w14:paraId="2DF652FC" w14:textId="77777777" w:rsidTr="00C75D46">
        <w:trPr>
          <w:trHeight w:val="300"/>
        </w:trPr>
        <w:tc>
          <w:tcPr>
            <w:tcW w:w="304" w:type="pct"/>
            <w:tcBorders>
              <w:top w:val="single" w:sz="4" w:space="0" w:color="auto"/>
              <w:bottom w:val="single" w:sz="4" w:space="0" w:color="auto"/>
            </w:tcBorders>
          </w:tcPr>
          <w:p w14:paraId="7838774E" w14:textId="0D7F5F91"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2945E087" w14:textId="77777777" w:rsidR="00D266D9" w:rsidRPr="00217533" w:rsidRDefault="00D266D9" w:rsidP="000C2568">
            <w:pPr>
              <w:spacing w:line="240" w:lineRule="auto"/>
              <w:jc w:val="center"/>
              <w:rPr>
                <w:sz w:val="17"/>
                <w:szCs w:val="17"/>
              </w:rPr>
            </w:pPr>
            <w:r w:rsidRPr="00217533">
              <w:rPr>
                <w:sz w:val="17"/>
                <w:szCs w:val="17"/>
              </w:rPr>
              <w:t>7</w:t>
            </w:r>
          </w:p>
        </w:tc>
        <w:tc>
          <w:tcPr>
            <w:tcW w:w="203" w:type="pct"/>
            <w:tcBorders>
              <w:top w:val="single" w:sz="4" w:space="0" w:color="auto"/>
              <w:bottom w:val="single" w:sz="4" w:space="0" w:color="auto"/>
            </w:tcBorders>
            <w:shd w:val="clear" w:color="auto" w:fill="auto"/>
            <w:noWrap/>
          </w:tcPr>
          <w:p w14:paraId="78C351D0"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7826904B"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7A7A97A3"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4C1834EF"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57B3A43E" w14:textId="77777777" w:rsidR="00D266D9" w:rsidRPr="00217533" w:rsidRDefault="00D266D9" w:rsidP="000C2568">
            <w:pPr>
              <w:spacing w:after="0" w:line="240" w:lineRule="auto"/>
              <w:jc w:val="center"/>
              <w:rPr>
                <w:sz w:val="17"/>
                <w:szCs w:val="17"/>
              </w:rPr>
            </w:pPr>
            <w:r w:rsidRPr="00217533">
              <w:rPr>
                <w:sz w:val="17"/>
                <w:szCs w:val="17"/>
              </w:rPr>
              <w:t>severe dementia</w:t>
            </w:r>
          </w:p>
        </w:tc>
        <w:tc>
          <w:tcPr>
            <w:tcW w:w="406" w:type="pct"/>
            <w:tcBorders>
              <w:top w:val="single" w:sz="4" w:space="0" w:color="auto"/>
              <w:left w:val="nil"/>
              <w:bottom w:val="single" w:sz="4" w:space="0" w:color="auto"/>
            </w:tcBorders>
            <w:shd w:val="clear" w:color="auto" w:fill="auto"/>
            <w:noWrap/>
          </w:tcPr>
          <w:p w14:paraId="21B0BC30"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143032DD" w14:textId="77777777" w:rsidR="00D266D9" w:rsidRPr="00217533" w:rsidRDefault="00D266D9" w:rsidP="000C2568">
            <w:pPr>
              <w:spacing w:after="0" w:line="240" w:lineRule="auto"/>
              <w:jc w:val="center"/>
              <w:rPr>
                <w:sz w:val="17"/>
                <w:szCs w:val="17"/>
              </w:rPr>
            </w:pPr>
            <w:r w:rsidRPr="00217533">
              <w:rPr>
                <w:sz w:val="17"/>
                <w:szCs w:val="17"/>
              </w:rPr>
              <w:t>14</w:t>
            </w:r>
          </w:p>
        </w:tc>
        <w:tc>
          <w:tcPr>
            <w:tcW w:w="400" w:type="pct"/>
            <w:tcBorders>
              <w:top w:val="single" w:sz="4" w:space="0" w:color="auto"/>
              <w:left w:val="nil"/>
              <w:bottom w:val="single" w:sz="4" w:space="0" w:color="auto"/>
            </w:tcBorders>
            <w:shd w:val="clear" w:color="auto" w:fill="auto"/>
            <w:noWrap/>
          </w:tcPr>
          <w:p w14:paraId="181C0F52"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078477C3"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7FF32570"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1.79</w:t>
            </w:r>
          </w:p>
        </w:tc>
        <w:tc>
          <w:tcPr>
            <w:tcW w:w="400" w:type="pct"/>
            <w:tcBorders>
              <w:top w:val="single" w:sz="4" w:space="0" w:color="auto"/>
              <w:bottom w:val="single" w:sz="4" w:space="0" w:color="auto"/>
            </w:tcBorders>
            <w:shd w:val="clear" w:color="auto" w:fill="auto"/>
            <w:noWrap/>
            <w:vAlign w:val="bottom"/>
          </w:tcPr>
          <w:p w14:paraId="2DF04355" w14:textId="77777777" w:rsidR="00D266D9" w:rsidRPr="00B232C1" w:rsidRDefault="00D266D9" w:rsidP="000C2568">
            <w:pPr>
              <w:spacing w:after="0" w:line="240" w:lineRule="auto"/>
              <w:jc w:val="center"/>
              <w:rPr>
                <w:color w:val="000000"/>
                <w:sz w:val="17"/>
                <w:szCs w:val="17"/>
              </w:rPr>
            </w:pPr>
            <w:r w:rsidRPr="00B232C1">
              <w:rPr>
                <w:color w:val="000000"/>
                <w:sz w:val="17"/>
                <w:szCs w:val="17"/>
              </w:rPr>
              <w:t>85.75</w:t>
            </w:r>
          </w:p>
        </w:tc>
        <w:tc>
          <w:tcPr>
            <w:tcW w:w="458" w:type="pct"/>
            <w:tcBorders>
              <w:top w:val="single" w:sz="4" w:space="0" w:color="auto"/>
              <w:left w:val="nil"/>
              <w:bottom w:val="single" w:sz="4" w:space="0" w:color="auto"/>
            </w:tcBorders>
            <w:shd w:val="clear" w:color="auto" w:fill="auto"/>
            <w:vAlign w:val="bottom"/>
          </w:tcPr>
          <w:p w14:paraId="7553E147"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55.60%</w:t>
            </w:r>
          </w:p>
        </w:tc>
      </w:tr>
      <w:tr w:rsidR="00D266D9" w:rsidRPr="00DB52A2" w14:paraId="20E481A2" w14:textId="77777777" w:rsidTr="00C75D46">
        <w:trPr>
          <w:trHeight w:val="300"/>
        </w:trPr>
        <w:tc>
          <w:tcPr>
            <w:tcW w:w="304" w:type="pct"/>
            <w:tcBorders>
              <w:top w:val="single" w:sz="4" w:space="0" w:color="auto"/>
              <w:bottom w:val="single" w:sz="4" w:space="0" w:color="auto"/>
            </w:tcBorders>
          </w:tcPr>
          <w:p w14:paraId="5DDA607E" w14:textId="6A81E59C"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1DB49E89" w14:textId="77777777" w:rsidR="00D266D9" w:rsidRPr="00217533" w:rsidRDefault="00D266D9" w:rsidP="000C2568">
            <w:pPr>
              <w:spacing w:line="240" w:lineRule="auto"/>
              <w:jc w:val="center"/>
              <w:rPr>
                <w:sz w:val="17"/>
                <w:szCs w:val="17"/>
              </w:rPr>
            </w:pPr>
            <w:r w:rsidRPr="00217533">
              <w:rPr>
                <w:sz w:val="17"/>
                <w:szCs w:val="17"/>
              </w:rPr>
              <w:t>4</w:t>
            </w:r>
          </w:p>
        </w:tc>
        <w:tc>
          <w:tcPr>
            <w:tcW w:w="203" w:type="pct"/>
            <w:tcBorders>
              <w:top w:val="single" w:sz="4" w:space="0" w:color="auto"/>
              <w:bottom w:val="single" w:sz="4" w:space="0" w:color="auto"/>
            </w:tcBorders>
            <w:shd w:val="clear" w:color="auto" w:fill="auto"/>
            <w:noWrap/>
          </w:tcPr>
          <w:p w14:paraId="3532C2AA"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7762C5E0"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234E2594"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08045458"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29246293"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73E67A7D" w14:textId="77777777" w:rsidR="00D266D9" w:rsidRPr="00217533" w:rsidRDefault="00D266D9" w:rsidP="000C2568">
            <w:pPr>
              <w:spacing w:after="0" w:line="240" w:lineRule="auto"/>
              <w:jc w:val="center"/>
              <w:rPr>
                <w:sz w:val="17"/>
                <w:szCs w:val="17"/>
              </w:rPr>
            </w:pPr>
            <w:r w:rsidRPr="00217533">
              <w:rPr>
                <w:sz w:val="17"/>
                <w:szCs w:val="17"/>
              </w:rPr>
              <w:t>mRS1</w:t>
            </w:r>
          </w:p>
        </w:tc>
        <w:tc>
          <w:tcPr>
            <w:tcW w:w="498" w:type="pct"/>
            <w:tcBorders>
              <w:top w:val="single" w:sz="4" w:space="0" w:color="auto"/>
              <w:bottom w:val="single" w:sz="4" w:space="0" w:color="auto"/>
            </w:tcBorders>
            <w:shd w:val="clear" w:color="auto" w:fill="auto"/>
            <w:noWrap/>
          </w:tcPr>
          <w:p w14:paraId="6BF60C7C" w14:textId="77777777" w:rsidR="00D266D9" w:rsidRPr="00217533" w:rsidRDefault="00D266D9" w:rsidP="000C2568">
            <w:pPr>
              <w:spacing w:after="0" w:line="240" w:lineRule="auto"/>
              <w:jc w:val="center"/>
              <w:rPr>
                <w:sz w:val="17"/>
                <w:szCs w:val="17"/>
              </w:rPr>
            </w:pPr>
            <w:r w:rsidRPr="00217533">
              <w:rPr>
                <w:sz w:val="17"/>
                <w:szCs w:val="17"/>
              </w:rPr>
              <w:t>14</w:t>
            </w:r>
          </w:p>
        </w:tc>
        <w:tc>
          <w:tcPr>
            <w:tcW w:w="400" w:type="pct"/>
            <w:tcBorders>
              <w:top w:val="single" w:sz="4" w:space="0" w:color="auto"/>
              <w:left w:val="nil"/>
              <w:bottom w:val="single" w:sz="4" w:space="0" w:color="auto"/>
            </w:tcBorders>
            <w:shd w:val="clear" w:color="auto" w:fill="auto"/>
            <w:noWrap/>
          </w:tcPr>
          <w:p w14:paraId="5949F3A5"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0514F1DD"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0F8F5480"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0.08</w:t>
            </w:r>
          </w:p>
        </w:tc>
        <w:tc>
          <w:tcPr>
            <w:tcW w:w="400" w:type="pct"/>
            <w:tcBorders>
              <w:top w:val="single" w:sz="4" w:space="0" w:color="auto"/>
              <w:bottom w:val="single" w:sz="4" w:space="0" w:color="auto"/>
            </w:tcBorders>
            <w:shd w:val="clear" w:color="auto" w:fill="auto"/>
            <w:noWrap/>
            <w:vAlign w:val="bottom"/>
          </w:tcPr>
          <w:p w14:paraId="08A9623C" w14:textId="77777777" w:rsidR="00D266D9" w:rsidRPr="00B232C1" w:rsidRDefault="00D266D9" w:rsidP="000C2568">
            <w:pPr>
              <w:spacing w:after="0" w:line="240" w:lineRule="auto"/>
              <w:jc w:val="center"/>
              <w:rPr>
                <w:color w:val="000000"/>
                <w:sz w:val="17"/>
                <w:szCs w:val="17"/>
              </w:rPr>
            </w:pPr>
            <w:r w:rsidRPr="00B232C1">
              <w:rPr>
                <w:color w:val="000000"/>
                <w:sz w:val="17"/>
                <w:szCs w:val="17"/>
              </w:rPr>
              <w:t>51.94</w:t>
            </w:r>
          </w:p>
        </w:tc>
        <w:tc>
          <w:tcPr>
            <w:tcW w:w="458" w:type="pct"/>
            <w:tcBorders>
              <w:top w:val="single" w:sz="4" w:space="0" w:color="auto"/>
              <w:left w:val="nil"/>
              <w:bottom w:val="single" w:sz="4" w:space="0" w:color="auto"/>
            </w:tcBorders>
            <w:shd w:val="clear" w:color="auto" w:fill="auto"/>
            <w:vAlign w:val="bottom"/>
          </w:tcPr>
          <w:p w14:paraId="652A3FF5"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68.80%</w:t>
            </w:r>
          </w:p>
        </w:tc>
      </w:tr>
      <w:tr w:rsidR="00D266D9" w:rsidRPr="00DB52A2" w14:paraId="118B5428" w14:textId="77777777" w:rsidTr="00C75D46">
        <w:trPr>
          <w:trHeight w:val="300"/>
        </w:trPr>
        <w:tc>
          <w:tcPr>
            <w:tcW w:w="304" w:type="pct"/>
            <w:tcBorders>
              <w:top w:val="single" w:sz="4" w:space="0" w:color="auto"/>
              <w:bottom w:val="single" w:sz="4" w:space="0" w:color="auto"/>
            </w:tcBorders>
          </w:tcPr>
          <w:p w14:paraId="794DDF57" w14:textId="14528AC2"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3B7E155A" w14:textId="77777777" w:rsidR="00D266D9" w:rsidRPr="00217533" w:rsidRDefault="00D266D9" w:rsidP="000C2568">
            <w:pPr>
              <w:spacing w:line="240" w:lineRule="auto"/>
              <w:jc w:val="center"/>
              <w:rPr>
                <w:sz w:val="17"/>
                <w:szCs w:val="17"/>
              </w:rPr>
            </w:pPr>
            <w:r w:rsidRPr="00217533">
              <w:rPr>
                <w:sz w:val="17"/>
                <w:szCs w:val="17"/>
              </w:rPr>
              <w:t>7</w:t>
            </w:r>
          </w:p>
        </w:tc>
        <w:tc>
          <w:tcPr>
            <w:tcW w:w="203" w:type="pct"/>
            <w:tcBorders>
              <w:top w:val="single" w:sz="4" w:space="0" w:color="auto"/>
              <w:bottom w:val="single" w:sz="4" w:space="0" w:color="auto"/>
            </w:tcBorders>
            <w:shd w:val="clear" w:color="auto" w:fill="auto"/>
            <w:noWrap/>
          </w:tcPr>
          <w:p w14:paraId="6F05E433"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501075CF"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228454A7"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49B044F6"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0A527759"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18B94CFA" w14:textId="77777777" w:rsidR="00D266D9" w:rsidRPr="00217533" w:rsidRDefault="00D266D9" w:rsidP="000C2568">
            <w:pPr>
              <w:spacing w:after="0" w:line="240" w:lineRule="auto"/>
              <w:jc w:val="center"/>
              <w:rPr>
                <w:sz w:val="17"/>
                <w:szCs w:val="17"/>
              </w:rPr>
            </w:pPr>
            <w:r w:rsidRPr="00217533">
              <w:rPr>
                <w:sz w:val="17"/>
                <w:szCs w:val="17"/>
              </w:rPr>
              <w:t>mRS4</w:t>
            </w:r>
          </w:p>
        </w:tc>
        <w:tc>
          <w:tcPr>
            <w:tcW w:w="498" w:type="pct"/>
            <w:tcBorders>
              <w:top w:val="single" w:sz="4" w:space="0" w:color="auto"/>
              <w:bottom w:val="single" w:sz="4" w:space="0" w:color="auto"/>
            </w:tcBorders>
            <w:shd w:val="clear" w:color="auto" w:fill="auto"/>
            <w:noWrap/>
          </w:tcPr>
          <w:p w14:paraId="17CADCC7" w14:textId="77777777" w:rsidR="00D266D9" w:rsidRPr="00217533" w:rsidRDefault="00D266D9" w:rsidP="000C2568">
            <w:pPr>
              <w:spacing w:after="0" w:line="240" w:lineRule="auto"/>
              <w:jc w:val="center"/>
              <w:rPr>
                <w:sz w:val="17"/>
                <w:szCs w:val="17"/>
              </w:rPr>
            </w:pPr>
            <w:r w:rsidRPr="00217533">
              <w:rPr>
                <w:sz w:val="17"/>
                <w:szCs w:val="17"/>
              </w:rPr>
              <w:t>5 (with aphasia)</w:t>
            </w:r>
          </w:p>
        </w:tc>
        <w:tc>
          <w:tcPr>
            <w:tcW w:w="400" w:type="pct"/>
            <w:tcBorders>
              <w:top w:val="single" w:sz="4" w:space="0" w:color="auto"/>
              <w:left w:val="nil"/>
              <w:bottom w:val="single" w:sz="4" w:space="0" w:color="auto"/>
            </w:tcBorders>
            <w:shd w:val="clear" w:color="auto" w:fill="auto"/>
            <w:noWrap/>
          </w:tcPr>
          <w:p w14:paraId="5C847C7B"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61A871BE"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162077EB" w14:textId="77777777" w:rsidR="00D266D9" w:rsidRPr="00B232C1" w:rsidRDefault="00D266D9" w:rsidP="000C2568">
            <w:pPr>
              <w:spacing w:after="0" w:line="240" w:lineRule="auto"/>
              <w:jc w:val="center"/>
              <w:rPr>
                <w:color w:val="000000"/>
                <w:sz w:val="17"/>
                <w:szCs w:val="17"/>
              </w:rPr>
            </w:pPr>
            <w:r w:rsidRPr="00B232C1">
              <w:rPr>
                <w:color w:val="000000"/>
                <w:sz w:val="17"/>
                <w:szCs w:val="17"/>
              </w:rPr>
              <w:t>-5.79</w:t>
            </w:r>
          </w:p>
        </w:tc>
        <w:tc>
          <w:tcPr>
            <w:tcW w:w="400" w:type="pct"/>
            <w:tcBorders>
              <w:top w:val="single" w:sz="4" w:space="0" w:color="auto"/>
              <w:bottom w:val="single" w:sz="4" w:space="0" w:color="auto"/>
            </w:tcBorders>
            <w:shd w:val="clear" w:color="auto" w:fill="auto"/>
            <w:noWrap/>
            <w:vAlign w:val="bottom"/>
          </w:tcPr>
          <w:p w14:paraId="76A52971"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0.30</w:t>
            </w:r>
          </w:p>
        </w:tc>
        <w:tc>
          <w:tcPr>
            <w:tcW w:w="458" w:type="pct"/>
            <w:tcBorders>
              <w:top w:val="single" w:sz="4" w:space="0" w:color="auto"/>
              <w:left w:val="nil"/>
              <w:bottom w:val="single" w:sz="4" w:space="0" w:color="auto"/>
            </w:tcBorders>
            <w:shd w:val="clear" w:color="auto" w:fill="auto"/>
            <w:vAlign w:val="bottom"/>
          </w:tcPr>
          <w:p w14:paraId="3933C14C"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44.40%</w:t>
            </w:r>
          </w:p>
        </w:tc>
      </w:tr>
      <w:tr w:rsidR="00D266D9" w:rsidRPr="00DB52A2" w14:paraId="2D1B63E4" w14:textId="77777777" w:rsidTr="00C75D46">
        <w:trPr>
          <w:trHeight w:val="300"/>
        </w:trPr>
        <w:tc>
          <w:tcPr>
            <w:tcW w:w="304" w:type="pct"/>
            <w:tcBorders>
              <w:top w:val="single" w:sz="4" w:space="0" w:color="auto"/>
              <w:bottom w:val="single" w:sz="4" w:space="0" w:color="auto"/>
            </w:tcBorders>
          </w:tcPr>
          <w:p w14:paraId="29284A50" w14:textId="3DA1FC55"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09B7B95B" w14:textId="77777777" w:rsidR="00D266D9" w:rsidRPr="00217533" w:rsidRDefault="00D266D9" w:rsidP="000C2568">
            <w:pPr>
              <w:spacing w:line="240" w:lineRule="auto"/>
              <w:jc w:val="center"/>
              <w:rPr>
                <w:sz w:val="17"/>
                <w:szCs w:val="17"/>
              </w:rPr>
            </w:pPr>
            <w:r w:rsidRPr="00217533">
              <w:rPr>
                <w:sz w:val="17"/>
                <w:szCs w:val="17"/>
              </w:rPr>
              <w:t>1</w:t>
            </w:r>
          </w:p>
        </w:tc>
        <w:tc>
          <w:tcPr>
            <w:tcW w:w="203" w:type="pct"/>
            <w:tcBorders>
              <w:top w:val="single" w:sz="4" w:space="0" w:color="auto"/>
              <w:bottom w:val="single" w:sz="4" w:space="0" w:color="auto"/>
            </w:tcBorders>
            <w:shd w:val="clear" w:color="auto" w:fill="auto"/>
            <w:noWrap/>
          </w:tcPr>
          <w:p w14:paraId="684E86D0"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2796C097"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5D673154"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5ADC4080" w14:textId="77777777" w:rsidR="00D266D9" w:rsidRPr="00217533" w:rsidRDefault="00D266D9" w:rsidP="000C2568">
            <w:pPr>
              <w:spacing w:after="0" w:line="240" w:lineRule="auto"/>
              <w:jc w:val="center"/>
              <w:rPr>
                <w:sz w:val="17"/>
                <w:szCs w:val="17"/>
              </w:rPr>
            </w:pPr>
            <w:r w:rsidRPr="00217533">
              <w:rPr>
                <w:sz w:val="17"/>
                <w:szCs w:val="17"/>
              </w:rPr>
              <w:t>4hr15mins</w:t>
            </w:r>
          </w:p>
        </w:tc>
        <w:tc>
          <w:tcPr>
            <w:tcW w:w="396" w:type="pct"/>
            <w:tcBorders>
              <w:top w:val="single" w:sz="4" w:space="0" w:color="auto"/>
              <w:bottom w:val="single" w:sz="4" w:space="0" w:color="auto"/>
            </w:tcBorders>
            <w:shd w:val="clear" w:color="auto" w:fill="auto"/>
            <w:noWrap/>
          </w:tcPr>
          <w:p w14:paraId="4EA3584C"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6B7F47BB" w14:textId="77777777" w:rsidR="00D266D9" w:rsidRPr="00217533" w:rsidRDefault="00D266D9" w:rsidP="000C2568">
            <w:pPr>
              <w:spacing w:after="0" w:line="240" w:lineRule="auto"/>
              <w:jc w:val="center"/>
              <w:rPr>
                <w:sz w:val="17"/>
                <w:szCs w:val="17"/>
              </w:rPr>
            </w:pPr>
            <w:r w:rsidRPr="00217533">
              <w:rPr>
                <w:sz w:val="17"/>
                <w:szCs w:val="17"/>
              </w:rPr>
              <w:t>mRS4</w:t>
            </w:r>
          </w:p>
        </w:tc>
        <w:tc>
          <w:tcPr>
            <w:tcW w:w="498" w:type="pct"/>
            <w:tcBorders>
              <w:top w:val="single" w:sz="4" w:space="0" w:color="auto"/>
              <w:bottom w:val="single" w:sz="4" w:space="0" w:color="auto"/>
            </w:tcBorders>
            <w:shd w:val="clear" w:color="auto" w:fill="auto"/>
            <w:noWrap/>
          </w:tcPr>
          <w:p w14:paraId="0CEFAEE6" w14:textId="77777777" w:rsidR="00D266D9" w:rsidRPr="00217533" w:rsidRDefault="00D266D9" w:rsidP="000C2568">
            <w:pPr>
              <w:spacing w:after="0" w:line="240" w:lineRule="auto"/>
              <w:jc w:val="center"/>
              <w:rPr>
                <w:sz w:val="17"/>
                <w:szCs w:val="17"/>
              </w:rPr>
            </w:pPr>
            <w:r w:rsidRPr="00217533">
              <w:rPr>
                <w:sz w:val="17"/>
                <w:szCs w:val="17"/>
              </w:rPr>
              <w:t>23</w:t>
            </w:r>
          </w:p>
        </w:tc>
        <w:tc>
          <w:tcPr>
            <w:tcW w:w="400" w:type="pct"/>
            <w:tcBorders>
              <w:top w:val="single" w:sz="4" w:space="0" w:color="auto"/>
              <w:left w:val="nil"/>
              <w:bottom w:val="single" w:sz="4" w:space="0" w:color="auto"/>
            </w:tcBorders>
            <w:shd w:val="clear" w:color="auto" w:fill="auto"/>
            <w:noWrap/>
          </w:tcPr>
          <w:p w14:paraId="621558A3"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67F6500F"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6F6A5066" w14:textId="77777777" w:rsidR="00D266D9" w:rsidRPr="00B232C1" w:rsidRDefault="00D266D9" w:rsidP="000C2568">
            <w:pPr>
              <w:spacing w:after="0" w:line="240" w:lineRule="auto"/>
              <w:jc w:val="center"/>
              <w:rPr>
                <w:color w:val="000000"/>
                <w:sz w:val="17"/>
                <w:szCs w:val="17"/>
              </w:rPr>
            </w:pPr>
            <w:r w:rsidRPr="00B232C1">
              <w:rPr>
                <w:color w:val="000000"/>
                <w:sz w:val="17"/>
                <w:szCs w:val="17"/>
              </w:rPr>
              <w:t>-3.07</w:t>
            </w:r>
          </w:p>
        </w:tc>
        <w:tc>
          <w:tcPr>
            <w:tcW w:w="400" w:type="pct"/>
            <w:tcBorders>
              <w:top w:val="single" w:sz="4" w:space="0" w:color="auto"/>
              <w:bottom w:val="single" w:sz="4" w:space="0" w:color="auto"/>
            </w:tcBorders>
            <w:shd w:val="clear" w:color="auto" w:fill="auto"/>
            <w:noWrap/>
            <w:vAlign w:val="bottom"/>
          </w:tcPr>
          <w:p w14:paraId="5C9B4A0C" w14:textId="77777777" w:rsidR="00D266D9" w:rsidRPr="00B232C1" w:rsidRDefault="00D266D9" w:rsidP="000C2568">
            <w:pPr>
              <w:spacing w:after="0" w:line="240" w:lineRule="auto"/>
              <w:jc w:val="center"/>
              <w:rPr>
                <w:color w:val="000000"/>
                <w:sz w:val="17"/>
                <w:szCs w:val="17"/>
              </w:rPr>
            </w:pPr>
            <w:r w:rsidRPr="00B232C1">
              <w:rPr>
                <w:color w:val="000000"/>
                <w:sz w:val="17"/>
                <w:szCs w:val="17"/>
              </w:rPr>
              <w:t>4.43</w:t>
            </w:r>
          </w:p>
        </w:tc>
        <w:tc>
          <w:tcPr>
            <w:tcW w:w="458" w:type="pct"/>
            <w:tcBorders>
              <w:top w:val="single" w:sz="4" w:space="0" w:color="auto"/>
              <w:left w:val="nil"/>
              <w:bottom w:val="single" w:sz="4" w:space="0" w:color="auto"/>
            </w:tcBorders>
            <w:shd w:val="clear" w:color="auto" w:fill="auto"/>
            <w:vAlign w:val="bottom"/>
          </w:tcPr>
          <w:p w14:paraId="4C7484E7"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20%</w:t>
            </w:r>
          </w:p>
        </w:tc>
      </w:tr>
      <w:tr w:rsidR="00D266D9" w:rsidRPr="00DB52A2" w14:paraId="2205C119" w14:textId="77777777" w:rsidTr="00C75D46">
        <w:trPr>
          <w:trHeight w:val="300"/>
        </w:trPr>
        <w:tc>
          <w:tcPr>
            <w:tcW w:w="304" w:type="pct"/>
            <w:tcBorders>
              <w:top w:val="single" w:sz="4" w:space="0" w:color="auto"/>
              <w:bottom w:val="single" w:sz="4" w:space="0" w:color="auto"/>
            </w:tcBorders>
          </w:tcPr>
          <w:p w14:paraId="0ED3F0BB" w14:textId="0A5A2A24"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73C6F3AC" w14:textId="77777777" w:rsidR="00D266D9" w:rsidRPr="00217533" w:rsidRDefault="00D266D9" w:rsidP="000C2568">
            <w:pPr>
              <w:spacing w:line="240" w:lineRule="auto"/>
              <w:jc w:val="center"/>
              <w:rPr>
                <w:sz w:val="17"/>
                <w:szCs w:val="17"/>
              </w:rPr>
            </w:pPr>
            <w:r w:rsidRPr="00217533">
              <w:rPr>
                <w:sz w:val="17"/>
                <w:szCs w:val="17"/>
              </w:rPr>
              <w:t>7</w:t>
            </w:r>
          </w:p>
        </w:tc>
        <w:tc>
          <w:tcPr>
            <w:tcW w:w="203" w:type="pct"/>
            <w:tcBorders>
              <w:top w:val="single" w:sz="4" w:space="0" w:color="auto"/>
              <w:bottom w:val="single" w:sz="4" w:space="0" w:color="auto"/>
            </w:tcBorders>
            <w:shd w:val="clear" w:color="auto" w:fill="auto"/>
            <w:noWrap/>
          </w:tcPr>
          <w:p w14:paraId="327F011A"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4D5A0069"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10CE9E4E"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619BC7DD" w14:textId="77777777" w:rsidR="00D266D9" w:rsidRPr="00217533" w:rsidRDefault="00D266D9" w:rsidP="000C2568">
            <w:pPr>
              <w:spacing w:after="0" w:line="240" w:lineRule="auto"/>
              <w:jc w:val="center"/>
              <w:rPr>
                <w:sz w:val="17"/>
                <w:szCs w:val="17"/>
              </w:rPr>
            </w:pPr>
            <w:r w:rsidRPr="00217533">
              <w:rPr>
                <w:sz w:val="17"/>
                <w:szCs w:val="17"/>
              </w:rPr>
              <w:t>4hr15mins</w:t>
            </w:r>
          </w:p>
        </w:tc>
        <w:tc>
          <w:tcPr>
            <w:tcW w:w="396" w:type="pct"/>
            <w:tcBorders>
              <w:top w:val="single" w:sz="4" w:space="0" w:color="auto"/>
              <w:bottom w:val="single" w:sz="4" w:space="0" w:color="auto"/>
            </w:tcBorders>
            <w:shd w:val="clear" w:color="auto" w:fill="auto"/>
            <w:noWrap/>
          </w:tcPr>
          <w:p w14:paraId="304F4599" w14:textId="77777777" w:rsidR="00D266D9" w:rsidRPr="00217533" w:rsidRDefault="00D266D9" w:rsidP="000C2568">
            <w:pPr>
              <w:spacing w:after="0" w:line="240" w:lineRule="auto"/>
              <w:jc w:val="center"/>
              <w:rPr>
                <w:sz w:val="17"/>
                <w:szCs w:val="17"/>
              </w:rPr>
            </w:pPr>
            <w:r w:rsidRPr="00217533">
              <w:rPr>
                <w:sz w:val="17"/>
                <w:szCs w:val="17"/>
              </w:rPr>
              <w:t>severe dementia</w:t>
            </w:r>
          </w:p>
        </w:tc>
        <w:tc>
          <w:tcPr>
            <w:tcW w:w="406" w:type="pct"/>
            <w:tcBorders>
              <w:top w:val="single" w:sz="4" w:space="0" w:color="auto"/>
              <w:left w:val="nil"/>
              <w:bottom w:val="single" w:sz="4" w:space="0" w:color="auto"/>
            </w:tcBorders>
            <w:shd w:val="clear" w:color="auto" w:fill="auto"/>
            <w:noWrap/>
          </w:tcPr>
          <w:p w14:paraId="6C2DD007"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34928764" w14:textId="77777777" w:rsidR="00D266D9" w:rsidRPr="00217533" w:rsidRDefault="00D266D9" w:rsidP="000C2568">
            <w:pPr>
              <w:spacing w:after="0" w:line="240" w:lineRule="auto"/>
              <w:jc w:val="center"/>
              <w:rPr>
                <w:sz w:val="17"/>
                <w:szCs w:val="17"/>
              </w:rPr>
            </w:pPr>
            <w:r w:rsidRPr="00217533">
              <w:rPr>
                <w:sz w:val="17"/>
                <w:szCs w:val="17"/>
              </w:rPr>
              <w:t>2 (without aphasia)</w:t>
            </w:r>
          </w:p>
        </w:tc>
        <w:tc>
          <w:tcPr>
            <w:tcW w:w="400" w:type="pct"/>
            <w:tcBorders>
              <w:top w:val="single" w:sz="4" w:space="0" w:color="auto"/>
              <w:left w:val="nil"/>
              <w:bottom w:val="single" w:sz="4" w:space="0" w:color="auto"/>
            </w:tcBorders>
            <w:shd w:val="clear" w:color="auto" w:fill="auto"/>
            <w:noWrap/>
          </w:tcPr>
          <w:p w14:paraId="7460E210"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43CD7EBE"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3D840D79"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-13.30</w:t>
            </w:r>
          </w:p>
        </w:tc>
        <w:tc>
          <w:tcPr>
            <w:tcW w:w="400" w:type="pct"/>
            <w:tcBorders>
              <w:top w:val="single" w:sz="4" w:space="0" w:color="auto"/>
              <w:bottom w:val="single" w:sz="4" w:space="0" w:color="auto"/>
            </w:tcBorders>
            <w:shd w:val="clear" w:color="auto" w:fill="auto"/>
            <w:noWrap/>
            <w:vAlign w:val="bottom"/>
          </w:tcPr>
          <w:p w14:paraId="0E05BB9E"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0.00</w:t>
            </w:r>
          </w:p>
        </w:tc>
        <w:tc>
          <w:tcPr>
            <w:tcW w:w="458" w:type="pct"/>
            <w:tcBorders>
              <w:top w:val="single" w:sz="4" w:space="0" w:color="auto"/>
              <w:left w:val="nil"/>
              <w:bottom w:val="single" w:sz="4" w:space="0" w:color="auto"/>
            </w:tcBorders>
            <w:shd w:val="clear" w:color="auto" w:fill="auto"/>
            <w:vAlign w:val="bottom"/>
          </w:tcPr>
          <w:p w14:paraId="0CFB5C04"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0%</w:t>
            </w:r>
          </w:p>
        </w:tc>
      </w:tr>
      <w:tr w:rsidR="00D266D9" w:rsidRPr="00DB52A2" w14:paraId="1C701F30" w14:textId="77777777" w:rsidTr="00C75D46">
        <w:trPr>
          <w:trHeight w:val="300"/>
        </w:trPr>
        <w:tc>
          <w:tcPr>
            <w:tcW w:w="304" w:type="pct"/>
            <w:tcBorders>
              <w:top w:val="single" w:sz="4" w:space="0" w:color="auto"/>
              <w:bottom w:val="single" w:sz="4" w:space="0" w:color="auto"/>
            </w:tcBorders>
          </w:tcPr>
          <w:p w14:paraId="51CDA609" w14:textId="400F51B6"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59678BD2" w14:textId="77777777" w:rsidR="00D266D9" w:rsidRPr="00217533" w:rsidRDefault="00D266D9" w:rsidP="000C2568">
            <w:pPr>
              <w:spacing w:line="240" w:lineRule="auto"/>
              <w:jc w:val="center"/>
              <w:rPr>
                <w:sz w:val="17"/>
                <w:szCs w:val="17"/>
              </w:rPr>
            </w:pPr>
            <w:r w:rsidRPr="00217533">
              <w:rPr>
                <w:sz w:val="17"/>
                <w:szCs w:val="17"/>
              </w:rPr>
              <w:t>5</w:t>
            </w:r>
          </w:p>
        </w:tc>
        <w:tc>
          <w:tcPr>
            <w:tcW w:w="203" w:type="pct"/>
            <w:tcBorders>
              <w:top w:val="single" w:sz="4" w:space="0" w:color="auto"/>
              <w:bottom w:val="single" w:sz="4" w:space="0" w:color="auto"/>
            </w:tcBorders>
            <w:shd w:val="clear" w:color="auto" w:fill="auto"/>
            <w:noWrap/>
          </w:tcPr>
          <w:p w14:paraId="746BEE59"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6BA3BE38"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03C56E26" w14:textId="77777777" w:rsidR="00D266D9" w:rsidRPr="00217533" w:rsidRDefault="00D266D9" w:rsidP="000C2568">
            <w:pPr>
              <w:spacing w:after="0" w:line="240" w:lineRule="auto"/>
              <w:jc w:val="center"/>
              <w:rPr>
                <w:sz w:val="17"/>
                <w:szCs w:val="17"/>
              </w:rPr>
            </w:pPr>
            <w:r w:rsidRPr="00217533">
              <w:rPr>
                <w:sz w:val="17"/>
                <w:szCs w:val="17"/>
              </w:rPr>
              <w:t>Afro-Caribbean</w:t>
            </w:r>
          </w:p>
        </w:tc>
        <w:tc>
          <w:tcPr>
            <w:tcW w:w="400" w:type="pct"/>
            <w:tcBorders>
              <w:top w:val="single" w:sz="4" w:space="0" w:color="auto"/>
              <w:left w:val="nil"/>
              <w:bottom w:val="single" w:sz="4" w:space="0" w:color="auto"/>
            </w:tcBorders>
            <w:shd w:val="clear" w:color="auto" w:fill="auto"/>
            <w:noWrap/>
          </w:tcPr>
          <w:p w14:paraId="481F4866" w14:textId="77777777" w:rsidR="00D266D9" w:rsidRPr="00217533" w:rsidRDefault="00D266D9" w:rsidP="000C2568">
            <w:pPr>
              <w:spacing w:after="0" w:line="240" w:lineRule="auto"/>
              <w:jc w:val="center"/>
              <w:rPr>
                <w:sz w:val="17"/>
                <w:szCs w:val="17"/>
              </w:rPr>
            </w:pPr>
            <w:r w:rsidRPr="00217533">
              <w:rPr>
                <w:sz w:val="17"/>
                <w:szCs w:val="17"/>
              </w:rPr>
              <w:t>4hr15mins</w:t>
            </w:r>
          </w:p>
        </w:tc>
        <w:tc>
          <w:tcPr>
            <w:tcW w:w="396" w:type="pct"/>
            <w:tcBorders>
              <w:top w:val="single" w:sz="4" w:space="0" w:color="auto"/>
              <w:bottom w:val="single" w:sz="4" w:space="0" w:color="auto"/>
            </w:tcBorders>
            <w:shd w:val="clear" w:color="auto" w:fill="auto"/>
            <w:noWrap/>
          </w:tcPr>
          <w:p w14:paraId="73294B6A" w14:textId="77777777" w:rsidR="00D266D9" w:rsidRPr="00217533" w:rsidRDefault="00D266D9" w:rsidP="000C2568">
            <w:pPr>
              <w:spacing w:after="0" w:line="240" w:lineRule="auto"/>
              <w:jc w:val="center"/>
              <w:rPr>
                <w:sz w:val="17"/>
                <w:szCs w:val="17"/>
              </w:rPr>
            </w:pPr>
            <w:r w:rsidRPr="00217533">
              <w:rPr>
                <w:sz w:val="17"/>
                <w:szCs w:val="17"/>
              </w:rPr>
              <w:t>severe dementia</w:t>
            </w:r>
          </w:p>
        </w:tc>
        <w:tc>
          <w:tcPr>
            <w:tcW w:w="406" w:type="pct"/>
            <w:tcBorders>
              <w:top w:val="single" w:sz="4" w:space="0" w:color="auto"/>
              <w:left w:val="nil"/>
              <w:bottom w:val="single" w:sz="4" w:space="0" w:color="auto"/>
            </w:tcBorders>
            <w:shd w:val="clear" w:color="auto" w:fill="auto"/>
            <w:noWrap/>
          </w:tcPr>
          <w:p w14:paraId="123F23F6" w14:textId="77777777" w:rsidR="00D266D9" w:rsidRPr="00217533" w:rsidRDefault="00D266D9" w:rsidP="000C2568">
            <w:pPr>
              <w:spacing w:after="0" w:line="240" w:lineRule="auto"/>
              <w:jc w:val="center"/>
              <w:rPr>
                <w:sz w:val="17"/>
                <w:szCs w:val="17"/>
              </w:rPr>
            </w:pPr>
            <w:r w:rsidRPr="00217533">
              <w:rPr>
                <w:sz w:val="17"/>
                <w:szCs w:val="17"/>
              </w:rPr>
              <w:t>mRS4</w:t>
            </w:r>
          </w:p>
        </w:tc>
        <w:tc>
          <w:tcPr>
            <w:tcW w:w="498" w:type="pct"/>
            <w:tcBorders>
              <w:top w:val="single" w:sz="4" w:space="0" w:color="auto"/>
              <w:bottom w:val="single" w:sz="4" w:space="0" w:color="auto"/>
            </w:tcBorders>
            <w:shd w:val="clear" w:color="auto" w:fill="auto"/>
            <w:noWrap/>
          </w:tcPr>
          <w:p w14:paraId="1B5350FD" w14:textId="77777777" w:rsidR="00D266D9" w:rsidRPr="00217533" w:rsidRDefault="00D266D9" w:rsidP="000C2568">
            <w:pPr>
              <w:spacing w:after="0" w:line="240" w:lineRule="auto"/>
              <w:jc w:val="center"/>
              <w:rPr>
                <w:sz w:val="17"/>
                <w:szCs w:val="17"/>
              </w:rPr>
            </w:pPr>
            <w:r w:rsidRPr="00217533">
              <w:rPr>
                <w:sz w:val="17"/>
                <w:szCs w:val="17"/>
              </w:rPr>
              <w:t>2 (without aphasia)</w:t>
            </w:r>
          </w:p>
        </w:tc>
        <w:tc>
          <w:tcPr>
            <w:tcW w:w="400" w:type="pct"/>
            <w:tcBorders>
              <w:top w:val="single" w:sz="4" w:space="0" w:color="auto"/>
              <w:left w:val="nil"/>
              <w:bottom w:val="single" w:sz="4" w:space="0" w:color="auto"/>
            </w:tcBorders>
            <w:shd w:val="clear" w:color="auto" w:fill="auto"/>
            <w:noWrap/>
          </w:tcPr>
          <w:p w14:paraId="6656AB5C"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25F8E421"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58549B8E"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-16.07</w:t>
            </w:r>
          </w:p>
        </w:tc>
        <w:tc>
          <w:tcPr>
            <w:tcW w:w="400" w:type="pct"/>
            <w:tcBorders>
              <w:top w:val="single" w:sz="4" w:space="0" w:color="auto"/>
              <w:bottom w:val="single" w:sz="4" w:space="0" w:color="auto"/>
            </w:tcBorders>
            <w:shd w:val="clear" w:color="auto" w:fill="auto"/>
            <w:noWrap/>
            <w:vAlign w:val="bottom"/>
          </w:tcPr>
          <w:p w14:paraId="40E0810F"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0.00</w:t>
            </w:r>
          </w:p>
        </w:tc>
        <w:tc>
          <w:tcPr>
            <w:tcW w:w="458" w:type="pct"/>
            <w:tcBorders>
              <w:top w:val="single" w:sz="4" w:space="0" w:color="auto"/>
              <w:left w:val="nil"/>
              <w:bottom w:val="single" w:sz="4" w:space="0" w:color="auto"/>
            </w:tcBorders>
            <w:shd w:val="clear" w:color="auto" w:fill="auto"/>
            <w:vAlign w:val="bottom"/>
          </w:tcPr>
          <w:p w14:paraId="7FC3FA8E"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0%</w:t>
            </w:r>
          </w:p>
        </w:tc>
      </w:tr>
      <w:tr w:rsidR="00D266D9" w:rsidRPr="00DB52A2" w14:paraId="02F928C7" w14:textId="77777777" w:rsidTr="00C75D46">
        <w:trPr>
          <w:trHeight w:val="300"/>
        </w:trPr>
        <w:tc>
          <w:tcPr>
            <w:tcW w:w="304" w:type="pct"/>
            <w:tcBorders>
              <w:top w:val="single" w:sz="4" w:space="0" w:color="auto"/>
              <w:bottom w:val="single" w:sz="4" w:space="0" w:color="auto"/>
            </w:tcBorders>
          </w:tcPr>
          <w:p w14:paraId="146922D2" w14:textId="26BE9A85"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2069967A" w14:textId="77777777" w:rsidR="00D266D9" w:rsidRPr="00217533" w:rsidRDefault="00D266D9" w:rsidP="000C2568">
            <w:pPr>
              <w:spacing w:line="240" w:lineRule="auto"/>
              <w:jc w:val="center"/>
              <w:rPr>
                <w:sz w:val="17"/>
                <w:szCs w:val="17"/>
              </w:rPr>
            </w:pPr>
            <w:r w:rsidRPr="00217533">
              <w:rPr>
                <w:sz w:val="17"/>
                <w:szCs w:val="17"/>
              </w:rPr>
              <w:t>8</w:t>
            </w:r>
          </w:p>
        </w:tc>
        <w:tc>
          <w:tcPr>
            <w:tcW w:w="203" w:type="pct"/>
            <w:tcBorders>
              <w:top w:val="single" w:sz="4" w:space="0" w:color="auto"/>
              <w:bottom w:val="single" w:sz="4" w:space="0" w:color="auto"/>
            </w:tcBorders>
            <w:shd w:val="clear" w:color="auto" w:fill="auto"/>
            <w:noWrap/>
          </w:tcPr>
          <w:p w14:paraId="0DBE850A"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61028561"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38C3D5A5"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4BE7FB00"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1D950399" w14:textId="77777777" w:rsidR="00D266D9" w:rsidRPr="00217533" w:rsidRDefault="00D266D9" w:rsidP="000C2568">
            <w:pPr>
              <w:spacing w:after="0" w:line="240" w:lineRule="auto"/>
              <w:jc w:val="center"/>
              <w:rPr>
                <w:sz w:val="17"/>
                <w:szCs w:val="17"/>
              </w:rPr>
            </w:pPr>
            <w:r w:rsidRPr="00217533">
              <w:rPr>
                <w:sz w:val="17"/>
                <w:szCs w:val="17"/>
              </w:rPr>
              <w:t>severe dementia</w:t>
            </w:r>
          </w:p>
        </w:tc>
        <w:tc>
          <w:tcPr>
            <w:tcW w:w="406" w:type="pct"/>
            <w:tcBorders>
              <w:top w:val="single" w:sz="4" w:space="0" w:color="auto"/>
              <w:left w:val="nil"/>
              <w:bottom w:val="single" w:sz="4" w:space="0" w:color="auto"/>
            </w:tcBorders>
            <w:shd w:val="clear" w:color="auto" w:fill="auto"/>
            <w:noWrap/>
          </w:tcPr>
          <w:p w14:paraId="78B7BAD4"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3B874456" w14:textId="77777777" w:rsidR="00D266D9" w:rsidRPr="00217533" w:rsidRDefault="00D266D9" w:rsidP="000C2568">
            <w:pPr>
              <w:spacing w:after="0" w:line="240" w:lineRule="auto"/>
              <w:jc w:val="center"/>
              <w:rPr>
                <w:sz w:val="17"/>
                <w:szCs w:val="17"/>
              </w:rPr>
            </w:pPr>
            <w:r w:rsidRPr="00217533">
              <w:rPr>
                <w:sz w:val="17"/>
                <w:szCs w:val="17"/>
              </w:rPr>
              <w:t>5 (with aphasia)</w:t>
            </w:r>
          </w:p>
        </w:tc>
        <w:tc>
          <w:tcPr>
            <w:tcW w:w="400" w:type="pct"/>
            <w:tcBorders>
              <w:top w:val="single" w:sz="4" w:space="0" w:color="auto"/>
              <w:left w:val="nil"/>
              <w:bottom w:val="single" w:sz="4" w:space="0" w:color="auto"/>
            </w:tcBorders>
            <w:shd w:val="clear" w:color="auto" w:fill="auto"/>
            <w:noWrap/>
          </w:tcPr>
          <w:p w14:paraId="4F5571AE"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1BF70345"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6E45267C"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0.41</w:t>
            </w:r>
          </w:p>
        </w:tc>
        <w:tc>
          <w:tcPr>
            <w:tcW w:w="400" w:type="pct"/>
            <w:tcBorders>
              <w:top w:val="single" w:sz="4" w:space="0" w:color="auto"/>
              <w:bottom w:val="single" w:sz="4" w:space="0" w:color="auto"/>
            </w:tcBorders>
            <w:shd w:val="clear" w:color="auto" w:fill="auto"/>
            <w:noWrap/>
            <w:vAlign w:val="bottom"/>
          </w:tcPr>
          <w:p w14:paraId="6DE25AA1" w14:textId="77777777" w:rsidR="00D266D9" w:rsidRPr="00B232C1" w:rsidRDefault="00D266D9" w:rsidP="000C2568">
            <w:pPr>
              <w:spacing w:after="0" w:line="240" w:lineRule="auto"/>
              <w:jc w:val="center"/>
              <w:rPr>
                <w:color w:val="000000"/>
                <w:sz w:val="17"/>
                <w:szCs w:val="17"/>
              </w:rPr>
            </w:pPr>
            <w:r w:rsidRPr="00B232C1">
              <w:rPr>
                <w:color w:val="000000"/>
                <w:sz w:val="17"/>
                <w:szCs w:val="17"/>
              </w:rPr>
              <w:t>60.01</w:t>
            </w:r>
          </w:p>
        </w:tc>
        <w:tc>
          <w:tcPr>
            <w:tcW w:w="458" w:type="pct"/>
            <w:tcBorders>
              <w:top w:val="single" w:sz="4" w:space="0" w:color="auto"/>
              <w:left w:val="nil"/>
              <w:bottom w:val="single" w:sz="4" w:space="0" w:color="auto"/>
            </w:tcBorders>
            <w:shd w:val="clear" w:color="auto" w:fill="auto"/>
            <w:vAlign w:val="bottom"/>
          </w:tcPr>
          <w:p w14:paraId="1FBBCECC"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30.80%</w:t>
            </w:r>
          </w:p>
        </w:tc>
      </w:tr>
      <w:tr w:rsidR="00D266D9" w:rsidRPr="00DB52A2" w14:paraId="68005F2B" w14:textId="77777777" w:rsidTr="00C75D46">
        <w:trPr>
          <w:trHeight w:val="300"/>
        </w:trPr>
        <w:tc>
          <w:tcPr>
            <w:tcW w:w="304" w:type="pct"/>
            <w:tcBorders>
              <w:top w:val="single" w:sz="4" w:space="0" w:color="auto"/>
              <w:bottom w:val="single" w:sz="4" w:space="0" w:color="auto"/>
            </w:tcBorders>
          </w:tcPr>
          <w:p w14:paraId="2B9E0467" w14:textId="793AAD44"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681BC067" w14:textId="77777777" w:rsidR="00D266D9" w:rsidRPr="00217533" w:rsidRDefault="00D266D9" w:rsidP="000C2568">
            <w:pPr>
              <w:spacing w:line="240" w:lineRule="auto"/>
              <w:jc w:val="center"/>
              <w:rPr>
                <w:sz w:val="17"/>
                <w:szCs w:val="17"/>
              </w:rPr>
            </w:pPr>
            <w:r w:rsidRPr="00217533">
              <w:rPr>
                <w:sz w:val="17"/>
                <w:szCs w:val="17"/>
              </w:rPr>
              <w:t>2</w:t>
            </w:r>
          </w:p>
        </w:tc>
        <w:tc>
          <w:tcPr>
            <w:tcW w:w="203" w:type="pct"/>
            <w:tcBorders>
              <w:top w:val="single" w:sz="4" w:space="0" w:color="auto"/>
              <w:bottom w:val="single" w:sz="4" w:space="0" w:color="auto"/>
            </w:tcBorders>
            <w:shd w:val="clear" w:color="auto" w:fill="auto"/>
            <w:noWrap/>
          </w:tcPr>
          <w:p w14:paraId="0BB13039"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2793B767"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68EFA2D6"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4C46E354" w14:textId="77777777" w:rsidR="00D266D9" w:rsidRPr="00217533" w:rsidRDefault="00D266D9" w:rsidP="000C2568">
            <w:pPr>
              <w:spacing w:after="0" w:line="240" w:lineRule="auto"/>
              <w:jc w:val="center"/>
              <w:rPr>
                <w:sz w:val="17"/>
                <w:szCs w:val="17"/>
              </w:rPr>
            </w:pPr>
            <w:r w:rsidRPr="00217533">
              <w:rPr>
                <w:sz w:val="17"/>
                <w:szCs w:val="17"/>
              </w:rPr>
              <w:t>4hr15mins</w:t>
            </w:r>
          </w:p>
        </w:tc>
        <w:tc>
          <w:tcPr>
            <w:tcW w:w="396" w:type="pct"/>
            <w:tcBorders>
              <w:top w:val="single" w:sz="4" w:space="0" w:color="auto"/>
              <w:bottom w:val="single" w:sz="4" w:space="0" w:color="auto"/>
            </w:tcBorders>
            <w:shd w:val="clear" w:color="auto" w:fill="auto"/>
            <w:noWrap/>
          </w:tcPr>
          <w:p w14:paraId="568BE375"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4FA1E674"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1112E003" w14:textId="77777777" w:rsidR="00D266D9" w:rsidRPr="00217533" w:rsidRDefault="00D266D9" w:rsidP="000C2568">
            <w:pPr>
              <w:spacing w:after="0" w:line="240" w:lineRule="auto"/>
              <w:jc w:val="center"/>
              <w:rPr>
                <w:sz w:val="17"/>
                <w:szCs w:val="17"/>
              </w:rPr>
            </w:pPr>
            <w:r w:rsidRPr="00217533">
              <w:rPr>
                <w:sz w:val="17"/>
                <w:szCs w:val="17"/>
              </w:rPr>
              <w:t>2 (with aphasia)</w:t>
            </w:r>
          </w:p>
        </w:tc>
        <w:tc>
          <w:tcPr>
            <w:tcW w:w="400" w:type="pct"/>
            <w:tcBorders>
              <w:top w:val="single" w:sz="4" w:space="0" w:color="auto"/>
              <w:left w:val="nil"/>
              <w:bottom w:val="single" w:sz="4" w:space="0" w:color="auto"/>
            </w:tcBorders>
            <w:shd w:val="clear" w:color="auto" w:fill="auto"/>
            <w:noWrap/>
          </w:tcPr>
          <w:p w14:paraId="1C288DD6" w14:textId="77777777" w:rsidR="00D266D9" w:rsidRPr="00217533" w:rsidRDefault="00D266D9" w:rsidP="000C2568">
            <w:pPr>
              <w:spacing w:after="0" w:line="240" w:lineRule="auto"/>
              <w:jc w:val="center"/>
              <w:rPr>
                <w:sz w:val="17"/>
                <w:szCs w:val="17"/>
              </w:rPr>
            </w:pPr>
            <w:r w:rsidRPr="00217533">
              <w:rPr>
                <w:sz w:val="17"/>
                <w:szCs w:val="17"/>
              </w:rPr>
              <w:t>200 mm/Hg</w:t>
            </w:r>
          </w:p>
        </w:tc>
        <w:tc>
          <w:tcPr>
            <w:tcW w:w="352" w:type="pct"/>
            <w:tcBorders>
              <w:top w:val="single" w:sz="4" w:space="0" w:color="auto"/>
              <w:bottom w:val="single" w:sz="4" w:space="0" w:color="auto"/>
            </w:tcBorders>
          </w:tcPr>
          <w:p w14:paraId="5AD60DCD"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60DC611D" w14:textId="77777777" w:rsidR="00D266D9" w:rsidRPr="00B232C1" w:rsidRDefault="00D266D9" w:rsidP="000C2568">
            <w:pPr>
              <w:spacing w:after="0" w:line="240" w:lineRule="auto"/>
              <w:jc w:val="center"/>
              <w:rPr>
                <w:color w:val="000000"/>
                <w:sz w:val="17"/>
                <w:szCs w:val="17"/>
              </w:rPr>
            </w:pPr>
            <w:r w:rsidRPr="00B232C1">
              <w:rPr>
                <w:color w:val="000000"/>
                <w:sz w:val="17"/>
                <w:szCs w:val="17"/>
              </w:rPr>
              <w:t>-8.46</w:t>
            </w:r>
          </w:p>
        </w:tc>
        <w:tc>
          <w:tcPr>
            <w:tcW w:w="400" w:type="pct"/>
            <w:tcBorders>
              <w:top w:val="single" w:sz="4" w:space="0" w:color="auto"/>
              <w:bottom w:val="single" w:sz="4" w:space="0" w:color="auto"/>
            </w:tcBorders>
            <w:shd w:val="clear" w:color="auto" w:fill="auto"/>
            <w:noWrap/>
            <w:vAlign w:val="bottom"/>
          </w:tcPr>
          <w:p w14:paraId="0186881B"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0.02</w:t>
            </w:r>
          </w:p>
        </w:tc>
        <w:tc>
          <w:tcPr>
            <w:tcW w:w="458" w:type="pct"/>
            <w:tcBorders>
              <w:top w:val="single" w:sz="4" w:space="0" w:color="auto"/>
              <w:left w:val="nil"/>
              <w:bottom w:val="single" w:sz="4" w:space="0" w:color="auto"/>
            </w:tcBorders>
            <w:shd w:val="clear" w:color="auto" w:fill="auto"/>
            <w:vAlign w:val="bottom"/>
          </w:tcPr>
          <w:p w14:paraId="21201CDF"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9.10%</w:t>
            </w:r>
          </w:p>
        </w:tc>
      </w:tr>
      <w:tr w:rsidR="00D266D9" w:rsidRPr="00DB52A2" w14:paraId="5CC8887D" w14:textId="77777777" w:rsidTr="00C75D46">
        <w:trPr>
          <w:trHeight w:val="300"/>
        </w:trPr>
        <w:tc>
          <w:tcPr>
            <w:tcW w:w="304" w:type="pct"/>
            <w:tcBorders>
              <w:top w:val="single" w:sz="4" w:space="0" w:color="auto"/>
              <w:bottom w:val="single" w:sz="4" w:space="0" w:color="auto"/>
            </w:tcBorders>
          </w:tcPr>
          <w:p w14:paraId="714FD6E3" w14:textId="5B15F872"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1EF3B7F4" w14:textId="77777777" w:rsidR="00D266D9" w:rsidRPr="00217533" w:rsidRDefault="00D266D9" w:rsidP="000C2568">
            <w:pPr>
              <w:spacing w:line="240" w:lineRule="auto"/>
              <w:jc w:val="center"/>
              <w:rPr>
                <w:sz w:val="17"/>
                <w:szCs w:val="17"/>
              </w:rPr>
            </w:pPr>
            <w:r w:rsidRPr="00217533">
              <w:rPr>
                <w:sz w:val="17"/>
                <w:szCs w:val="17"/>
              </w:rPr>
              <w:t>1</w:t>
            </w:r>
          </w:p>
        </w:tc>
        <w:tc>
          <w:tcPr>
            <w:tcW w:w="203" w:type="pct"/>
            <w:tcBorders>
              <w:top w:val="single" w:sz="4" w:space="0" w:color="auto"/>
              <w:bottom w:val="single" w:sz="4" w:space="0" w:color="auto"/>
            </w:tcBorders>
            <w:shd w:val="clear" w:color="auto" w:fill="auto"/>
            <w:noWrap/>
          </w:tcPr>
          <w:p w14:paraId="06E4DE4A"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15307DC6"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0055D3F3"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77B0BB89"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521761B1" w14:textId="77777777" w:rsidR="00D266D9" w:rsidRPr="00217533" w:rsidRDefault="00D266D9" w:rsidP="000C2568">
            <w:pPr>
              <w:spacing w:after="0" w:line="240" w:lineRule="auto"/>
              <w:jc w:val="center"/>
              <w:rPr>
                <w:sz w:val="17"/>
                <w:szCs w:val="17"/>
              </w:rPr>
            </w:pPr>
            <w:r w:rsidRPr="00217533">
              <w:rPr>
                <w:sz w:val="17"/>
                <w:szCs w:val="17"/>
              </w:rPr>
              <w:t>severe dementia</w:t>
            </w:r>
          </w:p>
        </w:tc>
        <w:tc>
          <w:tcPr>
            <w:tcW w:w="406" w:type="pct"/>
            <w:tcBorders>
              <w:top w:val="single" w:sz="4" w:space="0" w:color="auto"/>
              <w:left w:val="nil"/>
              <w:bottom w:val="single" w:sz="4" w:space="0" w:color="auto"/>
            </w:tcBorders>
            <w:shd w:val="clear" w:color="auto" w:fill="auto"/>
            <w:noWrap/>
          </w:tcPr>
          <w:p w14:paraId="660BB351"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69EB1978" w14:textId="77777777" w:rsidR="00D266D9" w:rsidRPr="00217533" w:rsidRDefault="00D266D9" w:rsidP="000C2568">
            <w:pPr>
              <w:spacing w:after="0" w:line="240" w:lineRule="auto"/>
              <w:jc w:val="center"/>
              <w:rPr>
                <w:sz w:val="17"/>
                <w:szCs w:val="17"/>
              </w:rPr>
            </w:pPr>
            <w:r w:rsidRPr="00217533">
              <w:rPr>
                <w:sz w:val="17"/>
                <w:szCs w:val="17"/>
              </w:rPr>
              <w:t>2 (without aphasia)</w:t>
            </w:r>
          </w:p>
        </w:tc>
        <w:tc>
          <w:tcPr>
            <w:tcW w:w="400" w:type="pct"/>
            <w:tcBorders>
              <w:top w:val="single" w:sz="4" w:space="0" w:color="auto"/>
              <w:left w:val="nil"/>
              <w:bottom w:val="single" w:sz="4" w:space="0" w:color="auto"/>
            </w:tcBorders>
            <w:shd w:val="clear" w:color="auto" w:fill="auto"/>
            <w:noWrap/>
          </w:tcPr>
          <w:p w14:paraId="7B3CF1C6"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6C142952"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5C821A4F" w14:textId="77777777" w:rsidR="00D266D9" w:rsidRPr="00B232C1" w:rsidRDefault="00D266D9" w:rsidP="000C2568">
            <w:pPr>
              <w:spacing w:after="0" w:line="240" w:lineRule="auto"/>
              <w:jc w:val="center"/>
              <w:rPr>
                <w:color w:val="000000"/>
                <w:sz w:val="17"/>
                <w:szCs w:val="17"/>
              </w:rPr>
            </w:pPr>
            <w:r w:rsidRPr="00B232C1">
              <w:rPr>
                <w:color w:val="000000"/>
                <w:sz w:val="17"/>
                <w:szCs w:val="17"/>
              </w:rPr>
              <w:t>-7.90</w:t>
            </w:r>
          </w:p>
        </w:tc>
        <w:tc>
          <w:tcPr>
            <w:tcW w:w="400" w:type="pct"/>
            <w:tcBorders>
              <w:top w:val="single" w:sz="4" w:space="0" w:color="auto"/>
              <w:bottom w:val="single" w:sz="4" w:space="0" w:color="auto"/>
            </w:tcBorders>
            <w:shd w:val="clear" w:color="auto" w:fill="auto"/>
            <w:noWrap/>
            <w:vAlign w:val="bottom"/>
          </w:tcPr>
          <w:p w14:paraId="06383BB8"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0.04</w:t>
            </w:r>
          </w:p>
        </w:tc>
        <w:tc>
          <w:tcPr>
            <w:tcW w:w="458" w:type="pct"/>
            <w:tcBorders>
              <w:top w:val="single" w:sz="4" w:space="0" w:color="auto"/>
              <w:left w:val="nil"/>
              <w:bottom w:val="single" w:sz="4" w:space="0" w:color="auto"/>
            </w:tcBorders>
            <w:shd w:val="clear" w:color="auto" w:fill="auto"/>
            <w:vAlign w:val="bottom"/>
          </w:tcPr>
          <w:p w14:paraId="3657AE5A"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15%</w:t>
            </w:r>
          </w:p>
        </w:tc>
      </w:tr>
      <w:tr w:rsidR="00D266D9" w:rsidRPr="00DB52A2" w14:paraId="05AB9EFA" w14:textId="77777777" w:rsidTr="00C75D46">
        <w:trPr>
          <w:trHeight w:val="300"/>
        </w:trPr>
        <w:tc>
          <w:tcPr>
            <w:tcW w:w="304" w:type="pct"/>
            <w:tcBorders>
              <w:top w:val="single" w:sz="4" w:space="0" w:color="auto"/>
              <w:bottom w:val="single" w:sz="4" w:space="0" w:color="auto"/>
            </w:tcBorders>
          </w:tcPr>
          <w:p w14:paraId="1428FC6E" w14:textId="74E9193C"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0368B359" w14:textId="77777777" w:rsidR="00D266D9" w:rsidRPr="00217533" w:rsidRDefault="00D266D9" w:rsidP="000C2568">
            <w:pPr>
              <w:spacing w:line="240" w:lineRule="auto"/>
              <w:jc w:val="center"/>
              <w:rPr>
                <w:sz w:val="17"/>
                <w:szCs w:val="17"/>
              </w:rPr>
            </w:pPr>
            <w:r w:rsidRPr="00217533">
              <w:rPr>
                <w:sz w:val="17"/>
                <w:szCs w:val="17"/>
              </w:rPr>
              <w:t>8</w:t>
            </w:r>
          </w:p>
        </w:tc>
        <w:tc>
          <w:tcPr>
            <w:tcW w:w="203" w:type="pct"/>
            <w:tcBorders>
              <w:top w:val="single" w:sz="4" w:space="0" w:color="auto"/>
              <w:bottom w:val="single" w:sz="4" w:space="0" w:color="auto"/>
            </w:tcBorders>
            <w:shd w:val="clear" w:color="auto" w:fill="auto"/>
            <w:noWrap/>
          </w:tcPr>
          <w:p w14:paraId="62B51753"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584CBB9E"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12C68EE4"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66648948" w14:textId="77777777" w:rsidR="00D266D9" w:rsidRPr="00217533" w:rsidRDefault="00D266D9" w:rsidP="000C2568">
            <w:pPr>
              <w:spacing w:after="0" w:line="240" w:lineRule="auto"/>
              <w:jc w:val="center"/>
              <w:rPr>
                <w:sz w:val="17"/>
                <w:szCs w:val="17"/>
              </w:rPr>
            </w:pPr>
            <w:r w:rsidRPr="00217533">
              <w:rPr>
                <w:sz w:val="17"/>
                <w:szCs w:val="17"/>
              </w:rPr>
              <w:t>4hr15mins</w:t>
            </w:r>
          </w:p>
        </w:tc>
        <w:tc>
          <w:tcPr>
            <w:tcW w:w="396" w:type="pct"/>
            <w:tcBorders>
              <w:top w:val="single" w:sz="4" w:space="0" w:color="auto"/>
              <w:bottom w:val="single" w:sz="4" w:space="0" w:color="auto"/>
            </w:tcBorders>
            <w:shd w:val="clear" w:color="auto" w:fill="auto"/>
            <w:noWrap/>
          </w:tcPr>
          <w:p w14:paraId="39F381CC"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4DC74580"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70C229E5" w14:textId="77777777" w:rsidR="00D266D9" w:rsidRPr="00217533" w:rsidRDefault="00D266D9" w:rsidP="000C2568">
            <w:pPr>
              <w:spacing w:after="0" w:line="240" w:lineRule="auto"/>
              <w:jc w:val="center"/>
              <w:rPr>
                <w:sz w:val="17"/>
                <w:szCs w:val="17"/>
              </w:rPr>
            </w:pPr>
            <w:r w:rsidRPr="00217533">
              <w:rPr>
                <w:sz w:val="17"/>
                <w:szCs w:val="17"/>
              </w:rPr>
              <w:t>2 (without aphasia)</w:t>
            </w:r>
          </w:p>
        </w:tc>
        <w:tc>
          <w:tcPr>
            <w:tcW w:w="400" w:type="pct"/>
            <w:tcBorders>
              <w:top w:val="single" w:sz="4" w:space="0" w:color="auto"/>
              <w:left w:val="nil"/>
              <w:bottom w:val="single" w:sz="4" w:space="0" w:color="auto"/>
            </w:tcBorders>
            <w:shd w:val="clear" w:color="auto" w:fill="auto"/>
            <w:noWrap/>
          </w:tcPr>
          <w:p w14:paraId="63CE33B2" w14:textId="77777777" w:rsidR="00D266D9" w:rsidRPr="00217533" w:rsidRDefault="00D266D9" w:rsidP="000C2568">
            <w:pPr>
              <w:spacing w:after="0" w:line="240" w:lineRule="auto"/>
              <w:jc w:val="center"/>
              <w:rPr>
                <w:sz w:val="17"/>
                <w:szCs w:val="17"/>
              </w:rPr>
            </w:pPr>
            <w:r w:rsidRPr="00217533">
              <w:rPr>
                <w:sz w:val="17"/>
                <w:szCs w:val="17"/>
              </w:rPr>
              <w:t>200 mm/Hg</w:t>
            </w:r>
          </w:p>
        </w:tc>
        <w:tc>
          <w:tcPr>
            <w:tcW w:w="352" w:type="pct"/>
            <w:tcBorders>
              <w:top w:val="single" w:sz="4" w:space="0" w:color="auto"/>
              <w:bottom w:val="single" w:sz="4" w:space="0" w:color="auto"/>
            </w:tcBorders>
          </w:tcPr>
          <w:p w14:paraId="78A21717"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7D5CCEFA"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-14.11</w:t>
            </w:r>
          </w:p>
        </w:tc>
        <w:tc>
          <w:tcPr>
            <w:tcW w:w="400" w:type="pct"/>
            <w:tcBorders>
              <w:top w:val="single" w:sz="4" w:space="0" w:color="auto"/>
              <w:bottom w:val="single" w:sz="4" w:space="0" w:color="auto"/>
            </w:tcBorders>
            <w:shd w:val="clear" w:color="auto" w:fill="auto"/>
            <w:noWrap/>
            <w:vAlign w:val="bottom"/>
          </w:tcPr>
          <w:p w14:paraId="6C7D5650"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0.00</w:t>
            </w:r>
          </w:p>
        </w:tc>
        <w:tc>
          <w:tcPr>
            <w:tcW w:w="458" w:type="pct"/>
            <w:tcBorders>
              <w:top w:val="single" w:sz="4" w:space="0" w:color="auto"/>
              <w:left w:val="nil"/>
              <w:bottom w:val="single" w:sz="4" w:space="0" w:color="auto"/>
            </w:tcBorders>
            <w:shd w:val="clear" w:color="auto" w:fill="auto"/>
            <w:vAlign w:val="bottom"/>
          </w:tcPr>
          <w:p w14:paraId="1F6520E4"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0%</w:t>
            </w:r>
          </w:p>
        </w:tc>
      </w:tr>
      <w:tr w:rsidR="00D266D9" w:rsidRPr="00DB52A2" w14:paraId="3510BBC9" w14:textId="77777777" w:rsidTr="00C75D46">
        <w:trPr>
          <w:trHeight w:val="300"/>
        </w:trPr>
        <w:tc>
          <w:tcPr>
            <w:tcW w:w="304" w:type="pct"/>
            <w:tcBorders>
              <w:top w:val="single" w:sz="4" w:space="0" w:color="auto"/>
              <w:bottom w:val="single" w:sz="4" w:space="0" w:color="auto"/>
            </w:tcBorders>
          </w:tcPr>
          <w:p w14:paraId="23FE8FA0" w14:textId="2D79FB40"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77D8A671" w14:textId="77777777" w:rsidR="00D266D9" w:rsidRPr="00217533" w:rsidRDefault="00D266D9" w:rsidP="000C2568">
            <w:pPr>
              <w:spacing w:line="240" w:lineRule="auto"/>
              <w:jc w:val="center"/>
              <w:rPr>
                <w:sz w:val="17"/>
                <w:szCs w:val="17"/>
              </w:rPr>
            </w:pPr>
            <w:r w:rsidRPr="00217533">
              <w:rPr>
                <w:sz w:val="17"/>
                <w:szCs w:val="17"/>
              </w:rPr>
              <w:t>6</w:t>
            </w:r>
          </w:p>
        </w:tc>
        <w:tc>
          <w:tcPr>
            <w:tcW w:w="203" w:type="pct"/>
            <w:tcBorders>
              <w:top w:val="single" w:sz="4" w:space="0" w:color="auto"/>
              <w:bottom w:val="single" w:sz="4" w:space="0" w:color="auto"/>
            </w:tcBorders>
            <w:shd w:val="clear" w:color="auto" w:fill="auto"/>
            <w:noWrap/>
          </w:tcPr>
          <w:p w14:paraId="4D763B87"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4BD69B42"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030F1E6E"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760F0134"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38AE1E48"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0ACC7A6A"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6180E835" w14:textId="77777777" w:rsidR="00D266D9" w:rsidRPr="00217533" w:rsidRDefault="00D266D9" w:rsidP="000C2568">
            <w:pPr>
              <w:spacing w:after="0" w:line="240" w:lineRule="auto"/>
              <w:jc w:val="center"/>
              <w:rPr>
                <w:sz w:val="17"/>
                <w:szCs w:val="17"/>
              </w:rPr>
            </w:pPr>
            <w:r w:rsidRPr="00217533">
              <w:rPr>
                <w:sz w:val="17"/>
                <w:szCs w:val="17"/>
              </w:rPr>
              <w:t>23</w:t>
            </w:r>
          </w:p>
        </w:tc>
        <w:tc>
          <w:tcPr>
            <w:tcW w:w="400" w:type="pct"/>
            <w:tcBorders>
              <w:top w:val="single" w:sz="4" w:space="0" w:color="auto"/>
              <w:left w:val="nil"/>
              <w:bottom w:val="single" w:sz="4" w:space="0" w:color="auto"/>
            </w:tcBorders>
            <w:shd w:val="clear" w:color="auto" w:fill="auto"/>
            <w:noWrap/>
          </w:tcPr>
          <w:p w14:paraId="29591FD5"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5B26FB67"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01879422" w14:textId="77777777" w:rsidR="00D266D9" w:rsidRPr="00B232C1" w:rsidRDefault="00D266D9" w:rsidP="000C2568">
            <w:pPr>
              <w:spacing w:after="0" w:line="240" w:lineRule="auto"/>
              <w:jc w:val="center"/>
              <w:rPr>
                <w:color w:val="000000"/>
                <w:sz w:val="17"/>
                <w:szCs w:val="17"/>
              </w:rPr>
            </w:pPr>
            <w:r w:rsidRPr="00B232C1">
              <w:rPr>
                <w:color w:val="000000"/>
                <w:sz w:val="17"/>
                <w:szCs w:val="17"/>
              </w:rPr>
              <w:t>5.00</w:t>
            </w:r>
          </w:p>
        </w:tc>
        <w:tc>
          <w:tcPr>
            <w:tcW w:w="400" w:type="pct"/>
            <w:tcBorders>
              <w:top w:val="single" w:sz="4" w:space="0" w:color="auto"/>
              <w:bottom w:val="single" w:sz="4" w:space="0" w:color="auto"/>
            </w:tcBorders>
            <w:shd w:val="clear" w:color="auto" w:fill="auto"/>
            <w:noWrap/>
            <w:vAlign w:val="bottom"/>
          </w:tcPr>
          <w:p w14:paraId="494A9D8A" w14:textId="77777777" w:rsidR="00D266D9" w:rsidRPr="00B232C1" w:rsidRDefault="00D266D9" w:rsidP="000C2568">
            <w:pPr>
              <w:spacing w:after="0" w:line="240" w:lineRule="auto"/>
              <w:jc w:val="center"/>
              <w:rPr>
                <w:color w:val="000000"/>
                <w:sz w:val="17"/>
                <w:szCs w:val="17"/>
              </w:rPr>
            </w:pPr>
            <w:r w:rsidRPr="00B232C1">
              <w:rPr>
                <w:color w:val="000000"/>
                <w:sz w:val="17"/>
                <w:szCs w:val="17"/>
              </w:rPr>
              <w:t>99.33</w:t>
            </w:r>
          </w:p>
        </w:tc>
        <w:tc>
          <w:tcPr>
            <w:tcW w:w="458" w:type="pct"/>
            <w:tcBorders>
              <w:top w:val="single" w:sz="4" w:space="0" w:color="auto"/>
              <w:left w:val="nil"/>
              <w:bottom w:val="single" w:sz="4" w:space="0" w:color="auto"/>
            </w:tcBorders>
            <w:shd w:val="clear" w:color="auto" w:fill="auto"/>
            <w:vAlign w:val="bottom"/>
          </w:tcPr>
          <w:p w14:paraId="4E8A9205"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100%</w:t>
            </w:r>
          </w:p>
        </w:tc>
      </w:tr>
      <w:tr w:rsidR="00D266D9" w:rsidRPr="00DB52A2" w14:paraId="3E278143" w14:textId="77777777" w:rsidTr="00C75D46">
        <w:trPr>
          <w:trHeight w:val="300"/>
        </w:trPr>
        <w:tc>
          <w:tcPr>
            <w:tcW w:w="304" w:type="pct"/>
            <w:tcBorders>
              <w:top w:val="single" w:sz="4" w:space="0" w:color="auto"/>
              <w:bottom w:val="single" w:sz="4" w:space="0" w:color="auto"/>
            </w:tcBorders>
          </w:tcPr>
          <w:p w14:paraId="5E00CC0F" w14:textId="3BA881D2"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5FA14492" w14:textId="77777777" w:rsidR="00D266D9" w:rsidRPr="00217533" w:rsidRDefault="00D266D9" w:rsidP="000C2568">
            <w:pPr>
              <w:spacing w:line="240" w:lineRule="auto"/>
              <w:jc w:val="center"/>
              <w:rPr>
                <w:sz w:val="17"/>
                <w:szCs w:val="17"/>
              </w:rPr>
            </w:pPr>
            <w:r w:rsidRPr="00217533">
              <w:rPr>
                <w:sz w:val="17"/>
                <w:szCs w:val="17"/>
              </w:rPr>
              <w:t>4</w:t>
            </w:r>
          </w:p>
        </w:tc>
        <w:tc>
          <w:tcPr>
            <w:tcW w:w="203" w:type="pct"/>
            <w:tcBorders>
              <w:top w:val="single" w:sz="4" w:space="0" w:color="auto"/>
              <w:bottom w:val="single" w:sz="4" w:space="0" w:color="auto"/>
            </w:tcBorders>
            <w:shd w:val="clear" w:color="auto" w:fill="auto"/>
            <w:noWrap/>
          </w:tcPr>
          <w:p w14:paraId="48D08F2C"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041167AD"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2AC2FF69"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15CD3564"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7C85F36C"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39D87BFB" w14:textId="77777777" w:rsidR="00D266D9" w:rsidRPr="00217533" w:rsidRDefault="00D266D9" w:rsidP="000C2568">
            <w:pPr>
              <w:spacing w:after="0" w:line="240" w:lineRule="auto"/>
              <w:jc w:val="center"/>
              <w:rPr>
                <w:sz w:val="17"/>
                <w:szCs w:val="17"/>
              </w:rPr>
            </w:pPr>
            <w:r w:rsidRPr="00217533">
              <w:rPr>
                <w:sz w:val="17"/>
                <w:szCs w:val="17"/>
              </w:rPr>
              <w:t>mRS4</w:t>
            </w:r>
          </w:p>
        </w:tc>
        <w:tc>
          <w:tcPr>
            <w:tcW w:w="498" w:type="pct"/>
            <w:tcBorders>
              <w:top w:val="single" w:sz="4" w:space="0" w:color="auto"/>
              <w:bottom w:val="single" w:sz="4" w:space="0" w:color="auto"/>
            </w:tcBorders>
            <w:shd w:val="clear" w:color="auto" w:fill="auto"/>
            <w:noWrap/>
          </w:tcPr>
          <w:p w14:paraId="41192EDD" w14:textId="77777777" w:rsidR="00D266D9" w:rsidRPr="00217533" w:rsidRDefault="00D266D9" w:rsidP="000C2568">
            <w:pPr>
              <w:spacing w:after="0" w:line="240" w:lineRule="auto"/>
              <w:jc w:val="center"/>
              <w:rPr>
                <w:sz w:val="17"/>
                <w:szCs w:val="17"/>
              </w:rPr>
            </w:pPr>
            <w:r w:rsidRPr="00217533">
              <w:rPr>
                <w:sz w:val="17"/>
                <w:szCs w:val="17"/>
              </w:rPr>
              <w:t>2 (without aphasia)</w:t>
            </w:r>
          </w:p>
        </w:tc>
        <w:tc>
          <w:tcPr>
            <w:tcW w:w="400" w:type="pct"/>
            <w:tcBorders>
              <w:top w:val="single" w:sz="4" w:space="0" w:color="auto"/>
              <w:left w:val="nil"/>
              <w:bottom w:val="single" w:sz="4" w:space="0" w:color="auto"/>
            </w:tcBorders>
            <w:shd w:val="clear" w:color="auto" w:fill="auto"/>
            <w:noWrap/>
          </w:tcPr>
          <w:p w14:paraId="7E27B696" w14:textId="77777777" w:rsidR="00D266D9" w:rsidRPr="00217533" w:rsidRDefault="00D266D9" w:rsidP="000C2568">
            <w:pPr>
              <w:spacing w:after="0" w:line="240" w:lineRule="auto"/>
              <w:jc w:val="center"/>
              <w:rPr>
                <w:sz w:val="17"/>
                <w:szCs w:val="17"/>
              </w:rPr>
            </w:pPr>
            <w:r w:rsidRPr="00217533">
              <w:rPr>
                <w:sz w:val="17"/>
                <w:szCs w:val="17"/>
              </w:rPr>
              <w:t>200 mm/Hg</w:t>
            </w:r>
          </w:p>
        </w:tc>
        <w:tc>
          <w:tcPr>
            <w:tcW w:w="352" w:type="pct"/>
            <w:tcBorders>
              <w:top w:val="single" w:sz="4" w:space="0" w:color="auto"/>
              <w:bottom w:val="single" w:sz="4" w:space="0" w:color="auto"/>
            </w:tcBorders>
          </w:tcPr>
          <w:p w14:paraId="5494A4AF"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657EA1B7"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-13.34</w:t>
            </w:r>
          </w:p>
        </w:tc>
        <w:tc>
          <w:tcPr>
            <w:tcW w:w="400" w:type="pct"/>
            <w:tcBorders>
              <w:top w:val="single" w:sz="4" w:space="0" w:color="auto"/>
              <w:bottom w:val="single" w:sz="4" w:space="0" w:color="auto"/>
            </w:tcBorders>
            <w:shd w:val="clear" w:color="auto" w:fill="auto"/>
            <w:noWrap/>
            <w:vAlign w:val="bottom"/>
          </w:tcPr>
          <w:p w14:paraId="460EE902"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0.00</w:t>
            </w:r>
          </w:p>
        </w:tc>
        <w:tc>
          <w:tcPr>
            <w:tcW w:w="458" w:type="pct"/>
            <w:tcBorders>
              <w:top w:val="single" w:sz="4" w:space="0" w:color="auto"/>
              <w:left w:val="nil"/>
              <w:bottom w:val="single" w:sz="4" w:space="0" w:color="auto"/>
            </w:tcBorders>
            <w:shd w:val="clear" w:color="auto" w:fill="auto"/>
            <w:vAlign w:val="bottom"/>
          </w:tcPr>
          <w:p w14:paraId="450DD169"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0%</w:t>
            </w:r>
          </w:p>
        </w:tc>
      </w:tr>
      <w:tr w:rsidR="00D266D9" w:rsidRPr="00DB52A2" w14:paraId="64DB8191" w14:textId="77777777" w:rsidTr="00C75D46">
        <w:trPr>
          <w:trHeight w:val="300"/>
        </w:trPr>
        <w:tc>
          <w:tcPr>
            <w:tcW w:w="304" w:type="pct"/>
            <w:tcBorders>
              <w:top w:val="single" w:sz="4" w:space="0" w:color="auto"/>
              <w:bottom w:val="single" w:sz="4" w:space="0" w:color="auto"/>
            </w:tcBorders>
          </w:tcPr>
          <w:p w14:paraId="0C96B232" w14:textId="4A891846"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0C3EED40" w14:textId="77777777" w:rsidR="00D266D9" w:rsidRPr="00217533" w:rsidRDefault="00D266D9" w:rsidP="000C2568">
            <w:pPr>
              <w:spacing w:line="240" w:lineRule="auto"/>
              <w:jc w:val="center"/>
              <w:rPr>
                <w:sz w:val="17"/>
                <w:szCs w:val="17"/>
              </w:rPr>
            </w:pPr>
            <w:r w:rsidRPr="00217533">
              <w:rPr>
                <w:sz w:val="17"/>
                <w:szCs w:val="17"/>
              </w:rPr>
              <w:t>3</w:t>
            </w:r>
          </w:p>
        </w:tc>
        <w:tc>
          <w:tcPr>
            <w:tcW w:w="203" w:type="pct"/>
            <w:tcBorders>
              <w:top w:val="single" w:sz="4" w:space="0" w:color="auto"/>
              <w:bottom w:val="single" w:sz="4" w:space="0" w:color="auto"/>
            </w:tcBorders>
            <w:shd w:val="clear" w:color="auto" w:fill="auto"/>
            <w:noWrap/>
          </w:tcPr>
          <w:p w14:paraId="652075DB"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295648F2"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6E394573"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262A4F4E"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403126FF"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38B1DF4D"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1AD05E92" w14:textId="77777777" w:rsidR="00D266D9" w:rsidRPr="00217533" w:rsidRDefault="00D266D9" w:rsidP="000C2568">
            <w:pPr>
              <w:spacing w:after="0" w:line="240" w:lineRule="auto"/>
              <w:jc w:val="center"/>
              <w:rPr>
                <w:sz w:val="17"/>
                <w:szCs w:val="17"/>
              </w:rPr>
            </w:pPr>
            <w:r w:rsidRPr="00217533">
              <w:rPr>
                <w:sz w:val="17"/>
                <w:szCs w:val="17"/>
              </w:rPr>
              <w:t>14</w:t>
            </w:r>
          </w:p>
        </w:tc>
        <w:tc>
          <w:tcPr>
            <w:tcW w:w="400" w:type="pct"/>
            <w:tcBorders>
              <w:top w:val="single" w:sz="4" w:space="0" w:color="auto"/>
              <w:left w:val="nil"/>
              <w:bottom w:val="single" w:sz="4" w:space="0" w:color="auto"/>
            </w:tcBorders>
            <w:shd w:val="clear" w:color="auto" w:fill="auto"/>
            <w:noWrap/>
          </w:tcPr>
          <w:p w14:paraId="46C8D976"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224B5637"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3F37475C" w14:textId="77777777" w:rsidR="00D266D9" w:rsidRPr="00B232C1" w:rsidRDefault="00D266D9" w:rsidP="000C2568">
            <w:pPr>
              <w:spacing w:after="0" w:line="240" w:lineRule="auto"/>
              <w:jc w:val="center"/>
              <w:rPr>
                <w:color w:val="000000"/>
                <w:sz w:val="17"/>
                <w:szCs w:val="17"/>
              </w:rPr>
            </w:pPr>
            <w:r w:rsidRPr="00B232C1">
              <w:rPr>
                <w:color w:val="000000"/>
                <w:sz w:val="17"/>
                <w:szCs w:val="17"/>
              </w:rPr>
              <w:t>4.90</w:t>
            </w:r>
          </w:p>
        </w:tc>
        <w:tc>
          <w:tcPr>
            <w:tcW w:w="400" w:type="pct"/>
            <w:tcBorders>
              <w:top w:val="single" w:sz="4" w:space="0" w:color="auto"/>
              <w:bottom w:val="single" w:sz="4" w:space="0" w:color="auto"/>
            </w:tcBorders>
            <w:shd w:val="clear" w:color="auto" w:fill="auto"/>
            <w:noWrap/>
            <w:vAlign w:val="bottom"/>
          </w:tcPr>
          <w:p w14:paraId="46B963EC" w14:textId="77777777" w:rsidR="00D266D9" w:rsidRPr="00B232C1" w:rsidRDefault="00D266D9" w:rsidP="000C2568">
            <w:pPr>
              <w:spacing w:after="0" w:line="240" w:lineRule="auto"/>
              <w:jc w:val="center"/>
              <w:rPr>
                <w:color w:val="000000"/>
                <w:sz w:val="17"/>
                <w:szCs w:val="17"/>
              </w:rPr>
            </w:pPr>
            <w:r w:rsidRPr="00B232C1">
              <w:rPr>
                <w:color w:val="000000"/>
                <w:sz w:val="17"/>
                <w:szCs w:val="17"/>
              </w:rPr>
              <w:t>99.26</w:t>
            </w:r>
          </w:p>
        </w:tc>
        <w:tc>
          <w:tcPr>
            <w:tcW w:w="458" w:type="pct"/>
            <w:tcBorders>
              <w:top w:val="single" w:sz="4" w:space="0" w:color="auto"/>
              <w:left w:val="nil"/>
              <w:bottom w:val="single" w:sz="4" w:space="0" w:color="auto"/>
            </w:tcBorders>
            <w:shd w:val="clear" w:color="auto" w:fill="auto"/>
            <w:vAlign w:val="bottom"/>
          </w:tcPr>
          <w:p w14:paraId="513B23DC"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73.90%</w:t>
            </w:r>
          </w:p>
        </w:tc>
      </w:tr>
      <w:tr w:rsidR="00D266D9" w:rsidRPr="00DB52A2" w14:paraId="2D9B6105" w14:textId="77777777" w:rsidTr="00C75D46">
        <w:trPr>
          <w:trHeight w:val="300"/>
        </w:trPr>
        <w:tc>
          <w:tcPr>
            <w:tcW w:w="304" w:type="pct"/>
            <w:tcBorders>
              <w:top w:val="single" w:sz="4" w:space="0" w:color="auto"/>
              <w:bottom w:val="single" w:sz="4" w:space="0" w:color="auto"/>
            </w:tcBorders>
          </w:tcPr>
          <w:p w14:paraId="54067EED" w14:textId="08751E1C"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18402F7A" w14:textId="77777777" w:rsidR="00D266D9" w:rsidRPr="00217533" w:rsidRDefault="00D266D9" w:rsidP="000C2568">
            <w:pPr>
              <w:spacing w:line="240" w:lineRule="auto"/>
              <w:jc w:val="center"/>
              <w:rPr>
                <w:sz w:val="17"/>
                <w:szCs w:val="17"/>
              </w:rPr>
            </w:pPr>
            <w:r w:rsidRPr="00217533">
              <w:rPr>
                <w:sz w:val="17"/>
                <w:szCs w:val="17"/>
              </w:rPr>
              <w:t>7</w:t>
            </w:r>
          </w:p>
        </w:tc>
        <w:tc>
          <w:tcPr>
            <w:tcW w:w="203" w:type="pct"/>
            <w:tcBorders>
              <w:top w:val="single" w:sz="4" w:space="0" w:color="auto"/>
              <w:bottom w:val="single" w:sz="4" w:space="0" w:color="auto"/>
            </w:tcBorders>
            <w:shd w:val="clear" w:color="auto" w:fill="auto"/>
            <w:noWrap/>
          </w:tcPr>
          <w:p w14:paraId="716A2BF1"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1124A77A"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4639AE97"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2DEBA455"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440C23AD"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20C172AD" w14:textId="77777777" w:rsidR="00D266D9" w:rsidRPr="00217533" w:rsidRDefault="00D266D9" w:rsidP="000C2568">
            <w:pPr>
              <w:spacing w:after="0" w:line="240" w:lineRule="auto"/>
              <w:jc w:val="center"/>
              <w:rPr>
                <w:sz w:val="17"/>
                <w:szCs w:val="17"/>
              </w:rPr>
            </w:pPr>
            <w:r w:rsidRPr="00217533">
              <w:rPr>
                <w:sz w:val="17"/>
                <w:szCs w:val="17"/>
              </w:rPr>
              <w:t>mRS1</w:t>
            </w:r>
          </w:p>
        </w:tc>
        <w:tc>
          <w:tcPr>
            <w:tcW w:w="498" w:type="pct"/>
            <w:tcBorders>
              <w:top w:val="single" w:sz="4" w:space="0" w:color="auto"/>
              <w:bottom w:val="single" w:sz="4" w:space="0" w:color="auto"/>
            </w:tcBorders>
            <w:shd w:val="clear" w:color="auto" w:fill="auto"/>
            <w:noWrap/>
          </w:tcPr>
          <w:p w14:paraId="38590D9F" w14:textId="77777777" w:rsidR="00D266D9" w:rsidRPr="00217533" w:rsidRDefault="00D266D9" w:rsidP="000C2568">
            <w:pPr>
              <w:spacing w:after="0" w:line="240" w:lineRule="auto"/>
              <w:jc w:val="center"/>
              <w:rPr>
                <w:sz w:val="17"/>
                <w:szCs w:val="17"/>
              </w:rPr>
            </w:pPr>
            <w:r w:rsidRPr="00217533">
              <w:rPr>
                <w:sz w:val="17"/>
                <w:szCs w:val="17"/>
              </w:rPr>
              <w:t>2 (without aphasia)</w:t>
            </w:r>
          </w:p>
        </w:tc>
        <w:tc>
          <w:tcPr>
            <w:tcW w:w="400" w:type="pct"/>
            <w:tcBorders>
              <w:top w:val="single" w:sz="4" w:space="0" w:color="auto"/>
              <w:left w:val="nil"/>
              <w:bottom w:val="single" w:sz="4" w:space="0" w:color="auto"/>
            </w:tcBorders>
            <w:shd w:val="clear" w:color="auto" w:fill="auto"/>
            <w:noWrap/>
          </w:tcPr>
          <w:p w14:paraId="4B6C5E22" w14:textId="77777777" w:rsidR="00D266D9" w:rsidRPr="00217533" w:rsidRDefault="00D266D9" w:rsidP="000C2568">
            <w:pPr>
              <w:spacing w:after="0" w:line="240" w:lineRule="auto"/>
              <w:jc w:val="center"/>
              <w:rPr>
                <w:sz w:val="17"/>
                <w:szCs w:val="17"/>
              </w:rPr>
            </w:pPr>
            <w:r w:rsidRPr="00217533">
              <w:rPr>
                <w:sz w:val="17"/>
                <w:szCs w:val="17"/>
              </w:rPr>
              <w:t>200 mm/Hg</w:t>
            </w:r>
          </w:p>
        </w:tc>
        <w:tc>
          <w:tcPr>
            <w:tcW w:w="352" w:type="pct"/>
            <w:tcBorders>
              <w:top w:val="single" w:sz="4" w:space="0" w:color="auto"/>
              <w:bottom w:val="single" w:sz="4" w:space="0" w:color="auto"/>
            </w:tcBorders>
          </w:tcPr>
          <w:p w14:paraId="1764223C"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77821024"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-12.73</w:t>
            </w:r>
          </w:p>
        </w:tc>
        <w:tc>
          <w:tcPr>
            <w:tcW w:w="400" w:type="pct"/>
            <w:tcBorders>
              <w:top w:val="single" w:sz="4" w:space="0" w:color="auto"/>
              <w:bottom w:val="single" w:sz="4" w:space="0" w:color="auto"/>
            </w:tcBorders>
            <w:shd w:val="clear" w:color="auto" w:fill="auto"/>
            <w:noWrap/>
            <w:vAlign w:val="bottom"/>
          </w:tcPr>
          <w:p w14:paraId="53B225B2"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0.00</w:t>
            </w:r>
          </w:p>
        </w:tc>
        <w:tc>
          <w:tcPr>
            <w:tcW w:w="458" w:type="pct"/>
            <w:tcBorders>
              <w:top w:val="single" w:sz="4" w:space="0" w:color="auto"/>
              <w:left w:val="nil"/>
              <w:bottom w:val="single" w:sz="4" w:space="0" w:color="auto"/>
            </w:tcBorders>
            <w:shd w:val="clear" w:color="auto" w:fill="auto"/>
            <w:vAlign w:val="bottom"/>
          </w:tcPr>
          <w:p w14:paraId="745CF7CD"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0%</w:t>
            </w:r>
          </w:p>
        </w:tc>
      </w:tr>
      <w:tr w:rsidR="00D266D9" w:rsidRPr="00DB52A2" w14:paraId="5B3FC6B1" w14:textId="77777777" w:rsidTr="00C75D46">
        <w:trPr>
          <w:trHeight w:val="300"/>
        </w:trPr>
        <w:tc>
          <w:tcPr>
            <w:tcW w:w="304" w:type="pct"/>
            <w:tcBorders>
              <w:top w:val="single" w:sz="4" w:space="0" w:color="auto"/>
              <w:bottom w:val="single" w:sz="4" w:space="0" w:color="auto"/>
            </w:tcBorders>
          </w:tcPr>
          <w:p w14:paraId="3CE5C5DF" w14:textId="1010C223"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55E4D9AC" w14:textId="77777777" w:rsidR="00D266D9" w:rsidRPr="00217533" w:rsidRDefault="00D266D9" w:rsidP="000C2568">
            <w:pPr>
              <w:spacing w:line="240" w:lineRule="auto"/>
              <w:jc w:val="center"/>
              <w:rPr>
                <w:sz w:val="17"/>
                <w:szCs w:val="17"/>
              </w:rPr>
            </w:pPr>
            <w:r w:rsidRPr="00217533">
              <w:rPr>
                <w:sz w:val="17"/>
                <w:szCs w:val="17"/>
              </w:rPr>
              <w:t>4</w:t>
            </w:r>
          </w:p>
        </w:tc>
        <w:tc>
          <w:tcPr>
            <w:tcW w:w="203" w:type="pct"/>
            <w:tcBorders>
              <w:top w:val="single" w:sz="4" w:space="0" w:color="auto"/>
              <w:bottom w:val="single" w:sz="4" w:space="0" w:color="auto"/>
            </w:tcBorders>
            <w:shd w:val="clear" w:color="auto" w:fill="auto"/>
            <w:noWrap/>
          </w:tcPr>
          <w:p w14:paraId="477F7745"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000F7F77"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6D99B332" w14:textId="77777777" w:rsidR="00D266D9" w:rsidRPr="00217533" w:rsidRDefault="00D266D9" w:rsidP="000C2568">
            <w:pPr>
              <w:spacing w:after="0" w:line="240" w:lineRule="auto"/>
              <w:jc w:val="center"/>
              <w:rPr>
                <w:sz w:val="17"/>
                <w:szCs w:val="17"/>
              </w:rPr>
            </w:pPr>
            <w:r w:rsidRPr="00217533">
              <w:rPr>
                <w:sz w:val="17"/>
                <w:szCs w:val="17"/>
              </w:rPr>
              <w:t>Afro-Caribbean</w:t>
            </w:r>
          </w:p>
        </w:tc>
        <w:tc>
          <w:tcPr>
            <w:tcW w:w="400" w:type="pct"/>
            <w:tcBorders>
              <w:top w:val="single" w:sz="4" w:space="0" w:color="auto"/>
              <w:left w:val="nil"/>
              <w:bottom w:val="single" w:sz="4" w:space="0" w:color="auto"/>
            </w:tcBorders>
            <w:shd w:val="clear" w:color="auto" w:fill="auto"/>
            <w:noWrap/>
          </w:tcPr>
          <w:p w14:paraId="3C7C837F"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0FCD69D8"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56623A9D" w14:textId="5B1899F5" w:rsidR="00A868C2" w:rsidRDefault="00D266D9" w:rsidP="000C2568">
            <w:pPr>
              <w:spacing w:after="0" w:line="240" w:lineRule="auto"/>
              <w:jc w:val="center"/>
              <w:rPr>
                <w:sz w:val="17"/>
                <w:szCs w:val="17"/>
              </w:rPr>
            </w:pPr>
            <w:r w:rsidRPr="00217533">
              <w:rPr>
                <w:sz w:val="17"/>
                <w:szCs w:val="17"/>
              </w:rPr>
              <w:t>mRS4</w:t>
            </w:r>
          </w:p>
          <w:p w14:paraId="59D73521" w14:textId="301E1DC3" w:rsidR="00D266D9" w:rsidRPr="00A868C2" w:rsidRDefault="00A868C2" w:rsidP="00A868C2">
            <w:pPr>
              <w:tabs>
                <w:tab w:val="left" w:pos="795"/>
              </w:tabs>
              <w:rPr>
                <w:sz w:val="17"/>
                <w:szCs w:val="17"/>
              </w:rPr>
            </w:pPr>
            <w:r>
              <w:rPr>
                <w:sz w:val="17"/>
                <w:szCs w:val="17"/>
              </w:rPr>
              <w:tab/>
            </w:r>
          </w:p>
        </w:tc>
        <w:tc>
          <w:tcPr>
            <w:tcW w:w="498" w:type="pct"/>
            <w:tcBorders>
              <w:top w:val="single" w:sz="4" w:space="0" w:color="auto"/>
              <w:bottom w:val="single" w:sz="4" w:space="0" w:color="auto"/>
            </w:tcBorders>
            <w:shd w:val="clear" w:color="auto" w:fill="auto"/>
            <w:noWrap/>
          </w:tcPr>
          <w:p w14:paraId="116F8D41" w14:textId="77777777" w:rsidR="00D266D9" w:rsidRPr="00217533" w:rsidRDefault="00D266D9" w:rsidP="000C2568">
            <w:pPr>
              <w:spacing w:after="0" w:line="240" w:lineRule="auto"/>
              <w:jc w:val="center"/>
              <w:rPr>
                <w:sz w:val="17"/>
                <w:szCs w:val="17"/>
              </w:rPr>
            </w:pPr>
            <w:r w:rsidRPr="00217533">
              <w:rPr>
                <w:sz w:val="17"/>
                <w:szCs w:val="17"/>
              </w:rPr>
              <w:t>2 (with aphasia)</w:t>
            </w:r>
          </w:p>
        </w:tc>
        <w:tc>
          <w:tcPr>
            <w:tcW w:w="400" w:type="pct"/>
            <w:tcBorders>
              <w:top w:val="single" w:sz="4" w:space="0" w:color="auto"/>
              <w:left w:val="nil"/>
              <w:bottom w:val="single" w:sz="4" w:space="0" w:color="auto"/>
            </w:tcBorders>
            <w:shd w:val="clear" w:color="auto" w:fill="auto"/>
            <w:noWrap/>
          </w:tcPr>
          <w:p w14:paraId="7F8A9F85" w14:textId="77777777" w:rsidR="00D266D9" w:rsidRPr="00217533" w:rsidRDefault="00D266D9" w:rsidP="000C2568">
            <w:pPr>
              <w:spacing w:after="0" w:line="240" w:lineRule="auto"/>
              <w:jc w:val="center"/>
              <w:rPr>
                <w:sz w:val="17"/>
                <w:szCs w:val="17"/>
              </w:rPr>
            </w:pPr>
            <w:r w:rsidRPr="00217533">
              <w:rPr>
                <w:sz w:val="17"/>
                <w:szCs w:val="17"/>
              </w:rPr>
              <w:t>200 mm/Hg</w:t>
            </w:r>
          </w:p>
        </w:tc>
        <w:tc>
          <w:tcPr>
            <w:tcW w:w="352" w:type="pct"/>
            <w:tcBorders>
              <w:top w:val="single" w:sz="4" w:space="0" w:color="auto"/>
              <w:bottom w:val="single" w:sz="4" w:space="0" w:color="auto"/>
            </w:tcBorders>
          </w:tcPr>
          <w:p w14:paraId="0416B844"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76A7C16C"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-11.35</w:t>
            </w:r>
          </w:p>
        </w:tc>
        <w:tc>
          <w:tcPr>
            <w:tcW w:w="400" w:type="pct"/>
            <w:tcBorders>
              <w:top w:val="single" w:sz="4" w:space="0" w:color="auto"/>
              <w:bottom w:val="single" w:sz="4" w:space="0" w:color="auto"/>
            </w:tcBorders>
            <w:shd w:val="clear" w:color="auto" w:fill="auto"/>
            <w:noWrap/>
            <w:vAlign w:val="bottom"/>
          </w:tcPr>
          <w:p w14:paraId="1CB43955"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0.00</w:t>
            </w:r>
          </w:p>
        </w:tc>
        <w:tc>
          <w:tcPr>
            <w:tcW w:w="458" w:type="pct"/>
            <w:tcBorders>
              <w:top w:val="single" w:sz="4" w:space="0" w:color="auto"/>
              <w:left w:val="nil"/>
              <w:bottom w:val="single" w:sz="4" w:space="0" w:color="auto"/>
            </w:tcBorders>
            <w:shd w:val="clear" w:color="auto" w:fill="auto"/>
            <w:vAlign w:val="bottom"/>
          </w:tcPr>
          <w:p w14:paraId="49083756"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6.30%</w:t>
            </w:r>
          </w:p>
        </w:tc>
      </w:tr>
      <w:tr w:rsidR="00D266D9" w:rsidRPr="00DB52A2" w14:paraId="778E97DC" w14:textId="77777777" w:rsidTr="00C75D46">
        <w:trPr>
          <w:trHeight w:val="300"/>
        </w:trPr>
        <w:tc>
          <w:tcPr>
            <w:tcW w:w="304" w:type="pct"/>
            <w:tcBorders>
              <w:top w:val="single" w:sz="4" w:space="0" w:color="auto"/>
              <w:bottom w:val="single" w:sz="4" w:space="0" w:color="auto"/>
            </w:tcBorders>
          </w:tcPr>
          <w:p w14:paraId="38B65615" w14:textId="6DF46166"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46113F0B" w14:textId="77777777" w:rsidR="00D266D9" w:rsidRPr="00217533" w:rsidRDefault="00D266D9" w:rsidP="000C2568">
            <w:pPr>
              <w:spacing w:line="240" w:lineRule="auto"/>
              <w:jc w:val="center"/>
              <w:rPr>
                <w:sz w:val="17"/>
                <w:szCs w:val="17"/>
              </w:rPr>
            </w:pPr>
            <w:r w:rsidRPr="00217533">
              <w:rPr>
                <w:sz w:val="17"/>
                <w:szCs w:val="17"/>
              </w:rPr>
              <w:t>1</w:t>
            </w:r>
          </w:p>
        </w:tc>
        <w:tc>
          <w:tcPr>
            <w:tcW w:w="203" w:type="pct"/>
            <w:tcBorders>
              <w:top w:val="single" w:sz="4" w:space="0" w:color="auto"/>
              <w:bottom w:val="single" w:sz="4" w:space="0" w:color="auto"/>
            </w:tcBorders>
            <w:shd w:val="clear" w:color="auto" w:fill="auto"/>
            <w:noWrap/>
          </w:tcPr>
          <w:p w14:paraId="1EAC538D"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540E17CC"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3BB3C334" w14:textId="77777777" w:rsidR="00D266D9" w:rsidRPr="00217533" w:rsidRDefault="00D266D9" w:rsidP="000C2568">
            <w:pPr>
              <w:spacing w:after="0" w:line="240" w:lineRule="auto"/>
              <w:jc w:val="center"/>
              <w:rPr>
                <w:sz w:val="17"/>
                <w:szCs w:val="17"/>
              </w:rPr>
            </w:pPr>
            <w:r w:rsidRPr="00217533">
              <w:rPr>
                <w:sz w:val="17"/>
                <w:szCs w:val="17"/>
              </w:rPr>
              <w:t>Afro-Caribbean</w:t>
            </w:r>
          </w:p>
        </w:tc>
        <w:tc>
          <w:tcPr>
            <w:tcW w:w="400" w:type="pct"/>
            <w:tcBorders>
              <w:top w:val="single" w:sz="4" w:space="0" w:color="auto"/>
              <w:left w:val="nil"/>
              <w:bottom w:val="single" w:sz="4" w:space="0" w:color="auto"/>
            </w:tcBorders>
            <w:shd w:val="clear" w:color="auto" w:fill="auto"/>
            <w:noWrap/>
          </w:tcPr>
          <w:p w14:paraId="7A54706A"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14697A23"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2D7F4C49"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079E4F82" w14:textId="77777777" w:rsidR="00D266D9" w:rsidRPr="00217533" w:rsidRDefault="00D266D9" w:rsidP="000C2568">
            <w:pPr>
              <w:spacing w:after="0" w:line="240" w:lineRule="auto"/>
              <w:jc w:val="center"/>
              <w:rPr>
                <w:sz w:val="17"/>
                <w:szCs w:val="17"/>
              </w:rPr>
            </w:pPr>
            <w:r w:rsidRPr="00217533">
              <w:rPr>
                <w:sz w:val="17"/>
                <w:szCs w:val="17"/>
              </w:rPr>
              <w:t>23</w:t>
            </w:r>
          </w:p>
        </w:tc>
        <w:tc>
          <w:tcPr>
            <w:tcW w:w="400" w:type="pct"/>
            <w:tcBorders>
              <w:top w:val="single" w:sz="4" w:space="0" w:color="auto"/>
              <w:left w:val="nil"/>
              <w:bottom w:val="single" w:sz="4" w:space="0" w:color="auto"/>
            </w:tcBorders>
            <w:shd w:val="clear" w:color="auto" w:fill="auto"/>
            <w:noWrap/>
          </w:tcPr>
          <w:p w14:paraId="5F5CF089" w14:textId="77777777" w:rsidR="00D266D9" w:rsidRPr="00217533" w:rsidRDefault="00D266D9" w:rsidP="000C2568">
            <w:pPr>
              <w:spacing w:after="0" w:line="240" w:lineRule="auto"/>
              <w:jc w:val="center"/>
              <w:rPr>
                <w:sz w:val="17"/>
                <w:szCs w:val="17"/>
              </w:rPr>
            </w:pPr>
            <w:r w:rsidRPr="00217533">
              <w:rPr>
                <w:sz w:val="17"/>
                <w:szCs w:val="17"/>
              </w:rPr>
              <w:t>200 mm/Hg</w:t>
            </w:r>
          </w:p>
        </w:tc>
        <w:tc>
          <w:tcPr>
            <w:tcW w:w="352" w:type="pct"/>
            <w:tcBorders>
              <w:top w:val="single" w:sz="4" w:space="0" w:color="auto"/>
              <w:bottom w:val="single" w:sz="4" w:space="0" w:color="auto"/>
            </w:tcBorders>
          </w:tcPr>
          <w:p w14:paraId="0B84AE76"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7C258D8D" w14:textId="77777777" w:rsidR="00D266D9" w:rsidRPr="00B232C1" w:rsidRDefault="00D266D9" w:rsidP="000C2568">
            <w:pPr>
              <w:spacing w:after="0" w:line="240" w:lineRule="auto"/>
              <w:jc w:val="center"/>
              <w:rPr>
                <w:color w:val="000000"/>
                <w:sz w:val="17"/>
                <w:szCs w:val="17"/>
              </w:rPr>
            </w:pPr>
            <w:r w:rsidRPr="00B232C1">
              <w:rPr>
                <w:color w:val="000000"/>
                <w:sz w:val="17"/>
                <w:szCs w:val="17"/>
              </w:rPr>
              <w:t>-2.77</w:t>
            </w:r>
          </w:p>
        </w:tc>
        <w:tc>
          <w:tcPr>
            <w:tcW w:w="400" w:type="pct"/>
            <w:tcBorders>
              <w:top w:val="single" w:sz="4" w:space="0" w:color="auto"/>
              <w:bottom w:val="single" w:sz="4" w:space="0" w:color="auto"/>
            </w:tcBorders>
            <w:shd w:val="clear" w:color="auto" w:fill="auto"/>
            <w:noWrap/>
            <w:vAlign w:val="bottom"/>
          </w:tcPr>
          <w:p w14:paraId="47B44C43" w14:textId="77777777" w:rsidR="00D266D9" w:rsidRPr="00B232C1" w:rsidRDefault="00D266D9" w:rsidP="000C2568">
            <w:pPr>
              <w:spacing w:after="0" w:line="240" w:lineRule="auto"/>
              <w:jc w:val="center"/>
              <w:rPr>
                <w:color w:val="000000"/>
                <w:sz w:val="17"/>
                <w:szCs w:val="17"/>
              </w:rPr>
            </w:pPr>
            <w:r w:rsidRPr="00B232C1">
              <w:rPr>
                <w:color w:val="000000"/>
                <w:sz w:val="17"/>
                <w:szCs w:val="17"/>
              </w:rPr>
              <w:t>5.91</w:t>
            </w:r>
          </w:p>
        </w:tc>
        <w:tc>
          <w:tcPr>
            <w:tcW w:w="458" w:type="pct"/>
            <w:tcBorders>
              <w:top w:val="single" w:sz="4" w:space="0" w:color="auto"/>
              <w:left w:val="nil"/>
              <w:bottom w:val="single" w:sz="4" w:space="0" w:color="auto"/>
            </w:tcBorders>
            <w:shd w:val="clear" w:color="auto" w:fill="auto"/>
            <w:vAlign w:val="bottom"/>
          </w:tcPr>
          <w:p w14:paraId="6ADE91DC"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25%</w:t>
            </w:r>
          </w:p>
        </w:tc>
      </w:tr>
      <w:tr w:rsidR="00D266D9" w:rsidRPr="00DB52A2" w14:paraId="505924EC" w14:textId="77777777" w:rsidTr="00C75D46">
        <w:trPr>
          <w:trHeight w:val="300"/>
        </w:trPr>
        <w:tc>
          <w:tcPr>
            <w:tcW w:w="304" w:type="pct"/>
            <w:tcBorders>
              <w:top w:val="single" w:sz="4" w:space="0" w:color="auto"/>
              <w:bottom w:val="single" w:sz="4" w:space="0" w:color="auto"/>
            </w:tcBorders>
          </w:tcPr>
          <w:p w14:paraId="3464C557" w14:textId="53497818"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18F35C2C" w14:textId="77777777" w:rsidR="00D266D9" w:rsidRPr="00217533" w:rsidRDefault="00D266D9" w:rsidP="000C2568">
            <w:pPr>
              <w:spacing w:line="240" w:lineRule="auto"/>
              <w:jc w:val="center"/>
              <w:rPr>
                <w:sz w:val="17"/>
                <w:szCs w:val="17"/>
              </w:rPr>
            </w:pPr>
            <w:r w:rsidRPr="00217533">
              <w:rPr>
                <w:sz w:val="17"/>
                <w:szCs w:val="17"/>
              </w:rPr>
              <w:t>5</w:t>
            </w:r>
          </w:p>
        </w:tc>
        <w:tc>
          <w:tcPr>
            <w:tcW w:w="203" w:type="pct"/>
            <w:tcBorders>
              <w:top w:val="single" w:sz="4" w:space="0" w:color="auto"/>
              <w:bottom w:val="single" w:sz="4" w:space="0" w:color="auto"/>
            </w:tcBorders>
            <w:shd w:val="clear" w:color="auto" w:fill="auto"/>
            <w:noWrap/>
          </w:tcPr>
          <w:p w14:paraId="4B23B4FD"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33E31FCF"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2B481022"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069FAA38"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3651CCDC"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7B2CD555"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02010DAD" w14:textId="77777777" w:rsidR="00D266D9" w:rsidRPr="00217533" w:rsidRDefault="00D266D9" w:rsidP="000C2568">
            <w:pPr>
              <w:spacing w:after="0" w:line="240" w:lineRule="auto"/>
              <w:jc w:val="center"/>
              <w:rPr>
                <w:sz w:val="17"/>
                <w:szCs w:val="17"/>
              </w:rPr>
            </w:pPr>
            <w:r w:rsidRPr="00217533">
              <w:rPr>
                <w:sz w:val="17"/>
                <w:szCs w:val="17"/>
              </w:rPr>
              <w:t>23</w:t>
            </w:r>
          </w:p>
        </w:tc>
        <w:tc>
          <w:tcPr>
            <w:tcW w:w="400" w:type="pct"/>
            <w:tcBorders>
              <w:top w:val="single" w:sz="4" w:space="0" w:color="auto"/>
              <w:left w:val="nil"/>
              <w:bottom w:val="single" w:sz="4" w:space="0" w:color="auto"/>
            </w:tcBorders>
            <w:shd w:val="clear" w:color="auto" w:fill="auto"/>
            <w:noWrap/>
          </w:tcPr>
          <w:p w14:paraId="7D76599F"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4059164F"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34B9B4AF" w14:textId="77777777" w:rsidR="00D266D9" w:rsidRPr="00B232C1" w:rsidRDefault="00D266D9" w:rsidP="000C2568">
            <w:pPr>
              <w:spacing w:after="0" w:line="240" w:lineRule="auto"/>
              <w:jc w:val="center"/>
              <w:rPr>
                <w:color w:val="000000"/>
                <w:sz w:val="17"/>
                <w:szCs w:val="17"/>
              </w:rPr>
            </w:pPr>
            <w:r w:rsidRPr="00B232C1">
              <w:rPr>
                <w:color w:val="000000"/>
                <w:sz w:val="17"/>
                <w:szCs w:val="17"/>
              </w:rPr>
              <w:t>-4.45</w:t>
            </w:r>
          </w:p>
        </w:tc>
        <w:tc>
          <w:tcPr>
            <w:tcW w:w="400" w:type="pct"/>
            <w:tcBorders>
              <w:top w:val="single" w:sz="4" w:space="0" w:color="auto"/>
              <w:bottom w:val="single" w:sz="4" w:space="0" w:color="auto"/>
            </w:tcBorders>
            <w:shd w:val="clear" w:color="auto" w:fill="auto"/>
            <w:noWrap/>
            <w:vAlign w:val="bottom"/>
          </w:tcPr>
          <w:p w14:paraId="53556B33"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1.15</w:t>
            </w:r>
          </w:p>
        </w:tc>
        <w:tc>
          <w:tcPr>
            <w:tcW w:w="458" w:type="pct"/>
            <w:tcBorders>
              <w:top w:val="single" w:sz="4" w:space="0" w:color="auto"/>
              <w:left w:val="nil"/>
              <w:bottom w:val="single" w:sz="4" w:space="0" w:color="auto"/>
            </w:tcBorders>
            <w:shd w:val="clear" w:color="auto" w:fill="auto"/>
            <w:vAlign w:val="bottom"/>
          </w:tcPr>
          <w:p w14:paraId="0EFE6443"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69.20%</w:t>
            </w:r>
          </w:p>
        </w:tc>
      </w:tr>
      <w:tr w:rsidR="00D266D9" w:rsidRPr="00DB52A2" w14:paraId="26828D7C" w14:textId="77777777" w:rsidTr="00C75D46">
        <w:trPr>
          <w:trHeight w:val="300"/>
        </w:trPr>
        <w:tc>
          <w:tcPr>
            <w:tcW w:w="304" w:type="pct"/>
            <w:tcBorders>
              <w:top w:val="single" w:sz="4" w:space="0" w:color="auto"/>
              <w:bottom w:val="single" w:sz="4" w:space="0" w:color="auto"/>
            </w:tcBorders>
          </w:tcPr>
          <w:p w14:paraId="06EA4FA0" w14:textId="44911C3E"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65FD5117" w14:textId="77777777" w:rsidR="00D266D9" w:rsidRPr="00217533" w:rsidRDefault="00D266D9" w:rsidP="000C2568">
            <w:pPr>
              <w:spacing w:line="240" w:lineRule="auto"/>
              <w:jc w:val="center"/>
              <w:rPr>
                <w:sz w:val="17"/>
                <w:szCs w:val="17"/>
              </w:rPr>
            </w:pPr>
            <w:r w:rsidRPr="00217533">
              <w:rPr>
                <w:sz w:val="17"/>
                <w:szCs w:val="17"/>
              </w:rPr>
              <w:t>7</w:t>
            </w:r>
          </w:p>
        </w:tc>
        <w:tc>
          <w:tcPr>
            <w:tcW w:w="203" w:type="pct"/>
            <w:tcBorders>
              <w:top w:val="single" w:sz="4" w:space="0" w:color="auto"/>
              <w:bottom w:val="single" w:sz="4" w:space="0" w:color="auto"/>
            </w:tcBorders>
            <w:shd w:val="clear" w:color="auto" w:fill="auto"/>
            <w:noWrap/>
          </w:tcPr>
          <w:p w14:paraId="421CC063"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640D786B"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73D194A2"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4A3FFD0B"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13DB61F2"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6249374F" w14:textId="77777777" w:rsidR="00D266D9" w:rsidRPr="00217533" w:rsidRDefault="00D266D9" w:rsidP="000C2568">
            <w:pPr>
              <w:spacing w:after="0" w:line="240" w:lineRule="auto"/>
              <w:jc w:val="center"/>
              <w:rPr>
                <w:sz w:val="17"/>
                <w:szCs w:val="17"/>
              </w:rPr>
            </w:pPr>
            <w:r w:rsidRPr="00217533">
              <w:rPr>
                <w:sz w:val="17"/>
                <w:szCs w:val="17"/>
              </w:rPr>
              <w:t>mRS4</w:t>
            </w:r>
          </w:p>
        </w:tc>
        <w:tc>
          <w:tcPr>
            <w:tcW w:w="498" w:type="pct"/>
            <w:tcBorders>
              <w:top w:val="single" w:sz="4" w:space="0" w:color="auto"/>
              <w:bottom w:val="single" w:sz="4" w:space="0" w:color="auto"/>
            </w:tcBorders>
            <w:shd w:val="clear" w:color="auto" w:fill="auto"/>
            <w:noWrap/>
          </w:tcPr>
          <w:p w14:paraId="2DDBCCF5" w14:textId="77777777" w:rsidR="00D266D9" w:rsidRPr="00217533" w:rsidRDefault="00D266D9" w:rsidP="000C2568">
            <w:pPr>
              <w:spacing w:after="0" w:line="240" w:lineRule="auto"/>
              <w:jc w:val="center"/>
              <w:rPr>
                <w:sz w:val="17"/>
                <w:szCs w:val="17"/>
              </w:rPr>
            </w:pPr>
            <w:r w:rsidRPr="00217533">
              <w:rPr>
                <w:sz w:val="17"/>
                <w:szCs w:val="17"/>
              </w:rPr>
              <w:t>14</w:t>
            </w:r>
          </w:p>
        </w:tc>
        <w:tc>
          <w:tcPr>
            <w:tcW w:w="400" w:type="pct"/>
            <w:tcBorders>
              <w:top w:val="single" w:sz="4" w:space="0" w:color="auto"/>
              <w:left w:val="nil"/>
              <w:bottom w:val="single" w:sz="4" w:space="0" w:color="auto"/>
            </w:tcBorders>
            <w:shd w:val="clear" w:color="auto" w:fill="auto"/>
            <w:noWrap/>
          </w:tcPr>
          <w:p w14:paraId="6452A520"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51959976"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732D1FBA"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-0.99</w:t>
            </w:r>
          </w:p>
        </w:tc>
        <w:tc>
          <w:tcPr>
            <w:tcW w:w="400" w:type="pct"/>
            <w:tcBorders>
              <w:top w:val="single" w:sz="4" w:space="0" w:color="auto"/>
              <w:bottom w:val="single" w:sz="4" w:space="0" w:color="auto"/>
            </w:tcBorders>
            <w:shd w:val="clear" w:color="auto" w:fill="auto"/>
            <w:noWrap/>
            <w:vAlign w:val="bottom"/>
          </w:tcPr>
          <w:p w14:paraId="252716F0" w14:textId="77777777" w:rsidR="00D266D9" w:rsidRPr="00B232C1" w:rsidRDefault="00D266D9" w:rsidP="000C2568">
            <w:pPr>
              <w:spacing w:after="0" w:line="240" w:lineRule="auto"/>
              <w:jc w:val="center"/>
              <w:rPr>
                <w:color w:val="000000"/>
                <w:sz w:val="17"/>
                <w:szCs w:val="17"/>
              </w:rPr>
            </w:pPr>
            <w:r w:rsidRPr="00B232C1">
              <w:rPr>
                <w:color w:val="000000"/>
                <w:sz w:val="17"/>
                <w:szCs w:val="17"/>
              </w:rPr>
              <w:t>27.04</w:t>
            </w:r>
          </w:p>
        </w:tc>
        <w:tc>
          <w:tcPr>
            <w:tcW w:w="458" w:type="pct"/>
            <w:tcBorders>
              <w:top w:val="single" w:sz="4" w:space="0" w:color="auto"/>
              <w:left w:val="nil"/>
              <w:bottom w:val="single" w:sz="4" w:space="0" w:color="auto"/>
            </w:tcBorders>
            <w:shd w:val="clear" w:color="auto" w:fill="auto"/>
            <w:vAlign w:val="bottom"/>
          </w:tcPr>
          <w:p w14:paraId="67A7AC1C"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50%</w:t>
            </w:r>
          </w:p>
        </w:tc>
      </w:tr>
      <w:tr w:rsidR="00D266D9" w:rsidRPr="00DB52A2" w14:paraId="41AFF0B1" w14:textId="77777777" w:rsidTr="00C75D46">
        <w:trPr>
          <w:trHeight w:val="300"/>
        </w:trPr>
        <w:tc>
          <w:tcPr>
            <w:tcW w:w="304" w:type="pct"/>
            <w:tcBorders>
              <w:top w:val="single" w:sz="4" w:space="0" w:color="auto"/>
              <w:bottom w:val="single" w:sz="4" w:space="0" w:color="auto"/>
            </w:tcBorders>
          </w:tcPr>
          <w:p w14:paraId="797A8351" w14:textId="0DF5431B"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6C0CC03F" w14:textId="77777777" w:rsidR="00D266D9" w:rsidRPr="00217533" w:rsidRDefault="00D266D9" w:rsidP="000C2568">
            <w:pPr>
              <w:spacing w:line="240" w:lineRule="auto"/>
              <w:jc w:val="center"/>
              <w:rPr>
                <w:sz w:val="17"/>
                <w:szCs w:val="17"/>
              </w:rPr>
            </w:pPr>
            <w:r w:rsidRPr="00217533">
              <w:rPr>
                <w:sz w:val="17"/>
                <w:szCs w:val="17"/>
              </w:rPr>
              <w:t>2</w:t>
            </w:r>
          </w:p>
        </w:tc>
        <w:tc>
          <w:tcPr>
            <w:tcW w:w="203" w:type="pct"/>
            <w:tcBorders>
              <w:top w:val="single" w:sz="4" w:space="0" w:color="auto"/>
              <w:bottom w:val="single" w:sz="4" w:space="0" w:color="auto"/>
            </w:tcBorders>
            <w:shd w:val="clear" w:color="auto" w:fill="auto"/>
            <w:noWrap/>
          </w:tcPr>
          <w:p w14:paraId="40381A9C"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4361B7E6"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16D8DB9B" w14:textId="77777777" w:rsidR="00D266D9" w:rsidRPr="00217533" w:rsidRDefault="00D266D9" w:rsidP="000C2568">
            <w:pPr>
              <w:spacing w:after="0" w:line="240" w:lineRule="auto"/>
              <w:jc w:val="center"/>
              <w:rPr>
                <w:sz w:val="17"/>
                <w:szCs w:val="17"/>
              </w:rPr>
            </w:pPr>
            <w:r w:rsidRPr="00217533">
              <w:rPr>
                <w:sz w:val="17"/>
                <w:szCs w:val="17"/>
              </w:rPr>
              <w:t>Afro-Caribbean</w:t>
            </w:r>
          </w:p>
        </w:tc>
        <w:tc>
          <w:tcPr>
            <w:tcW w:w="400" w:type="pct"/>
            <w:tcBorders>
              <w:top w:val="single" w:sz="4" w:space="0" w:color="auto"/>
              <w:left w:val="nil"/>
              <w:bottom w:val="single" w:sz="4" w:space="0" w:color="auto"/>
            </w:tcBorders>
            <w:shd w:val="clear" w:color="auto" w:fill="auto"/>
            <w:noWrap/>
          </w:tcPr>
          <w:p w14:paraId="186D961D"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3F2490FB"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78DABABB"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7A3A980F" w14:textId="77777777" w:rsidR="00D266D9" w:rsidRPr="00217533" w:rsidRDefault="00D266D9" w:rsidP="000C2568">
            <w:pPr>
              <w:spacing w:after="0" w:line="240" w:lineRule="auto"/>
              <w:jc w:val="center"/>
              <w:rPr>
                <w:sz w:val="17"/>
                <w:szCs w:val="17"/>
              </w:rPr>
            </w:pPr>
            <w:r w:rsidRPr="00217533">
              <w:rPr>
                <w:sz w:val="17"/>
                <w:szCs w:val="17"/>
              </w:rPr>
              <w:t>2 (with aphasia)</w:t>
            </w:r>
          </w:p>
        </w:tc>
        <w:tc>
          <w:tcPr>
            <w:tcW w:w="400" w:type="pct"/>
            <w:tcBorders>
              <w:top w:val="single" w:sz="4" w:space="0" w:color="auto"/>
              <w:left w:val="nil"/>
              <w:bottom w:val="single" w:sz="4" w:space="0" w:color="auto"/>
            </w:tcBorders>
            <w:shd w:val="clear" w:color="auto" w:fill="auto"/>
            <w:noWrap/>
          </w:tcPr>
          <w:p w14:paraId="34E868AB"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53042D47"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6249EFBB" w14:textId="77777777" w:rsidR="00D266D9" w:rsidRPr="00B232C1" w:rsidRDefault="00D266D9" w:rsidP="000C2568">
            <w:pPr>
              <w:spacing w:after="0" w:line="240" w:lineRule="auto"/>
              <w:jc w:val="center"/>
              <w:rPr>
                <w:color w:val="000000"/>
                <w:sz w:val="17"/>
                <w:szCs w:val="17"/>
              </w:rPr>
            </w:pPr>
            <w:r w:rsidRPr="00B232C1">
              <w:rPr>
                <w:color w:val="000000"/>
                <w:sz w:val="17"/>
                <w:szCs w:val="17"/>
              </w:rPr>
              <w:t>3.65</w:t>
            </w:r>
          </w:p>
        </w:tc>
        <w:tc>
          <w:tcPr>
            <w:tcW w:w="400" w:type="pct"/>
            <w:tcBorders>
              <w:top w:val="single" w:sz="4" w:space="0" w:color="auto"/>
              <w:bottom w:val="single" w:sz="4" w:space="0" w:color="auto"/>
            </w:tcBorders>
            <w:shd w:val="clear" w:color="auto" w:fill="auto"/>
            <w:noWrap/>
            <w:vAlign w:val="bottom"/>
          </w:tcPr>
          <w:p w14:paraId="497ECB33" w14:textId="77777777" w:rsidR="00D266D9" w:rsidRPr="00B232C1" w:rsidRDefault="00D266D9" w:rsidP="000C2568">
            <w:pPr>
              <w:spacing w:after="0" w:line="240" w:lineRule="auto"/>
              <w:jc w:val="center"/>
              <w:rPr>
                <w:color w:val="000000"/>
                <w:sz w:val="17"/>
                <w:szCs w:val="17"/>
              </w:rPr>
            </w:pPr>
            <w:r w:rsidRPr="00B232C1">
              <w:rPr>
                <w:color w:val="000000"/>
                <w:sz w:val="17"/>
                <w:szCs w:val="17"/>
              </w:rPr>
              <w:t>97.46</w:t>
            </w:r>
          </w:p>
        </w:tc>
        <w:tc>
          <w:tcPr>
            <w:tcW w:w="458" w:type="pct"/>
            <w:tcBorders>
              <w:top w:val="single" w:sz="4" w:space="0" w:color="auto"/>
              <w:left w:val="nil"/>
              <w:bottom w:val="single" w:sz="4" w:space="0" w:color="auto"/>
            </w:tcBorders>
            <w:shd w:val="clear" w:color="auto" w:fill="auto"/>
            <w:vAlign w:val="bottom"/>
          </w:tcPr>
          <w:p w14:paraId="20463D72"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54.50%</w:t>
            </w:r>
          </w:p>
        </w:tc>
      </w:tr>
      <w:tr w:rsidR="00D266D9" w:rsidRPr="00DB52A2" w14:paraId="7F426C3E" w14:textId="77777777" w:rsidTr="00C75D46">
        <w:trPr>
          <w:trHeight w:val="300"/>
        </w:trPr>
        <w:tc>
          <w:tcPr>
            <w:tcW w:w="304" w:type="pct"/>
            <w:tcBorders>
              <w:top w:val="single" w:sz="4" w:space="0" w:color="auto"/>
              <w:bottom w:val="single" w:sz="4" w:space="0" w:color="auto"/>
            </w:tcBorders>
          </w:tcPr>
          <w:p w14:paraId="15B18B92" w14:textId="151C085A"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57442EA3" w14:textId="77777777" w:rsidR="00D266D9" w:rsidRPr="00217533" w:rsidRDefault="00D266D9" w:rsidP="000C2568">
            <w:pPr>
              <w:spacing w:line="240" w:lineRule="auto"/>
              <w:jc w:val="center"/>
              <w:rPr>
                <w:sz w:val="17"/>
                <w:szCs w:val="17"/>
              </w:rPr>
            </w:pPr>
            <w:r w:rsidRPr="00217533">
              <w:rPr>
                <w:sz w:val="17"/>
                <w:szCs w:val="17"/>
              </w:rPr>
              <w:t>5</w:t>
            </w:r>
          </w:p>
        </w:tc>
        <w:tc>
          <w:tcPr>
            <w:tcW w:w="203" w:type="pct"/>
            <w:tcBorders>
              <w:top w:val="single" w:sz="4" w:space="0" w:color="auto"/>
              <w:bottom w:val="single" w:sz="4" w:space="0" w:color="auto"/>
            </w:tcBorders>
            <w:shd w:val="clear" w:color="auto" w:fill="auto"/>
            <w:noWrap/>
          </w:tcPr>
          <w:p w14:paraId="6DBE11CE"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2FBE0FF0"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297626A8"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34B5C4E9"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3C4FFC3B"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638C3840" w14:textId="77777777" w:rsidR="00D266D9" w:rsidRPr="00217533" w:rsidRDefault="00D266D9" w:rsidP="000C2568">
            <w:pPr>
              <w:spacing w:after="0" w:line="240" w:lineRule="auto"/>
              <w:jc w:val="center"/>
              <w:rPr>
                <w:sz w:val="17"/>
                <w:szCs w:val="17"/>
              </w:rPr>
            </w:pPr>
            <w:r w:rsidRPr="00217533">
              <w:rPr>
                <w:sz w:val="17"/>
                <w:szCs w:val="17"/>
              </w:rPr>
              <w:t>mRS4</w:t>
            </w:r>
          </w:p>
        </w:tc>
        <w:tc>
          <w:tcPr>
            <w:tcW w:w="498" w:type="pct"/>
            <w:tcBorders>
              <w:top w:val="single" w:sz="4" w:space="0" w:color="auto"/>
              <w:bottom w:val="single" w:sz="4" w:space="0" w:color="auto"/>
            </w:tcBorders>
            <w:shd w:val="clear" w:color="auto" w:fill="auto"/>
            <w:noWrap/>
          </w:tcPr>
          <w:p w14:paraId="1556E0C5" w14:textId="77777777" w:rsidR="00D266D9" w:rsidRPr="00217533" w:rsidRDefault="00D266D9" w:rsidP="000C2568">
            <w:pPr>
              <w:spacing w:after="0" w:line="240" w:lineRule="auto"/>
              <w:jc w:val="center"/>
              <w:rPr>
                <w:sz w:val="17"/>
                <w:szCs w:val="17"/>
              </w:rPr>
            </w:pPr>
            <w:r w:rsidRPr="00217533">
              <w:rPr>
                <w:sz w:val="17"/>
                <w:szCs w:val="17"/>
              </w:rPr>
              <w:t>23</w:t>
            </w:r>
          </w:p>
        </w:tc>
        <w:tc>
          <w:tcPr>
            <w:tcW w:w="400" w:type="pct"/>
            <w:tcBorders>
              <w:top w:val="single" w:sz="4" w:space="0" w:color="auto"/>
              <w:left w:val="nil"/>
              <w:bottom w:val="single" w:sz="4" w:space="0" w:color="auto"/>
            </w:tcBorders>
            <w:shd w:val="clear" w:color="auto" w:fill="auto"/>
            <w:noWrap/>
          </w:tcPr>
          <w:p w14:paraId="40F9A029"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43822062"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7221211F" w14:textId="77777777" w:rsidR="00D266D9" w:rsidRPr="00B232C1" w:rsidRDefault="00D266D9" w:rsidP="000C2568">
            <w:pPr>
              <w:spacing w:after="0" w:line="240" w:lineRule="auto"/>
              <w:jc w:val="center"/>
              <w:rPr>
                <w:color w:val="000000"/>
                <w:sz w:val="17"/>
                <w:szCs w:val="17"/>
              </w:rPr>
            </w:pPr>
            <w:r w:rsidRPr="00B232C1">
              <w:rPr>
                <w:color w:val="000000"/>
                <w:sz w:val="17"/>
                <w:szCs w:val="17"/>
              </w:rPr>
              <w:t>-7.28</w:t>
            </w:r>
          </w:p>
        </w:tc>
        <w:tc>
          <w:tcPr>
            <w:tcW w:w="400" w:type="pct"/>
            <w:tcBorders>
              <w:top w:val="single" w:sz="4" w:space="0" w:color="auto"/>
              <w:bottom w:val="single" w:sz="4" w:space="0" w:color="auto"/>
            </w:tcBorders>
            <w:shd w:val="clear" w:color="auto" w:fill="auto"/>
            <w:noWrap/>
            <w:vAlign w:val="bottom"/>
          </w:tcPr>
          <w:p w14:paraId="7C009413"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0.07</w:t>
            </w:r>
          </w:p>
        </w:tc>
        <w:tc>
          <w:tcPr>
            <w:tcW w:w="458" w:type="pct"/>
            <w:tcBorders>
              <w:top w:val="single" w:sz="4" w:space="0" w:color="auto"/>
              <w:left w:val="nil"/>
              <w:bottom w:val="single" w:sz="4" w:space="0" w:color="auto"/>
            </w:tcBorders>
            <w:shd w:val="clear" w:color="auto" w:fill="auto"/>
            <w:vAlign w:val="bottom"/>
          </w:tcPr>
          <w:p w14:paraId="3D3D99CF"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30.80%</w:t>
            </w:r>
          </w:p>
        </w:tc>
      </w:tr>
      <w:tr w:rsidR="00D266D9" w:rsidRPr="00DB52A2" w14:paraId="32FCFB59" w14:textId="77777777" w:rsidTr="00C75D46">
        <w:trPr>
          <w:trHeight w:val="300"/>
        </w:trPr>
        <w:tc>
          <w:tcPr>
            <w:tcW w:w="304" w:type="pct"/>
            <w:tcBorders>
              <w:top w:val="single" w:sz="4" w:space="0" w:color="auto"/>
              <w:bottom w:val="single" w:sz="4" w:space="0" w:color="auto"/>
            </w:tcBorders>
          </w:tcPr>
          <w:p w14:paraId="323F82C1" w14:textId="6F79183E"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4988063F" w14:textId="77777777" w:rsidR="00D266D9" w:rsidRPr="00217533" w:rsidRDefault="00D266D9" w:rsidP="000C2568">
            <w:pPr>
              <w:spacing w:line="240" w:lineRule="auto"/>
              <w:jc w:val="center"/>
              <w:rPr>
                <w:sz w:val="17"/>
                <w:szCs w:val="17"/>
              </w:rPr>
            </w:pPr>
            <w:r w:rsidRPr="00217533">
              <w:rPr>
                <w:sz w:val="17"/>
                <w:szCs w:val="17"/>
              </w:rPr>
              <w:t>1</w:t>
            </w:r>
          </w:p>
        </w:tc>
        <w:tc>
          <w:tcPr>
            <w:tcW w:w="203" w:type="pct"/>
            <w:tcBorders>
              <w:top w:val="single" w:sz="4" w:space="0" w:color="auto"/>
              <w:bottom w:val="single" w:sz="4" w:space="0" w:color="auto"/>
            </w:tcBorders>
            <w:shd w:val="clear" w:color="auto" w:fill="auto"/>
            <w:noWrap/>
          </w:tcPr>
          <w:p w14:paraId="02647A74"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63BA6644"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00F22C68" w14:textId="77777777" w:rsidR="00D266D9" w:rsidRPr="00217533" w:rsidRDefault="00D266D9" w:rsidP="000C2568">
            <w:pPr>
              <w:spacing w:after="0" w:line="240" w:lineRule="auto"/>
              <w:jc w:val="center"/>
              <w:rPr>
                <w:sz w:val="17"/>
                <w:szCs w:val="17"/>
              </w:rPr>
            </w:pPr>
            <w:r w:rsidRPr="00217533">
              <w:rPr>
                <w:sz w:val="17"/>
                <w:szCs w:val="17"/>
              </w:rPr>
              <w:t>Afro-Caribbean</w:t>
            </w:r>
          </w:p>
        </w:tc>
        <w:tc>
          <w:tcPr>
            <w:tcW w:w="400" w:type="pct"/>
            <w:tcBorders>
              <w:top w:val="single" w:sz="4" w:space="0" w:color="auto"/>
              <w:left w:val="nil"/>
              <w:bottom w:val="single" w:sz="4" w:space="0" w:color="auto"/>
            </w:tcBorders>
            <w:shd w:val="clear" w:color="auto" w:fill="auto"/>
            <w:noWrap/>
          </w:tcPr>
          <w:p w14:paraId="659E32E6" w14:textId="77777777" w:rsidR="00D266D9" w:rsidRPr="00217533" w:rsidRDefault="00D266D9" w:rsidP="000C2568">
            <w:pPr>
              <w:spacing w:after="0" w:line="240" w:lineRule="auto"/>
              <w:jc w:val="center"/>
              <w:rPr>
                <w:sz w:val="17"/>
                <w:szCs w:val="17"/>
              </w:rPr>
            </w:pPr>
            <w:r w:rsidRPr="00217533">
              <w:rPr>
                <w:sz w:val="17"/>
                <w:szCs w:val="17"/>
              </w:rPr>
              <w:t>4hr15mins</w:t>
            </w:r>
          </w:p>
        </w:tc>
        <w:tc>
          <w:tcPr>
            <w:tcW w:w="396" w:type="pct"/>
            <w:tcBorders>
              <w:top w:val="single" w:sz="4" w:space="0" w:color="auto"/>
              <w:bottom w:val="single" w:sz="4" w:space="0" w:color="auto"/>
            </w:tcBorders>
            <w:shd w:val="clear" w:color="auto" w:fill="auto"/>
            <w:noWrap/>
          </w:tcPr>
          <w:p w14:paraId="01138657"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65155BF2" w14:textId="77777777" w:rsidR="00D266D9" w:rsidRPr="00217533" w:rsidRDefault="00D266D9" w:rsidP="000C2568">
            <w:pPr>
              <w:spacing w:after="0" w:line="240" w:lineRule="auto"/>
              <w:jc w:val="center"/>
              <w:rPr>
                <w:sz w:val="17"/>
                <w:szCs w:val="17"/>
              </w:rPr>
            </w:pPr>
            <w:r w:rsidRPr="00217533">
              <w:rPr>
                <w:sz w:val="17"/>
                <w:szCs w:val="17"/>
              </w:rPr>
              <w:t>mRS4</w:t>
            </w:r>
          </w:p>
        </w:tc>
        <w:tc>
          <w:tcPr>
            <w:tcW w:w="498" w:type="pct"/>
            <w:tcBorders>
              <w:top w:val="single" w:sz="4" w:space="0" w:color="auto"/>
              <w:bottom w:val="single" w:sz="4" w:space="0" w:color="auto"/>
            </w:tcBorders>
            <w:shd w:val="clear" w:color="auto" w:fill="auto"/>
            <w:noWrap/>
          </w:tcPr>
          <w:p w14:paraId="7F75306C" w14:textId="77777777" w:rsidR="00D266D9" w:rsidRPr="00217533" w:rsidRDefault="00D266D9" w:rsidP="000C2568">
            <w:pPr>
              <w:spacing w:after="0" w:line="240" w:lineRule="auto"/>
              <w:jc w:val="center"/>
              <w:rPr>
                <w:sz w:val="17"/>
                <w:szCs w:val="17"/>
              </w:rPr>
            </w:pPr>
            <w:r w:rsidRPr="00217533">
              <w:rPr>
                <w:sz w:val="17"/>
                <w:szCs w:val="17"/>
              </w:rPr>
              <w:t>23</w:t>
            </w:r>
          </w:p>
        </w:tc>
        <w:tc>
          <w:tcPr>
            <w:tcW w:w="400" w:type="pct"/>
            <w:tcBorders>
              <w:top w:val="single" w:sz="4" w:space="0" w:color="auto"/>
              <w:left w:val="nil"/>
              <w:bottom w:val="single" w:sz="4" w:space="0" w:color="auto"/>
            </w:tcBorders>
            <w:shd w:val="clear" w:color="auto" w:fill="auto"/>
            <w:noWrap/>
          </w:tcPr>
          <w:p w14:paraId="4DCF9EE9"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31103E44"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57318693" w14:textId="77777777" w:rsidR="00D266D9" w:rsidRPr="00B232C1" w:rsidRDefault="00D266D9" w:rsidP="000C2568">
            <w:pPr>
              <w:spacing w:after="0" w:line="240" w:lineRule="auto"/>
              <w:jc w:val="center"/>
              <w:rPr>
                <w:color w:val="000000"/>
                <w:sz w:val="17"/>
                <w:szCs w:val="17"/>
              </w:rPr>
            </w:pPr>
            <w:r w:rsidRPr="00B232C1">
              <w:rPr>
                <w:color w:val="000000"/>
                <w:sz w:val="17"/>
                <w:szCs w:val="17"/>
              </w:rPr>
              <w:t>-5.23</w:t>
            </w:r>
          </w:p>
        </w:tc>
        <w:tc>
          <w:tcPr>
            <w:tcW w:w="400" w:type="pct"/>
            <w:tcBorders>
              <w:top w:val="single" w:sz="4" w:space="0" w:color="auto"/>
              <w:bottom w:val="single" w:sz="4" w:space="0" w:color="auto"/>
            </w:tcBorders>
            <w:shd w:val="clear" w:color="auto" w:fill="auto"/>
            <w:noWrap/>
            <w:vAlign w:val="bottom"/>
          </w:tcPr>
          <w:p w14:paraId="2204A75F"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0.53</w:t>
            </w:r>
          </w:p>
        </w:tc>
        <w:tc>
          <w:tcPr>
            <w:tcW w:w="458" w:type="pct"/>
            <w:tcBorders>
              <w:top w:val="single" w:sz="4" w:space="0" w:color="auto"/>
              <w:left w:val="nil"/>
              <w:bottom w:val="single" w:sz="4" w:space="0" w:color="auto"/>
            </w:tcBorders>
            <w:shd w:val="clear" w:color="auto" w:fill="auto"/>
            <w:vAlign w:val="bottom"/>
          </w:tcPr>
          <w:p w14:paraId="2795A58E"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45%</w:t>
            </w:r>
          </w:p>
        </w:tc>
      </w:tr>
      <w:tr w:rsidR="00D266D9" w:rsidRPr="00DB52A2" w14:paraId="75DC8370" w14:textId="77777777" w:rsidTr="00C75D46">
        <w:trPr>
          <w:trHeight w:val="300"/>
        </w:trPr>
        <w:tc>
          <w:tcPr>
            <w:tcW w:w="304" w:type="pct"/>
            <w:tcBorders>
              <w:top w:val="single" w:sz="4" w:space="0" w:color="auto"/>
              <w:bottom w:val="single" w:sz="4" w:space="0" w:color="auto"/>
            </w:tcBorders>
          </w:tcPr>
          <w:p w14:paraId="2E43591A" w14:textId="13A40188"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68BE1721" w14:textId="77777777" w:rsidR="00D266D9" w:rsidRPr="00217533" w:rsidRDefault="00D266D9" w:rsidP="000C2568">
            <w:pPr>
              <w:spacing w:line="240" w:lineRule="auto"/>
              <w:jc w:val="center"/>
              <w:rPr>
                <w:sz w:val="17"/>
                <w:szCs w:val="17"/>
              </w:rPr>
            </w:pPr>
            <w:r w:rsidRPr="00217533">
              <w:rPr>
                <w:sz w:val="17"/>
                <w:szCs w:val="17"/>
              </w:rPr>
              <w:t>6</w:t>
            </w:r>
          </w:p>
        </w:tc>
        <w:tc>
          <w:tcPr>
            <w:tcW w:w="203" w:type="pct"/>
            <w:tcBorders>
              <w:top w:val="single" w:sz="4" w:space="0" w:color="auto"/>
              <w:bottom w:val="single" w:sz="4" w:space="0" w:color="auto"/>
            </w:tcBorders>
            <w:shd w:val="clear" w:color="auto" w:fill="auto"/>
            <w:noWrap/>
          </w:tcPr>
          <w:p w14:paraId="5F8A4146"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55F71709"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033B90BC"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1F2C3552"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7E064708" w14:textId="77777777" w:rsidR="00D266D9" w:rsidRPr="00217533" w:rsidRDefault="00D266D9" w:rsidP="000C2568">
            <w:pPr>
              <w:spacing w:after="0" w:line="240" w:lineRule="auto"/>
              <w:jc w:val="center"/>
              <w:rPr>
                <w:sz w:val="17"/>
                <w:szCs w:val="17"/>
              </w:rPr>
            </w:pPr>
            <w:r w:rsidRPr="00217533">
              <w:rPr>
                <w:sz w:val="17"/>
                <w:szCs w:val="17"/>
              </w:rPr>
              <w:t>severe dementia</w:t>
            </w:r>
          </w:p>
        </w:tc>
        <w:tc>
          <w:tcPr>
            <w:tcW w:w="406" w:type="pct"/>
            <w:tcBorders>
              <w:top w:val="single" w:sz="4" w:space="0" w:color="auto"/>
              <w:left w:val="nil"/>
              <w:bottom w:val="single" w:sz="4" w:space="0" w:color="auto"/>
            </w:tcBorders>
            <w:shd w:val="clear" w:color="auto" w:fill="auto"/>
            <w:noWrap/>
          </w:tcPr>
          <w:p w14:paraId="51DFF03F" w14:textId="77777777" w:rsidR="00D266D9" w:rsidRPr="00217533" w:rsidRDefault="00D266D9" w:rsidP="000C2568">
            <w:pPr>
              <w:spacing w:after="0" w:line="240" w:lineRule="auto"/>
              <w:jc w:val="center"/>
              <w:rPr>
                <w:sz w:val="17"/>
                <w:szCs w:val="17"/>
              </w:rPr>
            </w:pPr>
            <w:r w:rsidRPr="00217533">
              <w:rPr>
                <w:sz w:val="17"/>
                <w:szCs w:val="17"/>
              </w:rPr>
              <w:t>mRS4</w:t>
            </w:r>
          </w:p>
        </w:tc>
        <w:tc>
          <w:tcPr>
            <w:tcW w:w="498" w:type="pct"/>
            <w:tcBorders>
              <w:top w:val="single" w:sz="4" w:space="0" w:color="auto"/>
              <w:bottom w:val="single" w:sz="4" w:space="0" w:color="auto"/>
            </w:tcBorders>
            <w:shd w:val="clear" w:color="auto" w:fill="auto"/>
            <w:noWrap/>
          </w:tcPr>
          <w:p w14:paraId="171081EC" w14:textId="77777777" w:rsidR="00D266D9" w:rsidRPr="00217533" w:rsidRDefault="00D266D9" w:rsidP="000C2568">
            <w:pPr>
              <w:spacing w:after="0" w:line="240" w:lineRule="auto"/>
              <w:jc w:val="center"/>
              <w:rPr>
                <w:sz w:val="17"/>
                <w:szCs w:val="17"/>
              </w:rPr>
            </w:pPr>
            <w:r w:rsidRPr="00217533">
              <w:rPr>
                <w:sz w:val="17"/>
                <w:szCs w:val="17"/>
              </w:rPr>
              <w:t>5 (without aphasia)</w:t>
            </w:r>
          </w:p>
        </w:tc>
        <w:tc>
          <w:tcPr>
            <w:tcW w:w="400" w:type="pct"/>
            <w:tcBorders>
              <w:top w:val="single" w:sz="4" w:space="0" w:color="auto"/>
              <w:left w:val="nil"/>
              <w:bottom w:val="single" w:sz="4" w:space="0" w:color="auto"/>
            </w:tcBorders>
            <w:shd w:val="clear" w:color="auto" w:fill="auto"/>
            <w:noWrap/>
          </w:tcPr>
          <w:p w14:paraId="6F54F6D3"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298DF06B"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454D04C6"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-10.29</w:t>
            </w:r>
          </w:p>
        </w:tc>
        <w:tc>
          <w:tcPr>
            <w:tcW w:w="400" w:type="pct"/>
            <w:tcBorders>
              <w:top w:val="single" w:sz="4" w:space="0" w:color="auto"/>
              <w:bottom w:val="single" w:sz="4" w:space="0" w:color="auto"/>
            </w:tcBorders>
            <w:shd w:val="clear" w:color="auto" w:fill="auto"/>
            <w:noWrap/>
            <w:vAlign w:val="bottom"/>
          </w:tcPr>
          <w:p w14:paraId="36BCF9D8"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0.00</w:t>
            </w:r>
          </w:p>
        </w:tc>
        <w:tc>
          <w:tcPr>
            <w:tcW w:w="458" w:type="pct"/>
            <w:tcBorders>
              <w:top w:val="single" w:sz="4" w:space="0" w:color="auto"/>
              <w:left w:val="nil"/>
              <w:bottom w:val="single" w:sz="4" w:space="0" w:color="auto"/>
            </w:tcBorders>
            <w:shd w:val="clear" w:color="auto" w:fill="auto"/>
            <w:vAlign w:val="bottom"/>
          </w:tcPr>
          <w:p w14:paraId="0AC9AC1D"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16.70%</w:t>
            </w:r>
          </w:p>
        </w:tc>
      </w:tr>
      <w:tr w:rsidR="00D266D9" w:rsidRPr="00DB52A2" w14:paraId="35A97634" w14:textId="77777777" w:rsidTr="00C75D46">
        <w:trPr>
          <w:trHeight w:val="300"/>
        </w:trPr>
        <w:tc>
          <w:tcPr>
            <w:tcW w:w="304" w:type="pct"/>
            <w:tcBorders>
              <w:top w:val="single" w:sz="4" w:space="0" w:color="auto"/>
              <w:bottom w:val="single" w:sz="4" w:space="0" w:color="auto"/>
            </w:tcBorders>
          </w:tcPr>
          <w:p w14:paraId="27AB54A7" w14:textId="15DB6D64"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72DB52F9" w14:textId="77777777" w:rsidR="00D266D9" w:rsidRPr="00217533" w:rsidRDefault="00D266D9" w:rsidP="000C2568">
            <w:pPr>
              <w:spacing w:line="240" w:lineRule="auto"/>
              <w:jc w:val="center"/>
              <w:rPr>
                <w:sz w:val="17"/>
                <w:szCs w:val="17"/>
              </w:rPr>
            </w:pPr>
            <w:r w:rsidRPr="00217533">
              <w:rPr>
                <w:sz w:val="17"/>
                <w:szCs w:val="17"/>
              </w:rPr>
              <w:t>4</w:t>
            </w:r>
          </w:p>
        </w:tc>
        <w:tc>
          <w:tcPr>
            <w:tcW w:w="203" w:type="pct"/>
            <w:tcBorders>
              <w:top w:val="single" w:sz="4" w:space="0" w:color="auto"/>
              <w:bottom w:val="single" w:sz="4" w:space="0" w:color="auto"/>
            </w:tcBorders>
            <w:shd w:val="clear" w:color="auto" w:fill="auto"/>
            <w:noWrap/>
          </w:tcPr>
          <w:p w14:paraId="630AFF29"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37EBA688"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666072B1" w14:textId="77777777" w:rsidR="00D266D9" w:rsidRPr="00217533" w:rsidRDefault="00D266D9" w:rsidP="000C2568">
            <w:pPr>
              <w:spacing w:after="0" w:line="240" w:lineRule="auto"/>
              <w:jc w:val="center"/>
              <w:rPr>
                <w:sz w:val="17"/>
                <w:szCs w:val="17"/>
              </w:rPr>
            </w:pPr>
            <w:r w:rsidRPr="00217533">
              <w:rPr>
                <w:sz w:val="17"/>
                <w:szCs w:val="17"/>
              </w:rPr>
              <w:t>Afro-Caribbean</w:t>
            </w:r>
          </w:p>
        </w:tc>
        <w:tc>
          <w:tcPr>
            <w:tcW w:w="400" w:type="pct"/>
            <w:tcBorders>
              <w:top w:val="single" w:sz="4" w:space="0" w:color="auto"/>
              <w:left w:val="nil"/>
              <w:bottom w:val="single" w:sz="4" w:space="0" w:color="auto"/>
            </w:tcBorders>
            <w:shd w:val="clear" w:color="auto" w:fill="auto"/>
            <w:noWrap/>
          </w:tcPr>
          <w:p w14:paraId="1D1CCE7D"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752A513F" w14:textId="77777777" w:rsidR="00D266D9" w:rsidRPr="00217533" w:rsidRDefault="00D266D9" w:rsidP="000C2568">
            <w:pPr>
              <w:spacing w:after="0" w:line="240" w:lineRule="auto"/>
              <w:jc w:val="center"/>
              <w:rPr>
                <w:sz w:val="17"/>
                <w:szCs w:val="17"/>
              </w:rPr>
            </w:pPr>
            <w:r w:rsidRPr="00217533">
              <w:rPr>
                <w:sz w:val="17"/>
                <w:szCs w:val="17"/>
              </w:rPr>
              <w:t>severe dementia</w:t>
            </w:r>
          </w:p>
        </w:tc>
        <w:tc>
          <w:tcPr>
            <w:tcW w:w="406" w:type="pct"/>
            <w:tcBorders>
              <w:top w:val="single" w:sz="4" w:space="0" w:color="auto"/>
              <w:left w:val="nil"/>
              <w:bottom w:val="single" w:sz="4" w:space="0" w:color="auto"/>
            </w:tcBorders>
            <w:shd w:val="clear" w:color="auto" w:fill="auto"/>
            <w:noWrap/>
          </w:tcPr>
          <w:p w14:paraId="737BD4CC"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709F7A23" w14:textId="77777777" w:rsidR="00D266D9" w:rsidRPr="00217533" w:rsidRDefault="00D266D9" w:rsidP="000C2568">
            <w:pPr>
              <w:spacing w:after="0" w:line="240" w:lineRule="auto"/>
              <w:jc w:val="center"/>
              <w:rPr>
                <w:sz w:val="17"/>
                <w:szCs w:val="17"/>
              </w:rPr>
            </w:pPr>
            <w:r w:rsidRPr="00217533">
              <w:rPr>
                <w:sz w:val="17"/>
                <w:szCs w:val="17"/>
              </w:rPr>
              <w:t>2 (without aphasia)</w:t>
            </w:r>
          </w:p>
        </w:tc>
        <w:tc>
          <w:tcPr>
            <w:tcW w:w="400" w:type="pct"/>
            <w:tcBorders>
              <w:top w:val="single" w:sz="4" w:space="0" w:color="auto"/>
              <w:left w:val="nil"/>
              <w:bottom w:val="single" w:sz="4" w:space="0" w:color="auto"/>
            </w:tcBorders>
            <w:shd w:val="clear" w:color="auto" w:fill="auto"/>
            <w:noWrap/>
          </w:tcPr>
          <w:p w14:paraId="311D7D70"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5361FABE"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70DD28AE" w14:textId="77777777" w:rsidR="00D266D9" w:rsidRPr="00B232C1" w:rsidRDefault="00D266D9" w:rsidP="000C2568">
            <w:pPr>
              <w:spacing w:after="0" w:line="240" w:lineRule="auto"/>
              <w:jc w:val="center"/>
              <w:rPr>
                <w:color w:val="000000"/>
                <w:sz w:val="17"/>
                <w:szCs w:val="17"/>
              </w:rPr>
            </w:pPr>
            <w:r w:rsidRPr="00B232C1">
              <w:rPr>
                <w:color w:val="000000"/>
                <w:sz w:val="17"/>
                <w:szCs w:val="17"/>
              </w:rPr>
              <w:t>-9.30</w:t>
            </w:r>
          </w:p>
        </w:tc>
        <w:tc>
          <w:tcPr>
            <w:tcW w:w="400" w:type="pct"/>
            <w:tcBorders>
              <w:top w:val="single" w:sz="4" w:space="0" w:color="auto"/>
              <w:bottom w:val="single" w:sz="4" w:space="0" w:color="auto"/>
            </w:tcBorders>
            <w:shd w:val="clear" w:color="auto" w:fill="auto"/>
            <w:noWrap/>
            <w:vAlign w:val="bottom"/>
          </w:tcPr>
          <w:p w14:paraId="6F6E9D5C"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0.01</w:t>
            </w:r>
          </w:p>
        </w:tc>
        <w:tc>
          <w:tcPr>
            <w:tcW w:w="458" w:type="pct"/>
            <w:tcBorders>
              <w:top w:val="single" w:sz="4" w:space="0" w:color="auto"/>
              <w:left w:val="nil"/>
              <w:bottom w:val="single" w:sz="4" w:space="0" w:color="auto"/>
            </w:tcBorders>
            <w:shd w:val="clear" w:color="auto" w:fill="auto"/>
            <w:vAlign w:val="bottom"/>
          </w:tcPr>
          <w:p w14:paraId="0197BFE5"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6.30%</w:t>
            </w:r>
          </w:p>
        </w:tc>
      </w:tr>
      <w:tr w:rsidR="00D266D9" w:rsidRPr="00DB52A2" w14:paraId="4CBB189B" w14:textId="77777777" w:rsidTr="00C75D46">
        <w:trPr>
          <w:trHeight w:val="300"/>
        </w:trPr>
        <w:tc>
          <w:tcPr>
            <w:tcW w:w="304" w:type="pct"/>
            <w:tcBorders>
              <w:top w:val="single" w:sz="4" w:space="0" w:color="auto"/>
              <w:bottom w:val="single" w:sz="4" w:space="0" w:color="auto"/>
            </w:tcBorders>
          </w:tcPr>
          <w:p w14:paraId="412883B5" w14:textId="1E004489"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4A517B63" w14:textId="77777777" w:rsidR="00D266D9" w:rsidRPr="00217533" w:rsidRDefault="00D266D9" w:rsidP="000C2568">
            <w:pPr>
              <w:spacing w:line="240" w:lineRule="auto"/>
              <w:jc w:val="center"/>
              <w:rPr>
                <w:sz w:val="17"/>
                <w:szCs w:val="17"/>
              </w:rPr>
            </w:pPr>
            <w:r w:rsidRPr="00217533">
              <w:rPr>
                <w:sz w:val="17"/>
                <w:szCs w:val="17"/>
              </w:rPr>
              <w:t>6</w:t>
            </w:r>
          </w:p>
        </w:tc>
        <w:tc>
          <w:tcPr>
            <w:tcW w:w="203" w:type="pct"/>
            <w:tcBorders>
              <w:top w:val="single" w:sz="4" w:space="0" w:color="auto"/>
              <w:bottom w:val="single" w:sz="4" w:space="0" w:color="auto"/>
            </w:tcBorders>
            <w:shd w:val="clear" w:color="auto" w:fill="auto"/>
            <w:noWrap/>
          </w:tcPr>
          <w:p w14:paraId="32F76D7E"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59303D29"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2AA72530" w14:textId="77777777" w:rsidR="00D266D9" w:rsidRPr="00217533" w:rsidRDefault="00D266D9" w:rsidP="000C2568">
            <w:pPr>
              <w:spacing w:after="0" w:line="240" w:lineRule="auto"/>
              <w:jc w:val="center"/>
              <w:rPr>
                <w:sz w:val="17"/>
                <w:szCs w:val="17"/>
              </w:rPr>
            </w:pPr>
            <w:r w:rsidRPr="00217533">
              <w:rPr>
                <w:sz w:val="17"/>
                <w:szCs w:val="17"/>
              </w:rPr>
              <w:t>Afro-Caribbean</w:t>
            </w:r>
          </w:p>
        </w:tc>
        <w:tc>
          <w:tcPr>
            <w:tcW w:w="400" w:type="pct"/>
            <w:tcBorders>
              <w:top w:val="single" w:sz="4" w:space="0" w:color="auto"/>
              <w:left w:val="nil"/>
              <w:bottom w:val="single" w:sz="4" w:space="0" w:color="auto"/>
            </w:tcBorders>
            <w:shd w:val="clear" w:color="auto" w:fill="auto"/>
            <w:noWrap/>
          </w:tcPr>
          <w:p w14:paraId="694A6D5D"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67527B33"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624D3B60"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47EBC8A3" w14:textId="77777777" w:rsidR="00D266D9" w:rsidRPr="00217533" w:rsidRDefault="00D266D9" w:rsidP="000C2568">
            <w:pPr>
              <w:spacing w:after="0" w:line="240" w:lineRule="auto"/>
              <w:jc w:val="center"/>
              <w:rPr>
                <w:sz w:val="17"/>
                <w:szCs w:val="17"/>
              </w:rPr>
            </w:pPr>
            <w:r w:rsidRPr="00217533">
              <w:rPr>
                <w:sz w:val="17"/>
                <w:szCs w:val="17"/>
              </w:rPr>
              <w:t>5 (with aphasia)</w:t>
            </w:r>
          </w:p>
        </w:tc>
        <w:tc>
          <w:tcPr>
            <w:tcW w:w="400" w:type="pct"/>
            <w:tcBorders>
              <w:top w:val="single" w:sz="4" w:space="0" w:color="auto"/>
              <w:left w:val="nil"/>
              <w:bottom w:val="single" w:sz="4" w:space="0" w:color="auto"/>
            </w:tcBorders>
            <w:shd w:val="clear" w:color="auto" w:fill="auto"/>
            <w:noWrap/>
          </w:tcPr>
          <w:p w14:paraId="3B7CEB3C"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4259245B"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70D47C71" w14:textId="77777777" w:rsidR="00D266D9" w:rsidRPr="00B232C1" w:rsidRDefault="00D266D9" w:rsidP="000C2568">
            <w:pPr>
              <w:spacing w:after="0" w:line="240" w:lineRule="auto"/>
              <w:jc w:val="center"/>
              <w:rPr>
                <w:color w:val="000000"/>
                <w:sz w:val="17"/>
                <w:szCs w:val="17"/>
              </w:rPr>
            </w:pPr>
            <w:r w:rsidRPr="00B232C1">
              <w:rPr>
                <w:color w:val="000000"/>
                <w:sz w:val="17"/>
                <w:szCs w:val="17"/>
              </w:rPr>
              <w:t>2.74</w:t>
            </w:r>
          </w:p>
        </w:tc>
        <w:tc>
          <w:tcPr>
            <w:tcW w:w="400" w:type="pct"/>
            <w:tcBorders>
              <w:top w:val="single" w:sz="4" w:space="0" w:color="auto"/>
              <w:bottom w:val="single" w:sz="4" w:space="0" w:color="auto"/>
            </w:tcBorders>
            <w:shd w:val="clear" w:color="auto" w:fill="auto"/>
            <w:noWrap/>
            <w:vAlign w:val="bottom"/>
          </w:tcPr>
          <w:p w14:paraId="22B6DC89" w14:textId="77777777" w:rsidR="00D266D9" w:rsidRPr="00B232C1" w:rsidRDefault="00D266D9" w:rsidP="000C2568">
            <w:pPr>
              <w:spacing w:after="0" w:line="240" w:lineRule="auto"/>
              <w:jc w:val="center"/>
              <w:rPr>
                <w:color w:val="000000"/>
                <w:sz w:val="17"/>
                <w:szCs w:val="17"/>
              </w:rPr>
            </w:pPr>
            <w:r w:rsidRPr="00B232C1">
              <w:rPr>
                <w:color w:val="000000"/>
                <w:sz w:val="17"/>
                <w:szCs w:val="17"/>
              </w:rPr>
              <w:t>93.93</w:t>
            </w:r>
          </w:p>
        </w:tc>
        <w:tc>
          <w:tcPr>
            <w:tcW w:w="458" w:type="pct"/>
            <w:tcBorders>
              <w:top w:val="single" w:sz="4" w:space="0" w:color="auto"/>
              <w:left w:val="nil"/>
              <w:bottom w:val="single" w:sz="4" w:space="0" w:color="auto"/>
            </w:tcBorders>
            <w:shd w:val="clear" w:color="auto" w:fill="auto"/>
            <w:vAlign w:val="bottom"/>
          </w:tcPr>
          <w:p w14:paraId="5C373362"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54.20%</w:t>
            </w:r>
          </w:p>
        </w:tc>
      </w:tr>
      <w:tr w:rsidR="00D266D9" w:rsidRPr="00DB52A2" w14:paraId="4693D845" w14:textId="77777777" w:rsidTr="00C75D46">
        <w:trPr>
          <w:trHeight w:val="300"/>
        </w:trPr>
        <w:tc>
          <w:tcPr>
            <w:tcW w:w="304" w:type="pct"/>
            <w:tcBorders>
              <w:top w:val="single" w:sz="4" w:space="0" w:color="auto"/>
              <w:bottom w:val="single" w:sz="4" w:space="0" w:color="auto"/>
            </w:tcBorders>
          </w:tcPr>
          <w:p w14:paraId="40ABE2A0" w14:textId="0B51FFE2"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1D21F8AE" w14:textId="77777777" w:rsidR="00D266D9" w:rsidRPr="00217533" w:rsidRDefault="00D266D9" w:rsidP="000C2568">
            <w:pPr>
              <w:spacing w:line="240" w:lineRule="auto"/>
              <w:jc w:val="center"/>
              <w:rPr>
                <w:sz w:val="17"/>
                <w:szCs w:val="17"/>
              </w:rPr>
            </w:pPr>
            <w:r w:rsidRPr="00217533">
              <w:rPr>
                <w:sz w:val="17"/>
                <w:szCs w:val="17"/>
              </w:rPr>
              <w:t>1</w:t>
            </w:r>
          </w:p>
        </w:tc>
        <w:tc>
          <w:tcPr>
            <w:tcW w:w="203" w:type="pct"/>
            <w:tcBorders>
              <w:top w:val="single" w:sz="4" w:space="0" w:color="auto"/>
              <w:bottom w:val="single" w:sz="4" w:space="0" w:color="auto"/>
            </w:tcBorders>
            <w:shd w:val="clear" w:color="auto" w:fill="auto"/>
            <w:noWrap/>
          </w:tcPr>
          <w:p w14:paraId="3B4DFBE9"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39C5E52C"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77F5A66B" w14:textId="77777777" w:rsidR="00D266D9" w:rsidRPr="00217533" w:rsidRDefault="00D266D9" w:rsidP="000C2568">
            <w:pPr>
              <w:spacing w:after="0" w:line="240" w:lineRule="auto"/>
              <w:jc w:val="center"/>
              <w:rPr>
                <w:sz w:val="17"/>
                <w:szCs w:val="17"/>
              </w:rPr>
            </w:pPr>
            <w:r w:rsidRPr="00217533">
              <w:rPr>
                <w:sz w:val="17"/>
                <w:szCs w:val="17"/>
              </w:rPr>
              <w:t>Afro-Caribbean</w:t>
            </w:r>
          </w:p>
        </w:tc>
        <w:tc>
          <w:tcPr>
            <w:tcW w:w="400" w:type="pct"/>
            <w:tcBorders>
              <w:top w:val="single" w:sz="4" w:space="0" w:color="auto"/>
              <w:left w:val="nil"/>
              <w:bottom w:val="single" w:sz="4" w:space="0" w:color="auto"/>
            </w:tcBorders>
            <w:shd w:val="clear" w:color="auto" w:fill="auto"/>
            <w:noWrap/>
          </w:tcPr>
          <w:p w14:paraId="25FE441E"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26880672"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4B6C0B32"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0AF65775" w14:textId="77777777" w:rsidR="00D266D9" w:rsidRPr="00217533" w:rsidRDefault="00D266D9" w:rsidP="000C2568">
            <w:pPr>
              <w:spacing w:after="0" w:line="240" w:lineRule="auto"/>
              <w:jc w:val="center"/>
              <w:rPr>
                <w:sz w:val="17"/>
                <w:szCs w:val="17"/>
              </w:rPr>
            </w:pPr>
            <w:r w:rsidRPr="00217533">
              <w:rPr>
                <w:sz w:val="17"/>
                <w:szCs w:val="17"/>
              </w:rPr>
              <w:t>2 (with aphasia)</w:t>
            </w:r>
          </w:p>
        </w:tc>
        <w:tc>
          <w:tcPr>
            <w:tcW w:w="400" w:type="pct"/>
            <w:tcBorders>
              <w:top w:val="single" w:sz="4" w:space="0" w:color="auto"/>
              <w:left w:val="nil"/>
              <w:bottom w:val="single" w:sz="4" w:space="0" w:color="auto"/>
            </w:tcBorders>
            <w:shd w:val="clear" w:color="auto" w:fill="auto"/>
            <w:noWrap/>
          </w:tcPr>
          <w:p w14:paraId="2785D243"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53E01501"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569297D6" w14:textId="77777777" w:rsidR="00D266D9" w:rsidRPr="00B232C1" w:rsidRDefault="00D266D9" w:rsidP="000C2568">
            <w:pPr>
              <w:spacing w:after="0" w:line="240" w:lineRule="auto"/>
              <w:jc w:val="center"/>
              <w:rPr>
                <w:color w:val="000000"/>
                <w:sz w:val="17"/>
                <w:szCs w:val="17"/>
              </w:rPr>
            </w:pPr>
            <w:r w:rsidRPr="00B232C1">
              <w:rPr>
                <w:color w:val="000000"/>
                <w:sz w:val="17"/>
                <w:szCs w:val="17"/>
              </w:rPr>
              <w:t>6.40</w:t>
            </w:r>
          </w:p>
        </w:tc>
        <w:tc>
          <w:tcPr>
            <w:tcW w:w="400" w:type="pct"/>
            <w:tcBorders>
              <w:top w:val="single" w:sz="4" w:space="0" w:color="auto"/>
              <w:bottom w:val="single" w:sz="4" w:space="0" w:color="auto"/>
            </w:tcBorders>
            <w:shd w:val="clear" w:color="auto" w:fill="auto"/>
            <w:noWrap/>
            <w:vAlign w:val="bottom"/>
          </w:tcPr>
          <w:p w14:paraId="50D7C9BA" w14:textId="77777777" w:rsidR="00D266D9" w:rsidRPr="00B232C1" w:rsidRDefault="00D266D9" w:rsidP="000C2568">
            <w:pPr>
              <w:spacing w:after="0" w:line="240" w:lineRule="auto"/>
              <w:jc w:val="center"/>
              <w:rPr>
                <w:color w:val="000000"/>
                <w:sz w:val="17"/>
                <w:szCs w:val="17"/>
              </w:rPr>
            </w:pPr>
            <w:r w:rsidRPr="00B232C1">
              <w:rPr>
                <w:color w:val="000000"/>
                <w:sz w:val="17"/>
                <w:szCs w:val="17"/>
              </w:rPr>
              <w:t>99.83</w:t>
            </w:r>
          </w:p>
        </w:tc>
        <w:tc>
          <w:tcPr>
            <w:tcW w:w="458" w:type="pct"/>
            <w:tcBorders>
              <w:top w:val="single" w:sz="4" w:space="0" w:color="auto"/>
              <w:left w:val="nil"/>
              <w:bottom w:val="single" w:sz="4" w:space="0" w:color="auto"/>
            </w:tcBorders>
            <w:shd w:val="clear" w:color="auto" w:fill="auto"/>
            <w:vAlign w:val="bottom"/>
          </w:tcPr>
          <w:p w14:paraId="0162CE60"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70%</w:t>
            </w:r>
          </w:p>
        </w:tc>
      </w:tr>
      <w:tr w:rsidR="00D266D9" w:rsidRPr="00DB52A2" w14:paraId="640ABB41" w14:textId="77777777" w:rsidTr="00C75D46">
        <w:trPr>
          <w:trHeight w:val="300"/>
        </w:trPr>
        <w:tc>
          <w:tcPr>
            <w:tcW w:w="304" w:type="pct"/>
            <w:tcBorders>
              <w:top w:val="single" w:sz="4" w:space="0" w:color="auto"/>
              <w:bottom w:val="single" w:sz="4" w:space="0" w:color="auto"/>
            </w:tcBorders>
          </w:tcPr>
          <w:p w14:paraId="30DCAD07" w14:textId="63D238D9"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1CE6C24F" w14:textId="77777777" w:rsidR="00D266D9" w:rsidRPr="00217533" w:rsidRDefault="00D266D9" w:rsidP="000C2568">
            <w:pPr>
              <w:spacing w:line="240" w:lineRule="auto"/>
              <w:jc w:val="center"/>
              <w:rPr>
                <w:sz w:val="17"/>
                <w:szCs w:val="17"/>
              </w:rPr>
            </w:pPr>
            <w:r w:rsidRPr="00217533">
              <w:rPr>
                <w:sz w:val="17"/>
                <w:szCs w:val="17"/>
              </w:rPr>
              <w:t>2</w:t>
            </w:r>
          </w:p>
        </w:tc>
        <w:tc>
          <w:tcPr>
            <w:tcW w:w="203" w:type="pct"/>
            <w:tcBorders>
              <w:top w:val="single" w:sz="4" w:space="0" w:color="auto"/>
              <w:bottom w:val="single" w:sz="4" w:space="0" w:color="auto"/>
            </w:tcBorders>
            <w:shd w:val="clear" w:color="auto" w:fill="auto"/>
            <w:noWrap/>
          </w:tcPr>
          <w:p w14:paraId="5BB8FF3A"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63244C8E"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0299C06D"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5F77CB18"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11B74C16"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3FEEB5D8" w14:textId="77777777" w:rsidR="00D266D9" w:rsidRPr="00217533" w:rsidRDefault="00D266D9" w:rsidP="000C2568">
            <w:pPr>
              <w:spacing w:after="0" w:line="240" w:lineRule="auto"/>
              <w:jc w:val="center"/>
              <w:rPr>
                <w:sz w:val="17"/>
                <w:szCs w:val="17"/>
              </w:rPr>
            </w:pPr>
            <w:r w:rsidRPr="00217533">
              <w:rPr>
                <w:sz w:val="17"/>
                <w:szCs w:val="17"/>
              </w:rPr>
              <w:t>mRS4</w:t>
            </w:r>
          </w:p>
        </w:tc>
        <w:tc>
          <w:tcPr>
            <w:tcW w:w="498" w:type="pct"/>
            <w:tcBorders>
              <w:top w:val="single" w:sz="4" w:space="0" w:color="auto"/>
              <w:bottom w:val="single" w:sz="4" w:space="0" w:color="auto"/>
            </w:tcBorders>
            <w:shd w:val="clear" w:color="auto" w:fill="auto"/>
            <w:noWrap/>
          </w:tcPr>
          <w:p w14:paraId="43C2EEBE" w14:textId="77777777" w:rsidR="00D266D9" w:rsidRPr="00217533" w:rsidRDefault="00D266D9" w:rsidP="000C2568">
            <w:pPr>
              <w:spacing w:after="0" w:line="240" w:lineRule="auto"/>
              <w:jc w:val="center"/>
              <w:rPr>
                <w:sz w:val="17"/>
                <w:szCs w:val="17"/>
              </w:rPr>
            </w:pPr>
            <w:r w:rsidRPr="00217533">
              <w:rPr>
                <w:sz w:val="17"/>
                <w:szCs w:val="17"/>
              </w:rPr>
              <w:t>14</w:t>
            </w:r>
          </w:p>
        </w:tc>
        <w:tc>
          <w:tcPr>
            <w:tcW w:w="400" w:type="pct"/>
            <w:tcBorders>
              <w:top w:val="single" w:sz="4" w:space="0" w:color="auto"/>
              <w:left w:val="nil"/>
              <w:bottom w:val="single" w:sz="4" w:space="0" w:color="auto"/>
            </w:tcBorders>
            <w:shd w:val="clear" w:color="auto" w:fill="auto"/>
            <w:noWrap/>
          </w:tcPr>
          <w:p w14:paraId="284DCF9C"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4C224C51"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5AD6A58D" w14:textId="77777777" w:rsidR="00D266D9" w:rsidRPr="00B232C1" w:rsidRDefault="00D266D9" w:rsidP="000C2568">
            <w:pPr>
              <w:spacing w:after="0" w:line="240" w:lineRule="auto"/>
              <w:jc w:val="center"/>
              <w:rPr>
                <w:color w:val="000000"/>
                <w:sz w:val="17"/>
                <w:szCs w:val="17"/>
              </w:rPr>
            </w:pPr>
            <w:r w:rsidRPr="00B232C1">
              <w:rPr>
                <w:color w:val="000000"/>
                <w:sz w:val="17"/>
                <w:szCs w:val="17"/>
              </w:rPr>
              <w:t>-3.94</w:t>
            </w:r>
          </w:p>
        </w:tc>
        <w:tc>
          <w:tcPr>
            <w:tcW w:w="400" w:type="pct"/>
            <w:tcBorders>
              <w:top w:val="single" w:sz="4" w:space="0" w:color="auto"/>
              <w:bottom w:val="single" w:sz="4" w:space="0" w:color="auto"/>
            </w:tcBorders>
            <w:shd w:val="clear" w:color="auto" w:fill="auto"/>
            <w:noWrap/>
            <w:vAlign w:val="bottom"/>
          </w:tcPr>
          <w:p w14:paraId="779A022A"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1.90</w:t>
            </w:r>
          </w:p>
        </w:tc>
        <w:tc>
          <w:tcPr>
            <w:tcW w:w="458" w:type="pct"/>
            <w:tcBorders>
              <w:top w:val="single" w:sz="4" w:space="0" w:color="auto"/>
              <w:left w:val="nil"/>
              <w:bottom w:val="single" w:sz="4" w:space="0" w:color="auto"/>
            </w:tcBorders>
            <w:shd w:val="clear" w:color="auto" w:fill="auto"/>
            <w:vAlign w:val="bottom"/>
          </w:tcPr>
          <w:p w14:paraId="6A51ED55"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54.50%</w:t>
            </w:r>
          </w:p>
        </w:tc>
      </w:tr>
      <w:tr w:rsidR="00D266D9" w:rsidRPr="00DB52A2" w14:paraId="7F678B89" w14:textId="77777777" w:rsidTr="00C75D46">
        <w:trPr>
          <w:trHeight w:val="300"/>
        </w:trPr>
        <w:tc>
          <w:tcPr>
            <w:tcW w:w="304" w:type="pct"/>
            <w:tcBorders>
              <w:top w:val="single" w:sz="4" w:space="0" w:color="auto"/>
              <w:bottom w:val="single" w:sz="4" w:space="0" w:color="auto"/>
            </w:tcBorders>
          </w:tcPr>
          <w:p w14:paraId="0ABEA39A" w14:textId="12DBBC12"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4E970F81" w14:textId="77777777" w:rsidR="00D266D9" w:rsidRPr="00217533" w:rsidRDefault="00D266D9" w:rsidP="000C2568">
            <w:pPr>
              <w:spacing w:line="240" w:lineRule="auto"/>
              <w:jc w:val="center"/>
              <w:rPr>
                <w:sz w:val="17"/>
                <w:szCs w:val="17"/>
              </w:rPr>
            </w:pPr>
            <w:r w:rsidRPr="00217533">
              <w:rPr>
                <w:sz w:val="17"/>
                <w:szCs w:val="17"/>
              </w:rPr>
              <w:t>8</w:t>
            </w:r>
          </w:p>
        </w:tc>
        <w:tc>
          <w:tcPr>
            <w:tcW w:w="203" w:type="pct"/>
            <w:tcBorders>
              <w:top w:val="single" w:sz="4" w:space="0" w:color="auto"/>
              <w:bottom w:val="single" w:sz="4" w:space="0" w:color="auto"/>
            </w:tcBorders>
            <w:shd w:val="clear" w:color="auto" w:fill="auto"/>
            <w:noWrap/>
          </w:tcPr>
          <w:p w14:paraId="143AA96C"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29825ABE"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08E001F2" w14:textId="77777777" w:rsidR="00D266D9" w:rsidRPr="00217533" w:rsidRDefault="00D266D9" w:rsidP="000C2568">
            <w:pPr>
              <w:spacing w:after="0" w:line="240" w:lineRule="auto"/>
              <w:jc w:val="center"/>
              <w:rPr>
                <w:sz w:val="17"/>
                <w:szCs w:val="17"/>
              </w:rPr>
            </w:pPr>
            <w:r w:rsidRPr="00217533">
              <w:rPr>
                <w:sz w:val="17"/>
                <w:szCs w:val="17"/>
              </w:rPr>
              <w:t>Afro-Caribbean</w:t>
            </w:r>
          </w:p>
        </w:tc>
        <w:tc>
          <w:tcPr>
            <w:tcW w:w="400" w:type="pct"/>
            <w:tcBorders>
              <w:top w:val="single" w:sz="4" w:space="0" w:color="auto"/>
              <w:left w:val="nil"/>
              <w:bottom w:val="single" w:sz="4" w:space="0" w:color="auto"/>
            </w:tcBorders>
            <w:shd w:val="clear" w:color="auto" w:fill="auto"/>
            <w:noWrap/>
          </w:tcPr>
          <w:p w14:paraId="14B74901"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567865A8"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63E0C402"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40CC62BC" w14:textId="77777777" w:rsidR="00D266D9" w:rsidRPr="00217533" w:rsidRDefault="00D266D9" w:rsidP="000C2568">
            <w:pPr>
              <w:spacing w:after="0" w:line="240" w:lineRule="auto"/>
              <w:jc w:val="center"/>
              <w:rPr>
                <w:sz w:val="17"/>
                <w:szCs w:val="17"/>
              </w:rPr>
            </w:pPr>
            <w:r w:rsidRPr="00217533">
              <w:rPr>
                <w:sz w:val="17"/>
                <w:szCs w:val="17"/>
              </w:rPr>
              <w:t>23</w:t>
            </w:r>
          </w:p>
        </w:tc>
        <w:tc>
          <w:tcPr>
            <w:tcW w:w="400" w:type="pct"/>
            <w:tcBorders>
              <w:top w:val="single" w:sz="4" w:space="0" w:color="auto"/>
              <w:left w:val="nil"/>
              <w:bottom w:val="single" w:sz="4" w:space="0" w:color="auto"/>
            </w:tcBorders>
            <w:shd w:val="clear" w:color="auto" w:fill="auto"/>
            <w:noWrap/>
          </w:tcPr>
          <w:p w14:paraId="7BF4903F" w14:textId="77777777" w:rsidR="00D266D9" w:rsidRPr="00217533" w:rsidRDefault="00D266D9" w:rsidP="000C2568">
            <w:pPr>
              <w:spacing w:after="0" w:line="240" w:lineRule="auto"/>
              <w:jc w:val="center"/>
              <w:rPr>
                <w:sz w:val="17"/>
                <w:szCs w:val="17"/>
              </w:rPr>
            </w:pPr>
            <w:r w:rsidRPr="00217533">
              <w:rPr>
                <w:sz w:val="17"/>
                <w:szCs w:val="17"/>
              </w:rPr>
              <w:t>200 mm/Hg</w:t>
            </w:r>
          </w:p>
        </w:tc>
        <w:tc>
          <w:tcPr>
            <w:tcW w:w="352" w:type="pct"/>
            <w:tcBorders>
              <w:top w:val="single" w:sz="4" w:space="0" w:color="auto"/>
              <w:bottom w:val="single" w:sz="4" w:space="0" w:color="auto"/>
            </w:tcBorders>
          </w:tcPr>
          <w:p w14:paraId="704ECBCD"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19ED6EB0" w14:textId="77777777" w:rsidR="00D266D9" w:rsidRPr="00B232C1" w:rsidRDefault="00D266D9" w:rsidP="000C2568">
            <w:pPr>
              <w:spacing w:after="0" w:line="240" w:lineRule="auto"/>
              <w:jc w:val="center"/>
              <w:rPr>
                <w:color w:val="000000"/>
                <w:sz w:val="17"/>
                <w:szCs w:val="17"/>
              </w:rPr>
            </w:pPr>
            <w:r w:rsidRPr="00B232C1">
              <w:rPr>
                <w:color w:val="000000"/>
                <w:sz w:val="17"/>
                <w:szCs w:val="17"/>
              </w:rPr>
              <w:t>-2.72</w:t>
            </w:r>
          </w:p>
        </w:tc>
        <w:tc>
          <w:tcPr>
            <w:tcW w:w="400" w:type="pct"/>
            <w:tcBorders>
              <w:top w:val="single" w:sz="4" w:space="0" w:color="auto"/>
              <w:bottom w:val="single" w:sz="4" w:space="0" w:color="auto"/>
            </w:tcBorders>
            <w:shd w:val="clear" w:color="auto" w:fill="auto"/>
            <w:noWrap/>
            <w:vAlign w:val="bottom"/>
          </w:tcPr>
          <w:p w14:paraId="44BC091D" w14:textId="77777777" w:rsidR="00D266D9" w:rsidRPr="00B232C1" w:rsidRDefault="00D266D9" w:rsidP="000C2568">
            <w:pPr>
              <w:spacing w:after="0" w:line="240" w:lineRule="auto"/>
              <w:jc w:val="center"/>
              <w:rPr>
                <w:color w:val="000000"/>
                <w:sz w:val="17"/>
                <w:szCs w:val="17"/>
              </w:rPr>
            </w:pPr>
            <w:r w:rsidRPr="00B232C1">
              <w:rPr>
                <w:color w:val="000000"/>
                <w:sz w:val="17"/>
                <w:szCs w:val="17"/>
              </w:rPr>
              <w:t>6.19</w:t>
            </w:r>
          </w:p>
        </w:tc>
        <w:tc>
          <w:tcPr>
            <w:tcW w:w="458" w:type="pct"/>
            <w:tcBorders>
              <w:top w:val="single" w:sz="4" w:space="0" w:color="auto"/>
              <w:left w:val="nil"/>
              <w:bottom w:val="single" w:sz="4" w:space="0" w:color="auto"/>
            </w:tcBorders>
            <w:shd w:val="clear" w:color="auto" w:fill="auto"/>
            <w:vAlign w:val="bottom"/>
          </w:tcPr>
          <w:p w14:paraId="7CB679B2"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23.10%</w:t>
            </w:r>
          </w:p>
        </w:tc>
      </w:tr>
      <w:tr w:rsidR="00D266D9" w:rsidRPr="00DB52A2" w14:paraId="4332178E" w14:textId="77777777" w:rsidTr="00C75D46">
        <w:trPr>
          <w:trHeight w:val="300"/>
        </w:trPr>
        <w:tc>
          <w:tcPr>
            <w:tcW w:w="304" w:type="pct"/>
            <w:tcBorders>
              <w:top w:val="single" w:sz="4" w:space="0" w:color="auto"/>
              <w:bottom w:val="single" w:sz="4" w:space="0" w:color="auto"/>
            </w:tcBorders>
          </w:tcPr>
          <w:p w14:paraId="4260F9EF" w14:textId="12CAACD9"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1D6126B5" w14:textId="77777777" w:rsidR="00D266D9" w:rsidRPr="00217533" w:rsidRDefault="00D266D9" w:rsidP="000C2568">
            <w:pPr>
              <w:spacing w:line="240" w:lineRule="auto"/>
              <w:jc w:val="center"/>
              <w:rPr>
                <w:sz w:val="17"/>
                <w:szCs w:val="17"/>
              </w:rPr>
            </w:pPr>
            <w:r w:rsidRPr="00217533">
              <w:rPr>
                <w:sz w:val="17"/>
                <w:szCs w:val="17"/>
              </w:rPr>
              <w:t>8</w:t>
            </w:r>
          </w:p>
        </w:tc>
        <w:tc>
          <w:tcPr>
            <w:tcW w:w="203" w:type="pct"/>
            <w:tcBorders>
              <w:top w:val="single" w:sz="4" w:space="0" w:color="auto"/>
              <w:bottom w:val="single" w:sz="4" w:space="0" w:color="auto"/>
            </w:tcBorders>
            <w:shd w:val="clear" w:color="auto" w:fill="auto"/>
            <w:noWrap/>
          </w:tcPr>
          <w:p w14:paraId="3316C246"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0B27CD14"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10F31CFC"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59ABA32C"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289FAE98"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10F9CE5F"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5A6EBB1F" w14:textId="77777777" w:rsidR="00D266D9" w:rsidRPr="00217533" w:rsidRDefault="00D266D9" w:rsidP="000C2568">
            <w:pPr>
              <w:spacing w:after="0" w:line="240" w:lineRule="auto"/>
              <w:jc w:val="center"/>
              <w:rPr>
                <w:sz w:val="17"/>
                <w:szCs w:val="17"/>
              </w:rPr>
            </w:pPr>
            <w:r w:rsidRPr="00217533">
              <w:rPr>
                <w:sz w:val="17"/>
                <w:szCs w:val="17"/>
              </w:rPr>
              <w:t>2 (without aphasia)</w:t>
            </w:r>
          </w:p>
        </w:tc>
        <w:tc>
          <w:tcPr>
            <w:tcW w:w="400" w:type="pct"/>
            <w:tcBorders>
              <w:top w:val="single" w:sz="4" w:space="0" w:color="auto"/>
              <w:left w:val="nil"/>
              <w:bottom w:val="single" w:sz="4" w:space="0" w:color="auto"/>
            </w:tcBorders>
            <w:shd w:val="clear" w:color="auto" w:fill="auto"/>
            <w:noWrap/>
          </w:tcPr>
          <w:p w14:paraId="650D7F55" w14:textId="77777777" w:rsidR="00D266D9" w:rsidRPr="00217533" w:rsidRDefault="00D266D9" w:rsidP="000C2568">
            <w:pPr>
              <w:spacing w:after="0" w:line="240" w:lineRule="auto"/>
              <w:jc w:val="center"/>
              <w:rPr>
                <w:sz w:val="17"/>
                <w:szCs w:val="17"/>
              </w:rPr>
            </w:pPr>
            <w:r w:rsidRPr="00217533">
              <w:rPr>
                <w:sz w:val="17"/>
                <w:szCs w:val="17"/>
              </w:rPr>
              <w:t>200 mm/Hg</w:t>
            </w:r>
          </w:p>
        </w:tc>
        <w:tc>
          <w:tcPr>
            <w:tcW w:w="352" w:type="pct"/>
            <w:tcBorders>
              <w:top w:val="single" w:sz="4" w:space="0" w:color="auto"/>
              <w:bottom w:val="single" w:sz="4" w:space="0" w:color="auto"/>
            </w:tcBorders>
          </w:tcPr>
          <w:p w14:paraId="51DACF5F"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52525424"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-17.00</w:t>
            </w:r>
          </w:p>
        </w:tc>
        <w:tc>
          <w:tcPr>
            <w:tcW w:w="400" w:type="pct"/>
            <w:tcBorders>
              <w:top w:val="single" w:sz="4" w:space="0" w:color="auto"/>
              <w:bottom w:val="single" w:sz="4" w:space="0" w:color="auto"/>
            </w:tcBorders>
            <w:shd w:val="clear" w:color="auto" w:fill="auto"/>
            <w:noWrap/>
            <w:vAlign w:val="bottom"/>
          </w:tcPr>
          <w:p w14:paraId="3B72C0BF"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0.00</w:t>
            </w:r>
          </w:p>
        </w:tc>
        <w:tc>
          <w:tcPr>
            <w:tcW w:w="458" w:type="pct"/>
            <w:tcBorders>
              <w:top w:val="single" w:sz="4" w:space="0" w:color="auto"/>
              <w:left w:val="nil"/>
              <w:bottom w:val="single" w:sz="4" w:space="0" w:color="auto"/>
            </w:tcBorders>
            <w:shd w:val="clear" w:color="auto" w:fill="auto"/>
            <w:vAlign w:val="bottom"/>
          </w:tcPr>
          <w:p w14:paraId="3C5926CB"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7.70%</w:t>
            </w:r>
          </w:p>
        </w:tc>
      </w:tr>
      <w:tr w:rsidR="00D266D9" w:rsidRPr="00DB52A2" w14:paraId="452C8030" w14:textId="77777777" w:rsidTr="00C75D46">
        <w:trPr>
          <w:trHeight w:val="300"/>
        </w:trPr>
        <w:tc>
          <w:tcPr>
            <w:tcW w:w="304" w:type="pct"/>
            <w:tcBorders>
              <w:top w:val="single" w:sz="4" w:space="0" w:color="auto"/>
              <w:bottom w:val="single" w:sz="4" w:space="0" w:color="auto"/>
            </w:tcBorders>
          </w:tcPr>
          <w:p w14:paraId="73BE8C4F" w14:textId="0455BE0D"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701997DA" w14:textId="77777777" w:rsidR="00D266D9" w:rsidRPr="00217533" w:rsidRDefault="00D266D9" w:rsidP="000C2568">
            <w:pPr>
              <w:spacing w:line="240" w:lineRule="auto"/>
              <w:jc w:val="center"/>
              <w:rPr>
                <w:sz w:val="17"/>
                <w:szCs w:val="17"/>
              </w:rPr>
            </w:pPr>
            <w:r w:rsidRPr="00217533">
              <w:rPr>
                <w:sz w:val="17"/>
                <w:szCs w:val="17"/>
              </w:rPr>
              <w:t>5</w:t>
            </w:r>
          </w:p>
        </w:tc>
        <w:tc>
          <w:tcPr>
            <w:tcW w:w="203" w:type="pct"/>
            <w:tcBorders>
              <w:top w:val="single" w:sz="4" w:space="0" w:color="auto"/>
              <w:bottom w:val="single" w:sz="4" w:space="0" w:color="auto"/>
            </w:tcBorders>
            <w:shd w:val="clear" w:color="auto" w:fill="auto"/>
            <w:noWrap/>
          </w:tcPr>
          <w:p w14:paraId="20E3686E"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4F29FC88"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18C9CC91"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10B9A461" w14:textId="77777777" w:rsidR="00D266D9" w:rsidRPr="00217533" w:rsidRDefault="00D266D9" w:rsidP="000C2568">
            <w:pPr>
              <w:spacing w:after="0" w:line="240" w:lineRule="auto"/>
              <w:jc w:val="center"/>
              <w:rPr>
                <w:sz w:val="17"/>
                <w:szCs w:val="17"/>
              </w:rPr>
            </w:pPr>
            <w:r w:rsidRPr="00217533">
              <w:rPr>
                <w:sz w:val="17"/>
                <w:szCs w:val="17"/>
              </w:rPr>
              <w:t>4hr15mins</w:t>
            </w:r>
          </w:p>
        </w:tc>
        <w:tc>
          <w:tcPr>
            <w:tcW w:w="396" w:type="pct"/>
            <w:tcBorders>
              <w:top w:val="single" w:sz="4" w:space="0" w:color="auto"/>
              <w:bottom w:val="single" w:sz="4" w:space="0" w:color="auto"/>
            </w:tcBorders>
            <w:shd w:val="clear" w:color="auto" w:fill="auto"/>
            <w:noWrap/>
          </w:tcPr>
          <w:p w14:paraId="3CE3DE94"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0CDE963B"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52360D54" w14:textId="77777777" w:rsidR="00D266D9" w:rsidRPr="00217533" w:rsidRDefault="00D266D9" w:rsidP="000C2568">
            <w:pPr>
              <w:spacing w:after="0" w:line="240" w:lineRule="auto"/>
              <w:jc w:val="center"/>
              <w:rPr>
                <w:sz w:val="17"/>
                <w:szCs w:val="17"/>
              </w:rPr>
            </w:pPr>
            <w:r w:rsidRPr="00217533">
              <w:rPr>
                <w:sz w:val="17"/>
                <w:szCs w:val="17"/>
              </w:rPr>
              <w:t>23</w:t>
            </w:r>
          </w:p>
        </w:tc>
        <w:tc>
          <w:tcPr>
            <w:tcW w:w="400" w:type="pct"/>
            <w:tcBorders>
              <w:top w:val="single" w:sz="4" w:space="0" w:color="auto"/>
              <w:left w:val="nil"/>
              <w:bottom w:val="single" w:sz="4" w:space="0" w:color="auto"/>
            </w:tcBorders>
            <w:shd w:val="clear" w:color="auto" w:fill="auto"/>
            <w:noWrap/>
          </w:tcPr>
          <w:p w14:paraId="7EAA3CAF"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63E6F85D"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2ED2EC1E"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1.94</w:t>
            </w:r>
          </w:p>
        </w:tc>
        <w:tc>
          <w:tcPr>
            <w:tcW w:w="400" w:type="pct"/>
            <w:tcBorders>
              <w:top w:val="single" w:sz="4" w:space="0" w:color="auto"/>
              <w:bottom w:val="single" w:sz="4" w:space="0" w:color="auto"/>
            </w:tcBorders>
            <w:shd w:val="clear" w:color="auto" w:fill="auto"/>
            <w:noWrap/>
            <w:vAlign w:val="bottom"/>
          </w:tcPr>
          <w:p w14:paraId="6CB8F6B0" w14:textId="77777777" w:rsidR="00D266D9" w:rsidRPr="00B232C1" w:rsidRDefault="00D266D9" w:rsidP="000C2568">
            <w:pPr>
              <w:spacing w:after="0" w:line="240" w:lineRule="auto"/>
              <w:jc w:val="center"/>
              <w:rPr>
                <w:color w:val="000000"/>
                <w:sz w:val="17"/>
                <w:szCs w:val="17"/>
              </w:rPr>
            </w:pPr>
            <w:r w:rsidRPr="00B232C1">
              <w:rPr>
                <w:color w:val="000000"/>
                <w:sz w:val="17"/>
                <w:szCs w:val="17"/>
              </w:rPr>
              <w:t>87.47</w:t>
            </w:r>
          </w:p>
        </w:tc>
        <w:tc>
          <w:tcPr>
            <w:tcW w:w="458" w:type="pct"/>
            <w:tcBorders>
              <w:top w:val="single" w:sz="4" w:space="0" w:color="auto"/>
              <w:left w:val="nil"/>
              <w:bottom w:val="single" w:sz="4" w:space="0" w:color="auto"/>
            </w:tcBorders>
            <w:shd w:val="clear" w:color="auto" w:fill="auto"/>
            <w:vAlign w:val="bottom"/>
          </w:tcPr>
          <w:p w14:paraId="0EDCBC32"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84.60%</w:t>
            </w:r>
          </w:p>
        </w:tc>
      </w:tr>
      <w:tr w:rsidR="00D266D9" w:rsidRPr="00DB52A2" w14:paraId="0CB41461" w14:textId="77777777" w:rsidTr="00C75D46">
        <w:trPr>
          <w:trHeight w:val="300"/>
        </w:trPr>
        <w:tc>
          <w:tcPr>
            <w:tcW w:w="304" w:type="pct"/>
            <w:tcBorders>
              <w:top w:val="single" w:sz="4" w:space="0" w:color="auto"/>
              <w:bottom w:val="single" w:sz="4" w:space="0" w:color="auto"/>
            </w:tcBorders>
          </w:tcPr>
          <w:p w14:paraId="573E89DA" w14:textId="6868BB8E"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153B56ED" w14:textId="77777777" w:rsidR="00D266D9" w:rsidRPr="00217533" w:rsidRDefault="00D266D9" w:rsidP="000C2568">
            <w:pPr>
              <w:spacing w:line="240" w:lineRule="auto"/>
              <w:jc w:val="center"/>
              <w:rPr>
                <w:sz w:val="17"/>
                <w:szCs w:val="17"/>
              </w:rPr>
            </w:pPr>
            <w:r w:rsidRPr="00217533">
              <w:rPr>
                <w:sz w:val="17"/>
                <w:szCs w:val="17"/>
              </w:rPr>
              <w:t>7</w:t>
            </w:r>
          </w:p>
        </w:tc>
        <w:tc>
          <w:tcPr>
            <w:tcW w:w="203" w:type="pct"/>
            <w:tcBorders>
              <w:top w:val="single" w:sz="4" w:space="0" w:color="auto"/>
              <w:bottom w:val="single" w:sz="4" w:space="0" w:color="auto"/>
            </w:tcBorders>
            <w:shd w:val="clear" w:color="auto" w:fill="auto"/>
            <w:noWrap/>
          </w:tcPr>
          <w:p w14:paraId="208276B3"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48107822"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3ADD98A7" w14:textId="77777777" w:rsidR="00D266D9" w:rsidRPr="00217533" w:rsidRDefault="00D266D9" w:rsidP="000C2568">
            <w:pPr>
              <w:spacing w:after="0" w:line="240" w:lineRule="auto"/>
              <w:jc w:val="center"/>
              <w:rPr>
                <w:sz w:val="17"/>
                <w:szCs w:val="17"/>
              </w:rPr>
            </w:pPr>
            <w:r w:rsidRPr="00217533">
              <w:rPr>
                <w:sz w:val="17"/>
                <w:szCs w:val="17"/>
              </w:rPr>
              <w:t>Afro-Caribbean</w:t>
            </w:r>
          </w:p>
        </w:tc>
        <w:tc>
          <w:tcPr>
            <w:tcW w:w="400" w:type="pct"/>
            <w:tcBorders>
              <w:top w:val="single" w:sz="4" w:space="0" w:color="auto"/>
              <w:left w:val="nil"/>
              <w:bottom w:val="single" w:sz="4" w:space="0" w:color="auto"/>
            </w:tcBorders>
            <w:shd w:val="clear" w:color="auto" w:fill="auto"/>
            <w:noWrap/>
          </w:tcPr>
          <w:p w14:paraId="62361283" w14:textId="77777777" w:rsidR="00D266D9" w:rsidRPr="00217533" w:rsidRDefault="00D266D9" w:rsidP="000C2568">
            <w:pPr>
              <w:spacing w:after="0" w:line="240" w:lineRule="auto"/>
              <w:jc w:val="center"/>
              <w:rPr>
                <w:sz w:val="17"/>
                <w:szCs w:val="17"/>
              </w:rPr>
            </w:pPr>
            <w:r w:rsidRPr="00217533">
              <w:rPr>
                <w:sz w:val="17"/>
                <w:szCs w:val="17"/>
              </w:rPr>
              <w:t>4hr15mins</w:t>
            </w:r>
          </w:p>
        </w:tc>
        <w:tc>
          <w:tcPr>
            <w:tcW w:w="396" w:type="pct"/>
            <w:tcBorders>
              <w:top w:val="single" w:sz="4" w:space="0" w:color="auto"/>
              <w:bottom w:val="single" w:sz="4" w:space="0" w:color="auto"/>
            </w:tcBorders>
            <w:shd w:val="clear" w:color="auto" w:fill="auto"/>
            <w:noWrap/>
          </w:tcPr>
          <w:p w14:paraId="4F710F3E"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3F62ADB1"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47AE35EB" w14:textId="77777777" w:rsidR="00D266D9" w:rsidRPr="00217533" w:rsidRDefault="00D266D9" w:rsidP="000C2568">
            <w:pPr>
              <w:spacing w:after="0" w:line="240" w:lineRule="auto"/>
              <w:jc w:val="center"/>
              <w:rPr>
                <w:sz w:val="17"/>
                <w:szCs w:val="17"/>
              </w:rPr>
            </w:pPr>
            <w:r w:rsidRPr="00217533">
              <w:rPr>
                <w:sz w:val="17"/>
                <w:szCs w:val="17"/>
              </w:rPr>
              <w:t>2 (with aphasia)</w:t>
            </w:r>
          </w:p>
        </w:tc>
        <w:tc>
          <w:tcPr>
            <w:tcW w:w="400" w:type="pct"/>
            <w:tcBorders>
              <w:top w:val="single" w:sz="4" w:space="0" w:color="auto"/>
              <w:left w:val="nil"/>
              <w:bottom w:val="single" w:sz="4" w:space="0" w:color="auto"/>
            </w:tcBorders>
            <w:shd w:val="clear" w:color="auto" w:fill="auto"/>
            <w:noWrap/>
          </w:tcPr>
          <w:p w14:paraId="01575151" w14:textId="77777777" w:rsidR="00D266D9" w:rsidRPr="00217533" w:rsidRDefault="00D266D9" w:rsidP="000C2568">
            <w:pPr>
              <w:spacing w:after="0" w:line="240" w:lineRule="auto"/>
              <w:jc w:val="center"/>
              <w:rPr>
                <w:sz w:val="17"/>
                <w:szCs w:val="17"/>
              </w:rPr>
            </w:pPr>
            <w:r w:rsidRPr="00217533">
              <w:rPr>
                <w:sz w:val="17"/>
                <w:szCs w:val="17"/>
              </w:rPr>
              <w:t>200 mm/Hg</w:t>
            </w:r>
          </w:p>
        </w:tc>
        <w:tc>
          <w:tcPr>
            <w:tcW w:w="352" w:type="pct"/>
            <w:tcBorders>
              <w:top w:val="single" w:sz="4" w:space="0" w:color="auto"/>
              <w:bottom w:val="single" w:sz="4" w:space="0" w:color="auto"/>
            </w:tcBorders>
          </w:tcPr>
          <w:p w14:paraId="0DD734D8"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14130097" w14:textId="77777777" w:rsidR="00D266D9" w:rsidRPr="00B232C1" w:rsidRDefault="00D266D9" w:rsidP="000C2568">
            <w:pPr>
              <w:spacing w:after="0" w:line="240" w:lineRule="auto"/>
              <w:jc w:val="center"/>
              <w:rPr>
                <w:color w:val="000000"/>
                <w:sz w:val="17"/>
                <w:szCs w:val="17"/>
              </w:rPr>
            </w:pPr>
            <w:r w:rsidRPr="00B232C1">
              <w:rPr>
                <w:color w:val="000000"/>
                <w:sz w:val="17"/>
                <w:szCs w:val="17"/>
              </w:rPr>
              <w:t>-8.28</w:t>
            </w:r>
          </w:p>
        </w:tc>
        <w:tc>
          <w:tcPr>
            <w:tcW w:w="400" w:type="pct"/>
            <w:tcBorders>
              <w:top w:val="single" w:sz="4" w:space="0" w:color="auto"/>
              <w:bottom w:val="single" w:sz="4" w:space="0" w:color="auto"/>
            </w:tcBorders>
            <w:shd w:val="clear" w:color="auto" w:fill="auto"/>
            <w:noWrap/>
            <w:vAlign w:val="bottom"/>
          </w:tcPr>
          <w:p w14:paraId="380A4FB9"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0.03</w:t>
            </w:r>
          </w:p>
        </w:tc>
        <w:tc>
          <w:tcPr>
            <w:tcW w:w="458" w:type="pct"/>
            <w:tcBorders>
              <w:top w:val="single" w:sz="4" w:space="0" w:color="auto"/>
              <w:left w:val="nil"/>
              <w:bottom w:val="single" w:sz="4" w:space="0" w:color="auto"/>
            </w:tcBorders>
            <w:shd w:val="clear" w:color="auto" w:fill="auto"/>
            <w:vAlign w:val="bottom"/>
          </w:tcPr>
          <w:p w14:paraId="7EA14A80"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11.10%</w:t>
            </w:r>
          </w:p>
        </w:tc>
      </w:tr>
      <w:tr w:rsidR="00D266D9" w:rsidRPr="00DB52A2" w14:paraId="73CF69D6" w14:textId="77777777" w:rsidTr="00C75D46">
        <w:trPr>
          <w:trHeight w:val="300"/>
        </w:trPr>
        <w:tc>
          <w:tcPr>
            <w:tcW w:w="304" w:type="pct"/>
            <w:tcBorders>
              <w:top w:val="single" w:sz="4" w:space="0" w:color="auto"/>
              <w:bottom w:val="single" w:sz="4" w:space="0" w:color="auto"/>
            </w:tcBorders>
          </w:tcPr>
          <w:p w14:paraId="737E74B9" w14:textId="14F037B1"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5550D2D8" w14:textId="77777777" w:rsidR="00D266D9" w:rsidRPr="00217533" w:rsidRDefault="00D266D9" w:rsidP="000C2568">
            <w:pPr>
              <w:spacing w:line="240" w:lineRule="auto"/>
              <w:jc w:val="center"/>
              <w:rPr>
                <w:sz w:val="17"/>
                <w:szCs w:val="17"/>
              </w:rPr>
            </w:pPr>
            <w:r w:rsidRPr="00217533">
              <w:rPr>
                <w:sz w:val="17"/>
                <w:szCs w:val="17"/>
              </w:rPr>
              <w:t>2</w:t>
            </w:r>
          </w:p>
        </w:tc>
        <w:tc>
          <w:tcPr>
            <w:tcW w:w="203" w:type="pct"/>
            <w:tcBorders>
              <w:top w:val="single" w:sz="4" w:space="0" w:color="auto"/>
              <w:bottom w:val="single" w:sz="4" w:space="0" w:color="auto"/>
            </w:tcBorders>
            <w:shd w:val="clear" w:color="auto" w:fill="auto"/>
            <w:noWrap/>
          </w:tcPr>
          <w:p w14:paraId="18B58934"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075D567A"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22CB3DD8"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6A1051CC"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0F1EE025"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2E89A789" w14:textId="77777777" w:rsidR="00D266D9" w:rsidRPr="00217533" w:rsidRDefault="00D266D9" w:rsidP="000C2568">
            <w:pPr>
              <w:spacing w:after="0" w:line="240" w:lineRule="auto"/>
              <w:jc w:val="center"/>
              <w:rPr>
                <w:sz w:val="17"/>
                <w:szCs w:val="17"/>
              </w:rPr>
            </w:pPr>
            <w:r w:rsidRPr="00217533">
              <w:rPr>
                <w:sz w:val="17"/>
                <w:szCs w:val="17"/>
              </w:rPr>
              <w:t>mRS4</w:t>
            </w:r>
          </w:p>
        </w:tc>
        <w:tc>
          <w:tcPr>
            <w:tcW w:w="498" w:type="pct"/>
            <w:tcBorders>
              <w:top w:val="single" w:sz="4" w:space="0" w:color="auto"/>
              <w:bottom w:val="single" w:sz="4" w:space="0" w:color="auto"/>
            </w:tcBorders>
            <w:shd w:val="clear" w:color="auto" w:fill="auto"/>
            <w:noWrap/>
          </w:tcPr>
          <w:p w14:paraId="71ED002B" w14:textId="77777777" w:rsidR="00D266D9" w:rsidRPr="00217533" w:rsidRDefault="00D266D9" w:rsidP="000C2568">
            <w:pPr>
              <w:spacing w:after="0" w:line="240" w:lineRule="auto"/>
              <w:jc w:val="center"/>
              <w:rPr>
                <w:sz w:val="17"/>
                <w:szCs w:val="17"/>
              </w:rPr>
            </w:pPr>
            <w:r w:rsidRPr="00217533">
              <w:rPr>
                <w:sz w:val="17"/>
                <w:szCs w:val="17"/>
              </w:rPr>
              <w:t>5 (without aphasia)</w:t>
            </w:r>
          </w:p>
        </w:tc>
        <w:tc>
          <w:tcPr>
            <w:tcW w:w="400" w:type="pct"/>
            <w:tcBorders>
              <w:top w:val="single" w:sz="4" w:space="0" w:color="auto"/>
              <w:left w:val="nil"/>
              <w:bottom w:val="single" w:sz="4" w:space="0" w:color="auto"/>
            </w:tcBorders>
            <w:shd w:val="clear" w:color="auto" w:fill="auto"/>
            <w:noWrap/>
          </w:tcPr>
          <w:p w14:paraId="2C2C63D0" w14:textId="77777777" w:rsidR="00D266D9" w:rsidRPr="00217533" w:rsidRDefault="00D266D9" w:rsidP="000C2568">
            <w:pPr>
              <w:spacing w:after="0" w:line="240" w:lineRule="auto"/>
              <w:jc w:val="center"/>
              <w:rPr>
                <w:sz w:val="17"/>
                <w:szCs w:val="17"/>
              </w:rPr>
            </w:pPr>
            <w:r w:rsidRPr="00217533">
              <w:rPr>
                <w:sz w:val="17"/>
                <w:szCs w:val="17"/>
              </w:rPr>
              <w:t>200 mm/Hg</w:t>
            </w:r>
          </w:p>
        </w:tc>
        <w:tc>
          <w:tcPr>
            <w:tcW w:w="352" w:type="pct"/>
            <w:tcBorders>
              <w:top w:val="single" w:sz="4" w:space="0" w:color="auto"/>
              <w:bottom w:val="single" w:sz="4" w:space="0" w:color="auto"/>
            </w:tcBorders>
          </w:tcPr>
          <w:p w14:paraId="3DFDF582"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52C058FD" w14:textId="77777777" w:rsidR="00D266D9" w:rsidRPr="00B232C1" w:rsidRDefault="00D266D9" w:rsidP="000C2568">
            <w:pPr>
              <w:spacing w:after="0" w:line="240" w:lineRule="auto"/>
              <w:jc w:val="center"/>
              <w:rPr>
                <w:color w:val="000000"/>
                <w:sz w:val="17"/>
                <w:szCs w:val="17"/>
              </w:rPr>
            </w:pPr>
            <w:r w:rsidRPr="00B232C1">
              <w:rPr>
                <w:color w:val="000000"/>
                <w:sz w:val="17"/>
                <w:szCs w:val="17"/>
              </w:rPr>
              <w:t>-7.92</w:t>
            </w:r>
          </w:p>
        </w:tc>
        <w:tc>
          <w:tcPr>
            <w:tcW w:w="400" w:type="pct"/>
            <w:tcBorders>
              <w:top w:val="single" w:sz="4" w:space="0" w:color="auto"/>
              <w:bottom w:val="single" w:sz="4" w:space="0" w:color="auto"/>
            </w:tcBorders>
            <w:shd w:val="clear" w:color="auto" w:fill="auto"/>
            <w:noWrap/>
            <w:vAlign w:val="bottom"/>
          </w:tcPr>
          <w:p w14:paraId="3822B6CE"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0.04</w:t>
            </w:r>
          </w:p>
        </w:tc>
        <w:tc>
          <w:tcPr>
            <w:tcW w:w="458" w:type="pct"/>
            <w:tcBorders>
              <w:top w:val="single" w:sz="4" w:space="0" w:color="auto"/>
              <w:left w:val="nil"/>
              <w:bottom w:val="single" w:sz="4" w:space="0" w:color="auto"/>
            </w:tcBorders>
            <w:shd w:val="clear" w:color="auto" w:fill="auto"/>
            <w:vAlign w:val="bottom"/>
          </w:tcPr>
          <w:p w14:paraId="26CBCEF6"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18.20%</w:t>
            </w:r>
          </w:p>
        </w:tc>
      </w:tr>
      <w:tr w:rsidR="00D266D9" w:rsidRPr="00DB52A2" w14:paraId="2A387AFF" w14:textId="77777777" w:rsidTr="00C75D46">
        <w:trPr>
          <w:trHeight w:val="300"/>
        </w:trPr>
        <w:tc>
          <w:tcPr>
            <w:tcW w:w="304" w:type="pct"/>
            <w:tcBorders>
              <w:top w:val="single" w:sz="4" w:space="0" w:color="auto"/>
              <w:bottom w:val="single" w:sz="4" w:space="0" w:color="auto"/>
            </w:tcBorders>
          </w:tcPr>
          <w:p w14:paraId="771C38F7" w14:textId="5E953380"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10C2503F" w14:textId="77777777" w:rsidR="00D266D9" w:rsidRPr="00217533" w:rsidRDefault="00D266D9" w:rsidP="000C2568">
            <w:pPr>
              <w:spacing w:line="240" w:lineRule="auto"/>
              <w:jc w:val="center"/>
              <w:rPr>
                <w:sz w:val="17"/>
                <w:szCs w:val="17"/>
              </w:rPr>
            </w:pPr>
            <w:r w:rsidRPr="00217533">
              <w:rPr>
                <w:sz w:val="17"/>
                <w:szCs w:val="17"/>
              </w:rPr>
              <w:t>3</w:t>
            </w:r>
          </w:p>
        </w:tc>
        <w:tc>
          <w:tcPr>
            <w:tcW w:w="203" w:type="pct"/>
            <w:tcBorders>
              <w:top w:val="single" w:sz="4" w:space="0" w:color="auto"/>
              <w:bottom w:val="single" w:sz="4" w:space="0" w:color="auto"/>
            </w:tcBorders>
            <w:shd w:val="clear" w:color="auto" w:fill="auto"/>
            <w:noWrap/>
          </w:tcPr>
          <w:p w14:paraId="098D45C0"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0BB98775"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678E4986"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58A79875" w14:textId="77777777" w:rsidR="00D266D9" w:rsidRPr="00217533" w:rsidRDefault="00D266D9" w:rsidP="000C2568">
            <w:pPr>
              <w:spacing w:after="0" w:line="240" w:lineRule="auto"/>
              <w:jc w:val="center"/>
              <w:rPr>
                <w:sz w:val="17"/>
                <w:szCs w:val="17"/>
              </w:rPr>
            </w:pPr>
            <w:r w:rsidRPr="00217533">
              <w:rPr>
                <w:sz w:val="17"/>
                <w:szCs w:val="17"/>
              </w:rPr>
              <w:t>4hr15mins</w:t>
            </w:r>
          </w:p>
        </w:tc>
        <w:tc>
          <w:tcPr>
            <w:tcW w:w="396" w:type="pct"/>
            <w:tcBorders>
              <w:top w:val="single" w:sz="4" w:space="0" w:color="auto"/>
              <w:bottom w:val="single" w:sz="4" w:space="0" w:color="auto"/>
            </w:tcBorders>
            <w:shd w:val="clear" w:color="auto" w:fill="auto"/>
            <w:noWrap/>
          </w:tcPr>
          <w:p w14:paraId="3090A73B"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386C5D66" w14:textId="77777777" w:rsidR="00D266D9" w:rsidRPr="00217533" w:rsidRDefault="00D266D9" w:rsidP="000C2568">
            <w:pPr>
              <w:spacing w:after="0" w:line="240" w:lineRule="auto"/>
              <w:jc w:val="center"/>
              <w:rPr>
                <w:sz w:val="17"/>
                <w:szCs w:val="17"/>
              </w:rPr>
            </w:pPr>
            <w:r w:rsidRPr="00217533">
              <w:rPr>
                <w:sz w:val="17"/>
                <w:szCs w:val="17"/>
              </w:rPr>
              <w:t>mRS4</w:t>
            </w:r>
          </w:p>
        </w:tc>
        <w:tc>
          <w:tcPr>
            <w:tcW w:w="498" w:type="pct"/>
            <w:tcBorders>
              <w:top w:val="single" w:sz="4" w:space="0" w:color="auto"/>
              <w:bottom w:val="single" w:sz="4" w:space="0" w:color="auto"/>
            </w:tcBorders>
            <w:shd w:val="clear" w:color="auto" w:fill="auto"/>
            <w:noWrap/>
          </w:tcPr>
          <w:p w14:paraId="3047D92A" w14:textId="77777777" w:rsidR="00D266D9" w:rsidRPr="00217533" w:rsidRDefault="00D266D9" w:rsidP="000C2568">
            <w:pPr>
              <w:spacing w:after="0" w:line="240" w:lineRule="auto"/>
              <w:jc w:val="center"/>
              <w:rPr>
                <w:sz w:val="17"/>
                <w:szCs w:val="17"/>
              </w:rPr>
            </w:pPr>
            <w:r w:rsidRPr="00217533">
              <w:rPr>
                <w:sz w:val="17"/>
                <w:szCs w:val="17"/>
              </w:rPr>
              <w:t>2 (without aphasia)</w:t>
            </w:r>
          </w:p>
        </w:tc>
        <w:tc>
          <w:tcPr>
            <w:tcW w:w="400" w:type="pct"/>
            <w:tcBorders>
              <w:top w:val="single" w:sz="4" w:space="0" w:color="auto"/>
              <w:left w:val="nil"/>
              <w:bottom w:val="single" w:sz="4" w:space="0" w:color="auto"/>
            </w:tcBorders>
            <w:shd w:val="clear" w:color="auto" w:fill="auto"/>
            <w:noWrap/>
          </w:tcPr>
          <w:p w14:paraId="4F62E232" w14:textId="77777777" w:rsidR="00D266D9" w:rsidRPr="00217533" w:rsidRDefault="00D266D9" w:rsidP="000C2568">
            <w:pPr>
              <w:spacing w:after="0" w:line="240" w:lineRule="auto"/>
              <w:jc w:val="center"/>
              <w:rPr>
                <w:sz w:val="17"/>
                <w:szCs w:val="17"/>
              </w:rPr>
            </w:pPr>
            <w:r w:rsidRPr="00217533">
              <w:rPr>
                <w:sz w:val="17"/>
                <w:szCs w:val="17"/>
              </w:rPr>
              <w:t>200 mm/Hg</w:t>
            </w:r>
          </w:p>
        </w:tc>
        <w:tc>
          <w:tcPr>
            <w:tcW w:w="352" w:type="pct"/>
            <w:tcBorders>
              <w:top w:val="single" w:sz="4" w:space="0" w:color="auto"/>
              <w:bottom w:val="single" w:sz="4" w:space="0" w:color="auto"/>
            </w:tcBorders>
          </w:tcPr>
          <w:p w14:paraId="1F8C6C03"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69186C61"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-19.39</w:t>
            </w:r>
          </w:p>
        </w:tc>
        <w:tc>
          <w:tcPr>
            <w:tcW w:w="400" w:type="pct"/>
            <w:tcBorders>
              <w:top w:val="single" w:sz="4" w:space="0" w:color="auto"/>
              <w:bottom w:val="single" w:sz="4" w:space="0" w:color="auto"/>
            </w:tcBorders>
            <w:shd w:val="clear" w:color="auto" w:fill="auto"/>
            <w:noWrap/>
            <w:vAlign w:val="bottom"/>
          </w:tcPr>
          <w:p w14:paraId="6902B567"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0.00</w:t>
            </w:r>
          </w:p>
        </w:tc>
        <w:tc>
          <w:tcPr>
            <w:tcW w:w="458" w:type="pct"/>
            <w:tcBorders>
              <w:top w:val="single" w:sz="4" w:space="0" w:color="auto"/>
              <w:left w:val="nil"/>
              <w:bottom w:val="single" w:sz="4" w:space="0" w:color="auto"/>
            </w:tcBorders>
            <w:shd w:val="clear" w:color="auto" w:fill="auto"/>
            <w:vAlign w:val="bottom"/>
          </w:tcPr>
          <w:p w14:paraId="27F62D66"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0%</w:t>
            </w:r>
          </w:p>
        </w:tc>
      </w:tr>
      <w:tr w:rsidR="00D266D9" w:rsidRPr="00DB52A2" w14:paraId="233E81AF" w14:textId="77777777" w:rsidTr="00C75D46">
        <w:trPr>
          <w:trHeight w:val="300"/>
        </w:trPr>
        <w:tc>
          <w:tcPr>
            <w:tcW w:w="304" w:type="pct"/>
            <w:tcBorders>
              <w:top w:val="single" w:sz="4" w:space="0" w:color="auto"/>
              <w:bottom w:val="single" w:sz="4" w:space="0" w:color="auto"/>
            </w:tcBorders>
          </w:tcPr>
          <w:p w14:paraId="53D3536A" w14:textId="1CE5AA2A"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6D33EDFC" w14:textId="77777777" w:rsidR="00D266D9" w:rsidRPr="00217533" w:rsidRDefault="00D266D9" w:rsidP="000C2568">
            <w:pPr>
              <w:spacing w:line="240" w:lineRule="auto"/>
              <w:jc w:val="center"/>
              <w:rPr>
                <w:sz w:val="17"/>
                <w:szCs w:val="17"/>
              </w:rPr>
            </w:pPr>
            <w:r w:rsidRPr="00217533">
              <w:rPr>
                <w:sz w:val="17"/>
                <w:szCs w:val="17"/>
              </w:rPr>
              <w:t>4</w:t>
            </w:r>
          </w:p>
        </w:tc>
        <w:tc>
          <w:tcPr>
            <w:tcW w:w="203" w:type="pct"/>
            <w:tcBorders>
              <w:top w:val="single" w:sz="4" w:space="0" w:color="auto"/>
              <w:bottom w:val="single" w:sz="4" w:space="0" w:color="auto"/>
            </w:tcBorders>
            <w:shd w:val="clear" w:color="auto" w:fill="auto"/>
            <w:noWrap/>
          </w:tcPr>
          <w:p w14:paraId="7C3DCCA3"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69E07F3A"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647DB134"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45040FA0" w14:textId="77777777" w:rsidR="00D266D9" w:rsidRPr="00217533" w:rsidRDefault="00D266D9" w:rsidP="000C2568">
            <w:pPr>
              <w:spacing w:after="0" w:line="240" w:lineRule="auto"/>
              <w:jc w:val="center"/>
              <w:rPr>
                <w:sz w:val="17"/>
                <w:szCs w:val="17"/>
              </w:rPr>
            </w:pPr>
            <w:r w:rsidRPr="00217533">
              <w:rPr>
                <w:sz w:val="17"/>
                <w:szCs w:val="17"/>
              </w:rPr>
              <w:t>4hr15mins</w:t>
            </w:r>
          </w:p>
        </w:tc>
        <w:tc>
          <w:tcPr>
            <w:tcW w:w="396" w:type="pct"/>
            <w:tcBorders>
              <w:top w:val="single" w:sz="4" w:space="0" w:color="auto"/>
              <w:bottom w:val="single" w:sz="4" w:space="0" w:color="auto"/>
            </w:tcBorders>
            <w:shd w:val="clear" w:color="auto" w:fill="auto"/>
            <w:noWrap/>
          </w:tcPr>
          <w:p w14:paraId="47D85101"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50A87212"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692D0D27" w14:textId="77777777" w:rsidR="00D266D9" w:rsidRPr="00217533" w:rsidRDefault="00D266D9" w:rsidP="000C2568">
            <w:pPr>
              <w:spacing w:after="0" w:line="240" w:lineRule="auto"/>
              <w:jc w:val="center"/>
              <w:rPr>
                <w:sz w:val="17"/>
                <w:szCs w:val="17"/>
              </w:rPr>
            </w:pPr>
            <w:r w:rsidRPr="00217533">
              <w:rPr>
                <w:sz w:val="17"/>
                <w:szCs w:val="17"/>
              </w:rPr>
              <w:t>14</w:t>
            </w:r>
          </w:p>
        </w:tc>
        <w:tc>
          <w:tcPr>
            <w:tcW w:w="400" w:type="pct"/>
            <w:tcBorders>
              <w:top w:val="single" w:sz="4" w:space="0" w:color="auto"/>
              <w:left w:val="nil"/>
              <w:bottom w:val="single" w:sz="4" w:space="0" w:color="auto"/>
            </w:tcBorders>
            <w:shd w:val="clear" w:color="auto" w:fill="auto"/>
            <w:noWrap/>
          </w:tcPr>
          <w:p w14:paraId="005E9199" w14:textId="77777777" w:rsidR="00D266D9" w:rsidRPr="00217533" w:rsidRDefault="00D266D9" w:rsidP="000C2568">
            <w:pPr>
              <w:spacing w:after="0" w:line="240" w:lineRule="auto"/>
              <w:jc w:val="center"/>
              <w:rPr>
                <w:sz w:val="17"/>
                <w:szCs w:val="17"/>
              </w:rPr>
            </w:pPr>
            <w:r w:rsidRPr="00217533">
              <w:rPr>
                <w:sz w:val="17"/>
                <w:szCs w:val="17"/>
              </w:rPr>
              <w:t>200 mm/Hg</w:t>
            </w:r>
          </w:p>
        </w:tc>
        <w:tc>
          <w:tcPr>
            <w:tcW w:w="352" w:type="pct"/>
            <w:tcBorders>
              <w:top w:val="single" w:sz="4" w:space="0" w:color="auto"/>
              <w:bottom w:val="single" w:sz="4" w:space="0" w:color="auto"/>
            </w:tcBorders>
          </w:tcPr>
          <w:p w14:paraId="47045ACC"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0D1C1124" w14:textId="77777777" w:rsidR="00D266D9" w:rsidRPr="00B232C1" w:rsidRDefault="00D266D9" w:rsidP="000C2568">
            <w:pPr>
              <w:spacing w:after="0" w:line="240" w:lineRule="auto"/>
              <w:jc w:val="center"/>
              <w:rPr>
                <w:color w:val="000000"/>
                <w:sz w:val="17"/>
                <w:szCs w:val="17"/>
              </w:rPr>
            </w:pPr>
            <w:r w:rsidRPr="00B232C1">
              <w:rPr>
                <w:color w:val="000000"/>
                <w:sz w:val="17"/>
                <w:szCs w:val="17"/>
              </w:rPr>
              <w:t>-4.62</w:t>
            </w:r>
          </w:p>
        </w:tc>
        <w:tc>
          <w:tcPr>
            <w:tcW w:w="400" w:type="pct"/>
            <w:tcBorders>
              <w:top w:val="single" w:sz="4" w:space="0" w:color="auto"/>
              <w:bottom w:val="single" w:sz="4" w:space="0" w:color="auto"/>
            </w:tcBorders>
            <w:shd w:val="clear" w:color="auto" w:fill="auto"/>
            <w:noWrap/>
            <w:vAlign w:val="bottom"/>
          </w:tcPr>
          <w:p w14:paraId="08CA4974"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0.97</w:t>
            </w:r>
          </w:p>
        </w:tc>
        <w:tc>
          <w:tcPr>
            <w:tcW w:w="458" w:type="pct"/>
            <w:tcBorders>
              <w:top w:val="single" w:sz="4" w:space="0" w:color="auto"/>
              <w:left w:val="nil"/>
              <w:bottom w:val="single" w:sz="4" w:space="0" w:color="auto"/>
            </w:tcBorders>
            <w:shd w:val="clear" w:color="auto" w:fill="auto"/>
            <w:vAlign w:val="bottom"/>
          </w:tcPr>
          <w:p w14:paraId="5370A388"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0%</w:t>
            </w:r>
          </w:p>
        </w:tc>
      </w:tr>
      <w:tr w:rsidR="00D266D9" w:rsidRPr="00DB52A2" w14:paraId="2BD5DAB7" w14:textId="77777777" w:rsidTr="00C75D46">
        <w:trPr>
          <w:trHeight w:val="300"/>
        </w:trPr>
        <w:tc>
          <w:tcPr>
            <w:tcW w:w="304" w:type="pct"/>
            <w:tcBorders>
              <w:top w:val="single" w:sz="4" w:space="0" w:color="auto"/>
              <w:bottom w:val="single" w:sz="4" w:space="0" w:color="auto"/>
            </w:tcBorders>
          </w:tcPr>
          <w:p w14:paraId="3001D1EB" w14:textId="31BDDFFB"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50DEF8D1" w14:textId="77777777" w:rsidR="00D266D9" w:rsidRPr="00217533" w:rsidRDefault="00D266D9" w:rsidP="000C2568">
            <w:pPr>
              <w:spacing w:line="240" w:lineRule="auto"/>
              <w:jc w:val="center"/>
              <w:rPr>
                <w:sz w:val="17"/>
                <w:szCs w:val="17"/>
              </w:rPr>
            </w:pPr>
            <w:r w:rsidRPr="00217533">
              <w:rPr>
                <w:sz w:val="17"/>
                <w:szCs w:val="17"/>
              </w:rPr>
              <w:t>7</w:t>
            </w:r>
          </w:p>
        </w:tc>
        <w:tc>
          <w:tcPr>
            <w:tcW w:w="203" w:type="pct"/>
            <w:tcBorders>
              <w:top w:val="single" w:sz="4" w:space="0" w:color="auto"/>
              <w:bottom w:val="single" w:sz="4" w:space="0" w:color="auto"/>
            </w:tcBorders>
            <w:shd w:val="clear" w:color="auto" w:fill="auto"/>
            <w:noWrap/>
          </w:tcPr>
          <w:p w14:paraId="14FC389A"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2B143B25"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422DD40E"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732D0037"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206E23BC" w14:textId="77777777" w:rsidR="00D266D9" w:rsidRPr="00217533" w:rsidRDefault="00D266D9" w:rsidP="000C2568">
            <w:pPr>
              <w:spacing w:after="0" w:line="240" w:lineRule="auto"/>
              <w:jc w:val="center"/>
              <w:rPr>
                <w:sz w:val="17"/>
                <w:szCs w:val="17"/>
              </w:rPr>
            </w:pPr>
            <w:r w:rsidRPr="00217533">
              <w:rPr>
                <w:sz w:val="17"/>
                <w:szCs w:val="17"/>
              </w:rPr>
              <w:t>severe dementia</w:t>
            </w:r>
          </w:p>
        </w:tc>
        <w:tc>
          <w:tcPr>
            <w:tcW w:w="406" w:type="pct"/>
            <w:tcBorders>
              <w:top w:val="single" w:sz="4" w:space="0" w:color="auto"/>
              <w:left w:val="nil"/>
              <w:bottom w:val="single" w:sz="4" w:space="0" w:color="auto"/>
            </w:tcBorders>
            <w:shd w:val="clear" w:color="auto" w:fill="auto"/>
            <w:noWrap/>
          </w:tcPr>
          <w:p w14:paraId="3C5DB08C"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714ACF1C" w14:textId="77777777" w:rsidR="00D266D9" w:rsidRPr="00217533" w:rsidRDefault="00D266D9" w:rsidP="000C2568">
            <w:pPr>
              <w:spacing w:after="0" w:line="240" w:lineRule="auto"/>
              <w:jc w:val="center"/>
              <w:rPr>
                <w:sz w:val="17"/>
                <w:szCs w:val="17"/>
              </w:rPr>
            </w:pPr>
            <w:r w:rsidRPr="00217533">
              <w:rPr>
                <w:sz w:val="17"/>
                <w:szCs w:val="17"/>
              </w:rPr>
              <w:t>5 (without aphasia)</w:t>
            </w:r>
          </w:p>
        </w:tc>
        <w:tc>
          <w:tcPr>
            <w:tcW w:w="400" w:type="pct"/>
            <w:tcBorders>
              <w:top w:val="single" w:sz="4" w:space="0" w:color="auto"/>
              <w:left w:val="nil"/>
              <w:bottom w:val="single" w:sz="4" w:space="0" w:color="auto"/>
            </w:tcBorders>
            <w:shd w:val="clear" w:color="auto" w:fill="auto"/>
            <w:noWrap/>
          </w:tcPr>
          <w:p w14:paraId="5DF866B9"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1D89A34C"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444A5727"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0.77</w:t>
            </w:r>
          </w:p>
        </w:tc>
        <w:tc>
          <w:tcPr>
            <w:tcW w:w="400" w:type="pct"/>
            <w:tcBorders>
              <w:top w:val="single" w:sz="4" w:space="0" w:color="auto"/>
              <w:bottom w:val="single" w:sz="4" w:space="0" w:color="auto"/>
            </w:tcBorders>
            <w:shd w:val="clear" w:color="auto" w:fill="auto"/>
            <w:noWrap/>
            <w:vAlign w:val="bottom"/>
          </w:tcPr>
          <w:p w14:paraId="72FE4403" w14:textId="77777777" w:rsidR="00D266D9" w:rsidRPr="00B232C1" w:rsidRDefault="00D266D9" w:rsidP="000C2568">
            <w:pPr>
              <w:spacing w:after="0" w:line="240" w:lineRule="auto"/>
              <w:jc w:val="center"/>
              <w:rPr>
                <w:color w:val="000000"/>
                <w:sz w:val="17"/>
                <w:szCs w:val="17"/>
              </w:rPr>
            </w:pPr>
            <w:r w:rsidRPr="00B232C1">
              <w:rPr>
                <w:color w:val="000000"/>
                <w:sz w:val="17"/>
                <w:szCs w:val="17"/>
              </w:rPr>
              <w:t>68.42</w:t>
            </w:r>
          </w:p>
        </w:tc>
        <w:tc>
          <w:tcPr>
            <w:tcW w:w="458" w:type="pct"/>
            <w:tcBorders>
              <w:top w:val="single" w:sz="4" w:space="0" w:color="auto"/>
              <w:left w:val="nil"/>
              <w:bottom w:val="single" w:sz="4" w:space="0" w:color="auto"/>
            </w:tcBorders>
            <w:shd w:val="clear" w:color="auto" w:fill="auto"/>
            <w:vAlign w:val="bottom"/>
          </w:tcPr>
          <w:p w14:paraId="1F8426EB"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44.40%</w:t>
            </w:r>
          </w:p>
        </w:tc>
      </w:tr>
      <w:tr w:rsidR="00D266D9" w:rsidRPr="00DB52A2" w14:paraId="15204E32" w14:textId="77777777" w:rsidTr="00C75D46">
        <w:trPr>
          <w:trHeight w:val="300"/>
        </w:trPr>
        <w:tc>
          <w:tcPr>
            <w:tcW w:w="304" w:type="pct"/>
            <w:tcBorders>
              <w:top w:val="single" w:sz="4" w:space="0" w:color="auto"/>
              <w:bottom w:val="single" w:sz="4" w:space="0" w:color="auto"/>
            </w:tcBorders>
          </w:tcPr>
          <w:p w14:paraId="4634740C" w14:textId="5C46680A"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6554DAD5" w14:textId="77777777" w:rsidR="00D266D9" w:rsidRPr="00217533" w:rsidRDefault="00D266D9" w:rsidP="000C2568">
            <w:pPr>
              <w:spacing w:line="240" w:lineRule="auto"/>
              <w:jc w:val="center"/>
              <w:rPr>
                <w:sz w:val="17"/>
                <w:szCs w:val="17"/>
              </w:rPr>
            </w:pPr>
            <w:r w:rsidRPr="00217533">
              <w:rPr>
                <w:sz w:val="17"/>
                <w:szCs w:val="17"/>
              </w:rPr>
              <w:t>8</w:t>
            </w:r>
          </w:p>
        </w:tc>
        <w:tc>
          <w:tcPr>
            <w:tcW w:w="203" w:type="pct"/>
            <w:tcBorders>
              <w:top w:val="single" w:sz="4" w:space="0" w:color="auto"/>
              <w:bottom w:val="single" w:sz="4" w:space="0" w:color="auto"/>
            </w:tcBorders>
            <w:shd w:val="clear" w:color="auto" w:fill="auto"/>
            <w:noWrap/>
          </w:tcPr>
          <w:p w14:paraId="035BFB7E"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7ACBC9A4"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7703939B"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5F42AB66"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1BB65F45"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3E718D2B" w14:textId="77777777" w:rsidR="00D266D9" w:rsidRPr="00217533" w:rsidRDefault="00D266D9" w:rsidP="000C2568">
            <w:pPr>
              <w:spacing w:after="0" w:line="240" w:lineRule="auto"/>
              <w:jc w:val="center"/>
              <w:rPr>
                <w:sz w:val="17"/>
                <w:szCs w:val="17"/>
              </w:rPr>
            </w:pPr>
            <w:r w:rsidRPr="00217533">
              <w:rPr>
                <w:sz w:val="17"/>
                <w:szCs w:val="17"/>
              </w:rPr>
              <w:t>mRS4</w:t>
            </w:r>
          </w:p>
        </w:tc>
        <w:tc>
          <w:tcPr>
            <w:tcW w:w="498" w:type="pct"/>
            <w:tcBorders>
              <w:top w:val="single" w:sz="4" w:space="0" w:color="auto"/>
              <w:bottom w:val="single" w:sz="4" w:space="0" w:color="auto"/>
            </w:tcBorders>
            <w:shd w:val="clear" w:color="auto" w:fill="auto"/>
            <w:noWrap/>
          </w:tcPr>
          <w:p w14:paraId="25417FD1" w14:textId="77777777" w:rsidR="00D266D9" w:rsidRPr="00217533" w:rsidRDefault="00D266D9" w:rsidP="000C2568">
            <w:pPr>
              <w:spacing w:after="0" w:line="240" w:lineRule="auto"/>
              <w:jc w:val="center"/>
              <w:rPr>
                <w:sz w:val="17"/>
                <w:szCs w:val="17"/>
              </w:rPr>
            </w:pPr>
            <w:r w:rsidRPr="00217533">
              <w:rPr>
                <w:sz w:val="17"/>
                <w:szCs w:val="17"/>
              </w:rPr>
              <w:t>2 (with aphasia)</w:t>
            </w:r>
          </w:p>
        </w:tc>
        <w:tc>
          <w:tcPr>
            <w:tcW w:w="400" w:type="pct"/>
            <w:tcBorders>
              <w:top w:val="single" w:sz="4" w:space="0" w:color="auto"/>
              <w:left w:val="nil"/>
              <w:bottom w:val="single" w:sz="4" w:space="0" w:color="auto"/>
            </w:tcBorders>
            <w:shd w:val="clear" w:color="auto" w:fill="auto"/>
            <w:noWrap/>
          </w:tcPr>
          <w:p w14:paraId="5CD13C8E" w14:textId="77777777" w:rsidR="00D266D9" w:rsidRPr="00217533" w:rsidRDefault="00D266D9" w:rsidP="000C2568">
            <w:pPr>
              <w:spacing w:after="0" w:line="240" w:lineRule="auto"/>
              <w:jc w:val="center"/>
              <w:rPr>
                <w:sz w:val="17"/>
                <w:szCs w:val="17"/>
              </w:rPr>
            </w:pPr>
            <w:r w:rsidRPr="00217533">
              <w:rPr>
                <w:sz w:val="17"/>
                <w:szCs w:val="17"/>
              </w:rPr>
              <w:t>200 mm/Hg</w:t>
            </w:r>
          </w:p>
        </w:tc>
        <w:tc>
          <w:tcPr>
            <w:tcW w:w="352" w:type="pct"/>
            <w:tcBorders>
              <w:top w:val="single" w:sz="4" w:space="0" w:color="auto"/>
              <w:bottom w:val="single" w:sz="4" w:space="0" w:color="auto"/>
            </w:tcBorders>
          </w:tcPr>
          <w:p w14:paraId="620D064D"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28B79556"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-13.27</w:t>
            </w:r>
          </w:p>
        </w:tc>
        <w:tc>
          <w:tcPr>
            <w:tcW w:w="400" w:type="pct"/>
            <w:tcBorders>
              <w:top w:val="single" w:sz="4" w:space="0" w:color="auto"/>
              <w:bottom w:val="single" w:sz="4" w:space="0" w:color="auto"/>
            </w:tcBorders>
            <w:shd w:val="clear" w:color="auto" w:fill="auto"/>
            <w:noWrap/>
            <w:vAlign w:val="bottom"/>
          </w:tcPr>
          <w:p w14:paraId="25E8C428"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0.00</w:t>
            </w:r>
          </w:p>
        </w:tc>
        <w:tc>
          <w:tcPr>
            <w:tcW w:w="458" w:type="pct"/>
            <w:tcBorders>
              <w:top w:val="single" w:sz="4" w:space="0" w:color="auto"/>
              <w:left w:val="nil"/>
              <w:bottom w:val="single" w:sz="4" w:space="0" w:color="auto"/>
            </w:tcBorders>
            <w:shd w:val="clear" w:color="auto" w:fill="auto"/>
            <w:vAlign w:val="bottom"/>
          </w:tcPr>
          <w:p w14:paraId="6DBA0A0C"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23.10%</w:t>
            </w:r>
          </w:p>
        </w:tc>
      </w:tr>
      <w:tr w:rsidR="00D266D9" w:rsidRPr="00DB52A2" w14:paraId="01E11DDE" w14:textId="77777777" w:rsidTr="00C75D46">
        <w:trPr>
          <w:trHeight w:val="300"/>
        </w:trPr>
        <w:tc>
          <w:tcPr>
            <w:tcW w:w="304" w:type="pct"/>
            <w:tcBorders>
              <w:top w:val="single" w:sz="4" w:space="0" w:color="auto"/>
              <w:bottom w:val="single" w:sz="4" w:space="0" w:color="auto"/>
            </w:tcBorders>
          </w:tcPr>
          <w:p w14:paraId="136493EE" w14:textId="141228E5"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148BDB0B" w14:textId="77777777" w:rsidR="00D266D9" w:rsidRPr="00217533" w:rsidRDefault="00D266D9" w:rsidP="000C2568">
            <w:pPr>
              <w:spacing w:line="240" w:lineRule="auto"/>
              <w:jc w:val="center"/>
              <w:rPr>
                <w:sz w:val="17"/>
                <w:szCs w:val="17"/>
              </w:rPr>
            </w:pPr>
            <w:r w:rsidRPr="00217533">
              <w:rPr>
                <w:sz w:val="17"/>
                <w:szCs w:val="17"/>
              </w:rPr>
              <w:t>4</w:t>
            </w:r>
          </w:p>
        </w:tc>
        <w:tc>
          <w:tcPr>
            <w:tcW w:w="203" w:type="pct"/>
            <w:tcBorders>
              <w:top w:val="single" w:sz="4" w:space="0" w:color="auto"/>
              <w:bottom w:val="single" w:sz="4" w:space="0" w:color="auto"/>
            </w:tcBorders>
            <w:shd w:val="clear" w:color="auto" w:fill="auto"/>
            <w:noWrap/>
          </w:tcPr>
          <w:p w14:paraId="545EF6B5"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5A2B630E"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4D84001A"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5C04D47D"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4058A098" w14:textId="77777777" w:rsidR="00D266D9" w:rsidRPr="00217533" w:rsidRDefault="00D266D9" w:rsidP="000C2568">
            <w:pPr>
              <w:spacing w:after="0" w:line="240" w:lineRule="auto"/>
              <w:jc w:val="center"/>
              <w:rPr>
                <w:sz w:val="17"/>
                <w:szCs w:val="17"/>
              </w:rPr>
            </w:pPr>
            <w:r w:rsidRPr="00217533">
              <w:rPr>
                <w:sz w:val="17"/>
                <w:szCs w:val="17"/>
              </w:rPr>
              <w:t>severe dementia</w:t>
            </w:r>
          </w:p>
        </w:tc>
        <w:tc>
          <w:tcPr>
            <w:tcW w:w="406" w:type="pct"/>
            <w:tcBorders>
              <w:top w:val="single" w:sz="4" w:space="0" w:color="auto"/>
              <w:left w:val="nil"/>
              <w:bottom w:val="single" w:sz="4" w:space="0" w:color="auto"/>
            </w:tcBorders>
            <w:shd w:val="clear" w:color="auto" w:fill="auto"/>
            <w:noWrap/>
          </w:tcPr>
          <w:p w14:paraId="2315B140"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123DA969" w14:textId="77777777" w:rsidR="00D266D9" w:rsidRPr="00217533" w:rsidRDefault="00D266D9" w:rsidP="000C2568">
            <w:pPr>
              <w:spacing w:after="0" w:line="240" w:lineRule="auto"/>
              <w:jc w:val="center"/>
              <w:rPr>
                <w:sz w:val="17"/>
                <w:szCs w:val="17"/>
              </w:rPr>
            </w:pPr>
            <w:r w:rsidRPr="00217533">
              <w:rPr>
                <w:sz w:val="17"/>
                <w:szCs w:val="17"/>
              </w:rPr>
              <w:t>23</w:t>
            </w:r>
          </w:p>
        </w:tc>
        <w:tc>
          <w:tcPr>
            <w:tcW w:w="400" w:type="pct"/>
            <w:tcBorders>
              <w:top w:val="single" w:sz="4" w:space="0" w:color="auto"/>
              <w:left w:val="nil"/>
              <w:bottom w:val="single" w:sz="4" w:space="0" w:color="auto"/>
            </w:tcBorders>
            <w:shd w:val="clear" w:color="auto" w:fill="auto"/>
            <w:noWrap/>
          </w:tcPr>
          <w:p w14:paraId="6298EDB8"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1FE49E1D"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20927217" w14:textId="77777777" w:rsidR="00D266D9" w:rsidRPr="00B232C1" w:rsidRDefault="00D266D9" w:rsidP="000C2568">
            <w:pPr>
              <w:spacing w:after="0" w:line="240" w:lineRule="auto"/>
              <w:jc w:val="center"/>
              <w:rPr>
                <w:color w:val="000000"/>
                <w:sz w:val="17"/>
                <w:szCs w:val="17"/>
              </w:rPr>
            </w:pPr>
            <w:r w:rsidRPr="00B232C1">
              <w:rPr>
                <w:color w:val="000000"/>
                <w:sz w:val="17"/>
                <w:szCs w:val="17"/>
              </w:rPr>
              <w:t>-6.41</w:t>
            </w:r>
          </w:p>
        </w:tc>
        <w:tc>
          <w:tcPr>
            <w:tcW w:w="400" w:type="pct"/>
            <w:tcBorders>
              <w:top w:val="single" w:sz="4" w:space="0" w:color="auto"/>
              <w:bottom w:val="single" w:sz="4" w:space="0" w:color="auto"/>
            </w:tcBorders>
            <w:shd w:val="clear" w:color="auto" w:fill="auto"/>
            <w:noWrap/>
            <w:vAlign w:val="bottom"/>
          </w:tcPr>
          <w:p w14:paraId="2D2F8EA2"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0.16</w:t>
            </w:r>
          </w:p>
        </w:tc>
        <w:tc>
          <w:tcPr>
            <w:tcW w:w="458" w:type="pct"/>
            <w:tcBorders>
              <w:top w:val="single" w:sz="4" w:space="0" w:color="auto"/>
              <w:left w:val="nil"/>
              <w:bottom w:val="single" w:sz="4" w:space="0" w:color="auto"/>
            </w:tcBorders>
            <w:shd w:val="clear" w:color="auto" w:fill="auto"/>
            <w:vAlign w:val="bottom"/>
          </w:tcPr>
          <w:p w14:paraId="147FB21F"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37.50%</w:t>
            </w:r>
          </w:p>
        </w:tc>
      </w:tr>
      <w:tr w:rsidR="00D266D9" w:rsidRPr="00DB52A2" w14:paraId="37C84ACB" w14:textId="77777777" w:rsidTr="00C75D46">
        <w:trPr>
          <w:trHeight w:val="300"/>
        </w:trPr>
        <w:tc>
          <w:tcPr>
            <w:tcW w:w="304" w:type="pct"/>
            <w:tcBorders>
              <w:top w:val="single" w:sz="4" w:space="0" w:color="auto"/>
              <w:bottom w:val="single" w:sz="4" w:space="0" w:color="auto"/>
            </w:tcBorders>
          </w:tcPr>
          <w:p w14:paraId="34436F84" w14:textId="17B783D4"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1A19F8B2" w14:textId="77777777" w:rsidR="00D266D9" w:rsidRPr="00217533" w:rsidRDefault="00D266D9" w:rsidP="000C2568">
            <w:pPr>
              <w:spacing w:line="240" w:lineRule="auto"/>
              <w:jc w:val="center"/>
              <w:rPr>
                <w:sz w:val="17"/>
                <w:szCs w:val="17"/>
              </w:rPr>
            </w:pPr>
            <w:r w:rsidRPr="00217533">
              <w:rPr>
                <w:sz w:val="17"/>
                <w:szCs w:val="17"/>
              </w:rPr>
              <w:t>5</w:t>
            </w:r>
          </w:p>
        </w:tc>
        <w:tc>
          <w:tcPr>
            <w:tcW w:w="203" w:type="pct"/>
            <w:tcBorders>
              <w:top w:val="single" w:sz="4" w:space="0" w:color="auto"/>
              <w:bottom w:val="single" w:sz="4" w:space="0" w:color="auto"/>
            </w:tcBorders>
            <w:shd w:val="clear" w:color="auto" w:fill="auto"/>
            <w:noWrap/>
          </w:tcPr>
          <w:p w14:paraId="716671B1"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022499E0"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512FE28B"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3512C2DE"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2BCA9D5C" w14:textId="77777777" w:rsidR="00D266D9" w:rsidRPr="00217533" w:rsidRDefault="00D266D9" w:rsidP="000C2568">
            <w:pPr>
              <w:spacing w:after="0" w:line="240" w:lineRule="auto"/>
              <w:jc w:val="center"/>
              <w:rPr>
                <w:sz w:val="17"/>
                <w:szCs w:val="17"/>
              </w:rPr>
            </w:pPr>
            <w:r w:rsidRPr="00217533">
              <w:rPr>
                <w:sz w:val="17"/>
                <w:szCs w:val="17"/>
              </w:rPr>
              <w:t>severe dementia</w:t>
            </w:r>
          </w:p>
        </w:tc>
        <w:tc>
          <w:tcPr>
            <w:tcW w:w="406" w:type="pct"/>
            <w:tcBorders>
              <w:top w:val="single" w:sz="4" w:space="0" w:color="auto"/>
              <w:left w:val="nil"/>
              <w:bottom w:val="single" w:sz="4" w:space="0" w:color="auto"/>
            </w:tcBorders>
            <w:shd w:val="clear" w:color="auto" w:fill="auto"/>
            <w:noWrap/>
          </w:tcPr>
          <w:p w14:paraId="17039CAE"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009E72EA" w14:textId="77777777" w:rsidR="00D266D9" w:rsidRPr="00217533" w:rsidRDefault="00D266D9" w:rsidP="000C2568">
            <w:pPr>
              <w:spacing w:after="0" w:line="240" w:lineRule="auto"/>
              <w:jc w:val="center"/>
              <w:rPr>
                <w:sz w:val="17"/>
                <w:szCs w:val="17"/>
              </w:rPr>
            </w:pPr>
            <w:r w:rsidRPr="00217533">
              <w:rPr>
                <w:sz w:val="17"/>
                <w:szCs w:val="17"/>
              </w:rPr>
              <w:t>5 (with aphasia)</w:t>
            </w:r>
          </w:p>
        </w:tc>
        <w:tc>
          <w:tcPr>
            <w:tcW w:w="400" w:type="pct"/>
            <w:tcBorders>
              <w:top w:val="single" w:sz="4" w:space="0" w:color="auto"/>
              <w:left w:val="nil"/>
              <w:bottom w:val="single" w:sz="4" w:space="0" w:color="auto"/>
            </w:tcBorders>
            <w:shd w:val="clear" w:color="auto" w:fill="auto"/>
            <w:noWrap/>
          </w:tcPr>
          <w:p w14:paraId="59AB3B38"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190BC6BD"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73D3F51B" w14:textId="77777777" w:rsidR="00D266D9" w:rsidRPr="00B232C1" w:rsidRDefault="00D266D9" w:rsidP="000C2568">
            <w:pPr>
              <w:spacing w:after="0" w:line="240" w:lineRule="auto"/>
              <w:jc w:val="center"/>
              <w:rPr>
                <w:color w:val="000000"/>
                <w:sz w:val="17"/>
                <w:szCs w:val="17"/>
              </w:rPr>
            </w:pPr>
            <w:r w:rsidRPr="00B232C1">
              <w:rPr>
                <w:color w:val="000000"/>
                <w:sz w:val="17"/>
                <w:szCs w:val="17"/>
              </w:rPr>
              <w:t>-5.49</w:t>
            </w:r>
          </w:p>
        </w:tc>
        <w:tc>
          <w:tcPr>
            <w:tcW w:w="400" w:type="pct"/>
            <w:tcBorders>
              <w:top w:val="single" w:sz="4" w:space="0" w:color="auto"/>
              <w:bottom w:val="single" w:sz="4" w:space="0" w:color="auto"/>
            </w:tcBorders>
            <w:shd w:val="clear" w:color="auto" w:fill="auto"/>
            <w:noWrap/>
            <w:vAlign w:val="bottom"/>
          </w:tcPr>
          <w:p w14:paraId="256F12B5"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0.41</w:t>
            </w:r>
          </w:p>
        </w:tc>
        <w:tc>
          <w:tcPr>
            <w:tcW w:w="458" w:type="pct"/>
            <w:tcBorders>
              <w:top w:val="single" w:sz="4" w:space="0" w:color="auto"/>
              <w:left w:val="nil"/>
              <w:bottom w:val="single" w:sz="4" w:space="0" w:color="auto"/>
            </w:tcBorders>
            <w:shd w:val="clear" w:color="auto" w:fill="auto"/>
            <w:vAlign w:val="bottom"/>
          </w:tcPr>
          <w:p w14:paraId="312D7402"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46.20%</w:t>
            </w:r>
          </w:p>
        </w:tc>
      </w:tr>
      <w:tr w:rsidR="00D266D9" w:rsidRPr="00DB52A2" w14:paraId="2C46E6E7" w14:textId="77777777" w:rsidTr="00C75D46">
        <w:trPr>
          <w:trHeight w:val="300"/>
        </w:trPr>
        <w:tc>
          <w:tcPr>
            <w:tcW w:w="304" w:type="pct"/>
            <w:tcBorders>
              <w:top w:val="single" w:sz="4" w:space="0" w:color="auto"/>
              <w:bottom w:val="single" w:sz="4" w:space="0" w:color="auto"/>
            </w:tcBorders>
          </w:tcPr>
          <w:p w14:paraId="19EA0DF6" w14:textId="76491D0D"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43266365" w14:textId="77777777" w:rsidR="00D266D9" w:rsidRPr="00217533" w:rsidRDefault="00D266D9" w:rsidP="000C2568">
            <w:pPr>
              <w:spacing w:line="240" w:lineRule="auto"/>
              <w:jc w:val="center"/>
              <w:rPr>
                <w:sz w:val="17"/>
                <w:szCs w:val="17"/>
              </w:rPr>
            </w:pPr>
            <w:r w:rsidRPr="00217533">
              <w:rPr>
                <w:sz w:val="17"/>
                <w:szCs w:val="17"/>
              </w:rPr>
              <w:t>6</w:t>
            </w:r>
          </w:p>
        </w:tc>
        <w:tc>
          <w:tcPr>
            <w:tcW w:w="203" w:type="pct"/>
            <w:tcBorders>
              <w:top w:val="single" w:sz="4" w:space="0" w:color="auto"/>
              <w:bottom w:val="single" w:sz="4" w:space="0" w:color="auto"/>
            </w:tcBorders>
            <w:shd w:val="clear" w:color="auto" w:fill="auto"/>
            <w:noWrap/>
          </w:tcPr>
          <w:p w14:paraId="32BFE90B"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075C0C30"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714C41F6"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158B60DF" w14:textId="77777777" w:rsidR="00D266D9" w:rsidRPr="00217533" w:rsidRDefault="00D266D9" w:rsidP="000C2568">
            <w:pPr>
              <w:spacing w:after="0" w:line="240" w:lineRule="auto"/>
              <w:jc w:val="center"/>
              <w:rPr>
                <w:sz w:val="17"/>
                <w:szCs w:val="17"/>
              </w:rPr>
            </w:pPr>
            <w:r w:rsidRPr="00217533">
              <w:rPr>
                <w:sz w:val="17"/>
                <w:szCs w:val="17"/>
              </w:rPr>
              <w:t>4hr15mins</w:t>
            </w:r>
          </w:p>
        </w:tc>
        <w:tc>
          <w:tcPr>
            <w:tcW w:w="396" w:type="pct"/>
            <w:tcBorders>
              <w:top w:val="single" w:sz="4" w:space="0" w:color="auto"/>
              <w:bottom w:val="single" w:sz="4" w:space="0" w:color="auto"/>
            </w:tcBorders>
            <w:shd w:val="clear" w:color="auto" w:fill="auto"/>
            <w:noWrap/>
          </w:tcPr>
          <w:p w14:paraId="1F101112" w14:textId="77777777" w:rsidR="00D266D9" w:rsidRPr="00217533" w:rsidRDefault="00D266D9" w:rsidP="000C2568">
            <w:pPr>
              <w:spacing w:after="0" w:line="240" w:lineRule="auto"/>
              <w:jc w:val="center"/>
              <w:rPr>
                <w:sz w:val="17"/>
                <w:szCs w:val="17"/>
              </w:rPr>
            </w:pPr>
            <w:r w:rsidRPr="00217533">
              <w:rPr>
                <w:sz w:val="17"/>
                <w:szCs w:val="17"/>
              </w:rPr>
              <w:t>severe dementia</w:t>
            </w:r>
          </w:p>
        </w:tc>
        <w:tc>
          <w:tcPr>
            <w:tcW w:w="406" w:type="pct"/>
            <w:tcBorders>
              <w:top w:val="single" w:sz="4" w:space="0" w:color="auto"/>
              <w:left w:val="nil"/>
              <w:bottom w:val="single" w:sz="4" w:space="0" w:color="auto"/>
            </w:tcBorders>
            <w:shd w:val="clear" w:color="auto" w:fill="auto"/>
            <w:noWrap/>
          </w:tcPr>
          <w:p w14:paraId="466BB302"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2CBF3AE8" w14:textId="77777777" w:rsidR="00D266D9" w:rsidRPr="00217533" w:rsidRDefault="00D266D9" w:rsidP="000C2568">
            <w:pPr>
              <w:spacing w:after="0" w:line="240" w:lineRule="auto"/>
              <w:jc w:val="center"/>
              <w:rPr>
                <w:sz w:val="17"/>
                <w:szCs w:val="17"/>
              </w:rPr>
            </w:pPr>
            <w:r w:rsidRPr="00217533">
              <w:rPr>
                <w:sz w:val="17"/>
                <w:szCs w:val="17"/>
              </w:rPr>
              <w:t>5 (with aphasia)</w:t>
            </w:r>
          </w:p>
        </w:tc>
        <w:tc>
          <w:tcPr>
            <w:tcW w:w="400" w:type="pct"/>
            <w:tcBorders>
              <w:top w:val="single" w:sz="4" w:space="0" w:color="auto"/>
              <w:left w:val="nil"/>
              <w:bottom w:val="single" w:sz="4" w:space="0" w:color="auto"/>
            </w:tcBorders>
            <w:shd w:val="clear" w:color="auto" w:fill="auto"/>
            <w:noWrap/>
          </w:tcPr>
          <w:p w14:paraId="3F438E54"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1DB80143"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37152B87"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-1.69</w:t>
            </w:r>
          </w:p>
        </w:tc>
        <w:tc>
          <w:tcPr>
            <w:tcW w:w="400" w:type="pct"/>
            <w:tcBorders>
              <w:top w:val="single" w:sz="4" w:space="0" w:color="auto"/>
              <w:bottom w:val="single" w:sz="4" w:space="0" w:color="auto"/>
            </w:tcBorders>
            <w:shd w:val="clear" w:color="auto" w:fill="auto"/>
            <w:noWrap/>
            <w:vAlign w:val="bottom"/>
          </w:tcPr>
          <w:p w14:paraId="423398C2"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15.63</w:t>
            </w:r>
          </w:p>
        </w:tc>
        <w:tc>
          <w:tcPr>
            <w:tcW w:w="458" w:type="pct"/>
            <w:tcBorders>
              <w:top w:val="single" w:sz="4" w:space="0" w:color="auto"/>
              <w:left w:val="nil"/>
              <w:bottom w:val="single" w:sz="4" w:space="0" w:color="auto"/>
            </w:tcBorders>
            <w:shd w:val="clear" w:color="auto" w:fill="auto"/>
            <w:vAlign w:val="bottom"/>
          </w:tcPr>
          <w:p w14:paraId="50782597"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8.30%</w:t>
            </w:r>
          </w:p>
        </w:tc>
      </w:tr>
      <w:tr w:rsidR="00D266D9" w:rsidRPr="00DB52A2" w14:paraId="1CE77FD8" w14:textId="77777777" w:rsidTr="00C75D46">
        <w:trPr>
          <w:trHeight w:val="300"/>
        </w:trPr>
        <w:tc>
          <w:tcPr>
            <w:tcW w:w="304" w:type="pct"/>
            <w:tcBorders>
              <w:top w:val="single" w:sz="4" w:space="0" w:color="auto"/>
              <w:bottom w:val="single" w:sz="4" w:space="0" w:color="auto"/>
            </w:tcBorders>
          </w:tcPr>
          <w:p w14:paraId="3714E59D" w14:textId="6DEC6F09"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37B98CA1" w14:textId="77777777" w:rsidR="00D266D9" w:rsidRPr="00217533" w:rsidRDefault="00D266D9" w:rsidP="000C2568">
            <w:pPr>
              <w:spacing w:line="240" w:lineRule="auto"/>
              <w:jc w:val="center"/>
              <w:rPr>
                <w:sz w:val="17"/>
                <w:szCs w:val="17"/>
              </w:rPr>
            </w:pPr>
            <w:r w:rsidRPr="00217533">
              <w:rPr>
                <w:sz w:val="17"/>
                <w:szCs w:val="17"/>
              </w:rPr>
              <w:t>2</w:t>
            </w:r>
          </w:p>
        </w:tc>
        <w:tc>
          <w:tcPr>
            <w:tcW w:w="203" w:type="pct"/>
            <w:tcBorders>
              <w:top w:val="single" w:sz="4" w:space="0" w:color="auto"/>
              <w:bottom w:val="single" w:sz="4" w:space="0" w:color="auto"/>
            </w:tcBorders>
            <w:shd w:val="clear" w:color="auto" w:fill="auto"/>
            <w:noWrap/>
          </w:tcPr>
          <w:p w14:paraId="6454D919"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26198168"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3B8626C8"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248AA2BF" w14:textId="77777777" w:rsidR="00D266D9" w:rsidRPr="00217533" w:rsidRDefault="00D266D9" w:rsidP="000C2568">
            <w:pPr>
              <w:spacing w:after="0" w:line="240" w:lineRule="auto"/>
              <w:jc w:val="center"/>
              <w:rPr>
                <w:sz w:val="17"/>
                <w:szCs w:val="17"/>
              </w:rPr>
            </w:pPr>
            <w:r w:rsidRPr="00217533">
              <w:rPr>
                <w:sz w:val="17"/>
                <w:szCs w:val="17"/>
              </w:rPr>
              <w:t>4hr15mins</w:t>
            </w:r>
          </w:p>
        </w:tc>
        <w:tc>
          <w:tcPr>
            <w:tcW w:w="396" w:type="pct"/>
            <w:tcBorders>
              <w:top w:val="single" w:sz="4" w:space="0" w:color="auto"/>
              <w:bottom w:val="single" w:sz="4" w:space="0" w:color="auto"/>
            </w:tcBorders>
            <w:shd w:val="clear" w:color="auto" w:fill="auto"/>
            <w:noWrap/>
          </w:tcPr>
          <w:p w14:paraId="759235ED"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052BBC50" w14:textId="77777777" w:rsidR="00D266D9" w:rsidRPr="00217533" w:rsidRDefault="00D266D9" w:rsidP="000C2568">
            <w:pPr>
              <w:spacing w:after="0" w:line="240" w:lineRule="auto"/>
              <w:jc w:val="center"/>
              <w:rPr>
                <w:sz w:val="17"/>
                <w:szCs w:val="17"/>
              </w:rPr>
            </w:pPr>
            <w:r w:rsidRPr="00217533">
              <w:rPr>
                <w:sz w:val="17"/>
                <w:szCs w:val="17"/>
              </w:rPr>
              <w:t>mRS1</w:t>
            </w:r>
          </w:p>
        </w:tc>
        <w:tc>
          <w:tcPr>
            <w:tcW w:w="498" w:type="pct"/>
            <w:tcBorders>
              <w:top w:val="single" w:sz="4" w:space="0" w:color="auto"/>
              <w:bottom w:val="single" w:sz="4" w:space="0" w:color="auto"/>
            </w:tcBorders>
            <w:shd w:val="clear" w:color="auto" w:fill="auto"/>
            <w:noWrap/>
          </w:tcPr>
          <w:p w14:paraId="79E3FC3C" w14:textId="77777777" w:rsidR="00D266D9" w:rsidRPr="00217533" w:rsidRDefault="00D266D9" w:rsidP="000C2568">
            <w:pPr>
              <w:spacing w:after="0" w:line="240" w:lineRule="auto"/>
              <w:jc w:val="center"/>
              <w:rPr>
                <w:sz w:val="17"/>
                <w:szCs w:val="17"/>
              </w:rPr>
            </w:pPr>
            <w:r w:rsidRPr="00217533">
              <w:rPr>
                <w:sz w:val="17"/>
                <w:szCs w:val="17"/>
              </w:rPr>
              <w:t>2 (without aphasia)</w:t>
            </w:r>
          </w:p>
        </w:tc>
        <w:tc>
          <w:tcPr>
            <w:tcW w:w="400" w:type="pct"/>
            <w:tcBorders>
              <w:top w:val="single" w:sz="4" w:space="0" w:color="auto"/>
              <w:left w:val="nil"/>
              <w:bottom w:val="single" w:sz="4" w:space="0" w:color="auto"/>
            </w:tcBorders>
            <w:shd w:val="clear" w:color="auto" w:fill="auto"/>
            <w:noWrap/>
          </w:tcPr>
          <w:p w14:paraId="3A508C53" w14:textId="77777777" w:rsidR="00D266D9" w:rsidRPr="00217533" w:rsidRDefault="00D266D9" w:rsidP="000C2568">
            <w:pPr>
              <w:spacing w:after="0" w:line="240" w:lineRule="auto"/>
              <w:jc w:val="center"/>
              <w:rPr>
                <w:sz w:val="17"/>
                <w:szCs w:val="17"/>
              </w:rPr>
            </w:pPr>
            <w:r w:rsidRPr="00217533">
              <w:rPr>
                <w:sz w:val="17"/>
                <w:szCs w:val="17"/>
              </w:rPr>
              <w:t>200 mm/Hg</w:t>
            </w:r>
          </w:p>
        </w:tc>
        <w:tc>
          <w:tcPr>
            <w:tcW w:w="352" w:type="pct"/>
            <w:tcBorders>
              <w:top w:val="single" w:sz="4" w:space="0" w:color="auto"/>
              <w:bottom w:val="single" w:sz="4" w:space="0" w:color="auto"/>
            </w:tcBorders>
          </w:tcPr>
          <w:p w14:paraId="3F240FD0"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657F7939"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-15.28</w:t>
            </w:r>
          </w:p>
        </w:tc>
        <w:tc>
          <w:tcPr>
            <w:tcW w:w="400" w:type="pct"/>
            <w:tcBorders>
              <w:top w:val="single" w:sz="4" w:space="0" w:color="auto"/>
              <w:bottom w:val="single" w:sz="4" w:space="0" w:color="auto"/>
            </w:tcBorders>
            <w:shd w:val="clear" w:color="auto" w:fill="auto"/>
            <w:noWrap/>
            <w:vAlign w:val="bottom"/>
          </w:tcPr>
          <w:p w14:paraId="665A77AA"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0.00</w:t>
            </w:r>
          </w:p>
        </w:tc>
        <w:tc>
          <w:tcPr>
            <w:tcW w:w="458" w:type="pct"/>
            <w:tcBorders>
              <w:top w:val="single" w:sz="4" w:space="0" w:color="auto"/>
              <w:left w:val="nil"/>
              <w:bottom w:val="single" w:sz="4" w:space="0" w:color="auto"/>
            </w:tcBorders>
            <w:shd w:val="clear" w:color="auto" w:fill="auto"/>
            <w:vAlign w:val="bottom"/>
          </w:tcPr>
          <w:p w14:paraId="37ADAD8B"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0%</w:t>
            </w:r>
          </w:p>
        </w:tc>
      </w:tr>
      <w:tr w:rsidR="00D266D9" w:rsidRPr="00DB52A2" w14:paraId="762499C6" w14:textId="77777777" w:rsidTr="00C75D46">
        <w:trPr>
          <w:trHeight w:val="300"/>
        </w:trPr>
        <w:tc>
          <w:tcPr>
            <w:tcW w:w="304" w:type="pct"/>
            <w:tcBorders>
              <w:top w:val="single" w:sz="4" w:space="0" w:color="auto"/>
              <w:bottom w:val="single" w:sz="4" w:space="0" w:color="auto"/>
            </w:tcBorders>
          </w:tcPr>
          <w:p w14:paraId="78204CD8" w14:textId="226C9B17"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0A30F056" w14:textId="77777777" w:rsidR="00D266D9" w:rsidRPr="00217533" w:rsidRDefault="00D266D9" w:rsidP="000C2568">
            <w:pPr>
              <w:spacing w:line="240" w:lineRule="auto"/>
              <w:jc w:val="center"/>
              <w:rPr>
                <w:sz w:val="17"/>
                <w:szCs w:val="17"/>
              </w:rPr>
            </w:pPr>
            <w:r w:rsidRPr="00217533">
              <w:rPr>
                <w:sz w:val="17"/>
                <w:szCs w:val="17"/>
              </w:rPr>
              <w:t>2</w:t>
            </w:r>
          </w:p>
        </w:tc>
        <w:tc>
          <w:tcPr>
            <w:tcW w:w="203" w:type="pct"/>
            <w:tcBorders>
              <w:top w:val="single" w:sz="4" w:space="0" w:color="auto"/>
              <w:bottom w:val="single" w:sz="4" w:space="0" w:color="auto"/>
            </w:tcBorders>
            <w:shd w:val="clear" w:color="auto" w:fill="auto"/>
            <w:noWrap/>
          </w:tcPr>
          <w:p w14:paraId="1280BC15"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6FBC24E1"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1FDFAEDF"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63446079" w14:textId="77777777" w:rsidR="00D266D9" w:rsidRPr="00217533" w:rsidRDefault="00D266D9" w:rsidP="000C2568">
            <w:pPr>
              <w:spacing w:after="0" w:line="240" w:lineRule="auto"/>
              <w:jc w:val="center"/>
              <w:rPr>
                <w:sz w:val="17"/>
                <w:szCs w:val="17"/>
              </w:rPr>
            </w:pPr>
            <w:r w:rsidRPr="00217533">
              <w:rPr>
                <w:sz w:val="17"/>
                <w:szCs w:val="17"/>
              </w:rPr>
              <w:t>4hr15mins</w:t>
            </w:r>
          </w:p>
        </w:tc>
        <w:tc>
          <w:tcPr>
            <w:tcW w:w="396" w:type="pct"/>
            <w:tcBorders>
              <w:top w:val="single" w:sz="4" w:space="0" w:color="auto"/>
              <w:bottom w:val="single" w:sz="4" w:space="0" w:color="auto"/>
            </w:tcBorders>
            <w:shd w:val="clear" w:color="auto" w:fill="auto"/>
            <w:noWrap/>
          </w:tcPr>
          <w:p w14:paraId="5135FC64" w14:textId="77777777" w:rsidR="00D266D9" w:rsidRPr="00217533" w:rsidRDefault="00D266D9" w:rsidP="000C2568">
            <w:pPr>
              <w:spacing w:after="0" w:line="240" w:lineRule="auto"/>
              <w:jc w:val="center"/>
              <w:rPr>
                <w:sz w:val="17"/>
                <w:szCs w:val="17"/>
              </w:rPr>
            </w:pPr>
            <w:r w:rsidRPr="00217533">
              <w:rPr>
                <w:sz w:val="17"/>
                <w:szCs w:val="17"/>
              </w:rPr>
              <w:t>severe dementia</w:t>
            </w:r>
          </w:p>
        </w:tc>
        <w:tc>
          <w:tcPr>
            <w:tcW w:w="406" w:type="pct"/>
            <w:tcBorders>
              <w:top w:val="single" w:sz="4" w:space="0" w:color="auto"/>
              <w:left w:val="nil"/>
              <w:bottom w:val="single" w:sz="4" w:space="0" w:color="auto"/>
            </w:tcBorders>
            <w:shd w:val="clear" w:color="auto" w:fill="auto"/>
            <w:noWrap/>
          </w:tcPr>
          <w:p w14:paraId="1F205A87"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373DAA7C" w14:textId="77777777" w:rsidR="00D266D9" w:rsidRPr="00217533" w:rsidRDefault="00D266D9" w:rsidP="000C2568">
            <w:pPr>
              <w:spacing w:after="0" w:line="240" w:lineRule="auto"/>
              <w:jc w:val="center"/>
              <w:rPr>
                <w:sz w:val="17"/>
                <w:szCs w:val="17"/>
              </w:rPr>
            </w:pPr>
            <w:r w:rsidRPr="00217533">
              <w:rPr>
                <w:sz w:val="17"/>
                <w:szCs w:val="17"/>
              </w:rPr>
              <w:t>5 (without aphasia)</w:t>
            </w:r>
          </w:p>
        </w:tc>
        <w:tc>
          <w:tcPr>
            <w:tcW w:w="400" w:type="pct"/>
            <w:tcBorders>
              <w:top w:val="single" w:sz="4" w:space="0" w:color="auto"/>
              <w:left w:val="nil"/>
              <w:bottom w:val="single" w:sz="4" w:space="0" w:color="auto"/>
            </w:tcBorders>
            <w:shd w:val="clear" w:color="auto" w:fill="auto"/>
            <w:noWrap/>
          </w:tcPr>
          <w:p w14:paraId="53C22EC9"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5B89C9C2"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500DF12A" w14:textId="77777777" w:rsidR="00D266D9" w:rsidRPr="00B232C1" w:rsidRDefault="00D266D9" w:rsidP="000C2568">
            <w:pPr>
              <w:spacing w:after="0" w:line="240" w:lineRule="auto"/>
              <w:jc w:val="center"/>
              <w:rPr>
                <w:color w:val="000000"/>
                <w:sz w:val="17"/>
                <w:szCs w:val="17"/>
              </w:rPr>
            </w:pPr>
            <w:r w:rsidRPr="00B232C1">
              <w:rPr>
                <w:color w:val="000000"/>
                <w:sz w:val="17"/>
                <w:szCs w:val="17"/>
              </w:rPr>
              <w:t>-2.75</w:t>
            </w:r>
          </w:p>
        </w:tc>
        <w:tc>
          <w:tcPr>
            <w:tcW w:w="400" w:type="pct"/>
            <w:tcBorders>
              <w:top w:val="single" w:sz="4" w:space="0" w:color="auto"/>
              <w:bottom w:val="single" w:sz="4" w:space="0" w:color="auto"/>
            </w:tcBorders>
            <w:shd w:val="clear" w:color="auto" w:fill="auto"/>
            <w:noWrap/>
            <w:vAlign w:val="bottom"/>
          </w:tcPr>
          <w:p w14:paraId="41E9C25B" w14:textId="77777777" w:rsidR="00D266D9" w:rsidRPr="00B232C1" w:rsidRDefault="00D266D9" w:rsidP="000C2568">
            <w:pPr>
              <w:spacing w:after="0" w:line="240" w:lineRule="auto"/>
              <w:jc w:val="center"/>
              <w:rPr>
                <w:color w:val="000000"/>
                <w:sz w:val="17"/>
                <w:szCs w:val="17"/>
              </w:rPr>
            </w:pPr>
            <w:r w:rsidRPr="00B232C1">
              <w:rPr>
                <w:color w:val="000000"/>
                <w:sz w:val="17"/>
                <w:szCs w:val="17"/>
              </w:rPr>
              <w:t>6.00</w:t>
            </w:r>
          </w:p>
        </w:tc>
        <w:tc>
          <w:tcPr>
            <w:tcW w:w="458" w:type="pct"/>
            <w:tcBorders>
              <w:top w:val="single" w:sz="4" w:space="0" w:color="auto"/>
              <w:left w:val="nil"/>
              <w:bottom w:val="single" w:sz="4" w:space="0" w:color="auto"/>
            </w:tcBorders>
            <w:shd w:val="clear" w:color="auto" w:fill="auto"/>
            <w:vAlign w:val="bottom"/>
          </w:tcPr>
          <w:p w14:paraId="3FD1FEB1"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18.20%</w:t>
            </w:r>
          </w:p>
        </w:tc>
      </w:tr>
      <w:tr w:rsidR="00D266D9" w:rsidRPr="00DB52A2" w14:paraId="585024D4" w14:textId="77777777" w:rsidTr="00C75D46">
        <w:trPr>
          <w:trHeight w:val="300"/>
        </w:trPr>
        <w:tc>
          <w:tcPr>
            <w:tcW w:w="304" w:type="pct"/>
            <w:tcBorders>
              <w:top w:val="single" w:sz="4" w:space="0" w:color="auto"/>
              <w:bottom w:val="single" w:sz="4" w:space="0" w:color="auto"/>
            </w:tcBorders>
          </w:tcPr>
          <w:p w14:paraId="752C3A16" w14:textId="3B868DB5"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3CBD5341" w14:textId="77777777" w:rsidR="00D266D9" w:rsidRPr="00217533" w:rsidRDefault="00D266D9" w:rsidP="000C2568">
            <w:pPr>
              <w:spacing w:line="240" w:lineRule="auto"/>
              <w:jc w:val="center"/>
              <w:rPr>
                <w:sz w:val="17"/>
                <w:szCs w:val="17"/>
              </w:rPr>
            </w:pPr>
            <w:r w:rsidRPr="00217533">
              <w:rPr>
                <w:sz w:val="17"/>
                <w:szCs w:val="17"/>
              </w:rPr>
              <w:t>2</w:t>
            </w:r>
          </w:p>
        </w:tc>
        <w:tc>
          <w:tcPr>
            <w:tcW w:w="203" w:type="pct"/>
            <w:tcBorders>
              <w:top w:val="single" w:sz="4" w:space="0" w:color="auto"/>
              <w:bottom w:val="single" w:sz="4" w:space="0" w:color="auto"/>
            </w:tcBorders>
            <w:shd w:val="clear" w:color="auto" w:fill="auto"/>
            <w:noWrap/>
          </w:tcPr>
          <w:p w14:paraId="462FC8CB"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3236E7F7"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7F6DCEDC"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32A5CFD9" w14:textId="77777777" w:rsidR="00D266D9" w:rsidRPr="00217533" w:rsidRDefault="00D266D9" w:rsidP="000C2568">
            <w:pPr>
              <w:spacing w:after="0" w:line="240" w:lineRule="auto"/>
              <w:jc w:val="center"/>
              <w:rPr>
                <w:sz w:val="17"/>
                <w:szCs w:val="17"/>
              </w:rPr>
            </w:pPr>
            <w:r w:rsidRPr="00217533">
              <w:rPr>
                <w:sz w:val="17"/>
                <w:szCs w:val="17"/>
              </w:rPr>
              <w:t>4hr15mins</w:t>
            </w:r>
          </w:p>
        </w:tc>
        <w:tc>
          <w:tcPr>
            <w:tcW w:w="396" w:type="pct"/>
            <w:tcBorders>
              <w:top w:val="single" w:sz="4" w:space="0" w:color="auto"/>
              <w:bottom w:val="single" w:sz="4" w:space="0" w:color="auto"/>
            </w:tcBorders>
            <w:shd w:val="clear" w:color="auto" w:fill="auto"/>
            <w:noWrap/>
          </w:tcPr>
          <w:p w14:paraId="1E239079"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556A4739"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693B4AAB" w14:textId="77777777" w:rsidR="00D266D9" w:rsidRPr="00217533" w:rsidRDefault="00D266D9" w:rsidP="000C2568">
            <w:pPr>
              <w:spacing w:after="0" w:line="240" w:lineRule="auto"/>
              <w:jc w:val="center"/>
              <w:rPr>
                <w:sz w:val="17"/>
                <w:szCs w:val="17"/>
              </w:rPr>
            </w:pPr>
            <w:r w:rsidRPr="00217533">
              <w:rPr>
                <w:sz w:val="17"/>
                <w:szCs w:val="17"/>
              </w:rPr>
              <w:t>2 (with aphasia)</w:t>
            </w:r>
          </w:p>
        </w:tc>
        <w:tc>
          <w:tcPr>
            <w:tcW w:w="400" w:type="pct"/>
            <w:tcBorders>
              <w:top w:val="single" w:sz="4" w:space="0" w:color="auto"/>
              <w:left w:val="nil"/>
              <w:bottom w:val="single" w:sz="4" w:space="0" w:color="auto"/>
            </w:tcBorders>
            <w:shd w:val="clear" w:color="auto" w:fill="auto"/>
            <w:noWrap/>
          </w:tcPr>
          <w:p w14:paraId="22AC70B8"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4C6CFA37"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0BC7F2BD"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0.34</w:t>
            </w:r>
          </w:p>
        </w:tc>
        <w:tc>
          <w:tcPr>
            <w:tcW w:w="400" w:type="pct"/>
            <w:tcBorders>
              <w:top w:val="single" w:sz="4" w:space="0" w:color="auto"/>
              <w:bottom w:val="single" w:sz="4" w:space="0" w:color="auto"/>
            </w:tcBorders>
            <w:shd w:val="clear" w:color="auto" w:fill="auto"/>
            <w:noWrap/>
            <w:vAlign w:val="bottom"/>
          </w:tcPr>
          <w:p w14:paraId="10B7FF93" w14:textId="77777777" w:rsidR="00D266D9" w:rsidRPr="00B232C1" w:rsidRDefault="00D266D9" w:rsidP="000C2568">
            <w:pPr>
              <w:spacing w:after="0" w:line="240" w:lineRule="auto"/>
              <w:jc w:val="center"/>
              <w:rPr>
                <w:color w:val="000000"/>
                <w:sz w:val="17"/>
                <w:szCs w:val="17"/>
              </w:rPr>
            </w:pPr>
            <w:r w:rsidRPr="00B232C1">
              <w:rPr>
                <w:color w:val="000000"/>
                <w:sz w:val="17"/>
                <w:szCs w:val="17"/>
              </w:rPr>
              <w:t>58.41</w:t>
            </w:r>
          </w:p>
        </w:tc>
        <w:tc>
          <w:tcPr>
            <w:tcW w:w="458" w:type="pct"/>
            <w:tcBorders>
              <w:top w:val="single" w:sz="4" w:space="0" w:color="auto"/>
              <w:left w:val="nil"/>
              <w:bottom w:val="single" w:sz="4" w:space="0" w:color="auto"/>
            </w:tcBorders>
            <w:shd w:val="clear" w:color="auto" w:fill="auto"/>
            <w:vAlign w:val="bottom"/>
          </w:tcPr>
          <w:p w14:paraId="7DD465BE"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27.30%</w:t>
            </w:r>
          </w:p>
        </w:tc>
      </w:tr>
      <w:tr w:rsidR="00D266D9" w:rsidRPr="00DB52A2" w14:paraId="43127236" w14:textId="77777777" w:rsidTr="00C75D46">
        <w:trPr>
          <w:trHeight w:val="300"/>
        </w:trPr>
        <w:tc>
          <w:tcPr>
            <w:tcW w:w="304" w:type="pct"/>
            <w:tcBorders>
              <w:top w:val="single" w:sz="4" w:space="0" w:color="auto"/>
              <w:bottom w:val="single" w:sz="4" w:space="0" w:color="auto"/>
            </w:tcBorders>
          </w:tcPr>
          <w:p w14:paraId="15A1CE22" w14:textId="33F7361E"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7B6D9E27" w14:textId="77777777" w:rsidR="00D266D9" w:rsidRPr="00217533" w:rsidRDefault="00D266D9" w:rsidP="000C2568">
            <w:pPr>
              <w:spacing w:line="240" w:lineRule="auto"/>
              <w:jc w:val="center"/>
              <w:rPr>
                <w:sz w:val="17"/>
                <w:szCs w:val="17"/>
              </w:rPr>
            </w:pPr>
            <w:r w:rsidRPr="00217533">
              <w:rPr>
                <w:sz w:val="17"/>
                <w:szCs w:val="17"/>
              </w:rPr>
              <w:t>5</w:t>
            </w:r>
          </w:p>
        </w:tc>
        <w:tc>
          <w:tcPr>
            <w:tcW w:w="203" w:type="pct"/>
            <w:tcBorders>
              <w:top w:val="single" w:sz="4" w:space="0" w:color="auto"/>
              <w:bottom w:val="single" w:sz="4" w:space="0" w:color="auto"/>
            </w:tcBorders>
            <w:shd w:val="clear" w:color="auto" w:fill="auto"/>
            <w:noWrap/>
          </w:tcPr>
          <w:p w14:paraId="37593A06"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7513DBC2"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15E28AAE"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2EEEE996" w14:textId="77777777" w:rsidR="00D266D9" w:rsidRPr="00217533" w:rsidRDefault="00D266D9" w:rsidP="000C2568">
            <w:pPr>
              <w:spacing w:after="0" w:line="240" w:lineRule="auto"/>
              <w:jc w:val="center"/>
              <w:rPr>
                <w:sz w:val="17"/>
                <w:szCs w:val="17"/>
              </w:rPr>
            </w:pPr>
            <w:r w:rsidRPr="00217533">
              <w:rPr>
                <w:sz w:val="17"/>
                <w:szCs w:val="17"/>
              </w:rPr>
              <w:t>4hr15mins</w:t>
            </w:r>
          </w:p>
        </w:tc>
        <w:tc>
          <w:tcPr>
            <w:tcW w:w="396" w:type="pct"/>
            <w:tcBorders>
              <w:top w:val="single" w:sz="4" w:space="0" w:color="auto"/>
              <w:bottom w:val="single" w:sz="4" w:space="0" w:color="auto"/>
            </w:tcBorders>
            <w:shd w:val="clear" w:color="auto" w:fill="auto"/>
            <w:noWrap/>
          </w:tcPr>
          <w:p w14:paraId="1E83F80F"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47D025C0"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17450979" w14:textId="77777777" w:rsidR="00D266D9" w:rsidRPr="00217533" w:rsidRDefault="00D266D9" w:rsidP="000C2568">
            <w:pPr>
              <w:spacing w:after="0" w:line="240" w:lineRule="auto"/>
              <w:jc w:val="center"/>
              <w:rPr>
                <w:sz w:val="17"/>
                <w:szCs w:val="17"/>
              </w:rPr>
            </w:pPr>
            <w:r w:rsidRPr="00217533">
              <w:rPr>
                <w:sz w:val="17"/>
                <w:szCs w:val="17"/>
              </w:rPr>
              <w:t>14</w:t>
            </w:r>
          </w:p>
        </w:tc>
        <w:tc>
          <w:tcPr>
            <w:tcW w:w="400" w:type="pct"/>
            <w:tcBorders>
              <w:top w:val="single" w:sz="4" w:space="0" w:color="auto"/>
              <w:left w:val="nil"/>
              <w:bottom w:val="single" w:sz="4" w:space="0" w:color="auto"/>
            </w:tcBorders>
            <w:shd w:val="clear" w:color="auto" w:fill="auto"/>
            <w:noWrap/>
          </w:tcPr>
          <w:p w14:paraId="4E892ED0"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7FD5C2D1"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469FC349"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-0.26</w:t>
            </w:r>
          </w:p>
        </w:tc>
        <w:tc>
          <w:tcPr>
            <w:tcW w:w="400" w:type="pct"/>
            <w:tcBorders>
              <w:top w:val="single" w:sz="4" w:space="0" w:color="auto"/>
              <w:bottom w:val="single" w:sz="4" w:space="0" w:color="auto"/>
            </w:tcBorders>
            <w:shd w:val="clear" w:color="auto" w:fill="auto"/>
            <w:noWrap/>
            <w:vAlign w:val="bottom"/>
          </w:tcPr>
          <w:p w14:paraId="7A13AEFE" w14:textId="77777777" w:rsidR="00D266D9" w:rsidRPr="00B232C1" w:rsidRDefault="00D266D9" w:rsidP="000C2568">
            <w:pPr>
              <w:spacing w:after="0" w:line="240" w:lineRule="auto"/>
              <w:jc w:val="center"/>
              <w:rPr>
                <w:color w:val="000000"/>
                <w:sz w:val="17"/>
                <w:szCs w:val="17"/>
              </w:rPr>
            </w:pPr>
            <w:r w:rsidRPr="00B232C1">
              <w:rPr>
                <w:color w:val="000000"/>
                <w:sz w:val="17"/>
                <w:szCs w:val="17"/>
              </w:rPr>
              <w:t>43.63</w:t>
            </w:r>
          </w:p>
        </w:tc>
        <w:tc>
          <w:tcPr>
            <w:tcW w:w="458" w:type="pct"/>
            <w:tcBorders>
              <w:top w:val="single" w:sz="4" w:space="0" w:color="auto"/>
              <w:left w:val="nil"/>
              <w:bottom w:val="single" w:sz="4" w:space="0" w:color="auto"/>
            </w:tcBorders>
            <w:shd w:val="clear" w:color="auto" w:fill="auto"/>
            <w:vAlign w:val="bottom"/>
          </w:tcPr>
          <w:p w14:paraId="602D408E"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61.50%</w:t>
            </w:r>
          </w:p>
        </w:tc>
      </w:tr>
      <w:tr w:rsidR="00D266D9" w:rsidRPr="00DB52A2" w14:paraId="36489EE7" w14:textId="77777777" w:rsidTr="00C75D46">
        <w:trPr>
          <w:trHeight w:val="300"/>
        </w:trPr>
        <w:tc>
          <w:tcPr>
            <w:tcW w:w="304" w:type="pct"/>
            <w:tcBorders>
              <w:top w:val="single" w:sz="4" w:space="0" w:color="auto"/>
              <w:bottom w:val="single" w:sz="4" w:space="0" w:color="auto"/>
            </w:tcBorders>
          </w:tcPr>
          <w:p w14:paraId="35B4474D" w14:textId="2DE3DCD0"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60202BF6" w14:textId="77777777" w:rsidR="00D266D9" w:rsidRPr="00217533" w:rsidRDefault="00D266D9" w:rsidP="000C2568">
            <w:pPr>
              <w:spacing w:line="240" w:lineRule="auto"/>
              <w:jc w:val="center"/>
              <w:rPr>
                <w:sz w:val="17"/>
                <w:szCs w:val="17"/>
              </w:rPr>
            </w:pPr>
            <w:r w:rsidRPr="00217533">
              <w:rPr>
                <w:sz w:val="17"/>
                <w:szCs w:val="17"/>
              </w:rPr>
              <w:t>7</w:t>
            </w:r>
          </w:p>
        </w:tc>
        <w:tc>
          <w:tcPr>
            <w:tcW w:w="203" w:type="pct"/>
            <w:tcBorders>
              <w:top w:val="single" w:sz="4" w:space="0" w:color="auto"/>
              <w:bottom w:val="single" w:sz="4" w:space="0" w:color="auto"/>
            </w:tcBorders>
            <w:shd w:val="clear" w:color="auto" w:fill="auto"/>
            <w:noWrap/>
          </w:tcPr>
          <w:p w14:paraId="4D437826"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30652658"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337CBDF5"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53903E7D"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5FBA1D1F"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01FC14B1"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3EB28964" w14:textId="77777777" w:rsidR="00D266D9" w:rsidRPr="00217533" w:rsidRDefault="00D266D9" w:rsidP="000C2568">
            <w:pPr>
              <w:spacing w:after="0" w:line="240" w:lineRule="auto"/>
              <w:jc w:val="center"/>
              <w:rPr>
                <w:sz w:val="17"/>
                <w:szCs w:val="17"/>
              </w:rPr>
            </w:pPr>
            <w:r w:rsidRPr="00217533">
              <w:rPr>
                <w:sz w:val="17"/>
                <w:szCs w:val="17"/>
              </w:rPr>
              <w:t>2 (without aphasia)</w:t>
            </w:r>
          </w:p>
        </w:tc>
        <w:tc>
          <w:tcPr>
            <w:tcW w:w="400" w:type="pct"/>
            <w:tcBorders>
              <w:top w:val="single" w:sz="4" w:space="0" w:color="auto"/>
              <w:left w:val="nil"/>
              <w:bottom w:val="single" w:sz="4" w:space="0" w:color="auto"/>
            </w:tcBorders>
            <w:shd w:val="clear" w:color="auto" w:fill="auto"/>
            <w:noWrap/>
          </w:tcPr>
          <w:p w14:paraId="624D98EB"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55F06D2D"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03993037" w14:textId="77777777" w:rsidR="00D266D9" w:rsidRPr="00B232C1" w:rsidRDefault="00D266D9" w:rsidP="000C2568">
            <w:pPr>
              <w:spacing w:after="0" w:line="240" w:lineRule="auto"/>
              <w:jc w:val="center"/>
              <w:rPr>
                <w:color w:val="000000"/>
                <w:sz w:val="17"/>
                <w:szCs w:val="17"/>
              </w:rPr>
            </w:pPr>
            <w:r w:rsidRPr="00B232C1">
              <w:rPr>
                <w:color w:val="000000"/>
                <w:sz w:val="17"/>
                <w:szCs w:val="17"/>
              </w:rPr>
              <w:t>-8.11</w:t>
            </w:r>
          </w:p>
        </w:tc>
        <w:tc>
          <w:tcPr>
            <w:tcW w:w="400" w:type="pct"/>
            <w:tcBorders>
              <w:top w:val="single" w:sz="4" w:space="0" w:color="auto"/>
              <w:bottom w:val="single" w:sz="4" w:space="0" w:color="auto"/>
            </w:tcBorders>
            <w:shd w:val="clear" w:color="auto" w:fill="auto"/>
            <w:noWrap/>
            <w:vAlign w:val="bottom"/>
          </w:tcPr>
          <w:p w14:paraId="26DB71CB"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0.03</w:t>
            </w:r>
          </w:p>
        </w:tc>
        <w:tc>
          <w:tcPr>
            <w:tcW w:w="458" w:type="pct"/>
            <w:tcBorders>
              <w:top w:val="single" w:sz="4" w:space="0" w:color="auto"/>
              <w:left w:val="nil"/>
              <w:bottom w:val="single" w:sz="4" w:space="0" w:color="auto"/>
            </w:tcBorders>
            <w:shd w:val="clear" w:color="auto" w:fill="auto"/>
            <w:vAlign w:val="bottom"/>
          </w:tcPr>
          <w:p w14:paraId="4BA93AFB"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11.10%</w:t>
            </w:r>
          </w:p>
        </w:tc>
      </w:tr>
      <w:tr w:rsidR="00D266D9" w:rsidRPr="00DB52A2" w14:paraId="4CA52BEE" w14:textId="77777777" w:rsidTr="00C75D46">
        <w:trPr>
          <w:trHeight w:val="300"/>
        </w:trPr>
        <w:tc>
          <w:tcPr>
            <w:tcW w:w="304" w:type="pct"/>
            <w:tcBorders>
              <w:top w:val="single" w:sz="4" w:space="0" w:color="auto"/>
              <w:bottom w:val="single" w:sz="4" w:space="0" w:color="auto"/>
            </w:tcBorders>
          </w:tcPr>
          <w:p w14:paraId="1B04D717" w14:textId="199AEF15"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23BC58A9" w14:textId="77777777" w:rsidR="00D266D9" w:rsidRPr="00217533" w:rsidRDefault="00D266D9" w:rsidP="000C2568">
            <w:pPr>
              <w:spacing w:line="240" w:lineRule="auto"/>
              <w:jc w:val="center"/>
              <w:rPr>
                <w:sz w:val="17"/>
                <w:szCs w:val="17"/>
              </w:rPr>
            </w:pPr>
            <w:r w:rsidRPr="00217533">
              <w:rPr>
                <w:sz w:val="17"/>
                <w:szCs w:val="17"/>
              </w:rPr>
              <w:t>3</w:t>
            </w:r>
          </w:p>
        </w:tc>
        <w:tc>
          <w:tcPr>
            <w:tcW w:w="203" w:type="pct"/>
            <w:tcBorders>
              <w:top w:val="single" w:sz="4" w:space="0" w:color="auto"/>
              <w:bottom w:val="single" w:sz="4" w:space="0" w:color="auto"/>
            </w:tcBorders>
            <w:shd w:val="clear" w:color="auto" w:fill="auto"/>
            <w:noWrap/>
          </w:tcPr>
          <w:p w14:paraId="0BA213EE"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63E33E57"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1FDB883E"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440676EF"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470D8272"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6C521E29"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255C076D" w14:textId="77777777" w:rsidR="00D266D9" w:rsidRPr="00217533" w:rsidRDefault="00D266D9" w:rsidP="000C2568">
            <w:pPr>
              <w:spacing w:after="0" w:line="240" w:lineRule="auto"/>
              <w:jc w:val="center"/>
              <w:rPr>
                <w:sz w:val="17"/>
                <w:szCs w:val="17"/>
              </w:rPr>
            </w:pPr>
            <w:r w:rsidRPr="00217533">
              <w:rPr>
                <w:sz w:val="17"/>
                <w:szCs w:val="17"/>
              </w:rPr>
              <w:t>23</w:t>
            </w:r>
          </w:p>
        </w:tc>
        <w:tc>
          <w:tcPr>
            <w:tcW w:w="400" w:type="pct"/>
            <w:tcBorders>
              <w:top w:val="single" w:sz="4" w:space="0" w:color="auto"/>
              <w:left w:val="nil"/>
              <w:bottom w:val="single" w:sz="4" w:space="0" w:color="auto"/>
            </w:tcBorders>
            <w:shd w:val="clear" w:color="auto" w:fill="auto"/>
            <w:noWrap/>
          </w:tcPr>
          <w:p w14:paraId="5695B63D" w14:textId="77777777" w:rsidR="00D266D9" w:rsidRPr="00217533" w:rsidRDefault="00D266D9" w:rsidP="000C2568">
            <w:pPr>
              <w:spacing w:after="0" w:line="240" w:lineRule="auto"/>
              <w:jc w:val="center"/>
              <w:rPr>
                <w:sz w:val="17"/>
                <w:szCs w:val="17"/>
              </w:rPr>
            </w:pPr>
            <w:r w:rsidRPr="00217533">
              <w:rPr>
                <w:sz w:val="17"/>
                <w:szCs w:val="17"/>
              </w:rPr>
              <w:t>200 mm/Hg</w:t>
            </w:r>
          </w:p>
        </w:tc>
        <w:tc>
          <w:tcPr>
            <w:tcW w:w="352" w:type="pct"/>
            <w:tcBorders>
              <w:top w:val="single" w:sz="4" w:space="0" w:color="auto"/>
              <w:bottom w:val="single" w:sz="4" w:space="0" w:color="auto"/>
            </w:tcBorders>
          </w:tcPr>
          <w:p w14:paraId="487D339A"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063174F0" w14:textId="77777777" w:rsidR="00D266D9" w:rsidRPr="00B232C1" w:rsidRDefault="00D266D9" w:rsidP="000C2568">
            <w:pPr>
              <w:spacing w:after="0" w:line="240" w:lineRule="auto"/>
              <w:jc w:val="center"/>
              <w:rPr>
                <w:color w:val="000000"/>
                <w:sz w:val="17"/>
                <w:szCs w:val="17"/>
              </w:rPr>
            </w:pPr>
            <w:r w:rsidRPr="00B232C1">
              <w:rPr>
                <w:color w:val="000000"/>
                <w:sz w:val="17"/>
                <w:szCs w:val="17"/>
              </w:rPr>
              <w:t>-9.72</w:t>
            </w:r>
          </w:p>
        </w:tc>
        <w:tc>
          <w:tcPr>
            <w:tcW w:w="400" w:type="pct"/>
            <w:tcBorders>
              <w:top w:val="single" w:sz="4" w:space="0" w:color="auto"/>
              <w:bottom w:val="single" w:sz="4" w:space="0" w:color="auto"/>
            </w:tcBorders>
            <w:shd w:val="clear" w:color="auto" w:fill="auto"/>
            <w:noWrap/>
            <w:vAlign w:val="bottom"/>
          </w:tcPr>
          <w:p w14:paraId="325FD46F"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0.01</w:t>
            </w:r>
          </w:p>
        </w:tc>
        <w:tc>
          <w:tcPr>
            <w:tcW w:w="458" w:type="pct"/>
            <w:tcBorders>
              <w:top w:val="single" w:sz="4" w:space="0" w:color="auto"/>
              <w:left w:val="nil"/>
              <w:bottom w:val="single" w:sz="4" w:space="0" w:color="auto"/>
            </w:tcBorders>
            <w:shd w:val="clear" w:color="auto" w:fill="auto"/>
            <w:vAlign w:val="bottom"/>
          </w:tcPr>
          <w:p w14:paraId="21657779"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17.40%</w:t>
            </w:r>
          </w:p>
        </w:tc>
      </w:tr>
      <w:tr w:rsidR="00D266D9" w:rsidRPr="00DB52A2" w14:paraId="6C37B3E0" w14:textId="77777777" w:rsidTr="00C75D46">
        <w:trPr>
          <w:trHeight w:val="300"/>
        </w:trPr>
        <w:tc>
          <w:tcPr>
            <w:tcW w:w="304" w:type="pct"/>
            <w:tcBorders>
              <w:top w:val="single" w:sz="4" w:space="0" w:color="auto"/>
              <w:bottom w:val="single" w:sz="4" w:space="0" w:color="auto"/>
            </w:tcBorders>
          </w:tcPr>
          <w:p w14:paraId="77933488" w14:textId="67D2B219"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655334E6" w14:textId="77777777" w:rsidR="00D266D9" w:rsidRPr="00217533" w:rsidRDefault="00D266D9" w:rsidP="000C2568">
            <w:pPr>
              <w:spacing w:line="240" w:lineRule="auto"/>
              <w:jc w:val="center"/>
              <w:rPr>
                <w:sz w:val="17"/>
                <w:szCs w:val="17"/>
              </w:rPr>
            </w:pPr>
            <w:r w:rsidRPr="00217533">
              <w:rPr>
                <w:sz w:val="17"/>
                <w:szCs w:val="17"/>
              </w:rPr>
              <w:t>5</w:t>
            </w:r>
          </w:p>
        </w:tc>
        <w:tc>
          <w:tcPr>
            <w:tcW w:w="203" w:type="pct"/>
            <w:tcBorders>
              <w:top w:val="single" w:sz="4" w:space="0" w:color="auto"/>
              <w:bottom w:val="single" w:sz="4" w:space="0" w:color="auto"/>
            </w:tcBorders>
            <w:shd w:val="clear" w:color="auto" w:fill="auto"/>
            <w:noWrap/>
          </w:tcPr>
          <w:p w14:paraId="4421402F"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4AA822BD"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2F499A6E"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35B64BC6" w14:textId="77777777" w:rsidR="00D266D9" w:rsidRPr="00217533" w:rsidRDefault="00D266D9" w:rsidP="000C2568">
            <w:pPr>
              <w:spacing w:after="0" w:line="240" w:lineRule="auto"/>
              <w:jc w:val="center"/>
              <w:rPr>
                <w:sz w:val="17"/>
                <w:szCs w:val="17"/>
              </w:rPr>
            </w:pPr>
            <w:r w:rsidRPr="00217533">
              <w:rPr>
                <w:sz w:val="17"/>
                <w:szCs w:val="17"/>
              </w:rPr>
              <w:t>4hr15mins</w:t>
            </w:r>
          </w:p>
        </w:tc>
        <w:tc>
          <w:tcPr>
            <w:tcW w:w="396" w:type="pct"/>
            <w:tcBorders>
              <w:top w:val="single" w:sz="4" w:space="0" w:color="auto"/>
              <w:bottom w:val="single" w:sz="4" w:space="0" w:color="auto"/>
            </w:tcBorders>
            <w:shd w:val="clear" w:color="auto" w:fill="auto"/>
            <w:noWrap/>
          </w:tcPr>
          <w:p w14:paraId="2D85AE4B"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7C7C3208"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4398655A" w14:textId="77777777" w:rsidR="00D266D9" w:rsidRPr="00217533" w:rsidRDefault="00D266D9" w:rsidP="000C2568">
            <w:pPr>
              <w:spacing w:after="0" w:line="240" w:lineRule="auto"/>
              <w:jc w:val="center"/>
              <w:rPr>
                <w:sz w:val="17"/>
                <w:szCs w:val="17"/>
              </w:rPr>
            </w:pPr>
            <w:r w:rsidRPr="00217533">
              <w:rPr>
                <w:sz w:val="17"/>
                <w:szCs w:val="17"/>
              </w:rPr>
              <w:t>23</w:t>
            </w:r>
          </w:p>
        </w:tc>
        <w:tc>
          <w:tcPr>
            <w:tcW w:w="400" w:type="pct"/>
            <w:tcBorders>
              <w:top w:val="single" w:sz="4" w:space="0" w:color="auto"/>
              <w:left w:val="nil"/>
              <w:bottom w:val="single" w:sz="4" w:space="0" w:color="auto"/>
            </w:tcBorders>
            <w:shd w:val="clear" w:color="auto" w:fill="auto"/>
            <w:noWrap/>
          </w:tcPr>
          <w:p w14:paraId="4874FEB1"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4B5BB3B4"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1809CD58"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1.54</w:t>
            </w:r>
          </w:p>
        </w:tc>
        <w:tc>
          <w:tcPr>
            <w:tcW w:w="400" w:type="pct"/>
            <w:tcBorders>
              <w:top w:val="single" w:sz="4" w:space="0" w:color="auto"/>
              <w:bottom w:val="single" w:sz="4" w:space="0" w:color="auto"/>
            </w:tcBorders>
            <w:shd w:val="clear" w:color="auto" w:fill="auto"/>
            <w:noWrap/>
            <w:vAlign w:val="bottom"/>
          </w:tcPr>
          <w:p w14:paraId="4B177159" w14:textId="77777777" w:rsidR="00D266D9" w:rsidRPr="00B232C1" w:rsidRDefault="00D266D9" w:rsidP="000C2568">
            <w:pPr>
              <w:spacing w:after="0" w:line="240" w:lineRule="auto"/>
              <w:jc w:val="center"/>
              <w:rPr>
                <w:color w:val="000000"/>
                <w:sz w:val="17"/>
                <w:szCs w:val="17"/>
              </w:rPr>
            </w:pPr>
            <w:r w:rsidRPr="00B232C1">
              <w:rPr>
                <w:color w:val="000000"/>
                <w:sz w:val="17"/>
                <w:szCs w:val="17"/>
              </w:rPr>
              <w:t>82.38</w:t>
            </w:r>
          </w:p>
        </w:tc>
        <w:tc>
          <w:tcPr>
            <w:tcW w:w="458" w:type="pct"/>
            <w:tcBorders>
              <w:top w:val="single" w:sz="4" w:space="0" w:color="auto"/>
              <w:left w:val="nil"/>
              <w:bottom w:val="single" w:sz="4" w:space="0" w:color="auto"/>
            </w:tcBorders>
            <w:shd w:val="clear" w:color="auto" w:fill="auto"/>
            <w:vAlign w:val="bottom"/>
          </w:tcPr>
          <w:p w14:paraId="5D644F01"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53.80%</w:t>
            </w:r>
          </w:p>
        </w:tc>
      </w:tr>
      <w:tr w:rsidR="00D266D9" w:rsidRPr="00DB52A2" w14:paraId="08DCE9E2" w14:textId="77777777" w:rsidTr="00C75D46">
        <w:trPr>
          <w:trHeight w:val="300"/>
        </w:trPr>
        <w:tc>
          <w:tcPr>
            <w:tcW w:w="304" w:type="pct"/>
            <w:tcBorders>
              <w:top w:val="single" w:sz="4" w:space="0" w:color="auto"/>
              <w:bottom w:val="single" w:sz="4" w:space="0" w:color="auto"/>
            </w:tcBorders>
          </w:tcPr>
          <w:p w14:paraId="2FFC8266" w14:textId="19074F23"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05235DCC" w14:textId="77777777" w:rsidR="00D266D9" w:rsidRPr="00217533" w:rsidRDefault="00D266D9" w:rsidP="000C2568">
            <w:pPr>
              <w:spacing w:line="240" w:lineRule="auto"/>
              <w:jc w:val="center"/>
              <w:rPr>
                <w:sz w:val="17"/>
                <w:szCs w:val="17"/>
              </w:rPr>
            </w:pPr>
            <w:r w:rsidRPr="00217533">
              <w:rPr>
                <w:sz w:val="17"/>
                <w:szCs w:val="17"/>
              </w:rPr>
              <w:t>2</w:t>
            </w:r>
          </w:p>
        </w:tc>
        <w:tc>
          <w:tcPr>
            <w:tcW w:w="203" w:type="pct"/>
            <w:tcBorders>
              <w:top w:val="single" w:sz="4" w:space="0" w:color="auto"/>
              <w:bottom w:val="single" w:sz="4" w:space="0" w:color="auto"/>
            </w:tcBorders>
            <w:shd w:val="clear" w:color="auto" w:fill="auto"/>
            <w:noWrap/>
          </w:tcPr>
          <w:p w14:paraId="38D20D50"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6D55845C"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04C3B683"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633D6115"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44C243E3" w14:textId="77777777" w:rsidR="00D266D9" w:rsidRPr="00217533" w:rsidRDefault="00D266D9" w:rsidP="000C2568">
            <w:pPr>
              <w:spacing w:after="0" w:line="240" w:lineRule="auto"/>
              <w:jc w:val="center"/>
              <w:rPr>
                <w:sz w:val="17"/>
                <w:szCs w:val="17"/>
              </w:rPr>
            </w:pPr>
            <w:r w:rsidRPr="00217533">
              <w:rPr>
                <w:sz w:val="17"/>
                <w:szCs w:val="17"/>
              </w:rPr>
              <w:t>severe dementia</w:t>
            </w:r>
          </w:p>
        </w:tc>
        <w:tc>
          <w:tcPr>
            <w:tcW w:w="406" w:type="pct"/>
            <w:tcBorders>
              <w:top w:val="single" w:sz="4" w:space="0" w:color="auto"/>
              <w:left w:val="nil"/>
              <w:bottom w:val="single" w:sz="4" w:space="0" w:color="auto"/>
            </w:tcBorders>
            <w:shd w:val="clear" w:color="auto" w:fill="auto"/>
            <w:noWrap/>
          </w:tcPr>
          <w:p w14:paraId="6BB32C76"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53BD9244" w14:textId="77777777" w:rsidR="00D266D9" w:rsidRPr="00217533" w:rsidRDefault="00D266D9" w:rsidP="000C2568">
            <w:pPr>
              <w:spacing w:after="0" w:line="240" w:lineRule="auto"/>
              <w:jc w:val="center"/>
              <w:rPr>
                <w:sz w:val="17"/>
                <w:szCs w:val="17"/>
              </w:rPr>
            </w:pPr>
            <w:r w:rsidRPr="00217533">
              <w:rPr>
                <w:sz w:val="17"/>
                <w:szCs w:val="17"/>
              </w:rPr>
              <w:t>5 (without aphasia)</w:t>
            </w:r>
          </w:p>
        </w:tc>
        <w:tc>
          <w:tcPr>
            <w:tcW w:w="400" w:type="pct"/>
            <w:tcBorders>
              <w:top w:val="single" w:sz="4" w:space="0" w:color="auto"/>
              <w:left w:val="nil"/>
              <w:bottom w:val="single" w:sz="4" w:space="0" w:color="auto"/>
            </w:tcBorders>
            <w:shd w:val="clear" w:color="auto" w:fill="auto"/>
            <w:noWrap/>
          </w:tcPr>
          <w:p w14:paraId="2AA12E05"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046F3E33"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3AB1EFD6" w14:textId="77777777" w:rsidR="00D266D9" w:rsidRPr="00B232C1" w:rsidRDefault="00D266D9" w:rsidP="000C2568">
            <w:pPr>
              <w:spacing w:after="0" w:line="240" w:lineRule="auto"/>
              <w:jc w:val="center"/>
              <w:rPr>
                <w:color w:val="000000"/>
                <w:sz w:val="17"/>
                <w:szCs w:val="17"/>
              </w:rPr>
            </w:pPr>
            <w:r w:rsidRPr="00B232C1">
              <w:rPr>
                <w:color w:val="000000"/>
                <w:sz w:val="17"/>
                <w:szCs w:val="17"/>
              </w:rPr>
              <w:t>-2.93</w:t>
            </w:r>
          </w:p>
        </w:tc>
        <w:tc>
          <w:tcPr>
            <w:tcW w:w="400" w:type="pct"/>
            <w:tcBorders>
              <w:top w:val="single" w:sz="4" w:space="0" w:color="auto"/>
              <w:bottom w:val="single" w:sz="4" w:space="0" w:color="auto"/>
            </w:tcBorders>
            <w:shd w:val="clear" w:color="auto" w:fill="auto"/>
            <w:noWrap/>
            <w:vAlign w:val="bottom"/>
          </w:tcPr>
          <w:p w14:paraId="574ABF41" w14:textId="77777777" w:rsidR="00D266D9" w:rsidRPr="00B232C1" w:rsidRDefault="00D266D9" w:rsidP="000C2568">
            <w:pPr>
              <w:spacing w:after="0" w:line="240" w:lineRule="auto"/>
              <w:jc w:val="center"/>
              <w:rPr>
                <w:color w:val="000000"/>
                <w:sz w:val="17"/>
                <w:szCs w:val="17"/>
              </w:rPr>
            </w:pPr>
            <w:r w:rsidRPr="00B232C1">
              <w:rPr>
                <w:color w:val="000000"/>
                <w:sz w:val="17"/>
                <w:szCs w:val="17"/>
              </w:rPr>
              <w:t>5.07</w:t>
            </w:r>
          </w:p>
        </w:tc>
        <w:tc>
          <w:tcPr>
            <w:tcW w:w="458" w:type="pct"/>
            <w:tcBorders>
              <w:top w:val="single" w:sz="4" w:space="0" w:color="auto"/>
              <w:left w:val="nil"/>
              <w:bottom w:val="single" w:sz="4" w:space="0" w:color="auto"/>
            </w:tcBorders>
            <w:shd w:val="clear" w:color="auto" w:fill="auto"/>
            <w:vAlign w:val="bottom"/>
          </w:tcPr>
          <w:p w14:paraId="69980AA2"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18.20%</w:t>
            </w:r>
          </w:p>
        </w:tc>
      </w:tr>
      <w:tr w:rsidR="00D266D9" w:rsidRPr="00DB52A2" w14:paraId="499C6E4E" w14:textId="77777777" w:rsidTr="00C75D46">
        <w:trPr>
          <w:trHeight w:val="300"/>
        </w:trPr>
        <w:tc>
          <w:tcPr>
            <w:tcW w:w="304" w:type="pct"/>
            <w:tcBorders>
              <w:top w:val="single" w:sz="4" w:space="0" w:color="auto"/>
              <w:bottom w:val="single" w:sz="4" w:space="0" w:color="auto"/>
            </w:tcBorders>
          </w:tcPr>
          <w:p w14:paraId="1E052E56" w14:textId="4873B453"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47CF6BAA" w14:textId="77777777" w:rsidR="00D266D9" w:rsidRPr="00217533" w:rsidRDefault="00D266D9" w:rsidP="000C2568">
            <w:pPr>
              <w:spacing w:line="240" w:lineRule="auto"/>
              <w:jc w:val="center"/>
              <w:rPr>
                <w:sz w:val="17"/>
                <w:szCs w:val="17"/>
              </w:rPr>
            </w:pPr>
            <w:r w:rsidRPr="00217533">
              <w:rPr>
                <w:sz w:val="17"/>
                <w:szCs w:val="17"/>
              </w:rPr>
              <w:t>6</w:t>
            </w:r>
          </w:p>
        </w:tc>
        <w:tc>
          <w:tcPr>
            <w:tcW w:w="203" w:type="pct"/>
            <w:tcBorders>
              <w:top w:val="single" w:sz="4" w:space="0" w:color="auto"/>
              <w:bottom w:val="single" w:sz="4" w:space="0" w:color="auto"/>
            </w:tcBorders>
            <w:shd w:val="clear" w:color="auto" w:fill="auto"/>
            <w:noWrap/>
          </w:tcPr>
          <w:p w14:paraId="7B622B1A"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001C7631"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5EEEDF16"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0CF12C0F" w14:textId="77777777" w:rsidR="00D266D9" w:rsidRPr="00217533" w:rsidRDefault="00D266D9" w:rsidP="000C2568">
            <w:pPr>
              <w:spacing w:after="0" w:line="240" w:lineRule="auto"/>
              <w:jc w:val="center"/>
              <w:rPr>
                <w:sz w:val="17"/>
                <w:szCs w:val="17"/>
              </w:rPr>
            </w:pPr>
            <w:r w:rsidRPr="00217533">
              <w:rPr>
                <w:sz w:val="17"/>
                <w:szCs w:val="17"/>
              </w:rPr>
              <w:t>4hr15mins</w:t>
            </w:r>
          </w:p>
        </w:tc>
        <w:tc>
          <w:tcPr>
            <w:tcW w:w="396" w:type="pct"/>
            <w:tcBorders>
              <w:top w:val="single" w:sz="4" w:space="0" w:color="auto"/>
              <w:bottom w:val="single" w:sz="4" w:space="0" w:color="auto"/>
            </w:tcBorders>
            <w:shd w:val="clear" w:color="auto" w:fill="auto"/>
            <w:noWrap/>
          </w:tcPr>
          <w:p w14:paraId="1B33EDE1" w14:textId="77777777" w:rsidR="00D266D9" w:rsidRPr="00217533" w:rsidRDefault="00D266D9" w:rsidP="000C2568">
            <w:pPr>
              <w:spacing w:after="0" w:line="240" w:lineRule="auto"/>
              <w:jc w:val="center"/>
              <w:rPr>
                <w:sz w:val="17"/>
                <w:szCs w:val="17"/>
              </w:rPr>
            </w:pPr>
            <w:r w:rsidRPr="00217533">
              <w:rPr>
                <w:sz w:val="17"/>
                <w:szCs w:val="17"/>
              </w:rPr>
              <w:t>severe dementia</w:t>
            </w:r>
          </w:p>
        </w:tc>
        <w:tc>
          <w:tcPr>
            <w:tcW w:w="406" w:type="pct"/>
            <w:tcBorders>
              <w:top w:val="single" w:sz="4" w:space="0" w:color="auto"/>
              <w:left w:val="nil"/>
              <w:bottom w:val="single" w:sz="4" w:space="0" w:color="auto"/>
            </w:tcBorders>
            <w:shd w:val="clear" w:color="auto" w:fill="auto"/>
            <w:noWrap/>
          </w:tcPr>
          <w:p w14:paraId="32398D95"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64F9537C" w14:textId="77777777" w:rsidR="00D266D9" w:rsidRPr="00217533" w:rsidRDefault="00D266D9" w:rsidP="000C2568">
            <w:pPr>
              <w:spacing w:after="0" w:line="240" w:lineRule="auto"/>
              <w:jc w:val="center"/>
              <w:rPr>
                <w:sz w:val="17"/>
                <w:szCs w:val="17"/>
              </w:rPr>
            </w:pPr>
            <w:r w:rsidRPr="00217533">
              <w:rPr>
                <w:sz w:val="17"/>
                <w:szCs w:val="17"/>
              </w:rPr>
              <w:t>23</w:t>
            </w:r>
          </w:p>
        </w:tc>
        <w:tc>
          <w:tcPr>
            <w:tcW w:w="400" w:type="pct"/>
            <w:tcBorders>
              <w:top w:val="single" w:sz="4" w:space="0" w:color="auto"/>
              <w:left w:val="nil"/>
              <w:bottom w:val="single" w:sz="4" w:space="0" w:color="auto"/>
            </w:tcBorders>
            <w:shd w:val="clear" w:color="auto" w:fill="auto"/>
            <w:noWrap/>
          </w:tcPr>
          <w:p w14:paraId="4C04AB64"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6A2FF205"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4C6489B9" w14:textId="77777777" w:rsidR="00D266D9" w:rsidRPr="00B232C1" w:rsidRDefault="00D266D9" w:rsidP="000C2568">
            <w:pPr>
              <w:spacing w:after="0" w:line="240" w:lineRule="auto"/>
              <w:jc w:val="center"/>
              <w:rPr>
                <w:color w:val="000000"/>
                <w:sz w:val="17"/>
                <w:szCs w:val="17"/>
              </w:rPr>
            </w:pPr>
            <w:r w:rsidRPr="00B232C1">
              <w:rPr>
                <w:color w:val="000000"/>
                <w:sz w:val="17"/>
                <w:szCs w:val="17"/>
              </w:rPr>
              <w:t>-6.85</w:t>
            </w:r>
          </w:p>
        </w:tc>
        <w:tc>
          <w:tcPr>
            <w:tcW w:w="400" w:type="pct"/>
            <w:tcBorders>
              <w:top w:val="single" w:sz="4" w:space="0" w:color="auto"/>
              <w:bottom w:val="single" w:sz="4" w:space="0" w:color="auto"/>
            </w:tcBorders>
            <w:shd w:val="clear" w:color="auto" w:fill="auto"/>
            <w:noWrap/>
            <w:vAlign w:val="bottom"/>
          </w:tcPr>
          <w:p w14:paraId="48046B3A"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0.11</w:t>
            </w:r>
          </w:p>
        </w:tc>
        <w:tc>
          <w:tcPr>
            <w:tcW w:w="458" w:type="pct"/>
            <w:tcBorders>
              <w:top w:val="single" w:sz="4" w:space="0" w:color="auto"/>
              <w:left w:val="nil"/>
              <w:bottom w:val="single" w:sz="4" w:space="0" w:color="auto"/>
            </w:tcBorders>
            <w:shd w:val="clear" w:color="auto" w:fill="auto"/>
            <w:vAlign w:val="bottom"/>
          </w:tcPr>
          <w:p w14:paraId="6C9274EC"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45.80%</w:t>
            </w:r>
          </w:p>
        </w:tc>
      </w:tr>
      <w:tr w:rsidR="00D266D9" w:rsidRPr="00DB52A2" w14:paraId="4CB87C44" w14:textId="77777777" w:rsidTr="00C75D46">
        <w:trPr>
          <w:trHeight w:val="300"/>
        </w:trPr>
        <w:tc>
          <w:tcPr>
            <w:tcW w:w="304" w:type="pct"/>
            <w:tcBorders>
              <w:top w:val="single" w:sz="4" w:space="0" w:color="auto"/>
              <w:bottom w:val="single" w:sz="4" w:space="0" w:color="auto"/>
            </w:tcBorders>
          </w:tcPr>
          <w:p w14:paraId="114087D2" w14:textId="19D9C05A"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73A742D3" w14:textId="77777777" w:rsidR="00D266D9" w:rsidRPr="00217533" w:rsidRDefault="00D266D9" w:rsidP="000C2568">
            <w:pPr>
              <w:spacing w:line="240" w:lineRule="auto"/>
              <w:jc w:val="center"/>
              <w:rPr>
                <w:sz w:val="17"/>
                <w:szCs w:val="17"/>
              </w:rPr>
            </w:pPr>
            <w:r w:rsidRPr="00217533">
              <w:rPr>
                <w:sz w:val="17"/>
                <w:szCs w:val="17"/>
              </w:rPr>
              <w:t>6</w:t>
            </w:r>
          </w:p>
        </w:tc>
        <w:tc>
          <w:tcPr>
            <w:tcW w:w="203" w:type="pct"/>
            <w:tcBorders>
              <w:top w:val="single" w:sz="4" w:space="0" w:color="auto"/>
              <w:bottom w:val="single" w:sz="4" w:space="0" w:color="auto"/>
            </w:tcBorders>
            <w:shd w:val="clear" w:color="auto" w:fill="auto"/>
            <w:noWrap/>
          </w:tcPr>
          <w:p w14:paraId="72BB9A0D"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2211D93D"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21C7BE05"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06D19CE3" w14:textId="77777777" w:rsidR="00D266D9" w:rsidRPr="00217533" w:rsidRDefault="00D266D9" w:rsidP="000C2568">
            <w:pPr>
              <w:spacing w:after="0" w:line="240" w:lineRule="auto"/>
              <w:jc w:val="center"/>
              <w:rPr>
                <w:sz w:val="17"/>
                <w:szCs w:val="17"/>
              </w:rPr>
            </w:pPr>
            <w:r w:rsidRPr="00217533">
              <w:rPr>
                <w:sz w:val="17"/>
                <w:szCs w:val="17"/>
              </w:rPr>
              <w:t>4hr15mins</w:t>
            </w:r>
          </w:p>
        </w:tc>
        <w:tc>
          <w:tcPr>
            <w:tcW w:w="396" w:type="pct"/>
            <w:tcBorders>
              <w:top w:val="single" w:sz="4" w:space="0" w:color="auto"/>
              <w:bottom w:val="single" w:sz="4" w:space="0" w:color="auto"/>
            </w:tcBorders>
            <w:shd w:val="clear" w:color="auto" w:fill="auto"/>
            <w:noWrap/>
          </w:tcPr>
          <w:p w14:paraId="327C667D"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6974A1D3"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3A710261" w14:textId="77777777" w:rsidR="00D266D9" w:rsidRPr="00217533" w:rsidRDefault="00D266D9" w:rsidP="000C2568">
            <w:pPr>
              <w:spacing w:after="0" w:line="240" w:lineRule="auto"/>
              <w:jc w:val="center"/>
              <w:rPr>
                <w:sz w:val="17"/>
                <w:szCs w:val="17"/>
              </w:rPr>
            </w:pPr>
            <w:r w:rsidRPr="00217533">
              <w:rPr>
                <w:sz w:val="17"/>
                <w:szCs w:val="17"/>
              </w:rPr>
              <w:t>2 (with aphasia)</w:t>
            </w:r>
          </w:p>
        </w:tc>
        <w:tc>
          <w:tcPr>
            <w:tcW w:w="400" w:type="pct"/>
            <w:tcBorders>
              <w:top w:val="single" w:sz="4" w:space="0" w:color="auto"/>
              <w:left w:val="nil"/>
              <w:bottom w:val="single" w:sz="4" w:space="0" w:color="auto"/>
            </w:tcBorders>
            <w:shd w:val="clear" w:color="auto" w:fill="auto"/>
            <w:noWrap/>
          </w:tcPr>
          <w:p w14:paraId="1C751E34" w14:textId="77777777" w:rsidR="00D266D9" w:rsidRPr="00217533" w:rsidRDefault="00D266D9" w:rsidP="000C2568">
            <w:pPr>
              <w:spacing w:after="0" w:line="240" w:lineRule="auto"/>
              <w:jc w:val="center"/>
              <w:rPr>
                <w:sz w:val="17"/>
                <w:szCs w:val="17"/>
              </w:rPr>
            </w:pPr>
            <w:r w:rsidRPr="00217533">
              <w:rPr>
                <w:sz w:val="17"/>
                <w:szCs w:val="17"/>
              </w:rPr>
              <w:t>200 mm/Hg</w:t>
            </w:r>
          </w:p>
        </w:tc>
        <w:tc>
          <w:tcPr>
            <w:tcW w:w="352" w:type="pct"/>
            <w:tcBorders>
              <w:top w:val="single" w:sz="4" w:space="0" w:color="auto"/>
              <w:bottom w:val="single" w:sz="4" w:space="0" w:color="auto"/>
            </w:tcBorders>
          </w:tcPr>
          <w:p w14:paraId="541477FF"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304C59F0" w14:textId="77777777" w:rsidR="00D266D9" w:rsidRPr="00B232C1" w:rsidRDefault="00D266D9" w:rsidP="000C2568">
            <w:pPr>
              <w:spacing w:after="0" w:line="240" w:lineRule="auto"/>
              <w:jc w:val="center"/>
              <w:rPr>
                <w:color w:val="000000"/>
                <w:sz w:val="17"/>
                <w:szCs w:val="17"/>
              </w:rPr>
            </w:pPr>
            <w:r w:rsidRPr="00B232C1">
              <w:rPr>
                <w:color w:val="000000"/>
                <w:sz w:val="17"/>
                <w:szCs w:val="17"/>
              </w:rPr>
              <w:t>-8.51</w:t>
            </w:r>
          </w:p>
        </w:tc>
        <w:tc>
          <w:tcPr>
            <w:tcW w:w="400" w:type="pct"/>
            <w:tcBorders>
              <w:top w:val="single" w:sz="4" w:space="0" w:color="auto"/>
              <w:bottom w:val="single" w:sz="4" w:space="0" w:color="auto"/>
            </w:tcBorders>
            <w:shd w:val="clear" w:color="auto" w:fill="auto"/>
            <w:noWrap/>
            <w:vAlign w:val="bottom"/>
          </w:tcPr>
          <w:p w14:paraId="7C232007"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0.02</w:t>
            </w:r>
          </w:p>
        </w:tc>
        <w:tc>
          <w:tcPr>
            <w:tcW w:w="458" w:type="pct"/>
            <w:tcBorders>
              <w:top w:val="single" w:sz="4" w:space="0" w:color="auto"/>
              <w:left w:val="nil"/>
              <w:bottom w:val="single" w:sz="4" w:space="0" w:color="auto"/>
            </w:tcBorders>
            <w:shd w:val="clear" w:color="auto" w:fill="auto"/>
            <w:vAlign w:val="bottom"/>
          </w:tcPr>
          <w:p w14:paraId="6A90B68F"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4.20%</w:t>
            </w:r>
          </w:p>
        </w:tc>
      </w:tr>
      <w:tr w:rsidR="00D266D9" w:rsidRPr="00DB52A2" w14:paraId="3F3F3308" w14:textId="77777777" w:rsidTr="00C75D46">
        <w:trPr>
          <w:trHeight w:val="300"/>
        </w:trPr>
        <w:tc>
          <w:tcPr>
            <w:tcW w:w="304" w:type="pct"/>
            <w:tcBorders>
              <w:top w:val="single" w:sz="4" w:space="0" w:color="auto"/>
              <w:bottom w:val="single" w:sz="4" w:space="0" w:color="auto"/>
            </w:tcBorders>
          </w:tcPr>
          <w:p w14:paraId="5C842141" w14:textId="51B4FB42"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53FCB1AC" w14:textId="77777777" w:rsidR="00D266D9" w:rsidRPr="00217533" w:rsidRDefault="00D266D9" w:rsidP="000C2568">
            <w:pPr>
              <w:spacing w:line="240" w:lineRule="auto"/>
              <w:jc w:val="center"/>
              <w:rPr>
                <w:sz w:val="17"/>
                <w:szCs w:val="17"/>
              </w:rPr>
            </w:pPr>
            <w:r w:rsidRPr="00217533">
              <w:rPr>
                <w:sz w:val="17"/>
                <w:szCs w:val="17"/>
              </w:rPr>
              <w:t>5</w:t>
            </w:r>
          </w:p>
        </w:tc>
        <w:tc>
          <w:tcPr>
            <w:tcW w:w="203" w:type="pct"/>
            <w:tcBorders>
              <w:top w:val="single" w:sz="4" w:space="0" w:color="auto"/>
              <w:bottom w:val="single" w:sz="4" w:space="0" w:color="auto"/>
            </w:tcBorders>
            <w:shd w:val="clear" w:color="auto" w:fill="auto"/>
            <w:noWrap/>
          </w:tcPr>
          <w:p w14:paraId="20390561"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4690114F"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1FF4F0F2"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12CC4750"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41D881E8"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29FC83D0"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575996EE" w14:textId="77777777" w:rsidR="00D266D9" w:rsidRPr="00217533" w:rsidRDefault="00D266D9" w:rsidP="000C2568">
            <w:pPr>
              <w:spacing w:after="0" w:line="240" w:lineRule="auto"/>
              <w:jc w:val="center"/>
              <w:rPr>
                <w:sz w:val="17"/>
                <w:szCs w:val="17"/>
              </w:rPr>
            </w:pPr>
            <w:r w:rsidRPr="00217533">
              <w:rPr>
                <w:sz w:val="17"/>
                <w:szCs w:val="17"/>
              </w:rPr>
              <w:t>2 (with aphasia)</w:t>
            </w:r>
          </w:p>
        </w:tc>
        <w:tc>
          <w:tcPr>
            <w:tcW w:w="400" w:type="pct"/>
            <w:tcBorders>
              <w:top w:val="single" w:sz="4" w:space="0" w:color="auto"/>
              <w:left w:val="nil"/>
              <w:bottom w:val="single" w:sz="4" w:space="0" w:color="auto"/>
            </w:tcBorders>
            <w:shd w:val="clear" w:color="auto" w:fill="auto"/>
            <w:noWrap/>
          </w:tcPr>
          <w:p w14:paraId="23001688" w14:textId="77777777" w:rsidR="00D266D9" w:rsidRPr="00217533" w:rsidRDefault="00D266D9" w:rsidP="000C2568">
            <w:pPr>
              <w:spacing w:after="0" w:line="240" w:lineRule="auto"/>
              <w:jc w:val="center"/>
              <w:rPr>
                <w:sz w:val="17"/>
                <w:szCs w:val="17"/>
              </w:rPr>
            </w:pPr>
            <w:r w:rsidRPr="00217533">
              <w:rPr>
                <w:sz w:val="17"/>
                <w:szCs w:val="17"/>
              </w:rPr>
              <w:t>200 mm/Hg</w:t>
            </w:r>
          </w:p>
        </w:tc>
        <w:tc>
          <w:tcPr>
            <w:tcW w:w="352" w:type="pct"/>
            <w:tcBorders>
              <w:top w:val="single" w:sz="4" w:space="0" w:color="auto"/>
              <w:bottom w:val="single" w:sz="4" w:space="0" w:color="auto"/>
            </w:tcBorders>
          </w:tcPr>
          <w:p w14:paraId="556D32BA"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593FE2CF"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-12.11</w:t>
            </w:r>
          </w:p>
        </w:tc>
        <w:tc>
          <w:tcPr>
            <w:tcW w:w="400" w:type="pct"/>
            <w:tcBorders>
              <w:top w:val="single" w:sz="4" w:space="0" w:color="auto"/>
              <w:bottom w:val="single" w:sz="4" w:space="0" w:color="auto"/>
            </w:tcBorders>
            <w:shd w:val="clear" w:color="auto" w:fill="auto"/>
            <w:noWrap/>
            <w:vAlign w:val="bottom"/>
          </w:tcPr>
          <w:p w14:paraId="02ED05DB"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0.00</w:t>
            </w:r>
          </w:p>
        </w:tc>
        <w:tc>
          <w:tcPr>
            <w:tcW w:w="458" w:type="pct"/>
            <w:tcBorders>
              <w:top w:val="single" w:sz="4" w:space="0" w:color="auto"/>
              <w:left w:val="nil"/>
              <w:bottom w:val="single" w:sz="4" w:space="0" w:color="auto"/>
            </w:tcBorders>
            <w:shd w:val="clear" w:color="auto" w:fill="auto"/>
            <w:vAlign w:val="bottom"/>
          </w:tcPr>
          <w:p w14:paraId="5A065030"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15.40%</w:t>
            </w:r>
          </w:p>
        </w:tc>
      </w:tr>
      <w:tr w:rsidR="00D266D9" w:rsidRPr="00DB52A2" w14:paraId="04120005" w14:textId="77777777" w:rsidTr="00C75D46">
        <w:trPr>
          <w:trHeight w:val="300"/>
        </w:trPr>
        <w:tc>
          <w:tcPr>
            <w:tcW w:w="304" w:type="pct"/>
            <w:tcBorders>
              <w:top w:val="single" w:sz="4" w:space="0" w:color="auto"/>
              <w:bottom w:val="single" w:sz="4" w:space="0" w:color="auto"/>
            </w:tcBorders>
          </w:tcPr>
          <w:p w14:paraId="76959278" w14:textId="27180685"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6320FA41" w14:textId="77777777" w:rsidR="00D266D9" w:rsidRPr="00217533" w:rsidRDefault="00D266D9" w:rsidP="000C2568">
            <w:pPr>
              <w:spacing w:line="240" w:lineRule="auto"/>
              <w:jc w:val="center"/>
              <w:rPr>
                <w:sz w:val="17"/>
                <w:szCs w:val="17"/>
              </w:rPr>
            </w:pPr>
            <w:r w:rsidRPr="00217533">
              <w:rPr>
                <w:sz w:val="17"/>
                <w:szCs w:val="17"/>
              </w:rPr>
              <w:t>3</w:t>
            </w:r>
          </w:p>
        </w:tc>
        <w:tc>
          <w:tcPr>
            <w:tcW w:w="203" w:type="pct"/>
            <w:tcBorders>
              <w:top w:val="single" w:sz="4" w:space="0" w:color="auto"/>
              <w:bottom w:val="single" w:sz="4" w:space="0" w:color="auto"/>
            </w:tcBorders>
            <w:shd w:val="clear" w:color="auto" w:fill="auto"/>
            <w:noWrap/>
          </w:tcPr>
          <w:p w14:paraId="032D88C7"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04E4E2C2"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5BDBE340" w14:textId="77777777" w:rsidR="00D266D9" w:rsidRPr="00217533" w:rsidRDefault="00D266D9" w:rsidP="000C2568">
            <w:pPr>
              <w:spacing w:after="0" w:line="240" w:lineRule="auto"/>
              <w:jc w:val="center"/>
              <w:rPr>
                <w:sz w:val="17"/>
                <w:szCs w:val="17"/>
              </w:rPr>
            </w:pPr>
            <w:r w:rsidRPr="00217533">
              <w:rPr>
                <w:sz w:val="17"/>
                <w:szCs w:val="17"/>
              </w:rPr>
              <w:t>Afro-Caribbean</w:t>
            </w:r>
          </w:p>
        </w:tc>
        <w:tc>
          <w:tcPr>
            <w:tcW w:w="400" w:type="pct"/>
            <w:tcBorders>
              <w:top w:val="single" w:sz="4" w:space="0" w:color="auto"/>
              <w:left w:val="nil"/>
              <w:bottom w:val="single" w:sz="4" w:space="0" w:color="auto"/>
            </w:tcBorders>
            <w:shd w:val="clear" w:color="auto" w:fill="auto"/>
            <w:noWrap/>
          </w:tcPr>
          <w:p w14:paraId="1DA9F69E"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1C66D6EE"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30501F89" w14:textId="77777777" w:rsidR="00D266D9" w:rsidRPr="00217533" w:rsidRDefault="00D266D9" w:rsidP="000C2568">
            <w:pPr>
              <w:spacing w:after="0" w:line="240" w:lineRule="auto"/>
              <w:jc w:val="center"/>
              <w:rPr>
                <w:sz w:val="17"/>
                <w:szCs w:val="17"/>
              </w:rPr>
            </w:pPr>
            <w:r w:rsidRPr="00217533">
              <w:rPr>
                <w:sz w:val="17"/>
                <w:szCs w:val="17"/>
              </w:rPr>
              <w:t>mRS4</w:t>
            </w:r>
          </w:p>
        </w:tc>
        <w:tc>
          <w:tcPr>
            <w:tcW w:w="498" w:type="pct"/>
            <w:tcBorders>
              <w:top w:val="single" w:sz="4" w:space="0" w:color="auto"/>
              <w:bottom w:val="single" w:sz="4" w:space="0" w:color="auto"/>
            </w:tcBorders>
            <w:shd w:val="clear" w:color="auto" w:fill="auto"/>
            <w:noWrap/>
          </w:tcPr>
          <w:p w14:paraId="0CD691A8" w14:textId="77777777" w:rsidR="00D266D9" w:rsidRPr="00217533" w:rsidRDefault="00D266D9" w:rsidP="000C2568">
            <w:pPr>
              <w:spacing w:after="0" w:line="240" w:lineRule="auto"/>
              <w:jc w:val="center"/>
              <w:rPr>
                <w:sz w:val="17"/>
                <w:szCs w:val="17"/>
              </w:rPr>
            </w:pPr>
            <w:r w:rsidRPr="00217533">
              <w:rPr>
                <w:sz w:val="17"/>
                <w:szCs w:val="17"/>
              </w:rPr>
              <w:t>5 (with aphasia)</w:t>
            </w:r>
          </w:p>
        </w:tc>
        <w:tc>
          <w:tcPr>
            <w:tcW w:w="400" w:type="pct"/>
            <w:tcBorders>
              <w:top w:val="single" w:sz="4" w:space="0" w:color="auto"/>
              <w:left w:val="nil"/>
              <w:bottom w:val="single" w:sz="4" w:space="0" w:color="auto"/>
            </w:tcBorders>
            <w:shd w:val="clear" w:color="auto" w:fill="auto"/>
            <w:noWrap/>
          </w:tcPr>
          <w:p w14:paraId="1E9E8711"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42B05105"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01210F5A" w14:textId="77777777" w:rsidR="00D266D9" w:rsidRPr="00B232C1" w:rsidRDefault="00D266D9" w:rsidP="000C2568">
            <w:pPr>
              <w:spacing w:after="0" w:line="240" w:lineRule="auto"/>
              <w:jc w:val="center"/>
              <w:rPr>
                <w:color w:val="000000"/>
                <w:sz w:val="17"/>
                <w:szCs w:val="17"/>
              </w:rPr>
            </w:pPr>
            <w:r w:rsidRPr="00B232C1">
              <w:rPr>
                <w:color w:val="000000"/>
                <w:sz w:val="17"/>
                <w:szCs w:val="17"/>
              </w:rPr>
              <w:t>-6.73</w:t>
            </w:r>
          </w:p>
        </w:tc>
        <w:tc>
          <w:tcPr>
            <w:tcW w:w="400" w:type="pct"/>
            <w:tcBorders>
              <w:top w:val="single" w:sz="4" w:space="0" w:color="auto"/>
              <w:bottom w:val="single" w:sz="4" w:space="0" w:color="auto"/>
            </w:tcBorders>
            <w:shd w:val="clear" w:color="auto" w:fill="auto"/>
            <w:noWrap/>
            <w:vAlign w:val="bottom"/>
          </w:tcPr>
          <w:p w14:paraId="6C569DB3"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0.12</w:t>
            </w:r>
          </w:p>
        </w:tc>
        <w:tc>
          <w:tcPr>
            <w:tcW w:w="458" w:type="pct"/>
            <w:tcBorders>
              <w:top w:val="single" w:sz="4" w:space="0" w:color="auto"/>
              <w:left w:val="nil"/>
              <w:bottom w:val="single" w:sz="4" w:space="0" w:color="auto"/>
            </w:tcBorders>
            <w:shd w:val="clear" w:color="auto" w:fill="auto"/>
            <w:vAlign w:val="bottom"/>
          </w:tcPr>
          <w:p w14:paraId="51ECCA19"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39.10%</w:t>
            </w:r>
          </w:p>
        </w:tc>
      </w:tr>
      <w:tr w:rsidR="00D266D9" w:rsidRPr="00DB52A2" w14:paraId="07A78C94" w14:textId="77777777" w:rsidTr="00C75D46">
        <w:trPr>
          <w:trHeight w:val="300"/>
        </w:trPr>
        <w:tc>
          <w:tcPr>
            <w:tcW w:w="304" w:type="pct"/>
            <w:tcBorders>
              <w:top w:val="single" w:sz="4" w:space="0" w:color="auto"/>
              <w:bottom w:val="single" w:sz="4" w:space="0" w:color="auto"/>
            </w:tcBorders>
          </w:tcPr>
          <w:p w14:paraId="4197789D" w14:textId="5FBED33D"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6AFAECBC" w14:textId="77777777" w:rsidR="00D266D9" w:rsidRPr="00217533" w:rsidRDefault="00D266D9" w:rsidP="000C2568">
            <w:pPr>
              <w:spacing w:line="240" w:lineRule="auto"/>
              <w:jc w:val="center"/>
              <w:rPr>
                <w:sz w:val="17"/>
                <w:szCs w:val="17"/>
              </w:rPr>
            </w:pPr>
            <w:r w:rsidRPr="00217533">
              <w:rPr>
                <w:sz w:val="17"/>
                <w:szCs w:val="17"/>
              </w:rPr>
              <w:t>1</w:t>
            </w:r>
          </w:p>
        </w:tc>
        <w:tc>
          <w:tcPr>
            <w:tcW w:w="203" w:type="pct"/>
            <w:tcBorders>
              <w:top w:val="single" w:sz="4" w:space="0" w:color="auto"/>
              <w:bottom w:val="single" w:sz="4" w:space="0" w:color="auto"/>
            </w:tcBorders>
            <w:shd w:val="clear" w:color="auto" w:fill="auto"/>
            <w:noWrap/>
          </w:tcPr>
          <w:p w14:paraId="3758D000"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65305276"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09D85721" w14:textId="77777777" w:rsidR="00D266D9" w:rsidRPr="00217533" w:rsidRDefault="00D266D9" w:rsidP="000C2568">
            <w:pPr>
              <w:spacing w:after="0" w:line="240" w:lineRule="auto"/>
              <w:jc w:val="center"/>
              <w:rPr>
                <w:sz w:val="17"/>
                <w:szCs w:val="17"/>
              </w:rPr>
            </w:pPr>
            <w:r w:rsidRPr="00217533">
              <w:rPr>
                <w:sz w:val="17"/>
                <w:szCs w:val="17"/>
              </w:rPr>
              <w:t>Afro-Caribbean</w:t>
            </w:r>
          </w:p>
        </w:tc>
        <w:tc>
          <w:tcPr>
            <w:tcW w:w="400" w:type="pct"/>
            <w:tcBorders>
              <w:top w:val="single" w:sz="4" w:space="0" w:color="auto"/>
              <w:left w:val="nil"/>
              <w:bottom w:val="single" w:sz="4" w:space="0" w:color="auto"/>
            </w:tcBorders>
            <w:shd w:val="clear" w:color="auto" w:fill="auto"/>
            <w:noWrap/>
          </w:tcPr>
          <w:p w14:paraId="4B9353CC"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6E028589" w14:textId="77777777" w:rsidR="00D266D9" w:rsidRPr="00217533" w:rsidRDefault="00D266D9" w:rsidP="000C2568">
            <w:pPr>
              <w:spacing w:after="0" w:line="240" w:lineRule="auto"/>
              <w:jc w:val="center"/>
              <w:rPr>
                <w:sz w:val="17"/>
                <w:szCs w:val="17"/>
              </w:rPr>
            </w:pPr>
            <w:r w:rsidRPr="00217533">
              <w:rPr>
                <w:sz w:val="17"/>
                <w:szCs w:val="17"/>
              </w:rPr>
              <w:t>severe dementia</w:t>
            </w:r>
          </w:p>
        </w:tc>
        <w:tc>
          <w:tcPr>
            <w:tcW w:w="406" w:type="pct"/>
            <w:tcBorders>
              <w:top w:val="single" w:sz="4" w:space="0" w:color="auto"/>
              <w:left w:val="nil"/>
              <w:bottom w:val="single" w:sz="4" w:space="0" w:color="auto"/>
            </w:tcBorders>
            <w:shd w:val="clear" w:color="auto" w:fill="auto"/>
            <w:noWrap/>
          </w:tcPr>
          <w:p w14:paraId="71C9BD19"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63684A50" w14:textId="77777777" w:rsidR="00D266D9" w:rsidRPr="00217533" w:rsidRDefault="00D266D9" w:rsidP="000C2568">
            <w:pPr>
              <w:spacing w:after="0" w:line="240" w:lineRule="auto"/>
              <w:jc w:val="center"/>
              <w:rPr>
                <w:sz w:val="17"/>
                <w:szCs w:val="17"/>
              </w:rPr>
            </w:pPr>
            <w:r w:rsidRPr="00217533">
              <w:rPr>
                <w:sz w:val="17"/>
                <w:szCs w:val="17"/>
              </w:rPr>
              <w:t>2 (without aphasia)</w:t>
            </w:r>
          </w:p>
        </w:tc>
        <w:tc>
          <w:tcPr>
            <w:tcW w:w="400" w:type="pct"/>
            <w:tcBorders>
              <w:top w:val="single" w:sz="4" w:space="0" w:color="auto"/>
              <w:left w:val="nil"/>
              <w:bottom w:val="single" w:sz="4" w:space="0" w:color="auto"/>
            </w:tcBorders>
            <w:shd w:val="clear" w:color="auto" w:fill="auto"/>
            <w:noWrap/>
          </w:tcPr>
          <w:p w14:paraId="32F7BDFF"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6540BECB"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7FE465CE"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-12.87</w:t>
            </w:r>
          </w:p>
        </w:tc>
        <w:tc>
          <w:tcPr>
            <w:tcW w:w="400" w:type="pct"/>
            <w:tcBorders>
              <w:top w:val="single" w:sz="4" w:space="0" w:color="auto"/>
              <w:bottom w:val="single" w:sz="4" w:space="0" w:color="auto"/>
            </w:tcBorders>
            <w:shd w:val="clear" w:color="auto" w:fill="auto"/>
            <w:noWrap/>
            <w:vAlign w:val="bottom"/>
          </w:tcPr>
          <w:p w14:paraId="78229DE6"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0.00</w:t>
            </w:r>
          </w:p>
        </w:tc>
        <w:tc>
          <w:tcPr>
            <w:tcW w:w="458" w:type="pct"/>
            <w:tcBorders>
              <w:top w:val="single" w:sz="4" w:space="0" w:color="auto"/>
              <w:left w:val="nil"/>
              <w:bottom w:val="single" w:sz="4" w:space="0" w:color="auto"/>
            </w:tcBorders>
            <w:shd w:val="clear" w:color="auto" w:fill="auto"/>
            <w:vAlign w:val="bottom"/>
          </w:tcPr>
          <w:p w14:paraId="63106961"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0%</w:t>
            </w:r>
          </w:p>
        </w:tc>
      </w:tr>
      <w:tr w:rsidR="00D266D9" w:rsidRPr="00DB52A2" w14:paraId="43CA446D" w14:textId="77777777" w:rsidTr="00C75D46">
        <w:trPr>
          <w:trHeight w:val="300"/>
        </w:trPr>
        <w:tc>
          <w:tcPr>
            <w:tcW w:w="304" w:type="pct"/>
            <w:tcBorders>
              <w:top w:val="single" w:sz="4" w:space="0" w:color="auto"/>
              <w:bottom w:val="single" w:sz="4" w:space="0" w:color="auto"/>
            </w:tcBorders>
          </w:tcPr>
          <w:p w14:paraId="41C8B12E" w14:textId="36BAAA78"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4B41FA04" w14:textId="77777777" w:rsidR="00D266D9" w:rsidRPr="00217533" w:rsidRDefault="00D266D9" w:rsidP="000C2568">
            <w:pPr>
              <w:spacing w:line="240" w:lineRule="auto"/>
              <w:jc w:val="center"/>
              <w:rPr>
                <w:sz w:val="17"/>
                <w:szCs w:val="17"/>
              </w:rPr>
            </w:pPr>
            <w:r w:rsidRPr="00217533">
              <w:rPr>
                <w:sz w:val="17"/>
                <w:szCs w:val="17"/>
              </w:rPr>
              <w:t>6</w:t>
            </w:r>
          </w:p>
        </w:tc>
        <w:tc>
          <w:tcPr>
            <w:tcW w:w="203" w:type="pct"/>
            <w:tcBorders>
              <w:top w:val="single" w:sz="4" w:space="0" w:color="auto"/>
              <w:bottom w:val="single" w:sz="4" w:space="0" w:color="auto"/>
            </w:tcBorders>
            <w:shd w:val="clear" w:color="auto" w:fill="auto"/>
            <w:noWrap/>
          </w:tcPr>
          <w:p w14:paraId="3D215028"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420CED2A"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04F34DE9" w14:textId="77777777" w:rsidR="00D266D9" w:rsidRPr="00217533" w:rsidRDefault="00D266D9" w:rsidP="000C2568">
            <w:pPr>
              <w:spacing w:after="0" w:line="240" w:lineRule="auto"/>
              <w:jc w:val="center"/>
              <w:rPr>
                <w:sz w:val="17"/>
                <w:szCs w:val="17"/>
              </w:rPr>
            </w:pPr>
            <w:r w:rsidRPr="00217533">
              <w:rPr>
                <w:sz w:val="17"/>
                <w:szCs w:val="17"/>
              </w:rPr>
              <w:t>Afro-Caribbean</w:t>
            </w:r>
          </w:p>
        </w:tc>
        <w:tc>
          <w:tcPr>
            <w:tcW w:w="400" w:type="pct"/>
            <w:tcBorders>
              <w:top w:val="single" w:sz="4" w:space="0" w:color="auto"/>
              <w:left w:val="nil"/>
              <w:bottom w:val="single" w:sz="4" w:space="0" w:color="auto"/>
            </w:tcBorders>
            <w:shd w:val="clear" w:color="auto" w:fill="auto"/>
            <w:noWrap/>
          </w:tcPr>
          <w:p w14:paraId="05009B78" w14:textId="77777777" w:rsidR="00D266D9" w:rsidRPr="00217533" w:rsidRDefault="00D266D9" w:rsidP="000C2568">
            <w:pPr>
              <w:spacing w:after="0" w:line="240" w:lineRule="auto"/>
              <w:jc w:val="center"/>
              <w:rPr>
                <w:sz w:val="17"/>
                <w:szCs w:val="17"/>
              </w:rPr>
            </w:pPr>
            <w:r w:rsidRPr="00217533">
              <w:rPr>
                <w:sz w:val="17"/>
                <w:szCs w:val="17"/>
              </w:rPr>
              <w:t>4hr15mins</w:t>
            </w:r>
          </w:p>
        </w:tc>
        <w:tc>
          <w:tcPr>
            <w:tcW w:w="396" w:type="pct"/>
            <w:tcBorders>
              <w:top w:val="single" w:sz="4" w:space="0" w:color="auto"/>
              <w:bottom w:val="single" w:sz="4" w:space="0" w:color="auto"/>
            </w:tcBorders>
            <w:shd w:val="clear" w:color="auto" w:fill="auto"/>
            <w:noWrap/>
          </w:tcPr>
          <w:p w14:paraId="03590A70"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09F214E0"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271792F8" w14:textId="77777777" w:rsidR="00D266D9" w:rsidRPr="00217533" w:rsidRDefault="00D266D9" w:rsidP="000C2568">
            <w:pPr>
              <w:spacing w:after="0" w:line="240" w:lineRule="auto"/>
              <w:jc w:val="center"/>
              <w:rPr>
                <w:sz w:val="17"/>
                <w:szCs w:val="17"/>
              </w:rPr>
            </w:pPr>
            <w:r w:rsidRPr="00217533">
              <w:rPr>
                <w:sz w:val="17"/>
                <w:szCs w:val="17"/>
              </w:rPr>
              <w:t>23</w:t>
            </w:r>
          </w:p>
        </w:tc>
        <w:tc>
          <w:tcPr>
            <w:tcW w:w="400" w:type="pct"/>
            <w:tcBorders>
              <w:top w:val="single" w:sz="4" w:space="0" w:color="auto"/>
              <w:left w:val="nil"/>
              <w:bottom w:val="single" w:sz="4" w:space="0" w:color="auto"/>
            </w:tcBorders>
            <w:shd w:val="clear" w:color="auto" w:fill="auto"/>
            <w:noWrap/>
          </w:tcPr>
          <w:p w14:paraId="4E6DF368"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6B1FC946"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3D79833B"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-1.90</w:t>
            </w:r>
          </w:p>
        </w:tc>
        <w:tc>
          <w:tcPr>
            <w:tcW w:w="400" w:type="pct"/>
            <w:tcBorders>
              <w:top w:val="single" w:sz="4" w:space="0" w:color="auto"/>
              <w:bottom w:val="single" w:sz="4" w:space="0" w:color="auto"/>
            </w:tcBorders>
            <w:shd w:val="clear" w:color="auto" w:fill="auto"/>
            <w:noWrap/>
            <w:vAlign w:val="bottom"/>
          </w:tcPr>
          <w:p w14:paraId="79AC518F"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13.02</w:t>
            </w:r>
          </w:p>
        </w:tc>
        <w:tc>
          <w:tcPr>
            <w:tcW w:w="458" w:type="pct"/>
            <w:tcBorders>
              <w:top w:val="single" w:sz="4" w:space="0" w:color="auto"/>
              <w:left w:val="nil"/>
              <w:bottom w:val="single" w:sz="4" w:space="0" w:color="auto"/>
            </w:tcBorders>
            <w:shd w:val="clear" w:color="auto" w:fill="auto"/>
            <w:vAlign w:val="bottom"/>
          </w:tcPr>
          <w:p w14:paraId="62C1E710"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95.80%</w:t>
            </w:r>
          </w:p>
        </w:tc>
      </w:tr>
      <w:tr w:rsidR="00D266D9" w:rsidRPr="00DB52A2" w14:paraId="64E9CADF" w14:textId="77777777" w:rsidTr="00C75D46">
        <w:trPr>
          <w:trHeight w:val="300"/>
        </w:trPr>
        <w:tc>
          <w:tcPr>
            <w:tcW w:w="304" w:type="pct"/>
            <w:tcBorders>
              <w:top w:val="single" w:sz="4" w:space="0" w:color="auto"/>
              <w:bottom w:val="single" w:sz="4" w:space="0" w:color="auto"/>
            </w:tcBorders>
          </w:tcPr>
          <w:p w14:paraId="41AFEDDA" w14:textId="322A993B"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15449F63" w14:textId="77777777" w:rsidR="00D266D9" w:rsidRPr="00217533" w:rsidRDefault="00D266D9" w:rsidP="000C2568">
            <w:pPr>
              <w:spacing w:line="240" w:lineRule="auto"/>
              <w:jc w:val="center"/>
              <w:rPr>
                <w:sz w:val="17"/>
                <w:szCs w:val="17"/>
              </w:rPr>
            </w:pPr>
            <w:r w:rsidRPr="00217533">
              <w:rPr>
                <w:sz w:val="17"/>
                <w:szCs w:val="17"/>
              </w:rPr>
              <w:t>4</w:t>
            </w:r>
          </w:p>
        </w:tc>
        <w:tc>
          <w:tcPr>
            <w:tcW w:w="203" w:type="pct"/>
            <w:tcBorders>
              <w:top w:val="single" w:sz="4" w:space="0" w:color="auto"/>
              <w:bottom w:val="single" w:sz="4" w:space="0" w:color="auto"/>
            </w:tcBorders>
            <w:shd w:val="clear" w:color="auto" w:fill="auto"/>
            <w:noWrap/>
          </w:tcPr>
          <w:p w14:paraId="04A34E9E"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080BB8FA"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44C3FD6D"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2DDE17B0"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3C3F93A7"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6E1049E7" w14:textId="77777777" w:rsidR="00D266D9" w:rsidRPr="00217533" w:rsidRDefault="00D266D9" w:rsidP="000C2568">
            <w:pPr>
              <w:spacing w:after="0" w:line="240" w:lineRule="auto"/>
              <w:jc w:val="center"/>
              <w:rPr>
                <w:sz w:val="17"/>
                <w:szCs w:val="17"/>
              </w:rPr>
            </w:pPr>
            <w:r w:rsidRPr="00217533">
              <w:rPr>
                <w:sz w:val="17"/>
                <w:szCs w:val="17"/>
              </w:rPr>
              <w:t>mRS1</w:t>
            </w:r>
          </w:p>
        </w:tc>
        <w:tc>
          <w:tcPr>
            <w:tcW w:w="498" w:type="pct"/>
            <w:tcBorders>
              <w:top w:val="single" w:sz="4" w:space="0" w:color="auto"/>
              <w:bottom w:val="single" w:sz="4" w:space="0" w:color="auto"/>
            </w:tcBorders>
            <w:shd w:val="clear" w:color="auto" w:fill="auto"/>
            <w:noWrap/>
          </w:tcPr>
          <w:p w14:paraId="01F013C4" w14:textId="77777777" w:rsidR="00D266D9" w:rsidRPr="00217533" w:rsidRDefault="00D266D9" w:rsidP="000C2568">
            <w:pPr>
              <w:spacing w:after="0" w:line="240" w:lineRule="auto"/>
              <w:jc w:val="center"/>
              <w:rPr>
                <w:sz w:val="17"/>
                <w:szCs w:val="17"/>
              </w:rPr>
            </w:pPr>
            <w:r w:rsidRPr="00217533">
              <w:rPr>
                <w:sz w:val="17"/>
                <w:szCs w:val="17"/>
              </w:rPr>
              <w:t>23</w:t>
            </w:r>
          </w:p>
        </w:tc>
        <w:tc>
          <w:tcPr>
            <w:tcW w:w="400" w:type="pct"/>
            <w:tcBorders>
              <w:top w:val="single" w:sz="4" w:space="0" w:color="auto"/>
              <w:left w:val="nil"/>
              <w:bottom w:val="single" w:sz="4" w:space="0" w:color="auto"/>
            </w:tcBorders>
            <w:shd w:val="clear" w:color="auto" w:fill="auto"/>
            <w:noWrap/>
          </w:tcPr>
          <w:p w14:paraId="7232E898" w14:textId="77777777" w:rsidR="00D266D9" w:rsidRPr="00217533" w:rsidRDefault="00D266D9" w:rsidP="000C2568">
            <w:pPr>
              <w:spacing w:after="0" w:line="240" w:lineRule="auto"/>
              <w:jc w:val="center"/>
              <w:rPr>
                <w:sz w:val="17"/>
                <w:szCs w:val="17"/>
              </w:rPr>
            </w:pPr>
            <w:r w:rsidRPr="00217533">
              <w:rPr>
                <w:sz w:val="17"/>
                <w:szCs w:val="17"/>
              </w:rPr>
              <w:t>200 mm/Hg</w:t>
            </w:r>
          </w:p>
        </w:tc>
        <w:tc>
          <w:tcPr>
            <w:tcW w:w="352" w:type="pct"/>
            <w:tcBorders>
              <w:top w:val="single" w:sz="4" w:space="0" w:color="auto"/>
              <w:bottom w:val="single" w:sz="4" w:space="0" w:color="auto"/>
            </w:tcBorders>
          </w:tcPr>
          <w:p w14:paraId="2611F760"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1A4BD480"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-10.84</w:t>
            </w:r>
          </w:p>
        </w:tc>
        <w:tc>
          <w:tcPr>
            <w:tcW w:w="400" w:type="pct"/>
            <w:tcBorders>
              <w:top w:val="single" w:sz="4" w:space="0" w:color="auto"/>
              <w:bottom w:val="single" w:sz="4" w:space="0" w:color="auto"/>
            </w:tcBorders>
            <w:shd w:val="clear" w:color="auto" w:fill="auto"/>
            <w:noWrap/>
            <w:vAlign w:val="bottom"/>
          </w:tcPr>
          <w:p w14:paraId="6A23F5EF"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0.00</w:t>
            </w:r>
          </w:p>
        </w:tc>
        <w:tc>
          <w:tcPr>
            <w:tcW w:w="458" w:type="pct"/>
            <w:tcBorders>
              <w:top w:val="single" w:sz="4" w:space="0" w:color="auto"/>
              <w:left w:val="nil"/>
              <w:bottom w:val="single" w:sz="4" w:space="0" w:color="auto"/>
            </w:tcBorders>
            <w:shd w:val="clear" w:color="auto" w:fill="auto"/>
            <w:vAlign w:val="bottom"/>
          </w:tcPr>
          <w:p w14:paraId="009EBDF3"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0%</w:t>
            </w:r>
          </w:p>
        </w:tc>
      </w:tr>
      <w:tr w:rsidR="00D266D9" w:rsidRPr="00DB52A2" w14:paraId="2880C108" w14:textId="77777777" w:rsidTr="00C75D46">
        <w:trPr>
          <w:trHeight w:val="300"/>
        </w:trPr>
        <w:tc>
          <w:tcPr>
            <w:tcW w:w="304" w:type="pct"/>
            <w:tcBorders>
              <w:top w:val="single" w:sz="4" w:space="0" w:color="auto"/>
              <w:bottom w:val="single" w:sz="4" w:space="0" w:color="auto"/>
            </w:tcBorders>
          </w:tcPr>
          <w:p w14:paraId="7818C4AC" w14:textId="27454BE5"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693DE2DB" w14:textId="77777777" w:rsidR="00D266D9" w:rsidRPr="00217533" w:rsidRDefault="00D266D9" w:rsidP="000C2568">
            <w:pPr>
              <w:spacing w:line="240" w:lineRule="auto"/>
              <w:jc w:val="center"/>
              <w:rPr>
                <w:sz w:val="17"/>
                <w:szCs w:val="17"/>
              </w:rPr>
            </w:pPr>
            <w:r w:rsidRPr="00217533">
              <w:rPr>
                <w:sz w:val="17"/>
                <w:szCs w:val="17"/>
              </w:rPr>
              <w:t>5</w:t>
            </w:r>
          </w:p>
        </w:tc>
        <w:tc>
          <w:tcPr>
            <w:tcW w:w="203" w:type="pct"/>
            <w:tcBorders>
              <w:top w:val="single" w:sz="4" w:space="0" w:color="auto"/>
              <w:bottom w:val="single" w:sz="4" w:space="0" w:color="auto"/>
            </w:tcBorders>
            <w:shd w:val="clear" w:color="auto" w:fill="auto"/>
            <w:noWrap/>
          </w:tcPr>
          <w:p w14:paraId="0634ECD0"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376DA7B4"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04C76A74"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714B913F" w14:textId="77777777" w:rsidR="00D266D9" w:rsidRPr="00217533" w:rsidRDefault="00D266D9" w:rsidP="000C2568">
            <w:pPr>
              <w:spacing w:after="0" w:line="240" w:lineRule="auto"/>
              <w:jc w:val="center"/>
              <w:rPr>
                <w:sz w:val="17"/>
                <w:szCs w:val="17"/>
              </w:rPr>
            </w:pPr>
            <w:r w:rsidRPr="00217533">
              <w:rPr>
                <w:sz w:val="17"/>
                <w:szCs w:val="17"/>
              </w:rPr>
              <w:t>4hr15mins</w:t>
            </w:r>
          </w:p>
        </w:tc>
        <w:tc>
          <w:tcPr>
            <w:tcW w:w="396" w:type="pct"/>
            <w:tcBorders>
              <w:top w:val="single" w:sz="4" w:space="0" w:color="auto"/>
              <w:bottom w:val="single" w:sz="4" w:space="0" w:color="auto"/>
            </w:tcBorders>
            <w:shd w:val="clear" w:color="auto" w:fill="auto"/>
            <w:noWrap/>
          </w:tcPr>
          <w:p w14:paraId="7B10050F"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309F154C" w14:textId="77777777" w:rsidR="00D266D9" w:rsidRPr="00217533" w:rsidRDefault="00D266D9" w:rsidP="000C2568">
            <w:pPr>
              <w:spacing w:after="0" w:line="240" w:lineRule="auto"/>
              <w:jc w:val="center"/>
              <w:rPr>
                <w:sz w:val="17"/>
                <w:szCs w:val="17"/>
              </w:rPr>
            </w:pPr>
            <w:r w:rsidRPr="00217533">
              <w:rPr>
                <w:sz w:val="17"/>
                <w:szCs w:val="17"/>
              </w:rPr>
              <w:t>mRS4</w:t>
            </w:r>
          </w:p>
        </w:tc>
        <w:tc>
          <w:tcPr>
            <w:tcW w:w="498" w:type="pct"/>
            <w:tcBorders>
              <w:top w:val="single" w:sz="4" w:space="0" w:color="auto"/>
              <w:bottom w:val="single" w:sz="4" w:space="0" w:color="auto"/>
            </w:tcBorders>
            <w:shd w:val="clear" w:color="auto" w:fill="auto"/>
            <w:noWrap/>
          </w:tcPr>
          <w:p w14:paraId="6200E065" w14:textId="77777777" w:rsidR="00D266D9" w:rsidRPr="00217533" w:rsidRDefault="00D266D9" w:rsidP="000C2568">
            <w:pPr>
              <w:spacing w:after="0" w:line="240" w:lineRule="auto"/>
              <w:jc w:val="center"/>
              <w:rPr>
                <w:sz w:val="17"/>
                <w:szCs w:val="17"/>
              </w:rPr>
            </w:pPr>
            <w:r w:rsidRPr="00217533">
              <w:rPr>
                <w:sz w:val="17"/>
                <w:szCs w:val="17"/>
              </w:rPr>
              <w:t>5 (without aphasia)</w:t>
            </w:r>
          </w:p>
        </w:tc>
        <w:tc>
          <w:tcPr>
            <w:tcW w:w="400" w:type="pct"/>
            <w:tcBorders>
              <w:top w:val="single" w:sz="4" w:space="0" w:color="auto"/>
              <w:left w:val="nil"/>
              <w:bottom w:val="single" w:sz="4" w:space="0" w:color="auto"/>
            </w:tcBorders>
            <w:shd w:val="clear" w:color="auto" w:fill="auto"/>
            <w:noWrap/>
          </w:tcPr>
          <w:p w14:paraId="56AD7016"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56B1DD53"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0084911F" w14:textId="77777777" w:rsidR="00D266D9" w:rsidRPr="00B232C1" w:rsidRDefault="00D266D9" w:rsidP="000C2568">
            <w:pPr>
              <w:spacing w:after="0" w:line="240" w:lineRule="auto"/>
              <w:jc w:val="center"/>
              <w:rPr>
                <w:color w:val="000000"/>
                <w:sz w:val="17"/>
                <w:szCs w:val="17"/>
              </w:rPr>
            </w:pPr>
            <w:r w:rsidRPr="00B232C1">
              <w:rPr>
                <w:color w:val="000000"/>
                <w:sz w:val="17"/>
                <w:szCs w:val="17"/>
              </w:rPr>
              <w:t>-7.72</w:t>
            </w:r>
          </w:p>
        </w:tc>
        <w:tc>
          <w:tcPr>
            <w:tcW w:w="400" w:type="pct"/>
            <w:tcBorders>
              <w:top w:val="single" w:sz="4" w:space="0" w:color="auto"/>
              <w:bottom w:val="single" w:sz="4" w:space="0" w:color="auto"/>
            </w:tcBorders>
            <w:shd w:val="clear" w:color="auto" w:fill="auto"/>
            <w:noWrap/>
            <w:vAlign w:val="bottom"/>
          </w:tcPr>
          <w:p w14:paraId="78C00F2D"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0.04</w:t>
            </w:r>
          </w:p>
        </w:tc>
        <w:tc>
          <w:tcPr>
            <w:tcW w:w="458" w:type="pct"/>
            <w:tcBorders>
              <w:top w:val="single" w:sz="4" w:space="0" w:color="auto"/>
              <w:left w:val="nil"/>
              <w:bottom w:val="single" w:sz="4" w:space="0" w:color="auto"/>
            </w:tcBorders>
            <w:shd w:val="clear" w:color="auto" w:fill="auto"/>
            <w:vAlign w:val="bottom"/>
          </w:tcPr>
          <w:p w14:paraId="7B132509"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23.10%</w:t>
            </w:r>
          </w:p>
        </w:tc>
      </w:tr>
      <w:tr w:rsidR="00D266D9" w:rsidRPr="00DB52A2" w14:paraId="10E637CE" w14:textId="77777777" w:rsidTr="00C75D46">
        <w:trPr>
          <w:trHeight w:val="300"/>
        </w:trPr>
        <w:tc>
          <w:tcPr>
            <w:tcW w:w="304" w:type="pct"/>
            <w:tcBorders>
              <w:top w:val="single" w:sz="4" w:space="0" w:color="auto"/>
              <w:bottom w:val="single" w:sz="4" w:space="0" w:color="auto"/>
            </w:tcBorders>
          </w:tcPr>
          <w:p w14:paraId="6E7A25FF" w14:textId="287D5367"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5F109C86" w14:textId="77777777" w:rsidR="00D266D9" w:rsidRPr="00217533" w:rsidRDefault="00D266D9" w:rsidP="000C2568">
            <w:pPr>
              <w:spacing w:line="240" w:lineRule="auto"/>
              <w:jc w:val="center"/>
              <w:rPr>
                <w:sz w:val="17"/>
                <w:szCs w:val="17"/>
              </w:rPr>
            </w:pPr>
            <w:r w:rsidRPr="00217533">
              <w:rPr>
                <w:sz w:val="17"/>
                <w:szCs w:val="17"/>
              </w:rPr>
              <w:t>4</w:t>
            </w:r>
          </w:p>
        </w:tc>
        <w:tc>
          <w:tcPr>
            <w:tcW w:w="203" w:type="pct"/>
            <w:tcBorders>
              <w:top w:val="single" w:sz="4" w:space="0" w:color="auto"/>
              <w:bottom w:val="single" w:sz="4" w:space="0" w:color="auto"/>
            </w:tcBorders>
            <w:shd w:val="clear" w:color="auto" w:fill="auto"/>
            <w:noWrap/>
          </w:tcPr>
          <w:p w14:paraId="1B51A84F"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26B29A32"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2CD22C2F"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15F5CD82" w14:textId="77777777" w:rsidR="00D266D9" w:rsidRPr="00217533" w:rsidRDefault="00D266D9" w:rsidP="000C2568">
            <w:pPr>
              <w:spacing w:after="0" w:line="240" w:lineRule="auto"/>
              <w:jc w:val="center"/>
              <w:rPr>
                <w:sz w:val="17"/>
                <w:szCs w:val="17"/>
              </w:rPr>
            </w:pPr>
            <w:r w:rsidRPr="00217533">
              <w:rPr>
                <w:sz w:val="17"/>
                <w:szCs w:val="17"/>
              </w:rPr>
              <w:t>4hr15mins</w:t>
            </w:r>
          </w:p>
        </w:tc>
        <w:tc>
          <w:tcPr>
            <w:tcW w:w="396" w:type="pct"/>
            <w:tcBorders>
              <w:top w:val="single" w:sz="4" w:space="0" w:color="auto"/>
              <w:bottom w:val="single" w:sz="4" w:space="0" w:color="auto"/>
            </w:tcBorders>
            <w:shd w:val="clear" w:color="auto" w:fill="auto"/>
            <w:noWrap/>
          </w:tcPr>
          <w:p w14:paraId="11D9C42E" w14:textId="77777777" w:rsidR="00D266D9" w:rsidRPr="00217533" w:rsidRDefault="00D266D9" w:rsidP="000C2568">
            <w:pPr>
              <w:spacing w:after="0" w:line="240" w:lineRule="auto"/>
              <w:jc w:val="center"/>
              <w:rPr>
                <w:sz w:val="17"/>
                <w:szCs w:val="17"/>
              </w:rPr>
            </w:pPr>
            <w:r w:rsidRPr="00217533">
              <w:rPr>
                <w:sz w:val="17"/>
                <w:szCs w:val="17"/>
              </w:rPr>
              <w:t>severe dementia</w:t>
            </w:r>
          </w:p>
        </w:tc>
        <w:tc>
          <w:tcPr>
            <w:tcW w:w="406" w:type="pct"/>
            <w:tcBorders>
              <w:top w:val="single" w:sz="4" w:space="0" w:color="auto"/>
              <w:left w:val="nil"/>
              <w:bottom w:val="single" w:sz="4" w:space="0" w:color="auto"/>
            </w:tcBorders>
            <w:shd w:val="clear" w:color="auto" w:fill="auto"/>
            <w:noWrap/>
          </w:tcPr>
          <w:p w14:paraId="6A47C4EB"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5E5A4BA7" w14:textId="77777777" w:rsidR="00D266D9" w:rsidRPr="00217533" w:rsidRDefault="00D266D9" w:rsidP="000C2568">
            <w:pPr>
              <w:spacing w:after="0" w:line="240" w:lineRule="auto"/>
              <w:jc w:val="center"/>
              <w:rPr>
                <w:sz w:val="17"/>
                <w:szCs w:val="17"/>
              </w:rPr>
            </w:pPr>
            <w:r w:rsidRPr="00217533">
              <w:rPr>
                <w:sz w:val="17"/>
                <w:szCs w:val="17"/>
              </w:rPr>
              <w:t>5 (without aphasia)</w:t>
            </w:r>
          </w:p>
        </w:tc>
        <w:tc>
          <w:tcPr>
            <w:tcW w:w="400" w:type="pct"/>
            <w:tcBorders>
              <w:top w:val="single" w:sz="4" w:space="0" w:color="auto"/>
              <w:left w:val="nil"/>
              <w:bottom w:val="single" w:sz="4" w:space="0" w:color="auto"/>
            </w:tcBorders>
            <w:shd w:val="clear" w:color="auto" w:fill="auto"/>
            <w:noWrap/>
          </w:tcPr>
          <w:p w14:paraId="49152F2B" w14:textId="77777777" w:rsidR="00D266D9" w:rsidRPr="00217533" w:rsidRDefault="00D266D9" w:rsidP="000C2568">
            <w:pPr>
              <w:spacing w:after="0" w:line="240" w:lineRule="auto"/>
              <w:jc w:val="center"/>
              <w:rPr>
                <w:sz w:val="17"/>
                <w:szCs w:val="17"/>
              </w:rPr>
            </w:pPr>
            <w:r w:rsidRPr="00217533">
              <w:rPr>
                <w:sz w:val="17"/>
                <w:szCs w:val="17"/>
              </w:rPr>
              <w:t>200 mm/Hg</w:t>
            </w:r>
          </w:p>
        </w:tc>
        <w:tc>
          <w:tcPr>
            <w:tcW w:w="352" w:type="pct"/>
            <w:tcBorders>
              <w:top w:val="single" w:sz="4" w:space="0" w:color="auto"/>
              <w:bottom w:val="single" w:sz="4" w:space="0" w:color="auto"/>
            </w:tcBorders>
          </w:tcPr>
          <w:p w14:paraId="4CBF54DE"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6327B717"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-14.77</w:t>
            </w:r>
          </w:p>
        </w:tc>
        <w:tc>
          <w:tcPr>
            <w:tcW w:w="400" w:type="pct"/>
            <w:tcBorders>
              <w:top w:val="single" w:sz="4" w:space="0" w:color="auto"/>
              <w:bottom w:val="single" w:sz="4" w:space="0" w:color="auto"/>
            </w:tcBorders>
            <w:shd w:val="clear" w:color="auto" w:fill="auto"/>
            <w:noWrap/>
            <w:vAlign w:val="bottom"/>
          </w:tcPr>
          <w:p w14:paraId="05A7E385"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0.00</w:t>
            </w:r>
          </w:p>
        </w:tc>
        <w:tc>
          <w:tcPr>
            <w:tcW w:w="458" w:type="pct"/>
            <w:tcBorders>
              <w:top w:val="single" w:sz="4" w:space="0" w:color="auto"/>
              <w:left w:val="nil"/>
              <w:bottom w:val="single" w:sz="4" w:space="0" w:color="auto"/>
            </w:tcBorders>
            <w:shd w:val="clear" w:color="auto" w:fill="auto"/>
            <w:vAlign w:val="bottom"/>
          </w:tcPr>
          <w:p w14:paraId="14D029F4"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0%</w:t>
            </w:r>
          </w:p>
        </w:tc>
      </w:tr>
      <w:tr w:rsidR="00D266D9" w:rsidRPr="00DB52A2" w14:paraId="16A5A5B0" w14:textId="77777777" w:rsidTr="00C75D46">
        <w:trPr>
          <w:trHeight w:val="300"/>
        </w:trPr>
        <w:tc>
          <w:tcPr>
            <w:tcW w:w="304" w:type="pct"/>
            <w:tcBorders>
              <w:top w:val="single" w:sz="4" w:space="0" w:color="auto"/>
              <w:bottom w:val="single" w:sz="4" w:space="0" w:color="auto"/>
            </w:tcBorders>
          </w:tcPr>
          <w:p w14:paraId="6AF79C38" w14:textId="6AF56DA2"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38310E00" w14:textId="77777777" w:rsidR="00D266D9" w:rsidRPr="00217533" w:rsidRDefault="00D266D9" w:rsidP="000C2568">
            <w:pPr>
              <w:spacing w:line="240" w:lineRule="auto"/>
              <w:jc w:val="center"/>
              <w:rPr>
                <w:sz w:val="17"/>
                <w:szCs w:val="17"/>
              </w:rPr>
            </w:pPr>
            <w:r w:rsidRPr="00217533">
              <w:rPr>
                <w:sz w:val="17"/>
                <w:szCs w:val="17"/>
              </w:rPr>
              <w:t>5</w:t>
            </w:r>
          </w:p>
        </w:tc>
        <w:tc>
          <w:tcPr>
            <w:tcW w:w="203" w:type="pct"/>
            <w:tcBorders>
              <w:top w:val="single" w:sz="4" w:space="0" w:color="auto"/>
              <w:bottom w:val="single" w:sz="4" w:space="0" w:color="auto"/>
            </w:tcBorders>
            <w:shd w:val="clear" w:color="auto" w:fill="auto"/>
            <w:noWrap/>
          </w:tcPr>
          <w:p w14:paraId="4CF2E101"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1CAEB663"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7597B154" w14:textId="77777777" w:rsidR="00D266D9" w:rsidRPr="00217533" w:rsidRDefault="00D266D9" w:rsidP="000C2568">
            <w:pPr>
              <w:spacing w:after="0" w:line="240" w:lineRule="auto"/>
              <w:jc w:val="center"/>
              <w:rPr>
                <w:sz w:val="17"/>
                <w:szCs w:val="17"/>
              </w:rPr>
            </w:pPr>
            <w:r w:rsidRPr="00217533">
              <w:rPr>
                <w:sz w:val="17"/>
                <w:szCs w:val="17"/>
              </w:rPr>
              <w:t>Afro-Caribbean</w:t>
            </w:r>
          </w:p>
        </w:tc>
        <w:tc>
          <w:tcPr>
            <w:tcW w:w="400" w:type="pct"/>
            <w:tcBorders>
              <w:top w:val="single" w:sz="4" w:space="0" w:color="auto"/>
              <w:left w:val="nil"/>
              <w:bottom w:val="single" w:sz="4" w:space="0" w:color="auto"/>
            </w:tcBorders>
            <w:shd w:val="clear" w:color="auto" w:fill="auto"/>
            <w:noWrap/>
          </w:tcPr>
          <w:p w14:paraId="577ADAA7" w14:textId="77777777" w:rsidR="00D266D9" w:rsidRPr="00217533" w:rsidRDefault="00D266D9" w:rsidP="000C2568">
            <w:pPr>
              <w:spacing w:after="0" w:line="240" w:lineRule="auto"/>
              <w:jc w:val="center"/>
              <w:rPr>
                <w:sz w:val="17"/>
                <w:szCs w:val="17"/>
              </w:rPr>
            </w:pPr>
            <w:r w:rsidRPr="00217533">
              <w:rPr>
                <w:sz w:val="17"/>
                <w:szCs w:val="17"/>
              </w:rPr>
              <w:t>4hr15mins</w:t>
            </w:r>
          </w:p>
        </w:tc>
        <w:tc>
          <w:tcPr>
            <w:tcW w:w="396" w:type="pct"/>
            <w:tcBorders>
              <w:top w:val="single" w:sz="4" w:space="0" w:color="auto"/>
              <w:bottom w:val="single" w:sz="4" w:space="0" w:color="auto"/>
            </w:tcBorders>
            <w:shd w:val="clear" w:color="auto" w:fill="auto"/>
            <w:noWrap/>
          </w:tcPr>
          <w:p w14:paraId="1F230B51"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1E75E351" w14:textId="77777777" w:rsidR="00D266D9" w:rsidRPr="00217533" w:rsidRDefault="00D266D9" w:rsidP="000C2568">
            <w:pPr>
              <w:spacing w:after="0" w:line="240" w:lineRule="auto"/>
              <w:jc w:val="center"/>
              <w:rPr>
                <w:sz w:val="17"/>
                <w:szCs w:val="17"/>
              </w:rPr>
            </w:pPr>
            <w:r w:rsidRPr="00217533">
              <w:rPr>
                <w:sz w:val="17"/>
                <w:szCs w:val="17"/>
              </w:rPr>
              <w:t>mRS4</w:t>
            </w:r>
          </w:p>
        </w:tc>
        <w:tc>
          <w:tcPr>
            <w:tcW w:w="498" w:type="pct"/>
            <w:tcBorders>
              <w:top w:val="single" w:sz="4" w:space="0" w:color="auto"/>
              <w:bottom w:val="single" w:sz="4" w:space="0" w:color="auto"/>
            </w:tcBorders>
            <w:shd w:val="clear" w:color="auto" w:fill="auto"/>
            <w:noWrap/>
          </w:tcPr>
          <w:p w14:paraId="2B9E5971" w14:textId="77777777" w:rsidR="00D266D9" w:rsidRPr="00217533" w:rsidRDefault="00D266D9" w:rsidP="000C2568">
            <w:pPr>
              <w:spacing w:after="0" w:line="240" w:lineRule="auto"/>
              <w:jc w:val="center"/>
              <w:rPr>
                <w:sz w:val="17"/>
                <w:szCs w:val="17"/>
              </w:rPr>
            </w:pPr>
            <w:r w:rsidRPr="00217533">
              <w:rPr>
                <w:sz w:val="17"/>
                <w:szCs w:val="17"/>
              </w:rPr>
              <w:t>23</w:t>
            </w:r>
          </w:p>
        </w:tc>
        <w:tc>
          <w:tcPr>
            <w:tcW w:w="400" w:type="pct"/>
            <w:tcBorders>
              <w:top w:val="single" w:sz="4" w:space="0" w:color="auto"/>
              <w:left w:val="nil"/>
              <w:bottom w:val="single" w:sz="4" w:space="0" w:color="auto"/>
            </w:tcBorders>
            <w:shd w:val="clear" w:color="auto" w:fill="auto"/>
            <w:noWrap/>
          </w:tcPr>
          <w:p w14:paraId="74DA14AC"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6D57F568"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626E7869" w14:textId="77777777" w:rsidR="00D266D9" w:rsidRPr="00B232C1" w:rsidRDefault="00D266D9" w:rsidP="000C2568">
            <w:pPr>
              <w:spacing w:after="0" w:line="240" w:lineRule="auto"/>
              <w:jc w:val="center"/>
              <w:rPr>
                <w:color w:val="000000"/>
                <w:sz w:val="17"/>
                <w:szCs w:val="17"/>
              </w:rPr>
            </w:pPr>
            <w:r w:rsidRPr="00B232C1">
              <w:rPr>
                <w:color w:val="000000"/>
                <w:sz w:val="17"/>
                <w:szCs w:val="17"/>
              </w:rPr>
              <w:t>-3.63</w:t>
            </w:r>
          </w:p>
        </w:tc>
        <w:tc>
          <w:tcPr>
            <w:tcW w:w="400" w:type="pct"/>
            <w:tcBorders>
              <w:top w:val="single" w:sz="4" w:space="0" w:color="auto"/>
              <w:bottom w:val="single" w:sz="4" w:space="0" w:color="auto"/>
            </w:tcBorders>
            <w:shd w:val="clear" w:color="auto" w:fill="auto"/>
            <w:noWrap/>
            <w:vAlign w:val="bottom"/>
          </w:tcPr>
          <w:p w14:paraId="430E480F" w14:textId="77777777" w:rsidR="00D266D9" w:rsidRPr="00B232C1" w:rsidRDefault="00D266D9" w:rsidP="000C2568">
            <w:pPr>
              <w:spacing w:after="0" w:line="240" w:lineRule="auto"/>
              <w:jc w:val="center"/>
              <w:rPr>
                <w:color w:val="000000"/>
                <w:sz w:val="17"/>
                <w:szCs w:val="17"/>
              </w:rPr>
            </w:pPr>
            <w:r w:rsidRPr="00B232C1">
              <w:rPr>
                <w:color w:val="000000"/>
                <w:sz w:val="17"/>
                <w:szCs w:val="17"/>
              </w:rPr>
              <w:t>2.59</w:t>
            </w:r>
          </w:p>
        </w:tc>
        <w:tc>
          <w:tcPr>
            <w:tcW w:w="458" w:type="pct"/>
            <w:tcBorders>
              <w:top w:val="single" w:sz="4" w:space="0" w:color="auto"/>
              <w:left w:val="nil"/>
              <w:bottom w:val="single" w:sz="4" w:space="0" w:color="auto"/>
            </w:tcBorders>
            <w:shd w:val="clear" w:color="auto" w:fill="auto"/>
            <w:vAlign w:val="bottom"/>
          </w:tcPr>
          <w:p w14:paraId="15EF4137"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61.50%</w:t>
            </w:r>
          </w:p>
        </w:tc>
      </w:tr>
      <w:tr w:rsidR="00D266D9" w:rsidRPr="00DB52A2" w14:paraId="0B45CF0F" w14:textId="77777777" w:rsidTr="00C75D46">
        <w:trPr>
          <w:trHeight w:val="300"/>
        </w:trPr>
        <w:tc>
          <w:tcPr>
            <w:tcW w:w="304" w:type="pct"/>
            <w:tcBorders>
              <w:top w:val="single" w:sz="4" w:space="0" w:color="auto"/>
              <w:bottom w:val="single" w:sz="4" w:space="0" w:color="auto"/>
            </w:tcBorders>
          </w:tcPr>
          <w:p w14:paraId="6BD20815" w14:textId="647BCA2C"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738D01D7" w14:textId="77777777" w:rsidR="00D266D9" w:rsidRPr="00217533" w:rsidRDefault="00D266D9" w:rsidP="000C2568">
            <w:pPr>
              <w:spacing w:line="240" w:lineRule="auto"/>
              <w:jc w:val="center"/>
              <w:rPr>
                <w:sz w:val="17"/>
                <w:szCs w:val="17"/>
              </w:rPr>
            </w:pPr>
            <w:r w:rsidRPr="00217533">
              <w:rPr>
                <w:sz w:val="17"/>
                <w:szCs w:val="17"/>
              </w:rPr>
              <w:t>8</w:t>
            </w:r>
          </w:p>
        </w:tc>
        <w:tc>
          <w:tcPr>
            <w:tcW w:w="203" w:type="pct"/>
            <w:tcBorders>
              <w:top w:val="single" w:sz="4" w:space="0" w:color="auto"/>
              <w:bottom w:val="single" w:sz="4" w:space="0" w:color="auto"/>
            </w:tcBorders>
            <w:shd w:val="clear" w:color="auto" w:fill="auto"/>
            <w:noWrap/>
          </w:tcPr>
          <w:p w14:paraId="038C8AD2"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41B65B8D"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0BE31215"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21396BA6"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32E385BD"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5D8E739B"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3CF5FA3E" w14:textId="77777777" w:rsidR="00D266D9" w:rsidRPr="00217533" w:rsidRDefault="00D266D9" w:rsidP="000C2568">
            <w:pPr>
              <w:spacing w:after="0" w:line="240" w:lineRule="auto"/>
              <w:jc w:val="center"/>
              <w:rPr>
                <w:sz w:val="17"/>
                <w:szCs w:val="17"/>
              </w:rPr>
            </w:pPr>
            <w:r w:rsidRPr="00217533">
              <w:rPr>
                <w:sz w:val="17"/>
                <w:szCs w:val="17"/>
              </w:rPr>
              <w:t>14</w:t>
            </w:r>
          </w:p>
        </w:tc>
        <w:tc>
          <w:tcPr>
            <w:tcW w:w="400" w:type="pct"/>
            <w:tcBorders>
              <w:top w:val="single" w:sz="4" w:space="0" w:color="auto"/>
              <w:left w:val="nil"/>
              <w:bottom w:val="single" w:sz="4" w:space="0" w:color="auto"/>
            </w:tcBorders>
            <w:shd w:val="clear" w:color="auto" w:fill="auto"/>
            <w:noWrap/>
          </w:tcPr>
          <w:p w14:paraId="438DFCCE"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39285456"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5B38377D"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1.25</w:t>
            </w:r>
          </w:p>
        </w:tc>
        <w:tc>
          <w:tcPr>
            <w:tcW w:w="400" w:type="pct"/>
            <w:tcBorders>
              <w:top w:val="single" w:sz="4" w:space="0" w:color="auto"/>
              <w:bottom w:val="single" w:sz="4" w:space="0" w:color="auto"/>
            </w:tcBorders>
            <w:shd w:val="clear" w:color="auto" w:fill="auto"/>
            <w:noWrap/>
            <w:vAlign w:val="bottom"/>
          </w:tcPr>
          <w:p w14:paraId="16B5A4DB" w14:textId="77777777" w:rsidR="00D266D9" w:rsidRPr="00B232C1" w:rsidRDefault="00D266D9" w:rsidP="000C2568">
            <w:pPr>
              <w:spacing w:after="0" w:line="240" w:lineRule="auto"/>
              <w:jc w:val="center"/>
              <w:rPr>
                <w:color w:val="000000"/>
                <w:sz w:val="17"/>
                <w:szCs w:val="17"/>
              </w:rPr>
            </w:pPr>
            <w:r w:rsidRPr="00B232C1">
              <w:rPr>
                <w:color w:val="000000"/>
                <w:sz w:val="17"/>
                <w:szCs w:val="17"/>
              </w:rPr>
              <w:t>77.74</w:t>
            </w:r>
          </w:p>
        </w:tc>
        <w:tc>
          <w:tcPr>
            <w:tcW w:w="458" w:type="pct"/>
            <w:tcBorders>
              <w:top w:val="single" w:sz="4" w:space="0" w:color="auto"/>
              <w:left w:val="nil"/>
              <w:bottom w:val="single" w:sz="4" w:space="0" w:color="auto"/>
            </w:tcBorders>
            <w:shd w:val="clear" w:color="auto" w:fill="auto"/>
            <w:vAlign w:val="bottom"/>
          </w:tcPr>
          <w:p w14:paraId="5182355B"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69.20%</w:t>
            </w:r>
          </w:p>
        </w:tc>
      </w:tr>
      <w:tr w:rsidR="00D266D9" w:rsidRPr="00DB52A2" w14:paraId="27607217" w14:textId="77777777" w:rsidTr="00C75D46">
        <w:trPr>
          <w:trHeight w:val="300"/>
        </w:trPr>
        <w:tc>
          <w:tcPr>
            <w:tcW w:w="304" w:type="pct"/>
            <w:tcBorders>
              <w:top w:val="single" w:sz="4" w:space="0" w:color="auto"/>
              <w:bottom w:val="single" w:sz="4" w:space="0" w:color="auto"/>
            </w:tcBorders>
          </w:tcPr>
          <w:p w14:paraId="1025349D" w14:textId="7C07F098"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7E602D6B" w14:textId="77777777" w:rsidR="00D266D9" w:rsidRPr="00217533" w:rsidRDefault="00D266D9" w:rsidP="000C2568">
            <w:pPr>
              <w:spacing w:line="240" w:lineRule="auto"/>
              <w:jc w:val="center"/>
              <w:rPr>
                <w:sz w:val="17"/>
                <w:szCs w:val="17"/>
              </w:rPr>
            </w:pPr>
            <w:r w:rsidRPr="00217533">
              <w:rPr>
                <w:sz w:val="17"/>
                <w:szCs w:val="17"/>
              </w:rPr>
              <w:t>6</w:t>
            </w:r>
          </w:p>
        </w:tc>
        <w:tc>
          <w:tcPr>
            <w:tcW w:w="203" w:type="pct"/>
            <w:tcBorders>
              <w:top w:val="single" w:sz="4" w:space="0" w:color="auto"/>
              <w:bottom w:val="single" w:sz="4" w:space="0" w:color="auto"/>
            </w:tcBorders>
            <w:shd w:val="clear" w:color="auto" w:fill="auto"/>
            <w:noWrap/>
          </w:tcPr>
          <w:p w14:paraId="4ABB5F87"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114C890D"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40326461"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6841C0F7"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3D94BADE"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0DD1A926" w14:textId="77777777" w:rsidR="00D266D9" w:rsidRPr="00217533" w:rsidRDefault="00D266D9" w:rsidP="000C2568">
            <w:pPr>
              <w:spacing w:after="0" w:line="240" w:lineRule="auto"/>
              <w:jc w:val="center"/>
              <w:rPr>
                <w:sz w:val="17"/>
                <w:szCs w:val="17"/>
              </w:rPr>
            </w:pPr>
            <w:r w:rsidRPr="00217533">
              <w:rPr>
                <w:sz w:val="17"/>
                <w:szCs w:val="17"/>
              </w:rPr>
              <w:t>mRS4</w:t>
            </w:r>
          </w:p>
        </w:tc>
        <w:tc>
          <w:tcPr>
            <w:tcW w:w="498" w:type="pct"/>
            <w:tcBorders>
              <w:top w:val="single" w:sz="4" w:space="0" w:color="auto"/>
              <w:bottom w:val="single" w:sz="4" w:space="0" w:color="auto"/>
            </w:tcBorders>
            <w:shd w:val="clear" w:color="auto" w:fill="auto"/>
            <w:noWrap/>
          </w:tcPr>
          <w:p w14:paraId="3F52C9C2" w14:textId="77777777" w:rsidR="00D266D9" w:rsidRPr="00217533" w:rsidRDefault="00D266D9" w:rsidP="000C2568">
            <w:pPr>
              <w:spacing w:after="0" w:line="240" w:lineRule="auto"/>
              <w:jc w:val="center"/>
              <w:rPr>
                <w:sz w:val="17"/>
                <w:szCs w:val="17"/>
              </w:rPr>
            </w:pPr>
            <w:r w:rsidRPr="00217533">
              <w:rPr>
                <w:sz w:val="17"/>
                <w:szCs w:val="17"/>
              </w:rPr>
              <w:t>2 (without aphasia)</w:t>
            </w:r>
          </w:p>
        </w:tc>
        <w:tc>
          <w:tcPr>
            <w:tcW w:w="400" w:type="pct"/>
            <w:tcBorders>
              <w:top w:val="single" w:sz="4" w:space="0" w:color="auto"/>
              <w:left w:val="nil"/>
              <w:bottom w:val="single" w:sz="4" w:space="0" w:color="auto"/>
            </w:tcBorders>
            <w:shd w:val="clear" w:color="auto" w:fill="auto"/>
            <w:noWrap/>
          </w:tcPr>
          <w:p w14:paraId="6612DEBB" w14:textId="77777777" w:rsidR="00D266D9" w:rsidRPr="00217533" w:rsidRDefault="00D266D9" w:rsidP="000C2568">
            <w:pPr>
              <w:spacing w:after="0" w:line="240" w:lineRule="auto"/>
              <w:jc w:val="center"/>
              <w:rPr>
                <w:sz w:val="17"/>
                <w:szCs w:val="17"/>
              </w:rPr>
            </w:pPr>
            <w:r w:rsidRPr="00217533">
              <w:rPr>
                <w:sz w:val="17"/>
                <w:szCs w:val="17"/>
              </w:rPr>
              <w:t>200 mm/Hg</w:t>
            </w:r>
          </w:p>
        </w:tc>
        <w:tc>
          <w:tcPr>
            <w:tcW w:w="352" w:type="pct"/>
            <w:tcBorders>
              <w:top w:val="single" w:sz="4" w:space="0" w:color="auto"/>
              <w:bottom w:val="single" w:sz="4" w:space="0" w:color="auto"/>
            </w:tcBorders>
          </w:tcPr>
          <w:p w14:paraId="7CF7A22B"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43153D96"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-13.75</w:t>
            </w:r>
          </w:p>
        </w:tc>
        <w:tc>
          <w:tcPr>
            <w:tcW w:w="400" w:type="pct"/>
            <w:tcBorders>
              <w:top w:val="single" w:sz="4" w:space="0" w:color="auto"/>
              <w:bottom w:val="single" w:sz="4" w:space="0" w:color="auto"/>
            </w:tcBorders>
            <w:shd w:val="clear" w:color="auto" w:fill="auto"/>
            <w:noWrap/>
            <w:vAlign w:val="bottom"/>
          </w:tcPr>
          <w:p w14:paraId="20E887F9"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0.00</w:t>
            </w:r>
          </w:p>
        </w:tc>
        <w:tc>
          <w:tcPr>
            <w:tcW w:w="458" w:type="pct"/>
            <w:tcBorders>
              <w:top w:val="single" w:sz="4" w:space="0" w:color="auto"/>
              <w:left w:val="nil"/>
              <w:bottom w:val="single" w:sz="4" w:space="0" w:color="auto"/>
            </w:tcBorders>
            <w:shd w:val="clear" w:color="auto" w:fill="auto"/>
            <w:vAlign w:val="bottom"/>
          </w:tcPr>
          <w:p w14:paraId="13B52531"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0%</w:t>
            </w:r>
          </w:p>
        </w:tc>
      </w:tr>
      <w:tr w:rsidR="00D266D9" w:rsidRPr="00DB52A2" w14:paraId="14150FF9" w14:textId="77777777" w:rsidTr="00C75D46">
        <w:trPr>
          <w:trHeight w:val="300"/>
        </w:trPr>
        <w:tc>
          <w:tcPr>
            <w:tcW w:w="304" w:type="pct"/>
            <w:tcBorders>
              <w:top w:val="single" w:sz="4" w:space="0" w:color="auto"/>
              <w:bottom w:val="single" w:sz="4" w:space="0" w:color="auto"/>
            </w:tcBorders>
          </w:tcPr>
          <w:p w14:paraId="3A05930E" w14:textId="57A5E5A9"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02E74A7E" w14:textId="77777777" w:rsidR="00D266D9" w:rsidRPr="00217533" w:rsidRDefault="00D266D9" w:rsidP="000C2568">
            <w:pPr>
              <w:spacing w:line="240" w:lineRule="auto"/>
              <w:jc w:val="center"/>
              <w:rPr>
                <w:sz w:val="17"/>
                <w:szCs w:val="17"/>
              </w:rPr>
            </w:pPr>
            <w:r w:rsidRPr="00217533">
              <w:rPr>
                <w:sz w:val="17"/>
                <w:szCs w:val="17"/>
              </w:rPr>
              <w:t>3</w:t>
            </w:r>
          </w:p>
        </w:tc>
        <w:tc>
          <w:tcPr>
            <w:tcW w:w="203" w:type="pct"/>
            <w:tcBorders>
              <w:top w:val="single" w:sz="4" w:space="0" w:color="auto"/>
              <w:bottom w:val="single" w:sz="4" w:space="0" w:color="auto"/>
            </w:tcBorders>
            <w:shd w:val="clear" w:color="auto" w:fill="auto"/>
            <w:noWrap/>
          </w:tcPr>
          <w:p w14:paraId="7E218568"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6707EB7B"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35E1B277"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2E883E79"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3BD1671F"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6B6DEED2"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736FD0F8" w14:textId="77777777" w:rsidR="00D266D9" w:rsidRPr="00217533" w:rsidRDefault="00D266D9" w:rsidP="000C2568">
            <w:pPr>
              <w:spacing w:after="0" w:line="240" w:lineRule="auto"/>
              <w:jc w:val="center"/>
              <w:rPr>
                <w:sz w:val="17"/>
                <w:szCs w:val="17"/>
              </w:rPr>
            </w:pPr>
            <w:r w:rsidRPr="00217533">
              <w:rPr>
                <w:sz w:val="17"/>
                <w:szCs w:val="17"/>
              </w:rPr>
              <w:t>5 (with aphasia)</w:t>
            </w:r>
          </w:p>
        </w:tc>
        <w:tc>
          <w:tcPr>
            <w:tcW w:w="400" w:type="pct"/>
            <w:tcBorders>
              <w:top w:val="single" w:sz="4" w:space="0" w:color="auto"/>
              <w:left w:val="nil"/>
              <w:bottom w:val="single" w:sz="4" w:space="0" w:color="auto"/>
            </w:tcBorders>
            <w:shd w:val="clear" w:color="auto" w:fill="auto"/>
            <w:noWrap/>
          </w:tcPr>
          <w:p w14:paraId="23B09C7A"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496FBAD4"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5E5F2DEE"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1.80</w:t>
            </w:r>
          </w:p>
        </w:tc>
        <w:tc>
          <w:tcPr>
            <w:tcW w:w="400" w:type="pct"/>
            <w:tcBorders>
              <w:top w:val="single" w:sz="4" w:space="0" w:color="auto"/>
              <w:bottom w:val="single" w:sz="4" w:space="0" w:color="auto"/>
            </w:tcBorders>
            <w:shd w:val="clear" w:color="auto" w:fill="auto"/>
            <w:noWrap/>
            <w:vAlign w:val="bottom"/>
          </w:tcPr>
          <w:p w14:paraId="0471F847" w14:textId="77777777" w:rsidR="00D266D9" w:rsidRPr="00B232C1" w:rsidRDefault="00D266D9" w:rsidP="000C2568">
            <w:pPr>
              <w:spacing w:after="0" w:line="240" w:lineRule="auto"/>
              <w:jc w:val="center"/>
              <w:rPr>
                <w:color w:val="000000"/>
                <w:sz w:val="17"/>
                <w:szCs w:val="17"/>
              </w:rPr>
            </w:pPr>
            <w:r w:rsidRPr="00B232C1">
              <w:rPr>
                <w:color w:val="000000"/>
                <w:sz w:val="17"/>
                <w:szCs w:val="17"/>
              </w:rPr>
              <w:t>85.85</w:t>
            </w:r>
          </w:p>
        </w:tc>
        <w:tc>
          <w:tcPr>
            <w:tcW w:w="458" w:type="pct"/>
            <w:tcBorders>
              <w:top w:val="single" w:sz="4" w:space="0" w:color="auto"/>
              <w:left w:val="nil"/>
              <w:bottom w:val="single" w:sz="4" w:space="0" w:color="auto"/>
            </w:tcBorders>
            <w:shd w:val="clear" w:color="auto" w:fill="auto"/>
            <w:vAlign w:val="bottom"/>
          </w:tcPr>
          <w:p w14:paraId="234E7617"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52.20%</w:t>
            </w:r>
          </w:p>
        </w:tc>
      </w:tr>
      <w:tr w:rsidR="00D266D9" w:rsidRPr="00DB52A2" w14:paraId="77B13A36" w14:textId="77777777" w:rsidTr="00C75D46">
        <w:trPr>
          <w:trHeight w:val="300"/>
        </w:trPr>
        <w:tc>
          <w:tcPr>
            <w:tcW w:w="304" w:type="pct"/>
            <w:tcBorders>
              <w:top w:val="single" w:sz="4" w:space="0" w:color="auto"/>
              <w:bottom w:val="single" w:sz="4" w:space="0" w:color="auto"/>
            </w:tcBorders>
          </w:tcPr>
          <w:p w14:paraId="07127F1B" w14:textId="12687AB6"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6BA2D266" w14:textId="77777777" w:rsidR="00D266D9" w:rsidRPr="00217533" w:rsidRDefault="00D266D9" w:rsidP="000C2568">
            <w:pPr>
              <w:spacing w:line="240" w:lineRule="auto"/>
              <w:jc w:val="center"/>
              <w:rPr>
                <w:sz w:val="17"/>
                <w:szCs w:val="17"/>
              </w:rPr>
            </w:pPr>
            <w:r w:rsidRPr="00217533">
              <w:rPr>
                <w:sz w:val="17"/>
                <w:szCs w:val="17"/>
              </w:rPr>
              <w:t>2</w:t>
            </w:r>
          </w:p>
        </w:tc>
        <w:tc>
          <w:tcPr>
            <w:tcW w:w="203" w:type="pct"/>
            <w:tcBorders>
              <w:top w:val="single" w:sz="4" w:space="0" w:color="auto"/>
              <w:bottom w:val="single" w:sz="4" w:space="0" w:color="auto"/>
            </w:tcBorders>
            <w:shd w:val="clear" w:color="auto" w:fill="auto"/>
            <w:noWrap/>
          </w:tcPr>
          <w:p w14:paraId="606E779B"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08EF6C86"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642303C7"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2E54E4DA"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09DC46D5"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6295FF5E"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2F729683" w14:textId="77777777" w:rsidR="00D266D9" w:rsidRPr="00217533" w:rsidRDefault="00D266D9" w:rsidP="000C2568">
            <w:pPr>
              <w:spacing w:after="0" w:line="240" w:lineRule="auto"/>
              <w:jc w:val="center"/>
              <w:rPr>
                <w:sz w:val="17"/>
                <w:szCs w:val="17"/>
              </w:rPr>
            </w:pPr>
            <w:r w:rsidRPr="00217533">
              <w:rPr>
                <w:sz w:val="17"/>
                <w:szCs w:val="17"/>
              </w:rPr>
              <w:t>14</w:t>
            </w:r>
          </w:p>
        </w:tc>
        <w:tc>
          <w:tcPr>
            <w:tcW w:w="400" w:type="pct"/>
            <w:tcBorders>
              <w:top w:val="single" w:sz="4" w:space="0" w:color="auto"/>
              <w:left w:val="nil"/>
              <w:bottom w:val="single" w:sz="4" w:space="0" w:color="auto"/>
            </w:tcBorders>
            <w:shd w:val="clear" w:color="auto" w:fill="auto"/>
            <w:noWrap/>
          </w:tcPr>
          <w:p w14:paraId="5A04DF81"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07FF2F62"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63C97C12" w14:textId="77777777" w:rsidR="00D266D9" w:rsidRPr="00B232C1" w:rsidRDefault="00D266D9" w:rsidP="000C2568">
            <w:pPr>
              <w:spacing w:after="0" w:line="240" w:lineRule="auto"/>
              <w:jc w:val="center"/>
              <w:rPr>
                <w:color w:val="000000"/>
                <w:sz w:val="17"/>
                <w:szCs w:val="17"/>
              </w:rPr>
            </w:pPr>
            <w:r w:rsidRPr="00B232C1">
              <w:rPr>
                <w:color w:val="000000"/>
                <w:sz w:val="17"/>
                <w:szCs w:val="17"/>
              </w:rPr>
              <w:t>6.56</w:t>
            </w:r>
          </w:p>
        </w:tc>
        <w:tc>
          <w:tcPr>
            <w:tcW w:w="400" w:type="pct"/>
            <w:tcBorders>
              <w:top w:val="single" w:sz="4" w:space="0" w:color="auto"/>
              <w:bottom w:val="single" w:sz="4" w:space="0" w:color="auto"/>
            </w:tcBorders>
            <w:shd w:val="clear" w:color="auto" w:fill="auto"/>
            <w:noWrap/>
            <w:vAlign w:val="bottom"/>
          </w:tcPr>
          <w:p w14:paraId="43A9A497" w14:textId="77777777" w:rsidR="00D266D9" w:rsidRPr="00B232C1" w:rsidRDefault="00D266D9" w:rsidP="000C2568">
            <w:pPr>
              <w:spacing w:after="0" w:line="240" w:lineRule="auto"/>
              <w:jc w:val="center"/>
              <w:rPr>
                <w:color w:val="000000"/>
                <w:sz w:val="17"/>
                <w:szCs w:val="17"/>
              </w:rPr>
            </w:pPr>
            <w:r w:rsidRPr="00B232C1">
              <w:rPr>
                <w:color w:val="000000"/>
                <w:sz w:val="17"/>
                <w:szCs w:val="17"/>
              </w:rPr>
              <w:t>99.86</w:t>
            </w:r>
          </w:p>
        </w:tc>
        <w:tc>
          <w:tcPr>
            <w:tcW w:w="458" w:type="pct"/>
            <w:tcBorders>
              <w:top w:val="single" w:sz="4" w:space="0" w:color="auto"/>
              <w:left w:val="nil"/>
              <w:bottom w:val="single" w:sz="4" w:space="0" w:color="auto"/>
            </w:tcBorders>
            <w:shd w:val="clear" w:color="auto" w:fill="auto"/>
            <w:vAlign w:val="bottom"/>
          </w:tcPr>
          <w:p w14:paraId="5E1C1DD4"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100%</w:t>
            </w:r>
          </w:p>
        </w:tc>
      </w:tr>
      <w:tr w:rsidR="00D266D9" w:rsidRPr="00DB52A2" w14:paraId="2493429C" w14:textId="77777777" w:rsidTr="00C75D46">
        <w:trPr>
          <w:trHeight w:val="300"/>
        </w:trPr>
        <w:tc>
          <w:tcPr>
            <w:tcW w:w="304" w:type="pct"/>
            <w:tcBorders>
              <w:top w:val="single" w:sz="4" w:space="0" w:color="auto"/>
              <w:bottom w:val="single" w:sz="4" w:space="0" w:color="auto"/>
            </w:tcBorders>
          </w:tcPr>
          <w:p w14:paraId="65130E8B" w14:textId="4D384453"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2721DE1D" w14:textId="77777777" w:rsidR="00D266D9" w:rsidRPr="00217533" w:rsidRDefault="00D266D9" w:rsidP="000C2568">
            <w:pPr>
              <w:spacing w:line="240" w:lineRule="auto"/>
              <w:jc w:val="center"/>
              <w:rPr>
                <w:sz w:val="17"/>
                <w:szCs w:val="17"/>
              </w:rPr>
            </w:pPr>
            <w:r w:rsidRPr="00217533">
              <w:rPr>
                <w:sz w:val="17"/>
                <w:szCs w:val="17"/>
              </w:rPr>
              <w:t>3</w:t>
            </w:r>
          </w:p>
        </w:tc>
        <w:tc>
          <w:tcPr>
            <w:tcW w:w="203" w:type="pct"/>
            <w:tcBorders>
              <w:top w:val="single" w:sz="4" w:space="0" w:color="auto"/>
              <w:bottom w:val="single" w:sz="4" w:space="0" w:color="auto"/>
            </w:tcBorders>
            <w:shd w:val="clear" w:color="auto" w:fill="auto"/>
            <w:noWrap/>
          </w:tcPr>
          <w:p w14:paraId="5952BC6D"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56137CC9"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44A70708"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56C599D8"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75ABC86F" w14:textId="77777777" w:rsidR="00D266D9" w:rsidRPr="00217533" w:rsidRDefault="00D266D9" w:rsidP="000C2568">
            <w:pPr>
              <w:spacing w:after="0" w:line="240" w:lineRule="auto"/>
              <w:jc w:val="center"/>
              <w:rPr>
                <w:sz w:val="17"/>
                <w:szCs w:val="17"/>
              </w:rPr>
            </w:pPr>
            <w:r w:rsidRPr="00217533">
              <w:rPr>
                <w:sz w:val="17"/>
                <w:szCs w:val="17"/>
              </w:rPr>
              <w:t>severe dementia</w:t>
            </w:r>
          </w:p>
        </w:tc>
        <w:tc>
          <w:tcPr>
            <w:tcW w:w="406" w:type="pct"/>
            <w:tcBorders>
              <w:top w:val="single" w:sz="4" w:space="0" w:color="auto"/>
              <w:left w:val="nil"/>
              <w:bottom w:val="single" w:sz="4" w:space="0" w:color="auto"/>
            </w:tcBorders>
            <w:shd w:val="clear" w:color="auto" w:fill="auto"/>
            <w:noWrap/>
          </w:tcPr>
          <w:p w14:paraId="5A3549C7"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495C3015" w14:textId="77777777" w:rsidR="00D266D9" w:rsidRPr="00217533" w:rsidRDefault="00D266D9" w:rsidP="000C2568">
            <w:pPr>
              <w:spacing w:after="0" w:line="240" w:lineRule="auto"/>
              <w:jc w:val="center"/>
              <w:rPr>
                <w:sz w:val="17"/>
                <w:szCs w:val="17"/>
              </w:rPr>
            </w:pPr>
            <w:r w:rsidRPr="00217533">
              <w:rPr>
                <w:sz w:val="17"/>
                <w:szCs w:val="17"/>
              </w:rPr>
              <w:t>5 (without aphasia)</w:t>
            </w:r>
          </w:p>
        </w:tc>
        <w:tc>
          <w:tcPr>
            <w:tcW w:w="400" w:type="pct"/>
            <w:tcBorders>
              <w:top w:val="single" w:sz="4" w:space="0" w:color="auto"/>
              <w:left w:val="nil"/>
              <w:bottom w:val="single" w:sz="4" w:space="0" w:color="auto"/>
            </w:tcBorders>
            <w:shd w:val="clear" w:color="auto" w:fill="auto"/>
            <w:noWrap/>
          </w:tcPr>
          <w:p w14:paraId="70AD78D5" w14:textId="77777777" w:rsidR="00D266D9" w:rsidRPr="00217533" w:rsidRDefault="00D266D9" w:rsidP="000C2568">
            <w:pPr>
              <w:spacing w:after="0" w:line="240" w:lineRule="auto"/>
              <w:jc w:val="center"/>
              <w:rPr>
                <w:sz w:val="17"/>
                <w:szCs w:val="17"/>
              </w:rPr>
            </w:pPr>
            <w:r w:rsidRPr="00217533">
              <w:rPr>
                <w:sz w:val="17"/>
                <w:szCs w:val="17"/>
              </w:rPr>
              <w:t>200 mm/Hg</w:t>
            </w:r>
          </w:p>
        </w:tc>
        <w:tc>
          <w:tcPr>
            <w:tcW w:w="352" w:type="pct"/>
            <w:tcBorders>
              <w:top w:val="single" w:sz="4" w:space="0" w:color="auto"/>
              <w:bottom w:val="single" w:sz="4" w:space="0" w:color="auto"/>
            </w:tcBorders>
          </w:tcPr>
          <w:p w14:paraId="4A017019"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34365E80"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-12.28</w:t>
            </w:r>
          </w:p>
        </w:tc>
        <w:tc>
          <w:tcPr>
            <w:tcW w:w="400" w:type="pct"/>
            <w:tcBorders>
              <w:top w:val="single" w:sz="4" w:space="0" w:color="auto"/>
              <w:bottom w:val="single" w:sz="4" w:space="0" w:color="auto"/>
            </w:tcBorders>
            <w:shd w:val="clear" w:color="auto" w:fill="auto"/>
            <w:noWrap/>
            <w:vAlign w:val="bottom"/>
          </w:tcPr>
          <w:p w14:paraId="24D4322A"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0.00</w:t>
            </w:r>
          </w:p>
        </w:tc>
        <w:tc>
          <w:tcPr>
            <w:tcW w:w="458" w:type="pct"/>
            <w:tcBorders>
              <w:top w:val="single" w:sz="4" w:space="0" w:color="auto"/>
              <w:left w:val="nil"/>
              <w:bottom w:val="single" w:sz="4" w:space="0" w:color="auto"/>
            </w:tcBorders>
            <w:shd w:val="clear" w:color="auto" w:fill="auto"/>
            <w:vAlign w:val="bottom"/>
          </w:tcPr>
          <w:p w14:paraId="7B952AAE"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8.70%</w:t>
            </w:r>
          </w:p>
        </w:tc>
      </w:tr>
      <w:tr w:rsidR="00D266D9" w:rsidRPr="00DB52A2" w14:paraId="0A96E339" w14:textId="77777777" w:rsidTr="00C75D46">
        <w:trPr>
          <w:trHeight w:val="300"/>
        </w:trPr>
        <w:tc>
          <w:tcPr>
            <w:tcW w:w="304" w:type="pct"/>
            <w:tcBorders>
              <w:top w:val="single" w:sz="4" w:space="0" w:color="auto"/>
              <w:bottom w:val="single" w:sz="4" w:space="0" w:color="auto"/>
            </w:tcBorders>
          </w:tcPr>
          <w:p w14:paraId="406F15A4" w14:textId="02A20470"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009E0C8C" w14:textId="77777777" w:rsidR="00D266D9" w:rsidRPr="00217533" w:rsidRDefault="00D266D9" w:rsidP="000C2568">
            <w:pPr>
              <w:spacing w:line="240" w:lineRule="auto"/>
              <w:jc w:val="center"/>
              <w:rPr>
                <w:sz w:val="17"/>
                <w:szCs w:val="17"/>
              </w:rPr>
            </w:pPr>
            <w:r w:rsidRPr="00217533">
              <w:rPr>
                <w:sz w:val="17"/>
                <w:szCs w:val="17"/>
              </w:rPr>
              <w:t>5</w:t>
            </w:r>
          </w:p>
        </w:tc>
        <w:tc>
          <w:tcPr>
            <w:tcW w:w="203" w:type="pct"/>
            <w:tcBorders>
              <w:top w:val="single" w:sz="4" w:space="0" w:color="auto"/>
              <w:bottom w:val="single" w:sz="4" w:space="0" w:color="auto"/>
            </w:tcBorders>
            <w:shd w:val="clear" w:color="auto" w:fill="auto"/>
            <w:noWrap/>
          </w:tcPr>
          <w:p w14:paraId="4A5413C7"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1687869F"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68445215" w14:textId="77777777" w:rsidR="00D266D9" w:rsidRPr="00217533" w:rsidRDefault="00D266D9" w:rsidP="000C2568">
            <w:pPr>
              <w:spacing w:after="0" w:line="240" w:lineRule="auto"/>
              <w:jc w:val="center"/>
              <w:rPr>
                <w:sz w:val="17"/>
                <w:szCs w:val="17"/>
              </w:rPr>
            </w:pPr>
            <w:r w:rsidRPr="00217533">
              <w:rPr>
                <w:sz w:val="17"/>
                <w:szCs w:val="17"/>
              </w:rPr>
              <w:t>Afro-Caribbean</w:t>
            </w:r>
          </w:p>
        </w:tc>
        <w:tc>
          <w:tcPr>
            <w:tcW w:w="400" w:type="pct"/>
            <w:tcBorders>
              <w:top w:val="single" w:sz="4" w:space="0" w:color="auto"/>
              <w:left w:val="nil"/>
              <w:bottom w:val="single" w:sz="4" w:space="0" w:color="auto"/>
            </w:tcBorders>
            <w:shd w:val="clear" w:color="auto" w:fill="auto"/>
            <w:noWrap/>
          </w:tcPr>
          <w:p w14:paraId="200DE50B"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5018A2AC"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5C258BDB"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27733590" w14:textId="77777777" w:rsidR="00D266D9" w:rsidRPr="00217533" w:rsidRDefault="00D266D9" w:rsidP="000C2568">
            <w:pPr>
              <w:spacing w:after="0" w:line="240" w:lineRule="auto"/>
              <w:jc w:val="center"/>
              <w:rPr>
                <w:sz w:val="17"/>
                <w:szCs w:val="17"/>
              </w:rPr>
            </w:pPr>
            <w:r w:rsidRPr="00217533">
              <w:rPr>
                <w:sz w:val="17"/>
                <w:szCs w:val="17"/>
              </w:rPr>
              <w:t>5 (with aphasia)</w:t>
            </w:r>
          </w:p>
        </w:tc>
        <w:tc>
          <w:tcPr>
            <w:tcW w:w="400" w:type="pct"/>
            <w:tcBorders>
              <w:top w:val="single" w:sz="4" w:space="0" w:color="auto"/>
              <w:left w:val="nil"/>
              <w:bottom w:val="single" w:sz="4" w:space="0" w:color="auto"/>
            </w:tcBorders>
            <w:shd w:val="clear" w:color="auto" w:fill="auto"/>
            <w:noWrap/>
          </w:tcPr>
          <w:p w14:paraId="09DAA976"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24A3C6AC"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3A096DCE" w14:textId="77777777" w:rsidR="00D266D9" w:rsidRPr="00B232C1" w:rsidRDefault="00D266D9" w:rsidP="000C2568">
            <w:pPr>
              <w:spacing w:after="0" w:line="240" w:lineRule="auto"/>
              <w:jc w:val="center"/>
              <w:rPr>
                <w:color w:val="000000"/>
                <w:sz w:val="17"/>
                <w:szCs w:val="17"/>
              </w:rPr>
            </w:pPr>
            <w:r w:rsidRPr="00B232C1">
              <w:rPr>
                <w:color w:val="000000"/>
                <w:sz w:val="17"/>
                <w:szCs w:val="17"/>
              </w:rPr>
              <w:t>4.79</w:t>
            </w:r>
          </w:p>
        </w:tc>
        <w:tc>
          <w:tcPr>
            <w:tcW w:w="400" w:type="pct"/>
            <w:tcBorders>
              <w:top w:val="single" w:sz="4" w:space="0" w:color="auto"/>
              <w:bottom w:val="single" w:sz="4" w:space="0" w:color="auto"/>
            </w:tcBorders>
            <w:shd w:val="clear" w:color="auto" w:fill="auto"/>
            <w:noWrap/>
            <w:vAlign w:val="bottom"/>
          </w:tcPr>
          <w:p w14:paraId="16C64FF4" w14:textId="77777777" w:rsidR="00D266D9" w:rsidRPr="00B232C1" w:rsidRDefault="00D266D9" w:rsidP="000C2568">
            <w:pPr>
              <w:spacing w:after="0" w:line="240" w:lineRule="auto"/>
              <w:jc w:val="center"/>
              <w:rPr>
                <w:color w:val="000000"/>
                <w:sz w:val="17"/>
                <w:szCs w:val="17"/>
              </w:rPr>
            </w:pPr>
            <w:r w:rsidRPr="00B232C1">
              <w:rPr>
                <w:color w:val="000000"/>
                <w:sz w:val="17"/>
                <w:szCs w:val="17"/>
              </w:rPr>
              <w:t>99.17</w:t>
            </w:r>
          </w:p>
        </w:tc>
        <w:tc>
          <w:tcPr>
            <w:tcW w:w="458" w:type="pct"/>
            <w:tcBorders>
              <w:top w:val="single" w:sz="4" w:space="0" w:color="auto"/>
              <w:left w:val="nil"/>
              <w:bottom w:val="single" w:sz="4" w:space="0" w:color="auto"/>
            </w:tcBorders>
            <w:shd w:val="clear" w:color="auto" w:fill="auto"/>
            <w:vAlign w:val="bottom"/>
          </w:tcPr>
          <w:p w14:paraId="50F60E7E"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76.90%</w:t>
            </w:r>
          </w:p>
        </w:tc>
      </w:tr>
      <w:tr w:rsidR="00D266D9" w:rsidRPr="00DB52A2" w14:paraId="557C3E03" w14:textId="77777777" w:rsidTr="00C75D46">
        <w:trPr>
          <w:trHeight w:val="300"/>
        </w:trPr>
        <w:tc>
          <w:tcPr>
            <w:tcW w:w="304" w:type="pct"/>
            <w:tcBorders>
              <w:top w:val="single" w:sz="4" w:space="0" w:color="auto"/>
              <w:bottom w:val="single" w:sz="4" w:space="0" w:color="auto"/>
            </w:tcBorders>
          </w:tcPr>
          <w:p w14:paraId="5997C750" w14:textId="1C90FFD3"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2EC63E73" w14:textId="77777777" w:rsidR="00D266D9" w:rsidRPr="00217533" w:rsidRDefault="00D266D9" w:rsidP="000C2568">
            <w:pPr>
              <w:spacing w:line="240" w:lineRule="auto"/>
              <w:jc w:val="center"/>
              <w:rPr>
                <w:sz w:val="17"/>
                <w:szCs w:val="17"/>
              </w:rPr>
            </w:pPr>
            <w:r w:rsidRPr="00217533">
              <w:rPr>
                <w:sz w:val="17"/>
                <w:szCs w:val="17"/>
              </w:rPr>
              <w:t>2</w:t>
            </w:r>
          </w:p>
        </w:tc>
        <w:tc>
          <w:tcPr>
            <w:tcW w:w="203" w:type="pct"/>
            <w:tcBorders>
              <w:top w:val="single" w:sz="4" w:space="0" w:color="auto"/>
              <w:bottom w:val="single" w:sz="4" w:space="0" w:color="auto"/>
            </w:tcBorders>
            <w:shd w:val="clear" w:color="auto" w:fill="auto"/>
            <w:noWrap/>
          </w:tcPr>
          <w:p w14:paraId="06569B52"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43914E96"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3880BA5E"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3D7A74E0"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1DE28F37"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179D02A8"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7D7B9A0E" w14:textId="77777777" w:rsidR="00D266D9" w:rsidRPr="00217533" w:rsidRDefault="00D266D9" w:rsidP="000C2568">
            <w:pPr>
              <w:spacing w:after="0" w:line="240" w:lineRule="auto"/>
              <w:jc w:val="center"/>
              <w:rPr>
                <w:sz w:val="17"/>
                <w:szCs w:val="17"/>
              </w:rPr>
            </w:pPr>
            <w:r w:rsidRPr="00217533">
              <w:rPr>
                <w:sz w:val="17"/>
                <w:szCs w:val="17"/>
              </w:rPr>
              <w:t>2 (with aphasia)</w:t>
            </w:r>
          </w:p>
        </w:tc>
        <w:tc>
          <w:tcPr>
            <w:tcW w:w="400" w:type="pct"/>
            <w:tcBorders>
              <w:top w:val="single" w:sz="4" w:space="0" w:color="auto"/>
              <w:left w:val="nil"/>
              <w:bottom w:val="single" w:sz="4" w:space="0" w:color="auto"/>
            </w:tcBorders>
            <w:shd w:val="clear" w:color="auto" w:fill="auto"/>
            <w:noWrap/>
          </w:tcPr>
          <w:p w14:paraId="09D1FFAE"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584A5B99"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37A8EEEC" w14:textId="77777777" w:rsidR="00D266D9" w:rsidRPr="00B232C1" w:rsidRDefault="00D266D9" w:rsidP="000C2568">
            <w:pPr>
              <w:spacing w:after="0" w:line="240" w:lineRule="auto"/>
              <w:jc w:val="center"/>
              <w:rPr>
                <w:color w:val="000000"/>
                <w:sz w:val="17"/>
                <w:szCs w:val="17"/>
              </w:rPr>
            </w:pPr>
            <w:r w:rsidRPr="00B232C1">
              <w:rPr>
                <w:color w:val="000000"/>
                <w:sz w:val="17"/>
                <w:szCs w:val="17"/>
              </w:rPr>
              <w:t>2.27</w:t>
            </w:r>
          </w:p>
        </w:tc>
        <w:tc>
          <w:tcPr>
            <w:tcW w:w="400" w:type="pct"/>
            <w:tcBorders>
              <w:top w:val="single" w:sz="4" w:space="0" w:color="auto"/>
              <w:bottom w:val="single" w:sz="4" w:space="0" w:color="auto"/>
            </w:tcBorders>
            <w:shd w:val="clear" w:color="auto" w:fill="auto"/>
            <w:noWrap/>
            <w:vAlign w:val="bottom"/>
          </w:tcPr>
          <w:p w14:paraId="66E2B49D" w14:textId="77777777" w:rsidR="00D266D9" w:rsidRPr="00B232C1" w:rsidRDefault="00D266D9" w:rsidP="000C2568">
            <w:pPr>
              <w:spacing w:after="0" w:line="240" w:lineRule="auto"/>
              <w:jc w:val="center"/>
              <w:rPr>
                <w:color w:val="000000"/>
                <w:sz w:val="17"/>
                <w:szCs w:val="17"/>
              </w:rPr>
            </w:pPr>
            <w:r w:rsidRPr="00B232C1">
              <w:rPr>
                <w:color w:val="000000"/>
                <w:sz w:val="17"/>
                <w:szCs w:val="17"/>
              </w:rPr>
              <w:t>90.67</w:t>
            </w:r>
          </w:p>
        </w:tc>
        <w:tc>
          <w:tcPr>
            <w:tcW w:w="458" w:type="pct"/>
            <w:tcBorders>
              <w:top w:val="single" w:sz="4" w:space="0" w:color="auto"/>
              <w:left w:val="nil"/>
              <w:bottom w:val="single" w:sz="4" w:space="0" w:color="auto"/>
            </w:tcBorders>
            <w:shd w:val="clear" w:color="auto" w:fill="auto"/>
            <w:vAlign w:val="bottom"/>
          </w:tcPr>
          <w:p w14:paraId="2237E5EB"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54.50%</w:t>
            </w:r>
          </w:p>
        </w:tc>
      </w:tr>
      <w:tr w:rsidR="00D266D9" w:rsidRPr="00DB52A2" w14:paraId="16EF52CA" w14:textId="77777777" w:rsidTr="00C75D46">
        <w:trPr>
          <w:trHeight w:val="300"/>
        </w:trPr>
        <w:tc>
          <w:tcPr>
            <w:tcW w:w="304" w:type="pct"/>
            <w:tcBorders>
              <w:top w:val="single" w:sz="4" w:space="0" w:color="auto"/>
              <w:bottom w:val="single" w:sz="4" w:space="0" w:color="auto"/>
            </w:tcBorders>
          </w:tcPr>
          <w:p w14:paraId="1A63EA89" w14:textId="01B311E8"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06293D66" w14:textId="77777777" w:rsidR="00D266D9" w:rsidRPr="00217533" w:rsidRDefault="00D266D9" w:rsidP="000C2568">
            <w:pPr>
              <w:spacing w:line="240" w:lineRule="auto"/>
              <w:jc w:val="center"/>
              <w:rPr>
                <w:sz w:val="17"/>
                <w:szCs w:val="17"/>
              </w:rPr>
            </w:pPr>
            <w:r w:rsidRPr="00217533">
              <w:rPr>
                <w:sz w:val="17"/>
                <w:szCs w:val="17"/>
              </w:rPr>
              <w:t>2</w:t>
            </w:r>
          </w:p>
        </w:tc>
        <w:tc>
          <w:tcPr>
            <w:tcW w:w="203" w:type="pct"/>
            <w:tcBorders>
              <w:top w:val="single" w:sz="4" w:space="0" w:color="auto"/>
              <w:bottom w:val="single" w:sz="4" w:space="0" w:color="auto"/>
            </w:tcBorders>
            <w:shd w:val="clear" w:color="auto" w:fill="auto"/>
            <w:noWrap/>
          </w:tcPr>
          <w:p w14:paraId="77252B4C"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67FAFA1E"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225A4650"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7C4836BD"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7968DC07"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46CE03FC" w14:textId="77777777" w:rsidR="00D266D9" w:rsidRPr="00217533" w:rsidRDefault="00D266D9" w:rsidP="000C2568">
            <w:pPr>
              <w:spacing w:after="0" w:line="240" w:lineRule="auto"/>
              <w:jc w:val="center"/>
              <w:rPr>
                <w:sz w:val="17"/>
                <w:szCs w:val="17"/>
              </w:rPr>
            </w:pPr>
            <w:r w:rsidRPr="00217533">
              <w:rPr>
                <w:sz w:val="17"/>
                <w:szCs w:val="17"/>
              </w:rPr>
              <w:t>mRS4</w:t>
            </w:r>
          </w:p>
        </w:tc>
        <w:tc>
          <w:tcPr>
            <w:tcW w:w="498" w:type="pct"/>
            <w:tcBorders>
              <w:top w:val="single" w:sz="4" w:space="0" w:color="auto"/>
              <w:bottom w:val="single" w:sz="4" w:space="0" w:color="auto"/>
            </w:tcBorders>
            <w:shd w:val="clear" w:color="auto" w:fill="auto"/>
            <w:noWrap/>
          </w:tcPr>
          <w:p w14:paraId="687BB5BC" w14:textId="77777777" w:rsidR="00D266D9" w:rsidRPr="00217533" w:rsidRDefault="00D266D9" w:rsidP="000C2568">
            <w:pPr>
              <w:spacing w:after="0" w:line="240" w:lineRule="auto"/>
              <w:jc w:val="center"/>
              <w:rPr>
                <w:sz w:val="17"/>
                <w:szCs w:val="17"/>
              </w:rPr>
            </w:pPr>
            <w:r w:rsidRPr="00217533">
              <w:rPr>
                <w:sz w:val="17"/>
                <w:szCs w:val="17"/>
              </w:rPr>
              <w:t>2 (with aphasia)</w:t>
            </w:r>
          </w:p>
        </w:tc>
        <w:tc>
          <w:tcPr>
            <w:tcW w:w="400" w:type="pct"/>
            <w:tcBorders>
              <w:top w:val="single" w:sz="4" w:space="0" w:color="auto"/>
              <w:left w:val="nil"/>
              <w:bottom w:val="single" w:sz="4" w:space="0" w:color="auto"/>
            </w:tcBorders>
            <w:shd w:val="clear" w:color="auto" w:fill="auto"/>
            <w:noWrap/>
          </w:tcPr>
          <w:p w14:paraId="6CF7C94E" w14:textId="77777777" w:rsidR="00D266D9" w:rsidRPr="00217533" w:rsidRDefault="00D266D9" w:rsidP="000C2568">
            <w:pPr>
              <w:spacing w:after="0" w:line="240" w:lineRule="auto"/>
              <w:jc w:val="center"/>
              <w:rPr>
                <w:sz w:val="17"/>
                <w:szCs w:val="17"/>
              </w:rPr>
            </w:pPr>
            <w:r w:rsidRPr="00217533">
              <w:rPr>
                <w:sz w:val="17"/>
                <w:szCs w:val="17"/>
              </w:rPr>
              <w:t>200 mm/Hg</w:t>
            </w:r>
          </w:p>
        </w:tc>
        <w:tc>
          <w:tcPr>
            <w:tcW w:w="352" w:type="pct"/>
            <w:tcBorders>
              <w:top w:val="single" w:sz="4" w:space="0" w:color="auto"/>
              <w:bottom w:val="single" w:sz="4" w:space="0" w:color="auto"/>
            </w:tcBorders>
          </w:tcPr>
          <w:p w14:paraId="78F2B7A2"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127BBD43" w14:textId="77777777" w:rsidR="00D266D9" w:rsidRPr="00B232C1" w:rsidRDefault="00D266D9" w:rsidP="000C2568">
            <w:pPr>
              <w:spacing w:after="0" w:line="240" w:lineRule="auto"/>
              <w:jc w:val="center"/>
              <w:rPr>
                <w:color w:val="000000"/>
                <w:sz w:val="17"/>
                <w:szCs w:val="17"/>
              </w:rPr>
            </w:pPr>
            <w:r w:rsidRPr="00B232C1">
              <w:rPr>
                <w:color w:val="000000"/>
                <w:sz w:val="17"/>
                <w:szCs w:val="17"/>
              </w:rPr>
              <w:t>-8.79</w:t>
            </w:r>
          </w:p>
        </w:tc>
        <w:tc>
          <w:tcPr>
            <w:tcW w:w="400" w:type="pct"/>
            <w:tcBorders>
              <w:top w:val="single" w:sz="4" w:space="0" w:color="auto"/>
              <w:bottom w:val="single" w:sz="4" w:space="0" w:color="auto"/>
            </w:tcBorders>
            <w:shd w:val="clear" w:color="auto" w:fill="auto"/>
            <w:noWrap/>
            <w:vAlign w:val="bottom"/>
          </w:tcPr>
          <w:p w14:paraId="30186D1C"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0.02</w:t>
            </w:r>
          </w:p>
        </w:tc>
        <w:tc>
          <w:tcPr>
            <w:tcW w:w="458" w:type="pct"/>
            <w:tcBorders>
              <w:top w:val="single" w:sz="4" w:space="0" w:color="auto"/>
              <w:left w:val="nil"/>
              <w:bottom w:val="single" w:sz="4" w:space="0" w:color="auto"/>
            </w:tcBorders>
            <w:shd w:val="clear" w:color="auto" w:fill="auto"/>
            <w:vAlign w:val="bottom"/>
          </w:tcPr>
          <w:p w14:paraId="341EA6BC"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9.10%</w:t>
            </w:r>
          </w:p>
        </w:tc>
      </w:tr>
      <w:tr w:rsidR="00D266D9" w:rsidRPr="00DB52A2" w14:paraId="00421100" w14:textId="77777777" w:rsidTr="00C75D46">
        <w:trPr>
          <w:trHeight w:val="300"/>
        </w:trPr>
        <w:tc>
          <w:tcPr>
            <w:tcW w:w="304" w:type="pct"/>
            <w:tcBorders>
              <w:top w:val="single" w:sz="4" w:space="0" w:color="auto"/>
              <w:bottom w:val="single" w:sz="4" w:space="0" w:color="auto"/>
            </w:tcBorders>
          </w:tcPr>
          <w:p w14:paraId="7647D6B6" w14:textId="4DC2AA00"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3D050153" w14:textId="77777777" w:rsidR="00D266D9" w:rsidRPr="00217533" w:rsidRDefault="00D266D9" w:rsidP="000C2568">
            <w:pPr>
              <w:spacing w:line="240" w:lineRule="auto"/>
              <w:jc w:val="center"/>
              <w:rPr>
                <w:sz w:val="17"/>
                <w:szCs w:val="17"/>
              </w:rPr>
            </w:pPr>
            <w:r w:rsidRPr="00217533">
              <w:rPr>
                <w:sz w:val="17"/>
                <w:szCs w:val="17"/>
              </w:rPr>
              <w:t>7</w:t>
            </w:r>
          </w:p>
        </w:tc>
        <w:tc>
          <w:tcPr>
            <w:tcW w:w="203" w:type="pct"/>
            <w:tcBorders>
              <w:top w:val="single" w:sz="4" w:space="0" w:color="auto"/>
              <w:bottom w:val="single" w:sz="4" w:space="0" w:color="auto"/>
            </w:tcBorders>
            <w:shd w:val="clear" w:color="auto" w:fill="auto"/>
            <w:noWrap/>
          </w:tcPr>
          <w:p w14:paraId="041094B6"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0B25CF81"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449642FB"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53947D16"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028F9009"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589550FB" w14:textId="77777777" w:rsidR="00D266D9" w:rsidRPr="00217533" w:rsidRDefault="00D266D9" w:rsidP="000C2568">
            <w:pPr>
              <w:spacing w:after="0" w:line="240" w:lineRule="auto"/>
              <w:jc w:val="center"/>
              <w:rPr>
                <w:sz w:val="17"/>
                <w:szCs w:val="17"/>
              </w:rPr>
            </w:pPr>
            <w:r w:rsidRPr="00217533">
              <w:rPr>
                <w:sz w:val="17"/>
                <w:szCs w:val="17"/>
              </w:rPr>
              <w:t>mRS1</w:t>
            </w:r>
          </w:p>
        </w:tc>
        <w:tc>
          <w:tcPr>
            <w:tcW w:w="498" w:type="pct"/>
            <w:tcBorders>
              <w:top w:val="single" w:sz="4" w:space="0" w:color="auto"/>
              <w:bottom w:val="single" w:sz="4" w:space="0" w:color="auto"/>
            </w:tcBorders>
            <w:shd w:val="clear" w:color="auto" w:fill="auto"/>
            <w:noWrap/>
          </w:tcPr>
          <w:p w14:paraId="7350915D" w14:textId="77777777" w:rsidR="00D266D9" w:rsidRPr="00217533" w:rsidRDefault="00D266D9" w:rsidP="000C2568">
            <w:pPr>
              <w:spacing w:after="0" w:line="240" w:lineRule="auto"/>
              <w:jc w:val="center"/>
              <w:rPr>
                <w:sz w:val="17"/>
                <w:szCs w:val="17"/>
              </w:rPr>
            </w:pPr>
            <w:r w:rsidRPr="00217533">
              <w:rPr>
                <w:sz w:val="17"/>
                <w:szCs w:val="17"/>
              </w:rPr>
              <w:t>14</w:t>
            </w:r>
          </w:p>
        </w:tc>
        <w:tc>
          <w:tcPr>
            <w:tcW w:w="400" w:type="pct"/>
            <w:tcBorders>
              <w:top w:val="single" w:sz="4" w:space="0" w:color="auto"/>
              <w:left w:val="nil"/>
              <w:bottom w:val="single" w:sz="4" w:space="0" w:color="auto"/>
            </w:tcBorders>
            <w:shd w:val="clear" w:color="auto" w:fill="auto"/>
            <w:noWrap/>
          </w:tcPr>
          <w:p w14:paraId="74E58801" w14:textId="77777777" w:rsidR="00D266D9" w:rsidRPr="00217533" w:rsidRDefault="00D266D9" w:rsidP="000C2568">
            <w:pPr>
              <w:spacing w:after="0" w:line="240" w:lineRule="auto"/>
              <w:jc w:val="center"/>
              <w:rPr>
                <w:sz w:val="17"/>
                <w:szCs w:val="17"/>
              </w:rPr>
            </w:pPr>
            <w:r w:rsidRPr="00217533">
              <w:rPr>
                <w:sz w:val="17"/>
                <w:szCs w:val="17"/>
              </w:rPr>
              <w:t>200 mm/Hg</w:t>
            </w:r>
          </w:p>
        </w:tc>
        <w:tc>
          <w:tcPr>
            <w:tcW w:w="352" w:type="pct"/>
            <w:tcBorders>
              <w:top w:val="single" w:sz="4" w:space="0" w:color="auto"/>
              <w:bottom w:val="single" w:sz="4" w:space="0" w:color="auto"/>
            </w:tcBorders>
          </w:tcPr>
          <w:p w14:paraId="249F8BDF"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17C5A715" w14:textId="77777777" w:rsidR="00D266D9" w:rsidRPr="00B232C1" w:rsidRDefault="00D266D9" w:rsidP="000C2568">
            <w:pPr>
              <w:spacing w:after="0" w:line="240" w:lineRule="auto"/>
              <w:jc w:val="center"/>
              <w:rPr>
                <w:color w:val="000000"/>
                <w:sz w:val="17"/>
                <w:szCs w:val="17"/>
              </w:rPr>
            </w:pPr>
            <w:r w:rsidRPr="00B232C1">
              <w:rPr>
                <w:color w:val="000000"/>
                <w:sz w:val="17"/>
                <w:szCs w:val="17"/>
              </w:rPr>
              <w:t>-4.34</w:t>
            </w:r>
          </w:p>
        </w:tc>
        <w:tc>
          <w:tcPr>
            <w:tcW w:w="400" w:type="pct"/>
            <w:tcBorders>
              <w:top w:val="single" w:sz="4" w:space="0" w:color="auto"/>
              <w:bottom w:val="single" w:sz="4" w:space="0" w:color="auto"/>
            </w:tcBorders>
            <w:shd w:val="clear" w:color="auto" w:fill="auto"/>
            <w:noWrap/>
            <w:vAlign w:val="bottom"/>
          </w:tcPr>
          <w:p w14:paraId="14A78588"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1.28</w:t>
            </w:r>
          </w:p>
        </w:tc>
        <w:tc>
          <w:tcPr>
            <w:tcW w:w="458" w:type="pct"/>
            <w:tcBorders>
              <w:top w:val="single" w:sz="4" w:space="0" w:color="auto"/>
              <w:left w:val="nil"/>
              <w:bottom w:val="single" w:sz="4" w:space="0" w:color="auto"/>
            </w:tcBorders>
            <w:shd w:val="clear" w:color="auto" w:fill="auto"/>
            <w:vAlign w:val="bottom"/>
          </w:tcPr>
          <w:p w14:paraId="79BA6F05"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16.70%</w:t>
            </w:r>
          </w:p>
        </w:tc>
      </w:tr>
      <w:tr w:rsidR="00D266D9" w:rsidRPr="00DB52A2" w14:paraId="3D7D24D5" w14:textId="77777777" w:rsidTr="00C75D46">
        <w:trPr>
          <w:trHeight w:val="300"/>
        </w:trPr>
        <w:tc>
          <w:tcPr>
            <w:tcW w:w="304" w:type="pct"/>
            <w:tcBorders>
              <w:top w:val="single" w:sz="4" w:space="0" w:color="auto"/>
              <w:bottom w:val="single" w:sz="4" w:space="0" w:color="auto"/>
            </w:tcBorders>
          </w:tcPr>
          <w:p w14:paraId="0192DBFC" w14:textId="4000AF19"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7A0E01C0" w14:textId="77777777" w:rsidR="00D266D9" w:rsidRPr="00217533" w:rsidRDefault="00D266D9" w:rsidP="000C2568">
            <w:pPr>
              <w:spacing w:line="240" w:lineRule="auto"/>
              <w:jc w:val="center"/>
              <w:rPr>
                <w:sz w:val="17"/>
                <w:szCs w:val="17"/>
              </w:rPr>
            </w:pPr>
            <w:r w:rsidRPr="00217533">
              <w:rPr>
                <w:sz w:val="17"/>
                <w:szCs w:val="17"/>
              </w:rPr>
              <w:t>3</w:t>
            </w:r>
          </w:p>
        </w:tc>
        <w:tc>
          <w:tcPr>
            <w:tcW w:w="203" w:type="pct"/>
            <w:tcBorders>
              <w:top w:val="single" w:sz="4" w:space="0" w:color="auto"/>
              <w:bottom w:val="single" w:sz="4" w:space="0" w:color="auto"/>
            </w:tcBorders>
            <w:shd w:val="clear" w:color="auto" w:fill="auto"/>
            <w:noWrap/>
          </w:tcPr>
          <w:p w14:paraId="06661B9A"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163D8A96"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51FA5357"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0B5C08F3"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64D00BAC"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1C5CA492" w14:textId="77777777" w:rsidR="00D266D9" w:rsidRPr="00217533" w:rsidRDefault="00D266D9" w:rsidP="000C2568">
            <w:pPr>
              <w:spacing w:after="0" w:line="240" w:lineRule="auto"/>
              <w:jc w:val="center"/>
              <w:rPr>
                <w:sz w:val="17"/>
                <w:szCs w:val="17"/>
              </w:rPr>
            </w:pPr>
            <w:r w:rsidRPr="00217533">
              <w:rPr>
                <w:sz w:val="17"/>
                <w:szCs w:val="17"/>
              </w:rPr>
              <w:t>mRS1</w:t>
            </w:r>
          </w:p>
        </w:tc>
        <w:tc>
          <w:tcPr>
            <w:tcW w:w="498" w:type="pct"/>
            <w:tcBorders>
              <w:top w:val="single" w:sz="4" w:space="0" w:color="auto"/>
              <w:bottom w:val="single" w:sz="4" w:space="0" w:color="auto"/>
            </w:tcBorders>
            <w:shd w:val="clear" w:color="auto" w:fill="auto"/>
            <w:noWrap/>
          </w:tcPr>
          <w:p w14:paraId="29223BC6" w14:textId="77777777" w:rsidR="00D266D9" w:rsidRPr="00217533" w:rsidRDefault="00D266D9" w:rsidP="000C2568">
            <w:pPr>
              <w:spacing w:after="0" w:line="240" w:lineRule="auto"/>
              <w:jc w:val="center"/>
              <w:rPr>
                <w:sz w:val="17"/>
                <w:szCs w:val="17"/>
              </w:rPr>
            </w:pPr>
            <w:r w:rsidRPr="00217533">
              <w:rPr>
                <w:sz w:val="17"/>
                <w:szCs w:val="17"/>
              </w:rPr>
              <w:t>5 (with aphasia)</w:t>
            </w:r>
          </w:p>
        </w:tc>
        <w:tc>
          <w:tcPr>
            <w:tcW w:w="400" w:type="pct"/>
            <w:tcBorders>
              <w:top w:val="single" w:sz="4" w:space="0" w:color="auto"/>
              <w:left w:val="nil"/>
              <w:bottom w:val="single" w:sz="4" w:space="0" w:color="auto"/>
            </w:tcBorders>
            <w:shd w:val="clear" w:color="auto" w:fill="auto"/>
            <w:noWrap/>
          </w:tcPr>
          <w:p w14:paraId="215BE064" w14:textId="77777777" w:rsidR="00D266D9" w:rsidRPr="00217533" w:rsidRDefault="00D266D9" w:rsidP="000C2568">
            <w:pPr>
              <w:spacing w:after="0" w:line="240" w:lineRule="auto"/>
              <w:jc w:val="center"/>
              <w:rPr>
                <w:sz w:val="17"/>
                <w:szCs w:val="17"/>
              </w:rPr>
            </w:pPr>
            <w:r w:rsidRPr="00217533">
              <w:rPr>
                <w:sz w:val="17"/>
                <w:szCs w:val="17"/>
              </w:rPr>
              <w:t>200 mm/Hg</w:t>
            </w:r>
          </w:p>
        </w:tc>
        <w:tc>
          <w:tcPr>
            <w:tcW w:w="352" w:type="pct"/>
            <w:tcBorders>
              <w:top w:val="single" w:sz="4" w:space="0" w:color="auto"/>
              <w:bottom w:val="single" w:sz="4" w:space="0" w:color="auto"/>
            </w:tcBorders>
          </w:tcPr>
          <w:p w14:paraId="5CBC1E6A"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37E7AA4A" w14:textId="77777777" w:rsidR="00D266D9" w:rsidRPr="00B232C1" w:rsidRDefault="00D266D9" w:rsidP="000C2568">
            <w:pPr>
              <w:spacing w:after="0" w:line="240" w:lineRule="auto"/>
              <w:jc w:val="center"/>
              <w:rPr>
                <w:color w:val="000000"/>
                <w:sz w:val="17"/>
                <w:szCs w:val="17"/>
              </w:rPr>
            </w:pPr>
            <w:r w:rsidRPr="00B232C1">
              <w:rPr>
                <w:color w:val="000000"/>
                <w:sz w:val="17"/>
                <w:szCs w:val="17"/>
              </w:rPr>
              <w:t>-4.59</w:t>
            </w:r>
          </w:p>
        </w:tc>
        <w:tc>
          <w:tcPr>
            <w:tcW w:w="400" w:type="pct"/>
            <w:tcBorders>
              <w:top w:val="single" w:sz="4" w:space="0" w:color="auto"/>
              <w:bottom w:val="single" w:sz="4" w:space="0" w:color="auto"/>
            </w:tcBorders>
            <w:shd w:val="clear" w:color="auto" w:fill="auto"/>
            <w:noWrap/>
            <w:vAlign w:val="bottom"/>
          </w:tcPr>
          <w:p w14:paraId="4D7CB44B"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1.01</w:t>
            </w:r>
          </w:p>
        </w:tc>
        <w:tc>
          <w:tcPr>
            <w:tcW w:w="458" w:type="pct"/>
            <w:tcBorders>
              <w:top w:val="single" w:sz="4" w:space="0" w:color="auto"/>
              <w:left w:val="nil"/>
              <w:bottom w:val="single" w:sz="4" w:space="0" w:color="auto"/>
            </w:tcBorders>
            <w:shd w:val="clear" w:color="auto" w:fill="auto"/>
            <w:vAlign w:val="bottom"/>
          </w:tcPr>
          <w:p w14:paraId="441D922A"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17.40%</w:t>
            </w:r>
          </w:p>
        </w:tc>
      </w:tr>
      <w:tr w:rsidR="00D266D9" w:rsidRPr="00DB52A2" w14:paraId="069391B9" w14:textId="77777777" w:rsidTr="00C75D46">
        <w:trPr>
          <w:trHeight w:val="300"/>
        </w:trPr>
        <w:tc>
          <w:tcPr>
            <w:tcW w:w="304" w:type="pct"/>
            <w:tcBorders>
              <w:top w:val="single" w:sz="4" w:space="0" w:color="auto"/>
              <w:bottom w:val="single" w:sz="4" w:space="0" w:color="auto"/>
            </w:tcBorders>
          </w:tcPr>
          <w:p w14:paraId="04FAD57A" w14:textId="754A2E8A"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25DC517C" w14:textId="77777777" w:rsidR="00D266D9" w:rsidRPr="00217533" w:rsidRDefault="00D266D9" w:rsidP="000C2568">
            <w:pPr>
              <w:spacing w:line="240" w:lineRule="auto"/>
              <w:jc w:val="center"/>
              <w:rPr>
                <w:sz w:val="17"/>
                <w:szCs w:val="17"/>
              </w:rPr>
            </w:pPr>
            <w:r w:rsidRPr="00217533">
              <w:rPr>
                <w:sz w:val="17"/>
                <w:szCs w:val="17"/>
              </w:rPr>
              <w:t>7</w:t>
            </w:r>
          </w:p>
        </w:tc>
        <w:tc>
          <w:tcPr>
            <w:tcW w:w="203" w:type="pct"/>
            <w:tcBorders>
              <w:top w:val="single" w:sz="4" w:space="0" w:color="auto"/>
              <w:bottom w:val="single" w:sz="4" w:space="0" w:color="auto"/>
            </w:tcBorders>
            <w:shd w:val="clear" w:color="auto" w:fill="auto"/>
            <w:noWrap/>
          </w:tcPr>
          <w:p w14:paraId="102EC350"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6D078F8E"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561B1CF7"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69331C99"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68DD16DC" w14:textId="77777777" w:rsidR="00D266D9" w:rsidRPr="00217533" w:rsidRDefault="00D266D9" w:rsidP="000C2568">
            <w:pPr>
              <w:spacing w:after="0" w:line="240" w:lineRule="auto"/>
              <w:jc w:val="center"/>
              <w:rPr>
                <w:sz w:val="17"/>
                <w:szCs w:val="17"/>
              </w:rPr>
            </w:pPr>
            <w:r w:rsidRPr="00217533">
              <w:rPr>
                <w:sz w:val="17"/>
                <w:szCs w:val="17"/>
              </w:rPr>
              <w:t>severe dementia</w:t>
            </w:r>
          </w:p>
        </w:tc>
        <w:tc>
          <w:tcPr>
            <w:tcW w:w="406" w:type="pct"/>
            <w:tcBorders>
              <w:top w:val="single" w:sz="4" w:space="0" w:color="auto"/>
              <w:left w:val="nil"/>
              <w:bottom w:val="single" w:sz="4" w:space="0" w:color="auto"/>
            </w:tcBorders>
            <w:shd w:val="clear" w:color="auto" w:fill="auto"/>
            <w:noWrap/>
          </w:tcPr>
          <w:p w14:paraId="04C2EABD"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44B40EF4" w14:textId="77777777" w:rsidR="00D266D9" w:rsidRPr="00217533" w:rsidRDefault="00D266D9" w:rsidP="000C2568">
            <w:pPr>
              <w:spacing w:after="0" w:line="240" w:lineRule="auto"/>
              <w:jc w:val="center"/>
              <w:rPr>
                <w:sz w:val="17"/>
                <w:szCs w:val="17"/>
              </w:rPr>
            </w:pPr>
            <w:r w:rsidRPr="00217533">
              <w:rPr>
                <w:sz w:val="17"/>
                <w:szCs w:val="17"/>
              </w:rPr>
              <w:t>14</w:t>
            </w:r>
          </w:p>
        </w:tc>
        <w:tc>
          <w:tcPr>
            <w:tcW w:w="400" w:type="pct"/>
            <w:tcBorders>
              <w:top w:val="single" w:sz="4" w:space="0" w:color="auto"/>
              <w:left w:val="nil"/>
              <w:bottom w:val="single" w:sz="4" w:space="0" w:color="auto"/>
            </w:tcBorders>
            <w:shd w:val="clear" w:color="auto" w:fill="auto"/>
            <w:noWrap/>
          </w:tcPr>
          <w:p w14:paraId="4AAE8C9E"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25556B68"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59063EBC" w14:textId="77777777" w:rsidR="00D266D9" w:rsidRPr="00B232C1" w:rsidRDefault="00D266D9" w:rsidP="000C2568">
            <w:pPr>
              <w:spacing w:after="0" w:line="240" w:lineRule="auto"/>
              <w:jc w:val="center"/>
              <w:rPr>
                <w:color w:val="000000"/>
                <w:sz w:val="17"/>
                <w:szCs w:val="17"/>
              </w:rPr>
            </w:pPr>
            <w:r w:rsidRPr="00B232C1">
              <w:rPr>
                <w:color w:val="000000"/>
                <w:sz w:val="17"/>
                <w:szCs w:val="17"/>
              </w:rPr>
              <w:t>-5.35</w:t>
            </w:r>
          </w:p>
        </w:tc>
        <w:tc>
          <w:tcPr>
            <w:tcW w:w="400" w:type="pct"/>
            <w:tcBorders>
              <w:top w:val="single" w:sz="4" w:space="0" w:color="auto"/>
              <w:bottom w:val="single" w:sz="4" w:space="0" w:color="auto"/>
            </w:tcBorders>
            <w:shd w:val="clear" w:color="auto" w:fill="auto"/>
            <w:noWrap/>
            <w:vAlign w:val="bottom"/>
          </w:tcPr>
          <w:p w14:paraId="5FA196D9"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0.47</w:t>
            </w:r>
          </w:p>
        </w:tc>
        <w:tc>
          <w:tcPr>
            <w:tcW w:w="458" w:type="pct"/>
            <w:tcBorders>
              <w:top w:val="single" w:sz="4" w:space="0" w:color="auto"/>
              <w:left w:val="nil"/>
              <w:bottom w:val="single" w:sz="4" w:space="0" w:color="auto"/>
            </w:tcBorders>
            <w:shd w:val="clear" w:color="auto" w:fill="auto"/>
            <w:vAlign w:val="bottom"/>
          </w:tcPr>
          <w:p w14:paraId="5524F9E4"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55.60%</w:t>
            </w:r>
          </w:p>
        </w:tc>
      </w:tr>
      <w:tr w:rsidR="00D266D9" w:rsidRPr="00DB52A2" w14:paraId="6603FEC6" w14:textId="77777777" w:rsidTr="00C75D46">
        <w:trPr>
          <w:trHeight w:val="300"/>
        </w:trPr>
        <w:tc>
          <w:tcPr>
            <w:tcW w:w="304" w:type="pct"/>
            <w:tcBorders>
              <w:top w:val="single" w:sz="4" w:space="0" w:color="auto"/>
              <w:bottom w:val="single" w:sz="4" w:space="0" w:color="auto"/>
            </w:tcBorders>
          </w:tcPr>
          <w:p w14:paraId="664A1D47" w14:textId="39E869E1"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44521A0A" w14:textId="77777777" w:rsidR="00D266D9" w:rsidRPr="00217533" w:rsidRDefault="00D266D9" w:rsidP="000C2568">
            <w:pPr>
              <w:spacing w:line="240" w:lineRule="auto"/>
              <w:jc w:val="center"/>
              <w:rPr>
                <w:sz w:val="17"/>
                <w:szCs w:val="17"/>
              </w:rPr>
            </w:pPr>
            <w:r w:rsidRPr="00217533">
              <w:rPr>
                <w:sz w:val="17"/>
                <w:szCs w:val="17"/>
              </w:rPr>
              <w:t>5</w:t>
            </w:r>
          </w:p>
        </w:tc>
        <w:tc>
          <w:tcPr>
            <w:tcW w:w="203" w:type="pct"/>
            <w:tcBorders>
              <w:top w:val="single" w:sz="4" w:space="0" w:color="auto"/>
              <w:bottom w:val="single" w:sz="4" w:space="0" w:color="auto"/>
            </w:tcBorders>
            <w:shd w:val="clear" w:color="auto" w:fill="auto"/>
            <w:noWrap/>
          </w:tcPr>
          <w:p w14:paraId="1CBDC508"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373C7DC0"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26B11148"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71F0CB86"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3DBCC1C0"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0D61B626" w14:textId="77777777" w:rsidR="00D266D9" w:rsidRPr="00217533" w:rsidRDefault="00D266D9" w:rsidP="000C2568">
            <w:pPr>
              <w:spacing w:after="0" w:line="240" w:lineRule="auto"/>
              <w:jc w:val="center"/>
              <w:rPr>
                <w:sz w:val="17"/>
                <w:szCs w:val="17"/>
              </w:rPr>
            </w:pPr>
            <w:r w:rsidRPr="00217533">
              <w:rPr>
                <w:sz w:val="17"/>
                <w:szCs w:val="17"/>
              </w:rPr>
              <w:t>mRS4</w:t>
            </w:r>
          </w:p>
        </w:tc>
        <w:tc>
          <w:tcPr>
            <w:tcW w:w="498" w:type="pct"/>
            <w:tcBorders>
              <w:top w:val="single" w:sz="4" w:space="0" w:color="auto"/>
              <w:bottom w:val="single" w:sz="4" w:space="0" w:color="auto"/>
            </w:tcBorders>
            <w:shd w:val="clear" w:color="auto" w:fill="auto"/>
            <w:noWrap/>
          </w:tcPr>
          <w:p w14:paraId="789589A5" w14:textId="77777777" w:rsidR="00D266D9" w:rsidRPr="00217533" w:rsidRDefault="00D266D9" w:rsidP="000C2568">
            <w:pPr>
              <w:spacing w:after="0" w:line="240" w:lineRule="auto"/>
              <w:jc w:val="center"/>
              <w:rPr>
                <w:sz w:val="17"/>
                <w:szCs w:val="17"/>
              </w:rPr>
            </w:pPr>
            <w:r w:rsidRPr="00217533">
              <w:rPr>
                <w:sz w:val="17"/>
                <w:szCs w:val="17"/>
              </w:rPr>
              <w:t>14</w:t>
            </w:r>
          </w:p>
        </w:tc>
        <w:tc>
          <w:tcPr>
            <w:tcW w:w="400" w:type="pct"/>
            <w:tcBorders>
              <w:top w:val="single" w:sz="4" w:space="0" w:color="auto"/>
              <w:left w:val="nil"/>
              <w:bottom w:val="single" w:sz="4" w:space="0" w:color="auto"/>
            </w:tcBorders>
            <w:shd w:val="clear" w:color="auto" w:fill="auto"/>
            <w:noWrap/>
          </w:tcPr>
          <w:p w14:paraId="1BCE87D7"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5D3DF12F"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2C5A8D1D"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-0.53</w:t>
            </w:r>
          </w:p>
        </w:tc>
        <w:tc>
          <w:tcPr>
            <w:tcW w:w="400" w:type="pct"/>
            <w:tcBorders>
              <w:top w:val="single" w:sz="4" w:space="0" w:color="auto"/>
              <w:bottom w:val="single" w:sz="4" w:space="0" w:color="auto"/>
            </w:tcBorders>
            <w:shd w:val="clear" w:color="auto" w:fill="auto"/>
            <w:noWrap/>
            <w:vAlign w:val="bottom"/>
          </w:tcPr>
          <w:p w14:paraId="28E460BC" w14:textId="77777777" w:rsidR="00D266D9" w:rsidRPr="00B232C1" w:rsidRDefault="00D266D9" w:rsidP="000C2568">
            <w:pPr>
              <w:spacing w:after="0" w:line="240" w:lineRule="auto"/>
              <w:jc w:val="center"/>
              <w:rPr>
                <w:color w:val="000000"/>
                <w:sz w:val="17"/>
                <w:szCs w:val="17"/>
              </w:rPr>
            </w:pPr>
            <w:r w:rsidRPr="00B232C1">
              <w:rPr>
                <w:color w:val="000000"/>
                <w:sz w:val="17"/>
                <w:szCs w:val="17"/>
              </w:rPr>
              <w:t>36.99</w:t>
            </w:r>
          </w:p>
        </w:tc>
        <w:tc>
          <w:tcPr>
            <w:tcW w:w="458" w:type="pct"/>
            <w:tcBorders>
              <w:top w:val="single" w:sz="4" w:space="0" w:color="auto"/>
              <w:left w:val="nil"/>
              <w:bottom w:val="single" w:sz="4" w:space="0" w:color="auto"/>
            </w:tcBorders>
            <w:shd w:val="clear" w:color="auto" w:fill="auto"/>
            <w:vAlign w:val="bottom"/>
          </w:tcPr>
          <w:p w14:paraId="5C5FE5E9"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46.20%</w:t>
            </w:r>
          </w:p>
        </w:tc>
      </w:tr>
      <w:tr w:rsidR="00D266D9" w:rsidRPr="00DB52A2" w14:paraId="5C42BB17" w14:textId="77777777" w:rsidTr="00C75D46">
        <w:trPr>
          <w:trHeight w:val="300"/>
        </w:trPr>
        <w:tc>
          <w:tcPr>
            <w:tcW w:w="304" w:type="pct"/>
            <w:tcBorders>
              <w:top w:val="single" w:sz="4" w:space="0" w:color="auto"/>
              <w:bottom w:val="single" w:sz="4" w:space="0" w:color="auto"/>
            </w:tcBorders>
          </w:tcPr>
          <w:p w14:paraId="4251D7AF" w14:textId="2432BF6C"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58CC21AD" w14:textId="77777777" w:rsidR="00D266D9" w:rsidRPr="00217533" w:rsidRDefault="00D266D9" w:rsidP="000C2568">
            <w:pPr>
              <w:spacing w:line="240" w:lineRule="auto"/>
              <w:jc w:val="center"/>
              <w:rPr>
                <w:sz w:val="17"/>
                <w:szCs w:val="17"/>
              </w:rPr>
            </w:pPr>
            <w:r w:rsidRPr="00217533">
              <w:rPr>
                <w:sz w:val="17"/>
                <w:szCs w:val="17"/>
              </w:rPr>
              <w:t>1</w:t>
            </w:r>
          </w:p>
        </w:tc>
        <w:tc>
          <w:tcPr>
            <w:tcW w:w="203" w:type="pct"/>
            <w:tcBorders>
              <w:top w:val="single" w:sz="4" w:space="0" w:color="auto"/>
              <w:bottom w:val="single" w:sz="4" w:space="0" w:color="auto"/>
            </w:tcBorders>
            <w:shd w:val="clear" w:color="auto" w:fill="auto"/>
            <w:noWrap/>
          </w:tcPr>
          <w:p w14:paraId="2A34C02B"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44BCEEB0"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1F1DB134"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5123D482" w14:textId="77777777" w:rsidR="00D266D9" w:rsidRPr="00217533" w:rsidRDefault="00D266D9" w:rsidP="000C2568">
            <w:pPr>
              <w:spacing w:after="0" w:line="240" w:lineRule="auto"/>
              <w:jc w:val="center"/>
              <w:rPr>
                <w:sz w:val="17"/>
                <w:szCs w:val="17"/>
              </w:rPr>
            </w:pPr>
            <w:r w:rsidRPr="00217533">
              <w:rPr>
                <w:sz w:val="17"/>
                <w:szCs w:val="17"/>
              </w:rPr>
              <w:t>4hr15mins</w:t>
            </w:r>
          </w:p>
        </w:tc>
        <w:tc>
          <w:tcPr>
            <w:tcW w:w="396" w:type="pct"/>
            <w:tcBorders>
              <w:top w:val="single" w:sz="4" w:space="0" w:color="auto"/>
              <w:bottom w:val="single" w:sz="4" w:space="0" w:color="auto"/>
            </w:tcBorders>
            <w:shd w:val="clear" w:color="auto" w:fill="auto"/>
            <w:noWrap/>
          </w:tcPr>
          <w:p w14:paraId="669C570A"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16C41658" w14:textId="77777777" w:rsidR="00D266D9" w:rsidRPr="00217533" w:rsidRDefault="00D266D9" w:rsidP="000C2568">
            <w:pPr>
              <w:spacing w:after="0" w:line="240" w:lineRule="auto"/>
              <w:jc w:val="center"/>
              <w:rPr>
                <w:sz w:val="17"/>
                <w:szCs w:val="17"/>
              </w:rPr>
            </w:pPr>
            <w:r w:rsidRPr="00217533">
              <w:rPr>
                <w:sz w:val="17"/>
                <w:szCs w:val="17"/>
              </w:rPr>
              <w:t>mRS4</w:t>
            </w:r>
          </w:p>
        </w:tc>
        <w:tc>
          <w:tcPr>
            <w:tcW w:w="498" w:type="pct"/>
            <w:tcBorders>
              <w:top w:val="single" w:sz="4" w:space="0" w:color="auto"/>
              <w:bottom w:val="single" w:sz="4" w:space="0" w:color="auto"/>
            </w:tcBorders>
            <w:shd w:val="clear" w:color="auto" w:fill="auto"/>
            <w:noWrap/>
          </w:tcPr>
          <w:p w14:paraId="7B99DD2C" w14:textId="77777777" w:rsidR="00D266D9" w:rsidRPr="00217533" w:rsidRDefault="00D266D9" w:rsidP="000C2568">
            <w:pPr>
              <w:spacing w:after="0" w:line="240" w:lineRule="auto"/>
              <w:jc w:val="center"/>
              <w:rPr>
                <w:sz w:val="17"/>
                <w:szCs w:val="17"/>
              </w:rPr>
            </w:pPr>
            <w:r w:rsidRPr="00217533">
              <w:rPr>
                <w:sz w:val="17"/>
                <w:szCs w:val="17"/>
              </w:rPr>
              <w:t>5 (with aphasia)</w:t>
            </w:r>
          </w:p>
        </w:tc>
        <w:tc>
          <w:tcPr>
            <w:tcW w:w="400" w:type="pct"/>
            <w:tcBorders>
              <w:top w:val="single" w:sz="4" w:space="0" w:color="auto"/>
              <w:left w:val="nil"/>
              <w:bottom w:val="single" w:sz="4" w:space="0" w:color="auto"/>
            </w:tcBorders>
            <w:shd w:val="clear" w:color="auto" w:fill="auto"/>
            <w:noWrap/>
          </w:tcPr>
          <w:p w14:paraId="58C6CB75"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5D7825B0"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654AB723" w14:textId="77777777" w:rsidR="00D266D9" w:rsidRPr="00B232C1" w:rsidRDefault="00D266D9" w:rsidP="000C2568">
            <w:pPr>
              <w:spacing w:after="0" w:line="240" w:lineRule="auto"/>
              <w:jc w:val="center"/>
              <w:rPr>
                <w:color w:val="000000"/>
                <w:sz w:val="17"/>
                <w:szCs w:val="17"/>
              </w:rPr>
            </w:pPr>
            <w:r w:rsidRPr="00B232C1">
              <w:rPr>
                <w:color w:val="000000"/>
                <w:sz w:val="17"/>
                <w:szCs w:val="17"/>
              </w:rPr>
              <w:t>-6.66</w:t>
            </w:r>
          </w:p>
        </w:tc>
        <w:tc>
          <w:tcPr>
            <w:tcW w:w="400" w:type="pct"/>
            <w:tcBorders>
              <w:top w:val="single" w:sz="4" w:space="0" w:color="auto"/>
              <w:bottom w:val="single" w:sz="4" w:space="0" w:color="auto"/>
            </w:tcBorders>
            <w:shd w:val="clear" w:color="auto" w:fill="auto"/>
            <w:noWrap/>
            <w:vAlign w:val="bottom"/>
          </w:tcPr>
          <w:p w14:paraId="7E60B09F"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0.13</w:t>
            </w:r>
          </w:p>
        </w:tc>
        <w:tc>
          <w:tcPr>
            <w:tcW w:w="458" w:type="pct"/>
            <w:tcBorders>
              <w:top w:val="single" w:sz="4" w:space="0" w:color="auto"/>
              <w:left w:val="nil"/>
              <w:bottom w:val="single" w:sz="4" w:space="0" w:color="auto"/>
            </w:tcBorders>
            <w:shd w:val="clear" w:color="auto" w:fill="auto"/>
            <w:vAlign w:val="bottom"/>
          </w:tcPr>
          <w:p w14:paraId="5E64CE14"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20%</w:t>
            </w:r>
          </w:p>
        </w:tc>
      </w:tr>
      <w:tr w:rsidR="00D266D9" w:rsidRPr="00DB52A2" w14:paraId="6E0102FC" w14:textId="77777777" w:rsidTr="00C75D46">
        <w:trPr>
          <w:trHeight w:val="300"/>
        </w:trPr>
        <w:tc>
          <w:tcPr>
            <w:tcW w:w="304" w:type="pct"/>
            <w:tcBorders>
              <w:top w:val="single" w:sz="4" w:space="0" w:color="auto"/>
              <w:bottom w:val="single" w:sz="4" w:space="0" w:color="auto"/>
            </w:tcBorders>
          </w:tcPr>
          <w:p w14:paraId="07105BCB" w14:textId="49E64E2D"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199E2695" w14:textId="77777777" w:rsidR="00D266D9" w:rsidRPr="00217533" w:rsidRDefault="00D266D9" w:rsidP="000C2568">
            <w:pPr>
              <w:spacing w:line="240" w:lineRule="auto"/>
              <w:jc w:val="center"/>
              <w:rPr>
                <w:sz w:val="17"/>
                <w:szCs w:val="17"/>
              </w:rPr>
            </w:pPr>
            <w:r w:rsidRPr="00217533">
              <w:rPr>
                <w:sz w:val="17"/>
                <w:szCs w:val="17"/>
              </w:rPr>
              <w:t>6</w:t>
            </w:r>
          </w:p>
        </w:tc>
        <w:tc>
          <w:tcPr>
            <w:tcW w:w="203" w:type="pct"/>
            <w:tcBorders>
              <w:top w:val="single" w:sz="4" w:space="0" w:color="auto"/>
              <w:bottom w:val="single" w:sz="4" w:space="0" w:color="auto"/>
            </w:tcBorders>
            <w:shd w:val="clear" w:color="auto" w:fill="auto"/>
            <w:noWrap/>
          </w:tcPr>
          <w:p w14:paraId="633ADF91"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649FBBC7"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5EF3B608"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469B2A98" w14:textId="77777777" w:rsidR="00D266D9" w:rsidRPr="00217533" w:rsidRDefault="00D266D9" w:rsidP="000C2568">
            <w:pPr>
              <w:spacing w:after="0" w:line="240" w:lineRule="auto"/>
              <w:jc w:val="center"/>
              <w:rPr>
                <w:sz w:val="17"/>
                <w:szCs w:val="17"/>
              </w:rPr>
            </w:pPr>
            <w:r w:rsidRPr="00217533">
              <w:rPr>
                <w:sz w:val="17"/>
                <w:szCs w:val="17"/>
              </w:rPr>
              <w:t>4hr15mins</w:t>
            </w:r>
          </w:p>
        </w:tc>
        <w:tc>
          <w:tcPr>
            <w:tcW w:w="396" w:type="pct"/>
            <w:tcBorders>
              <w:top w:val="single" w:sz="4" w:space="0" w:color="auto"/>
              <w:bottom w:val="single" w:sz="4" w:space="0" w:color="auto"/>
            </w:tcBorders>
            <w:shd w:val="clear" w:color="auto" w:fill="auto"/>
            <w:noWrap/>
          </w:tcPr>
          <w:p w14:paraId="49BDF351" w14:textId="77777777" w:rsidR="00D266D9" w:rsidRPr="00217533" w:rsidRDefault="00D266D9" w:rsidP="000C2568">
            <w:pPr>
              <w:spacing w:after="0" w:line="240" w:lineRule="auto"/>
              <w:jc w:val="center"/>
              <w:rPr>
                <w:sz w:val="17"/>
                <w:szCs w:val="17"/>
              </w:rPr>
            </w:pPr>
            <w:r w:rsidRPr="00217533">
              <w:rPr>
                <w:sz w:val="17"/>
                <w:szCs w:val="17"/>
              </w:rPr>
              <w:t>severe dementia</w:t>
            </w:r>
          </w:p>
        </w:tc>
        <w:tc>
          <w:tcPr>
            <w:tcW w:w="406" w:type="pct"/>
            <w:tcBorders>
              <w:top w:val="single" w:sz="4" w:space="0" w:color="auto"/>
              <w:left w:val="nil"/>
              <w:bottom w:val="single" w:sz="4" w:space="0" w:color="auto"/>
            </w:tcBorders>
            <w:shd w:val="clear" w:color="auto" w:fill="auto"/>
            <w:noWrap/>
          </w:tcPr>
          <w:p w14:paraId="172C4C0F"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196EA8EE" w14:textId="77777777" w:rsidR="00D266D9" w:rsidRPr="00217533" w:rsidRDefault="00D266D9" w:rsidP="000C2568">
            <w:pPr>
              <w:spacing w:after="0" w:line="240" w:lineRule="auto"/>
              <w:jc w:val="center"/>
              <w:rPr>
                <w:sz w:val="17"/>
                <w:szCs w:val="17"/>
              </w:rPr>
            </w:pPr>
            <w:r w:rsidRPr="00217533">
              <w:rPr>
                <w:sz w:val="17"/>
                <w:szCs w:val="17"/>
              </w:rPr>
              <w:t>5 (without aphasia)</w:t>
            </w:r>
          </w:p>
        </w:tc>
        <w:tc>
          <w:tcPr>
            <w:tcW w:w="400" w:type="pct"/>
            <w:tcBorders>
              <w:top w:val="single" w:sz="4" w:space="0" w:color="auto"/>
              <w:left w:val="nil"/>
              <w:bottom w:val="single" w:sz="4" w:space="0" w:color="auto"/>
            </w:tcBorders>
            <w:shd w:val="clear" w:color="auto" w:fill="auto"/>
            <w:noWrap/>
          </w:tcPr>
          <w:p w14:paraId="45535EE5"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2A6C4605"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16C6E498" w14:textId="77777777" w:rsidR="00D266D9" w:rsidRPr="00B232C1" w:rsidRDefault="00D266D9" w:rsidP="000C2568">
            <w:pPr>
              <w:spacing w:after="0" w:line="240" w:lineRule="auto"/>
              <w:jc w:val="center"/>
              <w:rPr>
                <w:color w:val="000000"/>
                <w:sz w:val="17"/>
                <w:szCs w:val="17"/>
              </w:rPr>
            </w:pPr>
            <w:r w:rsidRPr="00B232C1">
              <w:rPr>
                <w:color w:val="000000"/>
                <w:sz w:val="17"/>
                <w:szCs w:val="17"/>
              </w:rPr>
              <w:t>-5.53</w:t>
            </w:r>
          </w:p>
        </w:tc>
        <w:tc>
          <w:tcPr>
            <w:tcW w:w="400" w:type="pct"/>
            <w:tcBorders>
              <w:top w:val="single" w:sz="4" w:space="0" w:color="auto"/>
              <w:bottom w:val="single" w:sz="4" w:space="0" w:color="auto"/>
            </w:tcBorders>
            <w:shd w:val="clear" w:color="auto" w:fill="auto"/>
            <w:noWrap/>
            <w:vAlign w:val="bottom"/>
          </w:tcPr>
          <w:p w14:paraId="673C463A" w14:textId="77777777" w:rsidR="00D266D9" w:rsidRPr="00B232C1" w:rsidRDefault="00D266D9" w:rsidP="000C2568">
            <w:pPr>
              <w:spacing w:after="0" w:line="240" w:lineRule="auto"/>
              <w:jc w:val="center"/>
              <w:rPr>
                <w:color w:val="000000"/>
                <w:sz w:val="17"/>
                <w:szCs w:val="17"/>
              </w:rPr>
            </w:pPr>
            <w:r w:rsidRPr="00B232C1">
              <w:rPr>
                <w:color w:val="000000"/>
                <w:sz w:val="17"/>
                <w:szCs w:val="17"/>
              </w:rPr>
              <w:t>58.71</w:t>
            </w:r>
          </w:p>
        </w:tc>
        <w:tc>
          <w:tcPr>
            <w:tcW w:w="458" w:type="pct"/>
            <w:tcBorders>
              <w:top w:val="single" w:sz="4" w:space="0" w:color="auto"/>
              <w:left w:val="nil"/>
              <w:bottom w:val="single" w:sz="4" w:space="0" w:color="auto"/>
            </w:tcBorders>
            <w:shd w:val="clear" w:color="auto" w:fill="auto"/>
            <w:vAlign w:val="bottom"/>
          </w:tcPr>
          <w:p w14:paraId="0E5F02F4"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12.50%</w:t>
            </w:r>
          </w:p>
        </w:tc>
      </w:tr>
      <w:tr w:rsidR="00D266D9" w:rsidRPr="00DB52A2" w14:paraId="35B2B103" w14:textId="77777777" w:rsidTr="00C75D46">
        <w:trPr>
          <w:trHeight w:val="300"/>
        </w:trPr>
        <w:tc>
          <w:tcPr>
            <w:tcW w:w="304" w:type="pct"/>
            <w:tcBorders>
              <w:top w:val="single" w:sz="4" w:space="0" w:color="auto"/>
              <w:bottom w:val="single" w:sz="4" w:space="0" w:color="auto"/>
            </w:tcBorders>
          </w:tcPr>
          <w:p w14:paraId="37DC6E2A" w14:textId="2351FA2D"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1E7B1B66" w14:textId="77777777" w:rsidR="00D266D9" w:rsidRPr="00217533" w:rsidRDefault="00D266D9" w:rsidP="000C2568">
            <w:pPr>
              <w:spacing w:line="240" w:lineRule="auto"/>
              <w:jc w:val="center"/>
              <w:rPr>
                <w:sz w:val="17"/>
                <w:szCs w:val="17"/>
              </w:rPr>
            </w:pPr>
            <w:r w:rsidRPr="00217533">
              <w:rPr>
                <w:sz w:val="17"/>
                <w:szCs w:val="17"/>
              </w:rPr>
              <w:t>7</w:t>
            </w:r>
          </w:p>
        </w:tc>
        <w:tc>
          <w:tcPr>
            <w:tcW w:w="203" w:type="pct"/>
            <w:tcBorders>
              <w:top w:val="single" w:sz="4" w:space="0" w:color="auto"/>
              <w:bottom w:val="single" w:sz="4" w:space="0" w:color="auto"/>
            </w:tcBorders>
            <w:shd w:val="clear" w:color="auto" w:fill="auto"/>
            <w:noWrap/>
          </w:tcPr>
          <w:p w14:paraId="73D6DF3C"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153EF011"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2A8C8BFA"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6CE2BA74"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5117DCAA"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1B794E96" w14:textId="77777777" w:rsidR="00D266D9" w:rsidRPr="00217533" w:rsidRDefault="00D266D9" w:rsidP="000C2568">
            <w:pPr>
              <w:spacing w:after="0" w:line="240" w:lineRule="auto"/>
              <w:jc w:val="center"/>
              <w:rPr>
                <w:sz w:val="17"/>
                <w:szCs w:val="17"/>
              </w:rPr>
            </w:pPr>
            <w:r w:rsidRPr="00217533">
              <w:rPr>
                <w:sz w:val="17"/>
                <w:szCs w:val="17"/>
              </w:rPr>
              <w:t>mRS4</w:t>
            </w:r>
          </w:p>
        </w:tc>
        <w:tc>
          <w:tcPr>
            <w:tcW w:w="498" w:type="pct"/>
            <w:tcBorders>
              <w:top w:val="single" w:sz="4" w:space="0" w:color="auto"/>
              <w:bottom w:val="single" w:sz="4" w:space="0" w:color="auto"/>
            </w:tcBorders>
            <w:shd w:val="clear" w:color="auto" w:fill="auto"/>
            <w:noWrap/>
          </w:tcPr>
          <w:p w14:paraId="17C88864" w14:textId="77777777" w:rsidR="00D266D9" w:rsidRPr="00217533" w:rsidRDefault="00D266D9" w:rsidP="000C2568">
            <w:pPr>
              <w:spacing w:after="0" w:line="240" w:lineRule="auto"/>
              <w:jc w:val="center"/>
              <w:rPr>
                <w:sz w:val="17"/>
                <w:szCs w:val="17"/>
              </w:rPr>
            </w:pPr>
            <w:r w:rsidRPr="00217533">
              <w:rPr>
                <w:sz w:val="17"/>
                <w:szCs w:val="17"/>
              </w:rPr>
              <w:t>2 (with aphasia)</w:t>
            </w:r>
          </w:p>
        </w:tc>
        <w:tc>
          <w:tcPr>
            <w:tcW w:w="400" w:type="pct"/>
            <w:tcBorders>
              <w:top w:val="single" w:sz="4" w:space="0" w:color="auto"/>
              <w:left w:val="nil"/>
              <w:bottom w:val="single" w:sz="4" w:space="0" w:color="auto"/>
            </w:tcBorders>
            <w:shd w:val="clear" w:color="auto" w:fill="auto"/>
            <w:noWrap/>
          </w:tcPr>
          <w:p w14:paraId="03252B24"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43F4AA24"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1C300B69" w14:textId="77777777" w:rsidR="00D266D9" w:rsidRPr="00B232C1" w:rsidRDefault="00D266D9" w:rsidP="000C2568">
            <w:pPr>
              <w:spacing w:after="0" w:line="240" w:lineRule="auto"/>
              <w:jc w:val="center"/>
              <w:rPr>
                <w:color w:val="000000"/>
                <w:sz w:val="17"/>
                <w:szCs w:val="17"/>
              </w:rPr>
            </w:pPr>
            <w:r w:rsidRPr="00B232C1">
              <w:rPr>
                <w:color w:val="000000"/>
                <w:sz w:val="17"/>
                <w:szCs w:val="17"/>
              </w:rPr>
              <w:t>-5.88</w:t>
            </w:r>
          </w:p>
        </w:tc>
        <w:tc>
          <w:tcPr>
            <w:tcW w:w="400" w:type="pct"/>
            <w:tcBorders>
              <w:top w:val="single" w:sz="4" w:space="0" w:color="auto"/>
              <w:bottom w:val="single" w:sz="4" w:space="0" w:color="auto"/>
            </w:tcBorders>
            <w:shd w:val="clear" w:color="auto" w:fill="auto"/>
            <w:noWrap/>
            <w:vAlign w:val="bottom"/>
          </w:tcPr>
          <w:p w14:paraId="7A328DF0"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0.28</w:t>
            </w:r>
          </w:p>
        </w:tc>
        <w:tc>
          <w:tcPr>
            <w:tcW w:w="458" w:type="pct"/>
            <w:tcBorders>
              <w:top w:val="single" w:sz="4" w:space="0" w:color="auto"/>
              <w:left w:val="nil"/>
              <w:bottom w:val="single" w:sz="4" w:space="0" w:color="auto"/>
            </w:tcBorders>
            <w:shd w:val="clear" w:color="auto" w:fill="auto"/>
            <w:vAlign w:val="bottom"/>
          </w:tcPr>
          <w:p w14:paraId="007C2561"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27.80%</w:t>
            </w:r>
          </w:p>
        </w:tc>
      </w:tr>
      <w:tr w:rsidR="00D266D9" w:rsidRPr="00DB52A2" w14:paraId="47D16522" w14:textId="77777777" w:rsidTr="00C75D46">
        <w:trPr>
          <w:trHeight w:val="300"/>
        </w:trPr>
        <w:tc>
          <w:tcPr>
            <w:tcW w:w="304" w:type="pct"/>
            <w:tcBorders>
              <w:top w:val="single" w:sz="4" w:space="0" w:color="auto"/>
              <w:bottom w:val="single" w:sz="4" w:space="0" w:color="auto"/>
            </w:tcBorders>
          </w:tcPr>
          <w:p w14:paraId="233D9177" w14:textId="1AF7646B"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0C024B37" w14:textId="77777777" w:rsidR="00D266D9" w:rsidRPr="00217533" w:rsidRDefault="00D266D9" w:rsidP="000C2568">
            <w:pPr>
              <w:spacing w:line="240" w:lineRule="auto"/>
              <w:jc w:val="center"/>
              <w:rPr>
                <w:sz w:val="17"/>
                <w:szCs w:val="17"/>
              </w:rPr>
            </w:pPr>
            <w:r w:rsidRPr="00217533">
              <w:rPr>
                <w:sz w:val="17"/>
                <w:szCs w:val="17"/>
              </w:rPr>
              <w:t>8</w:t>
            </w:r>
          </w:p>
        </w:tc>
        <w:tc>
          <w:tcPr>
            <w:tcW w:w="203" w:type="pct"/>
            <w:tcBorders>
              <w:top w:val="single" w:sz="4" w:space="0" w:color="auto"/>
              <w:bottom w:val="single" w:sz="4" w:space="0" w:color="auto"/>
            </w:tcBorders>
            <w:shd w:val="clear" w:color="auto" w:fill="auto"/>
            <w:noWrap/>
          </w:tcPr>
          <w:p w14:paraId="4F0C2D4F"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21330F9C"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3EEA9A54" w14:textId="77777777" w:rsidR="00D266D9" w:rsidRPr="00217533" w:rsidRDefault="00D266D9" w:rsidP="000C2568">
            <w:pPr>
              <w:spacing w:after="0" w:line="240" w:lineRule="auto"/>
              <w:jc w:val="center"/>
              <w:rPr>
                <w:sz w:val="17"/>
                <w:szCs w:val="17"/>
              </w:rPr>
            </w:pPr>
            <w:r w:rsidRPr="00217533">
              <w:rPr>
                <w:sz w:val="17"/>
                <w:szCs w:val="17"/>
              </w:rPr>
              <w:t>Afro-Caribbean</w:t>
            </w:r>
          </w:p>
        </w:tc>
        <w:tc>
          <w:tcPr>
            <w:tcW w:w="400" w:type="pct"/>
            <w:tcBorders>
              <w:top w:val="single" w:sz="4" w:space="0" w:color="auto"/>
              <w:left w:val="nil"/>
              <w:bottom w:val="single" w:sz="4" w:space="0" w:color="auto"/>
            </w:tcBorders>
            <w:shd w:val="clear" w:color="auto" w:fill="auto"/>
            <w:noWrap/>
          </w:tcPr>
          <w:p w14:paraId="492F6D5E"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3B839BB8"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42F9C340"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02C44D30" w14:textId="77777777" w:rsidR="00D266D9" w:rsidRPr="00217533" w:rsidRDefault="00D266D9" w:rsidP="000C2568">
            <w:pPr>
              <w:spacing w:after="0" w:line="240" w:lineRule="auto"/>
              <w:jc w:val="center"/>
              <w:rPr>
                <w:sz w:val="17"/>
                <w:szCs w:val="17"/>
              </w:rPr>
            </w:pPr>
            <w:r w:rsidRPr="00217533">
              <w:rPr>
                <w:sz w:val="17"/>
                <w:szCs w:val="17"/>
              </w:rPr>
              <w:t>23</w:t>
            </w:r>
          </w:p>
        </w:tc>
        <w:tc>
          <w:tcPr>
            <w:tcW w:w="400" w:type="pct"/>
            <w:tcBorders>
              <w:top w:val="single" w:sz="4" w:space="0" w:color="auto"/>
              <w:left w:val="nil"/>
              <w:bottom w:val="single" w:sz="4" w:space="0" w:color="auto"/>
            </w:tcBorders>
            <w:shd w:val="clear" w:color="auto" w:fill="auto"/>
            <w:noWrap/>
          </w:tcPr>
          <w:p w14:paraId="3FD1E33C" w14:textId="77777777" w:rsidR="00D266D9" w:rsidRPr="00217533" w:rsidRDefault="00D266D9" w:rsidP="000C2568">
            <w:pPr>
              <w:spacing w:after="0" w:line="240" w:lineRule="auto"/>
              <w:jc w:val="center"/>
              <w:rPr>
                <w:sz w:val="17"/>
                <w:szCs w:val="17"/>
              </w:rPr>
            </w:pPr>
            <w:r w:rsidRPr="00217533">
              <w:rPr>
                <w:sz w:val="17"/>
                <w:szCs w:val="17"/>
              </w:rPr>
              <w:t>200 mm/Hg</w:t>
            </w:r>
          </w:p>
        </w:tc>
        <w:tc>
          <w:tcPr>
            <w:tcW w:w="352" w:type="pct"/>
            <w:tcBorders>
              <w:top w:val="single" w:sz="4" w:space="0" w:color="auto"/>
              <w:bottom w:val="single" w:sz="4" w:space="0" w:color="auto"/>
            </w:tcBorders>
          </w:tcPr>
          <w:p w14:paraId="7207427F"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1B8F00D8" w14:textId="77777777" w:rsidR="00D266D9" w:rsidRPr="00B232C1" w:rsidRDefault="00D266D9" w:rsidP="000C2568">
            <w:pPr>
              <w:spacing w:after="0" w:line="240" w:lineRule="auto"/>
              <w:jc w:val="center"/>
              <w:rPr>
                <w:color w:val="000000"/>
                <w:sz w:val="17"/>
                <w:szCs w:val="17"/>
              </w:rPr>
            </w:pPr>
            <w:r w:rsidRPr="00B232C1">
              <w:rPr>
                <w:color w:val="000000"/>
                <w:sz w:val="17"/>
                <w:szCs w:val="17"/>
              </w:rPr>
              <w:t>-8.45</w:t>
            </w:r>
          </w:p>
        </w:tc>
        <w:tc>
          <w:tcPr>
            <w:tcW w:w="400" w:type="pct"/>
            <w:tcBorders>
              <w:top w:val="single" w:sz="4" w:space="0" w:color="auto"/>
              <w:bottom w:val="single" w:sz="4" w:space="0" w:color="auto"/>
            </w:tcBorders>
            <w:shd w:val="clear" w:color="auto" w:fill="auto"/>
            <w:noWrap/>
            <w:vAlign w:val="bottom"/>
          </w:tcPr>
          <w:p w14:paraId="582017F0"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0.02</w:t>
            </w:r>
          </w:p>
        </w:tc>
        <w:tc>
          <w:tcPr>
            <w:tcW w:w="458" w:type="pct"/>
            <w:tcBorders>
              <w:top w:val="single" w:sz="4" w:space="0" w:color="auto"/>
              <w:left w:val="nil"/>
              <w:bottom w:val="single" w:sz="4" w:space="0" w:color="auto"/>
            </w:tcBorders>
            <w:shd w:val="clear" w:color="auto" w:fill="auto"/>
            <w:vAlign w:val="bottom"/>
          </w:tcPr>
          <w:p w14:paraId="6243383D"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15.40%</w:t>
            </w:r>
          </w:p>
        </w:tc>
      </w:tr>
      <w:tr w:rsidR="00D266D9" w:rsidRPr="00DB52A2" w14:paraId="4951D592" w14:textId="77777777" w:rsidTr="00C75D46">
        <w:trPr>
          <w:trHeight w:val="300"/>
        </w:trPr>
        <w:tc>
          <w:tcPr>
            <w:tcW w:w="304" w:type="pct"/>
            <w:tcBorders>
              <w:top w:val="single" w:sz="4" w:space="0" w:color="auto"/>
              <w:bottom w:val="single" w:sz="4" w:space="0" w:color="auto"/>
            </w:tcBorders>
          </w:tcPr>
          <w:p w14:paraId="4721B58C" w14:textId="1FD42F12"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733EA0C9" w14:textId="77777777" w:rsidR="00D266D9" w:rsidRPr="00217533" w:rsidRDefault="00D266D9" w:rsidP="000C2568">
            <w:pPr>
              <w:spacing w:line="240" w:lineRule="auto"/>
              <w:jc w:val="center"/>
              <w:rPr>
                <w:sz w:val="17"/>
                <w:szCs w:val="17"/>
              </w:rPr>
            </w:pPr>
            <w:r w:rsidRPr="00217533">
              <w:rPr>
                <w:sz w:val="17"/>
                <w:szCs w:val="17"/>
              </w:rPr>
              <w:t>8</w:t>
            </w:r>
          </w:p>
        </w:tc>
        <w:tc>
          <w:tcPr>
            <w:tcW w:w="203" w:type="pct"/>
            <w:tcBorders>
              <w:top w:val="single" w:sz="4" w:space="0" w:color="auto"/>
              <w:bottom w:val="single" w:sz="4" w:space="0" w:color="auto"/>
            </w:tcBorders>
            <w:shd w:val="clear" w:color="auto" w:fill="auto"/>
            <w:noWrap/>
          </w:tcPr>
          <w:p w14:paraId="44AB328F"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76BF7562"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2A071DD9"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6E10E160"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18A30E06"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425DB041"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1F3F90AC" w14:textId="77777777" w:rsidR="00D266D9" w:rsidRPr="00217533" w:rsidRDefault="00D266D9" w:rsidP="000C2568">
            <w:pPr>
              <w:spacing w:after="0" w:line="240" w:lineRule="auto"/>
              <w:jc w:val="center"/>
              <w:rPr>
                <w:sz w:val="17"/>
                <w:szCs w:val="17"/>
              </w:rPr>
            </w:pPr>
            <w:r w:rsidRPr="00217533">
              <w:rPr>
                <w:sz w:val="17"/>
                <w:szCs w:val="17"/>
              </w:rPr>
              <w:t>5 (without aphasia)</w:t>
            </w:r>
          </w:p>
        </w:tc>
        <w:tc>
          <w:tcPr>
            <w:tcW w:w="400" w:type="pct"/>
            <w:tcBorders>
              <w:top w:val="single" w:sz="4" w:space="0" w:color="auto"/>
              <w:left w:val="nil"/>
              <w:bottom w:val="single" w:sz="4" w:space="0" w:color="auto"/>
            </w:tcBorders>
            <w:shd w:val="clear" w:color="auto" w:fill="auto"/>
            <w:noWrap/>
          </w:tcPr>
          <w:p w14:paraId="649DCEE7"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15176B82"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3E8409CE" w14:textId="77777777" w:rsidR="00D266D9" w:rsidRPr="00B232C1" w:rsidRDefault="00D266D9" w:rsidP="000C2568">
            <w:pPr>
              <w:spacing w:after="0" w:line="240" w:lineRule="auto"/>
              <w:jc w:val="center"/>
              <w:rPr>
                <w:color w:val="000000"/>
                <w:sz w:val="17"/>
                <w:szCs w:val="17"/>
              </w:rPr>
            </w:pPr>
            <w:r w:rsidRPr="00B232C1">
              <w:rPr>
                <w:color w:val="000000"/>
                <w:sz w:val="17"/>
                <w:szCs w:val="17"/>
              </w:rPr>
              <w:t>6.40</w:t>
            </w:r>
          </w:p>
        </w:tc>
        <w:tc>
          <w:tcPr>
            <w:tcW w:w="400" w:type="pct"/>
            <w:tcBorders>
              <w:top w:val="single" w:sz="4" w:space="0" w:color="auto"/>
              <w:bottom w:val="single" w:sz="4" w:space="0" w:color="auto"/>
            </w:tcBorders>
            <w:shd w:val="clear" w:color="auto" w:fill="auto"/>
            <w:noWrap/>
            <w:vAlign w:val="bottom"/>
          </w:tcPr>
          <w:p w14:paraId="6A790AC9" w14:textId="77777777" w:rsidR="00D266D9" w:rsidRPr="00B232C1" w:rsidRDefault="00D266D9" w:rsidP="000C2568">
            <w:pPr>
              <w:spacing w:after="0" w:line="240" w:lineRule="auto"/>
              <w:jc w:val="center"/>
              <w:rPr>
                <w:color w:val="000000"/>
                <w:sz w:val="17"/>
                <w:szCs w:val="17"/>
              </w:rPr>
            </w:pPr>
            <w:r w:rsidRPr="00B232C1">
              <w:rPr>
                <w:color w:val="000000"/>
                <w:sz w:val="17"/>
                <w:szCs w:val="17"/>
              </w:rPr>
              <w:t>99.83</w:t>
            </w:r>
          </w:p>
        </w:tc>
        <w:tc>
          <w:tcPr>
            <w:tcW w:w="458" w:type="pct"/>
            <w:tcBorders>
              <w:top w:val="single" w:sz="4" w:space="0" w:color="auto"/>
              <w:left w:val="nil"/>
              <w:bottom w:val="single" w:sz="4" w:space="0" w:color="auto"/>
            </w:tcBorders>
            <w:shd w:val="clear" w:color="auto" w:fill="auto"/>
            <w:vAlign w:val="bottom"/>
          </w:tcPr>
          <w:p w14:paraId="409FB0E3"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69.20%</w:t>
            </w:r>
          </w:p>
        </w:tc>
      </w:tr>
      <w:tr w:rsidR="00D266D9" w:rsidRPr="00DB52A2" w14:paraId="1B5635D7" w14:textId="77777777" w:rsidTr="00C75D46">
        <w:trPr>
          <w:trHeight w:val="300"/>
        </w:trPr>
        <w:tc>
          <w:tcPr>
            <w:tcW w:w="304" w:type="pct"/>
            <w:tcBorders>
              <w:top w:val="single" w:sz="4" w:space="0" w:color="auto"/>
              <w:bottom w:val="single" w:sz="4" w:space="0" w:color="auto"/>
            </w:tcBorders>
          </w:tcPr>
          <w:p w14:paraId="637B2B76" w14:textId="2A1E82FB"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073F3D84" w14:textId="77777777" w:rsidR="00D266D9" w:rsidRPr="00217533" w:rsidRDefault="00D266D9" w:rsidP="000C2568">
            <w:pPr>
              <w:spacing w:line="240" w:lineRule="auto"/>
              <w:jc w:val="center"/>
              <w:rPr>
                <w:sz w:val="17"/>
                <w:szCs w:val="17"/>
              </w:rPr>
            </w:pPr>
            <w:r w:rsidRPr="00217533">
              <w:rPr>
                <w:sz w:val="17"/>
                <w:szCs w:val="17"/>
              </w:rPr>
              <w:t>5</w:t>
            </w:r>
          </w:p>
        </w:tc>
        <w:tc>
          <w:tcPr>
            <w:tcW w:w="203" w:type="pct"/>
            <w:tcBorders>
              <w:top w:val="single" w:sz="4" w:space="0" w:color="auto"/>
              <w:bottom w:val="single" w:sz="4" w:space="0" w:color="auto"/>
            </w:tcBorders>
            <w:shd w:val="clear" w:color="auto" w:fill="auto"/>
            <w:noWrap/>
          </w:tcPr>
          <w:p w14:paraId="202796CB"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29D0B92C"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475C9524"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45D25CD8"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3240B159"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76E065DE" w14:textId="77777777" w:rsidR="00D266D9" w:rsidRPr="00217533" w:rsidRDefault="00D266D9" w:rsidP="000C2568">
            <w:pPr>
              <w:spacing w:after="0" w:line="240" w:lineRule="auto"/>
              <w:jc w:val="center"/>
              <w:rPr>
                <w:sz w:val="17"/>
                <w:szCs w:val="17"/>
              </w:rPr>
            </w:pPr>
            <w:r w:rsidRPr="00217533">
              <w:rPr>
                <w:sz w:val="17"/>
                <w:szCs w:val="17"/>
              </w:rPr>
              <w:t>mRS4</w:t>
            </w:r>
          </w:p>
        </w:tc>
        <w:tc>
          <w:tcPr>
            <w:tcW w:w="498" w:type="pct"/>
            <w:tcBorders>
              <w:top w:val="single" w:sz="4" w:space="0" w:color="auto"/>
              <w:bottom w:val="single" w:sz="4" w:space="0" w:color="auto"/>
            </w:tcBorders>
            <w:shd w:val="clear" w:color="auto" w:fill="auto"/>
            <w:noWrap/>
          </w:tcPr>
          <w:p w14:paraId="19B0DAE1" w14:textId="77777777" w:rsidR="00D266D9" w:rsidRPr="00217533" w:rsidRDefault="00D266D9" w:rsidP="000C2568">
            <w:pPr>
              <w:spacing w:after="0" w:line="240" w:lineRule="auto"/>
              <w:jc w:val="center"/>
              <w:rPr>
                <w:sz w:val="17"/>
                <w:szCs w:val="17"/>
              </w:rPr>
            </w:pPr>
            <w:r w:rsidRPr="00217533">
              <w:rPr>
                <w:sz w:val="17"/>
                <w:szCs w:val="17"/>
              </w:rPr>
              <w:t>14</w:t>
            </w:r>
          </w:p>
        </w:tc>
        <w:tc>
          <w:tcPr>
            <w:tcW w:w="400" w:type="pct"/>
            <w:tcBorders>
              <w:top w:val="single" w:sz="4" w:space="0" w:color="auto"/>
              <w:left w:val="nil"/>
              <w:bottom w:val="single" w:sz="4" w:space="0" w:color="auto"/>
            </w:tcBorders>
            <w:shd w:val="clear" w:color="auto" w:fill="auto"/>
            <w:noWrap/>
          </w:tcPr>
          <w:p w14:paraId="30C9AC80"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43EB7E45"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3C57F9C1" w14:textId="77777777" w:rsidR="00D266D9" w:rsidRPr="00B232C1" w:rsidRDefault="00D266D9" w:rsidP="000C2568">
            <w:pPr>
              <w:spacing w:after="0" w:line="240" w:lineRule="auto"/>
              <w:jc w:val="center"/>
              <w:rPr>
                <w:color w:val="000000"/>
                <w:sz w:val="17"/>
                <w:szCs w:val="17"/>
              </w:rPr>
            </w:pPr>
            <w:r w:rsidRPr="00B232C1">
              <w:rPr>
                <w:color w:val="000000"/>
                <w:sz w:val="17"/>
                <w:szCs w:val="17"/>
              </w:rPr>
              <w:t>-4.55</w:t>
            </w:r>
          </w:p>
        </w:tc>
        <w:tc>
          <w:tcPr>
            <w:tcW w:w="400" w:type="pct"/>
            <w:tcBorders>
              <w:top w:val="single" w:sz="4" w:space="0" w:color="auto"/>
              <w:bottom w:val="single" w:sz="4" w:space="0" w:color="auto"/>
            </w:tcBorders>
            <w:shd w:val="clear" w:color="auto" w:fill="auto"/>
            <w:noWrap/>
            <w:vAlign w:val="bottom"/>
          </w:tcPr>
          <w:p w14:paraId="16152F0B"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1.04</w:t>
            </w:r>
          </w:p>
        </w:tc>
        <w:tc>
          <w:tcPr>
            <w:tcW w:w="458" w:type="pct"/>
            <w:tcBorders>
              <w:top w:val="single" w:sz="4" w:space="0" w:color="auto"/>
              <w:left w:val="nil"/>
              <w:bottom w:val="single" w:sz="4" w:space="0" w:color="auto"/>
            </w:tcBorders>
            <w:shd w:val="clear" w:color="auto" w:fill="auto"/>
            <w:vAlign w:val="bottom"/>
          </w:tcPr>
          <w:p w14:paraId="45BA68E0"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30.80%</w:t>
            </w:r>
          </w:p>
        </w:tc>
      </w:tr>
      <w:tr w:rsidR="00D266D9" w:rsidRPr="00DB52A2" w14:paraId="4F1E1C9B" w14:textId="77777777" w:rsidTr="00C75D46">
        <w:trPr>
          <w:trHeight w:val="300"/>
        </w:trPr>
        <w:tc>
          <w:tcPr>
            <w:tcW w:w="304" w:type="pct"/>
            <w:tcBorders>
              <w:top w:val="single" w:sz="4" w:space="0" w:color="auto"/>
              <w:bottom w:val="single" w:sz="4" w:space="0" w:color="auto"/>
            </w:tcBorders>
          </w:tcPr>
          <w:p w14:paraId="555C3220" w14:textId="6F93AEEC"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4CFBD83B" w14:textId="77777777" w:rsidR="00D266D9" w:rsidRPr="00217533" w:rsidRDefault="00D266D9" w:rsidP="000C2568">
            <w:pPr>
              <w:spacing w:line="240" w:lineRule="auto"/>
              <w:jc w:val="center"/>
              <w:rPr>
                <w:sz w:val="17"/>
                <w:szCs w:val="17"/>
              </w:rPr>
            </w:pPr>
            <w:r w:rsidRPr="00217533">
              <w:rPr>
                <w:sz w:val="17"/>
                <w:szCs w:val="17"/>
              </w:rPr>
              <w:t>6</w:t>
            </w:r>
          </w:p>
        </w:tc>
        <w:tc>
          <w:tcPr>
            <w:tcW w:w="203" w:type="pct"/>
            <w:tcBorders>
              <w:top w:val="single" w:sz="4" w:space="0" w:color="auto"/>
              <w:bottom w:val="single" w:sz="4" w:space="0" w:color="auto"/>
            </w:tcBorders>
            <w:shd w:val="clear" w:color="auto" w:fill="auto"/>
            <w:noWrap/>
          </w:tcPr>
          <w:p w14:paraId="74A32AC5"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32ACB184"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2622E8CD"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2449BDC4" w14:textId="77777777" w:rsidR="00D266D9" w:rsidRPr="00217533" w:rsidRDefault="00D266D9" w:rsidP="000C2568">
            <w:pPr>
              <w:spacing w:after="0" w:line="240" w:lineRule="auto"/>
              <w:jc w:val="center"/>
              <w:rPr>
                <w:sz w:val="17"/>
                <w:szCs w:val="17"/>
              </w:rPr>
            </w:pPr>
            <w:r w:rsidRPr="00217533">
              <w:rPr>
                <w:sz w:val="17"/>
                <w:szCs w:val="17"/>
              </w:rPr>
              <w:t>4hr15mins</w:t>
            </w:r>
          </w:p>
        </w:tc>
        <w:tc>
          <w:tcPr>
            <w:tcW w:w="396" w:type="pct"/>
            <w:tcBorders>
              <w:top w:val="single" w:sz="4" w:space="0" w:color="auto"/>
              <w:bottom w:val="single" w:sz="4" w:space="0" w:color="auto"/>
            </w:tcBorders>
            <w:shd w:val="clear" w:color="auto" w:fill="auto"/>
            <w:noWrap/>
          </w:tcPr>
          <w:p w14:paraId="3C01D202"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2CE26D58" w14:textId="77777777" w:rsidR="00D266D9" w:rsidRPr="00217533" w:rsidRDefault="00D266D9" w:rsidP="000C2568">
            <w:pPr>
              <w:spacing w:after="0" w:line="240" w:lineRule="auto"/>
              <w:jc w:val="center"/>
              <w:rPr>
                <w:sz w:val="17"/>
                <w:szCs w:val="17"/>
              </w:rPr>
            </w:pPr>
            <w:r w:rsidRPr="00217533">
              <w:rPr>
                <w:sz w:val="17"/>
                <w:szCs w:val="17"/>
              </w:rPr>
              <w:t>mRS4</w:t>
            </w:r>
          </w:p>
        </w:tc>
        <w:tc>
          <w:tcPr>
            <w:tcW w:w="498" w:type="pct"/>
            <w:tcBorders>
              <w:top w:val="single" w:sz="4" w:space="0" w:color="auto"/>
              <w:bottom w:val="single" w:sz="4" w:space="0" w:color="auto"/>
            </w:tcBorders>
            <w:shd w:val="clear" w:color="auto" w:fill="auto"/>
            <w:noWrap/>
          </w:tcPr>
          <w:p w14:paraId="0589A1EA" w14:textId="77777777" w:rsidR="00D266D9" w:rsidRPr="00217533" w:rsidRDefault="00D266D9" w:rsidP="000C2568">
            <w:pPr>
              <w:spacing w:after="0" w:line="240" w:lineRule="auto"/>
              <w:jc w:val="center"/>
              <w:rPr>
                <w:sz w:val="17"/>
                <w:szCs w:val="17"/>
              </w:rPr>
            </w:pPr>
            <w:r w:rsidRPr="00217533">
              <w:rPr>
                <w:sz w:val="17"/>
                <w:szCs w:val="17"/>
              </w:rPr>
              <w:t>5 (with aphasia)</w:t>
            </w:r>
          </w:p>
        </w:tc>
        <w:tc>
          <w:tcPr>
            <w:tcW w:w="400" w:type="pct"/>
            <w:tcBorders>
              <w:top w:val="single" w:sz="4" w:space="0" w:color="auto"/>
              <w:left w:val="nil"/>
              <w:bottom w:val="single" w:sz="4" w:space="0" w:color="auto"/>
            </w:tcBorders>
            <w:shd w:val="clear" w:color="auto" w:fill="auto"/>
            <w:noWrap/>
          </w:tcPr>
          <w:p w14:paraId="0C15326D"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243C3DB7"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36185F36"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-0.30</w:t>
            </w:r>
          </w:p>
        </w:tc>
        <w:tc>
          <w:tcPr>
            <w:tcW w:w="400" w:type="pct"/>
            <w:tcBorders>
              <w:top w:val="single" w:sz="4" w:space="0" w:color="auto"/>
              <w:bottom w:val="single" w:sz="4" w:space="0" w:color="auto"/>
            </w:tcBorders>
            <w:shd w:val="clear" w:color="auto" w:fill="auto"/>
            <w:noWrap/>
            <w:vAlign w:val="bottom"/>
          </w:tcPr>
          <w:p w14:paraId="60096A44" w14:textId="77777777" w:rsidR="00D266D9" w:rsidRPr="00B232C1" w:rsidRDefault="00D266D9" w:rsidP="000C2568">
            <w:pPr>
              <w:spacing w:after="0" w:line="240" w:lineRule="auto"/>
              <w:jc w:val="center"/>
              <w:rPr>
                <w:color w:val="000000"/>
                <w:sz w:val="17"/>
                <w:szCs w:val="17"/>
              </w:rPr>
            </w:pPr>
            <w:r w:rsidRPr="00B232C1">
              <w:rPr>
                <w:color w:val="000000"/>
                <w:sz w:val="17"/>
                <w:szCs w:val="17"/>
              </w:rPr>
              <w:t>42.44</w:t>
            </w:r>
          </w:p>
        </w:tc>
        <w:tc>
          <w:tcPr>
            <w:tcW w:w="458" w:type="pct"/>
            <w:tcBorders>
              <w:top w:val="single" w:sz="4" w:space="0" w:color="auto"/>
              <w:left w:val="nil"/>
              <w:bottom w:val="single" w:sz="4" w:space="0" w:color="auto"/>
            </w:tcBorders>
            <w:shd w:val="clear" w:color="auto" w:fill="auto"/>
            <w:vAlign w:val="bottom"/>
          </w:tcPr>
          <w:p w14:paraId="643E8FC3"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37.50%</w:t>
            </w:r>
          </w:p>
        </w:tc>
      </w:tr>
      <w:tr w:rsidR="00D266D9" w:rsidRPr="00DB52A2" w14:paraId="333503E3" w14:textId="77777777" w:rsidTr="00C75D46">
        <w:trPr>
          <w:trHeight w:val="300"/>
        </w:trPr>
        <w:tc>
          <w:tcPr>
            <w:tcW w:w="304" w:type="pct"/>
            <w:tcBorders>
              <w:top w:val="single" w:sz="4" w:space="0" w:color="auto"/>
              <w:bottom w:val="single" w:sz="4" w:space="0" w:color="auto"/>
            </w:tcBorders>
          </w:tcPr>
          <w:p w14:paraId="513C4E4F" w14:textId="0FAA887A"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11950B09" w14:textId="77777777" w:rsidR="00D266D9" w:rsidRPr="00217533" w:rsidRDefault="00D266D9" w:rsidP="000C2568">
            <w:pPr>
              <w:spacing w:line="240" w:lineRule="auto"/>
              <w:jc w:val="center"/>
              <w:rPr>
                <w:sz w:val="17"/>
                <w:szCs w:val="17"/>
              </w:rPr>
            </w:pPr>
            <w:r w:rsidRPr="00217533">
              <w:rPr>
                <w:sz w:val="17"/>
                <w:szCs w:val="17"/>
              </w:rPr>
              <w:t>3</w:t>
            </w:r>
          </w:p>
        </w:tc>
        <w:tc>
          <w:tcPr>
            <w:tcW w:w="203" w:type="pct"/>
            <w:tcBorders>
              <w:top w:val="single" w:sz="4" w:space="0" w:color="auto"/>
              <w:bottom w:val="single" w:sz="4" w:space="0" w:color="auto"/>
            </w:tcBorders>
            <w:shd w:val="clear" w:color="auto" w:fill="auto"/>
            <w:noWrap/>
          </w:tcPr>
          <w:p w14:paraId="1DD5260C"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152162AB"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3CD2F876"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0492A581"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08E40927"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2F3FD4FE"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3EDAD41D" w14:textId="77777777" w:rsidR="00D266D9" w:rsidRPr="00217533" w:rsidRDefault="00D266D9" w:rsidP="000C2568">
            <w:pPr>
              <w:spacing w:after="0" w:line="240" w:lineRule="auto"/>
              <w:jc w:val="center"/>
              <w:rPr>
                <w:sz w:val="17"/>
                <w:szCs w:val="17"/>
              </w:rPr>
            </w:pPr>
            <w:r w:rsidRPr="00217533">
              <w:rPr>
                <w:sz w:val="17"/>
                <w:szCs w:val="17"/>
              </w:rPr>
              <w:t>5 (with aphasia)</w:t>
            </w:r>
          </w:p>
        </w:tc>
        <w:tc>
          <w:tcPr>
            <w:tcW w:w="400" w:type="pct"/>
            <w:tcBorders>
              <w:top w:val="single" w:sz="4" w:space="0" w:color="auto"/>
              <w:left w:val="nil"/>
              <w:bottom w:val="single" w:sz="4" w:space="0" w:color="auto"/>
            </w:tcBorders>
            <w:shd w:val="clear" w:color="auto" w:fill="auto"/>
            <w:noWrap/>
          </w:tcPr>
          <w:p w14:paraId="6C082D15" w14:textId="77777777" w:rsidR="00D266D9" w:rsidRPr="00217533" w:rsidRDefault="00D266D9" w:rsidP="000C2568">
            <w:pPr>
              <w:spacing w:after="0" w:line="240" w:lineRule="auto"/>
              <w:jc w:val="center"/>
              <w:rPr>
                <w:sz w:val="17"/>
                <w:szCs w:val="17"/>
              </w:rPr>
            </w:pPr>
            <w:r w:rsidRPr="00217533">
              <w:rPr>
                <w:sz w:val="17"/>
                <w:szCs w:val="17"/>
              </w:rPr>
              <w:t>200 mm/Hg</w:t>
            </w:r>
          </w:p>
        </w:tc>
        <w:tc>
          <w:tcPr>
            <w:tcW w:w="352" w:type="pct"/>
            <w:tcBorders>
              <w:top w:val="single" w:sz="4" w:space="0" w:color="auto"/>
              <w:bottom w:val="single" w:sz="4" w:space="0" w:color="auto"/>
            </w:tcBorders>
          </w:tcPr>
          <w:p w14:paraId="10B66296"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3FF0D3F5"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-11.04</w:t>
            </w:r>
          </w:p>
        </w:tc>
        <w:tc>
          <w:tcPr>
            <w:tcW w:w="400" w:type="pct"/>
            <w:tcBorders>
              <w:top w:val="single" w:sz="4" w:space="0" w:color="auto"/>
              <w:bottom w:val="single" w:sz="4" w:space="0" w:color="auto"/>
            </w:tcBorders>
            <w:shd w:val="clear" w:color="auto" w:fill="auto"/>
            <w:noWrap/>
            <w:vAlign w:val="bottom"/>
          </w:tcPr>
          <w:p w14:paraId="15003214"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0.00</w:t>
            </w:r>
          </w:p>
        </w:tc>
        <w:tc>
          <w:tcPr>
            <w:tcW w:w="458" w:type="pct"/>
            <w:tcBorders>
              <w:top w:val="single" w:sz="4" w:space="0" w:color="auto"/>
              <w:left w:val="nil"/>
              <w:bottom w:val="single" w:sz="4" w:space="0" w:color="auto"/>
            </w:tcBorders>
            <w:shd w:val="clear" w:color="auto" w:fill="auto"/>
            <w:vAlign w:val="bottom"/>
          </w:tcPr>
          <w:p w14:paraId="438DD519"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8.70%</w:t>
            </w:r>
          </w:p>
        </w:tc>
      </w:tr>
      <w:tr w:rsidR="00D266D9" w:rsidRPr="00DB52A2" w14:paraId="39543248" w14:textId="77777777" w:rsidTr="00C75D46">
        <w:trPr>
          <w:trHeight w:val="300"/>
        </w:trPr>
        <w:tc>
          <w:tcPr>
            <w:tcW w:w="304" w:type="pct"/>
            <w:tcBorders>
              <w:top w:val="single" w:sz="4" w:space="0" w:color="auto"/>
              <w:bottom w:val="single" w:sz="4" w:space="0" w:color="auto"/>
            </w:tcBorders>
          </w:tcPr>
          <w:p w14:paraId="13E2F335" w14:textId="1C4263CC"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049906A2" w14:textId="77777777" w:rsidR="00D266D9" w:rsidRPr="00217533" w:rsidRDefault="00D266D9" w:rsidP="000C2568">
            <w:pPr>
              <w:spacing w:line="240" w:lineRule="auto"/>
              <w:jc w:val="center"/>
              <w:rPr>
                <w:sz w:val="17"/>
                <w:szCs w:val="17"/>
              </w:rPr>
            </w:pPr>
            <w:r w:rsidRPr="00217533">
              <w:rPr>
                <w:sz w:val="17"/>
                <w:szCs w:val="17"/>
              </w:rPr>
              <w:t>3</w:t>
            </w:r>
          </w:p>
        </w:tc>
        <w:tc>
          <w:tcPr>
            <w:tcW w:w="203" w:type="pct"/>
            <w:tcBorders>
              <w:top w:val="single" w:sz="4" w:space="0" w:color="auto"/>
              <w:bottom w:val="single" w:sz="4" w:space="0" w:color="auto"/>
            </w:tcBorders>
            <w:shd w:val="clear" w:color="auto" w:fill="auto"/>
            <w:noWrap/>
          </w:tcPr>
          <w:p w14:paraId="7DA0282D"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04323073"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1479670C"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107304D7"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278D588A" w14:textId="77777777" w:rsidR="00D266D9" w:rsidRPr="00217533" w:rsidRDefault="00D266D9" w:rsidP="000C2568">
            <w:pPr>
              <w:spacing w:after="0" w:line="240" w:lineRule="auto"/>
              <w:jc w:val="center"/>
              <w:rPr>
                <w:sz w:val="17"/>
                <w:szCs w:val="17"/>
              </w:rPr>
            </w:pPr>
            <w:r w:rsidRPr="00217533">
              <w:rPr>
                <w:sz w:val="17"/>
                <w:szCs w:val="17"/>
              </w:rPr>
              <w:t>severe dementia</w:t>
            </w:r>
          </w:p>
        </w:tc>
        <w:tc>
          <w:tcPr>
            <w:tcW w:w="406" w:type="pct"/>
            <w:tcBorders>
              <w:top w:val="single" w:sz="4" w:space="0" w:color="auto"/>
              <w:left w:val="nil"/>
              <w:bottom w:val="single" w:sz="4" w:space="0" w:color="auto"/>
            </w:tcBorders>
            <w:shd w:val="clear" w:color="auto" w:fill="auto"/>
            <w:noWrap/>
          </w:tcPr>
          <w:p w14:paraId="748A74F4"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7EB5B823" w14:textId="77777777" w:rsidR="00D266D9" w:rsidRPr="00217533" w:rsidRDefault="00D266D9" w:rsidP="000C2568">
            <w:pPr>
              <w:spacing w:after="0" w:line="240" w:lineRule="auto"/>
              <w:jc w:val="center"/>
              <w:rPr>
                <w:sz w:val="17"/>
                <w:szCs w:val="17"/>
              </w:rPr>
            </w:pPr>
            <w:r w:rsidRPr="00217533">
              <w:rPr>
                <w:sz w:val="17"/>
                <w:szCs w:val="17"/>
              </w:rPr>
              <w:t>5 (with aphasia)</w:t>
            </w:r>
          </w:p>
        </w:tc>
        <w:tc>
          <w:tcPr>
            <w:tcW w:w="400" w:type="pct"/>
            <w:tcBorders>
              <w:top w:val="single" w:sz="4" w:space="0" w:color="auto"/>
              <w:left w:val="nil"/>
              <w:bottom w:val="single" w:sz="4" w:space="0" w:color="auto"/>
            </w:tcBorders>
            <w:shd w:val="clear" w:color="auto" w:fill="auto"/>
            <w:noWrap/>
          </w:tcPr>
          <w:p w14:paraId="1C660E87"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1248159B"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72719680"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0.40</w:t>
            </w:r>
          </w:p>
        </w:tc>
        <w:tc>
          <w:tcPr>
            <w:tcW w:w="400" w:type="pct"/>
            <w:tcBorders>
              <w:top w:val="single" w:sz="4" w:space="0" w:color="auto"/>
              <w:bottom w:val="single" w:sz="4" w:space="0" w:color="auto"/>
            </w:tcBorders>
            <w:shd w:val="clear" w:color="auto" w:fill="auto"/>
            <w:noWrap/>
            <w:vAlign w:val="bottom"/>
          </w:tcPr>
          <w:p w14:paraId="0AA79960" w14:textId="77777777" w:rsidR="00D266D9" w:rsidRPr="00B232C1" w:rsidRDefault="00D266D9" w:rsidP="000C2568">
            <w:pPr>
              <w:spacing w:after="0" w:line="240" w:lineRule="auto"/>
              <w:jc w:val="center"/>
              <w:rPr>
                <w:color w:val="000000"/>
                <w:sz w:val="17"/>
                <w:szCs w:val="17"/>
              </w:rPr>
            </w:pPr>
            <w:r w:rsidRPr="00B232C1">
              <w:rPr>
                <w:color w:val="000000"/>
                <w:sz w:val="17"/>
                <w:szCs w:val="17"/>
              </w:rPr>
              <w:t>59.89</w:t>
            </w:r>
          </w:p>
        </w:tc>
        <w:tc>
          <w:tcPr>
            <w:tcW w:w="458" w:type="pct"/>
            <w:tcBorders>
              <w:top w:val="single" w:sz="4" w:space="0" w:color="auto"/>
              <w:left w:val="nil"/>
              <w:bottom w:val="single" w:sz="4" w:space="0" w:color="auto"/>
            </w:tcBorders>
            <w:shd w:val="clear" w:color="auto" w:fill="auto"/>
            <w:vAlign w:val="bottom"/>
          </w:tcPr>
          <w:p w14:paraId="5AB3A881"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34.80%</w:t>
            </w:r>
          </w:p>
        </w:tc>
      </w:tr>
      <w:tr w:rsidR="00D266D9" w:rsidRPr="00DB52A2" w14:paraId="58A58A14" w14:textId="77777777" w:rsidTr="00C75D46">
        <w:trPr>
          <w:trHeight w:val="300"/>
        </w:trPr>
        <w:tc>
          <w:tcPr>
            <w:tcW w:w="304" w:type="pct"/>
            <w:tcBorders>
              <w:top w:val="single" w:sz="4" w:space="0" w:color="auto"/>
              <w:bottom w:val="single" w:sz="4" w:space="0" w:color="auto"/>
            </w:tcBorders>
          </w:tcPr>
          <w:p w14:paraId="6E19D0B1" w14:textId="39FB5AC8"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6F67FCA6" w14:textId="77777777" w:rsidR="00D266D9" w:rsidRPr="00217533" w:rsidRDefault="00D266D9" w:rsidP="000C2568">
            <w:pPr>
              <w:spacing w:line="240" w:lineRule="auto"/>
              <w:jc w:val="center"/>
              <w:rPr>
                <w:sz w:val="17"/>
                <w:szCs w:val="17"/>
              </w:rPr>
            </w:pPr>
            <w:r w:rsidRPr="00217533">
              <w:rPr>
                <w:sz w:val="17"/>
                <w:szCs w:val="17"/>
              </w:rPr>
              <w:t>1</w:t>
            </w:r>
          </w:p>
        </w:tc>
        <w:tc>
          <w:tcPr>
            <w:tcW w:w="203" w:type="pct"/>
            <w:tcBorders>
              <w:top w:val="single" w:sz="4" w:space="0" w:color="auto"/>
              <w:bottom w:val="single" w:sz="4" w:space="0" w:color="auto"/>
            </w:tcBorders>
            <w:shd w:val="clear" w:color="auto" w:fill="auto"/>
            <w:noWrap/>
          </w:tcPr>
          <w:p w14:paraId="0354714E"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598B80B2"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57D511D2" w14:textId="77777777" w:rsidR="00D266D9" w:rsidRPr="00217533" w:rsidRDefault="00D266D9" w:rsidP="000C2568">
            <w:pPr>
              <w:spacing w:after="0" w:line="240" w:lineRule="auto"/>
              <w:jc w:val="center"/>
              <w:rPr>
                <w:sz w:val="17"/>
                <w:szCs w:val="17"/>
              </w:rPr>
            </w:pPr>
            <w:r w:rsidRPr="00217533">
              <w:rPr>
                <w:sz w:val="17"/>
                <w:szCs w:val="17"/>
              </w:rPr>
              <w:t>Afro-Caribbean</w:t>
            </w:r>
          </w:p>
        </w:tc>
        <w:tc>
          <w:tcPr>
            <w:tcW w:w="400" w:type="pct"/>
            <w:tcBorders>
              <w:top w:val="single" w:sz="4" w:space="0" w:color="auto"/>
              <w:left w:val="nil"/>
              <w:bottom w:val="single" w:sz="4" w:space="0" w:color="auto"/>
            </w:tcBorders>
            <w:shd w:val="clear" w:color="auto" w:fill="auto"/>
            <w:noWrap/>
          </w:tcPr>
          <w:p w14:paraId="24197803"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001DD2F3"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13326F2D"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10DFBBFD" w14:textId="77777777" w:rsidR="00D266D9" w:rsidRPr="00217533" w:rsidRDefault="00D266D9" w:rsidP="000C2568">
            <w:pPr>
              <w:spacing w:after="0" w:line="240" w:lineRule="auto"/>
              <w:jc w:val="center"/>
              <w:rPr>
                <w:sz w:val="17"/>
                <w:szCs w:val="17"/>
              </w:rPr>
            </w:pPr>
            <w:r w:rsidRPr="00217533">
              <w:rPr>
                <w:sz w:val="17"/>
                <w:szCs w:val="17"/>
              </w:rPr>
              <w:t>5 (with aphasia)</w:t>
            </w:r>
          </w:p>
        </w:tc>
        <w:tc>
          <w:tcPr>
            <w:tcW w:w="400" w:type="pct"/>
            <w:tcBorders>
              <w:top w:val="single" w:sz="4" w:space="0" w:color="auto"/>
              <w:left w:val="nil"/>
              <w:bottom w:val="single" w:sz="4" w:space="0" w:color="auto"/>
            </w:tcBorders>
            <w:shd w:val="clear" w:color="auto" w:fill="auto"/>
            <w:noWrap/>
          </w:tcPr>
          <w:p w14:paraId="723B81F3"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6FF53DA5"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2E4AC46D" w14:textId="77777777" w:rsidR="00D266D9" w:rsidRPr="00B232C1" w:rsidRDefault="00D266D9" w:rsidP="000C2568">
            <w:pPr>
              <w:spacing w:after="0" w:line="240" w:lineRule="auto"/>
              <w:jc w:val="center"/>
              <w:rPr>
                <w:color w:val="000000"/>
                <w:sz w:val="17"/>
                <w:szCs w:val="17"/>
              </w:rPr>
            </w:pPr>
            <w:r w:rsidRPr="00B232C1">
              <w:rPr>
                <w:color w:val="000000"/>
                <w:sz w:val="17"/>
                <w:szCs w:val="17"/>
              </w:rPr>
              <w:t>4.18</w:t>
            </w:r>
          </w:p>
        </w:tc>
        <w:tc>
          <w:tcPr>
            <w:tcW w:w="400" w:type="pct"/>
            <w:tcBorders>
              <w:top w:val="single" w:sz="4" w:space="0" w:color="auto"/>
              <w:bottom w:val="single" w:sz="4" w:space="0" w:color="auto"/>
            </w:tcBorders>
            <w:shd w:val="clear" w:color="auto" w:fill="auto"/>
            <w:noWrap/>
            <w:vAlign w:val="bottom"/>
          </w:tcPr>
          <w:p w14:paraId="055E4937" w14:textId="77777777" w:rsidR="00D266D9" w:rsidRPr="00B232C1" w:rsidRDefault="00D266D9" w:rsidP="000C2568">
            <w:pPr>
              <w:spacing w:after="0" w:line="240" w:lineRule="auto"/>
              <w:jc w:val="center"/>
              <w:rPr>
                <w:color w:val="000000"/>
                <w:sz w:val="17"/>
                <w:szCs w:val="17"/>
              </w:rPr>
            </w:pPr>
            <w:r w:rsidRPr="00B232C1">
              <w:rPr>
                <w:color w:val="000000"/>
                <w:sz w:val="17"/>
                <w:szCs w:val="17"/>
              </w:rPr>
              <w:t>98.49</w:t>
            </w:r>
          </w:p>
        </w:tc>
        <w:tc>
          <w:tcPr>
            <w:tcW w:w="458" w:type="pct"/>
            <w:tcBorders>
              <w:top w:val="single" w:sz="4" w:space="0" w:color="auto"/>
              <w:left w:val="nil"/>
              <w:bottom w:val="single" w:sz="4" w:space="0" w:color="auto"/>
            </w:tcBorders>
            <w:shd w:val="clear" w:color="auto" w:fill="auto"/>
            <w:vAlign w:val="bottom"/>
          </w:tcPr>
          <w:p w14:paraId="0D2B7EA0"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50%</w:t>
            </w:r>
          </w:p>
        </w:tc>
      </w:tr>
      <w:tr w:rsidR="00D266D9" w:rsidRPr="00DB52A2" w14:paraId="3ABE852B" w14:textId="77777777" w:rsidTr="00C75D46">
        <w:trPr>
          <w:trHeight w:val="300"/>
        </w:trPr>
        <w:tc>
          <w:tcPr>
            <w:tcW w:w="304" w:type="pct"/>
            <w:tcBorders>
              <w:top w:val="single" w:sz="4" w:space="0" w:color="auto"/>
              <w:bottom w:val="single" w:sz="4" w:space="0" w:color="auto"/>
            </w:tcBorders>
          </w:tcPr>
          <w:p w14:paraId="61AF05D1" w14:textId="7AD6840B"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127F19FD" w14:textId="77777777" w:rsidR="00D266D9" w:rsidRPr="00217533" w:rsidRDefault="00D266D9" w:rsidP="000C2568">
            <w:pPr>
              <w:spacing w:line="240" w:lineRule="auto"/>
              <w:jc w:val="center"/>
              <w:rPr>
                <w:sz w:val="17"/>
                <w:szCs w:val="17"/>
              </w:rPr>
            </w:pPr>
            <w:r w:rsidRPr="00217533">
              <w:rPr>
                <w:sz w:val="17"/>
                <w:szCs w:val="17"/>
              </w:rPr>
              <w:t>8</w:t>
            </w:r>
          </w:p>
        </w:tc>
        <w:tc>
          <w:tcPr>
            <w:tcW w:w="203" w:type="pct"/>
            <w:tcBorders>
              <w:top w:val="single" w:sz="4" w:space="0" w:color="auto"/>
              <w:bottom w:val="single" w:sz="4" w:space="0" w:color="auto"/>
            </w:tcBorders>
            <w:shd w:val="clear" w:color="auto" w:fill="auto"/>
            <w:noWrap/>
          </w:tcPr>
          <w:p w14:paraId="3114CA70"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05A70821"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73EF7A81" w14:textId="77777777" w:rsidR="00D266D9" w:rsidRPr="00217533" w:rsidRDefault="00D266D9" w:rsidP="000C2568">
            <w:pPr>
              <w:spacing w:after="0" w:line="240" w:lineRule="auto"/>
              <w:jc w:val="center"/>
              <w:rPr>
                <w:sz w:val="17"/>
                <w:szCs w:val="17"/>
              </w:rPr>
            </w:pPr>
            <w:r w:rsidRPr="00217533">
              <w:rPr>
                <w:sz w:val="17"/>
                <w:szCs w:val="17"/>
              </w:rPr>
              <w:t>Afro-Caribbean</w:t>
            </w:r>
          </w:p>
        </w:tc>
        <w:tc>
          <w:tcPr>
            <w:tcW w:w="400" w:type="pct"/>
            <w:tcBorders>
              <w:top w:val="single" w:sz="4" w:space="0" w:color="auto"/>
              <w:left w:val="nil"/>
              <w:bottom w:val="single" w:sz="4" w:space="0" w:color="auto"/>
            </w:tcBorders>
            <w:shd w:val="clear" w:color="auto" w:fill="auto"/>
            <w:noWrap/>
          </w:tcPr>
          <w:p w14:paraId="453BA09F"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1B8DD40C" w14:textId="77777777" w:rsidR="00D266D9" w:rsidRPr="00217533" w:rsidRDefault="00D266D9" w:rsidP="000C2568">
            <w:pPr>
              <w:spacing w:after="0" w:line="240" w:lineRule="auto"/>
              <w:jc w:val="center"/>
              <w:rPr>
                <w:sz w:val="17"/>
                <w:szCs w:val="17"/>
              </w:rPr>
            </w:pPr>
            <w:r w:rsidRPr="00217533">
              <w:rPr>
                <w:sz w:val="17"/>
                <w:szCs w:val="17"/>
              </w:rPr>
              <w:t>severe dementia</w:t>
            </w:r>
          </w:p>
        </w:tc>
        <w:tc>
          <w:tcPr>
            <w:tcW w:w="406" w:type="pct"/>
            <w:tcBorders>
              <w:top w:val="single" w:sz="4" w:space="0" w:color="auto"/>
              <w:left w:val="nil"/>
              <w:bottom w:val="single" w:sz="4" w:space="0" w:color="auto"/>
            </w:tcBorders>
            <w:shd w:val="clear" w:color="auto" w:fill="auto"/>
            <w:noWrap/>
          </w:tcPr>
          <w:p w14:paraId="2B0C937F"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1C833F63" w14:textId="77777777" w:rsidR="00D266D9" w:rsidRPr="00217533" w:rsidRDefault="00D266D9" w:rsidP="000C2568">
            <w:pPr>
              <w:spacing w:after="0" w:line="240" w:lineRule="auto"/>
              <w:jc w:val="center"/>
              <w:rPr>
                <w:sz w:val="17"/>
                <w:szCs w:val="17"/>
              </w:rPr>
            </w:pPr>
            <w:r w:rsidRPr="00217533">
              <w:rPr>
                <w:sz w:val="17"/>
                <w:szCs w:val="17"/>
              </w:rPr>
              <w:t>2 (without aphasia)</w:t>
            </w:r>
          </w:p>
        </w:tc>
        <w:tc>
          <w:tcPr>
            <w:tcW w:w="400" w:type="pct"/>
            <w:tcBorders>
              <w:top w:val="single" w:sz="4" w:space="0" w:color="auto"/>
              <w:left w:val="nil"/>
              <w:bottom w:val="single" w:sz="4" w:space="0" w:color="auto"/>
            </w:tcBorders>
            <w:shd w:val="clear" w:color="auto" w:fill="auto"/>
            <w:noWrap/>
          </w:tcPr>
          <w:p w14:paraId="7223810B" w14:textId="77777777" w:rsidR="00D266D9" w:rsidRPr="00217533" w:rsidRDefault="00D266D9" w:rsidP="000C2568">
            <w:pPr>
              <w:spacing w:after="0" w:line="240" w:lineRule="auto"/>
              <w:jc w:val="center"/>
              <w:rPr>
                <w:sz w:val="17"/>
                <w:szCs w:val="17"/>
              </w:rPr>
            </w:pPr>
            <w:r w:rsidRPr="00217533">
              <w:rPr>
                <w:sz w:val="17"/>
                <w:szCs w:val="17"/>
              </w:rPr>
              <w:t>200 mm/Hg</w:t>
            </w:r>
          </w:p>
        </w:tc>
        <w:tc>
          <w:tcPr>
            <w:tcW w:w="352" w:type="pct"/>
            <w:tcBorders>
              <w:top w:val="single" w:sz="4" w:space="0" w:color="auto"/>
              <w:bottom w:val="single" w:sz="4" w:space="0" w:color="auto"/>
            </w:tcBorders>
          </w:tcPr>
          <w:p w14:paraId="571A7928"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2DA6DE9B"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-14.70</w:t>
            </w:r>
          </w:p>
        </w:tc>
        <w:tc>
          <w:tcPr>
            <w:tcW w:w="400" w:type="pct"/>
            <w:tcBorders>
              <w:top w:val="single" w:sz="4" w:space="0" w:color="auto"/>
              <w:bottom w:val="single" w:sz="4" w:space="0" w:color="auto"/>
            </w:tcBorders>
            <w:shd w:val="clear" w:color="auto" w:fill="auto"/>
            <w:noWrap/>
            <w:vAlign w:val="bottom"/>
          </w:tcPr>
          <w:p w14:paraId="75B6A970"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0.00</w:t>
            </w:r>
          </w:p>
        </w:tc>
        <w:tc>
          <w:tcPr>
            <w:tcW w:w="458" w:type="pct"/>
            <w:tcBorders>
              <w:top w:val="single" w:sz="4" w:space="0" w:color="auto"/>
              <w:left w:val="nil"/>
              <w:bottom w:val="single" w:sz="4" w:space="0" w:color="auto"/>
            </w:tcBorders>
            <w:shd w:val="clear" w:color="auto" w:fill="auto"/>
            <w:vAlign w:val="bottom"/>
          </w:tcPr>
          <w:p w14:paraId="7B8F1250"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0%</w:t>
            </w:r>
          </w:p>
        </w:tc>
      </w:tr>
      <w:tr w:rsidR="00D266D9" w:rsidRPr="00DB52A2" w14:paraId="720D0327" w14:textId="77777777" w:rsidTr="00C75D46">
        <w:trPr>
          <w:trHeight w:val="300"/>
        </w:trPr>
        <w:tc>
          <w:tcPr>
            <w:tcW w:w="304" w:type="pct"/>
            <w:tcBorders>
              <w:top w:val="single" w:sz="4" w:space="0" w:color="auto"/>
              <w:bottom w:val="single" w:sz="4" w:space="0" w:color="auto"/>
            </w:tcBorders>
          </w:tcPr>
          <w:p w14:paraId="3A079112" w14:textId="12948E96"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4F554032" w14:textId="77777777" w:rsidR="00D266D9" w:rsidRPr="00217533" w:rsidRDefault="00D266D9" w:rsidP="000C2568">
            <w:pPr>
              <w:spacing w:line="240" w:lineRule="auto"/>
              <w:jc w:val="center"/>
              <w:rPr>
                <w:sz w:val="17"/>
                <w:szCs w:val="17"/>
              </w:rPr>
            </w:pPr>
            <w:r w:rsidRPr="00217533">
              <w:rPr>
                <w:sz w:val="17"/>
                <w:szCs w:val="17"/>
              </w:rPr>
              <w:t>8</w:t>
            </w:r>
          </w:p>
        </w:tc>
        <w:tc>
          <w:tcPr>
            <w:tcW w:w="203" w:type="pct"/>
            <w:tcBorders>
              <w:top w:val="single" w:sz="4" w:space="0" w:color="auto"/>
              <w:bottom w:val="single" w:sz="4" w:space="0" w:color="auto"/>
            </w:tcBorders>
            <w:shd w:val="clear" w:color="auto" w:fill="auto"/>
            <w:noWrap/>
          </w:tcPr>
          <w:p w14:paraId="148CA425"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7281DB15"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7ABEA4F1"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7ECABC8A" w14:textId="77777777" w:rsidR="00D266D9" w:rsidRPr="00217533" w:rsidRDefault="00D266D9" w:rsidP="000C2568">
            <w:pPr>
              <w:spacing w:after="0" w:line="240" w:lineRule="auto"/>
              <w:jc w:val="center"/>
              <w:rPr>
                <w:sz w:val="17"/>
                <w:szCs w:val="17"/>
              </w:rPr>
            </w:pPr>
            <w:r w:rsidRPr="00217533">
              <w:rPr>
                <w:sz w:val="17"/>
                <w:szCs w:val="17"/>
              </w:rPr>
              <w:t>4hr15mins</w:t>
            </w:r>
          </w:p>
        </w:tc>
        <w:tc>
          <w:tcPr>
            <w:tcW w:w="396" w:type="pct"/>
            <w:tcBorders>
              <w:top w:val="single" w:sz="4" w:space="0" w:color="auto"/>
              <w:bottom w:val="single" w:sz="4" w:space="0" w:color="auto"/>
            </w:tcBorders>
            <w:shd w:val="clear" w:color="auto" w:fill="auto"/>
            <w:noWrap/>
          </w:tcPr>
          <w:p w14:paraId="42AFF83D" w14:textId="77777777" w:rsidR="00D266D9" w:rsidRPr="00217533" w:rsidRDefault="00D266D9" w:rsidP="000C2568">
            <w:pPr>
              <w:spacing w:after="0" w:line="240" w:lineRule="auto"/>
              <w:jc w:val="center"/>
              <w:rPr>
                <w:sz w:val="17"/>
                <w:szCs w:val="17"/>
              </w:rPr>
            </w:pPr>
            <w:r w:rsidRPr="00217533">
              <w:rPr>
                <w:sz w:val="17"/>
                <w:szCs w:val="17"/>
              </w:rPr>
              <w:t>severe dementia</w:t>
            </w:r>
          </w:p>
        </w:tc>
        <w:tc>
          <w:tcPr>
            <w:tcW w:w="406" w:type="pct"/>
            <w:tcBorders>
              <w:top w:val="single" w:sz="4" w:space="0" w:color="auto"/>
              <w:left w:val="nil"/>
              <w:bottom w:val="single" w:sz="4" w:space="0" w:color="auto"/>
            </w:tcBorders>
            <w:shd w:val="clear" w:color="auto" w:fill="auto"/>
            <w:noWrap/>
          </w:tcPr>
          <w:p w14:paraId="73D30A9B"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024AE355" w14:textId="77777777" w:rsidR="00D266D9" w:rsidRPr="00217533" w:rsidRDefault="00D266D9" w:rsidP="000C2568">
            <w:pPr>
              <w:spacing w:after="0" w:line="240" w:lineRule="auto"/>
              <w:jc w:val="center"/>
              <w:rPr>
                <w:sz w:val="17"/>
                <w:szCs w:val="17"/>
              </w:rPr>
            </w:pPr>
            <w:r w:rsidRPr="00217533">
              <w:rPr>
                <w:sz w:val="17"/>
                <w:szCs w:val="17"/>
              </w:rPr>
              <w:t>5 (without aphasia)</w:t>
            </w:r>
          </w:p>
        </w:tc>
        <w:tc>
          <w:tcPr>
            <w:tcW w:w="400" w:type="pct"/>
            <w:tcBorders>
              <w:top w:val="single" w:sz="4" w:space="0" w:color="auto"/>
              <w:left w:val="nil"/>
              <w:bottom w:val="single" w:sz="4" w:space="0" w:color="auto"/>
            </w:tcBorders>
            <w:shd w:val="clear" w:color="auto" w:fill="auto"/>
            <w:noWrap/>
          </w:tcPr>
          <w:p w14:paraId="0DFFF3A5"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2F32CA86"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4A904F65" w14:textId="77777777" w:rsidR="00D266D9" w:rsidRPr="00B232C1" w:rsidRDefault="00D266D9" w:rsidP="000C2568">
            <w:pPr>
              <w:spacing w:after="0" w:line="240" w:lineRule="auto"/>
              <w:jc w:val="center"/>
              <w:rPr>
                <w:color w:val="000000"/>
                <w:sz w:val="17"/>
                <w:szCs w:val="17"/>
              </w:rPr>
            </w:pPr>
            <w:r w:rsidRPr="00B232C1">
              <w:rPr>
                <w:color w:val="000000"/>
                <w:sz w:val="17"/>
                <w:szCs w:val="17"/>
              </w:rPr>
              <w:t>-6.75</w:t>
            </w:r>
          </w:p>
        </w:tc>
        <w:tc>
          <w:tcPr>
            <w:tcW w:w="400" w:type="pct"/>
            <w:tcBorders>
              <w:top w:val="single" w:sz="4" w:space="0" w:color="auto"/>
              <w:bottom w:val="single" w:sz="4" w:space="0" w:color="auto"/>
            </w:tcBorders>
            <w:shd w:val="clear" w:color="auto" w:fill="auto"/>
            <w:noWrap/>
            <w:vAlign w:val="bottom"/>
          </w:tcPr>
          <w:p w14:paraId="1D42B1EE"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0.12</w:t>
            </w:r>
          </w:p>
        </w:tc>
        <w:tc>
          <w:tcPr>
            <w:tcW w:w="458" w:type="pct"/>
            <w:tcBorders>
              <w:top w:val="single" w:sz="4" w:space="0" w:color="auto"/>
              <w:left w:val="nil"/>
              <w:bottom w:val="single" w:sz="4" w:space="0" w:color="auto"/>
            </w:tcBorders>
            <w:shd w:val="clear" w:color="auto" w:fill="auto"/>
            <w:vAlign w:val="bottom"/>
          </w:tcPr>
          <w:p w14:paraId="22B0C1F1"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30.80%</w:t>
            </w:r>
          </w:p>
        </w:tc>
      </w:tr>
      <w:tr w:rsidR="00D266D9" w:rsidRPr="00DB52A2" w14:paraId="5E6391CD" w14:textId="77777777" w:rsidTr="00C75D46">
        <w:trPr>
          <w:trHeight w:val="300"/>
        </w:trPr>
        <w:tc>
          <w:tcPr>
            <w:tcW w:w="304" w:type="pct"/>
            <w:tcBorders>
              <w:top w:val="single" w:sz="4" w:space="0" w:color="auto"/>
              <w:bottom w:val="single" w:sz="4" w:space="0" w:color="auto"/>
            </w:tcBorders>
          </w:tcPr>
          <w:p w14:paraId="783EEFBE" w14:textId="682EDC3E"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2180408A" w14:textId="77777777" w:rsidR="00D266D9" w:rsidRPr="00217533" w:rsidRDefault="00D266D9" w:rsidP="000C2568">
            <w:pPr>
              <w:spacing w:line="240" w:lineRule="auto"/>
              <w:jc w:val="center"/>
              <w:rPr>
                <w:sz w:val="17"/>
                <w:szCs w:val="17"/>
              </w:rPr>
            </w:pPr>
            <w:r w:rsidRPr="00217533">
              <w:rPr>
                <w:sz w:val="17"/>
                <w:szCs w:val="17"/>
              </w:rPr>
              <w:t>3</w:t>
            </w:r>
          </w:p>
        </w:tc>
        <w:tc>
          <w:tcPr>
            <w:tcW w:w="203" w:type="pct"/>
            <w:tcBorders>
              <w:top w:val="single" w:sz="4" w:space="0" w:color="auto"/>
              <w:bottom w:val="single" w:sz="4" w:space="0" w:color="auto"/>
            </w:tcBorders>
            <w:shd w:val="clear" w:color="auto" w:fill="auto"/>
            <w:noWrap/>
          </w:tcPr>
          <w:p w14:paraId="5038B2FE"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2A379157"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30CF92FE"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2646F2B1"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0AD930AB" w14:textId="77777777" w:rsidR="00D266D9" w:rsidRPr="00217533" w:rsidRDefault="00D266D9" w:rsidP="000C2568">
            <w:pPr>
              <w:spacing w:after="0" w:line="240" w:lineRule="auto"/>
              <w:jc w:val="center"/>
              <w:rPr>
                <w:sz w:val="17"/>
                <w:szCs w:val="17"/>
              </w:rPr>
            </w:pPr>
            <w:r w:rsidRPr="00217533">
              <w:rPr>
                <w:sz w:val="17"/>
                <w:szCs w:val="17"/>
              </w:rPr>
              <w:t>severe dementia</w:t>
            </w:r>
          </w:p>
        </w:tc>
        <w:tc>
          <w:tcPr>
            <w:tcW w:w="406" w:type="pct"/>
            <w:tcBorders>
              <w:top w:val="single" w:sz="4" w:space="0" w:color="auto"/>
              <w:left w:val="nil"/>
              <w:bottom w:val="single" w:sz="4" w:space="0" w:color="auto"/>
            </w:tcBorders>
            <w:shd w:val="clear" w:color="auto" w:fill="auto"/>
            <w:noWrap/>
          </w:tcPr>
          <w:p w14:paraId="492CC4B8" w14:textId="77777777" w:rsidR="00D266D9" w:rsidRPr="00217533" w:rsidRDefault="00D266D9" w:rsidP="000C2568">
            <w:pPr>
              <w:spacing w:after="0" w:line="240" w:lineRule="auto"/>
              <w:jc w:val="center"/>
              <w:rPr>
                <w:sz w:val="17"/>
                <w:szCs w:val="17"/>
              </w:rPr>
            </w:pPr>
            <w:r w:rsidRPr="00217533">
              <w:rPr>
                <w:sz w:val="17"/>
                <w:szCs w:val="17"/>
              </w:rPr>
              <w:t>mRS4</w:t>
            </w:r>
          </w:p>
        </w:tc>
        <w:tc>
          <w:tcPr>
            <w:tcW w:w="498" w:type="pct"/>
            <w:tcBorders>
              <w:top w:val="single" w:sz="4" w:space="0" w:color="auto"/>
              <w:bottom w:val="single" w:sz="4" w:space="0" w:color="auto"/>
            </w:tcBorders>
            <w:shd w:val="clear" w:color="auto" w:fill="auto"/>
            <w:noWrap/>
          </w:tcPr>
          <w:p w14:paraId="5583B450" w14:textId="77777777" w:rsidR="00D266D9" w:rsidRPr="00217533" w:rsidRDefault="00D266D9" w:rsidP="000C2568">
            <w:pPr>
              <w:spacing w:after="0" w:line="240" w:lineRule="auto"/>
              <w:jc w:val="center"/>
              <w:rPr>
                <w:sz w:val="17"/>
                <w:szCs w:val="17"/>
              </w:rPr>
            </w:pPr>
            <w:r w:rsidRPr="00217533">
              <w:rPr>
                <w:sz w:val="17"/>
                <w:szCs w:val="17"/>
              </w:rPr>
              <w:t>23</w:t>
            </w:r>
          </w:p>
        </w:tc>
        <w:tc>
          <w:tcPr>
            <w:tcW w:w="400" w:type="pct"/>
            <w:tcBorders>
              <w:top w:val="single" w:sz="4" w:space="0" w:color="auto"/>
              <w:left w:val="nil"/>
              <w:bottom w:val="single" w:sz="4" w:space="0" w:color="auto"/>
            </w:tcBorders>
            <w:shd w:val="clear" w:color="auto" w:fill="auto"/>
            <w:noWrap/>
          </w:tcPr>
          <w:p w14:paraId="38A9495D"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517048A1"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5B9F2C24" w14:textId="77777777" w:rsidR="00D266D9" w:rsidRPr="00B232C1" w:rsidRDefault="00D266D9" w:rsidP="000C2568">
            <w:pPr>
              <w:spacing w:after="0" w:line="240" w:lineRule="auto"/>
              <w:jc w:val="center"/>
              <w:rPr>
                <w:color w:val="000000"/>
                <w:sz w:val="17"/>
                <w:szCs w:val="17"/>
              </w:rPr>
            </w:pPr>
            <w:r w:rsidRPr="00B232C1">
              <w:rPr>
                <w:color w:val="000000"/>
                <w:sz w:val="17"/>
                <w:szCs w:val="17"/>
              </w:rPr>
              <w:t>-7.12</w:t>
            </w:r>
          </w:p>
        </w:tc>
        <w:tc>
          <w:tcPr>
            <w:tcW w:w="400" w:type="pct"/>
            <w:tcBorders>
              <w:top w:val="single" w:sz="4" w:space="0" w:color="auto"/>
              <w:bottom w:val="single" w:sz="4" w:space="0" w:color="auto"/>
            </w:tcBorders>
            <w:shd w:val="clear" w:color="auto" w:fill="auto"/>
            <w:noWrap/>
            <w:vAlign w:val="bottom"/>
          </w:tcPr>
          <w:p w14:paraId="046D5140"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0.08</w:t>
            </w:r>
          </w:p>
        </w:tc>
        <w:tc>
          <w:tcPr>
            <w:tcW w:w="458" w:type="pct"/>
            <w:tcBorders>
              <w:top w:val="single" w:sz="4" w:space="0" w:color="auto"/>
              <w:left w:val="nil"/>
              <w:bottom w:val="single" w:sz="4" w:space="0" w:color="auto"/>
            </w:tcBorders>
            <w:shd w:val="clear" w:color="auto" w:fill="auto"/>
            <w:vAlign w:val="bottom"/>
          </w:tcPr>
          <w:p w14:paraId="70D2B480"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39.10%</w:t>
            </w:r>
          </w:p>
        </w:tc>
      </w:tr>
      <w:tr w:rsidR="00D266D9" w:rsidRPr="00DB52A2" w14:paraId="49D6576C" w14:textId="77777777" w:rsidTr="00C75D46">
        <w:trPr>
          <w:trHeight w:val="300"/>
        </w:trPr>
        <w:tc>
          <w:tcPr>
            <w:tcW w:w="304" w:type="pct"/>
            <w:tcBorders>
              <w:top w:val="single" w:sz="4" w:space="0" w:color="auto"/>
              <w:bottom w:val="single" w:sz="4" w:space="0" w:color="auto"/>
            </w:tcBorders>
          </w:tcPr>
          <w:p w14:paraId="2CDD56B1" w14:textId="68C428DD"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42538963" w14:textId="77777777" w:rsidR="00D266D9" w:rsidRPr="00217533" w:rsidRDefault="00D266D9" w:rsidP="000C2568">
            <w:pPr>
              <w:spacing w:line="240" w:lineRule="auto"/>
              <w:jc w:val="center"/>
              <w:rPr>
                <w:sz w:val="17"/>
                <w:szCs w:val="17"/>
              </w:rPr>
            </w:pPr>
            <w:r w:rsidRPr="00217533">
              <w:rPr>
                <w:sz w:val="17"/>
                <w:szCs w:val="17"/>
              </w:rPr>
              <w:t>8</w:t>
            </w:r>
          </w:p>
        </w:tc>
        <w:tc>
          <w:tcPr>
            <w:tcW w:w="203" w:type="pct"/>
            <w:tcBorders>
              <w:top w:val="single" w:sz="4" w:space="0" w:color="auto"/>
              <w:bottom w:val="single" w:sz="4" w:space="0" w:color="auto"/>
            </w:tcBorders>
            <w:shd w:val="clear" w:color="auto" w:fill="auto"/>
            <w:noWrap/>
          </w:tcPr>
          <w:p w14:paraId="19CA6093"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03E7B76E"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6B74AA22" w14:textId="77777777" w:rsidR="00D266D9" w:rsidRPr="00217533" w:rsidRDefault="00D266D9" w:rsidP="000C2568">
            <w:pPr>
              <w:spacing w:after="0" w:line="240" w:lineRule="auto"/>
              <w:jc w:val="center"/>
              <w:rPr>
                <w:sz w:val="17"/>
                <w:szCs w:val="17"/>
              </w:rPr>
            </w:pPr>
            <w:r w:rsidRPr="00217533">
              <w:rPr>
                <w:sz w:val="17"/>
                <w:szCs w:val="17"/>
              </w:rPr>
              <w:t>Afro-Caribbean</w:t>
            </w:r>
          </w:p>
        </w:tc>
        <w:tc>
          <w:tcPr>
            <w:tcW w:w="400" w:type="pct"/>
            <w:tcBorders>
              <w:top w:val="single" w:sz="4" w:space="0" w:color="auto"/>
              <w:left w:val="nil"/>
              <w:bottom w:val="single" w:sz="4" w:space="0" w:color="auto"/>
            </w:tcBorders>
            <w:shd w:val="clear" w:color="auto" w:fill="auto"/>
            <w:noWrap/>
          </w:tcPr>
          <w:p w14:paraId="75AFDCE0" w14:textId="77777777" w:rsidR="00D266D9" w:rsidRPr="00217533" w:rsidRDefault="00D266D9" w:rsidP="000C2568">
            <w:pPr>
              <w:spacing w:after="0" w:line="240" w:lineRule="auto"/>
              <w:jc w:val="center"/>
              <w:rPr>
                <w:sz w:val="17"/>
                <w:szCs w:val="17"/>
              </w:rPr>
            </w:pPr>
            <w:r w:rsidRPr="00217533">
              <w:rPr>
                <w:sz w:val="17"/>
                <w:szCs w:val="17"/>
              </w:rPr>
              <w:t>4hr15mins</w:t>
            </w:r>
          </w:p>
        </w:tc>
        <w:tc>
          <w:tcPr>
            <w:tcW w:w="396" w:type="pct"/>
            <w:tcBorders>
              <w:top w:val="single" w:sz="4" w:space="0" w:color="auto"/>
              <w:bottom w:val="single" w:sz="4" w:space="0" w:color="auto"/>
            </w:tcBorders>
            <w:shd w:val="clear" w:color="auto" w:fill="auto"/>
            <w:noWrap/>
          </w:tcPr>
          <w:p w14:paraId="76B96765"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41C08ECB" w14:textId="77777777" w:rsidR="00D266D9" w:rsidRPr="00217533" w:rsidRDefault="00D266D9" w:rsidP="000C2568">
            <w:pPr>
              <w:spacing w:after="0" w:line="240" w:lineRule="auto"/>
              <w:jc w:val="center"/>
              <w:rPr>
                <w:sz w:val="17"/>
                <w:szCs w:val="17"/>
              </w:rPr>
            </w:pPr>
            <w:r w:rsidRPr="00217533">
              <w:rPr>
                <w:sz w:val="17"/>
                <w:szCs w:val="17"/>
              </w:rPr>
              <w:t>mRS4</w:t>
            </w:r>
          </w:p>
        </w:tc>
        <w:tc>
          <w:tcPr>
            <w:tcW w:w="498" w:type="pct"/>
            <w:tcBorders>
              <w:top w:val="single" w:sz="4" w:space="0" w:color="auto"/>
              <w:bottom w:val="single" w:sz="4" w:space="0" w:color="auto"/>
            </w:tcBorders>
            <w:shd w:val="clear" w:color="auto" w:fill="auto"/>
            <w:noWrap/>
          </w:tcPr>
          <w:p w14:paraId="1332DA64" w14:textId="77777777" w:rsidR="00D266D9" w:rsidRPr="00217533" w:rsidRDefault="00D266D9" w:rsidP="000C2568">
            <w:pPr>
              <w:spacing w:after="0" w:line="240" w:lineRule="auto"/>
              <w:jc w:val="center"/>
              <w:rPr>
                <w:sz w:val="17"/>
                <w:szCs w:val="17"/>
              </w:rPr>
            </w:pPr>
            <w:r w:rsidRPr="00217533">
              <w:rPr>
                <w:sz w:val="17"/>
                <w:szCs w:val="17"/>
              </w:rPr>
              <w:t>5 (with aphasia)</w:t>
            </w:r>
          </w:p>
        </w:tc>
        <w:tc>
          <w:tcPr>
            <w:tcW w:w="400" w:type="pct"/>
            <w:tcBorders>
              <w:top w:val="single" w:sz="4" w:space="0" w:color="auto"/>
              <w:left w:val="nil"/>
              <w:bottom w:val="single" w:sz="4" w:space="0" w:color="auto"/>
            </w:tcBorders>
            <w:shd w:val="clear" w:color="auto" w:fill="auto"/>
            <w:noWrap/>
          </w:tcPr>
          <w:p w14:paraId="20F0DD3C"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53641565"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4195B249" w14:textId="77777777" w:rsidR="00D266D9" w:rsidRPr="00B232C1" w:rsidRDefault="00D266D9" w:rsidP="000C2568">
            <w:pPr>
              <w:spacing w:after="0" w:line="240" w:lineRule="auto"/>
              <w:jc w:val="center"/>
              <w:rPr>
                <w:color w:val="000000"/>
                <w:sz w:val="17"/>
                <w:szCs w:val="17"/>
              </w:rPr>
            </w:pPr>
            <w:r w:rsidRPr="00B232C1">
              <w:rPr>
                <w:color w:val="000000"/>
                <w:sz w:val="17"/>
                <w:szCs w:val="17"/>
              </w:rPr>
              <w:t>-7.22</w:t>
            </w:r>
          </w:p>
        </w:tc>
        <w:tc>
          <w:tcPr>
            <w:tcW w:w="400" w:type="pct"/>
            <w:tcBorders>
              <w:top w:val="single" w:sz="4" w:space="0" w:color="auto"/>
              <w:bottom w:val="single" w:sz="4" w:space="0" w:color="auto"/>
            </w:tcBorders>
            <w:shd w:val="clear" w:color="auto" w:fill="auto"/>
            <w:noWrap/>
            <w:vAlign w:val="bottom"/>
          </w:tcPr>
          <w:p w14:paraId="26E57842"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0.07</w:t>
            </w:r>
          </w:p>
        </w:tc>
        <w:tc>
          <w:tcPr>
            <w:tcW w:w="458" w:type="pct"/>
            <w:tcBorders>
              <w:top w:val="single" w:sz="4" w:space="0" w:color="auto"/>
              <w:left w:val="nil"/>
              <w:bottom w:val="single" w:sz="4" w:space="0" w:color="auto"/>
            </w:tcBorders>
            <w:shd w:val="clear" w:color="auto" w:fill="auto"/>
            <w:vAlign w:val="bottom"/>
          </w:tcPr>
          <w:p w14:paraId="4C43385E"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61.50%</w:t>
            </w:r>
          </w:p>
        </w:tc>
      </w:tr>
      <w:tr w:rsidR="00D266D9" w:rsidRPr="00DB52A2" w14:paraId="4AC1669F" w14:textId="77777777" w:rsidTr="00C75D46">
        <w:trPr>
          <w:trHeight w:val="300"/>
        </w:trPr>
        <w:tc>
          <w:tcPr>
            <w:tcW w:w="304" w:type="pct"/>
            <w:tcBorders>
              <w:top w:val="single" w:sz="4" w:space="0" w:color="auto"/>
              <w:bottom w:val="single" w:sz="4" w:space="0" w:color="auto"/>
            </w:tcBorders>
          </w:tcPr>
          <w:p w14:paraId="3EE4ABF1" w14:textId="4860872B"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65A510FE" w14:textId="77777777" w:rsidR="00D266D9" w:rsidRPr="00217533" w:rsidRDefault="00D266D9" w:rsidP="000C2568">
            <w:pPr>
              <w:spacing w:line="240" w:lineRule="auto"/>
              <w:jc w:val="center"/>
              <w:rPr>
                <w:sz w:val="17"/>
                <w:szCs w:val="17"/>
              </w:rPr>
            </w:pPr>
            <w:r w:rsidRPr="00217533">
              <w:rPr>
                <w:sz w:val="17"/>
                <w:szCs w:val="17"/>
              </w:rPr>
              <w:t>2</w:t>
            </w:r>
          </w:p>
        </w:tc>
        <w:tc>
          <w:tcPr>
            <w:tcW w:w="203" w:type="pct"/>
            <w:tcBorders>
              <w:top w:val="single" w:sz="4" w:space="0" w:color="auto"/>
              <w:bottom w:val="single" w:sz="4" w:space="0" w:color="auto"/>
            </w:tcBorders>
            <w:shd w:val="clear" w:color="auto" w:fill="auto"/>
            <w:noWrap/>
          </w:tcPr>
          <w:p w14:paraId="0889D551"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2AC92D43"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02DA3CF5"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09613FC6"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72D84E52"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6F4183E2" w14:textId="77777777" w:rsidR="00D266D9" w:rsidRPr="00217533" w:rsidRDefault="00D266D9" w:rsidP="000C2568">
            <w:pPr>
              <w:spacing w:after="0" w:line="240" w:lineRule="auto"/>
              <w:jc w:val="center"/>
              <w:rPr>
                <w:sz w:val="17"/>
                <w:szCs w:val="17"/>
              </w:rPr>
            </w:pPr>
            <w:r w:rsidRPr="00217533">
              <w:rPr>
                <w:sz w:val="17"/>
                <w:szCs w:val="17"/>
              </w:rPr>
              <w:t>mRS4</w:t>
            </w:r>
          </w:p>
        </w:tc>
        <w:tc>
          <w:tcPr>
            <w:tcW w:w="498" w:type="pct"/>
            <w:tcBorders>
              <w:top w:val="single" w:sz="4" w:space="0" w:color="auto"/>
              <w:bottom w:val="single" w:sz="4" w:space="0" w:color="auto"/>
            </w:tcBorders>
            <w:shd w:val="clear" w:color="auto" w:fill="auto"/>
            <w:noWrap/>
          </w:tcPr>
          <w:p w14:paraId="3F6D5995" w14:textId="77777777" w:rsidR="00D266D9" w:rsidRPr="00217533" w:rsidRDefault="00D266D9" w:rsidP="000C2568">
            <w:pPr>
              <w:spacing w:after="0" w:line="240" w:lineRule="auto"/>
              <w:jc w:val="center"/>
              <w:rPr>
                <w:sz w:val="17"/>
                <w:szCs w:val="17"/>
              </w:rPr>
            </w:pPr>
            <w:r w:rsidRPr="00217533">
              <w:rPr>
                <w:sz w:val="17"/>
                <w:szCs w:val="17"/>
              </w:rPr>
              <w:t>2 (without aphasia)</w:t>
            </w:r>
          </w:p>
        </w:tc>
        <w:tc>
          <w:tcPr>
            <w:tcW w:w="400" w:type="pct"/>
            <w:tcBorders>
              <w:top w:val="single" w:sz="4" w:space="0" w:color="auto"/>
              <w:left w:val="nil"/>
              <w:bottom w:val="single" w:sz="4" w:space="0" w:color="auto"/>
            </w:tcBorders>
            <w:shd w:val="clear" w:color="auto" w:fill="auto"/>
            <w:noWrap/>
          </w:tcPr>
          <w:p w14:paraId="611272EE"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1BD01172"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1839F4FE" w14:textId="77777777" w:rsidR="00D266D9" w:rsidRPr="00B232C1" w:rsidRDefault="00D266D9" w:rsidP="000C2568">
            <w:pPr>
              <w:spacing w:after="0" w:line="240" w:lineRule="auto"/>
              <w:jc w:val="center"/>
              <w:rPr>
                <w:color w:val="000000"/>
                <w:sz w:val="17"/>
                <w:szCs w:val="17"/>
              </w:rPr>
            </w:pPr>
            <w:r w:rsidRPr="00B232C1">
              <w:rPr>
                <w:color w:val="000000"/>
                <w:sz w:val="17"/>
                <w:szCs w:val="17"/>
              </w:rPr>
              <w:t>-8.31</w:t>
            </w:r>
          </w:p>
        </w:tc>
        <w:tc>
          <w:tcPr>
            <w:tcW w:w="400" w:type="pct"/>
            <w:tcBorders>
              <w:top w:val="single" w:sz="4" w:space="0" w:color="auto"/>
              <w:bottom w:val="single" w:sz="4" w:space="0" w:color="auto"/>
            </w:tcBorders>
            <w:shd w:val="clear" w:color="auto" w:fill="auto"/>
            <w:noWrap/>
            <w:vAlign w:val="bottom"/>
          </w:tcPr>
          <w:p w14:paraId="02787F0E"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0.02</w:t>
            </w:r>
          </w:p>
        </w:tc>
        <w:tc>
          <w:tcPr>
            <w:tcW w:w="458" w:type="pct"/>
            <w:tcBorders>
              <w:top w:val="single" w:sz="4" w:space="0" w:color="auto"/>
              <w:left w:val="nil"/>
              <w:bottom w:val="single" w:sz="4" w:space="0" w:color="auto"/>
            </w:tcBorders>
            <w:shd w:val="clear" w:color="auto" w:fill="auto"/>
            <w:vAlign w:val="bottom"/>
          </w:tcPr>
          <w:p w14:paraId="63AEFA33"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9.10%</w:t>
            </w:r>
          </w:p>
        </w:tc>
      </w:tr>
      <w:tr w:rsidR="00D266D9" w:rsidRPr="00DB52A2" w14:paraId="2A2E746F" w14:textId="77777777" w:rsidTr="00C75D46">
        <w:trPr>
          <w:trHeight w:val="300"/>
        </w:trPr>
        <w:tc>
          <w:tcPr>
            <w:tcW w:w="304" w:type="pct"/>
            <w:tcBorders>
              <w:top w:val="single" w:sz="4" w:space="0" w:color="auto"/>
              <w:bottom w:val="single" w:sz="4" w:space="0" w:color="auto"/>
            </w:tcBorders>
          </w:tcPr>
          <w:p w14:paraId="788AC869" w14:textId="3A2E5124"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7F375E80" w14:textId="77777777" w:rsidR="00D266D9" w:rsidRPr="00217533" w:rsidRDefault="00D266D9" w:rsidP="000C2568">
            <w:pPr>
              <w:spacing w:line="240" w:lineRule="auto"/>
              <w:jc w:val="center"/>
              <w:rPr>
                <w:sz w:val="17"/>
                <w:szCs w:val="17"/>
              </w:rPr>
            </w:pPr>
            <w:r w:rsidRPr="00217533">
              <w:rPr>
                <w:sz w:val="17"/>
                <w:szCs w:val="17"/>
              </w:rPr>
              <w:t>1</w:t>
            </w:r>
          </w:p>
        </w:tc>
        <w:tc>
          <w:tcPr>
            <w:tcW w:w="203" w:type="pct"/>
            <w:tcBorders>
              <w:top w:val="single" w:sz="4" w:space="0" w:color="auto"/>
              <w:bottom w:val="single" w:sz="4" w:space="0" w:color="auto"/>
            </w:tcBorders>
            <w:shd w:val="clear" w:color="auto" w:fill="auto"/>
            <w:noWrap/>
          </w:tcPr>
          <w:p w14:paraId="0A31462B"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1F5DA83B"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670B9348" w14:textId="77777777" w:rsidR="00D266D9" w:rsidRPr="00217533" w:rsidRDefault="00D266D9" w:rsidP="000C2568">
            <w:pPr>
              <w:spacing w:after="0" w:line="240" w:lineRule="auto"/>
              <w:jc w:val="center"/>
              <w:rPr>
                <w:sz w:val="17"/>
                <w:szCs w:val="17"/>
              </w:rPr>
            </w:pPr>
            <w:r w:rsidRPr="00217533">
              <w:rPr>
                <w:sz w:val="17"/>
                <w:szCs w:val="17"/>
              </w:rPr>
              <w:t>Afro-Caribbean</w:t>
            </w:r>
          </w:p>
        </w:tc>
        <w:tc>
          <w:tcPr>
            <w:tcW w:w="400" w:type="pct"/>
            <w:tcBorders>
              <w:top w:val="single" w:sz="4" w:space="0" w:color="auto"/>
              <w:left w:val="nil"/>
              <w:bottom w:val="single" w:sz="4" w:space="0" w:color="auto"/>
            </w:tcBorders>
            <w:shd w:val="clear" w:color="auto" w:fill="auto"/>
            <w:noWrap/>
          </w:tcPr>
          <w:p w14:paraId="421E25AC" w14:textId="77777777" w:rsidR="00D266D9" w:rsidRPr="00217533" w:rsidRDefault="00D266D9" w:rsidP="000C2568">
            <w:pPr>
              <w:spacing w:after="0" w:line="240" w:lineRule="auto"/>
              <w:jc w:val="center"/>
              <w:rPr>
                <w:sz w:val="17"/>
                <w:szCs w:val="17"/>
              </w:rPr>
            </w:pPr>
            <w:r w:rsidRPr="00217533">
              <w:rPr>
                <w:sz w:val="17"/>
                <w:szCs w:val="17"/>
              </w:rPr>
              <w:t>4hr15mins</w:t>
            </w:r>
          </w:p>
        </w:tc>
        <w:tc>
          <w:tcPr>
            <w:tcW w:w="396" w:type="pct"/>
            <w:tcBorders>
              <w:top w:val="single" w:sz="4" w:space="0" w:color="auto"/>
              <w:bottom w:val="single" w:sz="4" w:space="0" w:color="auto"/>
            </w:tcBorders>
            <w:shd w:val="clear" w:color="auto" w:fill="auto"/>
            <w:noWrap/>
          </w:tcPr>
          <w:p w14:paraId="1997FC45"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76B5B329" w14:textId="77777777" w:rsidR="00D266D9" w:rsidRPr="00217533" w:rsidRDefault="00D266D9" w:rsidP="000C2568">
            <w:pPr>
              <w:spacing w:after="0" w:line="240" w:lineRule="auto"/>
              <w:jc w:val="center"/>
              <w:rPr>
                <w:sz w:val="17"/>
                <w:szCs w:val="17"/>
              </w:rPr>
            </w:pPr>
            <w:r w:rsidRPr="00217533">
              <w:rPr>
                <w:sz w:val="17"/>
                <w:szCs w:val="17"/>
              </w:rPr>
              <w:t>mRS4</w:t>
            </w:r>
          </w:p>
        </w:tc>
        <w:tc>
          <w:tcPr>
            <w:tcW w:w="498" w:type="pct"/>
            <w:tcBorders>
              <w:top w:val="single" w:sz="4" w:space="0" w:color="auto"/>
              <w:bottom w:val="single" w:sz="4" w:space="0" w:color="auto"/>
            </w:tcBorders>
            <w:shd w:val="clear" w:color="auto" w:fill="auto"/>
            <w:noWrap/>
          </w:tcPr>
          <w:p w14:paraId="33A732C4" w14:textId="77777777" w:rsidR="00D266D9" w:rsidRPr="00217533" w:rsidRDefault="00D266D9" w:rsidP="000C2568">
            <w:pPr>
              <w:spacing w:after="0" w:line="240" w:lineRule="auto"/>
              <w:jc w:val="center"/>
              <w:rPr>
                <w:sz w:val="17"/>
                <w:szCs w:val="17"/>
              </w:rPr>
            </w:pPr>
            <w:r w:rsidRPr="00217533">
              <w:rPr>
                <w:sz w:val="17"/>
                <w:szCs w:val="17"/>
              </w:rPr>
              <w:t>2 (without aphasia)</w:t>
            </w:r>
          </w:p>
        </w:tc>
        <w:tc>
          <w:tcPr>
            <w:tcW w:w="400" w:type="pct"/>
            <w:tcBorders>
              <w:top w:val="single" w:sz="4" w:space="0" w:color="auto"/>
              <w:left w:val="nil"/>
              <w:bottom w:val="single" w:sz="4" w:space="0" w:color="auto"/>
            </w:tcBorders>
            <w:shd w:val="clear" w:color="auto" w:fill="auto"/>
            <w:noWrap/>
          </w:tcPr>
          <w:p w14:paraId="3053613F"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09C671C6"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1D078223"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-11.74</w:t>
            </w:r>
          </w:p>
        </w:tc>
        <w:tc>
          <w:tcPr>
            <w:tcW w:w="400" w:type="pct"/>
            <w:tcBorders>
              <w:top w:val="single" w:sz="4" w:space="0" w:color="auto"/>
              <w:bottom w:val="single" w:sz="4" w:space="0" w:color="auto"/>
            </w:tcBorders>
            <w:shd w:val="clear" w:color="auto" w:fill="auto"/>
            <w:noWrap/>
            <w:vAlign w:val="bottom"/>
          </w:tcPr>
          <w:p w14:paraId="44183DF3"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0.00</w:t>
            </w:r>
          </w:p>
        </w:tc>
        <w:tc>
          <w:tcPr>
            <w:tcW w:w="458" w:type="pct"/>
            <w:tcBorders>
              <w:top w:val="single" w:sz="4" w:space="0" w:color="auto"/>
              <w:left w:val="nil"/>
              <w:bottom w:val="single" w:sz="4" w:space="0" w:color="auto"/>
            </w:tcBorders>
            <w:shd w:val="clear" w:color="auto" w:fill="auto"/>
            <w:vAlign w:val="bottom"/>
          </w:tcPr>
          <w:p w14:paraId="710D66D2"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0%</w:t>
            </w:r>
          </w:p>
        </w:tc>
      </w:tr>
      <w:tr w:rsidR="00D266D9" w:rsidRPr="00DB52A2" w14:paraId="1090B9C5" w14:textId="77777777" w:rsidTr="00C75D46">
        <w:trPr>
          <w:trHeight w:val="300"/>
        </w:trPr>
        <w:tc>
          <w:tcPr>
            <w:tcW w:w="304" w:type="pct"/>
            <w:tcBorders>
              <w:top w:val="single" w:sz="4" w:space="0" w:color="auto"/>
              <w:bottom w:val="single" w:sz="4" w:space="0" w:color="auto"/>
            </w:tcBorders>
          </w:tcPr>
          <w:p w14:paraId="5335A0C3" w14:textId="1DEBA7B9"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4B653BE5" w14:textId="77777777" w:rsidR="00D266D9" w:rsidRPr="00217533" w:rsidRDefault="00D266D9" w:rsidP="000C2568">
            <w:pPr>
              <w:spacing w:line="240" w:lineRule="auto"/>
              <w:jc w:val="center"/>
              <w:rPr>
                <w:sz w:val="17"/>
                <w:szCs w:val="17"/>
              </w:rPr>
            </w:pPr>
            <w:r w:rsidRPr="00217533">
              <w:rPr>
                <w:sz w:val="17"/>
                <w:szCs w:val="17"/>
              </w:rPr>
              <w:t>8</w:t>
            </w:r>
          </w:p>
        </w:tc>
        <w:tc>
          <w:tcPr>
            <w:tcW w:w="203" w:type="pct"/>
            <w:tcBorders>
              <w:top w:val="single" w:sz="4" w:space="0" w:color="auto"/>
              <w:bottom w:val="single" w:sz="4" w:space="0" w:color="auto"/>
            </w:tcBorders>
            <w:shd w:val="clear" w:color="auto" w:fill="auto"/>
            <w:noWrap/>
          </w:tcPr>
          <w:p w14:paraId="05B79EFB"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705AAE0A"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61D3B1F0"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115E2B38"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64ACAD74"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4F871820"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0CB56D6D" w14:textId="77777777" w:rsidR="00D266D9" w:rsidRPr="00217533" w:rsidRDefault="00D266D9" w:rsidP="000C2568">
            <w:pPr>
              <w:spacing w:after="0" w:line="240" w:lineRule="auto"/>
              <w:jc w:val="center"/>
              <w:rPr>
                <w:sz w:val="17"/>
                <w:szCs w:val="17"/>
              </w:rPr>
            </w:pPr>
            <w:r w:rsidRPr="00217533">
              <w:rPr>
                <w:sz w:val="17"/>
                <w:szCs w:val="17"/>
              </w:rPr>
              <w:t>2 (without aphasia)</w:t>
            </w:r>
          </w:p>
        </w:tc>
        <w:tc>
          <w:tcPr>
            <w:tcW w:w="400" w:type="pct"/>
            <w:tcBorders>
              <w:top w:val="single" w:sz="4" w:space="0" w:color="auto"/>
              <w:left w:val="nil"/>
              <w:bottom w:val="single" w:sz="4" w:space="0" w:color="auto"/>
            </w:tcBorders>
            <w:shd w:val="clear" w:color="auto" w:fill="auto"/>
            <w:noWrap/>
          </w:tcPr>
          <w:p w14:paraId="2733B45C" w14:textId="77777777" w:rsidR="00D266D9" w:rsidRPr="00217533" w:rsidRDefault="00D266D9" w:rsidP="000C2568">
            <w:pPr>
              <w:spacing w:after="0" w:line="240" w:lineRule="auto"/>
              <w:jc w:val="center"/>
              <w:rPr>
                <w:sz w:val="17"/>
                <w:szCs w:val="17"/>
              </w:rPr>
            </w:pPr>
            <w:r w:rsidRPr="00217533">
              <w:rPr>
                <w:sz w:val="17"/>
                <w:szCs w:val="17"/>
              </w:rPr>
              <w:t>200 mm/Hg</w:t>
            </w:r>
          </w:p>
        </w:tc>
        <w:tc>
          <w:tcPr>
            <w:tcW w:w="352" w:type="pct"/>
            <w:tcBorders>
              <w:top w:val="single" w:sz="4" w:space="0" w:color="auto"/>
              <w:bottom w:val="single" w:sz="4" w:space="0" w:color="auto"/>
            </w:tcBorders>
          </w:tcPr>
          <w:p w14:paraId="059AE506"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2250C21E"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-13.97</w:t>
            </w:r>
          </w:p>
        </w:tc>
        <w:tc>
          <w:tcPr>
            <w:tcW w:w="400" w:type="pct"/>
            <w:tcBorders>
              <w:top w:val="single" w:sz="4" w:space="0" w:color="auto"/>
              <w:bottom w:val="single" w:sz="4" w:space="0" w:color="auto"/>
            </w:tcBorders>
            <w:shd w:val="clear" w:color="auto" w:fill="auto"/>
            <w:noWrap/>
            <w:vAlign w:val="bottom"/>
          </w:tcPr>
          <w:p w14:paraId="0F33AF73"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0.00</w:t>
            </w:r>
          </w:p>
        </w:tc>
        <w:tc>
          <w:tcPr>
            <w:tcW w:w="458" w:type="pct"/>
            <w:tcBorders>
              <w:top w:val="single" w:sz="4" w:space="0" w:color="auto"/>
              <w:left w:val="nil"/>
              <w:bottom w:val="single" w:sz="4" w:space="0" w:color="auto"/>
            </w:tcBorders>
            <w:shd w:val="clear" w:color="auto" w:fill="auto"/>
            <w:vAlign w:val="bottom"/>
          </w:tcPr>
          <w:p w14:paraId="4CDE8B3E"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7.70%</w:t>
            </w:r>
          </w:p>
        </w:tc>
      </w:tr>
      <w:tr w:rsidR="00D266D9" w:rsidRPr="00DB52A2" w14:paraId="31E7ED6C" w14:textId="77777777" w:rsidTr="00C75D46">
        <w:trPr>
          <w:trHeight w:val="300"/>
        </w:trPr>
        <w:tc>
          <w:tcPr>
            <w:tcW w:w="304" w:type="pct"/>
            <w:tcBorders>
              <w:top w:val="single" w:sz="4" w:space="0" w:color="auto"/>
              <w:bottom w:val="single" w:sz="4" w:space="0" w:color="auto"/>
            </w:tcBorders>
          </w:tcPr>
          <w:p w14:paraId="1B3371CB" w14:textId="748E2F48"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1FA12734" w14:textId="77777777" w:rsidR="00D266D9" w:rsidRPr="00217533" w:rsidRDefault="00D266D9" w:rsidP="000C2568">
            <w:pPr>
              <w:spacing w:line="240" w:lineRule="auto"/>
              <w:jc w:val="center"/>
              <w:rPr>
                <w:sz w:val="17"/>
                <w:szCs w:val="17"/>
              </w:rPr>
            </w:pPr>
            <w:r w:rsidRPr="00217533">
              <w:rPr>
                <w:sz w:val="17"/>
                <w:szCs w:val="17"/>
              </w:rPr>
              <w:t>6</w:t>
            </w:r>
          </w:p>
        </w:tc>
        <w:tc>
          <w:tcPr>
            <w:tcW w:w="203" w:type="pct"/>
            <w:tcBorders>
              <w:top w:val="single" w:sz="4" w:space="0" w:color="auto"/>
              <w:bottom w:val="single" w:sz="4" w:space="0" w:color="auto"/>
            </w:tcBorders>
            <w:shd w:val="clear" w:color="auto" w:fill="auto"/>
            <w:noWrap/>
          </w:tcPr>
          <w:p w14:paraId="0469C10C"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681FA3F4"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20E1A321"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0B3BFA84"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17063F0C"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65AD5F76"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4734233C" w14:textId="77777777" w:rsidR="00D266D9" w:rsidRPr="00217533" w:rsidRDefault="00D266D9" w:rsidP="000C2568">
            <w:pPr>
              <w:spacing w:after="0" w:line="240" w:lineRule="auto"/>
              <w:jc w:val="center"/>
              <w:rPr>
                <w:sz w:val="17"/>
                <w:szCs w:val="17"/>
              </w:rPr>
            </w:pPr>
            <w:r w:rsidRPr="00217533">
              <w:rPr>
                <w:sz w:val="17"/>
                <w:szCs w:val="17"/>
              </w:rPr>
              <w:t>14</w:t>
            </w:r>
          </w:p>
        </w:tc>
        <w:tc>
          <w:tcPr>
            <w:tcW w:w="400" w:type="pct"/>
            <w:tcBorders>
              <w:top w:val="single" w:sz="4" w:space="0" w:color="auto"/>
              <w:left w:val="nil"/>
              <w:bottom w:val="single" w:sz="4" w:space="0" w:color="auto"/>
            </w:tcBorders>
            <w:shd w:val="clear" w:color="auto" w:fill="auto"/>
            <w:noWrap/>
          </w:tcPr>
          <w:p w14:paraId="363887D1"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31BF40A8"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11203DCF" w14:textId="77777777" w:rsidR="00D266D9" w:rsidRPr="00B232C1" w:rsidRDefault="00D266D9" w:rsidP="000C2568">
            <w:pPr>
              <w:spacing w:after="0" w:line="240" w:lineRule="auto"/>
              <w:jc w:val="center"/>
              <w:rPr>
                <w:color w:val="000000"/>
                <w:sz w:val="17"/>
                <w:szCs w:val="17"/>
              </w:rPr>
            </w:pPr>
            <w:r w:rsidRPr="00B232C1">
              <w:rPr>
                <w:color w:val="000000"/>
                <w:sz w:val="17"/>
                <w:szCs w:val="17"/>
              </w:rPr>
              <w:t>3.78</w:t>
            </w:r>
          </w:p>
        </w:tc>
        <w:tc>
          <w:tcPr>
            <w:tcW w:w="400" w:type="pct"/>
            <w:tcBorders>
              <w:top w:val="single" w:sz="4" w:space="0" w:color="auto"/>
              <w:bottom w:val="single" w:sz="4" w:space="0" w:color="auto"/>
            </w:tcBorders>
            <w:shd w:val="clear" w:color="auto" w:fill="auto"/>
            <w:noWrap/>
            <w:vAlign w:val="bottom"/>
          </w:tcPr>
          <w:p w14:paraId="1CEFDA56" w14:textId="77777777" w:rsidR="00D266D9" w:rsidRPr="00B232C1" w:rsidRDefault="00D266D9" w:rsidP="000C2568">
            <w:pPr>
              <w:spacing w:after="0" w:line="240" w:lineRule="auto"/>
              <w:jc w:val="center"/>
              <w:rPr>
                <w:color w:val="000000"/>
                <w:sz w:val="17"/>
                <w:szCs w:val="17"/>
              </w:rPr>
            </w:pPr>
            <w:r w:rsidRPr="00B232C1">
              <w:rPr>
                <w:color w:val="000000"/>
                <w:sz w:val="17"/>
                <w:szCs w:val="17"/>
              </w:rPr>
              <w:t>97.76</w:t>
            </w:r>
          </w:p>
        </w:tc>
        <w:tc>
          <w:tcPr>
            <w:tcW w:w="458" w:type="pct"/>
            <w:tcBorders>
              <w:top w:val="single" w:sz="4" w:space="0" w:color="auto"/>
              <w:left w:val="nil"/>
              <w:bottom w:val="single" w:sz="4" w:space="0" w:color="auto"/>
            </w:tcBorders>
            <w:shd w:val="clear" w:color="auto" w:fill="auto"/>
            <w:vAlign w:val="bottom"/>
          </w:tcPr>
          <w:p w14:paraId="3897C832"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58.30%</w:t>
            </w:r>
          </w:p>
        </w:tc>
      </w:tr>
      <w:tr w:rsidR="00D266D9" w:rsidRPr="00DB52A2" w14:paraId="685711F8" w14:textId="77777777" w:rsidTr="00C75D46">
        <w:trPr>
          <w:trHeight w:val="300"/>
        </w:trPr>
        <w:tc>
          <w:tcPr>
            <w:tcW w:w="304" w:type="pct"/>
            <w:tcBorders>
              <w:top w:val="single" w:sz="4" w:space="0" w:color="auto"/>
              <w:bottom w:val="single" w:sz="4" w:space="0" w:color="auto"/>
            </w:tcBorders>
          </w:tcPr>
          <w:p w14:paraId="298C181C" w14:textId="0DB8DD83"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7E85B5C5" w14:textId="77777777" w:rsidR="00D266D9" w:rsidRPr="00217533" w:rsidRDefault="00D266D9" w:rsidP="000C2568">
            <w:pPr>
              <w:spacing w:line="240" w:lineRule="auto"/>
              <w:jc w:val="center"/>
              <w:rPr>
                <w:sz w:val="17"/>
                <w:szCs w:val="17"/>
              </w:rPr>
            </w:pPr>
            <w:r w:rsidRPr="00217533">
              <w:rPr>
                <w:sz w:val="17"/>
                <w:szCs w:val="17"/>
              </w:rPr>
              <w:t>3</w:t>
            </w:r>
          </w:p>
        </w:tc>
        <w:tc>
          <w:tcPr>
            <w:tcW w:w="203" w:type="pct"/>
            <w:tcBorders>
              <w:top w:val="single" w:sz="4" w:space="0" w:color="auto"/>
              <w:bottom w:val="single" w:sz="4" w:space="0" w:color="auto"/>
            </w:tcBorders>
            <w:shd w:val="clear" w:color="auto" w:fill="auto"/>
            <w:noWrap/>
          </w:tcPr>
          <w:p w14:paraId="6A9B5155"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638C1300"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0FC1E123"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1BE6B20A"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7C48F78E"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164DFF32"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4943D756" w14:textId="77777777" w:rsidR="00D266D9" w:rsidRPr="00217533" w:rsidRDefault="00D266D9" w:rsidP="000C2568">
            <w:pPr>
              <w:spacing w:after="0" w:line="240" w:lineRule="auto"/>
              <w:jc w:val="center"/>
              <w:rPr>
                <w:sz w:val="17"/>
                <w:szCs w:val="17"/>
              </w:rPr>
            </w:pPr>
            <w:r w:rsidRPr="00217533">
              <w:rPr>
                <w:sz w:val="17"/>
                <w:szCs w:val="17"/>
              </w:rPr>
              <w:t>2 (with aphasia)</w:t>
            </w:r>
          </w:p>
        </w:tc>
        <w:tc>
          <w:tcPr>
            <w:tcW w:w="400" w:type="pct"/>
            <w:tcBorders>
              <w:top w:val="single" w:sz="4" w:space="0" w:color="auto"/>
              <w:left w:val="nil"/>
              <w:bottom w:val="single" w:sz="4" w:space="0" w:color="auto"/>
            </w:tcBorders>
            <w:shd w:val="clear" w:color="auto" w:fill="auto"/>
            <w:noWrap/>
          </w:tcPr>
          <w:p w14:paraId="4AA8E498"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4C5679B4"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2C87CA1B"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1.92</w:t>
            </w:r>
          </w:p>
        </w:tc>
        <w:tc>
          <w:tcPr>
            <w:tcW w:w="400" w:type="pct"/>
            <w:tcBorders>
              <w:top w:val="single" w:sz="4" w:space="0" w:color="auto"/>
              <w:bottom w:val="single" w:sz="4" w:space="0" w:color="auto"/>
            </w:tcBorders>
            <w:shd w:val="clear" w:color="auto" w:fill="auto"/>
            <w:noWrap/>
            <w:vAlign w:val="bottom"/>
          </w:tcPr>
          <w:p w14:paraId="70612DDF" w14:textId="77777777" w:rsidR="00D266D9" w:rsidRPr="00B232C1" w:rsidRDefault="00D266D9" w:rsidP="000C2568">
            <w:pPr>
              <w:spacing w:after="0" w:line="240" w:lineRule="auto"/>
              <w:jc w:val="center"/>
              <w:rPr>
                <w:color w:val="000000"/>
                <w:sz w:val="17"/>
                <w:szCs w:val="17"/>
              </w:rPr>
            </w:pPr>
            <w:r w:rsidRPr="00B232C1">
              <w:rPr>
                <w:color w:val="000000"/>
                <w:sz w:val="17"/>
                <w:szCs w:val="17"/>
              </w:rPr>
              <w:t>87.17</w:t>
            </w:r>
          </w:p>
        </w:tc>
        <w:tc>
          <w:tcPr>
            <w:tcW w:w="458" w:type="pct"/>
            <w:tcBorders>
              <w:top w:val="single" w:sz="4" w:space="0" w:color="auto"/>
              <w:left w:val="nil"/>
              <w:bottom w:val="single" w:sz="4" w:space="0" w:color="auto"/>
            </w:tcBorders>
            <w:shd w:val="clear" w:color="auto" w:fill="auto"/>
            <w:vAlign w:val="bottom"/>
          </w:tcPr>
          <w:p w14:paraId="5B29A977"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43.50%</w:t>
            </w:r>
          </w:p>
        </w:tc>
      </w:tr>
      <w:tr w:rsidR="00D266D9" w:rsidRPr="00DB52A2" w14:paraId="32531823" w14:textId="77777777" w:rsidTr="00C75D46">
        <w:trPr>
          <w:trHeight w:val="300"/>
        </w:trPr>
        <w:tc>
          <w:tcPr>
            <w:tcW w:w="304" w:type="pct"/>
            <w:tcBorders>
              <w:top w:val="single" w:sz="4" w:space="0" w:color="auto"/>
              <w:bottom w:val="single" w:sz="4" w:space="0" w:color="auto"/>
            </w:tcBorders>
          </w:tcPr>
          <w:p w14:paraId="6F594BD4" w14:textId="0816A3EA"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4FBF0411" w14:textId="77777777" w:rsidR="00D266D9" w:rsidRPr="00217533" w:rsidRDefault="00D266D9" w:rsidP="000C2568">
            <w:pPr>
              <w:spacing w:line="240" w:lineRule="auto"/>
              <w:jc w:val="center"/>
              <w:rPr>
                <w:sz w:val="17"/>
                <w:szCs w:val="17"/>
              </w:rPr>
            </w:pPr>
            <w:r w:rsidRPr="00217533">
              <w:rPr>
                <w:sz w:val="17"/>
                <w:szCs w:val="17"/>
              </w:rPr>
              <w:t>1</w:t>
            </w:r>
          </w:p>
        </w:tc>
        <w:tc>
          <w:tcPr>
            <w:tcW w:w="203" w:type="pct"/>
            <w:tcBorders>
              <w:top w:val="single" w:sz="4" w:space="0" w:color="auto"/>
              <w:bottom w:val="single" w:sz="4" w:space="0" w:color="auto"/>
            </w:tcBorders>
            <w:shd w:val="clear" w:color="auto" w:fill="auto"/>
            <w:noWrap/>
          </w:tcPr>
          <w:p w14:paraId="6E0BEA59" w14:textId="77777777" w:rsidR="00D266D9" w:rsidRPr="00217533" w:rsidRDefault="00D266D9" w:rsidP="000C2568">
            <w:pPr>
              <w:spacing w:after="0" w:line="240" w:lineRule="auto"/>
              <w:jc w:val="center"/>
              <w:rPr>
                <w:sz w:val="17"/>
                <w:szCs w:val="17"/>
              </w:rPr>
            </w:pPr>
            <w:r w:rsidRPr="00217533">
              <w:rPr>
                <w:sz w:val="17"/>
                <w:szCs w:val="17"/>
              </w:rPr>
              <w:t>68</w:t>
            </w:r>
          </w:p>
        </w:tc>
        <w:tc>
          <w:tcPr>
            <w:tcW w:w="261" w:type="pct"/>
            <w:tcBorders>
              <w:top w:val="single" w:sz="4" w:space="0" w:color="auto"/>
              <w:left w:val="nil"/>
              <w:bottom w:val="single" w:sz="4" w:space="0" w:color="auto"/>
            </w:tcBorders>
            <w:shd w:val="clear" w:color="auto" w:fill="auto"/>
            <w:noWrap/>
          </w:tcPr>
          <w:p w14:paraId="5A2A40EE"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2209DA2E"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6F03E9E1"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04304E69"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4C3CB463"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4FE1142E" w14:textId="77777777" w:rsidR="00D266D9" w:rsidRPr="00217533" w:rsidRDefault="00D266D9" w:rsidP="000C2568">
            <w:pPr>
              <w:spacing w:after="0" w:line="240" w:lineRule="auto"/>
              <w:jc w:val="center"/>
              <w:rPr>
                <w:sz w:val="17"/>
                <w:szCs w:val="17"/>
              </w:rPr>
            </w:pPr>
            <w:r w:rsidRPr="00217533">
              <w:rPr>
                <w:sz w:val="17"/>
                <w:szCs w:val="17"/>
              </w:rPr>
              <w:t>23</w:t>
            </w:r>
          </w:p>
        </w:tc>
        <w:tc>
          <w:tcPr>
            <w:tcW w:w="400" w:type="pct"/>
            <w:tcBorders>
              <w:top w:val="single" w:sz="4" w:space="0" w:color="auto"/>
              <w:left w:val="nil"/>
              <w:bottom w:val="single" w:sz="4" w:space="0" w:color="auto"/>
            </w:tcBorders>
            <w:shd w:val="clear" w:color="auto" w:fill="auto"/>
            <w:noWrap/>
          </w:tcPr>
          <w:p w14:paraId="08CFF6DD" w14:textId="77777777" w:rsidR="00D266D9" w:rsidRPr="00217533" w:rsidRDefault="00D266D9" w:rsidP="000C2568">
            <w:pPr>
              <w:spacing w:after="0" w:line="240" w:lineRule="auto"/>
              <w:jc w:val="center"/>
              <w:rPr>
                <w:sz w:val="17"/>
                <w:szCs w:val="17"/>
              </w:rPr>
            </w:pPr>
            <w:r w:rsidRPr="00217533">
              <w:rPr>
                <w:sz w:val="17"/>
                <w:szCs w:val="17"/>
              </w:rPr>
              <w:t>200 mm/Hg</w:t>
            </w:r>
          </w:p>
        </w:tc>
        <w:tc>
          <w:tcPr>
            <w:tcW w:w="352" w:type="pct"/>
            <w:tcBorders>
              <w:top w:val="single" w:sz="4" w:space="0" w:color="auto"/>
              <w:bottom w:val="single" w:sz="4" w:space="0" w:color="auto"/>
            </w:tcBorders>
          </w:tcPr>
          <w:p w14:paraId="2D3E4112"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48531FA3" w14:textId="77777777" w:rsidR="00D266D9" w:rsidRPr="00B232C1" w:rsidRDefault="00D266D9" w:rsidP="000C2568">
            <w:pPr>
              <w:spacing w:after="0" w:line="240" w:lineRule="auto"/>
              <w:jc w:val="center"/>
              <w:rPr>
                <w:color w:val="000000"/>
                <w:sz w:val="17"/>
                <w:szCs w:val="17"/>
              </w:rPr>
            </w:pPr>
            <w:r w:rsidRPr="00B232C1">
              <w:rPr>
                <w:color w:val="000000"/>
                <w:sz w:val="17"/>
                <w:szCs w:val="17"/>
              </w:rPr>
              <w:t>-7.61</w:t>
            </w:r>
          </w:p>
        </w:tc>
        <w:tc>
          <w:tcPr>
            <w:tcW w:w="400" w:type="pct"/>
            <w:tcBorders>
              <w:top w:val="single" w:sz="4" w:space="0" w:color="auto"/>
              <w:bottom w:val="single" w:sz="4" w:space="0" w:color="auto"/>
            </w:tcBorders>
            <w:shd w:val="clear" w:color="auto" w:fill="auto"/>
            <w:noWrap/>
            <w:vAlign w:val="bottom"/>
          </w:tcPr>
          <w:p w14:paraId="37F190B9"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0.05</w:t>
            </w:r>
          </w:p>
        </w:tc>
        <w:tc>
          <w:tcPr>
            <w:tcW w:w="458" w:type="pct"/>
            <w:tcBorders>
              <w:top w:val="single" w:sz="4" w:space="0" w:color="auto"/>
              <w:left w:val="nil"/>
              <w:bottom w:val="single" w:sz="4" w:space="0" w:color="auto"/>
            </w:tcBorders>
            <w:shd w:val="clear" w:color="auto" w:fill="auto"/>
            <w:vAlign w:val="bottom"/>
          </w:tcPr>
          <w:p w14:paraId="4949E13F"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15%</w:t>
            </w:r>
          </w:p>
        </w:tc>
      </w:tr>
      <w:tr w:rsidR="00D266D9" w:rsidRPr="00DB52A2" w14:paraId="495005AA" w14:textId="77777777" w:rsidTr="00C75D46">
        <w:trPr>
          <w:trHeight w:val="300"/>
        </w:trPr>
        <w:tc>
          <w:tcPr>
            <w:tcW w:w="304" w:type="pct"/>
            <w:tcBorders>
              <w:top w:val="single" w:sz="4" w:space="0" w:color="auto"/>
              <w:bottom w:val="single" w:sz="4" w:space="0" w:color="auto"/>
            </w:tcBorders>
          </w:tcPr>
          <w:p w14:paraId="38D1BFEC" w14:textId="679AF9C2"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61BC85F7" w14:textId="77777777" w:rsidR="00D266D9" w:rsidRPr="00217533" w:rsidRDefault="00D266D9" w:rsidP="000C2568">
            <w:pPr>
              <w:spacing w:line="240" w:lineRule="auto"/>
              <w:jc w:val="center"/>
              <w:rPr>
                <w:sz w:val="17"/>
                <w:szCs w:val="17"/>
              </w:rPr>
            </w:pPr>
            <w:r w:rsidRPr="00217533">
              <w:rPr>
                <w:sz w:val="17"/>
                <w:szCs w:val="17"/>
              </w:rPr>
              <w:t>2</w:t>
            </w:r>
          </w:p>
        </w:tc>
        <w:tc>
          <w:tcPr>
            <w:tcW w:w="203" w:type="pct"/>
            <w:tcBorders>
              <w:top w:val="single" w:sz="4" w:space="0" w:color="auto"/>
              <w:bottom w:val="single" w:sz="4" w:space="0" w:color="auto"/>
            </w:tcBorders>
            <w:shd w:val="clear" w:color="auto" w:fill="auto"/>
            <w:noWrap/>
          </w:tcPr>
          <w:p w14:paraId="186C4EA4"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0E11B15D"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57CDF0B6" w14:textId="77777777" w:rsidR="00D266D9" w:rsidRPr="00217533" w:rsidRDefault="00D266D9" w:rsidP="000C2568">
            <w:pPr>
              <w:spacing w:after="0" w:line="240" w:lineRule="auto"/>
              <w:jc w:val="center"/>
              <w:rPr>
                <w:sz w:val="17"/>
                <w:szCs w:val="17"/>
              </w:rPr>
            </w:pPr>
            <w:r w:rsidRPr="00217533">
              <w:rPr>
                <w:sz w:val="17"/>
                <w:szCs w:val="17"/>
              </w:rPr>
              <w:t>Afro-Caribbean</w:t>
            </w:r>
          </w:p>
        </w:tc>
        <w:tc>
          <w:tcPr>
            <w:tcW w:w="400" w:type="pct"/>
            <w:tcBorders>
              <w:top w:val="single" w:sz="4" w:space="0" w:color="auto"/>
              <w:left w:val="nil"/>
              <w:bottom w:val="single" w:sz="4" w:space="0" w:color="auto"/>
            </w:tcBorders>
            <w:shd w:val="clear" w:color="auto" w:fill="auto"/>
            <w:noWrap/>
          </w:tcPr>
          <w:p w14:paraId="12984B3D" w14:textId="77777777" w:rsidR="00D266D9" w:rsidRPr="00217533" w:rsidRDefault="00D266D9" w:rsidP="000C2568">
            <w:pPr>
              <w:spacing w:after="0" w:line="240" w:lineRule="auto"/>
              <w:jc w:val="center"/>
              <w:rPr>
                <w:sz w:val="17"/>
                <w:szCs w:val="17"/>
              </w:rPr>
            </w:pPr>
            <w:r w:rsidRPr="00217533">
              <w:rPr>
                <w:sz w:val="17"/>
                <w:szCs w:val="17"/>
              </w:rPr>
              <w:t>2hr30mins</w:t>
            </w:r>
          </w:p>
        </w:tc>
        <w:tc>
          <w:tcPr>
            <w:tcW w:w="396" w:type="pct"/>
            <w:tcBorders>
              <w:top w:val="single" w:sz="4" w:space="0" w:color="auto"/>
              <w:bottom w:val="single" w:sz="4" w:space="0" w:color="auto"/>
            </w:tcBorders>
            <w:shd w:val="clear" w:color="auto" w:fill="auto"/>
            <w:noWrap/>
          </w:tcPr>
          <w:p w14:paraId="778B23D2"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2FEA2620"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44C576C3" w14:textId="77777777" w:rsidR="00D266D9" w:rsidRPr="00217533" w:rsidRDefault="00D266D9" w:rsidP="000C2568">
            <w:pPr>
              <w:spacing w:after="0" w:line="240" w:lineRule="auto"/>
              <w:jc w:val="center"/>
              <w:rPr>
                <w:sz w:val="17"/>
                <w:szCs w:val="17"/>
              </w:rPr>
            </w:pPr>
            <w:r w:rsidRPr="00217533">
              <w:rPr>
                <w:sz w:val="17"/>
                <w:szCs w:val="17"/>
              </w:rPr>
              <w:t>5 (with aphasia)</w:t>
            </w:r>
          </w:p>
        </w:tc>
        <w:tc>
          <w:tcPr>
            <w:tcW w:w="400" w:type="pct"/>
            <w:tcBorders>
              <w:top w:val="single" w:sz="4" w:space="0" w:color="auto"/>
              <w:left w:val="nil"/>
              <w:bottom w:val="single" w:sz="4" w:space="0" w:color="auto"/>
            </w:tcBorders>
            <w:shd w:val="clear" w:color="auto" w:fill="auto"/>
            <w:noWrap/>
          </w:tcPr>
          <w:p w14:paraId="6669E836"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07FE4380" w14:textId="77777777" w:rsidR="00D266D9" w:rsidRPr="00217533" w:rsidRDefault="00D266D9" w:rsidP="000C2568">
            <w:pPr>
              <w:spacing w:after="0" w:line="240" w:lineRule="auto"/>
              <w:jc w:val="center"/>
              <w:rPr>
                <w:sz w:val="17"/>
                <w:szCs w:val="17"/>
              </w:rPr>
            </w:pPr>
            <w:r w:rsidRPr="00217533">
              <w:rPr>
                <w:sz w:val="17"/>
                <w:szCs w:val="17"/>
              </w:rPr>
              <w:t>not frail</w:t>
            </w:r>
          </w:p>
        </w:tc>
        <w:tc>
          <w:tcPr>
            <w:tcW w:w="301" w:type="pct"/>
            <w:tcBorders>
              <w:top w:val="single" w:sz="4" w:space="0" w:color="auto"/>
              <w:bottom w:val="single" w:sz="4" w:space="0" w:color="auto"/>
            </w:tcBorders>
            <w:vAlign w:val="bottom"/>
          </w:tcPr>
          <w:p w14:paraId="40703DD9" w14:textId="77777777" w:rsidR="00D266D9" w:rsidRPr="00B232C1" w:rsidRDefault="00D266D9" w:rsidP="000C2568">
            <w:pPr>
              <w:spacing w:after="0" w:line="240" w:lineRule="auto"/>
              <w:jc w:val="center"/>
              <w:rPr>
                <w:color w:val="000000"/>
                <w:sz w:val="17"/>
                <w:szCs w:val="17"/>
              </w:rPr>
            </w:pPr>
            <w:r w:rsidRPr="00B232C1">
              <w:rPr>
                <w:color w:val="000000"/>
                <w:sz w:val="17"/>
                <w:szCs w:val="17"/>
              </w:rPr>
              <w:t>4.84</w:t>
            </w:r>
          </w:p>
        </w:tc>
        <w:tc>
          <w:tcPr>
            <w:tcW w:w="400" w:type="pct"/>
            <w:tcBorders>
              <w:top w:val="single" w:sz="4" w:space="0" w:color="auto"/>
              <w:bottom w:val="single" w:sz="4" w:space="0" w:color="auto"/>
            </w:tcBorders>
            <w:shd w:val="clear" w:color="auto" w:fill="auto"/>
            <w:noWrap/>
            <w:vAlign w:val="bottom"/>
          </w:tcPr>
          <w:p w14:paraId="2D017816" w14:textId="77777777" w:rsidR="00D266D9" w:rsidRPr="00B232C1" w:rsidRDefault="00D266D9" w:rsidP="000C2568">
            <w:pPr>
              <w:spacing w:after="0" w:line="240" w:lineRule="auto"/>
              <w:jc w:val="center"/>
              <w:rPr>
                <w:color w:val="000000"/>
                <w:sz w:val="17"/>
                <w:szCs w:val="17"/>
              </w:rPr>
            </w:pPr>
            <w:r w:rsidRPr="00B232C1">
              <w:rPr>
                <w:color w:val="000000"/>
                <w:sz w:val="17"/>
                <w:szCs w:val="17"/>
              </w:rPr>
              <w:t>99.21</w:t>
            </w:r>
          </w:p>
        </w:tc>
        <w:tc>
          <w:tcPr>
            <w:tcW w:w="458" w:type="pct"/>
            <w:tcBorders>
              <w:top w:val="single" w:sz="4" w:space="0" w:color="auto"/>
              <w:left w:val="nil"/>
              <w:bottom w:val="single" w:sz="4" w:space="0" w:color="auto"/>
            </w:tcBorders>
            <w:shd w:val="clear" w:color="auto" w:fill="auto"/>
            <w:vAlign w:val="bottom"/>
          </w:tcPr>
          <w:p w14:paraId="2C68BE0F"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72.70%</w:t>
            </w:r>
          </w:p>
        </w:tc>
      </w:tr>
      <w:tr w:rsidR="00D266D9" w:rsidRPr="00DB52A2" w14:paraId="4F6F953F" w14:textId="77777777" w:rsidTr="00C75D46">
        <w:trPr>
          <w:trHeight w:val="300"/>
        </w:trPr>
        <w:tc>
          <w:tcPr>
            <w:tcW w:w="304" w:type="pct"/>
            <w:tcBorders>
              <w:top w:val="single" w:sz="4" w:space="0" w:color="auto"/>
              <w:bottom w:val="single" w:sz="4" w:space="0" w:color="auto"/>
            </w:tcBorders>
          </w:tcPr>
          <w:p w14:paraId="1DF617C9" w14:textId="3F6C78B2"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04FB495F" w14:textId="77777777" w:rsidR="00D266D9" w:rsidRPr="00217533" w:rsidRDefault="00D266D9" w:rsidP="000C2568">
            <w:pPr>
              <w:spacing w:line="240" w:lineRule="auto"/>
              <w:jc w:val="center"/>
              <w:rPr>
                <w:sz w:val="17"/>
                <w:szCs w:val="17"/>
              </w:rPr>
            </w:pPr>
            <w:r w:rsidRPr="00217533">
              <w:rPr>
                <w:sz w:val="17"/>
                <w:szCs w:val="17"/>
              </w:rPr>
              <w:t>1</w:t>
            </w:r>
          </w:p>
        </w:tc>
        <w:tc>
          <w:tcPr>
            <w:tcW w:w="203" w:type="pct"/>
            <w:tcBorders>
              <w:top w:val="single" w:sz="4" w:space="0" w:color="auto"/>
              <w:bottom w:val="single" w:sz="4" w:space="0" w:color="auto"/>
            </w:tcBorders>
            <w:shd w:val="clear" w:color="auto" w:fill="auto"/>
            <w:noWrap/>
          </w:tcPr>
          <w:p w14:paraId="373A82B3"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5AB4E7EA"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6931E282" w14:textId="77777777" w:rsidR="00D266D9" w:rsidRPr="00217533" w:rsidRDefault="00D266D9" w:rsidP="000C2568">
            <w:pPr>
              <w:spacing w:after="0" w:line="240" w:lineRule="auto"/>
              <w:jc w:val="center"/>
              <w:rPr>
                <w:sz w:val="17"/>
                <w:szCs w:val="17"/>
              </w:rPr>
            </w:pPr>
            <w:r w:rsidRPr="00217533">
              <w:rPr>
                <w:sz w:val="17"/>
                <w:szCs w:val="17"/>
              </w:rPr>
              <w:t>white</w:t>
            </w:r>
          </w:p>
        </w:tc>
        <w:tc>
          <w:tcPr>
            <w:tcW w:w="400" w:type="pct"/>
            <w:tcBorders>
              <w:top w:val="single" w:sz="4" w:space="0" w:color="auto"/>
              <w:left w:val="nil"/>
              <w:bottom w:val="single" w:sz="4" w:space="0" w:color="auto"/>
            </w:tcBorders>
            <w:shd w:val="clear" w:color="auto" w:fill="auto"/>
            <w:noWrap/>
          </w:tcPr>
          <w:p w14:paraId="39CB81A6"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4F3990C6" w14:textId="77777777" w:rsidR="00D266D9" w:rsidRPr="00217533" w:rsidRDefault="00D266D9" w:rsidP="000C2568">
            <w:pPr>
              <w:spacing w:after="0" w:line="240" w:lineRule="auto"/>
              <w:jc w:val="center"/>
              <w:rPr>
                <w:sz w:val="17"/>
                <w:szCs w:val="17"/>
              </w:rPr>
            </w:pPr>
            <w:r w:rsidRPr="00217533">
              <w:rPr>
                <w:sz w:val="17"/>
                <w:szCs w:val="17"/>
              </w:rPr>
              <w:t>moderate dementia</w:t>
            </w:r>
          </w:p>
        </w:tc>
        <w:tc>
          <w:tcPr>
            <w:tcW w:w="406" w:type="pct"/>
            <w:tcBorders>
              <w:top w:val="single" w:sz="4" w:space="0" w:color="auto"/>
              <w:left w:val="nil"/>
              <w:bottom w:val="single" w:sz="4" w:space="0" w:color="auto"/>
            </w:tcBorders>
            <w:shd w:val="clear" w:color="auto" w:fill="auto"/>
            <w:noWrap/>
          </w:tcPr>
          <w:p w14:paraId="6E73E31A" w14:textId="77777777" w:rsidR="00D266D9" w:rsidRPr="00217533" w:rsidRDefault="00D266D9" w:rsidP="000C2568">
            <w:pPr>
              <w:spacing w:after="0" w:line="240" w:lineRule="auto"/>
              <w:jc w:val="center"/>
              <w:rPr>
                <w:sz w:val="17"/>
                <w:szCs w:val="17"/>
              </w:rPr>
            </w:pPr>
            <w:r w:rsidRPr="00217533">
              <w:rPr>
                <w:sz w:val="17"/>
                <w:szCs w:val="17"/>
              </w:rPr>
              <w:t>mRS4</w:t>
            </w:r>
          </w:p>
        </w:tc>
        <w:tc>
          <w:tcPr>
            <w:tcW w:w="498" w:type="pct"/>
            <w:tcBorders>
              <w:top w:val="single" w:sz="4" w:space="0" w:color="auto"/>
              <w:bottom w:val="single" w:sz="4" w:space="0" w:color="auto"/>
            </w:tcBorders>
            <w:shd w:val="clear" w:color="auto" w:fill="auto"/>
            <w:noWrap/>
          </w:tcPr>
          <w:p w14:paraId="6EDC6137" w14:textId="77777777" w:rsidR="00D266D9" w:rsidRPr="00217533" w:rsidRDefault="00D266D9" w:rsidP="000C2568">
            <w:pPr>
              <w:spacing w:after="0" w:line="240" w:lineRule="auto"/>
              <w:jc w:val="center"/>
              <w:rPr>
                <w:sz w:val="17"/>
                <w:szCs w:val="17"/>
              </w:rPr>
            </w:pPr>
            <w:r w:rsidRPr="00217533">
              <w:rPr>
                <w:sz w:val="17"/>
                <w:szCs w:val="17"/>
              </w:rPr>
              <w:t>5 (without aphasia)</w:t>
            </w:r>
          </w:p>
        </w:tc>
        <w:tc>
          <w:tcPr>
            <w:tcW w:w="400" w:type="pct"/>
            <w:tcBorders>
              <w:top w:val="single" w:sz="4" w:space="0" w:color="auto"/>
              <w:left w:val="nil"/>
              <w:bottom w:val="single" w:sz="4" w:space="0" w:color="auto"/>
            </w:tcBorders>
            <w:shd w:val="clear" w:color="auto" w:fill="auto"/>
            <w:noWrap/>
          </w:tcPr>
          <w:p w14:paraId="178A7617"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35E1149E"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16E0B716" w14:textId="77777777" w:rsidR="00D266D9" w:rsidRPr="00B232C1" w:rsidRDefault="00D266D9" w:rsidP="000C2568">
            <w:pPr>
              <w:spacing w:after="0" w:line="240" w:lineRule="auto"/>
              <w:jc w:val="center"/>
              <w:rPr>
                <w:color w:val="000000"/>
                <w:sz w:val="17"/>
                <w:szCs w:val="17"/>
              </w:rPr>
            </w:pPr>
            <w:r w:rsidRPr="00B232C1">
              <w:rPr>
                <w:color w:val="000000"/>
                <w:sz w:val="17"/>
                <w:szCs w:val="17"/>
              </w:rPr>
              <w:t>-3.28</w:t>
            </w:r>
          </w:p>
        </w:tc>
        <w:tc>
          <w:tcPr>
            <w:tcW w:w="400" w:type="pct"/>
            <w:tcBorders>
              <w:top w:val="single" w:sz="4" w:space="0" w:color="auto"/>
              <w:bottom w:val="single" w:sz="4" w:space="0" w:color="auto"/>
            </w:tcBorders>
            <w:shd w:val="clear" w:color="auto" w:fill="auto"/>
            <w:noWrap/>
            <w:vAlign w:val="bottom"/>
          </w:tcPr>
          <w:p w14:paraId="45DC779F" w14:textId="77777777" w:rsidR="00D266D9" w:rsidRPr="00B232C1" w:rsidRDefault="00D266D9" w:rsidP="000C2568">
            <w:pPr>
              <w:spacing w:after="0" w:line="240" w:lineRule="auto"/>
              <w:jc w:val="center"/>
              <w:rPr>
                <w:color w:val="000000"/>
                <w:sz w:val="17"/>
                <w:szCs w:val="17"/>
              </w:rPr>
            </w:pPr>
            <w:r w:rsidRPr="00B232C1">
              <w:rPr>
                <w:color w:val="000000"/>
                <w:sz w:val="17"/>
                <w:szCs w:val="17"/>
              </w:rPr>
              <w:t>3.61</w:t>
            </w:r>
          </w:p>
        </w:tc>
        <w:tc>
          <w:tcPr>
            <w:tcW w:w="458" w:type="pct"/>
            <w:tcBorders>
              <w:top w:val="single" w:sz="4" w:space="0" w:color="auto"/>
              <w:left w:val="nil"/>
              <w:bottom w:val="single" w:sz="4" w:space="0" w:color="auto"/>
            </w:tcBorders>
            <w:shd w:val="clear" w:color="auto" w:fill="auto"/>
            <w:vAlign w:val="bottom"/>
          </w:tcPr>
          <w:p w14:paraId="35E5E42E"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35%</w:t>
            </w:r>
          </w:p>
        </w:tc>
      </w:tr>
      <w:tr w:rsidR="00D266D9" w:rsidRPr="00DB52A2" w14:paraId="213F91D8" w14:textId="77777777" w:rsidTr="00C75D46">
        <w:trPr>
          <w:trHeight w:val="300"/>
        </w:trPr>
        <w:tc>
          <w:tcPr>
            <w:tcW w:w="304" w:type="pct"/>
            <w:tcBorders>
              <w:top w:val="single" w:sz="4" w:space="0" w:color="auto"/>
              <w:bottom w:val="single" w:sz="4" w:space="0" w:color="auto"/>
            </w:tcBorders>
          </w:tcPr>
          <w:p w14:paraId="06BD783E" w14:textId="3F5F09C0" w:rsidR="00D266D9" w:rsidRPr="006F728F" w:rsidRDefault="00D266D9" w:rsidP="006F728F">
            <w:pPr>
              <w:pStyle w:val="ListParagraph"/>
              <w:numPr>
                <w:ilvl w:val="0"/>
                <w:numId w:val="12"/>
              </w:numPr>
              <w:spacing w:line="240" w:lineRule="auto"/>
              <w:jc w:val="center"/>
              <w:rPr>
                <w:sz w:val="17"/>
                <w:szCs w:val="17"/>
              </w:rPr>
            </w:pPr>
          </w:p>
        </w:tc>
        <w:tc>
          <w:tcPr>
            <w:tcW w:w="254" w:type="pct"/>
            <w:tcBorders>
              <w:top w:val="single" w:sz="4" w:space="0" w:color="auto"/>
              <w:bottom w:val="single" w:sz="4" w:space="0" w:color="auto"/>
            </w:tcBorders>
          </w:tcPr>
          <w:p w14:paraId="2DBA9AA5" w14:textId="77777777" w:rsidR="00D266D9" w:rsidRPr="00217533" w:rsidRDefault="00D266D9" w:rsidP="000C2568">
            <w:pPr>
              <w:spacing w:line="240" w:lineRule="auto"/>
              <w:jc w:val="center"/>
              <w:rPr>
                <w:sz w:val="17"/>
                <w:szCs w:val="17"/>
              </w:rPr>
            </w:pPr>
            <w:r w:rsidRPr="00217533">
              <w:rPr>
                <w:sz w:val="17"/>
                <w:szCs w:val="17"/>
              </w:rPr>
              <w:t>7</w:t>
            </w:r>
          </w:p>
        </w:tc>
        <w:tc>
          <w:tcPr>
            <w:tcW w:w="203" w:type="pct"/>
            <w:tcBorders>
              <w:top w:val="single" w:sz="4" w:space="0" w:color="auto"/>
              <w:bottom w:val="single" w:sz="4" w:space="0" w:color="auto"/>
            </w:tcBorders>
            <w:shd w:val="clear" w:color="auto" w:fill="auto"/>
            <w:noWrap/>
          </w:tcPr>
          <w:p w14:paraId="6ACB87A7" w14:textId="77777777" w:rsidR="00D266D9" w:rsidRPr="00217533" w:rsidRDefault="00D266D9" w:rsidP="000C2568">
            <w:pPr>
              <w:spacing w:after="0" w:line="240" w:lineRule="auto"/>
              <w:jc w:val="center"/>
              <w:rPr>
                <w:sz w:val="17"/>
                <w:szCs w:val="17"/>
              </w:rPr>
            </w:pPr>
            <w:r w:rsidRPr="00217533">
              <w:rPr>
                <w:sz w:val="17"/>
                <w:szCs w:val="17"/>
              </w:rPr>
              <w:t>95</w:t>
            </w:r>
          </w:p>
        </w:tc>
        <w:tc>
          <w:tcPr>
            <w:tcW w:w="261" w:type="pct"/>
            <w:tcBorders>
              <w:top w:val="single" w:sz="4" w:space="0" w:color="auto"/>
              <w:left w:val="nil"/>
              <w:bottom w:val="single" w:sz="4" w:space="0" w:color="auto"/>
            </w:tcBorders>
            <w:shd w:val="clear" w:color="auto" w:fill="auto"/>
            <w:noWrap/>
          </w:tcPr>
          <w:p w14:paraId="1D1FF819" w14:textId="77777777" w:rsidR="00D266D9" w:rsidRPr="00217533" w:rsidRDefault="00D266D9" w:rsidP="000C2568">
            <w:pPr>
              <w:spacing w:after="0" w:line="240" w:lineRule="auto"/>
              <w:jc w:val="center"/>
              <w:rPr>
                <w:sz w:val="17"/>
                <w:szCs w:val="17"/>
              </w:rPr>
            </w:pPr>
            <w:r w:rsidRPr="00217533">
              <w:rPr>
                <w:sz w:val="17"/>
                <w:szCs w:val="17"/>
              </w:rPr>
              <w:t>female</w:t>
            </w:r>
          </w:p>
        </w:tc>
        <w:tc>
          <w:tcPr>
            <w:tcW w:w="367" w:type="pct"/>
            <w:tcBorders>
              <w:top w:val="single" w:sz="4" w:space="0" w:color="auto"/>
              <w:bottom w:val="single" w:sz="4" w:space="0" w:color="auto"/>
            </w:tcBorders>
            <w:shd w:val="clear" w:color="auto" w:fill="auto"/>
            <w:noWrap/>
          </w:tcPr>
          <w:p w14:paraId="6E7D963E"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62F9CD72" w14:textId="77777777" w:rsidR="00D266D9" w:rsidRPr="00217533" w:rsidRDefault="00D266D9" w:rsidP="000C2568">
            <w:pPr>
              <w:spacing w:after="0" w:line="240" w:lineRule="auto"/>
              <w:jc w:val="center"/>
              <w:rPr>
                <w:sz w:val="17"/>
                <w:szCs w:val="17"/>
              </w:rPr>
            </w:pPr>
            <w:r w:rsidRPr="00217533">
              <w:rPr>
                <w:sz w:val="17"/>
                <w:szCs w:val="17"/>
              </w:rPr>
              <w:t>50mins</w:t>
            </w:r>
          </w:p>
        </w:tc>
        <w:tc>
          <w:tcPr>
            <w:tcW w:w="396" w:type="pct"/>
            <w:tcBorders>
              <w:top w:val="single" w:sz="4" w:space="0" w:color="auto"/>
              <w:bottom w:val="single" w:sz="4" w:space="0" w:color="auto"/>
            </w:tcBorders>
            <w:shd w:val="clear" w:color="auto" w:fill="auto"/>
            <w:noWrap/>
          </w:tcPr>
          <w:p w14:paraId="244B713F" w14:textId="77777777" w:rsidR="00D266D9" w:rsidRPr="00217533" w:rsidRDefault="00D266D9" w:rsidP="000C2568">
            <w:pPr>
              <w:spacing w:after="0" w:line="240" w:lineRule="auto"/>
              <w:jc w:val="center"/>
              <w:rPr>
                <w:sz w:val="17"/>
                <w:szCs w:val="17"/>
              </w:rPr>
            </w:pPr>
            <w:r w:rsidRPr="00217533">
              <w:rPr>
                <w:sz w:val="17"/>
                <w:szCs w:val="17"/>
              </w:rPr>
              <w:t>severe dementia</w:t>
            </w:r>
          </w:p>
        </w:tc>
        <w:tc>
          <w:tcPr>
            <w:tcW w:w="406" w:type="pct"/>
            <w:tcBorders>
              <w:top w:val="single" w:sz="4" w:space="0" w:color="auto"/>
              <w:left w:val="nil"/>
              <w:bottom w:val="single" w:sz="4" w:space="0" w:color="auto"/>
            </w:tcBorders>
            <w:shd w:val="clear" w:color="auto" w:fill="auto"/>
            <w:noWrap/>
          </w:tcPr>
          <w:p w14:paraId="7D4447C3" w14:textId="77777777" w:rsidR="00D266D9" w:rsidRPr="00217533" w:rsidRDefault="00D266D9" w:rsidP="000C2568">
            <w:pPr>
              <w:spacing w:after="0" w:line="240" w:lineRule="auto"/>
              <w:jc w:val="center"/>
              <w:rPr>
                <w:sz w:val="17"/>
                <w:szCs w:val="17"/>
              </w:rPr>
            </w:pPr>
            <w:r w:rsidRPr="00217533">
              <w:rPr>
                <w:sz w:val="17"/>
                <w:szCs w:val="17"/>
              </w:rPr>
              <w:t>mRS3</w:t>
            </w:r>
          </w:p>
        </w:tc>
        <w:tc>
          <w:tcPr>
            <w:tcW w:w="498" w:type="pct"/>
            <w:tcBorders>
              <w:top w:val="single" w:sz="4" w:space="0" w:color="auto"/>
              <w:bottom w:val="single" w:sz="4" w:space="0" w:color="auto"/>
            </w:tcBorders>
            <w:shd w:val="clear" w:color="auto" w:fill="auto"/>
            <w:noWrap/>
          </w:tcPr>
          <w:p w14:paraId="3F8207CA" w14:textId="77777777" w:rsidR="00D266D9" w:rsidRPr="00217533" w:rsidRDefault="00D266D9" w:rsidP="000C2568">
            <w:pPr>
              <w:spacing w:after="0" w:line="240" w:lineRule="auto"/>
              <w:jc w:val="center"/>
              <w:rPr>
                <w:sz w:val="17"/>
                <w:szCs w:val="17"/>
              </w:rPr>
            </w:pPr>
            <w:r w:rsidRPr="00217533">
              <w:rPr>
                <w:sz w:val="17"/>
                <w:szCs w:val="17"/>
              </w:rPr>
              <w:t>2 (without aphasia)</w:t>
            </w:r>
          </w:p>
        </w:tc>
        <w:tc>
          <w:tcPr>
            <w:tcW w:w="400" w:type="pct"/>
            <w:tcBorders>
              <w:top w:val="single" w:sz="4" w:space="0" w:color="auto"/>
              <w:left w:val="nil"/>
              <w:bottom w:val="single" w:sz="4" w:space="0" w:color="auto"/>
            </w:tcBorders>
            <w:shd w:val="clear" w:color="auto" w:fill="auto"/>
            <w:noWrap/>
          </w:tcPr>
          <w:p w14:paraId="7A71A546" w14:textId="77777777" w:rsidR="00D266D9" w:rsidRPr="00217533" w:rsidRDefault="00D266D9" w:rsidP="000C2568">
            <w:pPr>
              <w:spacing w:after="0" w:line="240" w:lineRule="auto"/>
              <w:jc w:val="center"/>
              <w:rPr>
                <w:sz w:val="17"/>
                <w:szCs w:val="17"/>
              </w:rPr>
            </w:pPr>
            <w:r w:rsidRPr="00217533">
              <w:rPr>
                <w:sz w:val="17"/>
                <w:szCs w:val="17"/>
              </w:rPr>
              <w:t>140 mm/Hg</w:t>
            </w:r>
          </w:p>
        </w:tc>
        <w:tc>
          <w:tcPr>
            <w:tcW w:w="352" w:type="pct"/>
            <w:tcBorders>
              <w:top w:val="single" w:sz="4" w:space="0" w:color="auto"/>
              <w:bottom w:val="single" w:sz="4" w:space="0" w:color="auto"/>
            </w:tcBorders>
          </w:tcPr>
          <w:p w14:paraId="74DE66E9"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131EFBD9" w14:textId="77777777" w:rsidR="00D266D9" w:rsidRPr="00B232C1" w:rsidRDefault="00D266D9" w:rsidP="000C2568">
            <w:pPr>
              <w:spacing w:after="0" w:line="240" w:lineRule="auto"/>
              <w:jc w:val="center"/>
              <w:rPr>
                <w:color w:val="000000"/>
                <w:sz w:val="17"/>
                <w:szCs w:val="17"/>
              </w:rPr>
            </w:pPr>
            <w:r w:rsidRPr="00B232C1">
              <w:rPr>
                <w:color w:val="000000"/>
                <w:sz w:val="17"/>
                <w:szCs w:val="17"/>
              </w:rPr>
              <w:t>-6.65</w:t>
            </w:r>
          </w:p>
        </w:tc>
        <w:tc>
          <w:tcPr>
            <w:tcW w:w="400" w:type="pct"/>
            <w:tcBorders>
              <w:top w:val="single" w:sz="4" w:space="0" w:color="auto"/>
              <w:bottom w:val="single" w:sz="4" w:space="0" w:color="auto"/>
            </w:tcBorders>
            <w:shd w:val="clear" w:color="auto" w:fill="auto"/>
            <w:noWrap/>
            <w:vAlign w:val="bottom"/>
          </w:tcPr>
          <w:p w14:paraId="26B06968" w14:textId="77777777" w:rsidR="00D266D9" w:rsidRPr="00B232C1" w:rsidRDefault="00D266D9" w:rsidP="000C2568">
            <w:pPr>
              <w:spacing w:after="0" w:line="240" w:lineRule="auto"/>
              <w:jc w:val="center"/>
              <w:rPr>
                <w:color w:val="000000"/>
                <w:sz w:val="17"/>
                <w:szCs w:val="17"/>
              </w:rPr>
            </w:pPr>
            <w:r w:rsidRPr="00B232C1">
              <w:rPr>
                <w:color w:val="000000"/>
                <w:sz w:val="17"/>
                <w:szCs w:val="17"/>
              </w:rPr>
              <w:t>0.13</w:t>
            </w:r>
          </w:p>
        </w:tc>
        <w:tc>
          <w:tcPr>
            <w:tcW w:w="458" w:type="pct"/>
            <w:tcBorders>
              <w:top w:val="single" w:sz="4" w:space="0" w:color="auto"/>
              <w:left w:val="nil"/>
              <w:bottom w:val="single" w:sz="4" w:space="0" w:color="auto"/>
            </w:tcBorders>
            <w:shd w:val="clear" w:color="auto" w:fill="auto"/>
            <w:vAlign w:val="bottom"/>
          </w:tcPr>
          <w:p w14:paraId="58C88FC0"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5.60%</w:t>
            </w:r>
          </w:p>
        </w:tc>
      </w:tr>
      <w:tr w:rsidR="00D266D9" w:rsidRPr="00DB52A2" w14:paraId="5B018763" w14:textId="77777777" w:rsidTr="00C75D46">
        <w:trPr>
          <w:trHeight w:val="300"/>
        </w:trPr>
        <w:tc>
          <w:tcPr>
            <w:tcW w:w="304" w:type="pct"/>
            <w:tcBorders>
              <w:top w:val="single" w:sz="4" w:space="0" w:color="auto"/>
              <w:bottom w:val="single" w:sz="4" w:space="0" w:color="auto"/>
            </w:tcBorders>
          </w:tcPr>
          <w:p w14:paraId="1ECABDD3" w14:textId="3C05D05C" w:rsidR="00D266D9" w:rsidRPr="006F728F" w:rsidRDefault="00D266D9" w:rsidP="006F728F">
            <w:pPr>
              <w:pStyle w:val="ListParagraph"/>
              <w:numPr>
                <w:ilvl w:val="0"/>
                <w:numId w:val="12"/>
              </w:numPr>
              <w:spacing w:line="240" w:lineRule="auto"/>
              <w:ind w:left="714" w:hanging="357"/>
              <w:jc w:val="center"/>
              <w:rPr>
                <w:sz w:val="17"/>
                <w:szCs w:val="17"/>
              </w:rPr>
            </w:pPr>
          </w:p>
        </w:tc>
        <w:tc>
          <w:tcPr>
            <w:tcW w:w="254" w:type="pct"/>
            <w:tcBorders>
              <w:top w:val="single" w:sz="4" w:space="0" w:color="auto"/>
              <w:bottom w:val="single" w:sz="4" w:space="0" w:color="auto"/>
            </w:tcBorders>
          </w:tcPr>
          <w:p w14:paraId="62E0FD86" w14:textId="77777777" w:rsidR="00D266D9" w:rsidRPr="00217533" w:rsidRDefault="00D266D9" w:rsidP="000C2568">
            <w:pPr>
              <w:spacing w:line="240" w:lineRule="auto"/>
              <w:jc w:val="center"/>
              <w:rPr>
                <w:sz w:val="17"/>
                <w:szCs w:val="17"/>
              </w:rPr>
            </w:pPr>
            <w:r w:rsidRPr="00217533">
              <w:rPr>
                <w:sz w:val="17"/>
                <w:szCs w:val="17"/>
              </w:rPr>
              <w:t>6</w:t>
            </w:r>
          </w:p>
        </w:tc>
        <w:tc>
          <w:tcPr>
            <w:tcW w:w="203" w:type="pct"/>
            <w:tcBorders>
              <w:top w:val="single" w:sz="4" w:space="0" w:color="auto"/>
              <w:bottom w:val="single" w:sz="4" w:space="0" w:color="auto"/>
            </w:tcBorders>
            <w:shd w:val="clear" w:color="auto" w:fill="auto"/>
            <w:noWrap/>
          </w:tcPr>
          <w:p w14:paraId="6C6AEE85" w14:textId="77777777" w:rsidR="00D266D9" w:rsidRPr="00217533" w:rsidRDefault="00D266D9" w:rsidP="000C2568">
            <w:pPr>
              <w:spacing w:after="0" w:line="240" w:lineRule="auto"/>
              <w:jc w:val="center"/>
              <w:rPr>
                <w:sz w:val="17"/>
                <w:szCs w:val="17"/>
              </w:rPr>
            </w:pPr>
            <w:r w:rsidRPr="00217533">
              <w:rPr>
                <w:sz w:val="17"/>
                <w:szCs w:val="17"/>
              </w:rPr>
              <w:t>85</w:t>
            </w:r>
          </w:p>
        </w:tc>
        <w:tc>
          <w:tcPr>
            <w:tcW w:w="261" w:type="pct"/>
            <w:tcBorders>
              <w:top w:val="single" w:sz="4" w:space="0" w:color="auto"/>
              <w:left w:val="nil"/>
              <w:bottom w:val="single" w:sz="4" w:space="0" w:color="auto"/>
            </w:tcBorders>
            <w:shd w:val="clear" w:color="auto" w:fill="auto"/>
            <w:noWrap/>
          </w:tcPr>
          <w:p w14:paraId="5D4D5349" w14:textId="77777777" w:rsidR="00D266D9" w:rsidRPr="00217533" w:rsidRDefault="00D266D9" w:rsidP="000C2568">
            <w:pPr>
              <w:spacing w:after="0" w:line="240" w:lineRule="auto"/>
              <w:jc w:val="center"/>
              <w:rPr>
                <w:sz w:val="17"/>
                <w:szCs w:val="17"/>
              </w:rPr>
            </w:pPr>
            <w:r w:rsidRPr="00217533">
              <w:rPr>
                <w:sz w:val="17"/>
                <w:szCs w:val="17"/>
              </w:rPr>
              <w:t>male</w:t>
            </w:r>
          </w:p>
        </w:tc>
        <w:tc>
          <w:tcPr>
            <w:tcW w:w="367" w:type="pct"/>
            <w:tcBorders>
              <w:top w:val="single" w:sz="4" w:space="0" w:color="auto"/>
              <w:bottom w:val="single" w:sz="4" w:space="0" w:color="auto"/>
            </w:tcBorders>
            <w:shd w:val="clear" w:color="auto" w:fill="auto"/>
            <w:noWrap/>
          </w:tcPr>
          <w:p w14:paraId="7A80F1CE" w14:textId="77777777" w:rsidR="00D266D9" w:rsidRPr="00217533" w:rsidRDefault="00D266D9" w:rsidP="000C2568">
            <w:pPr>
              <w:spacing w:after="0" w:line="240" w:lineRule="auto"/>
              <w:jc w:val="center"/>
              <w:rPr>
                <w:sz w:val="17"/>
                <w:szCs w:val="17"/>
              </w:rPr>
            </w:pPr>
            <w:r w:rsidRPr="00217533">
              <w:rPr>
                <w:sz w:val="17"/>
                <w:szCs w:val="17"/>
              </w:rPr>
              <w:t>Asian</w:t>
            </w:r>
          </w:p>
        </w:tc>
        <w:tc>
          <w:tcPr>
            <w:tcW w:w="400" w:type="pct"/>
            <w:tcBorders>
              <w:top w:val="single" w:sz="4" w:space="0" w:color="auto"/>
              <w:left w:val="nil"/>
              <w:bottom w:val="single" w:sz="4" w:space="0" w:color="auto"/>
            </w:tcBorders>
            <w:shd w:val="clear" w:color="auto" w:fill="auto"/>
            <w:noWrap/>
          </w:tcPr>
          <w:p w14:paraId="3FC96751" w14:textId="77777777" w:rsidR="00D266D9" w:rsidRPr="00217533" w:rsidRDefault="00D266D9" w:rsidP="000C2568">
            <w:pPr>
              <w:spacing w:after="0" w:line="240" w:lineRule="auto"/>
              <w:jc w:val="center"/>
              <w:rPr>
                <w:sz w:val="17"/>
                <w:szCs w:val="17"/>
              </w:rPr>
            </w:pPr>
            <w:r w:rsidRPr="00217533">
              <w:rPr>
                <w:sz w:val="17"/>
                <w:szCs w:val="17"/>
              </w:rPr>
              <w:t>4hr15mins</w:t>
            </w:r>
          </w:p>
        </w:tc>
        <w:tc>
          <w:tcPr>
            <w:tcW w:w="396" w:type="pct"/>
            <w:tcBorders>
              <w:top w:val="single" w:sz="4" w:space="0" w:color="auto"/>
              <w:bottom w:val="single" w:sz="4" w:space="0" w:color="auto"/>
            </w:tcBorders>
            <w:shd w:val="clear" w:color="auto" w:fill="auto"/>
            <w:noWrap/>
          </w:tcPr>
          <w:p w14:paraId="2C8D7574" w14:textId="77777777" w:rsidR="00D266D9" w:rsidRPr="00217533" w:rsidRDefault="00D266D9" w:rsidP="000C2568">
            <w:pPr>
              <w:spacing w:after="0" w:line="240" w:lineRule="auto"/>
              <w:jc w:val="center"/>
              <w:rPr>
                <w:sz w:val="17"/>
                <w:szCs w:val="17"/>
              </w:rPr>
            </w:pPr>
            <w:r w:rsidRPr="00217533">
              <w:rPr>
                <w:sz w:val="17"/>
                <w:szCs w:val="17"/>
              </w:rPr>
              <w:t>no memory problems</w:t>
            </w:r>
          </w:p>
        </w:tc>
        <w:tc>
          <w:tcPr>
            <w:tcW w:w="406" w:type="pct"/>
            <w:tcBorders>
              <w:top w:val="single" w:sz="4" w:space="0" w:color="auto"/>
              <w:left w:val="nil"/>
              <w:bottom w:val="single" w:sz="4" w:space="0" w:color="auto"/>
            </w:tcBorders>
            <w:shd w:val="clear" w:color="auto" w:fill="auto"/>
            <w:noWrap/>
          </w:tcPr>
          <w:p w14:paraId="49DFB39D" w14:textId="77777777" w:rsidR="00D266D9" w:rsidRPr="00217533" w:rsidRDefault="00D266D9" w:rsidP="000C2568">
            <w:pPr>
              <w:spacing w:after="0" w:line="240" w:lineRule="auto"/>
              <w:jc w:val="center"/>
              <w:rPr>
                <w:sz w:val="17"/>
                <w:szCs w:val="17"/>
              </w:rPr>
            </w:pPr>
            <w:r w:rsidRPr="00217533">
              <w:rPr>
                <w:sz w:val="17"/>
                <w:szCs w:val="17"/>
              </w:rPr>
              <w:t>mRS4</w:t>
            </w:r>
          </w:p>
        </w:tc>
        <w:tc>
          <w:tcPr>
            <w:tcW w:w="498" w:type="pct"/>
            <w:tcBorders>
              <w:top w:val="single" w:sz="4" w:space="0" w:color="auto"/>
              <w:bottom w:val="single" w:sz="4" w:space="0" w:color="auto"/>
            </w:tcBorders>
            <w:shd w:val="clear" w:color="auto" w:fill="auto"/>
            <w:noWrap/>
          </w:tcPr>
          <w:p w14:paraId="25FA6B06" w14:textId="77777777" w:rsidR="00D266D9" w:rsidRPr="00217533" w:rsidRDefault="00D266D9" w:rsidP="000C2568">
            <w:pPr>
              <w:spacing w:after="0" w:line="240" w:lineRule="auto"/>
              <w:jc w:val="center"/>
              <w:rPr>
                <w:sz w:val="17"/>
                <w:szCs w:val="17"/>
              </w:rPr>
            </w:pPr>
            <w:r w:rsidRPr="00217533">
              <w:rPr>
                <w:sz w:val="17"/>
                <w:szCs w:val="17"/>
              </w:rPr>
              <w:t>5 (with aphasia)</w:t>
            </w:r>
          </w:p>
        </w:tc>
        <w:tc>
          <w:tcPr>
            <w:tcW w:w="400" w:type="pct"/>
            <w:tcBorders>
              <w:top w:val="single" w:sz="4" w:space="0" w:color="auto"/>
              <w:left w:val="nil"/>
              <w:bottom w:val="single" w:sz="4" w:space="0" w:color="auto"/>
            </w:tcBorders>
            <w:shd w:val="clear" w:color="auto" w:fill="auto"/>
            <w:noWrap/>
          </w:tcPr>
          <w:p w14:paraId="12E8889E" w14:textId="77777777" w:rsidR="00D266D9" w:rsidRPr="00217533" w:rsidRDefault="00D266D9" w:rsidP="000C2568">
            <w:pPr>
              <w:spacing w:after="0" w:line="240" w:lineRule="auto"/>
              <w:jc w:val="center"/>
              <w:rPr>
                <w:sz w:val="17"/>
                <w:szCs w:val="17"/>
              </w:rPr>
            </w:pPr>
            <w:r w:rsidRPr="00217533">
              <w:rPr>
                <w:sz w:val="17"/>
                <w:szCs w:val="17"/>
              </w:rPr>
              <w:t>185 mm/Hg</w:t>
            </w:r>
          </w:p>
        </w:tc>
        <w:tc>
          <w:tcPr>
            <w:tcW w:w="352" w:type="pct"/>
            <w:tcBorders>
              <w:top w:val="single" w:sz="4" w:space="0" w:color="auto"/>
              <w:bottom w:val="single" w:sz="4" w:space="0" w:color="auto"/>
            </w:tcBorders>
          </w:tcPr>
          <w:p w14:paraId="7DCDDB27" w14:textId="77777777" w:rsidR="00D266D9" w:rsidRPr="00217533" w:rsidRDefault="00D266D9" w:rsidP="000C2568">
            <w:pPr>
              <w:spacing w:after="0" w:line="240" w:lineRule="auto"/>
              <w:jc w:val="center"/>
              <w:rPr>
                <w:sz w:val="17"/>
                <w:szCs w:val="17"/>
              </w:rPr>
            </w:pPr>
            <w:r w:rsidRPr="00217533">
              <w:rPr>
                <w:sz w:val="17"/>
                <w:szCs w:val="17"/>
              </w:rPr>
              <w:t>frail</w:t>
            </w:r>
          </w:p>
        </w:tc>
        <w:tc>
          <w:tcPr>
            <w:tcW w:w="301" w:type="pct"/>
            <w:tcBorders>
              <w:top w:val="single" w:sz="4" w:space="0" w:color="auto"/>
              <w:bottom w:val="single" w:sz="4" w:space="0" w:color="auto"/>
            </w:tcBorders>
            <w:vAlign w:val="bottom"/>
          </w:tcPr>
          <w:p w14:paraId="5D5D6B7D" w14:textId="77777777" w:rsidR="00D266D9" w:rsidRPr="00B232C1" w:rsidRDefault="00D266D9" w:rsidP="000C2568">
            <w:pPr>
              <w:spacing w:after="0" w:line="240" w:lineRule="auto"/>
              <w:jc w:val="center"/>
              <w:rPr>
                <w:color w:val="000000"/>
                <w:sz w:val="17"/>
                <w:szCs w:val="17"/>
              </w:rPr>
            </w:pPr>
            <w:r w:rsidRPr="00B232C1">
              <w:rPr>
                <w:color w:val="000000"/>
                <w:sz w:val="17"/>
                <w:szCs w:val="17"/>
              </w:rPr>
              <w:t>-4.47</w:t>
            </w:r>
          </w:p>
        </w:tc>
        <w:tc>
          <w:tcPr>
            <w:tcW w:w="400" w:type="pct"/>
            <w:tcBorders>
              <w:top w:val="single" w:sz="4" w:space="0" w:color="auto"/>
              <w:bottom w:val="single" w:sz="4" w:space="0" w:color="auto"/>
            </w:tcBorders>
            <w:shd w:val="clear" w:color="auto" w:fill="auto"/>
            <w:noWrap/>
            <w:vAlign w:val="bottom"/>
          </w:tcPr>
          <w:p w14:paraId="63F19238" w14:textId="77777777" w:rsidR="00D266D9" w:rsidRPr="00B232C1" w:rsidRDefault="00D266D9" w:rsidP="000C2568">
            <w:pPr>
              <w:spacing w:after="0" w:line="240" w:lineRule="auto"/>
              <w:jc w:val="center"/>
              <w:rPr>
                <w:color w:val="000000"/>
                <w:sz w:val="17"/>
                <w:szCs w:val="17"/>
              </w:rPr>
            </w:pPr>
            <w:r w:rsidRPr="00B232C1">
              <w:rPr>
                <w:color w:val="000000"/>
                <w:sz w:val="17"/>
                <w:szCs w:val="17"/>
              </w:rPr>
              <w:t>1.13</w:t>
            </w:r>
          </w:p>
        </w:tc>
        <w:tc>
          <w:tcPr>
            <w:tcW w:w="458" w:type="pct"/>
            <w:tcBorders>
              <w:top w:val="single" w:sz="4" w:space="0" w:color="auto"/>
              <w:left w:val="nil"/>
              <w:bottom w:val="single" w:sz="4" w:space="0" w:color="auto"/>
            </w:tcBorders>
            <w:shd w:val="clear" w:color="auto" w:fill="auto"/>
            <w:vAlign w:val="bottom"/>
          </w:tcPr>
          <w:p w14:paraId="45835931" w14:textId="77777777" w:rsidR="00D266D9" w:rsidRPr="00B232C1" w:rsidRDefault="00D266D9" w:rsidP="000C2568">
            <w:pPr>
              <w:spacing w:after="0" w:line="240" w:lineRule="auto"/>
              <w:jc w:val="center"/>
              <w:rPr>
                <w:rFonts w:eastAsia="Times New Roman"/>
                <w:color w:val="000000"/>
                <w:sz w:val="17"/>
                <w:szCs w:val="17"/>
                <w:lang w:eastAsia="en-GB"/>
              </w:rPr>
            </w:pPr>
            <w:r w:rsidRPr="00B232C1">
              <w:rPr>
                <w:color w:val="000000"/>
                <w:sz w:val="17"/>
                <w:szCs w:val="17"/>
              </w:rPr>
              <w:t>29.20%</w:t>
            </w:r>
          </w:p>
        </w:tc>
      </w:tr>
    </w:tbl>
    <w:p w14:paraId="64B3D1F4" w14:textId="00B4A15F" w:rsidR="00475D8F" w:rsidRPr="00475D8F" w:rsidRDefault="00475D8F" w:rsidP="00475D8F">
      <w:pPr>
        <w:rPr>
          <w:sz w:val="20"/>
        </w:rPr>
      </w:pPr>
      <w:r w:rsidRPr="00475D8F">
        <w:rPr>
          <w:sz w:val="20"/>
        </w:rPr>
        <w:t>Note: Note: mRS = modified Rankin scale</w:t>
      </w:r>
      <w:r w:rsidR="00A709B4">
        <w:rPr>
          <w:sz w:val="20"/>
        </w:rPr>
        <w:t xml:space="preserve"> score</w:t>
      </w:r>
      <w:r w:rsidRPr="00475D8F">
        <w:rPr>
          <w:sz w:val="20"/>
        </w:rPr>
        <w:t>; NIHSS = National Institutes of Health Stroke Scale</w:t>
      </w:r>
    </w:p>
    <w:sectPr w:rsidR="00475D8F" w:rsidRPr="00475D8F" w:rsidSect="00A868C2">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2D230" w14:textId="77777777" w:rsidR="00B26C65" w:rsidRDefault="00B26C65">
      <w:pPr>
        <w:spacing w:after="0" w:line="240" w:lineRule="auto"/>
      </w:pPr>
      <w:r>
        <w:separator/>
      </w:r>
    </w:p>
  </w:endnote>
  <w:endnote w:type="continuationSeparator" w:id="0">
    <w:p w14:paraId="34478946" w14:textId="77777777" w:rsidR="00B26C65" w:rsidRDefault="00B2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023785"/>
      <w:docPartObj>
        <w:docPartGallery w:val="Page Numbers (Bottom of Page)"/>
        <w:docPartUnique/>
      </w:docPartObj>
    </w:sdtPr>
    <w:sdtEndPr>
      <w:rPr>
        <w:noProof/>
      </w:rPr>
    </w:sdtEndPr>
    <w:sdtContent>
      <w:p w14:paraId="7306F174" w14:textId="7AF84D09" w:rsidR="000C7810" w:rsidRDefault="000C7810">
        <w:pPr>
          <w:pStyle w:val="Footer"/>
          <w:jc w:val="center"/>
        </w:pPr>
        <w:r>
          <w:fldChar w:fldCharType="begin"/>
        </w:r>
        <w:r>
          <w:instrText xml:space="preserve"> PAGE   \* MERGEFORMAT </w:instrText>
        </w:r>
        <w:r>
          <w:fldChar w:fldCharType="separate"/>
        </w:r>
        <w:r w:rsidR="00945B66">
          <w:rPr>
            <w:noProof/>
          </w:rPr>
          <w:t>21</w:t>
        </w:r>
        <w:r>
          <w:rPr>
            <w:noProof/>
          </w:rPr>
          <w:fldChar w:fldCharType="end"/>
        </w:r>
      </w:p>
    </w:sdtContent>
  </w:sdt>
  <w:p w14:paraId="6C69DA5C" w14:textId="77777777" w:rsidR="000C7810" w:rsidRDefault="000C7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599745"/>
      <w:docPartObj>
        <w:docPartGallery w:val="Page Numbers (Bottom of Page)"/>
        <w:docPartUnique/>
      </w:docPartObj>
    </w:sdtPr>
    <w:sdtEndPr>
      <w:rPr>
        <w:noProof/>
      </w:rPr>
    </w:sdtEndPr>
    <w:sdtContent>
      <w:p w14:paraId="585C7F87" w14:textId="6C03E3BB" w:rsidR="000C7810" w:rsidRDefault="000C7810">
        <w:pPr>
          <w:pStyle w:val="Footer"/>
          <w:jc w:val="center"/>
        </w:pPr>
        <w:r>
          <w:fldChar w:fldCharType="begin"/>
        </w:r>
        <w:r>
          <w:instrText xml:space="preserve"> PAGE   \* MERGEFORMAT </w:instrText>
        </w:r>
        <w:r>
          <w:fldChar w:fldCharType="separate"/>
        </w:r>
        <w:r w:rsidR="00945B66">
          <w:rPr>
            <w:noProof/>
          </w:rPr>
          <w:t>1</w:t>
        </w:r>
        <w:r>
          <w:rPr>
            <w:noProof/>
          </w:rPr>
          <w:fldChar w:fldCharType="end"/>
        </w:r>
      </w:p>
    </w:sdtContent>
  </w:sdt>
  <w:p w14:paraId="6F95394E" w14:textId="77777777" w:rsidR="000C7810" w:rsidRDefault="000C7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A13F0" w14:textId="77777777" w:rsidR="00B26C65" w:rsidRDefault="00B26C65">
      <w:pPr>
        <w:spacing w:after="0" w:line="240" w:lineRule="auto"/>
      </w:pPr>
      <w:r>
        <w:separator/>
      </w:r>
    </w:p>
  </w:footnote>
  <w:footnote w:type="continuationSeparator" w:id="0">
    <w:p w14:paraId="3AB58683" w14:textId="77777777" w:rsidR="00B26C65" w:rsidRDefault="00B26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326E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995AF5"/>
    <w:multiLevelType w:val="multilevel"/>
    <w:tmpl w:val="AA9C9E9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Style2"/>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AD2D87"/>
    <w:multiLevelType w:val="multilevel"/>
    <w:tmpl w:val="0AB87EB4"/>
    <w:lvl w:ilvl="0">
      <w:start w:val="1"/>
      <w:numFmt w:val="decimal"/>
      <w:pStyle w:val="Heading1"/>
      <w:lvlText w:val="%1."/>
      <w:lvlJc w:val="left"/>
      <w:pPr>
        <w:ind w:left="5747"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336A2C"/>
    <w:multiLevelType w:val="hybridMultilevel"/>
    <w:tmpl w:val="93C6A8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616019D"/>
    <w:multiLevelType w:val="hybridMultilevel"/>
    <w:tmpl w:val="3DB01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3A93314"/>
    <w:multiLevelType w:val="hybridMultilevel"/>
    <w:tmpl w:val="43A21836"/>
    <w:lvl w:ilvl="0" w:tplc="0922AA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C43683"/>
    <w:multiLevelType w:val="multilevel"/>
    <w:tmpl w:val="AA9C9E9E"/>
    <w:numStyleLink w:val="Style1"/>
  </w:abstractNum>
  <w:abstractNum w:abstractNumId="9" w15:restartNumberingAfterBreak="0">
    <w:nsid w:val="592526DE"/>
    <w:multiLevelType w:val="hybridMultilevel"/>
    <w:tmpl w:val="594AF4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C591394"/>
    <w:multiLevelType w:val="hybridMultilevel"/>
    <w:tmpl w:val="BFFA5A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3D77B50"/>
    <w:multiLevelType w:val="hybridMultilevel"/>
    <w:tmpl w:val="FA868662"/>
    <w:lvl w:ilvl="0" w:tplc="B0D68B20">
      <w:start w:val="1"/>
      <w:numFmt w:val="decimal"/>
      <w:pStyle w:val="JeansHeading3"/>
      <w:lvlText w:val="1.1.%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num>
  <w:num w:numId="3">
    <w:abstractNumId w:val="1"/>
  </w:num>
  <w:num w:numId="4">
    <w:abstractNumId w:val="11"/>
  </w:num>
  <w:num w:numId="5">
    <w:abstractNumId w:val="8"/>
  </w:num>
  <w:num w:numId="6">
    <w:abstractNumId w:val="2"/>
  </w:num>
  <w:num w:numId="7">
    <w:abstractNumId w:val="0"/>
  </w:num>
  <w:num w:numId="8">
    <w:abstractNumId w:val="10"/>
  </w:num>
  <w:num w:numId="9">
    <w:abstractNumId w:val="4"/>
  </w:num>
  <w:num w:numId="10">
    <w:abstractNumId w:val="9"/>
  </w:num>
  <w:num w:numId="11">
    <w:abstractNumId w:val="5"/>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Strok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5wpdwseu9r0tleet96v09f1e2rvsddrwf0p&quot;&gt;DCE stroke library ADB Copy&lt;record-ids&gt;&lt;item&gt;331&lt;/item&gt;&lt;/record-ids&gt;&lt;/item&gt;&lt;/Libraries&gt;"/>
  </w:docVars>
  <w:rsids>
    <w:rsidRoot w:val="00AE0EA6"/>
    <w:rsid w:val="00003562"/>
    <w:rsid w:val="0000528C"/>
    <w:rsid w:val="00010CB8"/>
    <w:rsid w:val="00011948"/>
    <w:rsid w:val="000138E4"/>
    <w:rsid w:val="00015763"/>
    <w:rsid w:val="00024A3F"/>
    <w:rsid w:val="00027A79"/>
    <w:rsid w:val="0003707A"/>
    <w:rsid w:val="00054AF4"/>
    <w:rsid w:val="000560F0"/>
    <w:rsid w:val="00057EBB"/>
    <w:rsid w:val="00060EE6"/>
    <w:rsid w:val="000648B9"/>
    <w:rsid w:val="00065435"/>
    <w:rsid w:val="00071D4F"/>
    <w:rsid w:val="00073C7B"/>
    <w:rsid w:val="0008349A"/>
    <w:rsid w:val="00086C16"/>
    <w:rsid w:val="00092B61"/>
    <w:rsid w:val="000931EF"/>
    <w:rsid w:val="00096AB8"/>
    <w:rsid w:val="00097580"/>
    <w:rsid w:val="000A5854"/>
    <w:rsid w:val="000A798E"/>
    <w:rsid w:val="000A7B82"/>
    <w:rsid w:val="000B0A87"/>
    <w:rsid w:val="000B2FC6"/>
    <w:rsid w:val="000B38A1"/>
    <w:rsid w:val="000B43DD"/>
    <w:rsid w:val="000B4BE9"/>
    <w:rsid w:val="000B7196"/>
    <w:rsid w:val="000C23B5"/>
    <w:rsid w:val="000C2568"/>
    <w:rsid w:val="000C38E1"/>
    <w:rsid w:val="000C55F6"/>
    <w:rsid w:val="000C7810"/>
    <w:rsid w:val="000E0BE0"/>
    <w:rsid w:val="000E0BFB"/>
    <w:rsid w:val="000E20D7"/>
    <w:rsid w:val="000E3ADF"/>
    <w:rsid w:val="000E63E2"/>
    <w:rsid w:val="000F4AEB"/>
    <w:rsid w:val="001073B5"/>
    <w:rsid w:val="0011450D"/>
    <w:rsid w:val="001237F1"/>
    <w:rsid w:val="00125A86"/>
    <w:rsid w:val="00126EA4"/>
    <w:rsid w:val="00127D11"/>
    <w:rsid w:val="00132FA8"/>
    <w:rsid w:val="0013702D"/>
    <w:rsid w:val="001450B7"/>
    <w:rsid w:val="00152D8B"/>
    <w:rsid w:val="00157616"/>
    <w:rsid w:val="001609A7"/>
    <w:rsid w:val="00183ACA"/>
    <w:rsid w:val="00190780"/>
    <w:rsid w:val="00190D07"/>
    <w:rsid w:val="0019115F"/>
    <w:rsid w:val="001D0684"/>
    <w:rsid w:val="001D248A"/>
    <w:rsid w:val="001D547A"/>
    <w:rsid w:val="001E66EF"/>
    <w:rsid w:val="001F0C99"/>
    <w:rsid w:val="001F4EE6"/>
    <w:rsid w:val="00210A99"/>
    <w:rsid w:val="00211ECA"/>
    <w:rsid w:val="0022661D"/>
    <w:rsid w:val="002267B6"/>
    <w:rsid w:val="00227DC2"/>
    <w:rsid w:val="00232D06"/>
    <w:rsid w:val="00234FB6"/>
    <w:rsid w:val="00241D73"/>
    <w:rsid w:val="00242383"/>
    <w:rsid w:val="002447FD"/>
    <w:rsid w:val="0024531A"/>
    <w:rsid w:val="00254EAD"/>
    <w:rsid w:val="00260300"/>
    <w:rsid w:val="00271588"/>
    <w:rsid w:val="00271693"/>
    <w:rsid w:val="0027580A"/>
    <w:rsid w:val="00275E52"/>
    <w:rsid w:val="00277500"/>
    <w:rsid w:val="0029323A"/>
    <w:rsid w:val="002942E5"/>
    <w:rsid w:val="002947FE"/>
    <w:rsid w:val="00294B03"/>
    <w:rsid w:val="002A0219"/>
    <w:rsid w:val="002A0F22"/>
    <w:rsid w:val="002A5F90"/>
    <w:rsid w:val="002A6D00"/>
    <w:rsid w:val="002C1B49"/>
    <w:rsid w:val="002C567C"/>
    <w:rsid w:val="002D20EB"/>
    <w:rsid w:val="002D7E64"/>
    <w:rsid w:val="002F749D"/>
    <w:rsid w:val="00310AC2"/>
    <w:rsid w:val="0031265E"/>
    <w:rsid w:val="0032381A"/>
    <w:rsid w:val="003240DA"/>
    <w:rsid w:val="00326B5F"/>
    <w:rsid w:val="003274FE"/>
    <w:rsid w:val="00332945"/>
    <w:rsid w:val="0033752F"/>
    <w:rsid w:val="00346728"/>
    <w:rsid w:val="00346789"/>
    <w:rsid w:val="003468E0"/>
    <w:rsid w:val="00350C5B"/>
    <w:rsid w:val="003548DF"/>
    <w:rsid w:val="00354F1A"/>
    <w:rsid w:val="00362932"/>
    <w:rsid w:val="00364B3D"/>
    <w:rsid w:val="003657A6"/>
    <w:rsid w:val="00367867"/>
    <w:rsid w:val="0037052E"/>
    <w:rsid w:val="00370A29"/>
    <w:rsid w:val="003831EA"/>
    <w:rsid w:val="00383AA4"/>
    <w:rsid w:val="00390EFB"/>
    <w:rsid w:val="0039236A"/>
    <w:rsid w:val="00392AC8"/>
    <w:rsid w:val="003945F9"/>
    <w:rsid w:val="00396BCA"/>
    <w:rsid w:val="003978A0"/>
    <w:rsid w:val="00397D67"/>
    <w:rsid w:val="003A5F4A"/>
    <w:rsid w:val="003B1A43"/>
    <w:rsid w:val="003B3CAA"/>
    <w:rsid w:val="003B5B82"/>
    <w:rsid w:val="003B6859"/>
    <w:rsid w:val="003C39A9"/>
    <w:rsid w:val="003D178E"/>
    <w:rsid w:val="003D311B"/>
    <w:rsid w:val="003D4791"/>
    <w:rsid w:val="003D5620"/>
    <w:rsid w:val="003E5363"/>
    <w:rsid w:val="003F4632"/>
    <w:rsid w:val="00406256"/>
    <w:rsid w:val="00416543"/>
    <w:rsid w:val="00421D56"/>
    <w:rsid w:val="0042229D"/>
    <w:rsid w:val="00431137"/>
    <w:rsid w:val="00441D1E"/>
    <w:rsid w:val="004445A1"/>
    <w:rsid w:val="00444B37"/>
    <w:rsid w:val="004458B0"/>
    <w:rsid w:val="00445C0B"/>
    <w:rsid w:val="00456DAB"/>
    <w:rsid w:val="00461F19"/>
    <w:rsid w:val="004625A3"/>
    <w:rsid w:val="00462A74"/>
    <w:rsid w:val="00464037"/>
    <w:rsid w:val="00475D8F"/>
    <w:rsid w:val="00476111"/>
    <w:rsid w:val="00476B81"/>
    <w:rsid w:val="00484668"/>
    <w:rsid w:val="0049643D"/>
    <w:rsid w:val="00497F35"/>
    <w:rsid w:val="004A1754"/>
    <w:rsid w:val="004A484F"/>
    <w:rsid w:val="004B3DBB"/>
    <w:rsid w:val="004B422D"/>
    <w:rsid w:val="004B7EAA"/>
    <w:rsid w:val="004E2679"/>
    <w:rsid w:val="004E563C"/>
    <w:rsid w:val="004F1D62"/>
    <w:rsid w:val="004F1FE4"/>
    <w:rsid w:val="005173E9"/>
    <w:rsid w:val="005220E6"/>
    <w:rsid w:val="00524FE0"/>
    <w:rsid w:val="005504DD"/>
    <w:rsid w:val="005569C2"/>
    <w:rsid w:val="00561125"/>
    <w:rsid w:val="00565C39"/>
    <w:rsid w:val="00565D57"/>
    <w:rsid w:val="005724C7"/>
    <w:rsid w:val="00580B0E"/>
    <w:rsid w:val="0058106F"/>
    <w:rsid w:val="00583C34"/>
    <w:rsid w:val="00584EB5"/>
    <w:rsid w:val="00585249"/>
    <w:rsid w:val="005A1A43"/>
    <w:rsid w:val="005A2771"/>
    <w:rsid w:val="005A3ABE"/>
    <w:rsid w:val="005A5758"/>
    <w:rsid w:val="005A5784"/>
    <w:rsid w:val="005A5DA2"/>
    <w:rsid w:val="005A7A48"/>
    <w:rsid w:val="005B20DA"/>
    <w:rsid w:val="005C08EA"/>
    <w:rsid w:val="005C5CB0"/>
    <w:rsid w:val="005D06AD"/>
    <w:rsid w:val="005D0F31"/>
    <w:rsid w:val="005D2611"/>
    <w:rsid w:val="005E1F62"/>
    <w:rsid w:val="005E7869"/>
    <w:rsid w:val="005F3C2F"/>
    <w:rsid w:val="0060522D"/>
    <w:rsid w:val="00612A06"/>
    <w:rsid w:val="00620270"/>
    <w:rsid w:val="0062158D"/>
    <w:rsid w:val="00625E0F"/>
    <w:rsid w:val="00627D1F"/>
    <w:rsid w:val="00630841"/>
    <w:rsid w:val="006526F6"/>
    <w:rsid w:val="00660AF4"/>
    <w:rsid w:val="00665940"/>
    <w:rsid w:val="0067051E"/>
    <w:rsid w:val="00670946"/>
    <w:rsid w:val="00674E59"/>
    <w:rsid w:val="006768A7"/>
    <w:rsid w:val="00681528"/>
    <w:rsid w:val="006817B3"/>
    <w:rsid w:val="0069555C"/>
    <w:rsid w:val="006A4A70"/>
    <w:rsid w:val="006C1C1A"/>
    <w:rsid w:val="006C65D9"/>
    <w:rsid w:val="006C75D9"/>
    <w:rsid w:val="006D25DC"/>
    <w:rsid w:val="006E0007"/>
    <w:rsid w:val="006E09D9"/>
    <w:rsid w:val="006E3CD5"/>
    <w:rsid w:val="006E4399"/>
    <w:rsid w:val="006E5950"/>
    <w:rsid w:val="006E5991"/>
    <w:rsid w:val="006E5AED"/>
    <w:rsid w:val="006F6487"/>
    <w:rsid w:val="006F728F"/>
    <w:rsid w:val="00700427"/>
    <w:rsid w:val="00700702"/>
    <w:rsid w:val="00701826"/>
    <w:rsid w:val="00711607"/>
    <w:rsid w:val="007145ED"/>
    <w:rsid w:val="00716957"/>
    <w:rsid w:val="0071749C"/>
    <w:rsid w:val="0072552A"/>
    <w:rsid w:val="00734DC5"/>
    <w:rsid w:val="00736B0E"/>
    <w:rsid w:val="00740A1D"/>
    <w:rsid w:val="007418C8"/>
    <w:rsid w:val="00741D42"/>
    <w:rsid w:val="00741DEE"/>
    <w:rsid w:val="007509D5"/>
    <w:rsid w:val="00750FDD"/>
    <w:rsid w:val="00752B18"/>
    <w:rsid w:val="00753156"/>
    <w:rsid w:val="00755E06"/>
    <w:rsid w:val="00760201"/>
    <w:rsid w:val="0077027F"/>
    <w:rsid w:val="00771C62"/>
    <w:rsid w:val="00772899"/>
    <w:rsid w:val="007742CA"/>
    <w:rsid w:val="0077492B"/>
    <w:rsid w:val="00774B27"/>
    <w:rsid w:val="00775AB2"/>
    <w:rsid w:val="007801AF"/>
    <w:rsid w:val="007908F7"/>
    <w:rsid w:val="007A7DAB"/>
    <w:rsid w:val="007B3857"/>
    <w:rsid w:val="007C3920"/>
    <w:rsid w:val="007D0DD5"/>
    <w:rsid w:val="007D55D4"/>
    <w:rsid w:val="007D7E29"/>
    <w:rsid w:val="007E7008"/>
    <w:rsid w:val="007F2A82"/>
    <w:rsid w:val="00805547"/>
    <w:rsid w:val="008110A9"/>
    <w:rsid w:val="0081148A"/>
    <w:rsid w:val="00812AD2"/>
    <w:rsid w:val="00812D99"/>
    <w:rsid w:val="0082140D"/>
    <w:rsid w:val="00826403"/>
    <w:rsid w:val="00827354"/>
    <w:rsid w:val="00830AA3"/>
    <w:rsid w:val="0083112D"/>
    <w:rsid w:val="00845532"/>
    <w:rsid w:val="0086584B"/>
    <w:rsid w:val="00865964"/>
    <w:rsid w:val="00870958"/>
    <w:rsid w:val="00871956"/>
    <w:rsid w:val="00873F58"/>
    <w:rsid w:val="00877ACA"/>
    <w:rsid w:val="008817E7"/>
    <w:rsid w:val="00890828"/>
    <w:rsid w:val="008A3D04"/>
    <w:rsid w:val="008B1FEC"/>
    <w:rsid w:val="008B66BC"/>
    <w:rsid w:val="008C2926"/>
    <w:rsid w:val="008C4BCA"/>
    <w:rsid w:val="008C7486"/>
    <w:rsid w:val="008C7814"/>
    <w:rsid w:val="008E0720"/>
    <w:rsid w:val="008E18DB"/>
    <w:rsid w:val="008E1FE8"/>
    <w:rsid w:val="008E33FA"/>
    <w:rsid w:val="00901137"/>
    <w:rsid w:val="00902BB2"/>
    <w:rsid w:val="00903FF6"/>
    <w:rsid w:val="009043A7"/>
    <w:rsid w:val="0091600F"/>
    <w:rsid w:val="00921183"/>
    <w:rsid w:val="0093230D"/>
    <w:rsid w:val="00933B19"/>
    <w:rsid w:val="00934B1A"/>
    <w:rsid w:val="009402C8"/>
    <w:rsid w:val="009429B4"/>
    <w:rsid w:val="00942D43"/>
    <w:rsid w:val="00945B66"/>
    <w:rsid w:val="00954ED0"/>
    <w:rsid w:val="0096448B"/>
    <w:rsid w:val="00965180"/>
    <w:rsid w:val="00967C02"/>
    <w:rsid w:val="00971D8B"/>
    <w:rsid w:val="00980740"/>
    <w:rsid w:val="0098292E"/>
    <w:rsid w:val="009864FC"/>
    <w:rsid w:val="00990072"/>
    <w:rsid w:val="009A3803"/>
    <w:rsid w:val="009B18F8"/>
    <w:rsid w:val="009B697F"/>
    <w:rsid w:val="009C489E"/>
    <w:rsid w:val="009E7C1D"/>
    <w:rsid w:val="009F0C3D"/>
    <w:rsid w:val="009F1769"/>
    <w:rsid w:val="00A054AA"/>
    <w:rsid w:val="00A10E57"/>
    <w:rsid w:val="00A1232D"/>
    <w:rsid w:val="00A17540"/>
    <w:rsid w:val="00A22E34"/>
    <w:rsid w:val="00A23D0C"/>
    <w:rsid w:val="00A32EF5"/>
    <w:rsid w:val="00A35DAE"/>
    <w:rsid w:val="00A37383"/>
    <w:rsid w:val="00A377FB"/>
    <w:rsid w:val="00A40363"/>
    <w:rsid w:val="00A50B3F"/>
    <w:rsid w:val="00A51124"/>
    <w:rsid w:val="00A51F65"/>
    <w:rsid w:val="00A604B2"/>
    <w:rsid w:val="00A610BF"/>
    <w:rsid w:val="00A62FCA"/>
    <w:rsid w:val="00A707E7"/>
    <w:rsid w:val="00A709B4"/>
    <w:rsid w:val="00A76417"/>
    <w:rsid w:val="00A76593"/>
    <w:rsid w:val="00A81FFE"/>
    <w:rsid w:val="00A83663"/>
    <w:rsid w:val="00A85248"/>
    <w:rsid w:val="00A868C2"/>
    <w:rsid w:val="00A869A0"/>
    <w:rsid w:val="00A87CD8"/>
    <w:rsid w:val="00A90B56"/>
    <w:rsid w:val="00A922CB"/>
    <w:rsid w:val="00A94DB0"/>
    <w:rsid w:val="00AB18CE"/>
    <w:rsid w:val="00AB58D6"/>
    <w:rsid w:val="00AB7A29"/>
    <w:rsid w:val="00AC56EB"/>
    <w:rsid w:val="00AD5FFF"/>
    <w:rsid w:val="00AE0EA6"/>
    <w:rsid w:val="00AE4DAD"/>
    <w:rsid w:val="00AE6703"/>
    <w:rsid w:val="00AE7E4E"/>
    <w:rsid w:val="00AF58E6"/>
    <w:rsid w:val="00AF62DF"/>
    <w:rsid w:val="00AF7B4F"/>
    <w:rsid w:val="00B1473B"/>
    <w:rsid w:val="00B151D4"/>
    <w:rsid w:val="00B17B43"/>
    <w:rsid w:val="00B239B4"/>
    <w:rsid w:val="00B240F5"/>
    <w:rsid w:val="00B26C65"/>
    <w:rsid w:val="00B270E4"/>
    <w:rsid w:val="00B275C2"/>
    <w:rsid w:val="00B36897"/>
    <w:rsid w:val="00B418D3"/>
    <w:rsid w:val="00B508D9"/>
    <w:rsid w:val="00B52B87"/>
    <w:rsid w:val="00B5378E"/>
    <w:rsid w:val="00B61E86"/>
    <w:rsid w:val="00B63177"/>
    <w:rsid w:val="00B642F2"/>
    <w:rsid w:val="00B65483"/>
    <w:rsid w:val="00B738A4"/>
    <w:rsid w:val="00B8070D"/>
    <w:rsid w:val="00B81872"/>
    <w:rsid w:val="00B81F6A"/>
    <w:rsid w:val="00B84B73"/>
    <w:rsid w:val="00B85367"/>
    <w:rsid w:val="00B9356B"/>
    <w:rsid w:val="00B958F7"/>
    <w:rsid w:val="00B97858"/>
    <w:rsid w:val="00BA08FE"/>
    <w:rsid w:val="00BA4FE3"/>
    <w:rsid w:val="00BA50EF"/>
    <w:rsid w:val="00BB0F22"/>
    <w:rsid w:val="00BB3AD5"/>
    <w:rsid w:val="00BB4CB9"/>
    <w:rsid w:val="00BB4EBB"/>
    <w:rsid w:val="00BB5FFA"/>
    <w:rsid w:val="00BC457F"/>
    <w:rsid w:val="00BD370C"/>
    <w:rsid w:val="00BD3AFB"/>
    <w:rsid w:val="00BD66A7"/>
    <w:rsid w:val="00BE4542"/>
    <w:rsid w:val="00BE62CB"/>
    <w:rsid w:val="00BE7AA6"/>
    <w:rsid w:val="00BF2BE0"/>
    <w:rsid w:val="00BF3E16"/>
    <w:rsid w:val="00BF5676"/>
    <w:rsid w:val="00BF6204"/>
    <w:rsid w:val="00C0226F"/>
    <w:rsid w:val="00C04FC4"/>
    <w:rsid w:val="00C16D12"/>
    <w:rsid w:val="00C177E6"/>
    <w:rsid w:val="00C22726"/>
    <w:rsid w:val="00C22EC2"/>
    <w:rsid w:val="00C235B1"/>
    <w:rsid w:val="00C31114"/>
    <w:rsid w:val="00C3667B"/>
    <w:rsid w:val="00C415D0"/>
    <w:rsid w:val="00C44D6A"/>
    <w:rsid w:val="00C47542"/>
    <w:rsid w:val="00C5209E"/>
    <w:rsid w:val="00C5527C"/>
    <w:rsid w:val="00C55639"/>
    <w:rsid w:val="00C64681"/>
    <w:rsid w:val="00C65508"/>
    <w:rsid w:val="00C709B2"/>
    <w:rsid w:val="00C729BD"/>
    <w:rsid w:val="00C75D46"/>
    <w:rsid w:val="00C77419"/>
    <w:rsid w:val="00C81B4D"/>
    <w:rsid w:val="00C84562"/>
    <w:rsid w:val="00C87BD4"/>
    <w:rsid w:val="00C93E38"/>
    <w:rsid w:val="00CA4B3A"/>
    <w:rsid w:val="00CA68E7"/>
    <w:rsid w:val="00CB259A"/>
    <w:rsid w:val="00CB2A43"/>
    <w:rsid w:val="00CB5658"/>
    <w:rsid w:val="00CC031F"/>
    <w:rsid w:val="00CC2E62"/>
    <w:rsid w:val="00CE08CE"/>
    <w:rsid w:val="00CE2ED7"/>
    <w:rsid w:val="00CE4B48"/>
    <w:rsid w:val="00CF1B51"/>
    <w:rsid w:val="00CF5DEE"/>
    <w:rsid w:val="00CF630F"/>
    <w:rsid w:val="00D04644"/>
    <w:rsid w:val="00D05B84"/>
    <w:rsid w:val="00D07080"/>
    <w:rsid w:val="00D104F9"/>
    <w:rsid w:val="00D118A7"/>
    <w:rsid w:val="00D21168"/>
    <w:rsid w:val="00D22430"/>
    <w:rsid w:val="00D266D9"/>
    <w:rsid w:val="00D34DEF"/>
    <w:rsid w:val="00D34F72"/>
    <w:rsid w:val="00D41BBF"/>
    <w:rsid w:val="00D60000"/>
    <w:rsid w:val="00D60AB7"/>
    <w:rsid w:val="00D61C04"/>
    <w:rsid w:val="00D6522B"/>
    <w:rsid w:val="00D7046E"/>
    <w:rsid w:val="00D729CD"/>
    <w:rsid w:val="00D77308"/>
    <w:rsid w:val="00D82EF4"/>
    <w:rsid w:val="00D830F9"/>
    <w:rsid w:val="00D85877"/>
    <w:rsid w:val="00D90E78"/>
    <w:rsid w:val="00DA0171"/>
    <w:rsid w:val="00DA2AFD"/>
    <w:rsid w:val="00DA3548"/>
    <w:rsid w:val="00DA3CFE"/>
    <w:rsid w:val="00DA72F2"/>
    <w:rsid w:val="00DB2302"/>
    <w:rsid w:val="00DB6615"/>
    <w:rsid w:val="00DC30D1"/>
    <w:rsid w:val="00DC61B9"/>
    <w:rsid w:val="00DC7E51"/>
    <w:rsid w:val="00DD138A"/>
    <w:rsid w:val="00DD2648"/>
    <w:rsid w:val="00DD674B"/>
    <w:rsid w:val="00DE2C3A"/>
    <w:rsid w:val="00DE42E5"/>
    <w:rsid w:val="00DE4AB7"/>
    <w:rsid w:val="00DF1F62"/>
    <w:rsid w:val="00DF504F"/>
    <w:rsid w:val="00DF713E"/>
    <w:rsid w:val="00DF72BE"/>
    <w:rsid w:val="00E04553"/>
    <w:rsid w:val="00E077ED"/>
    <w:rsid w:val="00E10315"/>
    <w:rsid w:val="00E21628"/>
    <w:rsid w:val="00E2192A"/>
    <w:rsid w:val="00E256DE"/>
    <w:rsid w:val="00E30462"/>
    <w:rsid w:val="00E4077A"/>
    <w:rsid w:val="00E47CFE"/>
    <w:rsid w:val="00E54B4A"/>
    <w:rsid w:val="00E5639F"/>
    <w:rsid w:val="00E57990"/>
    <w:rsid w:val="00E6197A"/>
    <w:rsid w:val="00E622BD"/>
    <w:rsid w:val="00E63560"/>
    <w:rsid w:val="00E63603"/>
    <w:rsid w:val="00E63CD3"/>
    <w:rsid w:val="00E64723"/>
    <w:rsid w:val="00E64AFB"/>
    <w:rsid w:val="00E663E9"/>
    <w:rsid w:val="00E66F6A"/>
    <w:rsid w:val="00E806B5"/>
    <w:rsid w:val="00E82F4F"/>
    <w:rsid w:val="00E9153E"/>
    <w:rsid w:val="00E94107"/>
    <w:rsid w:val="00E944C3"/>
    <w:rsid w:val="00E958E2"/>
    <w:rsid w:val="00EA0416"/>
    <w:rsid w:val="00EA19BC"/>
    <w:rsid w:val="00EA5C10"/>
    <w:rsid w:val="00EA658B"/>
    <w:rsid w:val="00EB1DB8"/>
    <w:rsid w:val="00EB2320"/>
    <w:rsid w:val="00EB24A4"/>
    <w:rsid w:val="00EC0ED6"/>
    <w:rsid w:val="00EC6ECE"/>
    <w:rsid w:val="00EC7FBE"/>
    <w:rsid w:val="00ED097E"/>
    <w:rsid w:val="00ED5DDE"/>
    <w:rsid w:val="00EF0B1B"/>
    <w:rsid w:val="00F01A75"/>
    <w:rsid w:val="00F05B76"/>
    <w:rsid w:val="00F073B4"/>
    <w:rsid w:val="00F07D71"/>
    <w:rsid w:val="00F110B0"/>
    <w:rsid w:val="00F13E98"/>
    <w:rsid w:val="00F2505A"/>
    <w:rsid w:val="00F273B6"/>
    <w:rsid w:val="00F31A02"/>
    <w:rsid w:val="00F33DDB"/>
    <w:rsid w:val="00F34BDA"/>
    <w:rsid w:val="00F35875"/>
    <w:rsid w:val="00F45299"/>
    <w:rsid w:val="00F509E0"/>
    <w:rsid w:val="00F60171"/>
    <w:rsid w:val="00F608EB"/>
    <w:rsid w:val="00F6367A"/>
    <w:rsid w:val="00F66CCF"/>
    <w:rsid w:val="00F82CFD"/>
    <w:rsid w:val="00F85FFA"/>
    <w:rsid w:val="00F86560"/>
    <w:rsid w:val="00F927B6"/>
    <w:rsid w:val="00FA4FF4"/>
    <w:rsid w:val="00FA6CE9"/>
    <w:rsid w:val="00FB373F"/>
    <w:rsid w:val="00FC1330"/>
    <w:rsid w:val="00FC7C21"/>
    <w:rsid w:val="00FD0875"/>
    <w:rsid w:val="00FD5EEE"/>
    <w:rsid w:val="00FD60D5"/>
    <w:rsid w:val="00FF2E5B"/>
    <w:rsid w:val="00FF4361"/>
    <w:rsid w:val="00FF57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177E"/>
  <w15:docId w15:val="{382FE2A2-3A23-488C-A084-6DDB0EB7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0EA6"/>
    <w:pPr>
      <w:spacing w:line="360" w:lineRule="auto"/>
    </w:pPr>
    <w:rPr>
      <w:rFonts w:ascii="Times New Roman" w:eastAsiaTheme="minorHAnsi" w:hAnsi="Times New Roman"/>
      <w:sz w:val="24"/>
      <w:lang w:eastAsia="en-US"/>
    </w:rPr>
  </w:style>
  <w:style w:type="paragraph" w:styleId="Heading1">
    <w:name w:val="heading 1"/>
    <w:basedOn w:val="Normal"/>
    <w:next w:val="Normal"/>
    <w:link w:val="Heading1Char"/>
    <w:uiPriority w:val="99"/>
    <w:qFormat/>
    <w:rsid w:val="00AE0EA6"/>
    <w:pPr>
      <w:keepNext/>
      <w:keepLines/>
      <w:numPr>
        <w:numId w:val="6"/>
      </w:numPr>
      <w:spacing w:before="480" w:after="240"/>
      <w:ind w:left="357" w:hanging="357"/>
      <w:jc w:val="center"/>
      <w:outlineLvl w:val="0"/>
    </w:pPr>
    <w:rPr>
      <w:rFonts w:eastAsiaTheme="majorEastAsia" w:cstheme="majorBidi"/>
      <w:b/>
      <w:szCs w:val="32"/>
    </w:rPr>
  </w:style>
  <w:style w:type="paragraph" w:styleId="Heading2">
    <w:name w:val="heading 2"/>
    <w:basedOn w:val="Normal"/>
    <w:link w:val="Heading2Char"/>
    <w:uiPriority w:val="99"/>
    <w:qFormat/>
    <w:rsid w:val="00AE0EA6"/>
    <w:pPr>
      <w:spacing w:before="100" w:beforeAutospacing="1" w:after="100" w:afterAutospacing="1"/>
      <w:outlineLvl w:val="1"/>
    </w:pPr>
    <w:rPr>
      <w:rFonts w:eastAsia="Times New Roman" w:cs="Times New Roman"/>
      <w:b/>
      <w:bCs/>
      <w:szCs w:val="36"/>
      <w:lang w:eastAsia="en-GB"/>
    </w:rPr>
  </w:style>
  <w:style w:type="paragraph" w:styleId="Heading3">
    <w:name w:val="heading 3"/>
    <w:basedOn w:val="Normal"/>
    <w:next w:val="Normal"/>
    <w:link w:val="Heading3Char"/>
    <w:uiPriority w:val="99"/>
    <w:unhideWhenUsed/>
    <w:qFormat/>
    <w:rsid w:val="00AE0EA6"/>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9"/>
    <w:qFormat/>
    <w:rsid w:val="00AE0EA6"/>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9"/>
    <w:qFormat/>
    <w:rsid w:val="00AE0EA6"/>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qFormat/>
    <w:rsid w:val="00AE0EA6"/>
    <w:pPr>
      <w:spacing w:before="240" w:after="60"/>
      <w:outlineLvl w:val="5"/>
    </w:pPr>
    <w:rPr>
      <w:rFonts w:ascii="Calibri" w:eastAsia="Times New Roman" w:hAnsi="Calibri" w:cs="Times New Roman"/>
      <w:b/>
      <w:bCs/>
      <w:sz w:val="22"/>
    </w:rPr>
  </w:style>
  <w:style w:type="paragraph" w:styleId="Heading7">
    <w:name w:val="heading 7"/>
    <w:basedOn w:val="Normal"/>
    <w:next w:val="Normal"/>
    <w:link w:val="Heading7Char"/>
    <w:uiPriority w:val="9"/>
    <w:qFormat/>
    <w:rsid w:val="00AE0EA6"/>
    <w:p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unhideWhenUsed/>
    <w:qFormat/>
    <w:rsid w:val="00AE0EA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qFormat/>
    <w:rsid w:val="00AE0EA6"/>
    <w:pPr>
      <w:spacing w:before="240" w:after="60"/>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0EA6"/>
    <w:rPr>
      <w:rFonts w:ascii="Times New Roman" w:eastAsiaTheme="majorEastAsia" w:hAnsi="Times New Roman" w:cstheme="majorBidi"/>
      <w:b/>
      <w:sz w:val="24"/>
      <w:szCs w:val="32"/>
      <w:lang w:eastAsia="en-US"/>
    </w:rPr>
  </w:style>
  <w:style w:type="character" w:customStyle="1" w:styleId="Heading2Char">
    <w:name w:val="Heading 2 Char"/>
    <w:basedOn w:val="DefaultParagraphFont"/>
    <w:link w:val="Heading2"/>
    <w:uiPriority w:val="99"/>
    <w:rsid w:val="00AE0EA6"/>
    <w:rPr>
      <w:rFonts w:ascii="Times New Roman" w:eastAsia="Times New Roman" w:hAnsi="Times New Roman" w:cs="Times New Roman"/>
      <w:b/>
      <w:bCs/>
      <w:sz w:val="24"/>
      <w:szCs w:val="36"/>
      <w:lang w:eastAsia="en-GB"/>
    </w:rPr>
  </w:style>
  <w:style w:type="character" w:customStyle="1" w:styleId="Heading3Char">
    <w:name w:val="Heading 3 Char"/>
    <w:basedOn w:val="DefaultParagraphFont"/>
    <w:link w:val="Heading3"/>
    <w:uiPriority w:val="99"/>
    <w:rsid w:val="00AE0EA6"/>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9"/>
    <w:rsid w:val="00AE0EA6"/>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9"/>
    <w:rsid w:val="00AE0EA6"/>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9"/>
    <w:rsid w:val="00AE0EA6"/>
    <w:rPr>
      <w:rFonts w:ascii="Calibri" w:eastAsia="Times New Roman" w:hAnsi="Calibri" w:cs="Times New Roman"/>
      <w:b/>
      <w:bCs/>
      <w:lang w:eastAsia="en-US"/>
    </w:rPr>
  </w:style>
  <w:style w:type="character" w:customStyle="1" w:styleId="Heading7Char">
    <w:name w:val="Heading 7 Char"/>
    <w:basedOn w:val="DefaultParagraphFont"/>
    <w:link w:val="Heading7"/>
    <w:uiPriority w:val="9"/>
    <w:rsid w:val="00AE0EA6"/>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rsid w:val="00AE0EA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AE0EA6"/>
    <w:rPr>
      <w:rFonts w:ascii="Cambria" w:eastAsia="Times New Roman" w:hAnsi="Cambria" w:cs="Times New Roman"/>
      <w:lang w:eastAsia="en-US"/>
    </w:rPr>
  </w:style>
  <w:style w:type="paragraph" w:styleId="ListParagraph">
    <w:name w:val="List Paragraph"/>
    <w:basedOn w:val="Normal"/>
    <w:link w:val="ListParagraphChar"/>
    <w:uiPriority w:val="34"/>
    <w:qFormat/>
    <w:rsid w:val="00AE0EA6"/>
    <w:pPr>
      <w:ind w:left="720"/>
      <w:contextualSpacing/>
    </w:pPr>
  </w:style>
  <w:style w:type="character" w:styleId="Hyperlink">
    <w:name w:val="Hyperlink"/>
    <w:basedOn w:val="DefaultParagraphFont"/>
    <w:uiPriority w:val="99"/>
    <w:unhideWhenUsed/>
    <w:rsid w:val="00AE0EA6"/>
    <w:rPr>
      <w:color w:val="0000FF" w:themeColor="hyperlink"/>
      <w:u w:val="single"/>
    </w:rPr>
  </w:style>
  <w:style w:type="paragraph" w:styleId="Header">
    <w:name w:val="header"/>
    <w:basedOn w:val="Normal"/>
    <w:link w:val="HeaderChar"/>
    <w:uiPriority w:val="99"/>
    <w:unhideWhenUsed/>
    <w:rsid w:val="00AE0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EA6"/>
    <w:rPr>
      <w:rFonts w:ascii="Times New Roman" w:eastAsiaTheme="minorHAnsi" w:hAnsi="Times New Roman"/>
      <w:sz w:val="24"/>
      <w:lang w:eastAsia="en-US"/>
    </w:rPr>
  </w:style>
  <w:style w:type="paragraph" w:styleId="Footer">
    <w:name w:val="footer"/>
    <w:basedOn w:val="Normal"/>
    <w:link w:val="FooterChar"/>
    <w:uiPriority w:val="99"/>
    <w:unhideWhenUsed/>
    <w:rsid w:val="00AE0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EA6"/>
    <w:rPr>
      <w:rFonts w:ascii="Times New Roman" w:eastAsiaTheme="minorHAnsi" w:hAnsi="Times New Roman"/>
      <w:sz w:val="24"/>
      <w:lang w:eastAsia="en-US"/>
    </w:rPr>
  </w:style>
  <w:style w:type="paragraph" w:styleId="NormalWeb">
    <w:name w:val="Normal (Web)"/>
    <w:basedOn w:val="Normal"/>
    <w:uiPriority w:val="99"/>
    <w:unhideWhenUsed/>
    <w:rsid w:val="00AE0EA6"/>
    <w:pPr>
      <w:spacing w:after="0" w:line="240" w:lineRule="auto"/>
    </w:pPr>
    <w:rPr>
      <w:rFonts w:eastAsia="Times New Roman" w:cs="Times New Roman"/>
      <w:szCs w:val="24"/>
      <w:lang w:bidi="en-US"/>
    </w:rPr>
  </w:style>
  <w:style w:type="paragraph" w:styleId="BalloonText">
    <w:name w:val="Balloon Text"/>
    <w:basedOn w:val="Normal"/>
    <w:link w:val="BalloonTextChar"/>
    <w:uiPriority w:val="99"/>
    <w:unhideWhenUsed/>
    <w:rsid w:val="00AE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E0EA6"/>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AE0EA6"/>
    <w:rPr>
      <w:sz w:val="16"/>
      <w:szCs w:val="16"/>
    </w:rPr>
  </w:style>
  <w:style w:type="paragraph" w:styleId="CommentText">
    <w:name w:val="annotation text"/>
    <w:basedOn w:val="Normal"/>
    <w:link w:val="CommentTextChar"/>
    <w:uiPriority w:val="99"/>
    <w:unhideWhenUsed/>
    <w:rsid w:val="00AE0EA6"/>
    <w:pPr>
      <w:spacing w:line="240" w:lineRule="auto"/>
    </w:pPr>
    <w:rPr>
      <w:sz w:val="20"/>
      <w:szCs w:val="20"/>
    </w:rPr>
  </w:style>
  <w:style w:type="character" w:customStyle="1" w:styleId="CommentTextChar">
    <w:name w:val="Comment Text Char"/>
    <w:basedOn w:val="DefaultParagraphFont"/>
    <w:link w:val="CommentText"/>
    <w:uiPriority w:val="99"/>
    <w:rsid w:val="00AE0EA6"/>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unhideWhenUsed/>
    <w:rsid w:val="00AE0EA6"/>
    <w:rPr>
      <w:b/>
      <w:bCs/>
    </w:rPr>
  </w:style>
  <w:style w:type="character" w:customStyle="1" w:styleId="CommentSubjectChar">
    <w:name w:val="Comment Subject Char"/>
    <w:basedOn w:val="CommentTextChar"/>
    <w:link w:val="CommentSubject"/>
    <w:uiPriority w:val="99"/>
    <w:rsid w:val="00AE0EA6"/>
    <w:rPr>
      <w:rFonts w:ascii="Times New Roman" w:eastAsiaTheme="minorHAnsi" w:hAnsi="Times New Roman"/>
      <w:b/>
      <w:bCs/>
      <w:sz w:val="20"/>
      <w:szCs w:val="20"/>
      <w:lang w:eastAsia="en-US"/>
    </w:rPr>
  </w:style>
  <w:style w:type="paragraph" w:styleId="PlainText">
    <w:name w:val="Plain Text"/>
    <w:basedOn w:val="Normal"/>
    <w:link w:val="PlainTextChar"/>
    <w:uiPriority w:val="99"/>
    <w:unhideWhenUsed/>
    <w:rsid w:val="00AE0EA6"/>
    <w:pPr>
      <w:spacing w:after="0" w:line="240" w:lineRule="auto"/>
    </w:pPr>
    <w:rPr>
      <w:rFonts w:eastAsia="Calibri" w:cs="Times New Roman"/>
      <w:szCs w:val="21"/>
    </w:rPr>
  </w:style>
  <w:style w:type="character" w:customStyle="1" w:styleId="PlainTextChar">
    <w:name w:val="Plain Text Char"/>
    <w:basedOn w:val="DefaultParagraphFont"/>
    <w:link w:val="PlainText"/>
    <w:uiPriority w:val="99"/>
    <w:rsid w:val="00AE0EA6"/>
    <w:rPr>
      <w:rFonts w:ascii="Times New Roman" w:hAnsi="Times New Roman" w:cs="Times New Roman"/>
      <w:sz w:val="24"/>
      <w:szCs w:val="21"/>
      <w:lang w:eastAsia="en-US"/>
    </w:rPr>
  </w:style>
  <w:style w:type="character" w:styleId="Strong">
    <w:name w:val="Strong"/>
    <w:uiPriority w:val="22"/>
    <w:qFormat/>
    <w:rsid w:val="00AE0EA6"/>
    <w:rPr>
      <w:b/>
      <w:bCs/>
    </w:rPr>
  </w:style>
  <w:style w:type="character" w:customStyle="1" w:styleId="paragraph">
    <w:name w:val="paragraph"/>
    <w:rsid w:val="00AE0EA6"/>
  </w:style>
  <w:style w:type="character" w:customStyle="1" w:styleId="login">
    <w:name w:val="login"/>
    <w:basedOn w:val="DefaultParagraphFont"/>
    <w:rsid w:val="00AE0EA6"/>
  </w:style>
  <w:style w:type="character" w:customStyle="1" w:styleId="cit-auth">
    <w:name w:val="cit-auth"/>
    <w:basedOn w:val="DefaultParagraphFont"/>
    <w:rsid w:val="00AE0EA6"/>
  </w:style>
  <w:style w:type="character" w:customStyle="1" w:styleId="cit-name-surname">
    <w:name w:val="cit-name-surname"/>
    <w:basedOn w:val="DefaultParagraphFont"/>
    <w:rsid w:val="00AE0EA6"/>
  </w:style>
  <w:style w:type="character" w:customStyle="1" w:styleId="cit-name-given-names">
    <w:name w:val="cit-name-given-names"/>
    <w:basedOn w:val="DefaultParagraphFont"/>
    <w:rsid w:val="00AE0EA6"/>
  </w:style>
  <w:style w:type="character" w:styleId="HTMLCite">
    <w:name w:val="HTML Cite"/>
    <w:basedOn w:val="DefaultParagraphFont"/>
    <w:uiPriority w:val="99"/>
    <w:semiHidden/>
    <w:unhideWhenUsed/>
    <w:rsid w:val="00AE0EA6"/>
    <w:rPr>
      <w:i/>
      <w:iCs/>
    </w:rPr>
  </w:style>
  <w:style w:type="character" w:customStyle="1" w:styleId="cit-article-title">
    <w:name w:val="cit-article-title"/>
    <w:basedOn w:val="DefaultParagraphFont"/>
    <w:rsid w:val="00AE0EA6"/>
  </w:style>
  <w:style w:type="character" w:customStyle="1" w:styleId="cit-pub-date">
    <w:name w:val="cit-pub-date"/>
    <w:basedOn w:val="DefaultParagraphFont"/>
    <w:rsid w:val="00AE0EA6"/>
  </w:style>
  <w:style w:type="character" w:customStyle="1" w:styleId="cit-vol">
    <w:name w:val="cit-vol"/>
    <w:basedOn w:val="DefaultParagraphFont"/>
    <w:rsid w:val="00AE0EA6"/>
  </w:style>
  <w:style w:type="character" w:customStyle="1" w:styleId="cit-fpage">
    <w:name w:val="cit-fpage"/>
    <w:basedOn w:val="DefaultParagraphFont"/>
    <w:rsid w:val="00AE0EA6"/>
  </w:style>
  <w:style w:type="character" w:customStyle="1" w:styleId="cit-lpage">
    <w:name w:val="cit-lpage"/>
    <w:basedOn w:val="DefaultParagraphFont"/>
    <w:rsid w:val="00AE0EA6"/>
  </w:style>
  <w:style w:type="character" w:customStyle="1" w:styleId="cit-etal">
    <w:name w:val="cit-etal"/>
    <w:basedOn w:val="DefaultParagraphFont"/>
    <w:rsid w:val="00AE0EA6"/>
  </w:style>
  <w:style w:type="table" w:styleId="TableGrid">
    <w:name w:val="Table Grid"/>
    <w:basedOn w:val="TableNormal"/>
    <w:uiPriority w:val="59"/>
    <w:rsid w:val="00AE0EA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E0EA6"/>
    <w:rPr>
      <w:i/>
      <w:iCs/>
    </w:rPr>
  </w:style>
  <w:style w:type="paragraph" w:styleId="EndnoteText">
    <w:name w:val="endnote text"/>
    <w:basedOn w:val="Normal"/>
    <w:link w:val="EndnoteTextChar"/>
    <w:uiPriority w:val="99"/>
    <w:semiHidden/>
    <w:unhideWhenUsed/>
    <w:rsid w:val="00AE0E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0EA6"/>
    <w:rPr>
      <w:rFonts w:ascii="Times New Roman" w:eastAsiaTheme="minorHAnsi" w:hAnsi="Times New Roman"/>
      <w:sz w:val="20"/>
      <w:szCs w:val="20"/>
      <w:lang w:eastAsia="en-US"/>
    </w:rPr>
  </w:style>
  <w:style w:type="character" w:styleId="EndnoteReference">
    <w:name w:val="endnote reference"/>
    <w:basedOn w:val="DefaultParagraphFont"/>
    <w:uiPriority w:val="99"/>
    <w:semiHidden/>
    <w:unhideWhenUsed/>
    <w:rsid w:val="00AE0EA6"/>
    <w:rPr>
      <w:vertAlign w:val="superscript"/>
    </w:rPr>
  </w:style>
  <w:style w:type="paragraph" w:customStyle="1" w:styleId="EndNoteBibliographyTitle">
    <w:name w:val="EndNote Bibliography Title"/>
    <w:basedOn w:val="Normal"/>
    <w:link w:val="EndNoteBibliographyTitleChar"/>
    <w:rsid w:val="00AE0EA6"/>
    <w:pPr>
      <w:spacing w:after="0"/>
      <w:jc w:val="center"/>
    </w:pPr>
    <w:rPr>
      <w:rFonts w:cs="Times New Roman"/>
      <w:noProof/>
      <w:lang w:val="en-US"/>
    </w:rPr>
  </w:style>
  <w:style w:type="character" w:customStyle="1" w:styleId="ListParagraphChar">
    <w:name w:val="List Paragraph Char"/>
    <w:basedOn w:val="DefaultParagraphFont"/>
    <w:link w:val="ListParagraph"/>
    <w:uiPriority w:val="34"/>
    <w:rsid w:val="00AE0EA6"/>
    <w:rPr>
      <w:rFonts w:ascii="Times New Roman" w:eastAsiaTheme="minorHAnsi" w:hAnsi="Times New Roman"/>
      <w:sz w:val="24"/>
      <w:lang w:eastAsia="en-US"/>
    </w:rPr>
  </w:style>
  <w:style w:type="character" w:customStyle="1" w:styleId="EndNoteBibliographyTitleChar">
    <w:name w:val="EndNote Bibliography Title Char"/>
    <w:basedOn w:val="ListParagraphChar"/>
    <w:link w:val="EndNoteBibliographyTitle"/>
    <w:rsid w:val="00AE0EA6"/>
    <w:rPr>
      <w:rFonts w:ascii="Times New Roman" w:eastAsiaTheme="minorHAnsi" w:hAnsi="Times New Roman" w:cs="Times New Roman"/>
      <w:noProof/>
      <w:sz w:val="24"/>
      <w:lang w:val="en-US" w:eastAsia="en-US"/>
    </w:rPr>
  </w:style>
  <w:style w:type="paragraph" w:customStyle="1" w:styleId="EndNoteBibliography">
    <w:name w:val="EndNote Bibliography"/>
    <w:basedOn w:val="Normal"/>
    <w:link w:val="EndNoteBibliographyChar"/>
    <w:rsid w:val="00AE0EA6"/>
    <w:rPr>
      <w:rFonts w:cs="Times New Roman"/>
      <w:noProof/>
      <w:lang w:val="en-US"/>
    </w:rPr>
  </w:style>
  <w:style w:type="character" w:customStyle="1" w:styleId="EndNoteBibliographyChar">
    <w:name w:val="EndNote Bibliography Char"/>
    <w:basedOn w:val="ListParagraphChar"/>
    <w:link w:val="EndNoteBibliography"/>
    <w:rsid w:val="00AE0EA6"/>
    <w:rPr>
      <w:rFonts w:ascii="Times New Roman" w:eastAsiaTheme="minorHAnsi" w:hAnsi="Times New Roman" w:cs="Times New Roman"/>
      <w:noProof/>
      <w:sz w:val="24"/>
      <w:lang w:val="en-US" w:eastAsia="en-US"/>
    </w:rPr>
  </w:style>
  <w:style w:type="paragraph" w:styleId="Caption">
    <w:name w:val="caption"/>
    <w:basedOn w:val="Normal"/>
    <w:next w:val="Normal"/>
    <w:uiPriority w:val="35"/>
    <w:unhideWhenUsed/>
    <w:qFormat/>
    <w:rsid w:val="00AE0EA6"/>
    <w:pPr>
      <w:spacing w:line="240" w:lineRule="auto"/>
    </w:pPr>
    <w:rPr>
      <w:iCs/>
      <w:szCs w:val="18"/>
    </w:rPr>
  </w:style>
  <w:style w:type="paragraph" w:customStyle="1" w:styleId="WhiteText">
    <w:name w:val="WhiteText"/>
    <w:next w:val="Normal"/>
    <w:rsid w:val="00AE0EA6"/>
    <w:pPr>
      <w:spacing w:after="0" w:line="240" w:lineRule="auto"/>
    </w:pPr>
    <w:rPr>
      <w:rFonts w:ascii="Arial" w:eastAsia="Times New Roman" w:hAnsi="Arial" w:cs="Times New Roman"/>
      <w:color w:val="FFFFFF"/>
      <w:lang w:val="en-US" w:eastAsia="en-US"/>
    </w:rPr>
  </w:style>
  <w:style w:type="numbering" w:customStyle="1" w:styleId="Multipunch">
    <w:name w:val="Multi punch"/>
    <w:rsid w:val="00AE0EA6"/>
    <w:pPr>
      <w:numPr>
        <w:numId w:val="1"/>
      </w:numPr>
    </w:pPr>
  </w:style>
  <w:style w:type="numbering" w:customStyle="1" w:styleId="Singlepunch">
    <w:name w:val="Single punch"/>
    <w:rsid w:val="00AE0EA6"/>
    <w:pPr>
      <w:numPr>
        <w:numId w:val="2"/>
      </w:numPr>
    </w:pPr>
  </w:style>
  <w:style w:type="paragraph" w:styleId="NoSpacing">
    <w:name w:val="No Spacing"/>
    <w:link w:val="NoSpacingChar"/>
    <w:uiPriority w:val="1"/>
    <w:rsid w:val="00AE0EA6"/>
    <w:pPr>
      <w:spacing w:after="0" w:line="240" w:lineRule="auto"/>
    </w:pPr>
    <w:rPr>
      <w:rFonts w:eastAsiaTheme="minorEastAsia"/>
      <w:lang w:val="en-US" w:eastAsia="en-US"/>
    </w:rPr>
  </w:style>
  <w:style w:type="character" w:customStyle="1" w:styleId="NoSpacingChar">
    <w:name w:val="No Spacing Char"/>
    <w:basedOn w:val="DefaultParagraphFont"/>
    <w:link w:val="NoSpacing"/>
    <w:uiPriority w:val="1"/>
    <w:rsid w:val="00AE0EA6"/>
    <w:rPr>
      <w:rFonts w:eastAsiaTheme="minorEastAsia"/>
      <w:lang w:val="en-US" w:eastAsia="en-US"/>
    </w:rPr>
  </w:style>
  <w:style w:type="paragraph" w:styleId="TOCHeading">
    <w:name w:val="TOC Heading"/>
    <w:basedOn w:val="Heading1"/>
    <w:next w:val="Normal"/>
    <w:uiPriority w:val="39"/>
    <w:unhideWhenUsed/>
    <w:rsid w:val="00AE0EA6"/>
    <w:pPr>
      <w:spacing w:line="259" w:lineRule="auto"/>
      <w:outlineLvl w:val="9"/>
    </w:pPr>
    <w:rPr>
      <w:lang w:val="en-US"/>
    </w:rPr>
  </w:style>
  <w:style w:type="paragraph" w:styleId="TOC2">
    <w:name w:val="toc 2"/>
    <w:basedOn w:val="Normal"/>
    <w:next w:val="Normal"/>
    <w:autoRedefine/>
    <w:uiPriority w:val="39"/>
    <w:unhideWhenUsed/>
    <w:rsid w:val="00AE0EA6"/>
    <w:pPr>
      <w:spacing w:after="100"/>
      <w:ind w:left="220"/>
    </w:pPr>
  </w:style>
  <w:style w:type="paragraph" w:styleId="TOC1">
    <w:name w:val="toc 1"/>
    <w:aliases w:val="Jean's TOC"/>
    <w:basedOn w:val="Normal"/>
    <w:next w:val="Normal"/>
    <w:autoRedefine/>
    <w:uiPriority w:val="39"/>
    <w:unhideWhenUsed/>
    <w:rsid w:val="00AE0EA6"/>
    <w:pPr>
      <w:spacing w:after="100"/>
    </w:pPr>
  </w:style>
  <w:style w:type="paragraph" w:styleId="TOC3">
    <w:name w:val="toc 3"/>
    <w:basedOn w:val="Normal"/>
    <w:next w:val="Normal"/>
    <w:autoRedefine/>
    <w:uiPriority w:val="39"/>
    <w:unhideWhenUsed/>
    <w:rsid w:val="00AE0EA6"/>
    <w:pPr>
      <w:spacing w:after="100"/>
      <w:ind w:left="440"/>
    </w:pPr>
  </w:style>
  <w:style w:type="paragraph" w:styleId="TableofFigures">
    <w:name w:val="table of figures"/>
    <w:basedOn w:val="Normal"/>
    <w:next w:val="Normal"/>
    <w:uiPriority w:val="99"/>
    <w:unhideWhenUsed/>
    <w:rsid w:val="00AE0EA6"/>
    <w:pPr>
      <w:spacing w:after="0"/>
    </w:pPr>
  </w:style>
  <w:style w:type="character" w:customStyle="1" w:styleId="st">
    <w:name w:val="st"/>
    <w:basedOn w:val="DefaultParagraphFont"/>
    <w:rsid w:val="00AE0EA6"/>
  </w:style>
  <w:style w:type="paragraph" w:customStyle="1" w:styleId="JeansHeading3">
    <w:name w:val="Jean's Heading 3"/>
    <w:basedOn w:val="Normal"/>
    <w:rsid w:val="00AE0EA6"/>
    <w:pPr>
      <w:keepNext/>
      <w:numPr>
        <w:numId w:val="4"/>
      </w:numPr>
      <w:spacing w:after="240"/>
      <w:outlineLvl w:val="1"/>
    </w:pPr>
    <w:rPr>
      <w:rFonts w:ascii="Calibri" w:eastAsia="Calibri" w:hAnsi="Calibri" w:cs="Times New Roman"/>
      <w:b/>
      <w:szCs w:val="24"/>
    </w:rPr>
  </w:style>
  <w:style w:type="numbering" w:customStyle="1" w:styleId="Style1">
    <w:name w:val="Style1"/>
    <w:uiPriority w:val="99"/>
    <w:rsid w:val="00AE0EA6"/>
    <w:pPr>
      <w:numPr>
        <w:numId w:val="3"/>
      </w:numPr>
    </w:pPr>
  </w:style>
  <w:style w:type="paragraph" w:customStyle="1" w:styleId="Style2">
    <w:name w:val="Style2"/>
    <w:basedOn w:val="JeansHeading3"/>
    <w:rsid w:val="00AE0EA6"/>
    <w:pPr>
      <w:numPr>
        <w:ilvl w:val="2"/>
        <w:numId w:val="5"/>
      </w:numPr>
    </w:pPr>
    <w:rPr>
      <w:b w:val="0"/>
    </w:rPr>
  </w:style>
  <w:style w:type="paragraph" w:styleId="FootnoteText">
    <w:name w:val="footnote text"/>
    <w:basedOn w:val="Normal"/>
    <w:link w:val="FootnoteTextChar"/>
    <w:uiPriority w:val="99"/>
    <w:unhideWhenUsed/>
    <w:rsid w:val="00AE0EA6"/>
    <w:pPr>
      <w:spacing w:after="0" w:line="240" w:lineRule="auto"/>
    </w:pPr>
    <w:rPr>
      <w:sz w:val="20"/>
      <w:szCs w:val="20"/>
    </w:rPr>
  </w:style>
  <w:style w:type="character" w:customStyle="1" w:styleId="FootnoteTextChar">
    <w:name w:val="Footnote Text Char"/>
    <w:basedOn w:val="DefaultParagraphFont"/>
    <w:link w:val="FootnoteText"/>
    <w:uiPriority w:val="99"/>
    <w:rsid w:val="00AE0EA6"/>
    <w:rPr>
      <w:rFonts w:ascii="Times New Roman" w:eastAsiaTheme="minorHAnsi" w:hAnsi="Times New Roman"/>
      <w:sz w:val="20"/>
      <w:szCs w:val="20"/>
      <w:lang w:eastAsia="en-US"/>
    </w:rPr>
  </w:style>
  <w:style w:type="character" w:styleId="FootnoteReference">
    <w:name w:val="footnote reference"/>
    <w:basedOn w:val="DefaultParagraphFont"/>
    <w:uiPriority w:val="99"/>
    <w:unhideWhenUsed/>
    <w:rsid w:val="00AE0EA6"/>
    <w:rPr>
      <w:vertAlign w:val="superscript"/>
    </w:rPr>
  </w:style>
  <w:style w:type="character" w:customStyle="1" w:styleId="abstract">
    <w:name w:val="abstract"/>
    <w:basedOn w:val="DefaultParagraphFont"/>
    <w:rsid w:val="00AE0EA6"/>
  </w:style>
  <w:style w:type="character" w:styleId="FollowedHyperlink">
    <w:name w:val="FollowedHyperlink"/>
    <w:uiPriority w:val="99"/>
    <w:rsid w:val="00AE0EA6"/>
    <w:rPr>
      <w:color w:val="800080"/>
      <w:u w:val="single"/>
    </w:rPr>
  </w:style>
  <w:style w:type="character" w:styleId="LineNumber">
    <w:name w:val="line number"/>
    <w:basedOn w:val="DefaultParagraphFont"/>
    <w:rsid w:val="00AE0EA6"/>
  </w:style>
  <w:style w:type="paragraph" w:styleId="Revision">
    <w:name w:val="Revision"/>
    <w:hidden/>
    <w:uiPriority w:val="99"/>
    <w:semiHidden/>
    <w:rsid w:val="00AE0EA6"/>
    <w:pPr>
      <w:spacing w:after="0" w:line="240" w:lineRule="auto"/>
    </w:pPr>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unhideWhenUsed/>
    <w:rsid w:val="00AE0EA6"/>
    <w:pPr>
      <w:spacing w:after="100" w:line="276" w:lineRule="auto"/>
      <w:ind w:left="660"/>
    </w:pPr>
    <w:rPr>
      <w:rFonts w:ascii="Calibri" w:eastAsia="Times New Roman" w:hAnsi="Calibri" w:cs="Times New Roman"/>
      <w:sz w:val="22"/>
      <w:lang w:eastAsia="en-GB"/>
    </w:rPr>
  </w:style>
  <w:style w:type="paragraph" w:styleId="TOC5">
    <w:name w:val="toc 5"/>
    <w:basedOn w:val="Normal"/>
    <w:next w:val="Normal"/>
    <w:autoRedefine/>
    <w:uiPriority w:val="39"/>
    <w:unhideWhenUsed/>
    <w:rsid w:val="00AE0EA6"/>
    <w:pPr>
      <w:spacing w:after="100" w:line="276" w:lineRule="auto"/>
      <w:ind w:left="880"/>
    </w:pPr>
    <w:rPr>
      <w:rFonts w:ascii="Calibri" w:eastAsia="Times New Roman" w:hAnsi="Calibri" w:cs="Times New Roman"/>
      <w:sz w:val="22"/>
      <w:lang w:eastAsia="en-GB"/>
    </w:rPr>
  </w:style>
  <w:style w:type="paragraph" w:styleId="TOC6">
    <w:name w:val="toc 6"/>
    <w:basedOn w:val="Normal"/>
    <w:next w:val="Normal"/>
    <w:autoRedefine/>
    <w:uiPriority w:val="39"/>
    <w:unhideWhenUsed/>
    <w:rsid w:val="00AE0EA6"/>
    <w:pPr>
      <w:spacing w:after="100" w:line="276" w:lineRule="auto"/>
      <w:ind w:left="1100"/>
    </w:pPr>
    <w:rPr>
      <w:rFonts w:ascii="Calibri" w:eastAsia="Times New Roman" w:hAnsi="Calibri" w:cs="Times New Roman"/>
      <w:sz w:val="22"/>
      <w:lang w:eastAsia="en-GB"/>
    </w:rPr>
  </w:style>
  <w:style w:type="paragraph" w:styleId="TOC7">
    <w:name w:val="toc 7"/>
    <w:basedOn w:val="Normal"/>
    <w:next w:val="Normal"/>
    <w:autoRedefine/>
    <w:uiPriority w:val="39"/>
    <w:unhideWhenUsed/>
    <w:rsid w:val="00AE0EA6"/>
    <w:pPr>
      <w:spacing w:after="100" w:line="276" w:lineRule="auto"/>
      <w:ind w:left="1320"/>
    </w:pPr>
    <w:rPr>
      <w:rFonts w:ascii="Calibri" w:eastAsia="Times New Roman" w:hAnsi="Calibri" w:cs="Times New Roman"/>
      <w:sz w:val="22"/>
      <w:lang w:eastAsia="en-GB"/>
    </w:rPr>
  </w:style>
  <w:style w:type="paragraph" w:styleId="TOC8">
    <w:name w:val="toc 8"/>
    <w:basedOn w:val="Normal"/>
    <w:next w:val="Normal"/>
    <w:autoRedefine/>
    <w:uiPriority w:val="39"/>
    <w:unhideWhenUsed/>
    <w:rsid w:val="00AE0EA6"/>
    <w:pPr>
      <w:spacing w:after="100" w:line="276" w:lineRule="auto"/>
      <w:ind w:left="1540"/>
    </w:pPr>
    <w:rPr>
      <w:rFonts w:ascii="Calibri" w:eastAsia="Times New Roman" w:hAnsi="Calibri" w:cs="Times New Roman"/>
      <w:sz w:val="22"/>
      <w:lang w:eastAsia="en-GB"/>
    </w:rPr>
  </w:style>
  <w:style w:type="paragraph" w:styleId="TOC9">
    <w:name w:val="toc 9"/>
    <w:basedOn w:val="Normal"/>
    <w:next w:val="Normal"/>
    <w:autoRedefine/>
    <w:uiPriority w:val="39"/>
    <w:unhideWhenUsed/>
    <w:rsid w:val="00AE0EA6"/>
    <w:pPr>
      <w:spacing w:after="100" w:line="276" w:lineRule="auto"/>
      <w:ind w:left="1760"/>
    </w:pPr>
    <w:rPr>
      <w:rFonts w:ascii="Calibri" w:eastAsia="Times New Roman" w:hAnsi="Calibri" w:cs="Times New Roman"/>
      <w:sz w:val="22"/>
      <w:lang w:eastAsia="en-GB"/>
    </w:rPr>
  </w:style>
  <w:style w:type="paragraph" w:styleId="DocumentMap">
    <w:name w:val="Document Map"/>
    <w:basedOn w:val="Normal"/>
    <w:link w:val="DocumentMapChar"/>
    <w:uiPriority w:val="99"/>
    <w:unhideWhenUsed/>
    <w:rsid w:val="00AE0EA6"/>
    <w:pPr>
      <w:spacing w:after="0" w:line="240" w:lineRule="auto"/>
    </w:pPr>
    <w:rPr>
      <w:rFonts w:ascii="Tahoma" w:eastAsia="Calibri" w:hAnsi="Tahoma" w:cs="Tahoma"/>
      <w:bCs/>
      <w:sz w:val="16"/>
      <w:szCs w:val="16"/>
    </w:rPr>
  </w:style>
  <w:style w:type="character" w:customStyle="1" w:styleId="DocumentMapChar">
    <w:name w:val="Document Map Char"/>
    <w:basedOn w:val="DefaultParagraphFont"/>
    <w:link w:val="DocumentMap"/>
    <w:uiPriority w:val="99"/>
    <w:rsid w:val="00AE0EA6"/>
    <w:rPr>
      <w:rFonts w:ascii="Tahoma" w:hAnsi="Tahoma" w:cs="Tahoma"/>
      <w:bCs/>
      <w:sz w:val="16"/>
      <w:szCs w:val="16"/>
      <w:lang w:eastAsia="en-US"/>
    </w:rPr>
  </w:style>
  <w:style w:type="table" w:styleId="LightShading">
    <w:name w:val="Light Shading"/>
    <w:basedOn w:val="TableNormal"/>
    <w:uiPriority w:val="60"/>
    <w:rsid w:val="00AE0EA6"/>
    <w:pPr>
      <w:spacing w:after="0" w:line="240" w:lineRule="auto"/>
    </w:pPr>
    <w:rPr>
      <w:rFonts w:ascii="Calibri" w:hAnsi="Calibri" w:cs="Times New Roman"/>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lassic1">
    <w:name w:val="Table Classic 1"/>
    <w:basedOn w:val="TableNormal"/>
    <w:rsid w:val="00AE0EA6"/>
    <w:pPr>
      <w:spacing w:after="240" w:line="360" w:lineRule="auto"/>
      <w:outlineLvl w:val="1"/>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AE0EA6"/>
    <w:pPr>
      <w:spacing w:after="0" w:line="240" w:lineRule="auto"/>
    </w:pPr>
    <w:rPr>
      <w:rFonts w:ascii="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E0EA6"/>
    <w:pPr>
      <w:spacing w:after="0" w:line="240" w:lineRule="auto"/>
    </w:pPr>
    <w:rPr>
      <w:rFonts w:ascii="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E0EA6"/>
    <w:pPr>
      <w:spacing w:after="0" w:line="240" w:lineRule="auto"/>
    </w:pPr>
    <w:rPr>
      <w:rFonts w:ascii="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Table">
    <w:name w:val="MyTable"/>
    <w:rsid w:val="00AE0EA6"/>
    <w:pPr>
      <w:spacing w:after="0" w:line="240" w:lineRule="auto"/>
    </w:pPr>
    <w:rPr>
      <w:rFonts w:ascii="Calibri" w:hAnsi="Calibri" w:cs="Calibri"/>
      <w:sz w:val="20"/>
      <w:lang w:eastAsia="en-US"/>
    </w:rPr>
  </w:style>
  <w:style w:type="paragraph" w:styleId="z-TopofForm">
    <w:name w:val="HTML Top of Form"/>
    <w:basedOn w:val="Normal"/>
    <w:next w:val="Normal"/>
    <w:link w:val="z-TopofFormChar"/>
    <w:hidden/>
    <w:rsid w:val="00AE0EA6"/>
    <w:pPr>
      <w:pBdr>
        <w:bottom w:val="single" w:sz="6" w:space="1" w:color="auto"/>
      </w:pBdr>
      <w:spacing w:after="0"/>
      <w:jc w:val="center"/>
      <w:outlineLvl w:val="1"/>
    </w:pPr>
    <w:rPr>
      <w:rFonts w:ascii="Arial" w:eastAsia="Calibri" w:hAnsi="Arial" w:cs="Arial"/>
      <w:vanish/>
      <w:sz w:val="16"/>
      <w:szCs w:val="16"/>
    </w:rPr>
  </w:style>
  <w:style w:type="character" w:customStyle="1" w:styleId="z-TopofFormChar">
    <w:name w:val="z-Top of Form Char"/>
    <w:basedOn w:val="DefaultParagraphFont"/>
    <w:link w:val="z-TopofForm"/>
    <w:rsid w:val="00AE0EA6"/>
    <w:rPr>
      <w:rFonts w:ascii="Arial" w:hAnsi="Arial" w:cs="Arial"/>
      <w:vanish/>
      <w:sz w:val="16"/>
      <w:szCs w:val="16"/>
      <w:lang w:eastAsia="en-US"/>
    </w:rPr>
  </w:style>
  <w:style w:type="paragraph" w:styleId="z-BottomofForm">
    <w:name w:val="HTML Bottom of Form"/>
    <w:basedOn w:val="Normal"/>
    <w:next w:val="Normal"/>
    <w:link w:val="z-BottomofFormChar"/>
    <w:hidden/>
    <w:rsid w:val="00AE0EA6"/>
    <w:pPr>
      <w:pBdr>
        <w:top w:val="single" w:sz="6" w:space="1" w:color="auto"/>
      </w:pBdr>
      <w:spacing w:after="0"/>
      <w:jc w:val="center"/>
      <w:outlineLvl w:val="1"/>
    </w:pPr>
    <w:rPr>
      <w:rFonts w:ascii="Arial" w:eastAsia="Calibri" w:hAnsi="Arial" w:cs="Arial"/>
      <w:vanish/>
      <w:sz w:val="16"/>
      <w:szCs w:val="16"/>
    </w:rPr>
  </w:style>
  <w:style w:type="character" w:customStyle="1" w:styleId="z-BottomofFormChar">
    <w:name w:val="z-Bottom of Form Char"/>
    <w:basedOn w:val="DefaultParagraphFont"/>
    <w:link w:val="z-BottomofForm"/>
    <w:rsid w:val="00AE0EA6"/>
    <w:rPr>
      <w:rFonts w:ascii="Arial" w:hAnsi="Arial" w:cs="Arial"/>
      <w:vanish/>
      <w:sz w:val="16"/>
      <w:szCs w:val="16"/>
      <w:lang w:eastAsia="en-US"/>
    </w:rPr>
  </w:style>
  <w:style w:type="character" w:styleId="PlaceholderText">
    <w:name w:val="Placeholder Text"/>
    <w:uiPriority w:val="99"/>
    <w:semiHidden/>
    <w:rsid w:val="00AE0EA6"/>
    <w:rPr>
      <w:color w:val="808080"/>
    </w:rPr>
  </w:style>
  <w:style w:type="paragraph" w:styleId="BodyText">
    <w:name w:val="Body Text"/>
    <w:basedOn w:val="Normal"/>
    <w:link w:val="BodyTextChar"/>
    <w:uiPriority w:val="99"/>
    <w:rsid w:val="00AE0EA6"/>
    <w:pPr>
      <w:spacing w:after="0" w:line="240" w:lineRule="auto"/>
      <w:jc w:val="center"/>
    </w:pPr>
    <w:rPr>
      <w:rFonts w:ascii="Arial" w:eastAsia="Times New Roman" w:hAnsi="Arial" w:cs="Times New Roman"/>
      <w:sz w:val="22"/>
      <w:szCs w:val="20"/>
    </w:rPr>
  </w:style>
  <w:style w:type="character" w:customStyle="1" w:styleId="BodyTextChar">
    <w:name w:val="Body Text Char"/>
    <w:basedOn w:val="DefaultParagraphFont"/>
    <w:link w:val="BodyText"/>
    <w:uiPriority w:val="99"/>
    <w:rsid w:val="00AE0EA6"/>
    <w:rPr>
      <w:rFonts w:ascii="Arial" w:eastAsia="Times New Roman" w:hAnsi="Arial" w:cs="Times New Roman"/>
      <w:szCs w:val="20"/>
      <w:lang w:eastAsia="en-US"/>
    </w:rPr>
  </w:style>
  <w:style w:type="paragraph" w:styleId="Title">
    <w:name w:val="Title"/>
    <w:basedOn w:val="Normal"/>
    <w:link w:val="TitleChar"/>
    <w:uiPriority w:val="99"/>
    <w:qFormat/>
    <w:rsid w:val="00AE0EA6"/>
    <w:pPr>
      <w:spacing w:before="240" w:after="60" w:line="240" w:lineRule="auto"/>
      <w:jc w:val="center"/>
      <w:outlineLvl w:val="0"/>
    </w:pPr>
    <w:rPr>
      <w:rFonts w:ascii="Arial" w:eastAsia="Times New Roman" w:hAnsi="Arial" w:cs="Times New Roman"/>
      <w:b/>
      <w:kern w:val="28"/>
      <w:sz w:val="32"/>
      <w:szCs w:val="20"/>
    </w:rPr>
  </w:style>
  <w:style w:type="character" w:customStyle="1" w:styleId="TitleChar">
    <w:name w:val="Title Char"/>
    <w:basedOn w:val="DefaultParagraphFont"/>
    <w:link w:val="Title"/>
    <w:uiPriority w:val="99"/>
    <w:rsid w:val="00AE0EA6"/>
    <w:rPr>
      <w:rFonts w:ascii="Arial" w:eastAsia="Times New Roman" w:hAnsi="Arial" w:cs="Times New Roman"/>
      <w:b/>
      <w:kern w:val="28"/>
      <w:sz w:val="32"/>
      <w:szCs w:val="20"/>
      <w:lang w:eastAsia="en-US"/>
    </w:rPr>
  </w:style>
  <w:style w:type="paragraph" w:styleId="BodyText2">
    <w:name w:val="Body Text 2"/>
    <w:basedOn w:val="Normal"/>
    <w:link w:val="BodyText2Char"/>
    <w:uiPriority w:val="99"/>
    <w:rsid w:val="00AE0EA6"/>
    <w:pPr>
      <w:spacing w:after="0" w:line="480" w:lineRule="auto"/>
      <w:jc w:val="both"/>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rsid w:val="00AE0EA6"/>
    <w:rPr>
      <w:rFonts w:ascii="Arial" w:eastAsia="Times New Roman" w:hAnsi="Arial" w:cs="Times New Roman"/>
      <w:sz w:val="20"/>
      <w:szCs w:val="20"/>
      <w:lang w:eastAsia="en-US"/>
    </w:rPr>
  </w:style>
  <w:style w:type="paragraph" w:styleId="BodyTextIndent">
    <w:name w:val="Body Text Indent"/>
    <w:basedOn w:val="Normal"/>
    <w:link w:val="BodyTextIndentChar"/>
    <w:uiPriority w:val="99"/>
    <w:rsid w:val="00AE0EA6"/>
    <w:pPr>
      <w:spacing w:after="0" w:line="240" w:lineRule="auto"/>
      <w:ind w:left="720" w:hanging="360"/>
      <w:jc w:val="both"/>
    </w:pPr>
    <w:rPr>
      <w:rFonts w:ascii="Arial" w:eastAsia="Times New Roman" w:hAnsi="Arial" w:cs="Times New Roman"/>
      <w:sz w:val="22"/>
      <w:szCs w:val="20"/>
    </w:rPr>
  </w:style>
  <w:style w:type="character" w:customStyle="1" w:styleId="BodyTextIndentChar">
    <w:name w:val="Body Text Indent Char"/>
    <w:basedOn w:val="DefaultParagraphFont"/>
    <w:link w:val="BodyTextIndent"/>
    <w:uiPriority w:val="99"/>
    <w:rsid w:val="00AE0EA6"/>
    <w:rPr>
      <w:rFonts w:ascii="Arial" w:eastAsia="Times New Roman" w:hAnsi="Arial" w:cs="Times New Roman"/>
      <w:szCs w:val="20"/>
      <w:lang w:eastAsia="en-US"/>
    </w:rPr>
  </w:style>
  <w:style w:type="paragraph" w:styleId="BodyTextIndent3">
    <w:name w:val="Body Text Indent 3"/>
    <w:basedOn w:val="Normal"/>
    <w:link w:val="BodyTextIndent3Char"/>
    <w:uiPriority w:val="99"/>
    <w:rsid w:val="00AE0EA6"/>
    <w:pPr>
      <w:tabs>
        <w:tab w:val="left" w:pos="567"/>
      </w:tabs>
      <w:spacing w:after="0" w:line="240" w:lineRule="auto"/>
      <w:ind w:left="540" w:hanging="54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uiPriority w:val="99"/>
    <w:rsid w:val="00AE0EA6"/>
    <w:rPr>
      <w:rFonts w:ascii="Arial" w:eastAsia="Times New Roman" w:hAnsi="Arial" w:cs="Times New Roman"/>
      <w:sz w:val="20"/>
      <w:szCs w:val="20"/>
      <w:lang w:eastAsia="en-US"/>
    </w:rPr>
  </w:style>
  <w:style w:type="paragraph" w:styleId="BodyTextIndent2">
    <w:name w:val="Body Text Indent 2"/>
    <w:basedOn w:val="Normal"/>
    <w:link w:val="BodyTextIndent2Char"/>
    <w:uiPriority w:val="99"/>
    <w:rsid w:val="00AE0EA6"/>
    <w:pPr>
      <w:spacing w:after="0"/>
      <w:ind w:firstLine="72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uiPriority w:val="99"/>
    <w:rsid w:val="00AE0EA6"/>
    <w:rPr>
      <w:rFonts w:ascii="Arial" w:eastAsia="Times New Roman" w:hAnsi="Arial" w:cs="Times New Roman"/>
      <w:sz w:val="20"/>
      <w:szCs w:val="20"/>
      <w:lang w:eastAsia="en-US"/>
    </w:rPr>
  </w:style>
  <w:style w:type="character" w:styleId="PageNumber">
    <w:name w:val="page number"/>
    <w:uiPriority w:val="99"/>
    <w:rsid w:val="00AE0EA6"/>
    <w:rPr>
      <w:rFonts w:cs="Times New Roman"/>
    </w:rPr>
  </w:style>
  <w:style w:type="paragraph" w:customStyle="1" w:styleId="MTDisplayEquation">
    <w:name w:val="MTDisplayEquation"/>
    <w:basedOn w:val="BodyText"/>
    <w:next w:val="Normal"/>
    <w:uiPriority w:val="99"/>
    <w:rsid w:val="00AE0EA6"/>
    <w:pPr>
      <w:tabs>
        <w:tab w:val="center" w:pos="4160"/>
        <w:tab w:val="right" w:pos="8320"/>
      </w:tabs>
      <w:spacing w:line="360" w:lineRule="auto"/>
      <w:jc w:val="both"/>
    </w:pPr>
    <w:rPr>
      <w:rFonts w:ascii="Times New Roman" w:hAnsi="Times New Roman"/>
      <w:sz w:val="20"/>
    </w:rPr>
  </w:style>
  <w:style w:type="character" w:customStyle="1" w:styleId="MTEquationSection">
    <w:name w:val="MTEquationSection"/>
    <w:uiPriority w:val="99"/>
    <w:rsid w:val="00AE0EA6"/>
    <w:rPr>
      <w:rFonts w:ascii="Times New Roman" w:hAnsi="Times New Roman" w:cs="Times New Roman"/>
      <w:b/>
      <w:bCs/>
      <w:color w:val="FF0000"/>
      <w:sz w:val="20"/>
    </w:rPr>
  </w:style>
  <w:style w:type="paragraph" w:styleId="BodyText3">
    <w:name w:val="Body Text 3"/>
    <w:basedOn w:val="Normal"/>
    <w:link w:val="BodyText3Char"/>
    <w:uiPriority w:val="99"/>
    <w:rsid w:val="00AE0EA6"/>
    <w:pPr>
      <w:spacing w:after="0" w:line="480" w:lineRule="auto"/>
      <w:jc w:val="both"/>
    </w:pPr>
    <w:rPr>
      <w:rFonts w:eastAsia="Times New Roman" w:cs="Times New Roman"/>
      <w:color w:val="993366"/>
      <w:sz w:val="20"/>
      <w:szCs w:val="20"/>
    </w:rPr>
  </w:style>
  <w:style w:type="character" w:customStyle="1" w:styleId="BodyText3Char">
    <w:name w:val="Body Text 3 Char"/>
    <w:basedOn w:val="DefaultParagraphFont"/>
    <w:link w:val="BodyText3"/>
    <w:uiPriority w:val="99"/>
    <w:rsid w:val="00AE0EA6"/>
    <w:rPr>
      <w:rFonts w:ascii="Times New Roman" w:eastAsia="Times New Roman" w:hAnsi="Times New Roman" w:cs="Times New Roman"/>
      <w:color w:val="993366"/>
      <w:sz w:val="20"/>
      <w:szCs w:val="20"/>
      <w:lang w:eastAsia="en-US"/>
    </w:rPr>
  </w:style>
  <w:style w:type="paragraph" w:styleId="ListBullet">
    <w:name w:val="List Bullet"/>
    <w:basedOn w:val="Normal"/>
    <w:autoRedefine/>
    <w:uiPriority w:val="99"/>
    <w:rsid w:val="00AE0EA6"/>
    <w:pPr>
      <w:numPr>
        <w:numId w:val="7"/>
      </w:numPr>
      <w:spacing w:after="0" w:line="240" w:lineRule="auto"/>
    </w:pPr>
    <w:rPr>
      <w:rFonts w:eastAsia="Times New Roman" w:cs="Times New Roman"/>
      <w:sz w:val="20"/>
      <w:szCs w:val="24"/>
      <w:lang w:eastAsia="en-GB"/>
    </w:rPr>
  </w:style>
  <w:style w:type="character" w:customStyle="1" w:styleId="ti">
    <w:name w:val="ti"/>
    <w:uiPriority w:val="99"/>
    <w:rsid w:val="00AE0EA6"/>
    <w:rPr>
      <w:rFonts w:cs="Times New Roman"/>
    </w:rPr>
  </w:style>
  <w:style w:type="character" w:customStyle="1" w:styleId="linkbar">
    <w:name w:val="linkbar"/>
    <w:uiPriority w:val="99"/>
    <w:rsid w:val="00AE0EA6"/>
    <w:rPr>
      <w:rFonts w:cs="Times New Roman"/>
    </w:rPr>
  </w:style>
  <w:style w:type="paragraph" w:customStyle="1" w:styleId="Default">
    <w:name w:val="Default"/>
    <w:rsid w:val="00AE0EA6"/>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character" w:customStyle="1" w:styleId="A11">
    <w:name w:val="A11"/>
    <w:uiPriority w:val="99"/>
    <w:rsid w:val="00AE0EA6"/>
    <w:rPr>
      <w:rFonts w:cs="Univers 45 Light"/>
      <w:b/>
      <w:bCs/>
      <w:color w:val="000000"/>
      <w:sz w:val="12"/>
      <w:szCs w:val="12"/>
    </w:rPr>
  </w:style>
  <w:style w:type="character" w:customStyle="1" w:styleId="A1">
    <w:name w:val="A1"/>
    <w:uiPriority w:val="99"/>
    <w:rsid w:val="00AE0EA6"/>
    <w:rPr>
      <w:rFonts w:cs="Univers 45 Light"/>
      <w:b/>
      <w:bCs/>
      <w:color w:val="000000"/>
      <w:sz w:val="22"/>
      <w:szCs w:val="22"/>
    </w:rPr>
  </w:style>
  <w:style w:type="character" w:customStyle="1" w:styleId="A0">
    <w:name w:val="A0"/>
    <w:uiPriority w:val="99"/>
    <w:rsid w:val="00AE0EA6"/>
    <w:rPr>
      <w:rFonts w:cs="Univers 45 Light"/>
      <w:color w:val="000000"/>
      <w:sz w:val="52"/>
      <w:szCs w:val="52"/>
    </w:rPr>
  </w:style>
  <w:style w:type="character" w:customStyle="1" w:styleId="A12">
    <w:name w:val="A12"/>
    <w:uiPriority w:val="99"/>
    <w:rsid w:val="00AE0EA6"/>
    <w:rPr>
      <w:rFonts w:cs="Univers 45 Light"/>
      <w:i/>
      <w:iCs/>
      <w:color w:val="000000"/>
      <w:sz w:val="20"/>
      <w:szCs w:val="20"/>
    </w:rPr>
  </w:style>
  <w:style w:type="paragraph" w:customStyle="1" w:styleId="authors">
    <w:name w:val="authors"/>
    <w:basedOn w:val="Normal"/>
    <w:rsid w:val="00AE0EA6"/>
    <w:pPr>
      <w:spacing w:before="100" w:beforeAutospacing="1" w:after="100" w:afterAutospacing="1" w:line="240" w:lineRule="auto"/>
    </w:pPr>
    <w:rPr>
      <w:rFonts w:ascii="Times" w:eastAsia="Times New Roman" w:hAnsi="Times" w:cs="Times New Roman"/>
      <w:sz w:val="20"/>
      <w:szCs w:val="20"/>
    </w:rPr>
  </w:style>
  <w:style w:type="paragraph" w:customStyle="1" w:styleId="font5">
    <w:name w:val="font5"/>
    <w:basedOn w:val="Normal"/>
    <w:rsid w:val="00AE0EA6"/>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font6">
    <w:name w:val="font6"/>
    <w:basedOn w:val="Normal"/>
    <w:rsid w:val="00AE0EA6"/>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xl66">
    <w:name w:val="xl66"/>
    <w:basedOn w:val="Normal"/>
    <w:rsid w:val="00AE0EA6"/>
    <w:pPr>
      <w:spacing w:before="100" w:beforeAutospacing="1" w:after="100" w:afterAutospacing="1" w:line="240" w:lineRule="auto"/>
      <w:jc w:val="center"/>
    </w:pPr>
    <w:rPr>
      <w:rFonts w:eastAsia="Times New Roman" w:cs="Times New Roman"/>
      <w:i/>
      <w:iCs/>
      <w:color w:val="000000"/>
      <w:szCs w:val="24"/>
      <w:lang w:eastAsia="en-GB"/>
    </w:rPr>
  </w:style>
  <w:style w:type="paragraph" w:customStyle="1" w:styleId="xl67">
    <w:name w:val="xl67"/>
    <w:basedOn w:val="Normal"/>
    <w:rsid w:val="00AE0EA6"/>
    <w:pPr>
      <w:spacing w:before="100" w:beforeAutospacing="1" w:after="100" w:afterAutospacing="1" w:line="240" w:lineRule="auto"/>
    </w:pPr>
    <w:rPr>
      <w:rFonts w:eastAsia="Times New Roman" w:cs="Times New Roman"/>
      <w:b/>
      <w:bCs/>
      <w:szCs w:val="24"/>
      <w:lang w:eastAsia="en-GB"/>
    </w:rPr>
  </w:style>
  <w:style w:type="paragraph" w:customStyle="1" w:styleId="xl68">
    <w:name w:val="xl68"/>
    <w:basedOn w:val="Normal"/>
    <w:rsid w:val="00AE0EA6"/>
    <w:pPr>
      <w:shd w:val="clear" w:color="000000" w:fill="B1A0C7"/>
      <w:spacing w:before="100" w:beforeAutospacing="1" w:after="100" w:afterAutospacing="1" w:line="240" w:lineRule="auto"/>
    </w:pPr>
    <w:rPr>
      <w:rFonts w:eastAsia="Times New Roman" w:cs="Times New Roman"/>
      <w:b/>
      <w:bCs/>
      <w:szCs w:val="24"/>
      <w:lang w:eastAsia="en-GB"/>
    </w:rPr>
  </w:style>
  <w:style w:type="paragraph" w:customStyle="1" w:styleId="xl69">
    <w:name w:val="xl69"/>
    <w:basedOn w:val="Normal"/>
    <w:rsid w:val="00AE0EA6"/>
    <w:pPr>
      <w:shd w:val="clear" w:color="000000" w:fill="92CDDC"/>
      <w:spacing w:before="100" w:beforeAutospacing="1" w:after="100" w:afterAutospacing="1" w:line="240" w:lineRule="auto"/>
    </w:pPr>
    <w:rPr>
      <w:rFonts w:eastAsia="Times New Roman" w:cs="Times New Roman"/>
      <w:b/>
      <w:bCs/>
      <w:szCs w:val="24"/>
      <w:lang w:eastAsia="en-GB"/>
    </w:rPr>
  </w:style>
  <w:style w:type="paragraph" w:customStyle="1" w:styleId="xl70">
    <w:name w:val="xl70"/>
    <w:basedOn w:val="Normal"/>
    <w:rsid w:val="00AE0EA6"/>
    <w:pPr>
      <w:shd w:val="clear" w:color="000000" w:fill="C4D79B"/>
      <w:spacing w:before="100" w:beforeAutospacing="1" w:after="100" w:afterAutospacing="1" w:line="240" w:lineRule="auto"/>
    </w:pPr>
    <w:rPr>
      <w:rFonts w:eastAsia="Times New Roman" w:cs="Times New Roman"/>
      <w:b/>
      <w:bCs/>
      <w:szCs w:val="24"/>
      <w:lang w:eastAsia="en-GB"/>
    </w:rPr>
  </w:style>
  <w:style w:type="paragraph" w:customStyle="1" w:styleId="xl71">
    <w:name w:val="xl71"/>
    <w:basedOn w:val="Normal"/>
    <w:rsid w:val="00AE0EA6"/>
    <w:pPr>
      <w:shd w:val="clear" w:color="000000" w:fill="E26B0A"/>
      <w:spacing w:before="100" w:beforeAutospacing="1" w:after="100" w:afterAutospacing="1" w:line="240" w:lineRule="auto"/>
    </w:pPr>
    <w:rPr>
      <w:rFonts w:eastAsia="Times New Roman" w:cs="Times New Roman"/>
      <w:b/>
      <w:bCs/>
      <w:szCs w:val="24"/>
      <w:lang w:eastAsia="en-GB"/>
    </w:rPr>
  </w:style>
  <w:style w:type="paragraph" w:customStyle="1" w:styleId="xl72">
    <w:name w:val="xl72"/>
    <w:basedOn w:val="Normal"/>
    <w:rsid w:val="00AE0EA6"/>
    <w:pPr>
      <w:shd w:val="clear" w:color="000000" w:fill="95B3D7"/>
      <w:spacing w:before="100" w:beforeAutospacing="1" w:after="100" w:afterAutospacing="1" w:line="240" w:lineRule="auto"/>
    </w:pPr>
    <w:rPr>
      <w:rFonts w:eastAsia="Times New Roman" w:cs="Times New Roman"/>
      <w:b/>
      <w:bCs/>
      <w:szCs w:val="24"/>
      <w:lang w:eastAsia="en-GB"/>
    </w:rPr>
  </w:style>
  <w:style w:type="paragraph" w:customStyle="1" w:styleId="xl73">
    <w:name w:val="xl73"/>
    <w:basedOn w:val="Normal"/>
    <w:rsid w:val="00AE0EA6"/>
    <w:pPr>
      <w:shd w:val="clear" w:color="000000" w:fill="C4BD97"/>
      <w:spacing w:before="100" w:beforeAutospacing="1" w:after="100" w:afterAutospacing="1" w:line="240" w:lineRule="auto"/>
    </w:pPr>
    <w:rPr>
      <w:rFonts w:eastAsia="Times New Roman" w:cs="Times New Roman"/>
      <w:b/>
      <w:bCs/>
      <w:szCs w:val="24"/>
      <w:lang w:eastAsia="en-GB"/>
    </w:rPr>
  </w:style>
  <w:style w:type="paragraph" w:customStyle="1" w:styleId="xl74">
    <w:name w:val="xl74"/>
    <w:basedOn w:val="Normal"/>
    <w:rsid w:val="00AE0EA6"/>
    <w:pPr>
      <w:pBdr>
        <w:top w:val="single" w:sz="4" w:space="0" w:color="auto"/>
      </w:pBdr>
      <w:spacing w:before="100" w:beforeAutospacing="1" w:after="100" w:afterAutospacing="1" w:line="240" w:lineRule="auto"/>
    </w:pPr>
    <w:rPr>
      <w:rFonts w:eastAsia="Times New Roman" w:cs="Times New Roman"/>
      <w:szCs w:val="24"/>
      <w:lang w:eastAsia="en-GB"/>
    </w:rPr>
  </w:style>
  <w:style w:type="paragraph" w:customStyle="1" w:styleId="xl75">
    <w:name w:val="xl75"/>
    <w:basedOn w:val="Normal"/>
    <w:rsid w:val="00AE0EA6"/>
    <w:pPr>
      <w:shd w:val="clear" w:color="000000" w:fill="BFBFBF"/>
      <w:spacing w:before="100" w:beforeAutospacing="1" w:after="100" w:afterAutospacing="1" w:line="240" w:lineRule="auto"/>
    </w:pPr>
    <w:rPr>
      <w:rFonts w:eastAsia="Times New Roman" w:cs="Times New Roman"/>
      <w:szCs w:val="24"/>
      <w:lang w:eastAsia="en-GB"/>
    </w:rPr>
  </w:style>
  <w:style w:type="paragraph" w:customStyle="1" w:styleId="xl76">
    <w:name w:val="xl76"/>
    <w:basedOn w:val="Normal"/>
    <w:rsid w:val="00AE0EA6"/>
    <w:pPr>
      <w:shd w:val="clear" w:color="000000" w:fill="BFBFBF"/>
      <w:spacing w:before="100" w:beforeAutospacing="1" w:after="100" w:afterAutospacing="1" w:line="240" w:lineRule="auto"/>
      <w:jc w:val="center"/>
    </w:pPr>
    <w:rPr>
      <w:rFonts w:eastAsia="Times New Roman" w:cs="Times New Roman"/>
      <w:szCs w:val="24"/>
      <w:lang w:eastAsia="en-GB"/>
    </w:rPr>
  </w:style>
  <w:style w:type="paragraph" w:customStyle="1" w:styleId="xl77">
    <w:name w:val="xl77"/>
    <w:basedOn w:val="Normal"/>
    <w:rsid w:val="00AE0EA6"/>
    <w:pPr>
      <w:spacing w:before="100" w:beforeAutospacing="1" w:after="100" w:afterAutospacing="1" w:line="240" w:lineRule="auto"/>
    </w:pPr>
    <w:rPr>
      <w:rFonts w:eastAsia="Times New Roman" w:cs="Times New Roman"/>
      <w:b/>
      <w:bCs/>
      <w:szCs w:val="24"/>
      <w:lang w:eastAsia="en-GB"/>
    </w:rPr>
  </w:style>
  <w:style w:type="paragraph" w:customStyle="1" w:styleId="xl78">
    <w:name w:val="xl78"/>
    <w:basedOn w:val="Normal"/>
    <w:rsid w:val="00AE0EA6"/>
    <w:pPr>
      <w:pBdr>
        <w:bottom w:val="single" w:sz="4" w:space="0" w:color="auto"/>
      </w:pBdr>
      <w:shd w:val="clear" w:color="000000" w:fill="F2F2F2"/>
      <w:spacing w:before="100" w:beforeAutospacing="1" w:after="100" w:afterAutospacing="1" w:line="240" w:lineRule="auto"/>
    </w:pPr>
    <w:rPr>
      <w:rFonts w:eastAsia="Times New Roman" w:cs="Times New Roman"/>
      <w:szCs w:val="24"/>
      <w:lang w:eastAsia="en-GB"/>
    </w:rPr>
  </w:style>
  <w:style w:type="paragraph" w:customStyle="1" w:styleId="xl79">
    <w:name w:val="xl79"/>
    <w:basedOn w:val="Normal"/>
    <w:rsid w:val="00AE0EA6"/>
    <w:pPr>
      <w:shd w:val="clear" w:color="000000" w:fill="F2F2F2"/>
      <w:spacing w:before="100" w:beforeAutospacing="1" w:after="100" w:afterAutospacing="1" w:line="240" w:lineRule="auto"/>
    </w:pPr>
    <w:rPr>
      <w:rFonts w:eastAsia="Times New Roman" w:cs="Times New Roman"/>
      <w:szCs w:val="24"/>
      <w:lang w:eastAsia="en-GB"/>
    </w:rPr>
  </w:style>
  <w:style w:type="table" w:customStyle="1" w:styleId="TableGrid1">
    <w:name w:val="Table Grid1"/>
    <w:basedOn w:val="TableNormal"/>
    <w:next w:val="TableGrid"/>
    <w:uiPriority w:val="59"/>
    <w:rsid w:val="00AE0E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
    <w:name w:val="QQuestionTable"/>
    <w:uiPriority w:val="99"/>
    <w:qFormat/>
    <w:rsid w:val="00AE0EA6"/>
    <w:pPr>
      <w:spacing w:after="0" w:line="240" w:lineRule="auto"/>
      <w:jc w:val="center"/>
    </w:pPr>
    <w:rPr>
      <w:rFonts w:eastAsiaTheme="minorEastAsia"/>
      <w:sz w:val="20"/>
      <w:szCs w:val="20"/>
      <w:lang w:val="en-US" w:eastAsia="en-GB"/>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character" w:customStyle="1" w:styleId="addr-line">
    <w:name w:val="addr-line"/>
    <w:basedOn w:val="DefaultParagraphFont"/>
    <w:rsid w:val="00AE0EA6"/>
  </w:style>
  <w:style w:type="character" w:customStyle="1" w:styleId="fn-label">
    <w:name w:val="fn-label"/>
    <w:basedOn w:val="DefaultParagraphFont"/>
    <w:rsid w:val="00D26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8226">
      <w:bodyDiv w:val="1"/>
      <w:marLeft w:val="0"/>
      <w:marRight w:val="0"/>
      <w:marTop w:val="0"/>
      <w:marBottom w:val="0"/>
      <w:divBdr>
        <w:top w:val="none" w:sz="0" w:space="0" w:color="auto"/>
        <w:left w:val="none" w:sz="0" w:space="0" w:color="auto"/>
        <w:bottom w:val="none" w:sz="0" w:space="0" w:color="auto"/>
        <w:right w:val="none" w:sz="0" w:space="0" w:color="auto"/>
      </w:divBdr>
      <w:divsChild>
        <w:div w:id="494803850">
          <w:marLeft w:val="0"/>
          <w:marRight w:val="0"/>
          <w:marTop w:val="0"/>
          <w:marBottom w:val="0"/>
          <w:divBdr>
            <w:top w:val="none" w:sz="0" w:space="0" w:color="auto"/>
            <w:left w:val="none" w:sz="0" w:space="0" w:color="auto"/>
            <w:bottom w:val="none" w:sz="0" w:space="0" w:color="auto"/>
            <w:right w:val="none" w:sz="0" w:space="0" w:color="auto"/>
          </w:divBdr>
          <w:divsChild>
            <w:div w:id="805393324">
              <w:marLeft w:val="0"/>
              <w:marRight w:val="0"/>
              <w:marTop w:val="0"/>
              <w:marBottom w:val="0"/>
              <w:divBdr>
                <w:top w:val="none" w:sz="0" w:space="0" w:color="auto"/>
                <w:left w:val="none" w:sz="0" w:space="0" w:color="auto"/>
                <w:bottom w:val="none" w:sz="0" w:space="0" w:color="auto"/>
                <w:right w:val="none" w:sz="0" w:space="0" w:color="auto"/>
              </w:divBdr>
              <w:divsChild>
                <w:div w:id="541406440">
                  <w:marLeft w:val="0"/>
                  <w:marRight w:val="0"/>
                  <w:marTop w:val="0"/>
                  <w:marBottom w:val="0"/>
                  <w:divBdr>
                    <w:top w:val="none" w:sz="0" w:space="0" w:color="auto"/>
                    <w:left w:val="none" w:sz="0" w:space="0" w:color="auto"/>
                    <w:bottom w:val="none" w:sz="0" w:space="0" w:color="auto"/>
                    <w:right w:val="none" w:sz="0" w:space="0" w:color="auto"/>
                  </w:divBdr>
                  <w:divsChild>
                    <w:div w:id="9458231">
                      <w:marLeft w:val="0"/>
                      <w:marRight w:val="0"/>
                      <w:marTop w:val="0"/>
                      <w:marBottom w:val="0"/>
                      <w:divBdr>
                        <w:top w:val="none" w:sz="0" w:space="0" w:color="auto"/>
                        <w:left w:val="none" w:sz="0" w:space="0" w:color="auto"/>
                        <w:bottom w:val="none" w:sz="0" w:space="0" w:color="auto"/>
                        <w:right w:val="none" w:sz="0" w:space="0" w:color="auto"/>
                      </w:divBdr>
                      <w:divsChild>
                        <w:div w:id="997732809">
                          <w:marLeft w:val="0"/>
                          <w:marRight w:val="0"/>
                          <w:marTop w:val="0"/>
                          <w:marBottom w:val="0"/>
                          <w:divBdr>
                            <w:top w:val="none" w:sz="0" w:space="0" w:color="auto"/>
                            <w:left w:val="none" w:sz="0" w:space="0" w:color="auto"/>
                            <w:bottom w:val="none" w:sz="0" w:space="0" w:color="auto"/>
                            <w:right w:val="none" w:sz="0" w:space="0" w:color="auto"/>
                          </w:divBdr>
                          <w:divsChild>
                            <w:div w:id="1328747499">
                              <w:marLeft w:val="0"/>
                              <w:marRight w:val="0"/>
                              <w:marTop w:val="0"/>
                              <w:marBottom w:val="0"/>
                              <w:divBdr>
                                <w:top w:val="none" w:sz="0" w:space="0" w:color="auto"/>
                                <w:left w:val="none" w:sz="0" w:space="0" w:color="auto"/>
                                <w:bottom w:val="none" w:sz="0" w:space="0" w:color="auto"/>
                                <w:right w:val="none" w:sz="0" w:space="0" w:color="auto"/>
                              </w:divBdr>
                              <w:divsChild>
                                <w:div w:id="1779594624">
                                  <w:marLeft w:val="0"/>
                                  <w:marRight w:val="0"/>
                                  <w:marTop w:val="0"/>
                                  <w:marBottom w:val="0"/>
                                  <w:divBdr>
                                    <w:top w:val="none" w:sz="0" w:space="0" w:color="auto"/>
                                    <w:left w:val="none" w:sz="0" w:space="0" w:color="auto"/>
                                    <w:bottom w:val="none" w:sz="0" w:space="0" w:color="auto"/>
                                    <w:right w:val="none" w:sz="0" w:space="0" w:color="auto"/>
                                  </w:divBdr>
                                  <w:divsChild>
                                    <w:div w:id="990139387">
                                      <w:marLeft w:val="0"/>
                                      <w:marRight w:val="0"/>
                                      <w:marTop w:val="0"/>
                                      <w:marBottom w:val="0"/>
                                      <w:divBdr>
                                        <w:top w:val="none" w:sz="0" w:space="0" w:color="auto"/>
                                        <w:left w:val="none" w:sz="0" w:space="0" w:color="auto"/>
                                        <w:bottom w:val="none" w:sz="0" w:space="0" w:color="auto"/>
                                        <w:right w:val="none" w:sz="0" w:space="0" w:color="auto"/>
                                      </w:divBdr>
                                      <w:divsChild>
                                        <w:div w:id="763691533">
                                          <w:marLeft w:val="0"/>
                                          <w:marRight w:val="0"/>
                                          <w:marTop w:val="0"/>
                                          <w:marBottom w:val="0"/>
                                          <w:divBdr>
                                            <w:top w:val="none" w:sz="0" w:space="0" w:color="auto"/>
                                            <w:left w:val="none" w:sz="0" w:space="0" w:color="auto"/>
                                            <w:bottom w:val="none" w:sz="0" w:space="0" w:color="auto"/>
                                            <w:right w:val="none" w:sz="0" w:space="0" w:color="auto"/>
                                          </w:divBdr>
                                          <w:divsChild>
                                            <w:div w:id="259802815">
                                              <w:marLeft w:val="0"/>
                                              <w:marRight w:val="0"/>
                                              <w:marTop w:val="0"/>
                                              <w:marBottom w:val="0"/>
                                              <w:divBdr>
                                                <w:top w:val="single" w:sz="12" w:space="2" w:color="FFFFCC"/>
                                                <w:left w:val="single" w:sz="12" w:space="2" w:color="FFFFCC"/>
                                                <w:bottom w:val="single" w:sz="12" w:space="2" w:color="FFFFCC"/>
                                                <w:right w:val="single" w:sz="12" w:space="0" w:color="FFFFCC"/>
                                              </w:divBdr>
                                              <w:divsChild>
                                                <w:div w:id="584995889">
                                                  <w:marLeft w:val="0"/>
                                                  <w:marRight w:val="0"/>
                                                  <w:marTop w:val="0"/>
                                                  <w:marBottom w:val="0"/>
                                                  <w:divBdr>
                                                    <w:top w:val="none" w:sz="0" w:space="0" w:color="auto"/>
                                                    <w:left w:val="none" w:sz="0" w:space="0" w:color="auto"/>
                                                    <w:bottom w:val="none" w:sz="0" w:space="0" w:color="auto"/>
                                                    <w:right w:val="none" w:sz="0" w:space="0" w:color="auto"/>
                                                  </w:divBdr>
                                                  <w:divsChild>
                                                    <w:div w:id="30351286">
                                                      <w:marLeft w:val="0"/>
                                                      <w:marRight w:val="0"/>
                                                      <w:marTop w:val="0"/>
                                                      <w:marBottom w:val="0"/>
                                                      <w:divBdr>
                                                        <w:top w:val="none" w:sz="0" w:space="0" w:color="auto"/>
                                                        <w:left w:val="none" w:sz="0" w:space="0" w:color="auto"/>
                                                        <w:bottom w:val="none" w:sz="0" w:space="0" w:color="auto"/>
                                                        <w:right w:val="none" w:sz="0" w:space="0" w:color="auto"/>
                                                      </w:divBdr>
                                                      <w:divsChild>
                                                        <w:div w:id="687679060">
                                                          <w:marLeft w:val="0"/>
                                                          <w:marRight w:val="0"/>
                                                          <w:marTop w:val="0"/>
                                                          <w:marBottom w:val="0"/>
                                                          <w:divBdr>
                                                            <w:top w:val="none" w:sz="0" w:space="0" w:color="auto"/>
                                                            <w:left w:val="none" w:sz="0" w:space="0" w:color="auto"/>
                                                            <w:bottom w:val="none" w:sz="0" w:space="0" w:color="auto"/>
                                                            <w:right w:val="none" w:sz="0" w:space="0" w:color="auto"/>
                                                          </w:divBdr>
                                                          <w:divsChild>
                                                            <w:div w:id="1385178579">
                                                              <w:marLeft w:val="0"/>
                                                              <w:marRight w:val="0"/>
                                                              <w:marTop w:val="0"/>
                                                              <w:marBottom w:val="0"/>
                                                              <w:divBdr>
                                                                <w:top w:val="none" w:sz="0" w:space="0" w:color="auto"/>
                                                                <w:left w:val="none" w:sz="0" w:space="0" w:color="auto"/>
                                                                <w:bottom w:val="none" w:sz="0" w:space="0" w:color="auto"/>
                                                                <w:right w:val="none" w:sz="0" w:space="0" w:color="auto"/>
                                                              </w:divBdr>
                                                              <w:divsChild>
                                                                <w:div w:id="460617775">
                                                                  <w:marLeft w:val="0"/>
                                                                  <w:marRight w:val="0"/>
                                                                  <w:marTop w:val="0"/>
                                                                  <w:marBottom w:val="0"/>
                                                                  <w:divBdr>
                                                                    <w:top w:val="none" w:sz="0" w:space="0" w:color="auto"/>
                                                                    <w:left w:val="none" w:sz="0" w:space="0" w:color="auto"/>
                                                                    <w:bottom w:val="none" w:sz="0" w:space="0" w:color="auto"/>
                                                                    <w:right w:val="none" w:sz="0" w:space="0" w:color="auto"/>
                                                                  </w:divBdr>
                                                                  <w:divsChild>
                                                                    <w:div w:id="197591784">
                                                                      <w:marLeft w:val="0"/>
                                                                      <w:marRight w:val="0"/>
                                                                      <w:marTop w:val="0"/>
                                                                      <w:marBottom w:val="0"/>
                                                                      <w:divBdr>
                                                                        <w:top w:val="none" w:sz="0" w:space="0" w:color="auto"/>
                                                                        <w:left w:val="none" w:sz="0" w:space="0" w:color="auto"/>
                                                                        <w:bottom w:val="none" w:sz="0" w:space="0" w:color="auto"/>
                                                                        <w:right w:val="none" w:sz="0" w:space="0" w:color="auto"/>
                                                                      </w:divBdr>
                                                                      <w:divsChild>
                                                                        <w:div w:id="1925911447">
                                                                          <w:marLeft w:val="0"/>
                                                                          <w:marRight w:val="0"/>
                                                                          <w:marTop w:val="0"/>
                                                                          <w:marBottom w:val="0"/>
                                                                          <w:divBdr>
                                                                            <w:top w:val="none" w:sz="0" w:space="0" w:color="auto"/>
                                                                            <w:left w:val="none" w:sz="0" w:space="0" w:color="auto"/>
                                                                            <w:bottom w:val="none" w:sz="0" w:space="0" w:color="auto"/>
                                                                            <w:right w:val="none" w:sz="0" w:space="0" w:color="auto"/>
                                                                          </w:divBdr>
                                                                          <w:divsChild>
                                                                            <w:div w:id="237713208">
                                                                              <w:marLeft w:val="0"/>
                                                                              <w:marRight w:val="0"/>
                                                                              <w:marTop w:val="0"/>
                                                                              <w:marBottom w:val="0"/>
                                                                              <w:divBdr>
                                                                                <w:top w:val="none" w:sz="0" w:space="0" w:color="auto"/>
                                                                                <w:left w:val="none" w:sz="0" w:space="0" w:color="auto"/>
                                                                                <w:bottom w:val="none" w:sz="0" w:space="0" w:color="auto"/>
                                                                                <w:right w:val="none" w:sz="0" w:space="0" w:color="auto"/>
                                                                              </w:divBdr>
                                                                              <w:divsChild>
                                                                                <w:div w:id="17967851">
                                                                                  <w:marLeft w:val="0"/>
                                                                                  <w:marRight w:val="0"/>
                                                                                  <w:marTop w:val="0"/>
                                                                                  <w:marBottom w:val="0"/>
                                                                                  <w:divBdr>
                                                                                    <w:top w:val="none" w:sz="0" w:space="0" w:color="auto"/>
                                                                                    <w:left w:val="none" w:sz="0" w:space="0" w:color="auto"/>
                                                                                    <w:bottom w:val="none" w:sz="0" w:space="0" w:color="auto"/>
                                                                                    <w:right w:val="none" w:sz="0" w:space="0" w:color="auto"/>
                                                                                  </w:divBdr>
                                                                                  <w:divsChild>
                                                                                    <w:div w:id="1941180170">
                                                                                      <w:marLeft w:val="0"/>
                                                                                      <w:marRight w:val="0"/>
                                                                                      <w:marTop w:val="0"/>
                                                                                      <w:marBottom w:val="0"/>
                                                                                      <w:divBdr>
                                                                                        <w:top w:val="none" w:sz="0" w:space="0" w:color="auto"/>
                                                                                        <w:left w:val="none" w:sz="0" w:space="0" w:color="auto"/>
                                                                                        <w:bottom w:val="none" w:sz="0" w:space="0" w:color="auto"/>
                                                                                        <w:right w:val="none" w:sz="0" w:space="0" w:color="auto"/>
                                                                                      </w:divBdr>
                                                                                      <w:divsChild>
                                                                                        <w:div w:id="51394220">
                                                                                          <w:marLeft w:val="0"/>
                                                                                          <w:marRight w:val="120"/>
                                                                                          <w:marTop w:val="0"/>
                                                                                          <w:marBottom w:val="150"/>
                                                                                          <w:divBdr>
                                                                                            <w:top w:val="single" w:sz="2" w:space="0" w:color="EFEFEF"/>
                                                                                            <w:left w:val="single" w:sz="6" w:space="0" w:color="EFEFEF"/>
                                                                                            <w:bottom w:val="single" w:sz="6" w:space="0" w:color="E2E2E2"/>
                                                                                            <w:right w:val="single" w:sz="6" w:space="0" w:color="EFEFEF"/>
                                                                                          </w:divBdr>
                                                                                          <w:divsChild>
                                                                                            <w:div w:id="1397312811">
                                                                                              <w:marLeft w:val="0"/>
                                                                                              <w:marRight w:val="0"/>
                                                                                              <w:marTop w:val="0"/>
                                                                                              <w:marBottom w:val="0"/>
                                                                                              <w:divBdr>
                                                                                                <w:top w:val="none" w:sz="0" w:space="0" w:color="auto"/>
                                                                                                <w:left w:val="none" w:sz="0" w:space="0" w:color="auto"/>
                                                                                                <w:bottom w:val="none" w:sz="0" w:space="0" w:color="auto"/>
                                                                                                <w:right w:val="none" w:sz="0" w:space="0" w:color="auto"/>
                                                                                              </w:divBdr>
                                                                                              <w:divsChild>
                                                                                                <w:div w:id="159471150">
                                                                                                  <w:marLeft w:val="0"/>
                                                                                                  <w:marRight w:val="0"/>
                                                                                                  <w:marTop w:val="0"/>
                                                                                                  <w:marBottom w:val="0"/>
                                                                                                  <w:divBdr>
                                                                                                    <w:top w:val="none" w:sz="0" w:space="0" w:color="auto"/>
                                                                                                    <w:left w:val="none" w:sz="0" w:space="0" w:color="auto"/>
                                                                                                    <w:bottom w:val="none" w:sz="0" w:space="0" w:color="auto"/>
                                                                                                    <w:right w:val="none" w:sz="0" w:space="0" w:color="auto"/>
                                                                                                  </w:divBdr>
                                                                                                  <w:divsChild>
                                                                                                    <w:div w:id="2055807499">
                                                                                                      <w:marLeft w:val="0"/>
                                                                                                      <w:marRight w:val="0"/>
                                                                                                      <w:marTop w:val="0"/>
                                                                                                      <w:marBottom w:val="0"/>
                                                                                                      <w:divBdr>
                                                                                                        <w:top w:val="none" w:sz="0" w:space="0" w:color="auto"/>
                                                                                                        <w:left w:val="none" w:sz="0" w:space="0" w:color="auto"/>
                                                                                                        <w:bottom w:val="none" w:sz="0" w:space="0" w:color="auto"/>
                                                                                                        <w:right w:val="none" w:sz="0" w:space="0" w:color="auto"/>
                                                                                                      </w:divBdr>
                                                                                                      <w:divsChild>
                                                                                                        <w:div w:id="19404524">
                                                                                                          <w:marLeft w:val="0"/>
                                                                                                          <w:marRight w:val="0"/>
                                                                                                          <w:marTop w:val="0"/>
                                                                                                          <w:marBottom w:val="0"/>
                                                                                                          <w:divBdr>
                                                                                                            <w:top w:val="none" w:sz="0" w:space="0" w:color="auto"/>
                                                                                                            <w:left w:val="none" w:sz="0" w:space="0" w:color="auto"/>
                                                                                                            <w:bottom w:val="none" w:sz="0" w:space="0" w:color="auto"/>
                                                                                                            <w:right w:val="none" w:sz="0" w:space="0" w:color="auto"/>
                                                                                                          </w:divBdr>
                                                                                                          <w:divsChild>
                                                                                                            <w:div w:id="1249269936">
                                                                                                              <w:marLeft w:val="0"/>
                                                                                                              <w:marRight w:val="0"/>
                                                                                                              <w:marTop w:val="0"/>
                                                                                                              <w:marBottom w:val="0"/>
                                                                                                              <w:divBdr>
                                                                                                                <w:top w:val="none" w:sz="0" w:space="0" w:color="auto"/>
                                                                                                                <w:left w:val="none" w:sz="0" w:space="0" w:color="auto"/>
                                                                                                                <w:bottom w:val="none" w:sz="0" w:space="0" w:color="auto"/>
                                                                                                                <w:right w:val="none" w:sz="0" w:space="0" w:color="auto"/>
                                                                                                              </w:divBdr>
                                                                                                              <w:divsChild>
                                                                                                                <w:div w:id="1611818627">
                                                                                                                  <w:marLeft w:val="0"/>
                                                                                                                  <w:marRight w:val="0"/>
                                                                                                                  <w:marTop w:val="0"/>
                                                                                                                  <w:marBottom w:val="0"/>
                                                                                                                  <w:divBdr>
                                                                                                                    <w:top w:val="single" w:sz="2" w:space="4" w:color="D8D8D8"/>
                                                                                                                    <w:left w:val="single" w:sz="2" w:space="0" w:color="D8D8D8"/>
                                                                                                                    <w:bottom w:val="single" w:sz="2" w:space="4" w:color="D8D8D8"/>
                                                                                                                    <w:right w:val="single" w:sz="2" w:space="0" w:color="D8D8D8"/>
                                                                                                                  </w:divBdr>
                                                                                                                  <w:divsChild>
                                                                                                                    <w:div w:id="396171618">
                                                                                                                      <w:marLeft w:val="225"/>
                                                                                                                      <w:marRight w:val="225"/>
                                                                                                                      <w:marTop w:val="75"/>
                                                                                                                      <w:marBottom w:val="75"/>
                                                                                                                      <w:divBdr>
                                                                                                                        <w:top w:val="none" w:sz="0" w:space="0" w:color="auto"/>
                                                                                                                        <w:left w:val="none" w:sz="0" w:space="0" w:color="auto"/>
                                                                                                                        <w:bottom w:val="none" w:sz="0" w:space="0" w:color="auto"/>
                                                                                                                        <w:right w:val="none" w:sz="0" w:space="0" w:color="auto"/>
                                                                                                                      </w:divBdr>
                                                                                                                      <w:divsChild>
                                                                                                                        <w:div w:id="1540046659">
                                                                                                                          <w:marLeft w:val="0"/>
                                                                                                                          <w:marRight w:val="0"/>
                                                                                                                          <w:marTop w:val="0"/>
                                                                                                                          <w:marBottom w:val="0"/>
                                                                                                                          <w:divBdr>
                                                                                                                            <w:top w:val="single" w:sz="6" w:space="0" w:color="auto"/>
                                                                                                                            <w:left w:val="single" w:sz="6" w:space="0" w:color="auto"/>
                                                                                                                            <w:bottom w:val="single" w:sz="6" w:space="0" w:color="auto"/>
                                                                                                                            <w:right w:val="single" w:sz="6" w:space="0" w:color="auto"/>
                                                                                                                          </w:divBdr>
                                                                                                                          <w:divsChild>
                                                                                                                            <w:div w:id="97064523">
                                                                                                                              <w:marLeft w:val="0"/>
                                                                                                                              <w:marRight w:val="0"/>
                                                                                                                              <w:marTop w:val="0"/>
                                                                                                                              <w:marBottom w:val="0"/>
                                                                                                                              <w:divBdr>
                                                                                                                                <w:top w:val="none" w:sz="0" w:space="0" w:color="auto"/>
                                                                                                                                <w:left w:val="none" w:sz="0" w:space="0" w:color="auto"/>
                                                                                                                                <w:bottom w:val="none" w:sz="0" w:space="0" w:color="auto"/>
                                                                                                                                <w:right w:val="none" w:sz="0" w:space="0" w:color="auto"/>
                                                                                                                              </w:divBdr>
                                                                                                                              <w:divsChild>
                                                                                                                                <w:div w:id="20435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620588">
      <w:bodyDiv w:val="1"/>
      <w:marLeft w:val="0"/>
      <w:marRight w:val="0"/>
      <w:marTop w:val="0"/>
      <w:marBottom w:val="0"/>
      <w:divBdr>
        <w:top w:val="none" w:sz="0" w:space="0" w:color="auto"/>
        <w:left w:val="none" w:sz="0" w:space="0" w:color="auto"/>
        <w:bottom w:val="none" w:sz="0" w:space="0" w:color="auto"/>
        <w:right w:val="none" w:sz="0" w:space="0" w:color="auto"/>
      </w:divBdr>
    </w:div>
    <w:div w:id="428086666">
      <w:bodyDiv w:val="1"/>
      <w:marLeft w:val="0"/>
      <w:marRight w:val="0"/>
      <w:marTop w:val="0"/>
      <w:marBottom w:val="0"/>
      <w:divBdr>
        <w:top w:val="none" w:sz="0" w:space="0" w:color="auto"/>
        <w:left w:val="none" w:sz="0" w:space="0" w:color="auto"/>
        <w:bottom w:val="none" w:sz="0" w:space="0" w:color="auto"/>
        <w:right w:val="none" w:sz="0" w:space="0" w:color="auto"/>
      </w:divBdr>
    </w:div>
    <w:div w:id="623662131">
      <w:bodyDiv w:val="1"/>
      <w:marLeft w:val="0"/>
      <w:marRight w:val="0"/>
      <w:marTop w:val="0"/>
      <w:marBottom w:val="0"/>
      <w:divBdr>
        <w:top w:val="none" w:sz="0" w:space="0" w:color="auto"/>
        <w:left w:val="none" w:sz="0" w:space="0" w:color="auto"/>
        <w:bottom w:val="none" w:sz="0" w:space="0" w:color="auto"/>
        <w:right w:val="none" w:sz="0" w:space="0" w:color="auto"/>
      </w:divBdr>
      <w:divsChild>
        <w:div w:id="2115518316">
          <w:marLeft w:val="0"/>
          <w:marRight w:val="0"/>
          <w:marTop w:val="0"/>
          <w:marBottom w:val="0"/>
          <w:divBdr>
            <w:top w:val="none" w:sz="0" w:space="0" w:color="auto"/>
            <w:left w:val="none" w:sz="0" w:space="0" w:color="auto"/>
            <w:bottom w:val="none" w:sz="0" w:space="0" w:color="auto"/>
            <w:right w:val="none" w:sz="0" w:space="0" w:color="auto"/>
          </w:divBdr>
          <w:divsChild>
            <w:div w:id="1574121562">
              <w:marLeft w:val="0"/>
              <w:marRight w:val="0"/>
              <w:marTop w:val="0"/>
              <w:marBottom w:val="0"/>
              <w:divBdr>
                <w:top w:val="none" w:sz="0" w:space="0" w:color="auto"/>
                <w:left w:val="none" w:sz="0" w:space="0" w:color="auto"/>
                <w:bottom w:val="none" w:sz="0" w:space="0" w:color="auto"/>
                <w:right w:val="none" w:sz="0" w:space="0" w:color="auto"/>
              </w:divBdr>
              <w:divsChild>
                <w:div w:id="15066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6830">
      <w:bodyDiv w:val="1"/>
      <w:marLeft w:val="0"/>
      <w:marRight w:val="0"/>
      <w:marTop w:val="0"/>
      <w:marBottom w:val="0"/>
      <w:divBdr>
        <w:top w:val="none" w:sz="0" w:space="0" w:color="auto"/>
        <w:left w:val="none" w:sz="0" w:space="0" w:color="auto"/>
        <w:bottom w:val="none" w:sz="0" w:space="0" w:color="auto"/>
        <w:right w:val="none" w:sz="0" w:space="0" w:color="auto"/>
      </w:divBdr>
    </w:div>
    <w:div w:id="792600224">
      <w:bodyDiv w:val="1"/>
      <w:marLeft w:val="0"/>
      <w:marRight w:val="0"/>
      <w:marTop w:val="0"/>
      <w:marBottom w:val="0"/>
      <w:divBdr>
        <w:top w:val="none" w:sz="0" w:space="0" w:color="auto"/>
        <w:left w:val="none" w:sz="0" w:space="0" w:color="auto"/>
        <w:bottom w:val="none" w:sz="0" w:space="0" w:color="auto"/>
        <w:right w:val="none" w:sz="0" w:space="0" w:color="auto"/>
      </w:divBdr>
    </w:div>
    <w:div w:id="805010741">
      <w:bodyDiv w:val="1"/>
      <w:marLeft w:val="0"/>
      <w:marRight w:val="0"/>
      <w:marTop w:val="0"/>
      <w:marBottom w:val="0"/>
      <w:divBdr>
        <w:top w:val="none" w:sz="0" w:space="0" w:color="auto"/>
        <w:left w:val="none" w:sz="0" w:space="0" w:color="auto"/>
        <w:bottom w:val="none" w:sz="0" w:space="0" w:color="auto"/>
        <w:right w:val="none" w:sz="0" w:space="0" w:color="auto"/>
      </w:divBdr>
      <w:divsChild>
        <w:div w:id="1877423336">
          <w:marLeft w:val="0"/>
          <w:marRight w:val="0"/>
          <w:marTop w:val="0"/>
          <w:marBottom w:val="0"/>
          <w:divBdr>
            <w:top w:val="none" w:sz="0" w:space="0" w:color="auto"/>
            <w:left w:val="none" w:sz="0" w:space="0" w:color="auto"/>
            <w:bottom w:val="none" w:sz="0" w:space="0" w:color="auto"/>
            <w:right w:val="none" w:sz="0" w:space="0" w:color="auto"/>
          </w:divBdr>
          <w:divsChild>
            <w:div w:id="1797289772">
              <w:marLeft w:val="0"/>
              <w:marRight w:val="0"/>
              <w:marTop w:val="0"/>
              <w:marBottom w:val="0"/>
              <w:divBdr>
                <w:top w:val="none" w:sz="0" w:space="0" w:color="auto"/>
                <w:left w:val="none" w:sz="0" w:space="0" w:color="auto"/>
                <w:bottom w:val="none" w:sz="0" w:space="0" w:color="auto"/>
                <w:right w:val="none" w:sz="0" w:space="0" w:color="auto"/>
              </w:divBdr>
              <w:divsChild>
                <w:div w:id="7172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24282">
      <w:bodyDiv w:val="1"/>
      <w:marLeft w:val="0"/>
      <w:marRight w:val="0"/>
      <w:marTop w:val="0"/>
      <w:marBottom w:val="0"/>
      <w:divBdr>
        <w:top w:val="none" w:sz="0" w:space="0" w:color="auto"/>
        <w:left w:val="none" w:sz="0" w:space="0" w:color="auto"/>
        <w:bottom w:val="none" w:sz="0" w:space="0" w:color="auto"/>
        <w:right w:val="none" w:sz="0" w:space="0" w:color="auto"/>
      </w:divBdr>
      <w:divsChild>
        <w:div w:id="2124228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oke.org.uk/resources/state-nation-stroke-statistic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rokeaudit.org/Documents/Results/National/2014/2014-AcuteOrgPublicReport.aspx" TargetMode="External"/><Relationship Id="rId4" Type="http://schemas.openxmlformats.org/officeDocument/2006/relationships/settings" Target="settings.xml"/><Relationship Id="rId9" Type="http://schemas.openxmlformats.org/officeDocument/2006/relationships/hyperlink" Target="http://webarchive.nationalarchives.gov.uk/2013010710535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444F5-4EC2-4DE4-8A65-C1BF577E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8244</Words>
  <Characters>46993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De Brun</dc:creator>
  <cp:lastModifiedBy>Aoife De Brun</cp:lastModifiedBy>
  <cp:revision>2</cp:revision>
  <dcterms:created xsi:type="dcterms:W3CDTF">2016-11-14T07:53:00Z</dcterms:created>
  <dcterms:modified xsi:type="dcterms:W3CDTF">2016-11-14T07:53:00Z</dcterms:modified>
</cp:coreProperties>
</file>