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2ECFC7" w14:textId="49EB63B4" w:rsidR="00080968" w:rsidRPr="004D11F5" w:rsidRDefault="00452F11" w:rsidP="00A736C3">
      <w:pPr>
        <w:spacing w:line="480" w:lineRule="auto"/>
        <w:jc w:val="center"/>
        <w:rPr>
          <w:rFonts w:cstheme="minorHAnsi"/>
          <w:b/>
          <w:sz w:val="24"/>
          <w:szCs w:val="24"/>
        </w:rPr>
      </w:pPr>
      <w:r w:rsidRPr="004D11F5">
        <w:rPr>
          <w:rFonts w:cstheme="minorHAnsi"/>
          <w:b/>
          <w:sz w:val="24"/>
          <w:szCs w:val="24"/>
        </w:rPr>
        <w:t xml:space="preserve">Advancements in </w:t>
      </w:r>
      <w:r w:rsidR="001B295E">
        <w:rPr>
          <w:rFonts w:cstheme="minorHAnsi"/>
          <w:b/>
          <w:sz w:val="24"/>
          <w:szCs w:val="24"/>
        </w:rPr>
        <w:t>Web-M</w:t>
      </w:r>
      <w:r w:rsidR="00650C65" w:rsidRPr="004D11F5">
        <w:rPr>
          <w:rFonts w:cstheme="minorHAnsi"/>
          <w:b/>
          <w:sz w:val="24"/>
          <w:szCs w:val="24"/>
        </w:rPr>
        <w:t>apping Tools</w:t>
      </w:r>
      <w:r w:rsidRPr="004D11F5">
        <w:rPr>
          <w:rFonts w:cstheme="minorHAnsi"/>
          <w:b/>
          <w:sz w:val="24"/>
          <w:szCs w:val="24"/>
        </w:rPr>
        <w:t xml:space="preserve"> </w:t>
      </w:r>
      <w:r w:rsidR="006030C8">
        <w:rPr>
          <w:rFonts w:cstheme="minorHAnsi"/>
          <w:b/>
          <w:sz w:val="24"/>
          <w:szCs w:val="24"/>
        </w:rPr>
        <w:t>for</w:t>
      </w:r>
      <w:r w:rsidR="00650C65" w:rsidRPr="004D11F5">
        <w:rPr>
          <w:rFonts w:cstheme="minorHAnsi"/>
          <w:b/>
          <w:sz w:val="24"/>
          <w:szCs w:val="24"/>
        </w:rPr>
        <w:t xml:space="preserve"> </w:t>
      </w:r>
      <w:r w:rsidR="00AE7C3C">
        <w:rPr>
          <w:rFonts w:cstheme="minorHAnsi"/>
          <w:b/>
          <w:sz w:val="24"/>
          <w:szCs w:val="24"/>
        </w:rPr>
        <w:t>Land-Use</w:t>
      </w:r>
      <w:r w:rsidR="00650C65" w:rsidRPr="004D11F5">
        <w:rPr>
          <w:rFonts w:cstheme="minorHAnsi"/>
          <w:b/>
          <w:sz w:val="24"/>
          <w:szCs w:val="24"/>
        </w:rPr>
        <w:t xml:space="preserve"> and Marine Spatial Planning </w:t>
      </w:r>
    </w:p>
    <w:p w14:paraId="2E022D00" w14:textId="54AF9E63" w:rsidR="008E7A18" w:rsidRPr="004D11F5" w:rsidRDefault="00455D27" w:rsidP="00A736C3">
      <w:pPr>
        <w:spacing w:line="480" w:lineRule="auto"/>
        <w:rPr>
          <w:rFonts w:cstheme="minorHAnsi"/>
          <w:sz w:val="24"/>
          <w:szCs w:val="24"/>
        </w:rPr>
      </w:pPr>
      <w:r w:rsidRPr="00455D27">
        <w:rPr>
          <w:rFonts w:cstheme="minorHAnsi"/>
          <w:sz w:val="24"/>
          <w:szCs w:val="24"/>
        </w:rPr>
        <w:t>Ainhoa González, Christina Kelly, Anna Rymszewicz</w:t>
      </w:r>
    </w:p>
    <w:p w14:paraId="2485183E" w14:textId="0BFA2B29" w:rsidR="00E11AE7" w:rsidRPr="004D11F5" w:rsidRDefault="00E11AE7" w:rsidP="00A736C3">
      <w:pPr>
        <w:spacing w:line="480" w:lineRule="auto"/>
        <w:jc w:val="both"/>
        <w:rPr>
          <w:rFonts w:cstheme="minorHAnsi"/>
          <w:b/>
          <w:sz w:val="24"/>
          <w:szCs w:val="24"/>
        </w:rPr>
      </w:pPr>
      <w:r w:rsidRPr="004D11F5">
        <w:rPr>
          <w:rFonts w:cstheme="minorHAnsi"/>
          <w:b/>
          <w:sz w:val="24"/>
          <w:szCs w:val="24"/>
        </w:rPr>
        <w:t>Abstract</w:t>
      </w:r>
    </w:p>
    <w:p w14:paraId="20FFC1B1" w14:textId="2C45CC43" w:rsidR="00B21744" w:rsidRPr="004D11F5" w:rsidRDefault="00AE7C3C" w:rsidP="00A736C3">
      <w:pPr>
        <w:spacing w:line="480" w:lineRule="auto"/>
        <w:jc w:val="both"/>
        <w:rPr>
          <w:rFonts w:cstheme="minorHAnsi"/>
          <w:sz w:val="24"/>
          <w:szCs w:val="24"/>
        </w:rPr>
      </w:pPr>
      <w:r>
        <w:rPr>
          <w:rFonts w:cstheme="minorHAnsi"/>
          <w:sz w:val="24"/>
          <w:szCs w:val="24"/>
        </w:rPr>
        <w:t>Land-use</w:t>
      </w:r>
      <w:r w:rsidR="00067BD1" w:rsidRPr="004D11F5">
        <w:rPr>
          <w:rFonts w:cstheme="minorHAnsi"/>
          <w:sz w:val="24"/>
          <w:szCs w:val="24"/>
        </w:rPr>
        <w:t xml:space="preserve"> and marine</w:t>
      </w:r>
      <w:r w:rsidR="006030C8">
        <w:rPr>
          <w:rFonts w:cstheme="minorHAnsi"/>
          <w:sz w:val="24"/>
          <w:szCs w:val="24"/>
        </w:rPr>
        <w:t xml:space="preserve"> spatial</w:t>
      </w:r>
      <w:r w:rsidR="00067BD1" w:rsidRPr="004D11F5">
        <w:rPr>
          <w:rFonts w:cstheme="minorHAnsi"/>
          <w:sz w:val="24"/>
          <w:szCs w:val="24"/>
        </w:rPr>
        <w:t xml:space="preserve"> planning </w:t>
      </w:r>
      <w:r w:rsidR="00A14CAE" w:rsidRPr="004D11F5">
        <w:rPr>
          <w:rFonts w:cstheme="minorHAnsi"/>
          <w:sz w:val="24"/>
          <w:szCs w:val="24"/>
        </w:rPr>
        <w:t xml:space="preserve">processes </w:t>
      </w:r>
      <w:r w:rsidR="00067BD1" w:rsidRPr="004D11F5">
        <w:rPr>
          <w:rFonts w:cstheme="minorHAnsi"/>
          <w:sz w:val="24"/>
          <w:szCs w:val="24"/>
        </w:rPr>
        <w:t xml:space="preserve">are increasingly supported by systematic assessment techniques, particularly by multi-criteria spatial analysis methods. </w:t>
      </w:r>
      <w:r w:rsidR="00B257E8" w:rsidRPr="004D11F5">
        <w:rPr>
          <w:rFonts w:cstheme="minorHAnsi"/>
          <w:sz w:val="24"/>
          <w:szCs w:val="24"/>
        </w:rPr>
        <w:t>Th</w:t>
      </w:r>
      <w:r w:rsidR="000868C7" w:rsidRPr="004D11F5">
        <w:rPr>
          <w:rFonts w:cstheme="minorHAnsi"/>
          <w:sz w:val="24"/>
          <w:szCs w:val="24"/>
        </w:rPr>
        <w:t>is has been facilitated by the</w:t>
      </w:r>
      <w:r w:rsidR="0062716C" w:rsidRPr="004D11F5">
        <w:rPr>
          <w:rFonts w:cstheme="minorHAnsi"/>
          <w:sz w:val="24"/>
          <w:szCs w:val="24"/>
        </w:rPr>
        <w:t xml:space="preserve"> growing release </w:t>
      </w:r>
      <w:r w:rsidR="00B21744" w:rsidRPr="004D11F5">
        <w:rPr>
          <w:rFonts w:cstheme="minorHAnsi"/>
          <w:sz w:val="24"/>
          <w:szCs w:val="24"/>
        </w:rPr>
        <w:t xml:space="preserve">and uptake </w:t>
      </w:r>
      <w:r w:rsidR="00067BD1" w:rsidRPr="004D11F5">
        <w:rPr>
          <w:rFonts w:cstheme="minorHAnsi"/>
          <w:sz w:val="24"/>
          <w:szCs w:val="24"/>
        </w:rPr>
        <w:t>of web-</w:t>
      </w:r>
      <w:r w:rsidR="002E1B95" w:rsidRPr="004D11F5">
        <w:rPr>
          <w:rFonts w:cstheme="minorHAnsi"/>
          <w:sz w:val="24"/>
          <w:szCs w:val="24"/>
        </w:rPr>
        <w:t>mapping</w:t>
      </w:r>
      <w:r w:rsidR="00067BD1" w:rsidRPr="004D11F5">
        <w:rPr>
          <w:rFonts w:cstheme="minorHAnsi"/>
          <w:sz w:val="24"/>
          <w:szCs w:val="24"/>
        </w:rPr>
        <w:t xml:space="preserve"> tools </w:t>
      </w:r>
      <w:r w:rsidR="000868C7" w:rsidRPr="004D11F5">
        <w:rPr>
          <w:rFonts w:cstheme="minorHAnsi"/>
          <w:sz w:val="24"/>
          <w:szCs w:val="24"/>
        </w:rPr>
        <w:t>which contribute to</w:t>
      </w:r>
      <w:r w:rsidR="0071051D" w:rsidRPr="004D11F5">
        <w:rPr>
          <w:rFonts w:cstheme="minorHAnsi"/>
          <w:sz w:val="24"/>
          <w:szCs w:val="24"/>
        </w:rPr>
        <w:t xml:space="preserve"> </w:t>
      </w:r>
      <w:r w:rsidR="00B21744" w:rsidRPr="004D11F5">
        <w:rPr>
          <w:rFonts w:cstheme="minorHAnsi"/>
          <w:sz w:val="24"/>
          <w:szCs w:val="24"/>
        </w:rPr>
        <w:t>transparent</w:t>
      </w:r>
      <w:r w:rsidR="00240779" w:rsidRPr="004D11F5">
        <w:rPr>
          <w:rFonts w:cstheme="minorHAnsi"/>
          <w:sz w:val="24"/>
          <w:szCs w:val="24"/>
        </w:rPr>
        <w:t>, consistent</w:t>
      </w:r>
      <w:r w:rsidR="00B21744" w:rsidRPr="004D11F5">
        <w:rPr>
          <w:rFonts w:cstheme="minorHAnsi"/>
          <w:sz w:val="24"/>
          <w:szCs w:val="24"/>
        </w:rPr>
        <w:t xml:space="preserve"> and informed planning processes and decisions. </w:t>
      </w:r>
      <w:r w:rsidR="000F3130">
        <w:rPr>
          <w:rFonts w:cstheme="minorHAnsi"/>
          <w:sz w:val="24"/>
          <w:szCs w:val="24"/>
        </w:rPr>
        <w:t xml:space="preserve">This paper reviews </w:t>
      </w:r>
      <w:r w:rsidR="000F3130" w:rsidRPr="004D11F5">
        <w:rPr>
          <w:rFonts w:cstheme="minorHAnsi"/>
          <w:sz w:val="24"/>
          <w:szCs w:val="24"/>
        </w:rPr>
        <w:t>the usability, functionality and applicability</w:t>
      </w:r>
      <w:r w:rsidR="000F3130">
        <w:rPr>
          <w:rFonts w:cstheme="minorHAnsi"/>
          <w:sz w:val="24"/>
          <w:szCs w:val="24"/>
        </w:rPr>
        <w:t xml:space="preserve"> of </w:t>
      </w:r>
      <w:r w:rsidR="000868C7" w:rsidRPr="004D11F5">
        <w:rPr>
          <w:rFonts w:cstheme="minorHAnsi"/>
          <w:sz w:val="24"/>
          <w:szCs w:val="24"/>
        </w:rPr>
        <w:t xml:space="preserve">contemporary </w:t>
      </w:r>
      <w:r w:rsidR="00452F11" w:rsidRPr="004D11F5">
        <w:rPr>
          <w:rFonts w:cstheme="minorHAnsi"/>
          <w:sz w:val="24"/>
          <w:szCs w:val="24"/>
        </w:rPr>
        <w:t xml:space="preserve">planning </w:t>
      </w:r>
      <w:r w:rsidR="00255A9B" w:rsidRPr="004D11F5">
        <w:rPr>
          <w:rFonts w:cstheme="minorHAnsi"/>
          <w:sz w:val="24"/>
          <w:szCs w:val="24"/>
        </w:rPr>
        <w:t>web</w:t>
      </w:r>
      <w:r w:rsidR="000F3130">
        <w:rPr>
          <w:rFonts w:cstheme="minorHAnsi"/>
          <w:sz w:val="24"/>
          <w:szCs w:val="24"/>
        </w:rPr>
        <w:t>-mapping</w:t>
      </w:r>
      <w:r w:rsidR="00255A9B" w:rsidRPr="004D11F5">
        <w:rPr>
          <w:rFonts w:cstheme="minorHAnsi"/>
          <w:sz w:val="24"/>
          <w:szCs w:val="24"/>
        </w:rPr>
        <w:t xml:space="preserve"> tool</w:t>
      </w:r>
      <w:r w:rsidR="00B21744" w:rsidRPr="004D11F5">
        <w:rPr>
          <w:rFonts w:cstheme="minorHAnsi"/>
          <w:sz w:val="24"/>
          <w:szCs w:val="24"/>
        </w:rPr>
        <w:t>s</w:t>
      </w:r>
      <w:r w:rsidR="000F3130">
        <w:rPr>
          <w:rFonts w:cstheme="minorHAnsi"/>
          <w:sz w:val="24"/>
          <w:szCs w:val="24"/>
        </w:rPr>
        <w:t xml:space="preserve"> to identify the state-of-the-art and future prospects</w:t>
      </w:r>
      <w:r w:rsidR="00240779" w:rsidRPr="004D11F5">
        <w:rPr>
          <w:rFonts w:cstheme="minorHAnsi"/>
          <w:sz w:val="24"/>
          <w:szCs w:val="24"/>
        </w:rPr>
        <w:t xml:space="preserve">. </w:t>
      </w:r>
      <w:r w:rsidR="000F3130">
        <w:rPr>
          <w:rFonts w:cstheme="minorHAnsi"/>
          <w:sz w:val="24"/>
          <w:szCs w:val="24"/>
        </w:rPr>
        <w:t>The review reveals that i</w:t>
      </w:r>
      <w:r w:rsidR="000F3130" w:rsidRPr="004D11F5">
        <w:rPr>
          <w:rFonts w:cstheme="minorHAnsi"/>
          <w:sz w:val="24"/>
          <w:szCs w:val="24"/>
        </w:rPr>
        <w:t>nterfaces are increasingly available and intuitively applicable</w:t>
      </w:r>
      <w:r w:rsidR="00D4764B">
        <w:rPr>
          <w:rFonts w:cstheme="minorHAnsi"/>
          <w:sz w:val="24"/>
          <w:szCs w:val="24"/>
        </w:rPr>
        <w:t xml:space="preserve"> by non-s</w:t>
      </w:r>
      <w:r w:rsidR="001B295E">
        <w:rPr>
          <w:rFonts w:cstheme="minorHAnsi"/>
          <w:sz w:val="24"/>
          <w:szCs w:val="24"/>
        </w:rPr>
        <w:t>pecialised users. B</w:t>
      </w:r>
      <w:r w:rsidR="000F3130" w:rsidRPr="004D11F5">
        <w:rPr>
          <w:rFonts w:cstheme="minorHAnsi"/>
          <w:sz w:val="24"/>
          <w:szCs w:val="24"/>
        </w:rPr>
        <w:t xml:space="preserve">asic map navigation and data querying functionality is </w:t>
      </w:r>
      <w:r w:rsidR="000F3130">
        <w:rPr>
          <w:rFonts w:cstheme="minorHAnsi"/>
          <w:sz w:val="24"/>
          <w:szCs w:val="24"/>
        </w:rPr>
        <w:t xml:space="preserve">being </w:t>
      </w:r>
      <w:r w:rsidR="000F3130" w:rsidRPr="00920AD4">
        <w:rPr>
          <w:rFonts w:cstheme="minorHAnsi"/>
          <w:sz w:val="24"/>
          <w:szCs w:val="24"/>
        </w:rPr>
        <w:t>expanded to incorporate advanced map-making and online data geoprocessing capabilities</w:t>
      </w:r>
      <w:r w:rsidR="0013292A" w:rsidRPr="00920AD4">
        <w:rPr>
          <w:rFonts w:cstheme="minorHAnsi"/>
          <w:sz w:val="24"/>
          <w:szCs w:val="24"/>
        </w:rPr>
        <w:t xml:space="preserve"> that enable deriving new data and insights</w:t>
      </w:r>
      <w:r w:rsidR="000F3130" w:rsidRPr="00920AD4">
        <w:rPr>
          <w:rFonts w:cstheme="minorHAnsi"/>
          <w:sz w:val="24"/>
          <w:szCs w:val="24"/>
        </w:rPr>
        <w:t>.</w:t>
      </w:r>
      <w:r w:rsidR="00D4764B" w:rsidRPr="00920AD4">
        <w:rPr>
          <w:rFonts w:cstheme="minorHAnsi"/>
          <w:sz w:val="24"/>
          <w:szCs w:val="24"/>
        </w:rPr>
        <w:t xml:space="preserve"> </w:t>
      </w:r>
      <w:r w:rsidR="001B295E" w:rsidRPr="00920AD4">
        <w:rPr>
          <w:rFonts w:cstheme="minorHAnsi"/>
          <w:sz w:val="24"/>
          <w:szCs w:val="24"/>
        </w:rPr>
        <w:t>However</w:t>
      </w:r>
      <w:r w:rsidR="00D4764B" w:rsidRPr="00920AD4">
        <w:rPr>
          <w:rFonts w:cstheme="minorHAnsi"/>
          <w:sz w:val="24"/>
          <w:szCs w:val="24"/>
        </w:rPr>
        <w:t xml:space="preserve">, the majority of published </w:t>
      </w:r>
      <w:r w:rsidR="00920AD4" w:rsidRPr="00920AD4">
        <w:rPr>
          <w:rFonts w:cstheme="minorHAnsi"/>
          <w:sz w:val="24"/>
          <w:szCs w:val="24"/>
        </w:rPr>
        <w:t xml:space="preserve">planning </w:t>
      </w:r>
      <w:r w:rsidR="002D303F" w:rsidRPr="00920AD4">
        <w:rPr>
          <w:rFonts w:cstheme="minorHAnsi"/>
          <w:sz w:val="24"/>
          <w:szCs w:val="24"/>
        </w:rPr>
        <w:t>web-tool</w:t>
      </w:r>
      <w:r w:rsidR="006402EE" w:rsidRPr="00920AD4">
        <w:rPr>
          <w:rFonts w:cstheme="minorHAnsi"/>
          <w:sz w:val="24"/>
          <w:szCs w:val="24"/>
        </w:rPr>
        <w:t xml:space="preserve">s are once-off solutions, and </w:t>
      </w:r>
      <w:r w:rsidR="00D4764B" w:rsidRPr="00920AD4">
        <w:rPr>
          <w:rFonts w:cstheme="minorHAnsi"/>
          <w:sz w:val="24"/>
          <w:szCs w:val="24"/>
        </w:rPr>
        <w:t>a</w:t>
      </w:r>
      <w:r w:rsidR="00DD2DEF" w:rsidRPr="00920AD4">
        <w:rPr>
          <w:rFonts w:cstheme="minorHAnsi"/>
          <w:sz w:val="24"/>
          <w:szCs w:val="24"/>
        </w:rPr>
        <w:t xml:space="preserve"> </w:t>
      </w:r>
      <w:r w:rsidR="00240779" w:rsidRPr="00920AD4">
        <w:rPr>
          <w:rFonts w:cstheme="minorHAnsi"/>
          <w:sz w:val="24"/>
          <w:szCs w:val="24"/>
        </w:rPr>
        <w:t xml:space="preserve">disconnect between research and practice </w:t>
      </w:r>
      <w:r w:rsidR="00F1333E" w:rsidRPr="00920AD4">
        <w:rPr>
          <w:rFonts w:cstheme="minorHAnsi"/>
          <w:sz w:val="24"/>
          <w:szCs w:val="24"/>
        </w:rPr>
        <w:t>is rendering many of these inaccessible</w:t>
      </w:r>
      <w:r w:rsidR="00452F11" w:rsidRPr="00920AD4">
        <w:rPr>
          <w:rFonts w:cstheme="minorHAnsi"/>
          <w:sz w:val="24"/>
          <w:szCs w:val="24"/>
        </w:rPr>
        <w:t xml:space="preserve"> or obsolete</w:t>
      </w:r>
      <w:r w:rsidR="00F1333E" w:rsidRPr="00920AD4">
        <w:rPr>
          <w:rFonts w:cstheme="minorHAnsi"/>
          <w:sz w:val="24"/>
          <w:szCs w:val="24"/>
        </w:rPr>
        <w:t>.</w:t>
      </w:r>
      <w:r w:rsidR="00020144" w:rsidRPr="00920AD4">
        <w:rPr>
          <w:rFonts w:cstheme="minorHAnsi"/>
          <w:sz w:val="24"/>
          <w:szCs w:val="24"/>
        </w:rPr>
        <w:t xml:space="preserve"> </w:t>
      </w:r>
      <w:r w:rsidR="000868C7" w:rsidRPr="00920AD4">
        <w:rPr>
          <w:rFonts w:cstheme="minorHAnsi"/>
          <w:sz w:val="24"/>
          <w:szCs w:val="24"/>
        </w:rPr>
        <w:t xml:space="preserve">Despite the </w:t>
      </w:r>
      <w:r w:rsidR="00020144" w:rsidRPr="00920AD4">
        <w:rPr>
          <w:rFonts w:cstheme="minorHAnsi"/>
          <w:sz w:val="24"/>
          <w:szCs w:val="24"/>
        </w:rPr>
        <w:t>significant progress</w:t>
      </w:r>
      <w:r w:rsidR="001B295E" w:rsidRPr="00920AD4">
        <w:rPr>
          <w:rFonts w:cstheme="minorHAnsi"/>
          <w:sz w:val="24"/>
          <w:szCs w:val="24"/>
        </w:rPr>
        <w:t xml:space="preserve"> made</w:t>
      </w:r>
      <w:r w:rsidR="00020144" w:rsidRPr="00920AD4">
        <w:rPr>
          <w:rFonts w:cstheme="minorHAnsi"/>
          <w:sz w:val="24"/>
          <w:szCs w:val="24"/>
        </w:rPr>
        <w:t xml:space="preserve"> </w:t>
      </w:r>
      <w:r w:rsidR="000868C7" w:rsidRPr="00920AD4">
        <w:rPr>
          <w:rFonts w:cstheme="minorHAnsi"/>
          <w:sz w:val="24"/>
          <w:szCs w:val="24"/>
        </w:rPr>
        <w:t xml:space="preserve">in </w:t>
      </w:r>
      <w:r w:rsidR="00020144" w:rsidRPr="00920AD4">
        <w:rPr>
          <w:rFonts w:cstheme="minorHAnsi"/>
          <w:sz w:val="24"/>
          <w:szCs w:val="24"/>
        </w:rPr>
        <w:t>advanc</w:t>
      </w:r>
      <w:r w:rsidR="000868C7" w:rsidRPr="00920AD4">
        <w:rPr>
          <w:rFonts w:cstheme="minorHAnsi"/>
          <w:sz w:val="24"/>
          <w:szCs w:val="24"/>
        </w:rPr>
        <w:t>ing</w:t>
      </w:r>
      <w:r w:rsidR="00020144" w:rsidRPr="00920AD4">
        <w:rPr>
          <w:rFonts w:cstheme="minorHAnsi"/>
          <w:sz w:val="24"/>
          <w:szCs w:val="24"/>
        </w:rPr>
        <w:t xml:space="preserve"> the</w:t>
      </w:r>
      <w:r w:rsidR="002E1B95" w:rsidRPr="00920AD4">
        <w:rPr>
          <w:rFonts w:cstheme="minorHAnsi"/>
          <w:sz w:val="24"/>
          <w:szCs w:val="24"/>
        </w:rPr>
        <w:t>ir</w:t>
      </w:r>
      <w:r w:rsidR="00020144" w:rsidRPr="004D11F5">
        <w:rPr>
          <w:rFonts w:cstheme="minorHAnsi"/>
          <w:sz w:val="24"/>
          <w:szCs w:val="24"/>
        </w:rPr>
        <w:t xml:space="preserve"> provision </w:t>
      </w:r>
      <w:r w:rsidR="000868C7" w:rsidRPr="004D11F5">
        <w:rPr>
          <w:rFonts w:cstheme="minorHAnsi"/>
          <w:sz w:val="24"/>
          <w:szCs w:val="24"/>
        </w:rPr>
        <w:t>in the last decade</w:t>
      </w:r>
      <w:r w:rsidR="00020144" w:rsidRPr="004D11F5">
        <w:rPr>
          <w:rFonts w:cstheme="minorHAnsi"/>
          <w:sz w:val="24"/>
          <w:szCs w:val="24"/>
        </w:rPr>
        <w:t xml:space="preserve">, there is a need for </w:t>
      </w:r>
      <w:r w:rsidR="0045583E" w:rsidRPr="004D11F5">
        <w:rPr>
          <w:rFonts w:cstheme="minorHAnsi"/>
          <w:sz w:val="24"/>
          <w:szCs w:val="24"/>
        </w:rPr>
        <w:t xml:space="preserve">developing </w:t>
      </w:r>
      <w:r w:rsidR="00F1359F" w:rsidRPr="004D11F5">
        <w:rPr>
          <w:rFonts w:cstheme="minorHAnsi"/>
          <w:sz w:val="24"/>
          <w:szCs w:val="24"/>
        </w:rPr>
        <w:t>transferable</w:t>
      </w:r>
      <w:r w:rsidR="00020144" w:rsidRPr="004D11F5">
        <w:rPr>
          <w:rFonts w:cstheme="minorHAnsi"/>
          <w:sz w:val="24"/>
          <w:szCs w:val="24"/>
        </w:rPr>
        <w:t xml:space="preserve"> </w:t>
      </w:r>
      <w:r w:rsidR="0045583E" w:rsidRPr="004D11F5">
        <w:rPr>
          <w:rFonts w:cstheme="minorHAnsi"/>
          <w:sz w:val="24"/>
          <w:szCs w:val="24"/>
        </w:rPr>
        <w:t xml:space="preserve">interfaces that are maintained beyond project end-dates </w:t>
      </w:r>
      <w:r w:rsidR="000868C7" w:rsidRPr="004D11F5">
        <w:rPr>
          <w:rFonts w:cstheme="minorHAnsi"/>
          <w:sz w:val="24"/>
          <w:szCs w:val="24"/>
        </w:rPr>
        <w:t xml:space="preserve">for them to effectively </w:t>
      </w:r>
      <w:r w:rsidR="00D4764B">
        <w:rPr>
          <w:rFonts w:cstheme="minorHAnsi"/>
          <w:sz w:val="24"/>
          <w:szCs w:val="24"/>
        </w:rPr>
        <w:t xml:space="preserve">and consistently </w:t>
      </w:r>
      <w:r w:rsidR="00453CDB">
        <w:rPr>
          <w:rFonts w:cstheme="minorHAnsi"/>
          <w:sz w:val="24"/>
          <w:szCs w:val="24"/>
        </w:rPr>
        <w:t>support</w:t>
      </w:r>
      <w:r w:rsidR="000868C7" w:rsidRPr="004D11F5">
        <w:rPr>
          <w:rFonts w:cstheme="minorHAnsi"/>
          <w:sz w:val="24"/>
          <w:szCs w:val="24"/>
        </w:rPr>
        <w:t xml:space="preserve"> planning processes.</w:t>
      </w:r>
    </w:p>
    <w:p w14:paraId="0EB65B80" w14:textId="2330A4C1" w:rsidR="00E11AE7" w:rsidRPr="004D11F5" w:rsidRDefault="00E11AE7" w:rsidP="00A736C3">
      <w:pPr>
        <w:spacing w:line="480" w:lineRule="auto"/>
        <w:jc w:val="both"/>
        <w:rPr>
          <w:rFonts w:cstheme="minorHAnsi"/>
          <w:sz w:val="24"/>
          <w:szCs w:val="24"/>
        </w:rPr>
      </w:pPr>
      <w:r w:rsidRPr="004D11F5">
        <w:rPr>
          <w:rFonts w:cstheme="minorHAnsi"/>
          <w:b/>
          <w:sz w:val="24"/>
          <w:szCs w:val="24"/>
        </w:rPr>
        <w:t>Keywords</w:t>
      </w:r>
      <w:r w:rsidR="008A619C" w:rsidRPr="004D11F5">
        <w:rPr>
          <w:rFonts w:cstheme="minorHAnsi"/>
          <w:sz w:val="24"/>
          <w:szCs w:val="24"/>
        </w:rPr>
        <w:t xml:space="preserve">: </w:t>
      </w:r>
      <w:r w:rsidR="00920AD4">
        <w:rPr>
          <w:rFonts w:cstheme="minorHAnsi"/>
          <w:sz w:val="24"/>
          <w:szCs w:val="24"/>
        </w:rPr>
        <w:t>O</w:t>
      </w:r>
      <w:r w:rsidR="008169C5" w:rsidRPr="004D11F5">
        <w:rPr>
          <w:rFonts w:cstheme="minorHAnsi"/>
          <w:sz w:val="24"/>
          <w:szCs w:val="24"/>
        </w:rPr>
        <w:t xml:space="preserve">nline mapping, </w:t>
      </w:r>
      <w:r w:rsidR="00920AD4">
        <w:rPr>
          <w:rFonts w:cstheme="minorHAnsi"/>
          <w:sz w:val="24"/>
          <w:szCs w:val="24"/>
        </w:rPr>
        <w:t xml:space="preserve">spatial </w:t>
      </w:r>
      <w:r w:rsidR="006402EE">
        <w:rPr>
          <w:rFonts w:cstheme="minorHAnsi"/>
          <w:sz w:val="24"/>
          <w:szCs w:val="24"/>
        </w:rPr>
        <w:t>decision support systems</w:t>
      </w:r>
      <w:r w:rsidR="004F1DC2" w:rsidRPr="004D11F5">
        <w:rPr>
          <w:rFonts w:cstheme="minorHAnsi"/>
          <w:sz w:val="24"/>
          <w:szCs w:val="24"/>
        </w:rPr>
        <w:t xml:space="preserve">, </w:t>
      </w:r>
      <w:r w:rsidR="002D303F">
        <w:rPr>
          <w:rFonts w:cstheme="minorHAnsi"/>
          <w:sz w:val="24"/>
          <w:szCs w:val="24"/>
        </w:rPr>
        <w:t>web-tool</w:t>
      </w:r>
      <w:r w:rsidR="008169C5" w:rsidRPr="004D11F5">
        <w:rPr>
          <w:rFonts w:cstheme="minorHAnsi"/>
          <w:sz w:val="24"/>
          <w:szCs w:val="24"/>
        </w:rPr>
        <w:t>s</w:t>
      </w:r>
      <w:r w:rsidR="00920AD4">
        <w:rPr>
          <w:rFonts w:cstheme="minorHAnsi"/>
          <w:sz w:val="24"/>
          <w:szCs w:val="24"/>
        </w:rPr>
        <w:t>, usability, functionality, applicability</w:t>
      </w:r>
      <w:r w:rsidRPr="004D11F5">
        <w:rPr>
          <w:rFonts w:cstheme="minorHAnsi"/>
          <w:sz w:val="24"/>
          <w:szCs w:val="24"/>
        </w:rPr>
        <w:t>.</w:t>
      </w:r>
    </w:p>
    <w:p w14:paraId="04E0F9D2" w14:textId="5BF92D23" w:rsidR="00D139ED" w:rsidRDefault="00D139ED" w:rsidP="00A736C3">
      <w:pPr>
        <w:spacing w:line="480" w:lineRule="auto"/>
        <w:jc w:val="both"/>
        <w:rPr>
          <w:rFonts w:cstheme="minorHAnsi"/>
          <w:sz w:val="24"/>
          <w:szCs w:val="24"/>
        </w:rPr>
      </w:pPr>
    </w:p>
    <w:p w14:paraId="01458E8E" w14:textId="77777777" w:rsidR="006402EE" w:rsidRDefault="006402EE" w:rsidP="00A736C3">
      <w:pPr>
        <w:spacing w:line="480" w:lineRule="auto"/>
        <w:jc w:val="both"/>
        <w:rPr>
          <w:rFonts w:cstheme="minorHAnsi"/>
          <w:sz w:val="24"/>
          <w:szCs w:val="24"/>
        </w:rPr>
      </w:pPr>
    </w:p>
    <w:p w14:paraId="45DCA93B" w14:textId="38770904" w:rsidR="00D139ED" w:rsidRPr="00920AD4" w:rsidRDefault="00D139ED" w:rsidP="00A736C3">
      <w:pPr>
        <w:spacing w:line="480" w:lineRule="auto"/>
        <w:jc w:val="both"/>
        <w:rPr>
          <w:rFonts w:cstheme="minorHAnsi"/>
          <w:b/>
          <w:sz w:val="24"/>
          <w:szCs w:val="24"/>
        </w:rPr>
      </w:pPr>
      <w:r w:rsidRPr="00920AD4">
        <w:rPr>
          <w:rFonts w:cstheme="minorHAnsi"/>
          <w:b/>
          <w:sz w:val="24"/>
          <w:szCs w:val="24"/>
        </w:rPr>
        <w:lastRenderedPageBreak/>
        <w:t>1. Introduction</w:t>
      </w:r>
    </w:p>
    <w:p w14:paraId="2F878BCE" w14:textId="476E0DE0" w:rsidR="00EF6A03" w:rsidRPr="00920AD4" w:rsidRDefault="0000008E" w:rsidP="001E21B5">
      <w:pPr>
        <w:spacing w:line="480" w:lineRule="auto"/>
        <w:jc w:val="both"/>
        <w:rPr>
          <w:rFonts w:cstheme="minorHAnsi"/>
          <w:sz w:val="24"/>
          <w:szCs w:val="24"/>
        </w:rPr>
      </w:pPr>
      <w:r w:rsidRPr="00920AD4">
        <w:rPr>
          <w:rFonts w:cstheme="minorHAnsi"/>
          <w:sz w:val="24"/>
          <w:szCs w:val="24"/>
        </w:rPr>
        <w:t>Land-use and marine planning processes bring together multiple stakeholders (e.g. government, industry, environmentalists) to make an informed, ethical and coordinated decision on the efficient and sustainable use of resources</w:t>
      </w:r>
      <w:r w:rsidR="00EF6A03" w:rsidRPr="00920AD4">
        <w:rPr>
          <w:rFonts w:cstheme="minorHAnsi"/>
          <w:sz w:val="24"/>
          <w:szCs w:val="24"/>
        </w:rPr>
        <w:t>,</w:t>
      </w:r>
      <w:r w:rsidRPr="00920AD4">
        <w:rPr>
          <w:rFonts w:cstheme="minorHAnsi"/>
          <w:sz w:val="24"/>
          <w:szCs w:val="24"/>
        </w:rPr>
        <w:t xml:space="preserve"> anticipat</w:t>
      </w:r>
      <w:r w:rsidR="00EF6A03" w:rsidRPr="00920AD4">
        <w:rPr>
          <w:rFonts w:cstheme="minorHAnsi"/>
          <w:sz w:val="24"/>
          <w:szCs w:val="24"/>
        </w:rPr>
        <w:t>ing</w:t>
      </w:r>
      <w:r w:rsidRPr="00920AD4">
        <w:rPr>
          <w:rFonts w:cstheme="minorHAnsi"/>
          <w:sz w:val="24"/>
          <w:szCs w:val="24"/>
        </w:rPr>
        <w:t xml:space="preserve"> and avoid</w:t>
      </w:r>
      <w:r w:rsidR="00EF6A03" w:rsidRPr="00920AD4">
        <w:rPr>
          <w:rFonts w:cstheme="minorHAnsi"/>
          <w:sz w:val="24"/>
          <w:szCs w:val="24"/>
        </w:rPr>
        <w:t xml:space="preserve">ing </w:t>
      </w:r>
      <w:r w:rsidRPr="00920AD4">
        <w:rPr>
          <w:rFonts w:cstheme="minorHAnsi"/>
          <w:sz w:val="24"/>
          <w:szCs w:val="24"/>
        </w:rPr>
        <w:t>significant land-</w:t>
      </w:r>
      <w:r w:rsidR="00920AD4">
        <w:rPr>
          <w:rFonts w:cstheme="minorHAnsi"/>
          <w:sz w:val="24"/>
          <w:szCs w:val="24"/>
        </w:rPr>
        <w:t xml:space="preserve"> and marine-</w:t>
      </w:r>
      <w:r w:rsidRPr="00920AD4">
        <w:rPr>
          <w:rFonts w:cstheme="minorHAnsi"/>
          <w:sz w:val="24"/>
          <w:szCs w:val="24"/>
        </w:rPr>
        <w:t xml:space="preserve">use conflicts. </w:t>
      </w:r>
      <w:r w:rsidR="00EF6A03" w:rsidRPr="00920AD4">
        <w:rPr>
          <w:rFonts w:cstheme="minorHAnsi"/>
          <w:sz w:val="24"/>
          <w:szCs w:val="24"/>
        </w:rPr>
        <w:t>Such s</w:t>
      </w:r>
      <w:r w:rsidRPr="00920AD4">
        <w:rPr>
          <w:rFonts w:cstheme="minorHAnsi"/>
          <w:sz w:val="24"/>
          <w:szCs w:val="24"/>
        </w:rPr>
        <w:t xml:space="preserve">patial planning </w:t>
      </w:r>
      <w:r w:rsidR="00E45A8E" w:rsidRPr="00920AD4">
        <w:rPr>
          <w:rFonts w:cstheme="minorHAnsi"/>
          <w:sz w:val="24"/>
          <w:szCs w:val="24"/>
        </w:rPr>
        <w:t>decisions</w:t>
      </w:r>
      <w:r w:rsidR="001B295E" w:rsidRPr="00920AD4">
        <w:rPr>
          <w:rFonts w:cstheme="minorHAnsi"/>
          <w:sz w:val="24"/>
          <w:szCs w:val="24"/>
        </w:rPr>
        <w:t xml:space="preserve"> </w:t>
      </w:r>
      <w:r w:rsidR="00E45A8E" w:rsidRPr="00920AD4">
        <w:rPr>
          <w:rFonts w:cstheme="minorHAnsi"/>
          <w:sz w:val="24"/>
          <w:szCs w:val="24"/>
        </w:rPr>
        <w:t>require deliberation of multiple</w:t>
      </w:r>
      <w:r w:rsidR="00EF6A03" w:rsidRPr="00920AD4">
        <w:rPr>
          <w:rFonts w:cstheme="minorHAnsi"/>
          <w:sz w:val="24"/>
          <w:szCs w:val="24"/>
        </w:rPr>
        <w:t>,</w:t>
      </w:r>
      <w:r w:rsidR="00E45A8E" w:rsidRPr="00920AD4">
        <w:rPr>
          <w:rFonts w:cstheme="minorHAnsi"/>
          <w:sz w:val="24"/>
          <w:szCs w:val="24"/>
        </w:rPr>
        <w:t xml:space="preserve"> </w:t>
      </w:r>
      <w:r w:rsidR="00EF6A03" w:rsidRPr="00920AD4">
        <w:rPr>
          <w:rFonts w:cstheme="minorHAnsi"/>
          <w:sz w:val="24"/>
          <w:szCs w:val="24"/>
        </w:rPr>
        <w:t xml:space="preserve">often conflicting, </w:t>
      </w:r>
      <w:r w:rsidR="00E45A8E" w:rsidRPr="00920AD4">
        <w:rPr>
          <w:rFonts w:cstheme="minorHAnsi"/>
          <w:sz w:val="24"/>
          <w:szCs w:val="24"/>
        </w:rPr>
        <w:t>socio-economi</w:t>
      </w:r>
      <w:r w:rsidR="00EF6A03" w:rsidRPr="00920AD4">
        <w:rPr>
          <w:rFonts w:cstheme="minorHAnsi"/>
          <w:sz w:val="24"/>
          <w:szCs w:val="24"/>
        </w:rPr>
        <w:t xml:space="preserve">c and environmental indicators relating to, for example, </w:t>
      </w:r>
      <w:r w:rsidR="00B805D3" w:rsidRPr="00920AD4">
        <w:rPr>
          <w:rFonts w:cstheme="minorHAnsi"/>
          <w:sz w:val="24"/>
          <w:szCs w:val="24"/>
        </w:rPr>
        <w:t>demographics, protected areas</w:t>
      </w:r>
      <w:r w:rsidR="00E45A8E" w:rsidRPr="00920AD4">
        <w:rPr>
          <w:rFonts w:cstheme="minorHAnsi"/>
          <w:sz w:val="24"/>
          <w:szCs w:val="24"/>
        </w:rPr>
        <w:t xml:space="preserve"> or natural resource quality aspects. </w:t>
      </w:r>
      <w:r w:rsidR="00EF6A03" w:rsidRPr="00920AD4">
        <w:rPr>
          <w:rFonts w:cstheme="minorHAnsi"/>
          <w:sz w:val="24"/>
          <w:szCs w:val="24"/>
        </w:rPr>
        <w:t xml:space="preserve">Moreover, geographically-explicit examination of areas susceptible to change and of suitable development locations is an essential part of any evidence-based planning and decision-making process. </w:t>
      </w:r>
      <w:r w:rsidR="00B41C60" w:rsidRPr="00920AD4">
        <w:rPr>
          <w:rFonts w:cstheme="minorHAnsi"/>
          <w:sz w:val="24"/>
          <w:szCs w:val="24"/>
        </w:rPr>
        <w:t>The</w:t>
      </w:r>
      <w:r w:rsidR="00EF6A03" w:rsidRPr="00920AD4">
        <w:rPr>
          <w:rFonts w:cstheme="minorHAnsi"/>
          <w:sz w:val="24"/>
          <w:szCs w:val="24"/>
        </w:rPr>
        <w:t xml:space="preserve"> legislative requirement for plans, programmes and projects to undergo an environmental assessment in order to mitigate potentially significant adverse effects </w:t>
      </w:r>
      <w:r w:rsidR="00B41C60" w:rsidRPr="00920AD4">
        <w:rPr>
          <w:rFonts w:cstheme="minorHAnsi"/>
          <w:sz w:val="24"/>
          <w:szCs w:val="24"/>
        </w:rPr>
        <w:t xml:space="preserve">and inform plan-making </w:t>
      </w:r>
      <w:r w:rsidR="00EF6A03" w:rsidRPr="00920AD4">
        <w:rPr>
          <w:rFonts w:cstheme="minorHAnsi"/>
          <w:sz w:val="24"/>
          <w:szCs w:val="24"/>
        </w:rPr>
        <w:t>(Dalal-Clayton and Sadler, 2005; Glasson et al., 2012)</w:t>
      </w:r>
      <w:r w:rsidR="00B41C60" w:rsidRPr="00920AD4">
        <w:rPr>
          <w:rFonts w:cstheme="minorHAnsi"/>
          <w:sz w:val="24"/>
          <w:szCs w:val="24"/>
        </w:rPr>
        <w:t xml:space="preserve"> makes it more imperative to consider the spatial implications of planning decisions</w:t>
      </w:r>
      <w:r w:rsidR="00A65F63" w:rsidRPr="00920AD4">
        <w:rPr>
          <w:rFonts w:cstheme="minorHAnsi"/>
          <w:sz w:val="24"/>
          <w:szCs w:val="24"/>
        </w:rPr>
        <w:t xml:space="preserve"> in order to </w:t>
      </w:r>
      <w:r w:rsidR="00B41C60" w:rsidRPr="00920AD4">
        <w:rPr>
          <w:rFonts w:cstheme="minorHAnsi"/>
          <w:sz w:val="24"/>
          <w:szCs w:val="24"/>
        </w:rPr>
        <w:t>facilitate an informed process for regulating the use of land and marine resources.</w:t>
      </w:r>
      <w:r w:rsidR="00A65F63" w:rsidRPr="00920AD4">
        <w:rPr>
          <w:rFonts w:cstheme="minorHAnsi"/>
          <w:sz w:val="24"/>
          <w:szCs w:val="24"/>
        </w:rPr>
        <w:t xml:space="preserve"> The above considerations call </w:t>
      </w:r>
      <w:r w:rsidR="00E45A8E" w:rsidRPr="00920AD4">
        <w:rPr>
          <w:rFonts w:cstheme="minorHAnsi"/>
          <w:sz w:val="24"/>
          <w:szCs w:val="24"/>
        </w:rPr>
        <w:t xml:space="preserve">for </w:t>
      </w:r>
      <w:r w:rsidR="00EF6A03" w:rsidRPr="00920AD4">
        <w:rPr>
          <w:rFonts w:cstheme="minorHAnsi"/>
          <w:sz w:val="24"/>
          <w:szCs w:val="24"/>
        </w:rPr>
        <w:t xml:space="preserve">a spatially-specific </w:t>
      </w:r>
      <w:r w:rsidR="00E45A8E" w:rsidRPr="00920AD4">
        <w:rPr>
          <w:rFonts w:cstheme="minorHAnsi"/>
          <w:sz w:val="24"/>
          <w:szCs w:val="24"/>
        </w:rPr>
        <w:t>mult</w:t>
      </w:r>
      <w:r w:rsidR="00B805D3" w:rsidRPr="00920AD4">
        <w:rPr>
          <w:rFonts w:cstheme="minorHAnsi"/>
          <w:sz w:val="24"/>
          <w:szCs w:val="24"/>
        </w:rPr>
        <w:t xml:space="preserve">i-criteria </w:t>
      </w:r>
      <w:r w:rsidR="00416EA7" w:rsidRPr="00920AD4">
        <w:rPr>
          <w:rFonts w:cstheme="minorHAnsi"/>
          <w:sz w:val="24"/>
          <w:szCs w:val="24"/>
        </w:rPr>
        <w:t xml:space="preserve">and participative </w:t>
      </w:r>
      <w:r w:rsidR="00B805D3" w:rsidRPr="00920AD4">
        <w:rPr>
          <w:rFonts w:cstheme="minorHAnsi"/>
          <w:sz w:val="24"/>
          <w:szCs w:val="24"/>
        </w:rPr>
        <w:t>approach to decision-</w:t>
      </w:r>
      <w:r w:rsidR="00E45A8E" w:rsidRPr="00920AD4">
        <w:rPr>
          <w:rFonts w:cstheme="minorHAnsi"/>
          <w:sz w:val="24"/>
          <w:szCs w:val="24"/>
        </w:rPr>
        <w:t>making</w:t>
      </w:r>
      <w:r w:rsidR="00A65F63" w:rsidRPr="00920AD4">
        <w:rPr>
          <w:rFonts w:cstheme="minorHAnsi"/>
          <w:sz w:val="24"/>
          <w:szCs w:val="24"/>
        </w:rPr>
        <w:t xml:space="preserve"> in land-use and marine planning.</w:t>
      </w:r>
      <w:r w:rsidR="001E21B5" w:rsidRPr="00920AD4">
        <w:rPr>
          <w:rFonts w:cstheme="minorHAnsi"/>
          <w:sz w:val="24"/>
          <w:szCs w:val="24"/>
        </w:rPr>
        <w:t xml:space="preserve"> </w:t>
      </w:r>
      <w:r w:rsidR="00A65F63" w:rsidRPr="00920AD4">
        <w:rPr>
          <w:rFonts w:cstheme="minorHAnsi"/>
          <w:sz w:val="24"/>
          <w:szCs w:val="24"/>
        </w:rPr>
        <w:t xml:space="preserve">As a result, </w:t>
      </w:r>
      <w:r w:rsidR="001E21B5" w:rsidRPr="00920AD4">
        <w:rPr>
          <w:rFonts w:cstheme="minorHAnsi"/>
          <w:sz w:val="24"/>
          <w:szCs w:val="24"/>
        </w:rPr>
        <w:t xml:space="preserve">Spatial Decision Support Systems (SDSS), that bring together Multi-Criteria Analysis (MCA) and Geographic Information Systems (GIS), </w:t>
      </w:r>
      <w:r w:rsidR="00A65F63" w:rsidRPr="00920AD4">
        <w:rPr>
          <w:rFonts w:cstheme="minorHAnsi"/>
          <w:sz w:val="24"/>
          <w:szCs w:val="24"/>
        </w:rPr>
        <w:t xml:space="preserve">are </w:t>
      </w:r>
      <w:r w:rsidR="001E21B5" w:rsidRPr="00920AD4">
        <w:rPr>
          <w:rFonts w:cstheme="minorHAnsi"/>
          <w:sz w:val="24"/>
          <w:szCs w:val="24"/>
        </w:rPr>
        <w:t>growingly applied to inform spatial planning</w:t>
      </w:r>
      <w:r w:rsidR="00A65F63" w:rsidRPr="00920AD4">
        <w:rPr>
          <w:rFonts w:cstheme="minorHAnsi"/>
          <w:sz w:val="24"/>
          <w:szCs w:val="24"/>
        </w:rPr>
        <w:t xml:space="preserve"> processes</w:t>
      </w:r>
      <w:r w:rsidR="00920AD4">
        <w:rPr>
          <w:rFonts w:cstheme="minorHAnsi"/>
          <w:sz w:val="24"/>
          <w:szCs w:val="24"/>
        </w:rPr>
        <w:t xml:space="preserve"> and decisions</w:t>
      </w:r>
      <w:r w:rsidR="001E21B5" w:rsidRPr="00920AD4">
        <w:rPr>
          <w:rFonts w:cstheme="minorHAnsi"/>
          <w:sz w:val="24"/>
          <w:szCs w:val="24"/>
        </w:rPr>
        <w:t>.</w:t>
      </w:r>
    </w:p>
    <w:p w14:paraId="0153EDE6" w14:textId="5153A036" w:rsidR="00874402" w:rsidRPr="00920AD4" w:rsidRDefault="00EA3E40" w:rsidP="00A736C3">
      <w:pPr>
        <w:spacing w:line="480" w:lineRule="auto"/>
        <w:jc w:val="both"/>
        <w:rPr>
          <w:rFonts w:cstheme="minorHAnsi"/>
          <w:sz w:val="24"/>
          <w:szCs w:val="24"/>
        </w:rPr>
      </w:pPr>
      <w:r w:rsidRPr="00920AD4">
        <w:rPr>
          <w:rFonts w:cstheme="minorHAnsi"/>
          <w:sz w:val="24"/>
          <w:szCs w:val="24"/>
        </w:rPr>
        <w:t>The advent of internet mapping and technological advancements in geoprocessing power are</w:t>
      </w:r>
      <w:r w:rsidR="00874402" w:rsidRPr="00920AD4">
        <w:rPr>
          <w:rFonts w:cstheme="minorHAnsi"/>
          <w:sz w:val="24"/>
          <w:szCs w:val="24"/>
        </w:rPr>
        <w:t xml:space="preserve"> rapidly increasing capacity and functionalities of online mapping services to visualise, analyse, model and simulate spatial data </w:t>
      </w:r>
      <w:r w:rsidR="00920AD4">
        <w:rPr>
          <w:rFonts w:cstheme="minorHAnsi"/>
          <w:sz w:val="24"/>
          <w:szCs w:val="24"/>
        </w:rPr>
        <w:t>not only by</w:t>
      </w:r>
      <w:r w:rsidR="00874402" w:rsidRPr="00920AD4">
        <w:rPr>
          <w:rFonts w:cstheme="minorHAnsi"/>
          <w:sz w:val="24"/>
          <w:szCs w:val="24"/>
        </w:rPr>
        <w:t xml:space="preserve"> specialised users </w:t>
      </w:r>
      <w:r w:rsidR="00920AD4">
        <w:rPr>
          <w:rFonts w:cstheme="minorHAnsi"/>
          <w:sz w:val="24"/>
          <w:szCs w:val="24"/>
        </w:rPr>
        <w:t>but also</w:t>
      </w:r>
      <w:r w:rsidR="00874402" w:rsidRPr="00920AD4">
        <w:rPr>
          <w:rFonts w:cstheme="minorHAnsi"/>
          <w:sz w:val="24"/>
          <w:szCs w:val="24"/>
        </w:rPr>
        <w:t xml:space="preserve"> the general public (</w:t>
      </w:r>
      <w:proofErr w:type="spellStart"/>
      <w:r w:rsidR="00874402" w:rsidRPr="00920AD4">
        <w:rPr>
          <w:rFonts w:cstheme="minorHAnsi"/>
          <w:sz w:val="24"/>
          <w:szCs w:val="24"/>
        </w:rPr>
        <w:t>Haklay</w:t>
      </w:r>
      <w:proofErr w:type="spellEnd"/>
      <w:r w:rsidR="00874402" w:rsidRPr="00920AD4">
        <w:rPr>
          <w:rFonts w:cstheme="minorHAnsi"/>
          <w:sz w:val="24"/>
          <w:szCs w:val="24"/>
        </w:rPr>
        <w:t xml:space="preserve"> et al., 2008; Li, 2006, 2008; Veenendaal et al., 2017).</w:t>
      </w:r>
      <w:r w:rsidR="00920AD4">
        <w:rPr>
          <w:rFonts w:cstheme="minorHAnsi"/>
          <w:sz w:val="24"/>
          <w:szCs w:val="24"/>
        </w:rPr>
        <w:t xml:space="preserve"> Also </w:t>
      </w:r>
      <w:r w:rsidR="00920AD4">
        <w:rPr>
          <w:rFonts w:cstheme="minorHAnsi"/>
          <w:sz w:val="24"/>
          <w:szCs w:val="24"/>
        </w:rPr>
        <w:lastRenderedPageBreak/>
        <w:t>central to the rise of web-mapping services are t</w:t>
      </w:r>
      <w:r w:rsidR="00455152" w:rsidRPr="00920AD4">
        <w:rPr>
          <w:rFonts w:cstheme="minorHAnsi"/>
          <w:sz w:val="24"/>
          <w:szCs w:val="24"/>
        </w:rPr>
        <w:t>he open data movement and crowdsourcing initiatives increasingly embraced at governmental level</w:t>
      </w:r>
      <w:r w:rsidR="00920AD4">
        <w:rPr>
          <w:rFonts w:cstheme="minorHAnsi"/>
          <w:sz w:val="24"/>
          <w:szCs w:val="24"/>
        </w:rPr>
        <w:t>, which</w:t>
      </w:r>
      <w:r w:rsidR="00455152" w:rsidRPr="00920AD4">
        <w:rPr>
          <w:rFonts w:cstheme="minorHAnsi"/>
          <w:sz w:val="24"/>
          <w:szCs w:val="24"/>
        </w:rPr>
        <w:t xml:space="preserve"> are rendering large wide and varied socio-economic and environmental datasets publicly available (covering areas such as transport, census, health, land-use and environmental quality) to the benefit of informed and evidence-based planning processes (Kitchin, 2014). </w:t>
      </w:r>
      <w:r w:rsidR="00874402" w:rsidRPr="00920AD4">
        <w:rPr>
          <w:rFonts w:cstheme="minorHAnsi"/>
          <w:sz w:val="24"/>
          <w:szCs w:val="24"/>
        </w:rPr>
        <w:t xml:space="preserve"> Th</w:t>
      </w:r>
      <w:r w:rsidR="00E97BE5" w:rsidRPr="00920AD4">
        <w:rPr>
          <w:rFonts w:cstheme="minorHAnsi"/>
          <w:sz w:val="24"/>
          <w:szCs w:val="24"/>
        </w:rPr>
        <w:t>e</w:t>
      </w:r>
      <w:r w:rsidR="00874402" w:rsidRPr="00920AD4">
        <w:rPr>
          <w:rFonts w:cstheme="minorHAnsi"/>
          <w:sz w:val="24"/>
          <w:szCs w:val="24"/>
        </w:rPr>
        <w:t xml:space="preserve"> </w:t>
      </w:r>
      <w:r w:rsidR="00455152" w:rsidRPr="00920AD4">
        <w:rPr>
          <w:rFonts w:cstheme="minorHAnsi"/>
          <w:sz w:val="24"/>
          <w:szCs w:val="24"/>
        </w:rPr>
        <w:t>above compounded factors have</w:t>
      </w:r>
      <w:r w:rsidRPr="00920AD4">
        <w:rPr>
          <w:rFonts w:cstheme="minorHAnsi"/>
          <w:sz w:val="24"/>
          <w:szCs w:val="24"/>
        </w:rPr>
        <w:t xml:space="preserve"> </w:t>
      </w:r>
      <w:r w:rsidR="000379A2" w:rsidRPr="00920AD4">
        <w:rPr>
          <w:rFonts w:cstheme="minorHAnsi"/>
          <w:sz w:val="24"/>
          <w:szCs w:val="24"/>
        </w:rPr>
        <w:t>result</w:t>
      </w:r>
      <w:r w:rsidR="00874402" w:rsidRPr="00920AD4">
        <w:rPr>
          <w:rFonts w:cstheme="minorHAnsi"/>
          <w:sz w:val="24"/>
          <w:szCs w:val="24"/>
        </w:rPr>
        <w:t>ed</w:t>
      </w:r>
      <w:r w:rsidR="000379A2" w:rsidRPr="00920AD4">
        <w:rPr>
          <w:rFonts w:cstheme="minorHAnsi"/>
          <w:sz w:val="24"/>
          <w:szCs w:val="24"/>
        </w:rPr>
        <w:t xml:space="preserve"> in</w:t>
      </w:r>
      <w:r w:rsidRPr="00920AD4">
        <w:rPr>
          <w:rFonts w:cstheme="minorHAnsi"/>
          <w:sz w:val="24"/>
          <w:szCs w:val="24"/>
        </w:rPr>
        <w:t xml:space="preserve"> a</w:t>
      </w:r>
      <w:r w:rsidR="001E21B5" w:rsidRPr="00920AD4">
        <w:rPr>
          <w:rFonts w:cstheme="minorHAnsi"/>
          <w:sz w:val="24"/>
          <w:szCs w:val="24"/>
        </w:rPr>
        <w:t>n</w:t>
      </w:r>
      <w:r w:rsidRPr="00920AD4">
        <w:rPr>
          <w:rFonts w:cstheme="minorHAnsi"/>
          <w:sz w:val="24"/>
          <w:szCs w:val="24"/>
        </w:rPr>
        <w:t xml:space="preserve"> </w:t>
      </w:r>
      <w:r w:rsidR="001E21B5" w:rsidRPr="00920AD4">
        <w:rPr>
          <w:rFonts w:cstheme="minorHAnsi"/>
          <w:sz w:val="24"/>
          <w:szCs w:val="24"/>
        </w:rPr>
        <w:t>emergent</w:t>
      </w:r>
      <w:r w:rsidRPr="00920AD4">
        <w:rPr>
          <w:rFonts w:cstheme="minorHAnsi"/>
          <w:sz w:val="24"/>
          <w:szCs w:val="24"/>
        </w:rPr>
        <w:t xml:space="preserve"> </w:t>
      </w:r>
      <w:r w:rsidR="00F1359F" w:rsidRPr="00920AD4">
        <w:rPr>
          <w:rFonts w:cstheme="minorHAnsi"/>
          <w:sz w:val="24"/>
          <w:szCs w:val="24"/>
        </w:rPr>
        <w:t xml:space="preserve">release and </w:t>
      </w:r>
      <w:r w:rsidRPr="00920AD4">
        <w:rPr>
          <w:rFonts w:cstheme="minorHAnsi"/>
          <w:sz w:val="24"/>
          <w:szCs w:val="24"/>
        </w:rPr>
        <w:t xml:space="preserve">uptake of </w:t>
      </w:r>
      <w:r w:rsidR="00455152" w:rsidRPr="00920AD4">
        <w:rPr>
          <w:rFonts w:cstheme="minorHAnsi"/>
          <w:sz w:val="24"/>
          <w:szCs w:val="24"/>
        </w:rPr>
        <w:t>online interactive mapping</w:t>
      </w:r>
      <w:r w:rsidR="00E97BE5" w:rsidRPr="00920AD4">
        <w:rPr>
          <w:rFonts w:cstheme="minorHAnsi"/>
          <w:sz w:val="24"/>
          <w:szCs w:val="24"/>
        </w:rPr>
        <w:t>, public participation GIS (PPGIS)</w:t>
      </w:r>
      <w:r w:rsidR="00455152" w:rsidRPr="00920AD4">
        <w:rPr>
          <w:rFonts w:cstheme="minorHAnsi"/>
          <w:sz w:val="24"/>
          <w:szCs w:val="24"/>
        </w:rPr>
        <w:t xml:space="preserve"> and </w:t>
      </w:r>
      <w:r w:rsidR="00F1359F" w:rsidRPr="00920AD4">
        <w:rPr>
          <w:rFonts w:cstheme="minorHAnsi"/>
          <w:sz w:val="24"/>
          <w:szCs w:val="24"/>
        </w:rPr>
        <w:t>SDSS</w:t>
      </w:r>
      <w:r w:rsidR="00455152" w:rsidRPr="00920AD4">
        <w:rPr>
          <w:rFonts w:cstheme="minorHAnsi"/>
          <w:sz w:val="24"/>
          <w:szCs w:val="24"/>
        </w:rPr>
        <w:t xml:space="preserve"> (</w:t>
      </w:r>
      <w:proofErr w:type="spellStart"/>
      <w:r w:rsidR="00455152" w:rsidRPr="00920AD4">
        <w:rPr>
          <w:rFonts w:cstheme="minorHAnsi"/>
          <w:sz w:val="24"/>
          <w:szCs w:val="24"/>
        </w:rPr>
        <w:t>Babelon</w:t>
      </w:r>
      <w:proofErr w:type="spellEnd"/>
      <w:r w:rsidR="00455152" w:rsidRPr="00920AD4">
        <w:rPr>
          <w:rFonts w:cstheme="minorHAnsi"/>
          <w:sz w:val="24"/>
          <w:szCs w:val="24"/>
        </w:rPr>
        <w:t xml:space="preserve"> et al., 2017; </w:t>
      </w:r>
      <w:r w:rsidR="00E97BE5" w:rsidRPr="00920AD4">
        <w:rPr>
          <w:rFonts w:cstheme="minorHAnsi"/>
          <w:sz w:val="24"/>
          <w:szCs w:val="24"/>
        </w:rPr>
        <w:t xml:space="preserve">Li, 2006; </w:t>
      </w:r>
      <w:r w:rsidR="00455152" w:rsidRPr="00920AD4">
        <w:rPr>
          <w:rFonts w:cstheme="minorHAnsi"/>
          <w:sz w:val="24"/>
          <w:szCs w:val="24"/>
        </w:rPr>
        <w:t xml:space="preserve">Smith, 2016). </w:t>
      </w:r>
      <w:r w:rsidR="00920AD4">
        <w:rPr>
          <w:rFonts w:cstheme="minorHAnsi"/>
          <w:sz w:val="24"/>
          <w:szCs w:val="24"/>
        </w:rPr>
        <w:t>To</w:t>
      </w:r>
      <w:r w:rsidR="00455152" w:rsidRPr="00920AD4">
        <w:rPr>
          <w:rFonts w:cstheme="minorHAnsi"/>
          <w:sz w:val="24"/>
          <w:szCs w:val="24"/>
        </w:rPr>
        <w:t xml:space="preserve"> optimise </w:t>
      </w:r>
      <w:r w:rsidR="00920AD4">
        <w:rPr>
          <w:rFonts w:cstheme="minorHAnsi"/>
          <w:sz w:val="24"/>
          <w:szCs w:val="24"/>
        </w:rPr>
        <w:t xml:space="preserve">their </w:t>
      </w:r>
      <w:r w:rsidR="00455152" w:rsidRPr="00920AD4">
        <w:rPr>
          <w:rFonts w:cstheme="minorHAnsi"/>
          <w:sz w:val="24"/>
          <w:szCs w:val="24"/>
        </w:rPr>
        <w:t>knowledge generation</w:t>
      </w:r>
      <w:r w:rsidR="001335E5">
        <w:rPr>
          <w:rFonts w:cstheme="minorHAnsi"/>
          <w:sz w:val="24"/>
          <w:szCs w:val="24"/>
        </w:rPr>
        <w:t xml:space="preserve"> and effectiveness as a decision support</w:t>
      </w:r>
      <w:r w:rsidR="00455152" w:rsidRPr="00920AD4">
        <w:rPr>
          <w:rFonts w:cstheme="minorHAnsi"/>
          <w:sz w:val="24"/>
          <w:szCs w:val="24"/>
        </w:rPr>
        <w:t xml:space="preserve">, </w:t>
      </w:r>
      <w:r w:rsidR="00920AD4">
        <w:rPr>
          <w:rFonts w:cstheme="minorHAnsi"/>
          <w:sz w:val="24"/>
          <w:szCs w:val="24"/>
        </w:rPr>
        <w:t>web-mapping</w:t>
      </w:r>
      <w:r w:rsidR="00E97BE5" w:rsidRPr="00920AD4">
        <w:rPr>
          <w:rFonts w:cstheme="minorHAnsi"/>
          <w:sz w:val="24"/>
          <w:szCs w:val="24"/>
        </w:rPr>
        <w:t xml:space="preserve"> services </w:t>
      </w:r>
      <w:r w:rsidR="00455152" w:rsidRPr="00920AD4">
        <w:rPr>
          <w:rFonts w:cstheme="minorHAnsi"/>
          <w:sz w:val="24"/>
          <w:szCs w:val="24"/>
        </w:rPr>
        <w:t xml:space="preserve">need to be more efficient and focused </w:t>
      </w:r>
      <w:r w:rsidR="00920AD4">
        <w:rPr>
          <w:rFonts w:cstheme="minorHAnsi"/>
          <w:sz w:val="24"/>
          <w:szCs w:val="24"/>
        </w:rPr>
        <w:t>on user needs and applications</w:t>
      </w:r>
      <w:r w:rsidR="001335E5">
        <w:rPr>
          <w:rFonts w:cstheme="minorHAnsi"/>
          <w:sz w:val="24"/>
          <w:szCs w:val="24"/>
        </w:rPr>
        <w:t xml:space="preserve"> (Veenendaal et al., 2017</w:t>
      </w:r>
      <w:r w:rsidR="00E97BE5" w:rsidRPr="00920AD4">
        <w:rPr>
          <w:rFonts w:cstheme="minorHAnsi"/>
          <w:sz w:val="24"/>
          <w:szCs w:val="24"/>
        </w:rPr>
        <w:t>)</w:t>
      </w:r>
      <w:r w:rsidR="001A4884" w:rsidRPr="00920AD4">
        <w:rPr>
          <w:rFonts w:cstheme="minorHAnsi"/>
          <w:sz w:val="24"/>
          <w:szCs w:val="24"/>
        </w:rPr>
        <w:t>.</w:t>
      </w:r>
    </w:p>
    <w:p w14:paraId="14C6F840" w14:textId="522CF462" w:rsidR="009C4485" w:rsidRPr="00920AD4" w:rsidRDefault="00E97BE5" w:rsidP="00A736C3">
      <w:pPr>
        <w:spacing w:line="480" w:lineRule="auto"/>
        <w:jc w:val="both"/>
        <w:rPr>
          <w:rFonts w:cstheme="minorHAnsi"/>
          <w:sz w:val="24"/>
          <w:szCs w:val="24"/>
        </w:rPr>
      </w:pPr>
      <w:r w:rsidRPr="00920AD4">
        <w:rPr>
          <w:rFonts w:cstheme="minorHAnsi"/>
          <w:sz w:val="24"/>
          <w:szCs w:val="24"/>
        </w:rPr>
        <w:t>P</w:t>
      </w:r>
      <w:r w:rsidR="000379A2" w:rsidRPr="00920AD4">
        <w:rPr>
          <w:rFonts w:cstheme="minorHAnsi"/>
          <w:sz w:val="24"/>
          <w:szCs w:val="24"/>
        </w:rPr>
        <w:t xml:space="preserve">lanning </w:t>
      </w:r>
      <w:r w:rsidR="00255A9B" w:rsidRPr="00920AD4">
        <w:rPr>
          <w:rFonts w:cstheme="minorHAnsi"/>
          <w:sz w:val="24"/>
          <w:szCs w:val="24"/>
        </w:rPr>
        <w:t>web</w:t>
      </w:r>
      <w:r w:rsidR="002D303F" w:rsidRPr="00920AD4">
        <w:rPr>
          <w:rFonts w:cstheme="minorHAnsi"/>
          <w:sz w:val="24"/>
          <w:szCs w:val="24"/>
        </w:rPr>
        <w:t>-mapping</w:t>
      </w:r>
      <w:r w:rsidR="00255A9B" w:rsidRPr="00920AD4">
        <w:rPr>
          <w:rFonts w:cstheme="minorHAnsi"/>
          <w:sz w:val="24"/>
          <w:szCs w:val="24"/>
        </w:rPr>
        <w:t xml:space="preserve"> tool</w:t>
      </w:r>
      <w:r w:rsidR="000379A2" w:rsidRPr="00920AD4">
        <w:rPr>
          <w:rFonts w:cstheme="minorHAnsi"/>
          <w:sz w:val="24"/>
          <w:szCs w:val="24"/>
        </w:rPr>
        <w:t xml:space="preserve">s </w:t>
      </w:r>
      <w:r w:rsidR="002D303F" w:rsidRPr="00920AD4">
        <w:rPr>
          <w:rFonts w:cstheme="minorHAnsi"/>
          <w:sz w:val="24"/>
          <w:szCs w:val="24"/>
        </w:rPr>
        <w:t>(</w:t>
      </w:r>
      <w:r w:rsidR="001B295E" w:rsidRPr="00920AD4">
        <w:rPr>
          <w:rFonts w:cstheme="minorHAnsi"/>
          <w:sz w:val="24"/>
          <w:szCs w:val="24"/>
        </w:rPr>
        <w:t xml:space="preserve">a type of SDSS </w:t>
      </w:r>
      <w:r w:rsidR="002D303F" w:rsidRPr="00920AD4">
        <w:rPr>
          <w:rFonts w:cstheme="minorHAnsi"/>
          <w:sz w:val="24"/>
          <w:szCs w:val="24"/>
        </w:rPr>
        <w:t xml:space="preserve">referred to as planning web-tools from here on for </w:t>
      </w:r>
      <w:r w:rsidR="00920AD4">
        <w:rPr>
          <w:rFonts w:cstheme="minorHAnsi"/>
          <w:sz w:val="24"/>
          <w:szCs w:val="24"/>
        </w:rPr>
        <w:t>simplicity</w:t>
      </w:r>
      <w:r w:rsidR="002D303F" w:rsidRPr="00920AD4">
        <w:rPr>
          <w:rFonts w:cstheme="minorHAnsi"/>
          <w:sz w:val="24"/>
          <w:szCs w:val="24"/>
        </w:rPr>
        <w:t xml:space="preserve">) </w:t>
      </w:r>
      <w:r w:rsidR="00455152" w:rsidRPr="00920AD4">
        <w:rPr>
          <w:rFonts w:cstheme="minorHAnsi"/>
          <w:sz w:val="24"/>
          <w:szCs w:val="24"/>
        </w:rPr>
        <w:t xml:space="preserve">represent one such focused application for knowledge generation and decision support. They </w:t>
      </w:r>
      <w:r w:rsidR="009C4485" w:rsidRPr="00920AD4">
        <w:rPr>
          <w:rFonts w:cstheme="minorHAnsi"/>
          <w:sz w:val="24"/>
          <w:szCs w:val="24"/>
        </w:rPr>
        <w:t xml:space="preserve">share the aspirational goal of informing decision-making, helping steer land-use and marine activities to suitable locations, and supporting sustainable development. As such, they typically centralise multiple datasets </w:t>
      </w:r>
      <w:r w:rsidR="00C32E37" w:rsidRPr="00920AD4">
        <w:rPr>
          <w:rFonts w:cstheme="minorHAnsi"/>
          <w:sz w:val="24"/>
          <w:szCs w:val="24"/>
        </w:rPr>
        <w:t xml:space="preserve">on planning constraints and opportunities, </w:t>
      </w:r>
      <w:r w:rsidR="00A111AD" w:rsidRPr="00920AD4">
        <w:rPr>
          <w:rFonts w:cstheme="minorHAnsi"/>
          <w:sz w:val="24"/>
          <w:szCs w:val="24"/>
        </w:rPr>
        <w:t>allowing their joint exploration</w:t>
      </w:r>
      <w:r w:rsidR="00C32E37" w:rsidRPr="00920AD4">
        <w:rPr>
          <w:rFonts w:cstheme="minorHAnsi"/>
          <w:sz w:val="24"/>
          <w:szCs w:val="24"/>
        </w:rPr>
        <w:t xml:space="preserve">. In contrast to </w:t>
      </w:r>
      <w:r w:rsidR="006A010B" w:rsidRPr="00920AD4">
        <w:rPr>
          <w:rFonts w:cstheme="minorHAnsi"/>
          <w:sz w:val="24"/>
          <w:szCs w:val="24"/>
        </w:rPr>
        <w:t xml:space="preserve">the delivery of maps through web </w:t>
      </w:r>
      <w:r w:rsidR="00C32E37" w:rsidRPr="00920AD4">
        <w:rPr>
          <w:rFonts w:cstheme="minorHAnsi"/>
          <w:sz w:val="24"/>
          <w:szCs w:val="24"/>
        </w:rPr>
        <w:t xml:space="preserve">mapping </w:t>
      </w:r>
      <w:r w:rsidR="006A010B" w:rsidRPr="00920AD4">
        <w:rPr>
          <w:rFonts w:cstheme="minorHAnsi"/>
          <w:sz w:val="24"/>
          <w:szCs w:val="24"/>
        </w:rPr>
        <w:t xml:space="preserve">(e.g. Google maps) or to common web GIS services </w:t>
      </w:r>
      <w:r w:rsidR="00C32E37" w:rsidRPr="00920AD4">
        <w:rPr>
          <w:rFonts w:cstheme="minorHAnsi"/>
          <w:sz w:val="24"/>
          <w:szCs w:val="24"/>
        </w:rPr>
        <w:t xml:space="preserve">for </w:t>
      </w:r>
      <w:r w:rsidR="006A010B" w:rsidRPr="00920AD4">
        <w:rPr>
          <w:rFonts w:cstheme="minorHAnsi"/>
          <w:sz w:val="24"/>
          <w:szCs w:val="24"/>
        </w:rPr>
        <w:t>data</w:t>
      </w:r>
      <w:r w:rsidR="00C32E37" w:rsidRPr="00920AD4">
        <w:rPr>
          <w:rFonts w:cstheme="minorHAnsi"/>
          <w:sz w:val="24"/>
          <w:szCs w:val="24"/>
        </w:rPr>
        <w:t xml:space="preserve"> sharing</w:t>
      </w:r>
      <w:r w:rsidR="006F6A4A" w:rsidRPr="00920AD4">
        <w:rPr>
          <w:rFonts w:cstheme="minorHAnsi"/>
          <w:sz w:val="24"/>
          <w:szCs w:val="24"/>
        </w:rPr>
        <w:t>,</w:t>
      </w:r>
      <w:r w:rsidR="00C32E37" w:rsidRPr="00920AD4">
        <w:rPr>
          <w:rFonts w:cstheme="minorHAnsi"/>
          <w:sz w:val="24"/>
          <w:szCs w:val="24"/>
        </w:rPr>
        <w:t xml:space="preserve"> exploration </w:t>
      </w:r>
      <w:r w:rsidR="006F6A4A" w:rsidRPr="00920AD4">
        <w:rPr>
          <w:rFonts w:cstheme="minorHAnsi"/>
          <w:sz w:val="24"/>
          <w:szCs w:val="24"/>
        </w:rPr>
        <w:t xml:space="preserve">and editing </w:t>
      </w:r>
      <w:r w:rsidR="00C32E37" w:rsidRPr="00920AD4">
        <w:rPr>
          <w:rFonts w:cstheme="minorHAnsi"/>
          <w:sz w:val="24"/>
          <w:szCs w:val="24"/>
        </w:rPr>
        <w:t>(e.g.</w:t>
      </w:r>
      <w:r w:rsidR="006F6A4A" w:rsidRPr="00920AD4">
        <w:rPr>
          <w:rFonts w:cstheme="minorHAnsi"/>
          <w:sz w:val="24"/>
          <w:szCs w:val="24"/>
        </w:rPr>
        <w:t xml:space="preserve"> OpenStreetMap</w:t>
      </w:r>
      <w:r w:rsidR="00C32E37" w:rsidRPr="00920AD4">
        <w:rPr>
          <w:rFonts w:cstheme="minorHAnsi"/>
          <w:sz w:val="24"/>
          <w:szCs w:val="24"/>
        </w:rPr>
        <w:t xml:space="preserve">), </w:t>
      </w:r>
      <w:r w:rsidR="006A010B" w:rsidRPr="00920AD4">
        <w:rPr>
          <w:rFonts w:cstheme="minorHAnsi"/>
          <w:sz w:val="24"/>
          <w:szCs w:val="24"/>
        </w:rPr>
        <w:t xml:space="preserve">planning web-tools </w:t>
      </w:r>
      <w:r w:rsidR="00C32E37" w:rsidRPr="00920AD4">
        <w:rPr>
          <w:rFonts w:cstheme="minorHAnsi"/>
          <w:sz w:val="24"/>
          <w:szCs w:val="24"/>
        </w:rPr>
        <w:t xml:space="preserve">are customised to </w:t>
      </w:r>
      <w:r w:rsidR="00823F48" w:rsidRPr="00920AD4">
        <w:rPr>
          <w:rFonts w:cstheme="minorHAnsi"/>
          <w:sz w:val="24"/>
          <w:szCs w:val="24"/>
        </w:rPr>
        <w:t>assist with</w:t>
      </w:r>
      <w:r w:rsidR="006425D3" w:rsidRPr="00920AD4">
        <w:rPr>
          <w:rFonts w:cstheme="minorHAnsi"/>
          <w:sz w:val="24"/>
          <w:szCs w:val="24"/>
        </w:rPr>
        <w:t xml:space="preserve"> spatial decision problems </w:t>
      </w:r>
      <w:r w:rsidR="00F11F67" w:rsidRPr="00920AD4">
        <w:rPr>
          <w:rFonts w:cstheme="minorHAnsi"/>
          <w:sz w:val="24"/>
          <w:szCs w:val="24"/>
        </w:rPr>
        <w:t>by means of, for example</w:t>
      </w:r>
      <w:r w:rsidR="006425D3" w:rsidRPr="00920AD4">
        <w:rPr>
          <w:rFonts w:cstheme="minorHAnsi"/>
          <w:sz w:val="24"/>
          <w:szCs w:val="24"/>
        </w:rPr>
        <w:t xml:space="preserve">: </w:t>
      </w:r>
      <w:r w:rsidR="008B5D72" w:rsidRPr="00920AD4">
        <w:rPr>
          <w:rFonts w:cstheme="minorHAnsi"/>
          <w:sz w:val="24"/>
          <w:szCs w:val="24"/>
        </w:rPr>
        <w:t>undertaking</w:t>
      </w:r>
      <w:r w:rsidR="006425D3" w:rsidRPr="00920AD4">
        <w:rPr>
          <w:rFonts w:cstheme="minorHAnsi"/>
          <w:sz w:val="24"/>
          <w:szCs w:val="24"/>
        </w:rPr>
        <w:t xml:space="preserve"> constrain</w:t>
      </w:r>
      <w:r w:rsidR="00920AD4">
        <w:rPr>
          <w:rFonts w:cstheme="minorHAnsi"/>
          <w:sz w:val="24"/>
          <w:szCs w:val="24"/>
        </w:rPr>
        <w:t>t</w:t>
      </w:r>
      <w:r w:rsidR="006425D3" w:rsidRPr="00920AD4">
        <w:rPr>
          <w:rFonts w:cstheme="minorHAnsi"/>
          <w:sz w:val="24"/>
          <w:szCs w:val="24"/>
        </w:rPr>
        <w:t>s/opportunities mapping</w:t>
      </w:r>
      <w:r w:rsidR="008B5D72" w:rsidRPr="00920AD4">
        <w:rPr>
          <w:rFonts w:cstheme="minorHAnsi"/>
          <w:sz w:val="24"/>
          <w:szCs w:val="24"/>
        </w:rPr>
        <w:t xml:space="preserve"> and visualising alternative planning scenarios against these maps</w:t>
      </w:r>
      <w:r w:rsidR="006425D3" w:rsidRPr="00920AD4">
        <w:rPr>
          <w:rFonts w:cstheme="minorHAnsi"/>
          <w:sz w:val="24"/>
          <w:szCs w:val="24"/>
        </w:rPr>
        <w:t xml:space="preserve">; modelling the effects of stakeholders’ </w:t>
      </w:r>
      <w:r w:rsidR="008B5D72" w:rsidRPr="00920AD4">
        <w:rPr>
          <w:rFonts w:cstheme="minorHAnsi"/>
          <w:sz w:val="24"/>
          <w:szCs w:val="24"/>
        </w:rPr>
        <w:t>opinion and choices</w:t>
      </w:r>
      <w:r w:rsidR="006425D3" w:rsidRPr="00920AD4">
        <w:rPr>
          <w:rFonts w:cstheme="minorHAnsi"/>
          <w:sz w:val="24"/>
          <w:szCs w:val="24"/>
        </w:rPr>
        <w:t xml:space="preserve"> on land-use/marine </w:t>
      </w:r>
      <w:r w:rsidR="00F11F67" w:rsidRPr="00920AD4">
        <w:rPr>
          <w:rFonts w:cstheme="minorHAnsi"/>
          <w:sz w:val="24"/>
          <w:szCs w:val="24"/>
        </w:rPr>
        <w:t xml:space="preserve">resource </w:t>
      </w:r>
      <w:r w:rsidR="008B5D72" w:rsidRPr="00920AD4">
        <w:rPr>
          <w:rFonts w:cstheme="minorHAnsi"/>
          <w:sz w:val="24"/>
          <w:szCs w:val="24"/>
        </w:rPr>
        <w:t>exploitation</w:t>
      </w:r>
      <w:r w:rsidR="006425D3" w:rsidRPr="00920AD4">
        <w:rPr>
          <w:rFonts w:cstheme="minorHAnsi"/>
          <w:sz w:val="24"/>
          <w:szCs w:val="24"/>
        </w:rPr>
        <w:t xml:space="preserve">; </w:t>
      </w:r>
      <w:r w:rsidR="00F11F67" w:rsidRPr="00920AD4">
        <w:rPr>
          <w:rFonts w:cstheme="minorHAnsi"/>
          <w:sz w:val="24"/>
          <w:szCs w:val="24"/>
        </w:rPr>
        <w:t xml:space="preserve">or </w:t>
      </w:r>
      <w:r w:rsidR="00823F48" w:rsidRPr="00920AD4">
        <w:rPr>
          <w:rFonts w:cstheme="minorHAnsi"/>
          <w:sz w:val="24"/>
          <w:szCs w:val="24"/>
        </w:rPr>
        <w:t>forecasting the outcomes (e.g. changes in environmental indicators)</w:t>
      </w:r>
      <w:r w:rsidR="006425D3" w:rsidRPr="00920AD4">
        <w:rPr>
          <w:rFonts w:cstheme="minorHAnsi"/>
          <w:sz w:val="24"/>
          <w:szCs w:val="24"/>
        </w:rPr>
        <w:t xml:space="preserve"> of decisions.</w:t>
      </w:r>
      <w:r w:rsidR="008B5D72" w:rsidRPr="00920AD4">
        <w:rPr>
          <w:rFonts w:cstheme="minorHAnsi"/>
          <w:sz w:val="24"/>
          <w:szCs w:val="24"/>
        </w:rPr>
        <w:t xml:space="preserve"> T</w:t>
      </w:r>
      <w:r w:rsidR="005B5528" w:rsidRPr="00920AD4">
        <w:rPr>
          <w:rFonts w:cstheme="minorHAnsi"/>
          <w:sz w:val="24"/>
          <w:szCs w:val="24"/>
        </w:rPr>
        <w:t xml:space="preserve">heir interactive </w:t>
      </w:r>
      <w:r w:rsidR="00B529DC" w:rsidRPr="00920AD4">
        <w:rPr>
          <w:rFonts w:cstheme="minorHAnsi"/>
          <w:sz w:val="24"/>
          <w:szCs w:val="24"/>
        </w:rPr>
        <w:t xml:space="preserve">and participative </w:t>
      </w:r>
      <w:r w:rsidR="005B5528" w:rsidRPr="00920AD4">
        <w:rPr>
          <w:rFonts w:cstheme="minorHAnsi"/>
          <w:sz w:val="24"/>
          <w:szCs w:val="24"/>
        </w:rPr>
        <w:t xml:space="preserve">nature also means that they often incorporate elements of PPGIS, such as the inclusion of local </w:t>
      </w:r>
      <w:r w:rsidR="005B5528" w:rsidRPr="00920AD4">
        <w:rPr>
          <w:rFonts w:cstheme="minorHAnsi"/>
          <w:sz w:val="24"/>
          <w:szCs w:val="24"/>
        </w:rPr>
        <w:lastRenderedPageBreak/>
        <w:t>knowledge</w:t>
      </w:r>
      <w:r w:rsidR="002B025F" w:rsidRPr="00920AD4">
        <w:rPr>
          <w:rFonts w:cstheme="minorHAnsi"/>
          <w:sz w:val="24"/>
          <w:szCs w:val="24"/>
        </w:rPr>
        <w:t xml:space="preserve"> </w:t>
      </w:r>
      <w:r w:rsidR="005B5528" w:rsidRPr="00920AD4">
        <w:rPr>
          <w:rFonts w:cstheme="minorHAnsi"/>
          <w:sz w:val="24"/>
          <w:szCs w:val="24"/>
        </w:rPr>
        <w:t xml:space="preserve">on constraints/opportunities or </w:t>
      </w:r>
      <w:r w:rsidR="002B025F" w:rsidRPr="00920AD4">
        <w:rPr>
          <w:rFonts w:cstheme="minorHAnsi"/>
          <w:sz w:val="24"/>
          <w:szCs w:val="24"/>
        </w:rPr>
        <w:t xml:space="preserve">of </w:t>
      </w:r>
      <w:r w:rsidR="005B5528" w:rsidRPr="00920AD4">
        <w:rPr>
          <w:rFonts w:cstheme="minorHAnsi"/>
          <w:sz w:val="24"/>
          <w:szCs w:val="24"/>
        </w:rPr>
        <w:t xml:space="preserve">stakeholder perceptions and values in decision choices. </w:t>
      </w:r>
      <w:r w:rsidR="002B025F" w:rsidRPr="00920AD4">
        <w:rPr>
          <w:rFonts w:cstheme="minorHAnsi"/>
          <w:sz w:val="24"/>
          <w:szCs w:val="24"/>
        </w:rPr>
        <w:t>Ultimately, planning web-tools can promote joint understanding, thinking and problem solving, by mediating expert and stakeholder knowledge, and by facilitating dialogue (</w:t>
      </w:r>
      <w:proofErr w:type="spellStart"/>
      <w:r w:rsidR="002B025F" w:rsidRPr="00920AD4">
        <w:rPr>
          <w:rFonts w:cstheme="minorHAnsi"/>
          <w:sz w:val="24"/>
          <w:szCs w:val="24"/>
        </w:rPr>
        <w:t>Babelon</w:t>
      </w:r>
      <w:proofErr w:type="spellEnd"/>
      <w:r w:rsidR="002B025F" w:rsidRPr="00920AD4">
        <w:rPr>
          <w:rFonts w:cstheme="minorHAnsi"/>
          <w:sz w:val="24"/>
          <w:szCs w:val="24"/>
        </w:rPr>
        <w:t xml:space="preserve"> et al., 2017; Cravens, 2016; González, 2017). Moreover, their interactive functionality for anytime remote data access, exploration and processing can facilitate and enhance planning processes; promoting transparent, traceable and reproducible results (</w:t>
      </w:r>
      <w:proofErr w:type="spellStart"/>
      <w:r w:rsidR="002B025F" w:rsidRPr="00920AD4">
        <w:rPr>
          <w:rFonts w:cstheme="minorHAnsi"/>
          <w:sz w:val="24"/>
          <w:szCs w:val="24"/>
        </w:rPr>
        <w:t>Mourhir</w:t>
      </w:r>
      <w:proofErr w:type="spellEnd"/>
      <w:r w:rsidR="002B025F" w:rsidRPr="00920AD4">
        <w:rPr>
          <w:rFonts w:cstheme="minorHAnsi"/>
          <w:sz w:val="24"/>
          <w:szCs w:val="24"/>
        </w:rPr>
        <w:t xml:space="preserve"> et al., 2016).</w:t>
      </w:r>
    </w:p>
    <w:p w14:paraId="2F1B39DC" w14:textId="01C9D005" w:rsidR="00A736C3" w:rsidRDefault="001A4884" w:rsidP="00A736C3">
      <w:pPr>
        <w:spacing w:line="480" w:lineRule="auto"/>
        <w:jc w:val="both"/>
        <w:rPr>
          <w:rFonts w:cstheme="minorHAnsi"/>
          <w:sz w:val="24"/>
          <w:szCs w:val="24"/>
        </w:rPr>
      </w:pPr>
      <w:r w:rsidRPr="00920AD4">
        <w:rPr>
          <w:rFonts w:cstheme="minorHAnsi"/>
          <w:sz w:val="24"/>
          <w:szCs w:val="24"/>
        </w:rPr>
        <w:t xml:space="preserve">The international literature has extensively reviewed progress on the delivery and functionalities of online mapping services (e.g. e.g. Li, 2006, 2008; Veenendaal et al., 2017). More recently, the </w:t>
      </w:r>
      <w:r w:rsidR="003A17EB" w:rsidRPr="00920AD4">
        <w:rPr>
          <w:rFonts w:cstheme="minorHAnsi"/>
          <w:sz w:val="24"/>
          <w:szCs w:val="24"/>
        </w:rPr>
        <w:t xml:space="preserve">proliferation of </w:t>
      </w:r>
      <w:r w:rsidR="002D303F" w:rsidRPr="00920AD4">
        <w:rPr>
          <w:rFonts w:cstheme="minorHAnsi"/>
          <w:sz w:val="24"/>
          <w:szCs w:val="24"/>
        </w:rPr>
        <w:t>web-tool</w:t>
      </w:r>
      <w:r w:rsidR="003A17EB" w:rsidRPr="00920AD4">
        <w:rPr>
          <w:rFonts w:cstheme="minorHAnsi"/>
          <w:sz w:val="24"/>
          <w:szCs w:val="24"/>
        </w:rPr>
        <w:t>s has prompt</w:t>
      </w:r>
      <w:r w:rsidR="000379A2" w:rsidRPr="00920AD4">
        <w:rPr>
          <w:rFonts w:cstheme="minorHAnsi"/>
          <w:sz w:val="24"/>
          <w:szCs w:val="24"/>
        </w:rPr>
        <w:t>ed</w:t>
      </w:r>
      <w:r w:rsidR="003A17EB" w:rsidRPr="00920AD4">
        <w:rPr>
          <w:rFonts w:cstheme="minorHAnsi"/>
          <w:sz w:val="24"/>
          <w:szCs w:val="24"/>
        </w:rPr>
        <w:t xml:space="preserve"> scholars to systematically review and evaluate the</w:t>
      </w:r>
      <w:r w:rsidR="000454A4" w:rsidRPr="00920AD4">
        <w:rPr>
          <w:rFonts w:cstheme="minorHAnsi"/>
          <w:sz w:val="24"/>
          <w:szCs w:val="24"/>
        </w:rPr>
        <w:t>ir</w:t>
      </w:r>
      <w:r w:rsidR="00BC4027" w:rsidRPr="00920AD4">
        <w:rPr>
          <w:rFonts w:cstheme="minorHAnsi"/>
          <w:sz w:val="24"/>
          <w:szCs w:val="24"/>
        </w:rPr>
        <w:t xml:space="preserve"> </w:t>
      </w:r>
      <w:r w:rsidR="000454A4" w:rsidRPr="00920AD4">
        <w:rPr>
          <w:rFonts w:cstheme="minorHAnsi"/>
          <w:sz w:val="24"/>
          <w:szCs w:val="24"/>
        </w:rPr>
        <w:t>application in</w:t>
      </w:r>
      <w:r w:rsidR="001E21B5" w:rsidRPr="00920AD4">
        <w:rPr>
          <w:rFonts w:cstheme="minorHAnsi"/>
          <w:sz w:val="24"/>
          <w:szCs w:val="24"/>
        </w:rPr>
        <w:t xml:space="preserve"> certain</w:t>
      </w:r>
      <w:r w:rsidR="003A17EB" w:rsidRPr="00920AD4">
        <w:rPr>
          <w:rFonts w:cstheme="minorHAnsi"/>
          <w:sz w:val="24"/>
          <w:szCs w:val="24"/>
        </w:rPr>
        <w:t xml:space="preserve"> specific research and practice areas</w:t>
      </w:r>
      <w:r w:rsidR="001B295E" w:rsidRPr="00920AD4">
        <w:rPr>
          <w:rFonts w:cstheme="minorHAnsi"/>
          <w:sz w:val="24"/>
          <w:szCs w:val="24"/>
        </w:rPr>
        <w:t xml:space="preserve"> such as PPGIS,</w:t>
      </w:r>
      <w:r w:rsidR="001E21B5" w:rsidRPr="00920AD4">
        <w:rPr>
          <w:rFonts w:cstheme="minorHAnsi"/>
          <w:sz w:val="24"/>
          <w:szCs w:val="24"/>
        </w:rPr>
        <w:t xml:space="preserve"> socio-economic research</w:t>
      </w:r>
      <w:r w:rsidR="003A17EB" w:rsidRPr="00920AD4">
        <w:rPr>
          <w:rFonts w:cstheme="minorHAnsi"/>
          <w:sz w:val="24"/>
          <w:szCs w:val="24"/>
        </w:rPr>
        <w:t xml:space="preserve"> </w:t>
      </w:r>
      <w:r w:rsidR="001B295E" w:rsidRPr="00920AD4">
        <w:rPr>
          <w:rFonts w:cstheme="minorHAnsi"/>
          <w:sz w:val="24"/>
          <w:szCs w:val="24"/>
        </w:rPr>
        <w:t xml:space="preserve">or ecosystem services quantification </w:t>
      </w:r>
      <w:r w:rsidR="003A17EB" w:rsidRPr="00920AD4">
        <w:rPr>
          <w:rFonts w:cstheme="minorHAnsi"/>
          <w:sz w:val="24"/>
          <w:szCs w:val="24"/>
        </w:rPr>
        <w:t>(</w:t>
      </w:r>
      <w:proofErr w:type="spellStart"/>
      <w:r w:rsidR="003A17EB" w:rsidRPr="00920AD4">
        <w:rPr>
          <w:rFonts w:cstheme="minorHAnsi"/>
          <w:sz w:val="24"/>
          <w:szCs w:val="24"/>
        </w:rPr>
        <w:t>Babelon</w:t>
      </w:r>
      <w:proofErr w:type="spellEnd"/>
      <w:r w:rsidR="003A17EB" w:rsidRPr="00920AD4">
        <w:rPr>
          <w:rFonts w:cstheme="minorHAnsi"/>
          <w:sz w:val="24"/>
          <w:szCs w:val="24"/>
        </w:rPr>
        <w:t xml:space="preserve"> et al., 2017; Bagstad et al., 2013;</w:t>
      </w:r>
      <w:r w:rsidR="00751A90" w:rsidRPr="00920AD4">
        <w:rPr>
          <w:rFonts w:cstheme="minorHAnsi"/>
          <w:sz w:val="24"/>
          <w:szCs w:val="24"/>
        </w:rPr>
        <w:t xml:space="preserve"> </w:t>
      </w:r>
      <w:r w:rsidR="003A17EB" w:rsidRPr="00920AD4">
        <w:rPr>
          <w:rFonts w:cstheme="minorHAnsi"/>
          <w:sz w:val="24"/>
          <w:szCs w:val="24"/>
        </w:rPr>
        <w:t>Smith, 2016).</w:t>
      </w:r>
      <w:r w:rsidR="006063FF" w:rsidRPr="00920AD4">
        <w:rPr>
          <w:rFonts w:cstheme="minorHAnsi"/>
          <w:sz w:val="24"/>
          <w:szCs w:val="24"/>
        </w:rPr>
        <w:t xml:space="preserve"> </w:t>
      </w:r>
      <w:r w:rsidR="001E21B5" w:rsidRPr="00920AD4">
        <w:rPr>
          <w:rFonts w:cstheme="minorHAnsi"/>
          <w:sz w:val="24"/>
          <w:szCs w:val="24"/>
        </w:rPr>
        <w:t>But</w:t>
      </w:r>
      <w:r w:rsidR="00063127" w:rsidRPr="00920AD4">
        <w:rPr>
          <w:rFonts w:cstheme="minorHAnsi"/>
          <w:sz w:val="24"/>
          <w:szCs w:val="24"/>
        </w:rPr>
        <w:t xml:space="preserve"> </w:t>
      </w:r>
      <w:r w:rsidR="00F1359F" w:rsidRPr="00920AD4">
        <w:rPr>
          <w:rFonts w:cstheme="minorHAnsi"/>
          <w:sz w:val="24"/>
          <w:szCs w:val="24"/>
        </w:rPr>
        <w:t xml:space="preserve">no </w:t>
      </w:r>
      <w:r w:rsidR="00063127" w:rsidRPr="00920AD4">
        <w:rPr>
          <w:rFonts w:cstheme="minorHAnsi"/>
          <w:sz w:val="24"/>
          <w:szCs w:val="24"/>
        </w:rPr>
        <w:t xml:space="preserve">review to date </w:t>
      </w:r>
      <w:r w:rsidR="00F1359F" w:rsidRPr="00920AD4">
        <w:rPr>
          <w:rFonts w:cstheme="minorHAnsi"/>
          <w:sz w:val="24"/>
          <w:szCs w:val="24"/>
        </w:rPr>
        <w:t>has</w:t>
      </w:r>
      <w:r w:rsidR="00063127" w:rsidRPr="00920AD4">
        <w:rPr>
          <w:rFonts w:cstheme="minorHAnsi"/>
          <w:sz w:val="24"/>
          <w:szCs w:val="24"/>
        </w:rPr>
        <w:t xml:space="preserve"> examine</w:t>
      </w:r>
      <w:r w:rsidR="00F1359F" w:rsidRPr="00920AD4">
        <w:rPr>
          <w:rFonts w:cstheme="minorHAnsi"/>
          <w:sz w:val="24"/>
          <w:szCs w:val="24"/>
        </w:rPr>
        <w:t>d</w:t>
      </w:r>
      <w:r w:rsidR="00063127" w:rsidRPr="00920AD4">
        <w:rPr>
          <w:rFonts w:cstheme="minorHAnsi"/>
          <w:sz w:val="24"/>
          <w:szCs w:val="24"/>
        </w:rPr>
        <w:t xml:space="preserve"> </w:t>
      </w:r>
      <w:r w:rsidR="004F1DC2" w:rsidRPr="00920AD4">
        <w:rPr>
          <w:rFonts w:cstheme="minorHAnsi"/>
          <w:sz w:val="24"/>
          <w:szCs w:val="24"/>
        </w:rPr>
        <w:t>the</w:t>
      </w:r>
      <w:r w:rsidR="001E21B5" w:rsidRPr="00920AD4">
        <w:rPr>
          <w:rFonts w:cstheme="minorHAnsi"/>
          <w:sz w:val="24"/>
          <w:szCs w:val="24"/>
        </w:rPr>
        <w:t>ir</w:t>
      </w:r>
      <w:r w:rsidR="004F1DC2" w:rsidRPr="00920AD4">
        <w:rPr>
          <w:rFonts w:cstheme="minorHAnsi"/>
          <w:sz w:val="24"/>
          <w:szCs w:val="24"/>
        </w:rPr>
        <w:t xml:space="preserve"> relevance and </w:t>
      </w:r>
      <w:r w:rsidR="006402EE" w:rsidRPr="00920AD4">
        <w:rPr>
          <w:rFonts w:cstheme="minorHAnsi"/>
          <w:sz w:val="24"/>
          <w:szCs w:val="24"/>
        </w:rPr>
        <w:t>fitness</w:t>
      </w:r>
      <w:r w:rsidR="004F1DC2" w:rsidRPr="00920AD4">
        <w:rPr>
          <w:rFonts w:cstheme="minorHAnsi"/>
          <w:sz w:val="24"/>
          <w:szCs w:val="24"/>
        </w:rPr>
        <w:t xml:space="preserve"> </w:t>
      </w:r>
      <w:r w:rsidR="008C5CEE" w:rsidRPr="00920AD4">
        <w:rPr>
          <w:rFonts w:cstheme="minorHAnsi"/>
          <w:sz w:val="24"/>
          <w:szCs w:val="24"/>
        </w:rPr>
        <w:t xml:space="preserve">to support </w:t>
      </w:r>
      <w:r w:rsidR="00A111AD" w:rsidRPr="00920AD4">
        <w:rPr>
          <w:rFonts w:cstheme="minorHAnsi"/>
          <w:sz w:val="24"/>
          <w:szCs w:val="24"/>
        </w:rPr>
        <w:t>land-use</w:t>
      </w:r>
      <w:r w:rsidR="003B3C49" w:rsidRPr="00920AD4">
        <w:rPr>
          <w:rFonts w:cstheme="minorHAnsi"/>
          <w:sz w:val="24"/>
          <w:szCs w:val="24"/>
        </w:rPr>
        <w:t xml:space="preserve"> and marine </w:t>
      </w:r>
      <w:r w:rsidR="008C5CEE" w:rsidRPr="00920AD4">
        <w:rPr>
          <w:rFonts w:cstheme="minorHAnsi"/>
          <w:sz w:val="24"/>
          <w:szCs w:val="24"/>
        </w:rPr>
        <w:t>planning practice</w:t>
      </w:r>
      <w:r w:rsidR="00063127" w:rsidRPr="00920AD4">
        <w:rPr>
          <w:rFonts w:cstheme="minorHAnsi"/>
          <w:sz w:val="24"/>
          <w:szCs w:val="24"/>
        </w:rPr>
        <w:t>. This paper builds on this knowledge gap and undertakes a state-of-the-art review of</w:t>
      </w:r>
      <w:r w:rsidR="00BC4027" w:rsidRPr="00920AD4">
        <w:rPr>
          <w:rFonts w:cstheme="minorHAnsi"/>
          <w:sz w:val="24"/>
          <w:szCs w:val="24"/>
        </w:rPr>
        <w:t xml:space="preserve"> web-tools specifically developed for and applied to support</w:t>
      </w:r>
      <w:r w:rsidR="00063127" w:rsidRPr="00920AD4">
        <w:rPr>
          <w:rFonts w:cstheme="minorHAnsi"/>
          <w:sz w:val="24"/>
          <w:szCs w:val="24"/>
        </w:rPr>
        <w:t xml:space="preserve"> </w:t>
      </w:r>
      <w:r w:rsidR="00A111AD" w:rsidRPr="00920AD4">
        <w:rPr>
          <w:rFonts w:cstheme="minorHAnsi"/>
          <w:sz w:val="24"/>
          <w:szCs w:val="24"/>
        </w:rPr>
        <w:t>land-use</w:t>
      </w:r>
      <w:r w:rsidR="00656944" w:rsidRPr="00920AD4">
        <w:rPr>
          <w:rFonts w:cstheme="minorHAnsi"/>
          <w:sz w:val="24"/>
          <w:szCs w:val="24"/>
        </w:rPr>
        <w:t xml:space="preserve"> </w:t>
      </w:r>
      <w:r w:rsidR="00063127" w:rsidRPr="00920AD4">
        <w:rPr>
          <w:rFonts w:cstheme="minorHAnsi"/>
          <w:sz w:val="24"/>
          <w:szCs w:val="24"/>
        </w:rPr>
        <w:t>and marine planning</w:t>
      </w:r>
      <w:r w:rsidR="001E21B5" w:rsidRPr="00920AD4">
        <w:rPr>
          <w:rFonts w:cstheme="minorHAnsi"/>
          <w:sz w:val="24"/>
          <w:szCs w:val="24"/>
        </w:rPr>
        <w:t>. I</w:t>
      </w:r>
      <w:r w:rsidR="00063127" w:rsidRPr="00920AD4">
        <w:rPr>
          <w:rFonts w:cstheme="minorHAnsi"/>
          <w:sz w:val="24"/>
          <w:szCs w:val="24"/>
        </w:rPr>
        <w:t>n doing so,</w:t>
      </w:r>
      <w:r w:rsidR="001E21B5" w:rsidRPr="00920AD4">
        <w:rPr>
          <w:rFonts w:cstheme="minorHAnsi"/>
          <w:sz w:val="24"/>
          <w:szCs w:val="24"/>
        </w:rPr>
        <w:t xml:space="preserve"> it</w:t>
      </w:r>
      <w:r w:rsidR="008C5CEE" w:rsidRPr="00920AD4">
        <w:rPr>
          <w:rFonts w:cstheme="minorHAnsi"/>
          <w:sz w:val="24"/>
          <w:szCs w:val="24"/>
        </w:rPr>
        <w:t xml:space="preserve"> identifies </w:t>
      </w:r>
      <w:r w:rsidR="002D303F" w:rsidRPr="00920AD4">
        <w:rPr>
          <w:rFonts w:cstheme="minorHAnsi"/>
          <w:sz w:val="24"/>
          <w:szCs w:val="24"/>
        </w:rPr>
        <w:t>web-tool</w:t>
      </w:r>
      <w:r w:rsidR="00E7284C" w:rsidRPr="00920AD4">
        <w:rPr>
          <w:rFonts w:cstheme="minorHAnsi"/>
          <w:sz w:val="24"/>
          <w:szCs w:val="24"/>
        </w:rPr>
        <w:t xml:space="preserve"> </w:t>
      </w:r>
      <w:r w:rsidR="008C5CEE" w:rsidRPr="00920AD4">
        <w:rPr>
          <w:rFonts w:cstheme="minorHAnsi"/>
          <w:sz w:val="24"/>
          <w:szCs w:val="24"/>
        </w:rPr>
        <w:t>innovatio</w:t>
      </w:r>
      <w:r w:rsidR="001B295E" w:rsidRPr="00920AD4">
        <w:rPr>
          <w:rFonts w:cstheme="minorHAnsi"/>
          <w:sz w:val="24"/>
          <w:szCs w:val="24"/>
        </w:rPr>
        <w:t>n</w:t>
      </w:r>
      <w:r w:rsidR="001E21B5" w:rsidRPr="00920AD4">
        <w:rPr>
          <w:rFonts w:cstheme="minorHAnsi"/>
          <w:sz w:val="24"/>
          <w:szCs w:val="24"/>
        </w:rPr>
        <w:t xml:space="preserve"> and </w:t>
      </w:r>
      <w:r w:rsidR="00E7284C" w:rsidRPr="00920AD4">
        <w:rPr>
          <w:rFonts w:cstheme="minorHAnsi"/>
          <w:sz w:val="24"/>
          <w:szCs w:val="24"/>
        </w:rPr>
        <w:t>opportunities</w:t>
      </w:r>
      <w:r w:rsidR="001E21B5" w:rsidRPr="00920AD4">
        <w:rPr>
          <w:rFonts w:cstheme="minorHAnsi"/>
          <w:sz w:val="24"/>
          <w:szCs w:val="24"/>
        </w:rPr>
        <w:t>, as well as</w:t>
      </w:r>
      <w:r w:rsidR="00E7284C" w:rsidRPr="00920AD4">
        <w:rPr>
          <w:rFonts w:cstheme="minorHAnsi"/>
          <w:sz w:val="24"/>
          <w:szCs w:val="24"/>
        </w:rPr>
        <w:t xml:space="preserve"> </w:t>
      </w:r>
      <w:r w:rsidR="008C5CEE" w:rsidRPr="00920AD4">
        <w:rPr>
          <w:rFonts w:cstheme="minorHAnsi"/>
          <w:sz w:val="24"/>
          <w:szCs w:val="24"/>
        </w:rPr>
        <w:t xml:space="preserve">remaining </w:t>
      </w:r>
      <w:r w:rsidR="00E7284C" w:rsidRPr="00920AD4">
        <w:rPr>
          <w:rFonts w:cstheme="minorHAnsi"/>
          <w:sz w:val="24"/>
          <w:szCs w:val="24"/>
        </w:rPr>
        <w:t>limitations</w:t>
      </w:r>
      <w:r w:rsidR="008C5CEE" w:rsidRPr="00920AD4">
        <w:rPr>
          <w:rFonts w:cstheme="minorHAnsi"/>
          <w:sz w:val="24"/>
          <w:szCs w:val="24"/>
        </w:rPr>
        <w:t xml:space="preserve"> for their effective implementation</w:t>
      </w:r>
      <w:r w:rsidR="000379A2" w:rsidRPr="00920AD4">
        <w:rPr>
          <w:rFonts w:cstheme="minorHAnsi"/>
          <w:sz w:val="24"/>
          <w:szCs w:val="24"/>
        </w:rPr>
        <w:t>.</w:t>
      </w:r>
      <w:r w:rsidR="00311A77" w:rsidRPr="00920AD4">
        <w:rPr>
          <w:rFonts w:cstheme="minorHAnsi"/>
          <w:sz w:val="24"/>
          <w:szCs w:val="24"/>
        </w:rPr>
        <w:t xml:space="preserve"> This is done with the understanding that despite their shared remit, they differ significantly in scope, de</w:t>
      </w:r>
      <w:r w:rsidR="00135E0C" w:rsidRPr="00920AD4">
        <w:rPr>
          <w:rFonts w:cstheme="minorHAnsi"/>
          <w:sz w:val="24"/>
          <w:szCs w:val="24"/>
        </w:rPr>
        <w:t xml:space="preserve">sign, </w:t>
      </w:r>
      <w:r w:rsidR="00920AD4">
        <w:rPr>
          <w:rFonts w:cstheme="minorHAnsi"/>
          <w:sz w:val="24"/>
          <w:szCs w:val="24"/>
        </w:rPr>
        <w:t>and content. Such characteristics condition their usability, functionality and applicability</w:t>
      </w:r>
      <w:r w:rsidR="00ED3711" w:rsidRPr="00920AD4">
        <w:rPr>
          <w:rFonts w:cstheme="minorHAnsi"/>
          <w:sz w:val="24"/>
          <w:szCs w:val="24"/>
        </w:rPr>
        <w:t xml:space="preserve"> </w:t>
      </w:r>
      <w:r w:rsidR="00920AD4">
        <w:rPr>
          <w:rFonts w:cstheme="minorHAnsi"/>
          <w:sz w:val="24"/>
          <w:szCs w:val="24"/>
        </w:rPr>
        <w:t xml:space="preserve">and, ultimately, </w:t>
      </w:r>
      <w:r w:rsidR="00920AD4" w:rsidRPr="00920AD4">
        <w:rPr>
          <w:rFonts w:cstheme="minorHAnsi"/>
          <w:sz w:val="24"/>
          <w:szCs w:val="24"/>
        </w:rPr>
        <w:t>their eff</w:t>
      </w:r>
      <w:r w:rsidR="00920AD4">
        <w:rPr>
          <w:rFonts w:cstheme="minorHAnsi"/>
          <w:sz w:val="24"/>
          <w:szCs w:val="24"/>
        </w:rPr>
        <w:t>ectiveness</w:t>
      </w:r>
      <w:r w:rsidR="00920AD4" w:rsidRPr="00920AD4">
        <w:rPr>
          <w:rFonts w:cstheme="minorHAnsi"/>
          <w:sz w:val="24"/>
          <w:szCs w:val="24"/>
        </w:rPr>
        <w:t xml:space="preserve"> as a spatial planning support tool</w:t>
      </w:r>
      <w:r w:rsidR="00135E0C" w:rsidRPr="00920AD4">
        <w:rPr>
          <w:rFonts w:cstheme="minorHAnsi"/>
          <w:sz w:val="24"/>
          <w:szCs w:val="24"/>
        </w:rPr>
        <w:t>.</w:t>
      </w:r>
    </w:p>
    <w:p w14:paraId="363DFFD9" w14:textId="428673B6" w:rsidR="001335E5" w:rsidRDefault="001335E5" w:rsidP="00A736C3">
      <w:pPr>
        <w:spacing w:line="480" w:lineRule="auto"/>
        <w:jc w:val="both"/>
        <w:rPr>
          <w:rFonts w:cstheme="minorHAnsi"/>
          <w:sz w:val="24"/>
          <w:szCs w:val="24"/>
        </w:rPr>
      </w:pPr>
    </w:p>
    <w:p w14:paraId="3B11F5DE" w14:textId="77777777" w:rsidR="001335E5" w:rsidRPr="00920AD4" w:rsidRDefault="001335E5" w:rsidP="00A736C3">
      <w:pPr>
        <w:spacing w:line="480" w:lineRule="auto"/>
        <w:jc w:val="both"/>
        <w:rPr>
          <w:rFonts w:cstheme="minorHAnsi"/>
          <w:sz w:val="24"/>
          <w:szCs w:val="24"/>
        </w:rPr>
      </w:pPr>
    </w:p>
    <w:p w14:paraId="35A17B69" w14:textId="77777777" w:rsidR="00B27B19" w:rsidRPr="004D11F5" w:rsidRDefault="00B27B19" w:rsidP="00A736C3">
      <w:pPr>
        <w:spacing w:line="480" w:lineRule="auto"/>
        <w:jc w:val="both"/>
        <w:rPr>
          <w:rFonts w:cstheme="minorHAnsi"/>
          <w:b/>
          <w:sz w:val="24"/>
          <w:szCs w:val="24"/>
        </w:rPr>
      </w:pPr>
      <w:r w:rsidRPr="00920AD4">
        <w:rPr>
          <w:rFonts w:cstheme="minorHAnsi"/>
          <w:b/>
          <w:sz w:val="24"/>
          <w:szCs w:val="24"/>
        </w:rPr>
        <w:lastRenderedPageBreak/>
        <w:t>2. Methodology</w:t>
      </w:r>
    </w:p>
    <w:p w14:paraId="7EE4154B" w14:textId="30A1A8DD" w:rsidR="00D02F3F" w:rsidRPr="001335E5" w:rsidRDefault="002E5E80" w:rsidP="00A736C3">
      <w:pPr>
        <w:spacing w:line="480" w:lineRule="auto"/>
        <w:jc w:val="both"/>
        <w:rPr>
          <w:rFonts w:cstheme="minorHAnsi"/>
          <w:sz w:val="24"/>
          <w:szCs w:val="24"/>
        </w:rPr>
      </w:pPr>
      <w:r w:rsidRPr="004D11F5">
        <w:rPr>
          <w:rFonts w:cstheme="minorHAnsi"/>
          <w:sz w:val="24"/>
          <w:szCs w:val="24"/>
        </w:rPr>
        <w:t>A thorough literature review was undertaken to i</w:t>
      </w:r>
      <w:r w:rsidR="00253089" w:rsidRPr="004D11F5">
        <w:rPr>
          <w:rFonts w:cstheme="minorHAnsi"/>
          <w:sz w:val="24"/>
          <w:szCs w:val="24"/>
        </w:rPr>
        <w:t>dentif</w:t>
      </w:r>
      <w:r w:rsidRPr="004D11F5">
        <w:rPr>
          <w:rFonts w:cstheme="minorHAnsi"/>
          <w:sz w:val="24"/>
          <w:szCs w:val="24"/>
        </w:rPr>
        <w:t xml:space="preserve">y </w:t>
      </w:r>
      <w:r w:rsidR="00253089" w:rsidRPr="004D11F5">
        <w:rPr>
          <w:rFonts w:cstheme="minorHAnsi"/>
          <w:sz w:val="24"/>
          <w:szCs w:val="24"/>
        </w:rPr>
        <w:t xml:space="preserve">interactive </w:t>
      </w:r>
      <w:r w:rsidR="001B295E">
        <w:rPr>
          <w:rFonts w:cstheme="minorHAnsi"/>
          <w:sz w:val="24"/>
          <w:szCs w:val="24"/>
        </w:rPr>
        <w:t>web-</w:t>
      </w:r>
      <w:r w:rsidR="00253089" w:rsidRPr="004D11F5">
        <w:rPr>
          <w:rFonts w:cstheme="minorHAnsi"/>
          <w:sz w:val="24"/>
          <w:szCs w:val="24"/>
        </w:rPr>
        <w:t>tool</w:t>
      </w:r>
      <w:r w:rsidRPr="004D11F5">
        <w:rPr>
          <w:rFonts w:cstheme="minorHAnsi"/>
          <w:sz w:val="24"/>
          <w:szCs w:val="24"/>
        </w:rPr>
        <w:t xml:space="preserve">s for </w:t>
      </w:r>
      <w:r w:rsidR="00AE7C3C">
        <w:rPr>
          <w:rFonts w:cstheme="minorHAnsi"/>
          <w:sz w:val="24"/>
          <w:szCs w:val="24"/>
        </w:rPr>
        <w:t>land-use</w:t>
      </w:r>
      <w:r w:rsidRPr="004D11F5">
        <w:rPr>
          <w:rFonts w:cstheme="minorHAnsi"/>
          <w:sz w:val="24"/>
          <w:szCs w:val="24"/>
        </w:rPr>
        <w:t xml:space="preserve"> and marine </w:t>
      </w:r>
      <w:r w:rsidR="001B295E">
        <w:rPr>
          <w:rFonts w:cstheme="minorHAnsi"/>
          <w:sz w:val="24"/>
          <w:szCs w:val="24"/>
        </w:rPr>
        <w:t xml:space="preserve">spatial </w:t>
      </w:r>
      <w:r w:rsidRPr="004D11F5">
        <w:rPr>
          <w:rFonts w:cstheme="minorHAnsi"/>
          <w:sz w:val="24"/>
          <w:szCs w:val="24"/>
        </w:rPr>
        <w:t xml:space="preserve">planning. </w:t>
      </w:r>
      <w:r w:rsidR="00B763C4" w:rsidRPr="004D11F5">
        <w:rPr>
          <w:rFonts w:cstheme="minorHAnsi"/>
          <w:sz w:val="24"/>
          <w:szCs w:val="24"/>
        </w:rPr>
        <w:t xml:space="preserve">To identify relevant literature, both Web of Science </w:t>
      </w:r>
      <w:r w:rsidR="002F7023" w:rsidRPr="004D11F5">
        <w:rPr>
          <w:rFonts w:cstheme="minorHAnsi"/>
          <w:sz w:val="24"/>
          <w:szCs w:val="24"/>
        </w:rPr>
        <w:t>(</w:t>
      </w:r>
      <w:proofErr w:type="spellStart"/>
      <w:r w:rsidR="002F7023" w:rsidRPr="004D11F5">
        <w:rPr>
          <w:rFonts w:cstheme="minorHAnsi"/>
          <w:sz w:val="24"/>
          <w:szCs w:val="24"/>
        </w:rPr>
        <w:t>WoS</w:t>
      </w:r>
      <w:proofErr w:type="spellEnd"/>
      <w:r w:rsidR="002F7023" w:rsidRPr="004D11F5">
        <w:rPr>
          <w:rFonts w:cstheme="minorHAnsi"/>
          <w:sz w:val="24"/>
          <w:szCs w:val="24"/>
        </w:rPr>
        <w:t xml:space="preserve">) </w:t>
      </w:r>
      <w:r w:rsidR="00B763C4" w:rsidRPr="004D11F5">
        <w:rPr>
          <w:rFonts w:cstheme="minorHAnsi"/>
          <w:sz w:val="24"/>
          <w:szCs w:val="24"/>
        </w:rPr>
        <w:t xml:space="preserve">and Scopus </w:t>
      </w:r>
      <w:r w:rsidR="00B805D3" w:rsidRPr="004D11F5">
        <w:rPr>
          <w:rFonts w:cstheme="minorHAnsi"/>
          <w:sz w:val="24"/>
          <w:szCs w:val="24"/>
        </w:rPr>
        <w:t>were</w:t>
      </w:r>
      <w:r w:rsidR="00B763C4" w:rsidRPr="004D11F5">
        <w:rPr>
          <w:rFonts w:cstheme="minorHAnsi"/>
          <w:sz w:val="24"/>
          <w:szCs w:val="24"/>
        </w:rPr>
        <w:t xml:space="preserve"> searched using the following search strings: </w:t>
      </w:r>
      <w:r w:rsidR="00FA0CC3" w:rsidRPr="004D11F5">
        <w:rPr>
          <w:rFonts w:cstheme="minorHAnsi"/>
          <w:sz w:val="24"/>
          <w:szCs w:val="24"/>
        </w:rPr>
        <w:t>(</w:t>
      </w:r>
      <w:r w:rsidR="00B763C4" w:rsidRPr="004D11F5">
        <w:rPr>
          <w:rFonts w:cstheme="minorHAnsi"/>
          <w:sz w:val="24"/>
          <w:szCs w:val="24"/>
        </w:rPr>
        <w:t>‘GIS’ OR ‘geographic information systems'</w:t>
      </w:r>
      <w:r w:rsidR="00FA0CC3" w:rsidRPr="004D11F5">
        <w:rPr>
          <w:rFonts w:cstheme="minorHAnsi"/>
          <w:sz w:val="24"/>
          <w:szCs w:val="24"/>
        </w:rPr>
        <w:t>)</w:t>
      </w:r>
      <w:r w:rsidR="00B763C4" w:rsidRPr="004D11F5">
        <w:rPr>
          <w:rFonts w:cstheme="minorHAnsi"/>
          <w:sz w:val="24"/>
          <w:szCs w:val="24"/>
        </w:rPr>
        <w:t xml:space="preserve"> AND </w:t>
      </w:r>
      <w:r w:rsidR="00FA0CC3" w:rsidRPr="004D11F5">
        <w:rPr>
          <w:rFonts w:cstheme="minorHAnsi"/>
          <w:sz w:val="24"/>
          <w:szCs w:val="24"/>
        </w:rPr>
        <w:t>(</w:t>
      </w:r>
      <w:r w:rsidR="00B763C4" w:rsidRPr="004D11F5">
        <w:rPr>
          <w:rFonts w:cstheme="minorHAnsi"/>
          <w:sz w:val="24"/>
          <w:szCs w:val="24"/>
        </w:rPr>
        <w:t>‘web’ OR ‘</w:t>
      </w:r>
      <w:r w:rsidR="00B805D3" w:rsidRPr="004D11F5">
        <w:rPr>
          <w:rFonts w:cstheme="minorHAnsi"/>
          <w:sz w:val="24"/>
          <w:szCs w:val="24"/>
        </w:rPr>
        <w:t>o</w:t>
      </w:r>
      <w:r w:rsidR="00B763C4" w:rsidRPr="004D11F5">
        <w:rPr>
          <w:rFonts w:cstheme="minorHAnsi"/>
          <w:sz w:val="24"/>
          <w:szCs w:val="24"/>
        </w:rPr>
        <w:t>nline’ OR ‘interactive mapping’</w:t>
      </w:r>
      <w:r w:rsidR="00FA0CC3" w:rsidRPr="004D11F5">
        <w:rPr>
          <w:rFonts w:cstheme="minorHAnsi"/>
          <w:sz w:val="24"/>
          <w:szCs w:val="24"/>
        </w:rPr>
        <w:t>)</w:t>
      </w:r>
      <w:r w:rsidR="00B763C4" w:rsidRPr="004D11F5">
        <w:rPr>
          <w:rFonts w:cstheme="minorHAnsi"/>
          <w:sz w:val="24"/>
          <w:szCs w:val="24"/>
        </w:rPr>
        <w:t xml:space="preserve"> AND </w:t>
      </w:r>
      <w:r w:rsidR="00FA0CC3" w:rsidRPr="004D11F5">
        <w:rPr>
          <w:rFonts w:cstheme="minorHAnsi"/>
          <w:sz w:val="24"/>
          <w:szCs w:val="24"/>
        </w:rPr>
        <w:t>(</w:t>
      </w:r>
      <w:r w:rsidR="00B763C4" w:rsidRPr="004D11F5">
        <w:rPr>
          <w:rFonts w:cstheme="minorHAnsi"/>
          <w:sz w:val="24"/>
          <w:szCs w:val="24"/>
        </w:rPr>
        <w:t xml:space="preserve">‘decision-support’ OR ‘planning’ OR ‘environmental spatial planning’ </w:t>
      </w:r>
      <w:r w:rsidR="00FA0CC3" w:rsidRPr="004D11F5">
        <w:rPr>
          <w:rFonts w:cstheme="minorHAnsi"/>
          <w:sz w:val="24"/>
          <w:szCs w:val="24"/>
        </w:rPr>
        <w:t>OR</w:t>
      </w:r>
      <w:r w:rsidR="00B763C4" w:rsidRPr="004D11F5">
        <w:rPr>
          <w:rFonts w:cstheme="minorHAnsi"/>
          <w:sz w:val="24"/>
          <w:szCs w:val="24"/>
        </w:rPr>
        <w:t xml:space="preserve"> ‘marine spatial planning’</w:t>
      </w:r>
      <w:r w:rsidR="00FA0CC3" w:rsidRPr="004D11F5">
        <w:rPr>
          <w:rFonts w:cstheme="minorHAnsi"/>
          <w:sz w:val="24"/>
          <w:szCs w:val="24"/>
        </w:rPr>
        <w:t>)</w:t>
      </w:r>
      <w:r w:rsidR="00194F3B" w:rsidRPr="004D11F5">
        <w:rPr>
          <w:rFonts w:cstheme="minorHAnsi"/>
          <w:sz w:val="24"/>
          <w:szCs w:val="24"/>
        </w:rPr>
        <w:t xml:space="preserve">. </w:t>
      </w:r>
      <w:r w:rsidR="00023EC9" w:rsidRPr="004D11F5">
        <w:rPr>
          <w:rFonts w:cstheme="minorHAnsi"/>
          <w:sz w:val="24"/>
          <w:szCs w:val="24"/>
        </w:rPr>
        <w:t xml:space="preserve">To refine the search, articles for the environmental and social science sectors from 1998 onwards were selected – as online mapping developments are a feature of the last </w:t>
      </w:r>
      <w:r w:rsidR="00452F11" w:rsidRPr="004D11F5">
        <w:rPr>
          <w:rFonts w:cstheme="minorHAnsi"/>
          <w:sz w:val="24"/>
          <w:szCs w:val="24"/>
        </w:rPr>
        <w:t xml:space="preserve">couple of </w:t>
      </w:r>
      <w:r w:rsidR="00023EC9" w:rsidRPr="004D11F5">
        <w:rPr>
          <w:rFonts w:cstheme="minorHAnsi"/>
          <w:sz w:val="24"/>
          <w:szCs w:val="24"/>
        </w:rPr>
        <w:t xml:space="preserve">decades. </w:t>
      </w:r>
      <w:r w:rsidR="00656944" w:rsidRPr="004D11F5">
        <w:rPr>
          <w:rFonts w:cstheme="minorHAnsi"/>
          <w:sz w:val="24"/>
          <w:szCs w:val="24"/>
        </w:rPr>
        <w:t xml:space="preserve">To ensure focus on contemporary </w:t>
      </w:r>
      <w:r w:rsidR="00AE1726">
        <w:rPr>
          <w:rFonts w:cstheme="minorHAnsi"/>
          <w:sz w:val="24"/>
          <w:szCs w:val="24"/>
        </w:rPr>
        <w:t>articles</w:t>
      </w:r>
      <w:r w:rsidR="00656944" w:rsidRPr="004D11F5">
        <w:rPr>
          <w:rFonts w:cstheme="minorHAnsi"/>
          <w:sz w:val="24"/>
          <w:szCs w:val="24"/>
        </w:rPr>
        <w:t xml:space="preserve"> relating to </w:t>
      </w:r>
      <w:r w:rsidR="001B295E">
        <w:rPr>
          <w:rFonts w:cstheme="minorHAnsi"/>
          <w:sz w:val="24"/>
          <w:szCs w:val="24"/>
        </w:rPr>
        <w:t>spatial</w:t>
      </w:r>
      <w:r w:rsidR="00656944" w:rsidRPr="004D11F5">
        <w:rPr>
          <w:rFonts w:cstheme="minorHAnsi"/>
          <w:sz w:val="24"/>
          <w:szCs w:val="24"/>
        </w:rPr>
        <w:t xml:space="preserve"> planning, n</w:t>
      </w:r>
      <w:r w:rsidR="00023EC9" w:rsidRPr="004D11F5">
        <w:rPr>
          <w:rFonts w:cstheme="minorHAnsi"/>
          <w:sz w:val="24"/>
          <w:szCs w:val="24"/>
        </w:rPr>
        <w:t>on-related titles (e.g. medicine, health</w:t>
      </w:r>
      <w:r w:rsidR="001E21B5">
        <w:rPr>
          <w:rFonts w:cstheme="minorHAnsi"/>
          <w:sz w:val="24"/>
          <w:szCs w:val="24"/>
        </w:rPr>
        <w:t xml:space="preserve">) </w:t>
      </w:r>
      <w:r w:rsidR="00023EC9" w:rsidRPr="004D11F5">
        <w:rPr>
          <w:rFonts w:cstheme="minorHAnsi"/>
          <w:sz w:val="24"/>
          <w:szCs w:val="24"/>
        </w:rPr>
        <w:t>were excluded. The resulting set of articles w</w:t>
      </w:r>
      <w:r w:rsidR="008543AF" w:rsidRPr="004D11F5">
        <w:rPr>
          <w:rFonts w:cstheme="minorHAnsi"/>
          <w:sz w:val="24"/>
          <w:szCs w:val="24"/>
        </w:rPr>
        <w:t xml:space="preserve">as </w:t>
      </w:r>
      <w:r w:rsidR="00023EC9" w:rsidRPr="004D11F5">
        <w:rPr>
          <w:rFonts w:cstheme="minorHAnsi"/>
          <w:sz w:val="24"/>
          <w:szCs w:val="24"/>
        </w:rPr>
        <w:t xml:space="preserve">then re-arranged using the sorting by relevance function (a calculation </w:t>
      </w:r>
      <w:r w:rsidR="001B295E">
        <w:rPr>
          <w:rFonts w:cstheme="minorHAnsi"/>
          <w:sz w:val="24"/>
          <w:szCs w:val="24"/>
        </w:rPr>
        <w:t>of</w:t>
      </w:r>
      <w:r w:rsidR="00023EC9" w:rsidRPr="004D11F5">
        <w:rPr>
          <w:rFonts w:cstheme="minorHAnsi"/>
          <w:sz w:val="24"/>
          <w:szCs w:val="24"/>
        </w:rPr>
        <w:t xml:space="preserve"> how well </w:t>
      </w:r>
      <w:r w:rsidR="001E21B5">
        <w:rPr>
          <w:rFonts w:cstheme="minorHAnsi"/>
          <w:sz w:val="24"/>
          <w:szCs w:val="24"/>
        </w:rPr>
        <w:t xml:space="preserve">the </w:t>
      </w:r>
      <w:r w:rsidR="00023EC9" w:rsidRPr="004D11F5">
        <w:rPr>
          <w:rFonts w:cstheme="minorHAnsi"/>
          <w:sz w:val="24"/>
          <w:szCs w:val="24"/>
        </w:rPr>
        <w:t xml:space="preserve">text in the documents </w:t>
      </w:r>
      <w:r w:rsidR="001E21B5">
        <w:rPr>
          <w:rFonts w:cstheme="minorHAnsi"/>
          <w:sz w:val="24"/>
          <w:szCs w:val="24"/>
        </w:rPr>
        <w:t>connects with</w:t>
      </w:r>
      <w:r w:rsidR="00023EC9" w:rsidRPr="004D11F5">
        <w:rPr>
          <w:rFonts w:cstheme="minorHAnsi"/>
          <w:sz w:val="24"/>
          <w:szCs w:val="24"/>
        </w:rPr>
        <w:t xml:space="preserve"> the search </w:t>
      </w:r>
      <w:r w:rsidR="001E21B5">
        <w:rPr>
          <w:rFonts w:cstheme="minorHAnsi"/>
          <w:sz w:val="24"/>
          <w:szCs w:val="24"/>
        </w:rPr>
        <w:t>string</w:t>
      </w:r>
      <w:r w:rsidR="00023EC9" w:rsidRPr="004D11F5">
        <w:rPr>
          <w:rFonts w:cstheme="minorHAnsi"/>
          <w:sz w:val="24"/>
          <w:szCs w:val="24"/>
        </w:rPr>
        <w:t xml:space="preserve">). Given </w:t>
      </w:r>
      <w:r w:rsidR="00023EC9" w:rsidRPr="001335E5">
        <w:rPr>
          <w:rFonts w:cstheme="minorHAnsi"/>
          <w:sz w:val="24"/>
          <w:szCs w:val="24"/>
        </w:rPr>
        <w:t xml:space="preserve">that planning </w:t>
      </w:r>
      <w:r w:rsidR="002D303F" w:rsidRPr="001335E5">
        <w:rPr>
          <w:rFonts w:cstheme="minorHAnsi"/>
          <w:sz w:val="24"/>
          <w:szCs w:val="24"/>
        </w:rPr>
        <w:t>web-tool</w:t>
      </w:r>
      <w:r w:rsidR="00023EC9" w:rsidRPr="001335E5">
        <w:rPr>
          <w:rFonts w:cstheme="minorHAnsi"/>
          <w:sz w:val="24"/>
          <w:szCs w:val="24"/>
        </w:rPr>
        <w:t>s are a recent development with rapid deployment of such applications outpacing research on the topic (</w:t>
      </w:r>
      <w:proofErr w:type="spellStart"/>
      <w:r w:rsidR="00023EC9" w:rsidRPr="001335E5">
        <w:rPr>
          <w:rFonts w:cstheme="minorHAnsi"/>
          <w:sz w:val="24"/>
          <w:szCs w:val="24"/>
        </w:rPr>
        <w:t>Babelon</w:t>
      </w:r>
      <w:proofErr w:type="spellEnd"/>
      <w:r w:rsidR="00023EC9" w:rsidRPr="001335E5">
        <w:rPr>
          <w:rFonts w:cstheme="minorHAnsi"/>
          <w:sz w:val="24"/>
          <w:szCs w:val="24"/>
        </w:rPr>
        <w:t xml:space="preserve"> et al., 2017; Smith, 2016), this was considered a more appropriate approach than reviewing by number of citations. </w:t>
      </w:r>
      <w:r w:rsidR="00F623FE" w:rsidRPr="001335E5">
        <w:rPr>
          <w:rFonts w:cstheme="minorHAnsi"/>
          <w:sz w:val="24"/>
          <w:szCs w:val="24"/>
        </w:rPr>
        <w:t>Subsequently, the</w:t>
      </w:r>
      <w:r w:rsidR="008543AF" w:rsidRPr="001335E5">
        <w:rPr>
          <w:rFonts w:cstheme="minorHAnsi"/>
          <w:sz w:val="24"/>
          <w:szCs w:val="24"/>
        </w:rPr>
        <w:t xml:space="preserve"> </w:t>
      </w:r>
      <w:r w:rsidR="00F623FE" w:rsidRPr="001335E5">
        <w:rPr>
          <w:rFonts w:cstheme="minorHAnsi"/>
          <w:sz w:val="24"/>
          <w:szCs w:val="24"/>
        </w:rPr>
        <w:t xml:space="preserve">abstracts of the </w:t>
      </w:r>
      <w:r w:rsidR="00C83127" w:rsidRPr="001335E5">
        <w:rPr>
          <w:rFonts w:cstheme="minorHAnsi"/>
          <w:sz w:val="24"/>
          <w:szCs w:val="24"/>
        </w:rPr>
        <w:t xml:space="preserve">top 100 </w:t>
      </w:r>
      <w:proofErr w:type="spellStart"/>
      <w:r w:rsidR="00C83127" w:rsidRPr="001335E5">
        <w:rPr>
          <w:rFonts w:cstheme="minorHAnsi"/>
          <w:sz w:val="24"/>
          <w:szCs w:val="24"/>
        </w:rPr>
        <w:t>WoS</w:t>
      </w:r>
      <w:proofErr w:type="spellEnd"/>
      <w:r w:rsidR="00C83127" w:rsidRPr="001335E5">
        <w:rPr>
          <w:rFonts w:cstheme="minorHAnsi"/>
          <w:sz w:val="24"/>
          <w:szCs w:val="24"/>
        </w:rPr>
        <w:t xml:space="preserve"> articles and top 100 Scopus articles, totalling 200 articles</w:t>
      </w:r>
      <w:r w:rsidR="00BB576C" w:rsidRPr="001335E5">
        <w:rPr>
          <w:rFonts w:cstheme="minorHAnsi"/>
          <w:sz w:val="24"/>
          <w:szCs w:val="24"/>
        </w:rPr>
        <w:t xml:space="preserve"> </w:t>
      </w:r>
      <w:r w:rsidR="00F623FE" w:rsidRPr="001335E5">
        <w:rPr>
          <w:rFonts w:cstheme="minorHAnsi"/>
          <w:sz w:val="24"/>
          <w:szCs w:val="24"/>
        </w:rPr>
        <w:t>representing the corpus of the most prominent research in the field,</w:t>
      </w:r>
      <w:r w:rsidR="008543AF" w:rsidRPr="001335E5">
        <w:rPr>
          <w:rFonts w:cstheme="minorHAnsi"/>
          <w:sz w:val="24"/>
          <w:szCs w:val="24"/>
        </w:rPr>
        <w:t xml:space="preserve"> were review</w:t>
      </w:r>
      <w:r w:rsidR="00F623FE" w:rsidRPr="001335E5">
        <w:rPr>
          <w:rFonts w:cstheme="minorHAnsi"/>
          <w:sz w:val="24"/>
          <w:szCs w:val="24"/>
        </w:rPr>
        <w:t xml:space="preserve">ed to establish their relevance to </w:t>
      </w:r>
      <w:r w:rsidR="00AE7C3C" w:rsidRPr="001335E5">
        <w:rPr>
          <w:rFonts w:cstheme="minorHAnsi"/>
          <w:sz w:val="24"/>
          <w:szCs w:val="24"/>
        </w:rPr>
        <w:t xml:space="preserve">land-use </w:t>
      </w:r>
      <w:r w:rsidR="00F623FE" w:rsidRPr="001335E5">
        <w:rPr>
          <w:rFonts w:cstheme="minorHAnsi"/>
          <w:sz w:val="24"/>
          <w:szCs w:val="24"/>
        </w:rPr>
        <w:t xml:space="preserve">and marine </w:t>
      </w:r>
      <w:r w:rsidR="00AE7C3C" w:rsidRPr="001335E5">
        <w:rPr>
          <w:rFonts w:cstheme="minorHAnsi"/>
          <w:sz w:val="24"/>
          <w:szCs w:val="24"/>
        </w:rPr>
        <w:t xml:space="preserve">spatial </w:t>
      </w:r>
      <w:r w:rsidR="00F623FE" w:rsidRPr="001335E5">
        <w:rPr>
          <w:rFonts w:cstheme="minorHAnsi"/>
          <w:sz w:val="24"/>
          <w:szCs w:val="24"/>
        </w:rPr>
        <w:t>planning</w:t>
      </w:r>
      <w:r w:rsidR="007B45F3" w:rsidRPr="001335E5">
        <w:rPr>
          <w:rFonts w:cstheme="minorHAnsi"/>
          <w:sz w:val="24"/>
          <w:szCs w:val="24"/>
        </w:rPr>
        <w:t xml:space="preserve"> (see Table A, online supplementary material)</w:t>
      </w:r>
      <w:r w:rsidR="0078638E" w:rsidRPr="001335E5">
        <w:rPr>
          <w:rFonts w:cstheme="minorHAnsi"/>
          <w:sz w:val="24"/>
          <w:szCs w:val="24"/>
        </w:rPr>
        <w:t>.</w:t>
      </w:r>
      <w:r w:rsidR="00C87F4E" w:rsidRPr="001335E5">
        <w:rPr>
          <w:rFonts w:cstheme="minorHAnsi"/>
          <w:sz w:val="24"/>
          <w:szCs w:val="24"/>
        </w:rPr>
        <w:t xml:space="preserve"> </w:t>
      </w:r>
      <w:r w:rsidR="00AA1D9B" w:rsidRPr="001335E5">
        <w:rPr>
          <w:rFonts w:cstheme="minorHAnsi"/>
          <w:sz w:val="24"/>
          <w:szCs w:val="24"/>
        </w:rPr>
        <w:t xml:space="preserve">To ensure a robust review, a snowball sampling approach was adopted, examining the articles for other relevant cited works which were not captured in the initial web searches; this resulted in the inclusion of 15 additional articles. </w:t>
      </w:r>
      <w:r w:rsidR="00D02F3F" w:rsidRPr="001335E5">
        <w:rPr>
          <w:rFonts w:cstheme="minorHAnsi"/>
          <w:sz w:val="24"/>
          <w:szCs w:val="24"/>
        </w:rPr>
        <w:t xml:space="preserve">The authors acknowledge that </w:t>
      </w:r>
      <w:r w:rsidR="00C83127" w:rsidRPr="001335E5">
        <w:rPr>
          <w:rFonts w:cstheme="minorHAnsi"/>
          <w:sz w:val="24"/>
          <w:szCs w:val="24"/>
        </w:rPr>
        <w:t xml:space="preserve">there may be additional relevant papers in the international literature not captured in this review and that, indeed, </w:t>
      </w:r>
      <w:r w:rsidR="00D02F3F" w:rsidRPr="001335E5">
        <w:rPr>
          <w:rFonts w:cstheme="minorHAnsi"/>
          <w:sz w:val="24"/>
          <w:szCs w:val="24"/>
        </w:rPr>
        <w:t xml:space="preserve">many of the </w:t>
      </w:r>
      <w:r w:rsidR="001B295E" w:rsidRPr="001335E5">
        <w:rPr>
          <w:rFonts w:cstheme="minorHAnsi"/>
          <w:sz w:val="24"/>
          <w:szCs w:val="24"/>
        </w:rPr>
        <w:t>existing</w:t>
      </w:r>
      <w:r w:rsidR="00D02F3F" w:rsidRPr="001335E5">
        <w:rPr>
          <w:rFonts w:cstheme="minorHAnsi"/>
          <w:sz w:val="24"/>
          <w:szCs w:val="24"/>
        </w:rPr>
        <w:t xml:space="preserve"> </w:t>
      </w:r>
      <w:r w:rsidR="002D303F" w:rsidRPr="001335E5">
        <w:rPr>
          <w:rFonts w:cstheme="minorHAnsi"/>
          <w:sz w:val="24"/>
          <w:szCs w:val="24"/>
        </w:rPr>
        <w:t>web-tool</w:t>
      </w:r>
      <w:r w:rsidR="00D02F3F" w:rsidRPr="001335E5">
        <w:rPr>
          <w:rFonts w:cstheme="minorHAnsi"/>
          <w:sz w:val="24"/>
          <w:szCs w:val="24"/>
        </w:rPr>
        <w:t xml:space="preserve">s are not captured in </w:t>
      </w:r>
      <w:r w:rsidR="001B295E" w:rsidRPr="001335E5">
        <w:rPr>
          <w:rFonts w:cstheme="minorHAnsi"/>
          <w:sz w:val="24"/>
          <w:szCs w:val="24"/>
        </w:rPr>
        <w:t xml:space="preserve">the </w:t>
      </w:r>
      <w:r w:rsidR="00D02F3F" w:rsidRPr="001335E5">
        <w:rPr>
          <w:rFonts w:cstheme="minorHAnsi"/>
          <w:sz w:val="24"/>
          <w:szCs w:val="24"/>
        </w:rPr>
        <w:t xml:space="preserve">scientific literature - as already noted, </w:t>
      </w:r>
      <w:r w:rsidR="00D02F3F" w:rsidRPr="001335E5">
        <w:rPr>
          <w:rFonts w:cstheme="minorHAnsi"/>
          <w:sz w:val="24"/>
          <w:szCs w:val="24"/>
        </w:rPr>
        <w:lastRenderedPageBreak/>
        <w:t>research is lagging behind their increased deployment</w:t>
      </w:r>
      <w:r w:rsidR="00C83127" w:rsidRPr="001335E5">
        <w:rPr>
          <w:rFonts w:cstheme="minorHAnsi"/>
          <w:sz w:val="24"/>
          <w:szCs w:val="24"/>
        </w:rPr>
        <w:t>. Nevertheless,</w:t>
      </w:r>
      <w:r w:rsidR="00D02F3F" w:rsidRPr="001335E5">
        <w:rPr>
          <w:rFonts w:cstheme="minorHAnsi"/>
          <w:sz w:val="24"/>
          <w:szCs w:val="24"/>
        </w:rPr>
        <w:t xml:space="preserve"> </w:t>
      </w:r>
      <w:r w:rsidR="00C83127" w:rsidRPr="001335E5">
        <w:rPr>
          <w:rFonts w:cstheme="minorHAnsi"/>
          <w:sz w:val="24"/>
          <w:szCs w:val="24"/>
        </w:rPr>
        <w:t xml:space="preserve">it is considered that the selected </w:t>
      </w:r>
      <w:r w:rsidR="00D02F3F" w:rsidRPr="001335E5">
        <w:rPr>
          <w:rFonts w:cstheme="minorHAnsi"/>
          <w:sz w:val="24"/>
          <w:szCs w:val="24"/>
        </w:rPr>
        <w:t>peer-reviewed literature is representative of current developments in this area.</w:t>
      </w:r>
    </w:p>
    <w:p w14:paraId="0F0842E4" w14:textId="6E63259F" w:rsidR="0076358A" w:rsidRPr="001335E5" w:rsidRDefault="001E21B5" w:rsidP="00A736C3">
      <w:pPr>
        <w:spacing w:line="480" w:lineRule="auto"/>
        <w:jc w:val="both"/>
        <w:rPr>
          <w:rFonts w:cstheme="minorHAnsi"/>
          <w:sz w:val="24"/>
          <w:szCs w:val="24"/>
        </w:rPr>
      </w:pPr>
      <w:r w:rsidRPr="001335E5">
        <w:rPr>
          <w:rFonts w:cstheme="minorHAnsi"/>
          <w:sz w:val="24"/>
          <w:szCs w:val="24"/>
        </w:rPr>
        <w:t>Amongst the reviewed 2</w:t>
      </w:r>
      <w:r w:rsidR="00AA1D9B" w:rsidRPr="001335E5">
        <w:rPr>
          <w:rFonts w:cstheme="minorHAnsi"/>
          <w:sz w:val="24"/>
          <w:szCs w:val="24"/>
        </w:rPr>
        <w:t>15</w:t>
      </w:r>
      <w:r w:rsidR="002B025F" w:rsidRPr="001335E5">
        <w:rPr>
          <w:rFonts w:cstheme="minorHAnsi"/>
          <w:sz w:val="24"/>
          <w:szCs w:val="24"/>
        </w:rPr>
        <w:t xml:space="preserve"> articles, 15 land-use</w:t>
      </w:r>
      <w:r w:rsidRPr="001335E5">
        <w:rPr>
          <w:rFonts w:cstheme="minorHAnsi"/>
          <w:sz w:val="24"/>
          <w:szCs w:val="24"/>
        </w:rPr>
        <w:t xml:space="preserve"> and 14 marine </w:t>
      </w:r>
      <w:r w:rsidR="00AE1726" w:rsidRPr="001335E5">
        <w:rPr>
          <w:rFonts w:cstheme="minorHAnsi"/>
          <w:sz w:val="24"/>
          <w:szCs w:val="24"/>
        </w:rPr>
        <w:t xml:space="preserve">articles </w:t>
      </w:r>
      <w:r w:rsidRPr="001335E5">
        <w:rPr>
          <w:rFonts w:cstheme="minorHAnsi"/>
          <w:sz w:val="24"/>
          <w:szCs w:val="24"/>
        </w:rPr>
        <w:t xml:space="preserve">were identified to present specific planning </w:t>
      </w:r>
      <w:r w:rsidR="002D303F" w:rsidRPr="001335E5">
        <w:rPr>
          <w:rFonts w:cstheme="minorHAnsi"/>
          <w:sz w:val="24"/>
          <w:szCs w:val="24"/>
        </w:rPr>
        <w:t>web-tool</w:t>
      </w:r>
      <w:r w:rsidRPr="001335E5">
        <w:rPr>
          <w:rFonts w:cstheme="minorHAnsi"/>
          <w:sz w:val="24"/>
          <w:szCs w:val="24"/>
        </w:rPr>
        <w:t xml:space="preserve">s; those supporting the preparation of plans or projects subject to </w:t>
      </w:r>
      <w:r w:rsidR="001B295E" w:rsidRPr="001335E5">
        <w:rPr>
          <w:rFonts w:cstheme="minorHAnsi"/>
          <w:sz w:val="24"/>
          <w:szCs w:val="24"/>
        </w:rPr>
        <w:t xml:space="preserve">forward </w:t>
      </w:r>
      <w:r w:rsidRPr="001335E5">
        <w:rPr>
          <w:rFonts w:cstheme="minorHAnsi"/>
          <w:sz w:val="24"/>
          <w:szCs w:val="24"/>
        </w:rPr>
        <w:t>planning and development control</w:t>
      </w:r>
      <w:r w:rsidR="00D02F3F" w:rsidRPr="001335E5">
        <w:rPr>
          <w:rFonts w:cstheme="minorHAnsi"/>
          <w:sz w:val="24"/>
          <w:szCs w:val="24"/>
        </w:rPr>
        <w:t xml:space="preserve">. </w:t>
      </w:r>
      <w:r w:rsidRPr="001335E5">
        <w:rPr>
          <w:rFonts w:cstheme="minorHAnsi"/>
          <w:sz w:val="24"/>
          <w:szCs w:val="24"/>
        </w:rPr>
        <w:t xml:space="preserve">The rest of the </w:t>
      </w:r>
      <w:r w:rsidR="00AE1726" w:rsidRPr="001335E5">
        <w:rPr>
          <w:rFonts w:cstheme="minorHAnsi"/>
          <w:sz w:val="24"/>
          <w:szCs w:val="24"/>
        </w:rPr>
        <w:t>articles</w:t>
      </w:r>
      <w:r w:rsidRPr="001335E5">
        <w:rPr>
          <w:rFonts w:cstheme="minorHAnsi"/>
          <w:sz w:val="24"/>
          <w:szCs w:val="24"/>
        </w:rPr>
        <w:t xml:space="preserve"> presented desktop solutions, focused on PPGIS or related to other sectors</w:t>
      </w:r>
      <w:r w:rsidR="00D02F3F" w:rsidRPr="001335E5">
        <w:rPr>
          <w:rFonts w:cstheme="minorHAnsi"/>
          <w:sz w:val="24"/>
          <w:szCs w:val="24"/>
        </w:rPr>
        <w:t>,</w:t>
      </w:r>
      <w:r w:rsidRPr="001335E5">
        <w:rPr>
          <w:rFonts w:cstheme="minorHAnsi"/>
          <w:sz w:val="24"/>
          <w:szCs w:val="24"/>
        </w:rPr>
        <w:t xml:space="preserve"> such as agriculture or watershed management</w:t>
      </w:r>
      <w:r w:rsidR="00D02F3F" w:rsidRPr="001335E5">
        <w:rPr>
          <w:rFonts w:cstheme="minorHAnsi"/>
          <w:sz w:val="24"/>
          <w:szCs w:val="24"/>
        </w:rPr>
        <w:t>,</w:t>
      </w:r>
      <w:r w:rsidRPr="001335E5">
        <w:rPr>
          <w:rFonts w:cstheme="minorHAnsi"/>
          <w:sz w:val="24"/>
          <w:szCs w:val="24"/>
        </w:rPr>
        <w:t xml:space="preserve"> and were therefore excluded</w:t>
      </w:r>
      <w:r w:rsidR="001B295E" w:rsidRPr="001335E5">
        <w:rPr>
          <w:rFonts w:cstheme="minorHAnsi"/>
          <w:sz w:val="24"/>
          <w:szCs w:val="24"/>
        </w:rPr>
        <w:t xml:space="preserve"> from this review</w:t>
      </w:r>
      <w:r w:rsidRPr="001335E5">
        <w:rPr>
          <w:rFonts w:cstheme="minorHAnsi"/>
          <w:sz w:val="24"/>
          <w:szCs w:val="24"/>
        </w:rPr>
        <w:t>.</w:t>
      </w:r>
      <w:r w:rsidR="00D02F3F" w:rsidRPr="001335E5">
        <w:rPr>
          <w:rFonts w:cstheme="minorHAnsi"/>
          <w:sz w:val="24"/>
          <w:szCs w:val="24"/>
        </w:rPr>
        <w:t xml:space="preserve"> </w:t>
      </w:r>
    </w:p>
    <w:p w14:paraId="4CFC6610" w14:textId="0B3864F5" w:rsidR="004D11F5" w:rsidRDefault="004E1418" w:rsidP="00D02F3F">
      <w:pPr>
        <w:spacing w:line="480" w:lineRule="auto"/>
        <w:jc w:val="both"/>
        <w:rPr>
          <w:rFonts w:cstheme="minorHAnsi"/>
          <w:sz w:val="24"/>
          <w:szCs w:val="24"/>
        </w:rPr>
      </w:pPr>
      <w:r w:rsidRPr="001335E5">
        <w:rPr>
          <w:rFonts w:cstheme="minorHAnsi"/>
          <w:sz w:val="24"/>
          <w:szCs w:val="24"/>
        </w:rPr>
        <w:t>Acknowledging that there is no ‘one-</w:t>
      </w:r>
      <w:r w:rsidR="00C474F0" w:rsidRPr="001335E5">
        <w:rPr>
          <w:rFonts w:cstheme="minorHAnsi"/>
          <w:sz w:val="24"/>
          <w:szCs w:val="24"/>
        </w:rPr>
        <w:t>size-</w:t>
      </w:r>
      <w:r w:rsidRPr="001335E5">
        <w:rPr>
          <w:rFonts w:cstheme="minorHAnsi"/>
          <w:sz w:val="24"/>
          <w:szCs w:val="24"/>
        </w:rPr>
        <w:t>fits-all’ solution and that there is a vast array</w:t>
      </w:r>
      <w:r w:rsidRPr="004D11F5">
        <w:rPr>
          <w:rFonts w:cstheme="minorHAnsi"/>
          <w:sz w:val="24"/>
          <w:szCs w:val="24"/>
        </w:rPr>
        <w:t xml:space="preserve"> of </w:t>
      </w:r>
      <w:r w:rsidR="002D303F">
        <w:rPr>
          <w:rFonts w:cstheme="minorHAnsi"/>
          <w:sz w:val="24"/>
          <w:szCs w:val="24"/>
        </w:rPr>
        <w:t>web-tool</w:t>
      </w:r>
      <w:r w:rsidRPr="004D11F5">
        <w:rPr>
          <w:rFonts w:cstheme="minorHAnsi"/>
          <w:sz w:val="24"/>
          <w:szCs w:val="24"/>
        </w:rPr>
        <w:t>s developed for different sectoral and disciplinary purposes</w:t>
      </w:r>
      <w:r w:rsidR="000868C7" w:rsidRPr="004D11F5">
        <w:rPr>
          <w:rFonts w:cstheme="minorHAnsi"/>
          <w:sz w:val="24"/>
          <w:szCs w:val="24"/>
        </w:rPr>
        <w:t xml:space="preserve">, this review aims to establish </w:t>
      </w:r>
      <w:r w:rsidR="00D02F3F">
        <w:rPr>
          <w:rFonts w:cstheme="minorHAnsi"/>
          <w:sz w:val="24"/>
          <w:szCs w:val="24"/>
        </w:rPr>
        <w:t xml:space="preserve">current advancements and existing limitations with regards to their </w:t>
      </w:r>
      <w:r w:rsidR="00BD5ABC">
        <w:rPr>
          <w:rFonts w:cstheme="minorHAnsi"/>
          <w:sz w:val="24"/>
          <w:szCs w:val="24"/>
        </w:rPr>
        <w:t xml:space="preserve">effective </w:t>
      </w:r>
      <w:r w:rsidR="00D02F3F">
        <w:rPr>
          <w:rFonts w:cstheme="minorHAnsi"/>
          <w:sz w:val="24"/>
          <w:szCs w:val="24"/>
        </w:rPr>
        <w:t xml:space="preserve">application </w:t>
      </w:r>
      <w:r w:rsidR="001B295E">
        <w:rPr>
          <w:rFonts w:cstheme="minorHAnsi"/>
          <w:sz w:val="24"/>
          <w:szCs w:val="24"/>
        </w:rPr>
        <w:t>in spatial</w:t>
      </w:r>
      <w:r w:rsidR="00AA7ACF" w:rsidRPr="004D11F5">
        <w:rPr>
          <w:rFonts w:cstheme="minorHAnsi"/>
          <w:sz w:val="24"/>
          <w:szCs w:val="24"/>
        </w:rPr>
        <w:t xml:space="preserve"> </w:t>
      </w:r>
      <w:r w:rsidR="000868C7" w:rsidRPr="004D11F5">
        <w:rPr>
          <w:rFonts w:cstheme="minorHAnsi"/>
          <w:sz w:val="24"/>
          <w:szCs w:val="24"/>
        </w:rPr>
        <w:t>planning.</w:t>
      </w:r>
      <w:r w:rsidRPr="004D11F5">
        <w:rPr>
          <w:rFonts w:cstheme="minorHAnsi"/>
          <w:sz w:val="24"/>
          <w:szCs w:val="24"/>
        </w:rPr>
        <w:t xml:space="preserve"> </w:t>
      </w:r>
      <w:r w:rsidR="000868C7" w:rsidRPr="004D11F5">
        <w:rPr>
          <w:rFonts w:cstheme="minorHAnsi"/>
          <w:sz w:val="24"/>
          <w:szCs w:val="24"/>
        </w:rPr>
        <w:t>To enable a systematic review,</w:t>
      </w:r>
      <w:r w:rsidR="0018132F" w:rsidRPr="004D11F5">
        <w:rPr>
          <w:rFonts w:cstheme="minorHAnsi"/>
          <w:sz w:val="24"/>
          <w:szCs w:val="24"/>
        </w:rPr>
        <w:t xml:space="preserve"> </w:t>
      </w:r>
      <w:r w:rsidR="008265A8" w:rsidRPr="004D11F5">
        <w:rPr>
          <w:rFonts w:cstheme="minorHAnsi"/>
          <w:sz w:val="24"/>
          <w:szCs w:val="24"/>
        </w:rPr>
        <w:t xml:space="preserve">concepts </w:t>
      </w:r>
      <w:r w:rsidR="00C10A67" w:rsidRPr="004D11F5">
        <w:rPr>
          <w:rFonts w:cstheme="minorHAnsi"/>
          <w:sz w:val="24"/>
          <w:szCs w:val="24"/>
        </w:rPr>
        <w:t xml:space="preserve">and </w:t>
      </w:r>
      <w:r w:rsidR="00BC27A4" w:rsidRPr="004D11F5">
        <w:rPr>
          <w:rFonts w:cstheme="minorHAnsi"/>
          <w:sz w:val="24"/>
          <w:szCs w:val="24"/>
        </w:rPr>
        <w:t xml:space="preserve">qualitative </w:t>
      </w:r>
      <w:r w:rsidR="00C10A67" w:rsidRPr="004D11F5">
        <w:rPr>
          <w:rFonts w:cstheme="minorHAnsi"/>
          <w:sz w:val="24"/>
          <w:szCs w:val="24"/>
        </w:rPr>
        <w:t>criteria from recent reviews</w:t>
      </w:r>
      <w:r w:rsidR="000868C7" w:rsidRPr="004D11F5">
        <w:rPr>
          <w:rFonts w:cstheme="minorHAnsi"/>
          <w:sz w:val="24"/>
          <w:szCs w:val="24"/>
        </w:rPr>
        <w:t xml:space="preserve"> are adopted</w:t>
      </w:r>
      <w:r w:rsidR="002B02D0" w:rsidRPr="004D11F5">
        <w:rPr>
          <w:rFonts w:cstheme="minorHAnsi"/>
          <w:sz w:val="24"/>
          <w:szCs w:val="24"/>
        </w:rPr>
        <w:t xml:space="preserve"> </w:t>
      </w:r>
      <w:r w:rsidR="00C10A67" w:rsidRPr="004D11F5">
        <w:rPr>
          <w:rFonts w:cstheme="minorHAnsi"/>
          <w:sz w:val="24"/>
          <w:szCs w:val="24"/>
        </w:rPr>
        <w:t>(</w:t>
      </w:r>
      <w:r w:rsidR="00382D1F" w:rsidRPr="004D11F5">
        <w:rPr>
          <w:rFonts w:cstheme="minorHAnsi"/>
          <w:sz w:val="24"/>
          <w:szCs w:val="24"/>
        </w:rPr>
        <w:t xml:space="preserve">e.g. </w:t>
      </w:r>
      <w:proofErr w:type="spellStart"/>
      <w:r w:rsidR="00C10A67" w:rsidRPr="004D11F5">
        <w:rPr>
          <w:rFonts w:cstheme="minorHAnsi"/>
          <w:sz w:val="24"/>
          <w:szCs w:val="24"/>
        </w:rPr>
        <w:t>Babelon</w:t>
      </w:r>
      <w:proofErr w:type="spellEnd"/>
      <w:r w:rsidR="00C10A67" w:rsidRPr="004D11F5">
        <w:rPr>
          <w:rFonts w:cstheme="minorHAnsi"/>
          <w:sz w:val="24"/>
          <w:szCs w:val="24"/>
        </w:rPr>
        <w:t xml:space="preserve"> et al., 2017; Bagstad et al., 2013; Smith, 2016</w:t>
      </w:r>
      <w:r w:rsidR="00B27B19" w:rsidRPr="004D11F5">
        <w:rPr>
          <w:rFonts w:cstheme="minorHAnsi"/>
          <w:sz w:val="24"/>
          <w:szCs w:val="24"/>
        </w:rPr>
        <w:t>)</w:t>
      </w:r>
      <w:r w:rsidR="000868C7" w:rsidRPr="004D11F5">
        <w:rPr>
          <w:rFonts w:cstheme="minorHAnsi"/>
          <w:sz w:val="24"/>
          <w:szCs w:val="24"/>
        </w:rPr>
        <w:t>, focusing on those that</w:t>
      </w:r>
      <w:r w:rsidR="00634C30" w:rsidRPr="004D11F5">
        <w:rPr>
          <w:rFonts w:cstheme="minorHAnsi"/>
          <w:sz w:val="24"/>
          <w:szCs w:val="24"/>
        </w:rPr>
        <w:t xml:space="preserve"> are </w:t>
      </w:r>
      <w:r w:rsidR="000868C7" w:rsidRPr="004D11F5">
        <w:rPr>
          <w:rFonts w:cstheme="minorHAnsi"/>
          <w:sz w:val="24"/>
          <w:szCs w:val="24"/>
        </w:rPr>
        <w:t xml:space="preserve">most </w:t>
      </w:r>
      <w:r w:rsidR="00634C30" w:rsidRPr="004D11F5">
        <w:rPr>
          <w:rFonts w:cstheme="minorHAnsi"/>
          <w:sz w:val="24"/>
          <w:szCs w:val="24"/>
        </w:rPr>
        <w:t xml:space="preserve">critical for </w:t>
      </w:r>
      <w:r w:rsidR="008C5CEE" w:rsidRPr="004D11F5">
        <w:rPr>
          <w:rFonts w:cstheme="minorHAnsi"/>
          <w:sz w:val="24"/>
          <w:szCs w:val="24"/>
        </w:rPr>
        <w:t>facilitating participative</w:t>
      </w:r>
      <w:r w:rsidR="00634C30" w:rsidRPr="004D11F5">
        <w:rPr>
          <w:rFonts w:cstheme="minorHAnsi"/>
          <w:sz w:val="24"/>
          <w:szCs w:val="24"/>
        </w:rPr>
        <w:t xml:space="preserve"> </w:t>
      </w:r>
      <w:r w:rsidR="008C5CEE" w:rsidRPr="004D11F5">
        <w:rPr>
          <w:rFonts w:cstheme="minorHAnsi"/>
          <w:sz w:val="24"/>
          <w:szCs w:val="24"/>
        </w:rPr>
        <w:t xml:space="preserve">and evidence-based </w:t>
      </w:r>
      <w:r w:rsidR="00634C30" w:rsidRPr="004D11F5">
        <w:rPr>
          <w:rFonts w:cstheme="minorHAnsi"/>
          <w:sz w:val="24"/>
          <w:szCs w:val="24"/>
        </w:rPr>
        <w:t xml:space="preserve">planning </w:t>
      </w:r>
      <w:r w:rsidR="00D02F3F">
        <w:rPr>
          <w:rFonts w:cstheme="minorHAnsi"/>
          <w:sz w:val="24"/>
          <w:szCs w:val="24"/>
        </w:rPr>
        <w:t>and decisions. T</w:t>
      </w:r>
      <w:r w:rsidR="000868C7" w:rsidRPr="004D11F5">
        <w:rPr>
          <w:rFonts w:cstheme="minorHAnsi"/>
          <w:sz w:val="24"/>
          <w:szCs w:val="24"/>
        </w:rPr>
        <w:t xml:space="preserve">hese are </w:t>
      </w:r>
      <w:r w:rsidR="00382D1F" w:rsidRPr="004D11F5">
        <w:rPr>
          <w:rFonts w:cstheme="minorHAnsi"/>
          <w:sz w:val="24"/>
          <w:szCs w:val="24"/>
        </w:rPr>
        <w:t>expand</w:t>
      </w:r>
      <w:r w:rsidR="000868C7" w:rsidRPr="004D11F5">
        <w:rPr>
          <w:rFonts w:cstheme="minorHAnsi"/>
          <w:sz w:val="24"/>
          <w:szCs w:val="24"/>
        </w:rPr>
        <w:t>ed</w:t>
      </w:r>
      <w:r w:rsidR="008C5CEE" w:rsidRPr="004D11F5">
        <w:rPr>
          <w:rFonts w:cstheme="minorHAnsi"/>
          <w:sz w:val="24"/>
          <w:szCs w:val="24"/>
        </w:rPr>
        <w:t xml:space="preserve"> to include</w:t>
      </w:r>
      <w:r w:rsidR="008265A8" w:rsidRPr="004D11F5">
        <w:rPr>
          <w:rFonts w:cstheme="minorHAnsi"/>
          <w:sz w:val="24"/>
          <w:szCs w:val="24"/>
        </w:rPr>
        <w:t xml:space="preserve"> </w:t>
      </w:r>
      <w:r w:rsidR="000868C7" w:rsidRPr="004D11F5">
        <w:rPr>
          <w:rFonts w:cstheme="minorHAnsi"/>
          <w:sz w:val="24"/>
          <w:szCs w:val="24"/>
        </w:rPr>
        <w:t xml:space="preserve">other </w:t>
      </w:r>
      <w:r w:rsidR="008265A8" w:rsidRPr="004D11F5">
        <w:rPr>
          <w:rFonts w:cstheme="minorHAnsi"/>
          <w:sz w:val="24"/>
          <w:szCs w:val="24"/>
        </w:rPr>
        <w:t>considerations relevant to planning</w:t>
      </w:r>
      <w:r w:rsidR="008A239C" w:rsidRPr="004D11F5">
        <w:rPr>
          <w:rFonts w:cstheme="minorHAnsi"/>
          <w:sz w:val="24"/>
          <w:szCs w:val="24"/>
        </w:rPr>
        <w:t xml:space="preserve"> (Table 1)</w:t>
      </w:r>
      <w:r w:rsidR="0018132F" w:rsidRPr="004D11F5">
        <w:rPr>
          <w:rFonts w:cstheme="minorHAnsi"/>
          <w:sz w:val="24"/>
          <w:szCs w:val="24"/>
        </w:rPr>
        <w:t xml:space="preserve">. </w:t>
      </w:r>
      <w:r w:rsidR="00D02F3F" w:rsidRPr="004D11F5">
        <w:rPr>
          <w:rFonts w:cstheme="minorHAnsi"/>
          <w:sz w:val="24"/>
          <w:szCs w:val="24"/>
        </w:rPr>
        <w:t>The thematic clustering of criteria is exploratory rather than definite; in practice, the various criteria are often interlinked and intertwined as described below.</w:t>
      </w:r>
      <w:r w:rsidR="001B295E">
        <w:rPr>
          <w:rFonts w:cstheme="minorHAnsi"/>
          <w:sz w:val="24"/>
          <w:szCs w:val="24"/>
        </w:rPr>
        <w:t xml:space="preserve"> I</w:t>
      </w:r>
      <w:r w:rsidR="00D02F3F">
        <w:rPr>
          <w:rFonts w:cstheme="minorHAnsi"/>
          <w:sz w:val="24"/>
          <w:szCs w:val="24"/>
        </w:rPr>
        <w:t xml:space="preserve">t is not the objective of this paper to critically appraise each </w:t>
      </w:r>
      <w:r w:rsidR="006402EE">
        <w:rPr>
          <w:rFonts w:cstheme="minorHAnsi"/>
          <w:sz w:val="24"/>
          <w:szCs w:val="24"/>
        </w:rPr>
        <w:t xml:space="preserve">identified </w:t>
      </w:r>
      <w:r w:rsidR="001B295E">
        <w:rPr>
          <w:rFonts w:cstheme="minorHAnsi"/>
          <w:sz w:val="24"/>
          <w:szCs w:val="24"/>
        </w:rPr>
        <w:t>web-</w:t>
      </w:r>
      <w:r w:rsidR="00D02F3F">
        <w:rPr>
          <w:rFonts w:cstheme="minorHAnsi"/>
          <w:sz w:val="24"/>
          <w:szCs w:val="24"/>
        </w:rPr>
        <w:t>tool’s performance against these criteria</w:t>
      </w:r>
      <w:r w:rsidR="00D217D0">
        <w:rPr>
          <w:rFonts w:cstheme="minorHAnsi"/>
          <w:sz w:val="24"/>
          <w:szCs w:val="24"/>
        </w:rPr>
        <w:t>,</w:t>
      </w:r>
      <w:r w:rsidR="001B295E">
        <w:rPr>
          <w:rFonts w:cstheme="minorHAnsi"/>
          <w:sz w:val="24"/>
          <w:szCs w:val="24"/>
        </w:rPr>
        <w:t xml:space="preserve"> as reviewed articles may not report on all aspects pertinent to this review.</w:t>
      </w:r>
      <w:r w:rsidR="00D02F3F">
        <w:rPr>
          <w:rFonts w:cstheme="minorHAnsi"/>
          <w:sz w:val="24"/>
          <w:szCs w:val="24"/>
        </w:rPr>
        <w:t xml:space="preserve"> </w:t>
      </w:r>
      <w:r w:rsidR="00D217D0">
        <w:rPr>
          <w:rFonts w:cstheme="minorHAnsi"/>
          <w:sz w:val="24"/>
          <w:szCs w:val="24"/>
        </w:rPr>
        <w:t>The purpose is rather</w:t>
      </w:r>
      <w:r w:rsidR="00D02F3F">
        <w:rPr>
          <w:rFonts w:cstheme="minorHAnsi"/>
          <w:sz w:val="24"/>
          <w:szCs w:val="24"/>
        </w:rPr>
        <w:t xml:space="preserve"> to identify broad patterns to unveil advancements in the deployment of these new means of communication, data gathering and processing to support </w:t>
      </w:r>
      <w:r w:rsidR="00D217D0">
        <w:rPr>
          <w:rFonts w:cstheme="minorHAnsi"/>
          <w:sz w:val="24"/>
          <w:szCs w:val="24"/>
        </w:rPr>
        <w:t xml:space="preserve">spatial </w:t>
      </w:r>
      <w:r w:rsidR="00D02F3F">
        <w:rPr>
          <w:rFonts w:cstheme="minorHAnsi"/>
          <w:sz w:val="24"/>
          <w:szCs w:val="24"/>
        </w:rPr>
        <w:t>planning decisions.</w:t>
      </w:r>
      <w:r w:rsidR="00B805D3" w:rsidRPr="004D11F5">
        <w:rPr>
          <w:rFonts w:cstheme="minorHAnsi"/>
          <w:sz w:val="24"/>
          <w:szCs w:val="24"/>
        </w:rPr>
        <w:t xml:space="preserve"> </w:t>
      </w:r>
    </w:p>
    <w:p w14:paraId="4AFACCD7" w14:textId="3E984354" w:rsidR="002D253C" w:rsidRPr="004D11F5" w:rsidRDefault="004D11F5" w:rsidP="00A736C3">
      <w:pPr>
        <w:spacing w:line="480" w:lineRule="auto"/>
        <w:jc w:val="both"/>
        <w:rPr>
          <w:rFonts w:cstheme="minorHAnsi"/>
          <w:sz w:val="24"/>
          <w:szCs w:val="24"/>
        </w:rPr>
      </w:pPr>
      <w:r w:rsidRPr="004D11F5">
        <w:rPr>
          <w:rFonts w:cstheme="minorHAnsi"/>
          <w:noProof/>
          <w:sz w:val="24"/>
          <w:szCs w:val="24"/>
          <w:lang w:eastAsia="en-IE"/>
        </w:rPr>
        <w:t xml:space="preserve">[INSERT </w:t>
      </w:r>
      <w:r>
        <w:rPr>
          <w:rFonts w:cstheme="minorHAnsi"/>
          <w:noProof/>
          <w:sz w:val="24"/>
          <w:szCs w:val="24"/>
          <w:lang w:eastAsia="en-IE"/>
        </w:rPr>
        <w:t>TABLE 1</w:t>
      </w:r>
      <w:r w:rsidRPr="004D11F5">
        <w:rPr>
          <w:rFonts w:cstheme="minorHAnsi"/>
          <w:noProof/>
          <w:sz w:val="24"/>
          <w:szCs w:val="24"/>
          <w:lang w:eastAsia="en-IE"/>
        </w:rPr>
        <w:t xml:space="preserve"> HERE]</w:t>
      </w:r>
    </w:p>
    <w:p w14:paraId="42E5E3A2" w14:textId="20FD4D9F" w:rsidR="0012168A" w:rsidRPr="004D11F5" w:rsidRDefault="008265A8" w:rsidP="00A736C3">
      <w:pPr>
        <w:spacing w:line="480" w:lineRule="auto"/>
        <w:jc w:val="both"/>
        <w:rPr>
          <w:rFonts w:cstheme="minorHAnsi"/>
          <w:sz w:val="24"/>
          <w:szCs w:val="24"/>
        </w:rPr>
      </w:pPr>
      <w:r w:rsidRPr="004D11F5">
        <w:rPr>
          <w:rFonts w:cstheme="minorHAnsi"/>
          <w:sz w:val="24"/>
          <w:szCs w:val="24"/>
        </w:rPr>
        <w:lastRenderedPageBreak/>
        <w:t xml:space="preserve">Table 1. </w:t>
      </w:r>
      <w:r w:rsidR="00AA7ACF" w:rsidRPr="004D11F5">
        <w:rPr>
          <w:rFonts w:cstheme="minorHAnsi"/>
          <w:sz w:val="24"/>
          <w:szCs w:val="24"/>
        </w:rPr>
        <w:t xml:space="preserve">Planning </w:t>
      </w:r>
      <w:r w:rsidR="002D303F">
        <w:rPr>
          <w:rFonts w:cstheme="minorHAnsi"/>
          <w:sz w:val="24"/>
          <w:szCs w:val="24"/>
        </w:rPr>
        <w:t>web-tool</w:t>
      </w:r>
      <w:r w:rsidR="00AA7ACF" w:rsidRPr="004D11F5">
        <w:rPr>
          <w:rFonts w:cstheme="minorHAnsi"/>
          <w:sz w:val="24"/>
          <w:szCs w:val="24"/>
        </w:rPr>
        <w:t>s r</w:t>
      </w:r>
      <w:r w:rsidRPr="004D11F5">
        <w:rPr>
          <w:rFonts w:cstheme="minorHAnsi"/>
          <w:sz w:val="24"/>
          <w:szCs w:val="24"/>
        </w:rPr>
        <w:t>eview criteria</w:t>
      </w:r>
      <w:r w:rsidR="00D217D0">
        <w:rPr>
          <w:rFonts w:cstheme="minorHAnsi"/>
          <w:sz w:val="24"/>
          <w:szCs w:val="24"/>
        </w:rPr>
        <w:t xml:space="preserve"> and their definitions for the purpose of this review</w:t>
      </w:r>
      <w:r w:rsidRPr="004D11F5">
        <w:rPr>
          <w:rFonts w:cstheme="minorHAnsi"/>
          <w:sz w:val="24"/>
          <w:szCs w:val="24"/>
        </w:rPr>
        <w:t xml:space="preserve">. Sources: </w:t>
      </w:r>
      <w:proofErr w:type="spellStart"/>
      <w:r w:rsidRPr="004D11F5">
        <w:rPr>
          <w:rFonts w:cstheme="minorHAnsi"/>
          <w:sz w:val="24"/>
          <w:szCs w:val="24"/>
        </w:rPr>
        <w:t>Babelon</w:t>
      </w:r>
      <w:proofErr w:type="spellEnd"/>
      <w:r w:rsidRPr="004D11F5">
        <w:rPr>
          <w:rFonts w:cstheme="minorHAnsi"/>
          <w:sz w:val="24"/>
          <w:szCs w:val="24"/>
        </w:rPr>
        <w:t xml:space="preserve"> et al., 2017; Bagstad et al., 2013; González, 2017; </w:t>
      </w:r>
      <w:proofErr w:type="spellStart"/>
      <w:r w:rsidRPr="004D11F5">
        <w:rPr>
          <w:rFonts w:cstheme="minorHAnsi"/>
          <w:sz w:val="24"/>
          <w:szCs w:val="24"/>
        </w:rPr>
        <w:t>Haklay</w:t>
      </w:r>
      <w:proofErr w:type="spellEnd"/>
      <w:r w:rsidRPr="004D11F5">
        <w:rPr>
          <w:rFonts w:cstheme="minorHAnsi"/>
          <w:sz w:val="24"/>
          <w:szCs w:val="24"/>
        </w:rPr>
        <w:t xml:space="preserve"> and </w:t>
      </w:r>
      <w:proofErr w:type="spellStart"/>
      <w:r w:rsidRPr="004D11F5">
        <w:rPr>
          <w:rFonts w:cstheme="minorHAnsi"/>
          <w:sz w:val="24"/>
          <w:szCs w:val="24"/>
        </w:rPr>
        <w:t>Tobón</w:t>
      </w:r>
      <w:proofErr w:type="spellEnd"/>
      <w:r w:rsidRPr="004D11F5">
        <w:rPr>
          <w:rFonts w:cstheme="minorHAnsi"/>
          <w:sz w:val="24"/>
          <w:szCs w:val="24"/>
        </w:rPr>
        <w:t>, 2003; Roth, 2013; Smith, 2016.</w:t>
      </w:r>
    </w:p>
    <w:p w14:paraId="5A50BAF1" w14:textId="1B348210" w:rsidR="005B2B4C" w:rsidRPr="004D11F5" w:rsidRDefault="005B2B4C" w:rsidP="00A736C3">
      <w:pPr>
        <w:spacing w:line="480" w:lineRule="auto"/>
        <w:jc w:val="both"/>
        <w:rPr>
          <w:rFonts w:cstheme="minorHAnsi"/>
          <w:b/>
          <w:sz w:val="24"/>
          <w:szCs w:val="24"/>
        </w:rPr>
      </w:pPr>
      <w:r w:rsidRPr="004D11F5">
        <w:rPr>
          <w:rFonts w:cstheme="minorHAnsi"/>
          <w:b/>
          <w:sz w:val="24"/>
          <w:szCs w:val="24"/>
        </w:rPr>
        <w:t xml:space="preserve">2.1. Usability of Planning </w:t>
      </w:r>
      <w:r w:rsidR="002D303F">
        <w:rPr>
          <w:rFonts w:cstheme="minorHAnsi"/>
          <w:b/>
          <w:sz w:val="24"/>
          <w:szCs w:val="24"/>
        </w:rPr>
        <w:t>Web-tool</w:t>
      </w:r>
      <w:r w:rsidRPr="004D11F5">
        <w:rPr>
          <w:rFonts w:cstheme="minorHAnsi"/>
          <w:b/>
          <w:sz w:val="24"/>
          <w:szCs w:val="24"/>
        </w:rPr>
        <w:t>s</w:t>
      </w:r>
    </w:p>
    <w:p w14:paraId="6620A303" w14:textId="55802321" w:rsidR="00811873" w:rsidRDefault="005B2B4C" w:rsidP="00A736C3">
      <w:pPr>
        <w:spacing w:line="480" w:lineRule="auto"/>
        <w:jc w:val="both"/>
        <w:rPr>
          <w:rFonts w:cstheme="minorHAnsi"/>
          <w:sz w:val="24"/>
          <w:szCs w:val="24"/>
        </w:rPr>
      </w:pPr>
      <w:r w:rsidRPr="004D11F5">
        <w:rPr>
          <w:rFonts w:cstheme="minorHAnsi"/>
          <w:sz w:val="24"/>
          <w:szCs w:val="24"/>
        </w:rPr>
        <w:t>Usability can be defined as the easiness of implementation by targeted users</w:t>
      </w:r>
      <w:r w:rsidR="00D217D0">
        <w:rPr>
          <w:rFonts w:cstheme="minorHAnsi"/>
          <w:sz w:val="24"/>
          <w:szCs w:val="24"/>
        </w:rPr>
        <w:t xml:space="preserve"> (</w:t>
      </w:r>
      <w:r w:rsidR="009B4622">
        <w:rPr>
          <w:rFonts w:cstheme="minorHAnsi"/>
          <w:sz w:val="24"/>
          <w:szCs w:val="24"/>
        </w:rPr>
        <w:t xml:space="preserve">i.e. ease of use and ease of learning </w:t>
      </w:r>
      <w:r w:rsidR="00D217D0">
        <w:rPr>
          <w:rFonts w:cstheme="minorHAnsi"/>
          <w:sz w:val="24"/>
          <w:szCs w:val="24"/>
        </w:rPr>
        <w:t>without prior instruction)</w:t>
      </w:r>
      <w:r w:rsidRPr="004D11F5">
        <w:rPr>
          <w:rFonts w:cstheme="minorHAnsi"/>
          <w:sz w:val="24"/>
          <w:szCs w:val="24"/>
        </w:rPr>
        <w:t>, and is ma</w:t>
      </w:r>
      <w:r w:rsidR="00811873" w:rsidRPr="004D11F5">
        <w:rPr>
          <w:rFonts w:cstheme="minorHAnsi"/>
          <w:sz w:val="24"/>
          <w:szCs w:val="24"/>
        </w:rPr>
        <w:t xml:space="preserve">inly achieved by providing </w:t>
      </w:r>
      <w:r w:rsidRPr="004D11F5">
        <w:rPr>
          <w:rFonts w:cstheme="minorHAnsi"/>
          <w:sz w:val="24"/>
          <w:szCs w:val="24"/>
        </w:rPr>
        <w:t xml:space="preserve">intuitive interfaces for exploring </w:t>
      </w:r>
      <w:r w:rsidR="0008075A" w:rsidRPr="004D11F5">
        <w:rPr>
          <w:rFonts w:cstheme="minorHAnsi"/>
          <w:sz w:val="24"/>
          <w:szCs w:val="24"/>
        </w:rPr>
        <w:t xml:space="preserve">all relevant </w:t>
      </w:r>
      <w:r w:rsidRPr="004D11F5">
        <w:rPr>
          <w:rFonts w:cstheme="minorHAnsi"/>
          <w:sz w:val="24"/>
          <w:szCs w:val="24"/>
        </w:rPr>
        <w:t xml:space="preserve">content. </w:t>
      </w:r>
      <w:proofErr w:type="spellStart"/>
      <w:r w:rsidRPr="004D11F5">
        <w:rPr>
          <w:rFonts w:cstheme="minorHAnsi"/>
          <w:sz w:val="24"/>
          <w:szCs w:val="24"/>
        </w:rPr>
        <w:t>Babelon</w:t>
      </w:r>
      <w:proofErr w:type="spellEnd"/>
      <w:r w:rsidRPr="004D11F5">
        <w:rPr>
          <w:rFonts w:cstheme="minorHAnsi"/>
          <w:sz w:val="24"/>
          <w:szCs w:val="24"/>
        </w:rPr>
        <w:t xml:space="preserve"> et al. (2017) </w:t>
      </w:r>
      <w:r w:rsidR="001B4E1F" w:rsidRPr="004D11F5">
        <w:rPr>
          <w:rFonts w:cstheme="minorHAnsi"/>
          <w:sz w:val="24"/>
          <w:szCs w:val="24"/>
        </w:rPr>
        <w:t xml:space="preserve">state </w:t>
      </w:r>
      <w:r w:rsidRPr="004D11F5">
        <w:rPr>
          <w:rFonts w:cstheme="minorHAnsi"/>
          <w:sz w:val="24"/>
          <w:szCs w:val="24"/>
        </w:rPr>
        <w:t xml:space="preserve">that accessibility (across digital devices), </w:t>
      </w:r>
      <w:r w:rsidR="00A22F98">
        <w:rPr>
          <w:rFonts w:cstheme="minorHAnsi"/>
          <w:sz w:val="24"/>
          <w:szCs w:val="24"/>
        </w:rPr>
        <w:t xml:space="preserve">and </w:t>
      </w:r>
      <w:r w:rsidRPr="004D11F5">
        <w:rPr>
          <w:rFonts w:cstheme="minorHAnsi"/>
          <w:sz w:val="24"/>
          <w:szCs w:val="24"/>
        </w:rPr>
        <w:t xml:space="preserve">well-defined uses and </w:t>
      </w:r>
      <w:r w:rsidR="00A22F98">
        <w:rPr>
          <w:rFonts w:cstheme="minorHAnsi"/>
          <w:sz w:val="24"/>
          <w:szCs w:val="24"/>
        </w:rPr>
        <w:t>clear</w:t>
      </w:r>
      <w:r w:rsidRPr="004D11F5">
        <w:rPr>
          <w:rFonts w:cstheme="minorHAnsi"/>
          <w:sz w:val="24"/>
          <w:szCs w:val="24"/>
        </w:rPr>
        <w:t xml:space="preserve"> functionality (</w:t>
      </w:r>
      <w:r w:rsidR="00A22F98">
        <w:rPr>
          <w:rFonts w:cstheme="minorHAnsi"/>
          <w:sz w:val="24"/>
          <w:szCs w:val="24"/>
        </w:rPr>
        <w:t>for</w:t>
      </w:r>
      <w:r w:rsidRPr="004D11F5">
        <w:rPr>
          <w:rFonts w:cstheme="minorHAnsi"/>
          <w:sz w:val="24"/>
          <w:szCs w:val="24"/>
        </w:rPr>
        <w:t xml:space="preserve"> data querying</w:t>
      </w:r>
      <w:r w:rsidR="00A22F98">
        <w:rPr>
          <w:rFonts w:cstheme="minorHAnsi"/>
          <w:sz w:val="24"/>
          <w:szCs w:val="24"/>
        </w:rPr>
        <w:t xml:space="preserve"> or</w:t>
      </w:r>
      <w:r w:rsidRPr="004D11F5">
        <w:rPr>
          <w:rFonts w:cstheme="minorHAnsi"/>
          <w:sz w:val="24"/>
          <w:szCs w:val="24"/>
        </w:rPr>
        <w:t xml:space="preserve"> map exploration, </w:t>
      </w:r>
      <w:r w:rsidR="00A22F98">
        <w:rPr>
          <w:rFonts w:cstheme="minorHAnsi"/>
          <w:sz w:val="24"/>
          <w:szCs w:val="24"/>
        </w:rPr>
        <w:t>for example</w:t>
      </w:r>
      <w:r w:rsidR="00634C30" w:rsidRPr="004D11F5">
        <w:rPr>
          <w:rFonts w:cstheme="minorHAnsi"/>
          <w:sz w:val="24"/>
          <w:szCs w:val="24"/>
        </w:rPr>
        <w:t>) are essential components of a</w:t>
      </w:r>
      <w:r w:rsidRPr="004D11F5">
        <w:rPr>
          <w:rFonts w:cstheme="minorHAnsi"/>
          <w:sz w:val="24"/>
          <w:szCs w:val="24"/>
        </w:rPr>
        <w:t xml:space="preserve"> usable </w:t>
      </w:r>
      <w:r w:rsidR="002D303F">
        <w:rPr>
          <w:rFonts w:cstheme="minorHAnsi"/>
          <w:sz w:val="24"/>
          <w:szCs w:val="24"/>
        </w:rPr>
        <w:t>web-tool</w:t>
      </w:r>
      <w:r w:rsidRPr="004D11F5">
        <w:rPr>
          <w:rFonts w:cstheme="minorHAnsi"/>
          <w:sz w:val="24"/>
          <w:szCs w:val="24"/>
        </w:rPr>
        <w:t xml:space="preserve">. Bagstad et al. (2013) add that a </w:t>
      </w:r>
      <w:r w:rsidR="002D303F">
        <w:rPr>
          <w:rFonts w:cstheme="minorHAnsi"/>
          <w:sz w:val="24"/>
          <w:szCs w:val="24"/>
        </w:rPr>
        <w:t>web-tool</w:t>
      </w:r>
      <w:r w:rsidR="004F1DC2" w:rsidRPr="004D11F5">
        <w:rPr>
          <w:rFonts w:cstheme="minorHAnsi"/>
          <w:sz w:val="24"/>
          <w:szCs w:val="24"/>
        </w:rPr>
        <w:t xml:space="preserve"> </w:t>
      </w:r>
      <w:r w:rsidRPr="004D11F5">
        <w:rPr>
          <w:rFonts w:cstheme="minorHAnsi"/>
          <w:sz w:val="24"/>
          <w:szCs w:val="24"/>
        </w:rPr>
        <w:t xml:space="preserve">needs to be well-documented </w:t>
      </w:r>
      <w:r w:rsidR="0078638E" w:rsidRPr="004D11F5">
        <w:rPr>
          <w:rFonts w:cstheme="minorHAnsi"/>
          <w:sz w:val="24"/>
          <w:szCs w:val="24"/>
        </w:rPr>
        <w:t xml:space="preserve">(e.g. </w:t>
      </w:r>
      <w:r w:rsidR="00AA7ACF" w:rsidRPr="004D11F5">
        <w:rPr>
          <w:rFonts w:cstheme="minorHAnsi"/>
          <w:sz w:val="24"/>
          <w:szCs w:val="24"/>
        </w:rPr>
        <w:t xml:space="preserve">include </w:t>
      </w:r>
      <w:r w:rsidR="0078638E" w:rsidRPr="004D11F5">
        <w:rPr>
          <w:rFonts w:cstheme="minorHAnsi"/>
          <w:sz w:val="24"/>
          <w:szCs w:val="24"/>
        </w:rPr>
        <w:t xml:space="preserve">a supporting </w:t>
      </w:r>
      <w:r w:rsidR="00AA7ACF" w:rsidRPr="004D11F5">
        <w:rPr>
          <w:rFonts w:cstheme="minorHAnsi"/>
          <w:sz w:val="24"/>
          <w:szCs w:val="24"/>
        </w:rPr>
        <w:t xml:space="preserve">technical report or </w:t>
      </w:r>
      <w:r w:rsidR="0078638E" w:rsidRPr="004D11F5">
        <w:rPr>
          <w:rFonts w:cstheme="minorHAnsi"/>
          <w:sz w:val="24"/>
          <w:szCs w:val="24"/>
        </w:rPr>
        <w:t xml:space="preserve">user manual) </w:t>
      </w:r>
      <w:r w:rsidRPr="004D11F5">
        <w:rPr>
          <w:rFonts w:cstheme="minorHAnsi"/>
          <w:sz w:val="24"/>
          <w:szCs w:val="24"/>
        </w:rPr>
        <w:t xml:space="preserve">and tested if it is to add credibility to the decision-making process. </w:t>
      </w:r>
      <w:r w:rsidR="00634C30" w:rsidRPr="004D11F5">
        <w:rPr>
          <w:rFonts w:cstheme="minorHAnsi"/>
          <w:sz w:val="24"/>
          <w:szCs w:val="24"/>
        </w:rPr>
        <w:t>Th</w:t>
      </w:r>
      <w:r w:rsidR="00F538B1" w:rsidRPr="004D11F5">
        <w:rPr>
          <w:rFonts w:cstheme="minorHAnsi"/>
          <w:sz w:val="24"/>
          <w:szCs w:val="24"/>
        </w:rPr>
        <w:t xml:space="preserve">e above builds on </w:t>
      </w:r>
      <w:r w:rsidR="00634C30" w:rsidRPr="004D11F5">
        <w:rPr>
          <w:rFonts w:cstheme="minorHAnsi"/>
          <w:sz w:val="24"/>
          <w:szCs w:val="24"/>
        </w:rPr>
        <w:t>Carver</w:t>
      </w:r>
      <w:r w:rsidR="00F538B1" w:rsidRPr="004D11F5">
        <w:rPr>
          <w:rFonts w:cstheme="minorHAnsi"/>
          <w:sz w:val="24"/>
          <w:szCs w:val="24"/>
        </w:rPr>
        <w:t>’s</w:t>
      </w:r>
      <w:r w:rsidR="00634C30" w:rsidRPr="004D11F5">
        <w:rPr>
          <w:rFonts w:cstheme="minorHAnsi"/>
          <w:sz w:val="24"/>
          <w:szCs w:val="24"/>
        </w:rPr>
        <w:t xml:space="preserve"> (1999) </w:t>
      </w:r>
      <w:r w:rsidR="00F538B1" w:rsidRPr="004D11F5">
        <w:rPr>
          <w:rFonts w:cstheme="minorHAnsi"/>
          <w:sz w:val="24"/>
          <w:szCs w:val="24"/>
        </w:rPr>
        <w:t>observation</w:t>
      </w:r>
      <w:r w:rsidR="0008075A" w:rsidRPr="004D11F5">
        <w:rPr>
          <w:rFonts w:cstheme="minorHAnsi"/>
          <w:sz w:val="24"/>
          <w:szCs w:val="24"/>
        </w:rPr>
        <w:t xml:space="preserve"> </w:t>
      </w:r>
      <w:r w:rsidR="00634C30" w:rsidRPr="004D11F5">
        <w:rPr>
          <w:rFonts w:cstheme="minorHAnsi"/>
          <w:sz w:val="24"/>
          <w:szCs w:val="24"/>
        </w:rPr>
        <w:t xml:space="preserve">that </w:t>
      </w:r>
      <w:r w:rsidR="00F538B1" w:rsidRPr="004D11F5">
        <w:rPr>
          <w:rFonts w:cstheme="minorHAnsi"/>
          <w:sz w:val="24"/>
          <w:szCs w:val="24"/>
        </w:rPr>
        <w:t xml:space="preserve">it is essential </w:t>
      </w:r>
      <w:r w:rsidR="00981339" w:rsidRPr="004D11F5">
        <w:rPr>
          <w:rFonts w:cstheme="minorHAnsi"/>
          <w:sz w:val="24"/>
          <w:szCs w:val="24"/>
        </w:rPr>
        <w:t xml:space="preserve">participants understand the methods, technology and rationale behind </w:t>
      </w:r>
      <w:r w:rsidR="002D303F">
        <w:rPr>
          <w:rFonts w:cstheme="minorHAnsi"/>
          <w:sz w:val="24"/>
          <w:szCs w:val="24"/>
        </w:rPr>
        <w:t>web-tool</w:t>
      </w:r>
      <w:r w:rsidR="00981339" w:rsidRPr="004D11F5">
        <w:rPr>
          <w:rFonts w:cstheme="minorHAnsi"/>
          <w:sz w:val="24"/>
          <w:szCs w:val="24"/>
        </w:rPr>
        <w:t xml:space="preserve">s, </w:t>
      </w:r>
      <w:r w:rsidR="00F538B1" w:rsidRPr="004D11F5">
        <w:rPr>
          <w:rFonts w:cstheme="minorHAnsi"/>
          <w:sz w:val="24"/>
          <w:szCs w:val="24"/>
        </w:rPr>
        <w:t>in order to use</w:t>
      </w:r>
      <w:r w:rsidR="00981339" w:rsidRPr="004D11F5">
        <w:rPr>
          <w:rFonts w:cstheme="minorHAnsi"/>
          <w:sz w:val="24"/>
          <w:szCs w:val="24"/>
        </w:rPr>
        <w:t xml:space="preserve"> the</w:t>
      </w:r>
      <w:r w:rsidR="0008075A" w:rsidRPr="004D11F5">
        <w:rPr>
          <w:rFonts w:cstheme="minorHAnsi"/>
          <w:sz w:val="24"/>
          <w:szCs w:val="24"/>
        </w:rPr>
        <w:t>m</w:t>
      </w:r>
      <w:r w:rsidR="00981339" w:rsidRPr="004D11F5">
        <w:rPr>
          <w:rFonts w:cstheme="minorHAnsi"/>
          <w:sz w:val="24"/>
          <w:szCs w:val="24"/>
        </w:rPr>
        <w:t xml:space="preserve"> efficiently and </w:t>
      </w:r>
      <w:r w:rsidR="00975B24" w:rsidRPr="004D11F5">
        <w:rPr>
          <w:rFonts w:cstheme="minorHAnsi"/>
          <w:sz w:val="24"/>
          <w:szCs w:val="24"/>
        </w:rPr>
        <w:t xml:space="preserve">to </w:t>
      </w:r>
      <w:r w:rsidR="00F538B1" w:rsidRPr="004D11F5">
        <w:rPr>
          <w:rFonts w:cstheme="minorHAnsi"/>
          <w:sz w:val="24"/>
          <w:szCs w:val="24"/>
        </w:rPr>
        <w:t xml:space="preserve">have </w:t>
      </w:r>
      <w:r w:rsidR="00634C30" w:rsidRPr="004D11F5">
        <w:rPr>
          <w:rFonts w:cstheme="minorHAnsi"/>
          <w:sz w:val="24"/>
          <w:szCs w:val="24"/>
        </w:rPr>
        <w:t>confidence in the</w:t>
      </w:r>
      <w:r w:rsidR="00753EEC" w:rsidRPr="004D11F5">
        <w:rPr>
          <w:rFonts w:cstheme="minorHAnsi"/>
          <w:sz w:val="24"/>
          <w:szCs w:val="24"/>
        </w:rPr>
        <w:t xml:space="preserve">ir </w:t>
      </w:r>
      <w:r w:rsidR="00634C30" w:rsidRPr="004D11F5">
        <w:rPr>
          <w:rFonts w:cstheme="minorHAnsi"/>
          <w:sz w:val="24"/>
          <w:szCs w:val="24"/>
        </w:rPr>
        <w:t>application</w:t>
      </w:r>
      <w:r w:rsidR="00F538B1" w:rsidRPr="004D11F5">
        <w:rPr>
          <w:rFonts w:cstheme="minorHAnsi"/>
          <w:sz w:val="24"/>
          <w:szCs w:val="24"/>
        </w:rPr>
        <w:t xml:space="preserve"> and outputs</w:t>
      </w:r>
      <w:r w:rsidR="00981339" w:rsidRPr="004D11F5">
        <w:rPr>
          <w:rFonts w:cstheme="minorHAnsi"/>
          <w:sz w:val="24"/>
          <w:szCs w:val="24"/>
        </w:rPr>
        <w:t xml:space="preserve">. </w:t>
      </w:r>
      <w:r w:rsidR="004F1DC2" w:rsidRPr="004D11F5">
        <w:rPr>
          <w:rFonts w:cstheme="minorHAnsi"/>
          <w:sz w:val="24"/>
          <w:szCs w:val="24"/>
        </w:rPr>
        <w:t xml:space="preserve">In the context of complex analytical software packages such as GIS, it is also important that </w:t>
      </w:r>
      <w:r w:rsidR="002D303F">
        <w:rPr>
          <w:rFonts w:cstheme="minorHAnsi"/>
          <w:sz w:val="24"/>
          <w:szCs w:val="24"/>
        </w:rPr>
        <w:t>web-tool</w:t>
      </w:r>
      <w:r w:rsidR="004F1DC2" w:rsidRPr="004D11F5">
        <w:rPr>
          <w:rFonts w:cstheme="minorHAnsi"/>
          <w:sz w:val="24"/>
          <w:szCs w:val="24"/>
        </w:rPr>
        <w:t xml:space="preserve">s are designed to enable user interaction without specific software expertise. </w:t>
      </w:r>
      <w:r w:rsidRPr="004D11F5">
        <w:rPr>
          <w:rFonts w:cstheme="minorHAnsi"/>
          <w:sz w:val="24"/>
          <w:szCs w:val="24"/>
        </w:rPr>
        <w:t xml:space="preserve">Pre-processing of data and their centralised storage and access save significant time and effort (Bagstad et al., 2013; González, 2017), arguably augmenting the potential usability of </w:t>
      </w:r>
      <w:r w:rsidR="002D303F">
        <w:rPr>
          <w:rFonts w:cstheme="minorHAnsi"/>
          <w:sz w:val="24"/>
          <w:szCs w:val="24"/>
        </w:rPr>
        <w:t>web-tool</w:t>
      </w:r>
      <w:r w:rsidR="0008075A" w:rsidRPr="004D11F5">
        <w:rPr>
          <w:rFonts w:cstheme="minorHAnsi"/>
          <w:sz w:val="24"/>
          <w:szCs w:val="24"/>
        </w:rPr>
        <w:t>s</w:t>
      </w:r>
      <w:r w:rsidR="00811873" w:rsidRPr="004D11F5">
        <w:rPr>
          <w:rFonts w:cstheme="minorHAnsi"/>
          <w:sz w:val="24"/>
          <w:szCs w:val="24"/>
        </w:rPr>
        <w:t xml:space="preserve">, as long as </w:t>
      </w:r>
      <w:r w:rsidR="002109B2" w:rsidRPr="004D11F5">
        <w:rPr>
          <w:rFonts w:cstheme="minorHAnsi"/>
          <w:sz w:val="24"/>
          <w:szCs w:val="24"/>
        </w:rPr>
        <w:t>data manipulation</w:t>
      </w:r>
      <w:r w:rsidR="00811873" w:rsidRPr="004D11F5">
        <w:rPr>
          <w:rFonts w:cstheme="minorHAnsi"/>
          <w:sz w:val="24"/>
          <w:szCs w:val="24"/>
        </w:rPr>
        <w:t xml:space="preserve"> tasks are transparently reported</w:t>
      </w:r>
      <w:r w:rsidRPr="004D11F5">
        <w:rPr>
          <w:rFonts w:cstheme="minorHAnsi"/>
          <w:sz w:val="24"/>
          <w:szCs w:val="24"/>
        </w:rPr>
        <w:t xml:space="preserve">. </w:t>
      </w:r>
      <w:r w:rsidR="004F1DC2" w:rsidRPr="004D11F5">
        <w:rPr>
          <w:rFonts w:cstheme="minorHAnsi"/>
          <w:sz w:val="24"/>
          <w:szCs w:val="24"/>
        </w:rPr>
        <w:t xml:space="preserve">In summary, a usable </w:t>
      </w:r>
      <w:r w:rsidR="002D303F">
        <w:rPr>
          <w:rFonts w:cstheme="minorHAnsi"/>
          <w:sz w:val="24"/>
          <w:szCs w:val="24"/>
        </w:rPr>
        <w:t>web-tool</w:t>
      </w:r>
      <w:r w:rsidR="004F1DC2" w:rsidRPr="004D11F5">
        <w:rPr>
          <w:rFonts w:cstheme="minorHAnsi"/>
          <w:sz w:val="24"/>
          <w:szCs w:val="24"/>
        </w:rPr>
        <w:t xml:space="preserve"> entails the inclusion of a comprehensive set of information that is self-explanatory and an interface that is easy to use</w:t>
      </w:r>
      <w:r w:rsidR="00BD5ABC">
        <w:rPr>
          <w:rFonts w:cstheme="minorHAnsi"/>
          <w:sz w:val="24"/>
          <w:szCs w:val="24"/>
        </w:rPr>
        <w:t>/learn</w:t>
      </w:r>
      <w:r w:rsidR="004F1DC2" w:rsidRPr="004D11F5">
        <w:rPr>
          <w:rFonts w:cstheme="minorHAnsi"/>
          <w:sz w:val="24"/>
          <w:szCs w:val="24"/>
        </w:rPr>
        <w:t>.</w:t>
      </w:r>
    </w:p>
    <w:p w14:paraId="2FD09B08" w14:textId="77777777" w:rsidR="009246F8" w:rsidRPr="004D11F5" w:rsidRDefault="009246F8" w:rsidP="00A736C3">
      <w:pPr>
        <w:spacing w:line="480" w:lineRule="auto"/>
        <w:jc w:val="both"/>
        <w:rPr>
          <w:rFonts w:cstheme="minorHAnsi"/>
          <w:sz w:val="24"/>
          <w:szCs w:val="24"/>
        </w:rPr>
      </w:pPr>
    </w:p>
    <w:p w14:paraId="0D1AA6C6" w14:textId="77777777" w:rsidR="00B27B19" w:rsidRPr="004D11F5" w:rsidRDefault="001711F6" w:rsidP="00A736C3">
      <w:pPr>
        <w:spacing w:line="480" w:lineRule="auto"/>
        <w:jc w:val="both"/>
        <w:rPr>
          <w:rFonts w:cstheme="minorHAnsi"/>
          <w:b/>
          <w:sz w:val="24"/>
          <w:szCs w:val="24"/>
        </w:rPr>
      </w:pPr>
      <w:r w:rsidRPr="004D11F5">
        <w:rPr>
          <w:rFonts w:cstheme="minorHAnsi"/>
          <w:b/>
          <w:sz w:val="24"/>
          <w:szCs w:val="24"/>
        </w:rPr>
        <w:lastRenderedPageBreak/>
        <w:t>2.</w:t>
      </w:r>
      <w:r w:rsidR="005B2B4C" w:rsidRPr="004D11F5">
        <w:rPr>
          <w:rFonts w:cstheme="minorHAnsi"/>
          <w:b/>
          <w:sz w:val="24"/>
          <w:szCs w:val="24"/>
        </w:rPr>
        <w:t>2</w:t>
      </w:r>
      <w:r w:rsidRPr="004D11F5">
        <w:rPr>
          <w:rFonts w:cstheme="minorHAnsi"/>
          <w:b/>
          <w:sz w:val="24"/>
          <w:szCs w:val="24"/>
        </w:rPr>
        <w:t xml:space="preserve">. Functionality of </w:t>
      </w:r>
      <w:r w:rsidR="005B2B4C" w:rsidRPr="004D11F5">
        <w:rPr>
          <w:rFonts w:cstheme="minorHAnsi"/>
          <w:b/>
          <w:sz w:val="24"/>
          <w:szCs w:val="24"/>
        </w:rPr>
        <w:t>Interfaces</w:t>
      </w:r>
    </w:p>
    <w:p w14:paraId="6638635B" w14:textId="74C7F8E6" w:rsidR="00AA7ACF" w:rsidRPr="004D11F5" w:rsidRDefault="00AA7ACF" w:rsidP="00A736C3">
      <w:pPr>
        <w:spacing w:line="480" w:lineRule="auto"/>
        <w:jc w:val="both"/>
        <w:rPr>
          <w:rFonts w:cstheme="minorHAnsi"/>
          <w:sz w:val="24"/>
          <w:szCs w:val="24"/>
        </w:rPr>
      </w:pPr>
      <w:r w:rsidRPr="004D11F5">
        <w:rPr>
          <w:rFonts w:cstheme="minorHAnsi"/>
          <w:sz w:val="24"/>
          <w:szCs w:val="24"/>
        </w:rPr>
        <w:t xml:space="preserve">The degree of functionality commonly determines whether a </w:t>
      </w:r>
      <w:r w:rsidR="002D303F">
        <w:rPr>
          <w:rFonts w:cstheme="minorHAnsi"/>
          <w:sz w:val="24"/>
          <w:szCs w:val="24"/>
        </w:rPr>
        <w:t>web-tool</w:t>
      </w:r>
      <w:r w:rsidRPr="004D11F5">
        <w:rPr>
          <w:rFonts w:cstheme="minorHAnsi"/>
          <w:sz w:val="24"/>
          <w:szCs w:val="24"/>
        </w:rPr>
        <w:t xml:space="preserve"> </w:t>
      </w:r>
      <w:r w:rsidR="00033222" w:rsidRPr="004D11F5">
        <w:rPr>
          <w:rFonts w:cstheme="minorHAnsi"/>
          <w:sz w:val="24"/>
          <w:szCs w:val="24"/>
        </w:rPr>
        <w:t>serve</w:t>
      </w:r>
      <w:r w:rsidRPr="004D11F5">
        <w:rPr>
          <w:rFonts w:cstheme="minorHAnsi"/>
          <w:sz w:val="24"/>
          <w:szCs w:val="24"/>
        </w:rPr>
        <w:t>s</w:t>
      </w:r>
      <w:r w:rsidR="00432A33" w:rsidRPr="004D11F5">
        <w:rPr>
          <w:rFonts w:cstheme="minorHAnsi"/>
          <w:sz w:val="24"/>
          <w:szCs w:val="24"/>
        </w:rPr>
        <w:t xml:space="preserve"> as </w:t>
      </w:r>
      <w:r w:rsidR="00A22F98">
        <w:rPr>
          <w:rFonts w:cstheme="minorHAnsi"/>
          <w:sz w:val="24"/>
          <w:szCs w:val="24"/>
        </w:rPr>
        <w:t xml:space="preserve">a </w:t>
      </w:r>
      <w:r w:rsidR="00AC571F" w:rsidRPr="004D11F5">
        <w:rPr>
          <w:rFonts w:cstheme="minorHAnsi"/>
          <w:sz w:val="24"/>
          <w:szCs w:val="24"/>
        </w:rPr>
        <w:t xml:space="preserve">presentational </w:t>
      </w:r>
      <w:r w:rsidR="00432A33" w:rsidRPr="004D11F5">
        <w:rPr>
          <w:rFonts w:cstheme="minorHAnsi"/>
          <w:sz w:val="24"/>
          <w:szCs w:val="24"/>
        </w:rPr>
        <w:t xml:space="preserve">or </w:t>
      </w:r>
      <w:r w:rsidR="00AC571F" w:rsidRPr="004D11F5">
        <w:rPr>
          <w:rFonts w:cstheme="minorHAnsi"/>
          <w:sz w:val="24"/>
          <w:szCs w:val="24"/>
        </w:rPr>
        <w:t xml:space="preserve">analytical </w:t>
      </w:r>
      <w:r w:rsidR="00A22F98">
        <w:rPr>
          <w:rFonts w:cstheme="minorHAnsi"/>
          <w:sz w:val="24"/>
          <w:szCs w:val="24"/>
        </w:rPr>
        <w:t>platform</w:t>
      </w:r>
      <w:r w:rsidR="00753EEC" w:rsidRPr="004D11F5">
        <w:rPr>
          <w:rFonts w:cstheme="minorHAnsi"/>
          <w:sz w:val="24"/>
          <w:szCs w:val="24"/>
        </w:rPr>
        <w:t xml:space="preserve"> </w:t>
      </w:r>
      <w:r w:rsidR="00432A33" w:rsidRPr="004D11F5">
        <w:rPr>
          <w:rFonts w:cstheme="minorHAnsi"/>
          <w:sz w:val="24"/>
          <w:szCs w:val="24"/>
        </w:rPr>
        <w:t>(</w:t>
      </w:r>
      <w:proofErr w:type="spellStart"/>
      <w:r w:rsidR="00753EEC" w:rsidRPr="004D11F5">
        <w:rPr>
          <w:rFonts w:cstheme="minorHAnsi"/>
          <w:sz w:val="24"/>
          <w:szCs w:val="24"/>
        </w:rPr>
        <w:t>Babelon</w:t>
      </w:r>
      <w:proofErr w:type="spellEnd"/>
      <w:r w:rsidR="00753EEC" w:rsidRPr="004D11F5">
        <w:rPr>
          <w:rFonts w:cstheme="minorHAnsi"/>
          <w:sz w:val="24"/>
          <w:szCs w:val="24"/>
        </w:rPr>
        <w:t xml:space="preserve"> et al.,</w:t>
      </w:r>
      <w:r w:rsidR="00745026" w:rsidRPr="004D11F5">
        <w:rPr>
          <w:rFonts w:cstheme="minorHAnsi"/>
          <w:sz w:val="24"/>
          <w:szCs w:val="24"/>
        </w:rPr>
        <w:t xml:space="preserve"> </w:t>
      </w:r>
      <w:r w:rsidR="00753EEC" w:rsidRPr="004D11F5">
        <w:rPr>
          <w:rFonts w:cstheme="minorHAnsi"/>
          <w:sz w:val="24"/>
          <w:szCs w:val="24"/>
        </w:rPr>
        <w:t xml:space="preserve">2017; </w:t>
      </w:r>
      <w:r w:rsidR="00432A33" w:rsidRPr="004D11F5">
        <w:rPr>
          <w:rFonts w:cstheme="minorHAnsi"/>
          <w:sz w:val="24"/>
          <w:szCs w:val="24"/>
        </w:rPr>
        <w:t>Smith, 2016). The former focuses on information dissemination and typically entails one-way data communication</w:t>
      </w:r>
      <w:r w:rsidR="00033222" w:rsidRPr="004D11F5">
        <w:rPr>
          <w:rFonts w:cstheme="minorHAnsi"/>
          <w:sz w:val="24"/>
          <w:szCs w:val="24"/>
        </w:rPr>
        <w:t>,</w:t>
      </w:r>
      <w:r w:rsidR="00432A33" w:rsidRPr="004D11F5">
        <w:rPr>
          <w:rFonts w:cstheme="minorHAnsi"/>
          <w:sz w:val="24"/>
          <w:szCs w:val="24"/>
        </w:rPr>
        <w:t xml:space="preserve"> </w:t>
      </w:r>
      <w:r w:rsidR="00033222" w:rsidRPr="004D11F5">
        <w:rPr>
          <w:rFonts w:cstheme="minorHAnsi"/>
          <w:sz w:val="24"/>
          <w:szCs w:val="24"/>
        </w:rPr>
        <w:t>for which a</w:t>
      </w:r>
      <w:r w:rsidR="00432A33" w:rsidRPr="004D11F5">
        <w:rPr>
          <w:rFonts w:cstheme="minorHAnsi"/>
          <w:sz w:val="24"/>
          <w:szCs w:val="24"/>
        </w:rPr>
        <w:t xml:space="preserve"> plethora of thematic </w:t>
      </w:r>
      <w:r w:rsidR="00846836" w:rsidRPr="004D11F5">
        <w:rPr>
          <w:rFonts w:cstheme="minorHAnsi"/>
          <w:sz w:val="24"/>
          <w:szCs w:val="24"/>
        </w:rPr>
        <w:t>web-</w:t>
      </w:r>
      <w:r w:rsidR="00432A33" w:rsidRPr="004D11F5">
        <w:rPr>
          <w:rFonts w:cstheme="minorHAnsi"/>
          <w:sz w:val="24"/>
          <w:szCs w:val="24"/>
        </w:rPr>
        <w:t>mapping sites has emerged in the last decade. The la</w:t>
      </w:r>
      <w:r w:rsidR="0004516A" w:rsidRPr="004D11F5">
        <w:rPr>
          <w:rFonts w:cstheme="minorHAnsi"/>
          <w:sz w:val="24"/>
          <w:szCs w:val="24"/>
        </w:rPr>
        <w:t>t</w:t>
      </w:r>
      <w:r w:rsidR="00432A33" w:rsidRPr="004D11F5">
        <w:rPr>
          <w:rFonts w:cstheme="minorHAnsi"/>
          <w:sz w:val="24"/>
          <w:szCs w:val="24"/>
        </w:rPr>
        <w:t>ter involves more complex user interaction</w:t>
      </w:r>
      <w:r w:rsidR="0008075A" w:rsidRPr="004D11F5">
        <w:rPr>
          <w:rFonts w:cstheme="minorHAnsi"/>
          <w:sz w:val="24"/>
          <w:szCs w:val="24"/>
        </w:rPr>
        <w:t>, enabling</w:t>
      </w:r>
      <w:r w:rsidR="00432A33" w:rsidRPr="004D11F5">
        <w:rPr>
          <w:rFonts w:cstheme="minorHAnsi"/>
          <w:sz w:val="24"/>
          <w:szCs w:val="24"/>
        </w:rPr>
        <w:t xml:space="preserve"> </w:t>
      </w:r>
      <w:r w:rsidR="00023EC9" w:rsidRPr="004D11F5">
        <w:rPr>
          <w:rFonts w:cstheme="minorHAnsi"/>
          <w:sz w:val="24"/>
          <w:szCs w:val="24"/>
        </w:rPr>
        <w:t xml:space="preserve">two-way </w:t>
      </w:r>
      <w:r w:rsidR="00033222" w:rsidRPr="004D11F5">
        <w:rPr>
          <w:rFonts w:cstheme="minorHAnsi"/>
          <w:sz w:val="24"/>
          <w:szCs w:val="24"/>
        </w:rPr>
        <w:t xml:space="preserve">data manipulation and </w:t>
      </w:r>
      <w:r w:rsidR="0008075A" w:rsidRPr="004D11F5">
        <w:rPr>
          <w:rFonts w:cstheme="minorHAnsi"/>
          <w:sz w:val="24"/>
          <w:szCs w:val="24"/>
        </w:rPr>
        <w:t xml:space="preserve">personalised </w:t>
      </w:r>
      <w:r w:rsidR="00432A33" w:rsidRPr="004D11F5">
        <w:rPr>
          <w:rFonts w:cstheme="minorHAnsi"/>
          <w:sz w:val="24"/>
          <w:szCs w:val="24"/>
        </w:rPr>
        <w:t>map representation (Roth, 2013)</w:t>
      </w:r>
      <w:r w:rsidR="00023EC9" w:rsidRPr="004D11F5">
        <w:rPr>
          <w:rFonts w:cstheme="minorHAnsi"/>
          <w:sz w:val="24"/>
          <w:szCs w:val="24"/>
        </w:rPr>
        <w:t xml:space="preserve">, </w:t>
      </w:r>
      <w:r w:rsidR="006402EE">
        <w:rPr>
          <w:rFonts w:cstheme="minorHAnsi"/>
          <w:sz w:val="24"/>
          <w:szCs w:val="24"/>
        </w:rPr>
        <w:t>characteristic</w:t>
      </w:r>
      <w:r w:rsidR="00940548" w:rsidRPr="004D11F5">
        <w:rPr>
          <w:rFonts w:cstheme="minorHAnsi"/>
          <w:sz w:val="24"/>
          <w:szCs w:val="24"/>
        </w:rPr>
        <w:t xml:space="preserve"> </w:t>
      </w:r>
      <w:r w:rsidR="00023EC9" w:rsidRPr="004D11F5">
        <w:rPr>
          <w:rFonts w:cstheme="minorHAnsi"/>
          <w:sz w:val="24"/>
          <w:szCs w:val="24"/>
        </w:rPr>
        <w:t xml:space="preserve">of planning </w:t>
      </w:r>
      <w:r w:rsidR="002D303F">
        <w:rPr>
          <w:rFonts w:cstheme="minorHAnsi"/>
          <w:sz w:val="24"/>
          <w:szCs w:val="24"/>
        </w:rPr>
        <w:t>web-tool</w:t>
      </w:r>
      <w:r w:rsidR="00023EC9" w:rsidRPr="004D11F5">
        <w:rPr>
          <w:rFonts w:cstheme="minorHAnsi"/>
          <w:sz w:val="24"/>
          <w:szCs w:val="24"/>
        </w:rPr>
        <w:t>s</w:t>
      </w:r>
      <w:r w:rsidR="00432A33" w:rsidRPr="004D11F5">
        <w:rPr>
          <w:rFonts w:cstheme="minorHAnsi"/>
          <w:sz w:val="24"/>
          <w:szCs w:val="24"/>
        </w:rPr>
        <w:t>.</w:t>
      </w:r>
      <w:r w:rsidR="0004516A" w:rsidRPr="004D11F5">
        <w:rPr>
          <w:rFonts w:cstheme="minorHAnsi"/>
          <w:sz w:val="24"/>
          <w:szCs w:val="24"/>
        </w:rPr>
        <w:t xml:space="preserve"> </w:t>
      </w:r>
    </w:p>
    <w:p w14:paraId="23F1C073" w14:textId="77B37523" w:rsidR="00AA7ACF" w:rsidRPr="004D11F5" w:rsidRDefault="00AA7ACF" w:rsidP="00A736C3">
      <w:pPr>
        <w:spacing w:line="480" w:lineRule="auto"/>
        <w:jc w:val="both"/>
        <w:rPr>
          <w:rFonts w:cstheme="minorHAnsi"/>
          <w:sz w:val="24"/>
          <w:szCs w:val="24"/>
        </w:rPr>
      </w:pPr>
      <w:r w:rsidRPr="004D11F5">
        <w:rPr>
          <w:rFonts w:cstheme="minorHAnsi"/>
          <w:sz w:val="24"/>
          <w:szCs w:val="24"/>
        </w:rPr>
        <w:t xml:space="preserve">Navigational functionality is essential for intuitive and rapid data visualisation, and it is </w:t>
      </w:r>
      <w:r w:rsidR="00D217D0">
        <w:rPr>
          <w:rFonts w:cstheme="minorHAnsi"/>
          <w:sz w:val="24"/>
          <w:szCs w:val="24"/>
        </w:rPr>
        <w:t>generally</w:t>
      </w:r>
      <w:r w:rsidRPr="004D11F5">
        <w:rPr>
          <w:rFonts w:cstheme="minorHAnsi"/>
          <w:sz w:val="24"/>
          <w:szCs w:val="24"/>
        </w:rPr>
        <w:t xml:space="preserve"> present in all </w:t>
      </w:r>
      <w:r w:rsidRPr="00BD5ABC">
        <w:rPr>
          <w:rFonts w:cstheme="minorHAnsi"/>
          <w:sz w:val="24"/>
          <w:szCs w:val="24"/>
        </w:rPr>
        <w:t xml:space="preserve">platforms (Roth, 2013). </w:t>
      </w:r>
      <w:r w:rsidR="00D217D0" w:rsidRPr="00BD5ABC">
        <w:rPr>
          <w:rFonts w:cstheme="minorHAnsi"/>
          <w:sz w:val="24"/>
          <w:szCs w:val="24"/>
        </w:rPr>
        <w:t>However</w:t>
      </w:r>
      <w:r w:rsidRPr="00BD5ABC">
        <w:rPr>
          <w:rFonts w:cstheme="minorHAnsi"/>
          <w:sz w:val="24"/>
          <w:szCs w:val="24"/>
        </w:rPr>
        <w:t xml:space="preserve">, </w:t>
      </w:r>
      <w:r w:rsidR="00844A73" w:rsidRPr="00BD5ABC">
        <w:rPr>
          <w:rFonts w:cstheme="minorHAnsi"/>
          <w:sz w:val="24"/>
          <w:szCs w:val="24"/>
        </w:rPr>
        <w:t xml:space="preserve">planning </w:t>
      </w:r>
      <w:r w:rsidR="002D303F" w:rsidRPr="00BD5ABC">
        <w:rPr>
          <w:rFonts w:cstheme="minorHAnsi"/>
          <w:sz w:val="24"/>
          <w:szCs w:val="24"/>
        </w:rPr>
        <w:t>web-tool</w:t>
      </w:r>
      <w:r w:rsidRPr="00BD5ABC">
        <w:rPr>
          <w:rFonts w:cstheme="minorHAnsi"/>
          <w:sz w:val="24"/>
          <w:szCs w:val="24"/>
        </w:rPr>
        <w:t xml:space="preserve">s </w:t>
      </w:r>
      <w:r w:rsidR="00BD5ABC" w:rsidRPr="00BD5ABC">
        <w:rPr>
          <w:rFonts w:cstheme="minorHAnsi"/>
          <w:sz w:val="24"/>
          <w:szCs w:val="24"/>
        </w:rPr>
        <w:t>typically</w:t>
      </w:r>
      <w:r w:rsidRPr="00BD5ABC">
        <w:rPr>
          <w:rFonts w:cstheme="minorHAnsi"/>
          <w:sz w:val="24"/>
          <w:szCs w:val="24"/>
        </w:rPr>
        <w:t xml:space="preserve"> contain a particular set of data at a fixed scale for a fixed geographical area (e.g. country or state), which limits the extent of their navigational interactivity and the exploration of data from global to local contexts, affecting their </w:t>
      </w:r>
      <w:r w:rsidR="00A22F98" w:rsidRPr="00BD5ABC">
        <w:rPr>
          <w:rFonts w:cstheme="minorHAnsi"/>
          <w:sz w:val="24"/>
          <w:szCs w:val="24"/>
        </w:rPr>
        <w:t xml:space="preserve">broader </w:t>
      </w:r>
      <w:r w:rsidRPr="00BD5ABC">
        <w:rPr>
          <w:rFonts w:cstheme="minorHAnsi"/>
          <w:sz w:val="24"/>
          <w:szCs w:val="24"/>
        </w:rPr>
        <w:t xml:space="preserve">applicability. Analytical functionality, whereby users can </w:t>
      </w:r>
      <w:r w:rsidR="00844A73" w:rsidRPr="00BD5ABC">
        <w:rPr>
          <w:rFonts w:cstheme="minorHAnsi"/>
          <w:sz w:val="24"/>
          <w:szCs w:val="24"/>
        </w:rPr>
        <w:t>query and, in more advanced tools</w:t>
      </w:r>
      <w:r w:rsidR="0074782D">
        <w:rPr>
          <w:rFonts w:cstheme="minorHAnsi"/>
          <w:sz w:val="24"/>
          <w:szCs w:val="24"/>
        </w:rPr>
        <w:t>,</w:t>
      </w:r>
      <w:r w:rsidR="00844A73" w:rsidRPr="00BD5ABC">
        <w:rPr>
          <w:rFonts w:cstheme="minorHAnsi"/>
          <w:sz w:val="24"/>
          <w:szCs w:val="24"/>
        </w:rPr>
        <w:t xml:space="preserve"> instantly </w:t>
      </w:r>
      <w:proofErr w:type="spellStart"/>
      <w:r w:rsidRPr="00BD5ABC">
        <w:rPr>
          <w:rFonts w:cstheme="minorHAnsi"/>
          <w:sz w:val="24"/>
          <w:szCs w:val="24"/>
        </w:rPr>
        <w:t>geoprocess</w:t>
      </w:r>
      <w:proofErr w:type="spellEnd"/>
      <w:r w:rsidRPr="00BD5ABC">
        <w:rPr>
          <w:rFonts w:cstheme="minorHAnsi"/>
          <w:sz w:val="24"/>
          <w:szCs w:val="24"/>
        </w:rPr>
        <w:t xml:space="preserve"> data online to </w:t>
      </w:r>
      <w:r w:rsidR="00844A73" w:rsidRPr="00BD5ABC">
        <w:rPr>
          <w:rFonts w:cstheme="minorHAnsi"/>
          <w:sz w:val="24"/>
          <w:szCs w:val="24"/>
        </w:rPr>
        <w:t xml:space="preserve">derive new datasets and </w:t>
      </w:r>
      <w:r w:rsidRPr="00BD5ABC">
        <w:rPr>
          <w:rFonts w:cstheme="minorHAnsi"/>
          <w:sz w:val="24"/>
          <w:szCs w:val="24"/>
        </w:rPr>
        <w:t xml:space="preserve">gain new insights, expands the exploratory capacity of </w:t>
      </w:r>
      <w:r w:rsidR="002D303F" w:rsidRPr="00BD5ABC">
        <w:rPr>
          <w:rFonts w:cstheme="minorHAnsi"/>
          <w:sz w:val="24"/>
          <w:szCs w:val="24"/>
        </w:rPr>
        <w:t>web-tool</w:t>
      </w:r>
      <w:r w:rsidR="00844A73" w:rsidRPr="00BD5ABC">
        <w:rPr>
          <w:rFonts w:cstheme="minorHAnsi"/>
          <w:sz w:val="24"/>
          <w:szCs w:val="24"/>
        </w:rPr>
        <w:t>s. Online geoprocessing</w:t>
      </w:r>
      <w:r w:rsidRPr="00BD5ABC">
        <w:rPr>
          <w:rFonts w:cstheme="minorHAnsi"/>
          <w:sz w:val="24"/>
          <w:szCs w:val="24"/>
        </w:rPr>
        <w:t xml:space="preserve"> functionality</w:t>
      </w:r>
      <w:r w:rsidR="00844A73" w:rsidRPr="00BD5ABC">
        <w:rPr>
          <w:rFonts w:cstheme="minorHAnsi"/>
          <w:sz w:val="24"/>
          <w:szCs w:val="24"/>
        </w:rPr>
        <w:t>, however,</w:t>
      </w:r>
      <w:r w:rsidRPr="00BD5ABC">
        <w:rPr>
          <w:rFonts w:cstheme="minorHAnsi"/>
          <w:sz w:val="24"/>
          <w:szCs w:val="24"/>
        </w:rPr>
        <w:t xml:space="preserve"> is seldom available</w:t>
      </w:r>
      <w:r w:rsidR="00844A73" w:rsidRPr="00BD5ABC">
        <w:rPr>
          <w:rFonts w:cstheme="minorHAnsi"/>
          <w:sz w:val="24"/>
          <w:szCs w:val="24"/>
        </w:rPr>
        <w:t xml:space="preserve"> in planning web-tools</w:t>
      </w:r>
      <w:r w:rsidRPr="00BD5ABC">
        <w:rPr>
          <w:rFonts w:cstheme="minorHAnsi"/>
          <w:sz w:val="24"/>
          <w:szCs w:val="24"/>
        </w:rPr>
        <w:t xml:space="preserve"> and, when present, it </w:t>
      </w:r>
      <w:r w:rsidR="00BD5ABC">
        <w:rPr>
          <w:rFonts w:cstheme="minorHAnsi"/>
          <w:sz w:val="24"/>
          <w:szCs w:val="24"/>
        </w:rPr>
        <w:t>largely</w:t>
      </w:r>
      <w:r w:rsidR="00844A73" w:rsidRPr="00BD5ABC">
        <w:rPr>
          <w:rFonts w:cstheme="minorHAnsi"/>
          <w:sz w:val="24"/>
          <w:szCs w:val="24"/>
        </w:rPr>
        <w:t xml:space="preserve"> </w:t>
      </w:r>
      <w:r w:rsidRPr="00BD5ABC">
        <w:rPr>
          <w:rFonts w:cstheme="minorHAnsi"/>
          <w:sz w:val="24"/>
          <w:szCs w:val="24"/>
        </w:rPr>
        <w:t xml:space="preserve">remains basic due to </w:t>
      </w:r>
      <w:r w:rsidR="00844A73" w:rsidRPr="00BD5ABC">
        <w:rPr>
          <w:rFonts w:cstheme="minorHAnsi"/>
          <w:sz w:val="24"/>
          <w:szCs w:val="24"/>
        </w:rPr>
        <w:t>the relative newness of</w:t>
      </w:r>
      <w:r w:rsidRPr="00BD5ABC">
        <w:rPr>
          <w:rFonts w:cstheme="minorHAnsi"/>
          <w:sz w:val="24"/>
          <w:szCs w:val="24"/>
        </w:rPr>
        <w:t xml:space="preserve"> geoprocessing tools in web-mapping libraries (Smith, 2016). </w:t>
      </w:r>
      <w:r w:rsidR="00A22F98" w:rsidRPr="00BD5ABC">
        <w:rPr>
          <w:rFonts w:cstheme="minorHAnsi"/>
          <w:sz w:val="24"/>
          <w:szCs w:val="24"/>
        </w:rPr>
        <w:t>Nevertheless</w:t>
      </w:r>
      <w:r w:rsidRPr="00BD5ABC">
        <w:rPr>
          <w:rFonts w:cstheme="minorHAnsi"/>
          <w:sz w:val="24"/>
          <w:szCs w:val="24"/>
        </w:rPr>
        <w:t>, emerging online servers and technology</w:t>
      </w:r>
      <w:r w:rsidRPr="004D11F5">
        <w:rPr>
          <w:rFonts w:cstheme="minorHAnsi"/>
          <w:sz w:val="24"/>
          <w:szCs w:val="24"/>
        </w:rPr>
        <w:t xml:space="preserve"> are starting to enable embedding desktop GIS functionality</w:t>
      </w:r>
      <w:r w:rsidR="00A22F98">
        <w:rPr>
          <w:rFonts w:cstheme="minorHAnsi"/>
          <w:sz w:val="24"/>
          <w:szCs w:val="24"/>
        </w:rPr>
        <w:t xml:space="preserve"> </w:t>
      </w:r>
      <w:r w:rsidRPr="004D11F5">
        <w:rPr>
          <w:rFonts w:cstheme="minorHAnsi"/>
          <w:sz w:val="24"/>
          <w:szCs w:val="24"/>
        </w:rPr>
        <w:t>in online interfaces, driving innovation in the development of analytical platforms (González, 2017</w:t>
      </w:r>
      <w:r w:rsidR="009246F8">
        <w:rPr>
          <w:rFonts w:cstheme="minorHAnsi"/>
          <w:sz w:val="24"/>
          <w:szCs w:val="24"/>
        </w:rPr>
        <w:t xml:space="preserve">; </w:t>
      </w:r>
      <w:r w:rsidR="009246F8" w:rsidRPr="00920AD4">
        <w:rPr>
          <w:rFonts w:cstheme="minorHAnsi"/>
          <w:sz w:val="24"/>
          <w:szCs w:val="24"/>
        </w:rPr>
        <w:t>Veenendaal et al., 2017</w:t>
      </w:r>
      <w:r w:rsidRPr="004D11F5">
        <w:rPr>
          <w:rFonts w:cstheme="minorHAnsi"/>
          <w:sz w:val="24"/>
          <w:szCs w:val="24"/>
        </w:rPr>
        <w:t>).</w:t>
      </w:r>
    </w:p>
    <w:p w14:paraId="5CAE099E" w14:textId="1A0C7253" w:rsidR="006C7FDD" w:rsidRPr="004D11F5" w:rsidRDefault="002109B2" w:rsidP="00A736C3">
      <w:pPr>
        <w:spacing w:line="480" w:lineRule="auto"/>
        <w:jc w:val="both"/>
        <w:rPr>
          <w:rFonts w:cstheme="minorHAnsi"/>
          <w:sz w:val="24"/>
          <w:szCs w:val="24"/>
        </w:rPr>
      </w:pPr>
      <w:r w:rsidRPr="004D11F5">
        <w:rPr>
          <w:rFonts w:cstheme="minorHAnsi"/>
          <w:sz w:val="24"/>
          <w:szCs w:val="24"/>
        </w:rPr>
        <w:t xml:space="preserve">Functionality has implications on site usability. Overall, simple </w:t>
      </w:r>
      <w:r w:rsidR="002D303F">
        <w:rPr>
          <w:rFonts w:cstheme="minorHAnsi"/>
          <w:sz w:val="24"/>
          <w:szCs w:val="24"/>
        </w:rPr>
        <w:t>web-tool</w:t>
      </w:r>
      <w:r w:rsidRPr="004D11F5">
        <w:rPr>
          <w:rFonts w:cstheme="minorHAnsi"/>
          <w:sz w:val="24"/>
          <w:szCs w:val="24"/>
        </w:rPr>
        <w:t xml:space="preserve">s that can be independently applied require less time to be implemented, making them more </w:t>
      </w:r>
      <w:r w:rsidRPr="004D11F5">
        <w:rPr>
          <w:rFonts w:cstheme="minorHAnsi"/>
          <w:sz w:val="24"/>
          <w:szCs w:val="24"/>
        </w:rPr>
        <w:lastRenderedPageBreak/>
        <w:t xml:space="preserve">practical for widespread use (Bagstad et al., 2013). Advanced mapping capability and </w:t>
      </w:r>
      <w:proofErr w:type="spellStart"/>
      <w:r w:rsidRPr="004D11F5">
        <w:rPr>
          <w:rFonts w:cstheme="minorHAnsi"/>
          <w:sz w:val="24"/>
          <w:szCs w:val="24"/>
        </w:rPr>
        <w:t>interactiveness</w:t>
      </w:r>
      <w:proofErr w:type="spellEnd"/>
      <w:r w:rsidRPr="004D11F5">
        <w:rPr>
          <w:rFonts w:cstheme="minorHAnsi"/>
          <w:sz w:val="24"/>
          <w:szCs w:val="24"/>
        </w:rPr>
        <w:t xml:space="preserve"> make a </w:t>
      </w:r>
      <w:r w:rsidR="002D303F">
        <w:rPr>
          <w:rFonts w:cstheme="minorHAnsi"/>
          <w:sz w:val="24"/>
          <w:szCs w:val="24"/>
        </w:rPr>
        <w:t>web-tool</w:t>
      </w:r>
      <w:r w:rsidRPr="004D11F5">
        <w:rPr>
          <w:rFonts w:cstheme="minorHAnsi"/>
          <w:sz w:val="24"/>
          <w:szCs w:val="24"/>
        </w:rPr>
        <w:t xml:space="preserve"> more functional but can add complexity to the interface and reduce their application by non-specialised users (Roth, 2013; Smith, 2016).</w:t>
      </w:r>
    </w:p>
    <w:p w14:paraId="318B6D89" w14:textId="77777777" w:rsidR="00B27B19" w:rsidRPr="004D11F5" w:rsidRDefault="00446C45" w:rsidP="00A736C3">
      <w:pPr>
        <w:spacing w:line="480" w:lineRule="auto"/>
        <w:jc w:val="both"/>
        <w:rPr>
          <w:rFonts w:cstheme="minorHAnsi"/>
          <w:b/>
          <w:sz w:val="24"/>
          <w:szCs w:val="24"/>
        </w:rPr>
      </w:pPr>
      <w:r w:rsidRPr="004D11F5">
        <w:rPr>
          <w:rFonts w:cstheme="minorHAnsi"/>
          <w:b/>
          <w:sz w:val="24"/>
          <w:szCs w:val="24"/>
        </w:rPr>
        <w:t xml:space="preserve">2.3. Applicability in Varying Planning Contexts </w:t>
      </w:r>
    </w:p>
    <w:p w14:paraId="4B47E15E" w14:textId="508DB746" w:rsidR="00DF3F55" w:rsidRDefault="00A22F98" w:rsidP="00A736C3">
      <w:pPr>
        <w:spacing w:line="480" w:lineRule="auto"/>
        <w:jc w:val="both"/>
        <w:rPr>
          <w:rFonts w:cstheme="minorHAnsi"/>
          <w:sz w:val="24"/>
          <w:szCs w:val="24"/>
        </w:rPr>
      </w:pPr>
      <w:r w:rsidRPr="00BC19A5">
        <w:rPr>
          <w:rFonts w:cstheme="minorHAnsi"/>
          <w:sz w:val="24"/>
          <w:szCs w:val="24"/>
        </w:rPr>
        <w:t xml:space="preserve">Applicability, in the context of this paper, is defined as the fitness for use of a web-tool over time and in differing </w:t>
      </w:r>
      <w:r w:rsidR="000F62ED" w:rsidRPr="00BC19A5">
        <w:rPr>
          <w:rFonts w:cstheme="minorHAnsi"/>
          <w:sz w:val="24"/>
          <w:szCs w:val="24"/>
        </w:rPr>
        <w:t xml:space="preserve">geographical and planning </w:t>
      </w:r>
      <w:r w:rsidRPr="00BC19A5">
        <w:rPr>
          <w:rFonts w:cstheme="minorHAnsi"/>
          <w:sz w:val="24"/>
          <w:szCs w:val="24"/>
        </w:rPr>
        <w:t>contexts.</w:t>
      </w:r>
      <w:r w:rsidR="00DF3F55" w:rsidRPr="00BC19A5">
        <w:rPr>
          <w:rFonts w:cstheme="minorHAnsi"/>
          <w:sz w:val="24"/>
          <w:szCs w:val="24"/>
        </w:rPr>
        <w:t xml:space="preserve"> The review </w:t>
      </w:r>
      <w:r w:rsidR="00BC19A5">
        <w:rPr>
          <w:rFonts w:cstheme="minorHAnsi"/>
          <w:sz w:val="24"/>
          <w:szCs w:val="24"/>
        </w:rPr>
        <w:t>also tries to</w:t>
      </w:r>
      <w:r w:rsidR="00DF3F55" w:rsidRPr="00BC19A5">
        <w:rPr>
          <w:rFonts w:cstheme="minorHAnsi"/>
          <w:sz w:val="24"/>
          <w:szCs w:val="24"/>
        </w:rPr>
        <w:t xml:space="preserve"> garner insight</w:t>
      </w:r>
      <w:r w:rsidR="00BC19A5">
        <w:rPr>
          <w:rFonts w:cstheme="minorHAnsi"/>
          <w:sz w:val="24"/>
          <w:szCs w:val="24"/>
        </w:rPr>
        <w:t>s</w:t>
      </w:r>
      <w:r w:rsidR="00DF3F55" w:rsidRPr="00BC19A5">
        <w:rPr>
          <w:rFonts w:cstheme="minorHAnsi"/>
          <w:sz w:val="24"/>
          <w:szCs w:val="24"/>
        </w:rPr>
        <w:t xml:space="preserve"> into</w:t>
      </w:r>
      <w:r w:rsidR="00BC19A5">
        <w:rPr>
          <w:rFonts w:cstheme="minorHAnsi"/>
          <w:sz w:val="24"/>
          <w:szCs w:val="24"/>
        </w:rPr>
        <w:t xml:space="preserve"> the most common application purposes</w:t>
      </w:r>
      <w:r w:rsidR="00DF3F55" w:rsidRPr="00BC19A5">
        <w:rPr>
          <w:rFonts w:cstheme="minorHAnsi"/>
          <w:sz w:val="24"/>
          <w:szCs w:val="24"/>
        </w:rPr>
        <w:t xml:space="preserve"> in the </w:t>
      </w:r>
      <w:r w:rsidR="00BC19A5">
        <w:rPr>
          <w:rFonts w:cstheme="minorHAnsi"/>
          <w:sz w:val="24"/>
          <w:szCs w:val="24"/>
        </w:rPr>
        <w:t xml:space="preserve">spatial planning </w:t>
      </w:r>
      <w:r w:rsidR="00DF3F55" w:rsidRPr="00BC19A5">
        <w:rPr>
          <w:rFonts w:cstheme="minorHAnsi"/>
          <w:sz w:val="24"/>
          <w:szCs w:val="24"/>
        </w:rPr>
        <w:t>sector.</w:t>
      </w:r>
    </w:p>
    <w:p w14:paraId="134E67D7" w14:textId="4578DE58" w:rsidR="003109CF" w:rsidRPr="004D11F5" w:rsidRDefault="00DF3F55" w:rsidP="00A736C3">
      <w:pPr>
        <w:spacing w:line="480" w:lineRule="auto"/>
        <w:jc w:val="both"/>
        <w:rPr>
          <w:rFonts w:cstheme="minorHAnsi"/>
          <w:sz w:val="24"/>
          <w:szCs w:val="24"/>
        </w:rPr>
      </w:pPr>
      <w:r>
        <w:rPr>
          <w:rFonts w:cstheme="minorHAnsi"/>
          <w:sz w:val="24"/>
          <w:szCs w:val="24"/>
        </w:rPr>
        <w:t>M</w:t>
      </w:r>
      <w:r w:rsidR="00EA4074" w:rsidRPr="004D11F5">
        <w:rPr>
          <w:rFonts w:cstheme="minorHAnsi"/>
          <w:sz w:val="24"/>
          <w:szCs w:val="24"/>
        </w:rPr>
        <w:t xml:space="preserve">any </w:t>
      </w:r>
      <w:r w:rsidR="002D303F">
        <w:rPr>
          <w:rFonts w:cstheme="minorHAnsi"/>
          <w:sz w:val="24"/>
          <w:szCs w:val="24"/>
        </w:rPr>
        <w:t>web-tool</w:t>
      </w:r>
      <w:r w:rsidR="00023EC9" w:rsidRPr="004D11F5">
        <w:rPr>
          <w:rFonts w:cstheme="minorHAnsi"/>
          <w:sz w:val="24"/>
          <w:szCs w:val="24"/>
        </w:rPr>
        <w:t>s</w:t>
      </w:r>
      <w:r w:rsidR="00EA4074" w:rsidRPr="004D11F5">
        <w:rPr>
          <w:rFonts w:cstheme="minorHAnsi"/>
          <w:sz w:val="24"/>
          <w:szCs w:val="24"/>
        </w:rPr>
        <w:t xml:space="preserve"> are intended to standardise </w:t>
      </w:r>
      <w:r w:rsidR="00BC19A5">
        <w:rPr>
          <w:rFonts w:cstheme="minorHAnsi"/>
          <w:sz w:val="24"/>
          <w:szCs w:val="24"/>
        </w:rPr>
        <w:t>analytical approaches</w:t>
      </w:r>
      <w:r w:rsidR="00EA4074" w:rsidRPr="004D11F5">
        <w:rPr>
          <w:rFonts w:cstheme="minorHAnsi"/>
          <w:sz w:val="24"/>
          <w:szCs w:val="24"/>
        </w:rPr>
        <w:t xml:space="preserve"> to promote comparability</w:t>
      </w:r>
      <w:r w:rsidR="00C62227" w:rsidRPr="004D11F5">
        <w:rPr>
          <w:rFonts w:cstheme="minorHAnsi"/>
          <w:sz w:val="24"/>
          <w:szCs w:val="24"/>
        </w:rPr>
        <w:t>,</w:t>
      </w:r>
      <w:r w:rsidR="00EA4074" w:rsidRPr="004D11F5">
        <w:rPr>
          <w:rFonts w:cstheme="minorHAnsi"/>
          <w:sz w:val="24"/>
          <w:szCs w:val="24"/>
        </w:rPr>
        <w:t xml:space="preserve"> and to be transferable to new geographic areas and </w:t>
      </w:r>
      <w:r w:rsidR="00AA7ACF" w:rsidRPr="004D11F5">
        <w:rPr>
          <w:rFonts w:cstheme="minorHAnsi"/>
          <w:sz w:val="24"/>
          <w:szCs w:val="24"/>
        </w:rPr>
        <w:t xml:space="preserve">planning </w:t>
      </w:r>
      <w:r>
        <w:rPr>
          <w:rFonts w:cstheme="minorHAnsi"/>
          <w:sz w:val="24"/>
          <w:szCs w:val="24"/>
        </w:rPr>
        <w:t>framework</w:t>
      </w:r>
      <w:r w:rsidR="000F62ED">
        <w:rPr>
          <w:rFonts w:cstheme="minorHAnsi"/>
          <w:sz w:val="24"/>
          <w:szCs w:val="24"/>
        </w:rPr>
        <w:t>s</w:t>
      </w:r>
      <w:r w:rsidR="00EA4074" w:rsidRPr="004D11F5">
        <w:rPr>
          <w:rFonts w:cstheme="minorHAnsi"/>
          <w:sz w:val="24"/>
          <w:szCs w:val="24"/>
        </w:rPr>
        <w:t xml:space="preserve">, </w:t>
      </w:r>
      <w:r>
        <w:rPr>
          <w:rFonts w:cstheme="minorHAnsi"/>
          <w:sz w:val="24"/>
          <w:szCs w:val="24"/>
        </w:rPr>
        <w:t xml:space="preserve">but </w:t>
      </w:r>
      <w:r w:rsidR="00EA4074" w:rsidRPr="004D11F5">
        <w:rPr>
          <w:rFonts w:cstheme="minorHAnsi"/>
          <w:sz w:val="24"/>
          <w:szCs w:val="24"/>
        </w:rPr>
        <w:t>such intentions are often hindered by the</w:t>
      </w:r>
      <w:r w:rsidR="00DC06E8" w:rsidRPr="004D11F5">
        <w:rPr>
          <w:rFonts w:cstheme="minorHAnsi"/>
          <w:sz w:val="24"/>
          <w:szCs w:val="24"/>
        </w:rPr>
        <w:t>ir</w:t>
      </w:r>
      <w:r w:rsidR="00EA4074" w:rsidRPr="004D11F5">
        <w:rPr>
          <w:rFonts w:cstheme="minorHAnsi"/>
          <w:sz w:val="24"/>
          <w:szCs w:val="24"/>
        </w:rPr>
        <w:t xml:space="preserve"> inability to incorporate and address local knowledge, data and issues (Bagstad et al., 2013; González, 2017).</w:t>
      </w:r>
      <w:r w:rsidR="00366987" w:rsidRPr="004D11F5">
        <w:rPr>
          <w:rFonts w:cstheme="minorHAnsi"/>
          <w:sz w:val="24"/>
          <w:szCs w:val="24"/>
        </w:rPr>
        <w:t xml:space="preserve"> Sacrificing local detail by broad generalisations increases their applicability</w:t>
      </w:r>
      <w:r w:rsidR="00023EC9" w:rsidRPr="004D11F5">
        <w:rPr>
          <w:rFonts w:cstheme="minorHAnsi"/>
          <w:sz w:val="24"/>
          <w:szCs w:val="24"/>
        </w:rPr>
        <w:t xml:space="preserve"> across geographical areas</w:t>
      </w:r>
      <w:r w:rsidR="00AA7ACF" w:rsidRPr="004D11F5">
        <w:rPr>
          <w:rFonts w:cstheme="minorHAnsi"/>
          <w:sz w:val="24"/>
          <w:szCs w:val="24"/>
        </w:rPr>
        <w:t xml:space="preserve"> but not necessarily across planning hierarchies or sectors. In this context,</w:t>
      </w:r>
      <w:r w:rsidR="0008075A" w:rsidRPr="004D11F5">
        <w:rPr>
          <w:rFonts w:cstheme="minorHAnsi"/>
          <w:sz w:val="24"/>
          <w:szCs w:val="24"/>
        </w:rPr>
        <w:t xml:space="preserve"> </w:t>
      </w:r>
      <w:r w:rsidR="00366987" w:rsidRPr="004D11F5">
        <w:rPr>
          <w:rFonts w:cstheme="minorHAnsi"/>
          <w:sz w:val="24"/>
          <w:szCs w:val="24"/>
        </w:rPr>
        <w:t>it needs to be recognised that “different approaches will be more appropriate in distinct geographic and decision co</w:t>
      </w:r>
      <w:r w:rsidR="0082274D" w:rsidRPr="004D11F5">
        <w:rPr>
          <w:rFonts w:cstheme="minorHAnsi"/>
          <w:sz w:val="24"/>
          <w:szCs w:val="24"/>
        </w:rPr>
        <w:t>ntexts” (Bagstad et al., 2013, p</w:t>
      </w:r>
      <w:r w:rsidR="00366987" w:rsidRPr="004D11F5">
        <w:rPr>
          <w:rFonts w:cstheme="minorHAnsi"/>
          <w:sz w:val="24"/>
          <w:szCs w:val="24"/>
        </w:rPr>
        <w:t>35).</w:t>
      </w:r>
      <w:r w:rsidR="0082274D" w:rsidRPr="004D11F5">
        <w:rPr>
          <w:rFonts w:cstheme="minorHAnsi"/>
          <w:sz w:val="24"/>
          <w:szCs w:val="24"/>
        </w:rPr>
        <w:t xml:space="preserve"> </w:t>
      </w:r>
    </w:p>
    <w:p w14:paraId="41F2524F" w14:textId="75ABC955" w:rsidR="000A6A9A" w:rsidRPr="004D11F5" w:rsidRDefault="0008075A" w:rsidP="00A736C3">
      <w:pPr>
        <w:spacing w:line="480" w:lineRule="auto"/>
        <w:jc w:val="both"/>
        <w:rPr>
          <w:rFonts w:cstheme="minorHAnsi"/>
          <w:sz w:val="24"/>
          <w:szCs w:val="24"/>
        </w:rPr>
      </w:pPr>
      <w:r w:rsidRPr="004D11F5">
        <w:rPr>
          <w:rFonts w:cstheme="minorHAnsi"/>
          <w:sz w:val="24"/>
          <w:szCs w:val="24"/>
        </w:rPr>
        <w:t>A</w:t>
      </w:r>
      <w:r w:rsidR="008D130E" w:rsidRPr="004D11F5">
        <w:rPr>
          <w:rFonts w:cstheme="minorHAnsi"/>
          <w:sz w:val="24"/>
          <w:szCs w:val="24"/>
        </w:rPr>
        <w:t xml:space="preserve">bove </w:t>
      </w:r>
      <w:r w:rsidRPr="004D11F5">
        <w:rPr>
          <w:rFonts w:cstheme="minorHAnsi"/>
          <w:sz w:val="24"/>
          <w:szCs w:val="24"/>
        </w:rPr>
        <w:t xml:space="preserve">all </w:t>
      </w:r>
      <w:r w:rsidR="008D130E" w:rsidRPr="004D11F5">
        <w:rPr>
          <w:rFonts w:cstheme="minorHAnsi"/>
          <w:sz w:val="24"/>
          <w:szCs w:val="24"/>
        </w:rPr>
        <w:t>considerations, and c</w:t>
      </w:r>
      <w:r w:rsidR="003109CF" w:rsidRPr="004D11F5">
        <w:rPr>
          <w:rFonts w:cstheme="minorHAnsi"/>
          <w:sz w:val="24"/>
          <w:szCs w:val="24"/>
        </w:rPr>
        <w:t xml:space="preserve">entral to a </w:t>
      </w:r>
      <w:r w:rsidR="002D303F">
        <w:rPr>
          <w:rFonts w:cstheme="minorHAnsi"/>
          <w:sz w:val="24"/>
          <w:szCs w:val="24"/>
        </w:rPr>
        <w:t>web-tool</w:t>
      </w:r>
      <w:r w:rsidR="003109CF" w:rsidRPr="004D11F5">
        <w:rPr>
          <w:rFonts w:cstheme="minorHAnsi"/>
          <w:sz w:val="24"/>
          <w:szCs w:val="24"/>
        </w:rPr>
        <w:t>’s applicability over time</w:t>
      </w:r>
      <w:r w:rsidRPr="004D11F5">
        <w:rPr>
          <w:rFonts w:cstheme="minorHAnsi"/>
          <w:sz w:val="24"/>
          <w:szCs w:val="24"/>
        </w:rPr>
        <w:t>, is the need fo</w:t>
      </w:r>
      <w:r w:rsidR="00526ADF" w:rsidRPr="004D11F5">
        <w:rPr>
          <w:rFonts w:cstheme="minorHAnsi"/>
          <w:sz w:val="24"/>
          <w:szCs w:val="24"/>
        </w:rPr>
        <w:t>r</w:t>
      </w:r>
      <w:r w:rsidR="003109CF" w:rsidRPr="004D11F5">
        <w:rPr>
          <w:rFonts w:cstheme="minorHAnsi"/>
          <w:sz w:val="24"/>
          <w:szCs w:val="24"/>
        </w:rPr>
        <w:t xml:space="preserve"> systematic, or automatic, implementation of </w:t>
      </w:r>
      <w:r w:rsidR="00023EC9" w:rsidRPr="004D11F5">
        <w:rPr>
          <w:rFonts w:cstheme="minorHAnsi"/>
          <w:sz w:val="24"/>
          <w:szCs w:val="24"/>
        </w:rPr>
        <w:t xml:space="preserve">data and service </w:t>
      </w:r>
      <w:r w:rsidR="003109CF" w:rsidRPr="004D11F5">
        <w:rPr>
          <w:rFonts w:cstheme="minorHAnsi"/>
          <w:sz w:val="24"/>
          <w:szCs w:val="24"/>
        </w:rPr>
        <w:t>maintenance measures.</w:t>
      </w:r>
      <w:r w:rsidR="008D130E" w:rsidRPr="004D11F5">
        <w:rPr>
          <w:rFonts w:cstheme="minorHAnsi"/>
          <w:sz w:val="24"/>
          <w:szCs w:val="24"/>
        </w:rPr>
        <w:t xml:space="preserve"> In order to provide a robust evidence-base, spatial datasets need to be current</w:t>
      </w:r>
      <w:r w:rsidR="00F4166D" w:rsidRPr="004D11F5">
        <w:rPr>
          <w:rFonts w:cstheme="minorHAnsi"/>
          <w:sz w:val="24"/>
          <w:szCs w:val="24"/>
        </w:rPr>
        <w:t>; a</w:t>
      </w:r>
      <w:r w:rsidR="00023EC9" w:rsidRPr="004D11F5">
        <w:rPr>
          <w:rFonts w:cstheme="minorHAnsi"/>
          <w:sz w:val="24"/>
          <w:szCs w:val="24"/>
        </w:rPr>
        <w:t>nd interfaces need to reflect contemporary services and functionality to facilitate user experience (</w:t>
      </w:r>
      <w:r w:rsidR="002109B2" w:rsidRPr="004D11F5">
        <w:rPr>
          <w:rFonts w:cstheme="minorHAnsi"/>
          <w:sz w:val="24"/>
          <w:szCs w:val="24"/>
        </w:rPr>
        <w:t>González, 2012</w:t>
      </w:r>
      <w:r w:rsidR="0055680D" w:rsidRPr="004D11F5">
        <w:rPr>
          <w:rFonts w:cstheme="minorHAnsi"/>
          <w:sz w:val="24"/>
          <w:szCs w:val="24"/>
        </w:rPr>
        <w:t>; Roth, 2013</w:t>
      </w:r>
      <w:r w:rsidR="00023EC9" w:rsidRPr="004D11F5">
        <w:rPr>
          <w:rFonts w:cstheme="minorHAnsi"/>
          <w:sz w:val="24"/>
          <w:szCs w:val="24"/>
        </w:rPr>
        <w:t>).</w:t>
      </w:r>
    </w:p>
    <w:p w14:paraId="36A3FA3C" w14:textId="77777777" w:rsidR="00AB6D6F" w:rsidRPr="004D11F5" w:rsidRDefault="008B6C9D" w:rsidP="00A736C3">
      <w:pPr>
        <w:spacing w:line="480" w:lineRule="auto"/>
        <w:jc w:val="both"/>
        <w:rPr>
          <w:rFonts w:cstheme="minorHAnsi"/>
          <w:b/>
          <w:sz w:val="24"/>
          <w:szCs w:val="24"/>
        </w:rPr>
      </w:pPr>
      <w:r w:rsidRPr="006C7FDD">
        <w:rPr>
          <w:rFonts w:cstheme="minorHAnsi"/>
          <w:b/>
          <w:sz w:val="24"/>
          <w:szCs w:val="24"/>
        </w:rPr>
        <w:lastRenderedPageBreak/>
        <w:t xml:space="preserve">3. Review </w:t>
      </w:r>
      <w:r w:rsidR="0078405B" w:rsidRPr="006C7FDD">
        <w:rPr>
          <w:rFonts w:cstheme="minorHAnsi"/>
          <w:b/>
          <w:sz w:val="24"/>
          <w:szCs w:val="24"/>
        </w:rPr>
        <w:t xml:space="preserve">Results </w:t>
      </w:r>
      <w:r w:rsidRPr="006C7FDD">
        <w:rPr>
          <w:rFonts w:cstheme="minorHAnsi"/>
          <w:b/>
          <w:sz w:val="24"/>
          <w:szCs w:val="24"/>
        </w:rPr>
        <w:t>and Discussion</w:t>
      </w:r>
    </w:p>
    <w:p w14:paraId="6E2B1BED" w14:textId="03B93F66" w:rsidR="006D514E" w:rsidRPr="004D11F5" w:rsidRDefault="006F788E" w:rsidP="00A736C3">
      <w:pPr>
        <w:spacing w:line="480" w:lineRule="auto"/>
        <w:jc w:val="both"/>
        <w:rPr>
          <w:rFonts w:cstheme="minorHAnsi"/>
          <w:sz w:val="24"/>
          <w:szCs w:val="24"/>
        </w:rPr>
      </w:pPr>
      <w:r w:rsidRPr="004D11F5">
        <w:rPr>
          <w:rFonts w:cstheme="minorHAnsi"/>
          <w:sz w:val="24"/>
          <w:szCs w:val="24"/>
        </w:rPr>
        <w:t xml:space="preserve">The </w:t>
      </w:r>
      <w:r w:rsidR="00A22F98">
        <w:rPr>
          <w:rFonts w:cstheme="minorHAnsi"/>
          <w:sz w:val="24"/>
          <w:szCs w:val="24"/>
        </w:rPr>
        <w:t xml:space="preserve">findings of the reviewed </w:t>
      </w:r>
      <w:r w:rsidR="00EB138D" w:rsidRPr="004D11F5">
        <w:rPr>
          <w:rFonts w:cstheme="minorHAnsi"/>
          <w:sz w:val="24"/>
          <w:szCs w:val="24"/>
        </w:rPr>
        <w:t>29</w:t>
      </w:r>
      <w:r w:rsidR="007C28D4" w:rsidRPr="004D11F5">
        <w:rPr>
          <w:rFonts w:cstheme="minorHAnsi"/>
          <w:sz w:val="24"/>
          <w:szCs w:val="24"/>
        </w:rPr>
        <w:t xml:space="preserve"> </w:t>
      </w:r>
      <w:r w:rsidR="00AE1726">
        <w:rPr>
          <w:rFonts w:cstheme="minorHAnsi"/>
          <w:sz w:val="24"/>
          <w:szCs w:val="24"/>
        </w:rPr>
        <w:t>articles</w:t>
      </w:r>
      <w:r w:rsidR="00F623FE" w:rsidRPr="004D11F5">
        <w:rPr>
          <w:rFonts w:cstheme="minorHAnsi"/>
          <w:sz w:val="24"/>
          <w:szCs w:val="24"/>
        </w:rPr>
        <w:t xml:space="preserve"> </w:t>
      </w:r>
      <w:r w:rsidR="00BB3022" w:rsidRPr="004D11F5">
        <w:rPr>
          <w:rFonts w:cstheme="minorHAnsi"/>
          <w:sz w:val="24"/>
          <w:szCs w:val="24"/>
        </w:rPr>
        <w:t xml:space="preserve">are summarised in Table </w:t>
      </w:r>
      <w:r w:rsidR="00C5172C" w:rsidRPr="004D11F5">
        <w:rPr>
          <w:rFonts w:cstheme="minorHAnsi"/>
          <w:sz w:val="24"/>
          <w:szCs w:val="24"/>
        </w:rPr>
        <w:t>2</w:t>
      </w:r>
      <w:r w:rsidR="00111404" w:rsidRPr="004D11F5">
        <w:rPr>
          <w:rFonts w:cstheme="minorHAnsi"/>
          <w:sz w:val="24"/>
          <w:szCs w:val="24"/>
        </w:rPr>
        <w:t xml:space="preserve"> (see also </w:t>
      </w:r>
      <w:r w:rsidR="008536F2" w:rsidRPr="004D11F5">
        <w:rPr>
          <w:rFonts w:cstheme="minorHAnsi"/>
          <w:sz w:val="24"/>
          <w:szCs w:val="24"/>
        </w:rPr>
        <w:t>Table B, online</w:t>
      </w:r>
      <w:r w:rsidR="002C4009" w:rsidRPr="004D11F5">
        <w:rPr>
          <w:rFonts w:cstheme="minorHAnsi"/>
          <w:sz w:val="24"/>
          <w:szCs w:val="24"/>
        </w:rPr>
        <w:t xml:space="preserve"> supplementary</w:t>
      </w:r>
      <w:r w:rsidR="008536F2" w:rsidRPr="004D11F5">
        <w:rPr>
          <w:rFonts w:cstheme="minorHAnsi"/>
          <w:sz w:val="24"/>
          <w:szCs w:val="24"/>
        </w:rPr>
        <w:t xml:space="preserve"> material</w:t>
      </w:r>
      <w:r w:rsidR="00111404" w:rsidRPr="004D11F5">
        <w:rPr>
          <w:rFonts w:cstheme="minorHAnsi"/>
          <w:sz w:val="24"/>
          <w:szCs w:val="24"/>
        </w:rPr>
        <w:t>,</w:t>
      </w:r>
      <w:r w:rsidR="008536F2" w:rsidRPr="004D11F5">
        <w:rPr>
          <w:rFonts w:cstheme="minorHAnsi"/>
          <w:sz w:val="24"/>
          <w:szCs w:val="24"/>
        </w:rPr>
        <w:t xml:space="preserve"> for a more detailed analysis of the</w:t>
      </w:r>
      <w:r w:rsidR="00A22F98">
        <w:rPr>
          <w:rFonts w:cstheme="minorHAnsi"/>
          <w:sz w:val="24"/>
          <w:szCs w:val="24"/>
        </w:rPr>
        <w:t xml:space="preserve"> articles</w:t>
      </w:r>
      <w:r w:rsidR="00111404" w:rsidRPr="004D11F5">
        <w:rPr>
          <w:rFonts w:cstheme="minorHAnsi"/>
          <w:sz w:val="24"/>
          <w:szCs w:val="24"/>
        </w:rPr>
        <w:t>)</w:t>
      </w:r>
      <w:r w:rsidR="008536F2" w:rsidRPr="004D11F5">
        <w:rPr>
          <w:rFonts w:cstheme="minorHAnsi"/>
          <w:sz w:val="24"/>
          <w:szCs w:val="24"/>
        </w:rPr>
        <w:t xml:space="preserve">. </w:t>
      </w:r>
      <w:r w:rsidR="00DF71B9">
        <w:rPr>
          <w:rFonts w:cstheme="minorHAnsi"/>
          <w:sz w:val="24"/>
          <w:szCs w:val="24"/>
        </w:rPr>
        <w:t xml:space="preserve">The table outlines </w:t>
      </w:r>
      <w:r w:rsidR="006C7FDD">
        <w:rPr>
          <w:rFonts w:cstheme="minorHAnsi"/>
          <w:sz w:val="24"/>
          <w:szCs w:val="24"/>
        </w:rPr>
        <w:t xml:space="preserve">current approaches and common features in contemporary planning web-tools, as well as </w:t>
      </w:r>
      <w:r w:rsidR="00A22F98">
        <w:rPr>
          <w:rFonts w:cstheme="minorHAnsi"/>
          <w:sz w:val="24"/>
          <w:szCs w:val="24"/>
        </w:rPr>
        <w:t xml:space="preserve">more recent developments </w:t>
      </w:r>
      <w:r w:rsidR="00A22F98" w:rsidRPr="004D11F5">
        <w:rPr>
          <w:rFonts w:cstheme="minorHAnsi"/>
          <w:sz w:val="24"/>
          <w:szCs w:val="24"/>
        </w:rPr>
        <w:t>that may drive future advancements</w:t>
      </w:r>
      <w:r w:rsidR="00A22F98">
        <w:rPr>
          <w:rFonts w:cstheme="minorHAnsi"/>
          <w:sz w:val="24"/>
          <w:szCs w:val="24"/>
        </w:rPr>
        <w:t xml:space="preserve"> in the area</w:t>
      </w:r>
      <w:r w:rsidR="00492E4C" w:rsidRPr="004D11F5">
        <w:rPr>
          <w:rFonts w:cstheme="minorHAnsi"/>
          <w:sz w:val="24"/>
          <w:szCs w:val="24"/>
        </w:rPr>
        <w:t>.</w:t>
      </w:r>
    </w:p>
    <w:p w14:paraId="12823BC6" w14:textId="773C1402" w:rsidR="004D11F5" w:rsidRPr="004D11F5" w:rsidRDefault="004D11F5" w:rsidP="00A736C3">
      <w:pPr>
        <w:spacing w:line="480" w:lineRule="auto"/>
        <w:jc w:val="both"/>
        <w:rPr>
          <w:rFonts w:cstheme="minorHAnsi"/>
          <w:sz w:val="24"/>
          <w:szCs w:val="24"/>
        </w:rPr>
      </w:pPr>
      <w:r w:rsidRPr="004D11F5">
        <w:rPr>
          <w:rFonts w:cstheme="minorHAnsi"/>
          <w:noProof/>
          <w:sz w:val="24"/>
          <w:szCs w:val="24"/>
          <w:lang w:eastAsia="en-IE"/>
        </w:rPr>
        <w:t xml:space="preserve">[INSERT </w:t>
      </w:r>
      <w:r>
        <w:rPr>
          <w:rFonts w:cstheme="minorHAnsi"/>
          <w:noProof/>
          <w:sz w:val="24"/>
          <w:szCs w:val="24"/>
          <w:lang w:eastAsia="en-IE"/>
        </w:rPr>
        <w:t>TABLE 2</w:t>
      </w:r>
      <w:r w:rsidRPr="004D11F5">
        <w:rPr>
          <w:rFonts w:cstheme="minorHAnsi"/>
          <w:noProof/>
          <w:sz w:val="24"/>
          <w:szCs w:val="24"/>
          <w:lang w:eastAsia="en-IE"/>
        </w:rPr>
        <w:t xml:space="preserve"> HERE]</w:t>
      </w:r>
    </w:p>
    <w:p w14:paraId="428766D7" w14:textId="16AA18C2" w:rsidR="00A736C3" w:rsidRPr="004D11F5" w:rsidRDefault="001C2849" w:rsidP="00A736C3">
      <w:pPr>
        <w:spacing w:line="480" w:lineRule="auto"/>
        <w:jc w:val="both"/>
        <w:rPr>
          <w:rFonts w:cstheme="minorHAnsi"/>
          <w:sz w:val="24"/>
          <w:szCs w:val="24"/>
        </w:rPr>
      </w:pPr>
      <w:r w:rsidRPr="004D11F5">
        <w:rPr>
          <w:rFonts w:cstheme="minorHAnsi"/>
          <w:sz w:val="24"/>
          <w:szCs w:val="24"/>
        </w:rPr>
        <w:t>Table 2. Summary of</w:t>
      </w:r>
      <w:r w:rsidR="006C7FDD">
        <w:rPr>
          <w:rFonts w:cstheme="minorHAnsi"/>
          <w:sz w:val="24"/>
          <w:szCs w:val="24"/>
        </w:rPr>
        <w:t xml:space="preserve"> </w:t>
      </w:r>
      <w:r w:rsidRPr="004D11F5">
        <w:rPr>
          <w:rFonts w:cstheme="minorHAnsi"/>
          <w:sz w:val="24"/>
          <w:szCs w:val="24"/>
        </w:rPr>
        <w:t xml:space="preserve">usability, functionality and applicability </w:t>
      </w:r>
      <w:r w:rsidR="006C7FDD">
        <w:rPr>
          <w:rFonts w:cstheme="minorHAnsi"/>
          <w:sz w:val="24"/>
          <w:szCs w:val="24"/>
        </w:rPr>
        <w:t xml:space="preserve">characteristics </w:t>
      </w:r>
      <w:r w:rsidRPr="004D11F5">
        <w:rPr>
          <w:rFonts w:cstheme="minorHAnsi"/>
          <w:sz w:val="24"/>
          <w:szCs w:val="24"/>
        </w:rPr>
        <w:t xml:space="preserve">of </w:t>
      </w:r>
      <w:r w:rsidR="006C7FDD">
        <w:rPr>
          <w:rFonts w:cstheme="minorHAnsi"/>
          <w:sz w:val="24"/>
          <w:szCs w:val="24"/>
        </w:rPr>
        <w:t xml:space="preserve">the </w:t>
      </w:r>
      <w:r w:rsidRPr="004D11F5">
        <w:rPr>
          <w:rFonts w:cstheme="minorHAnsi"/>
          <w:sz w:val="24"/>
          <w:szCs w:val="24"/>
        </w:rPr>
        <w:t xml:space="preserve">reviewed planning </w:t>
      </w:r>
      <w:r w:rsidR="002D303F">
        <w:rPr>
          <w:rFonts w:cstheme="minorHAnsi"/>
          <w:sz w:val="24"/>
          <w:szCs w:val="24"/>
        </w:rPr>
        <w:t>web-tool</w:t>
      </w:r>
      <w:r w:rsidRPr="004D11F5">
        <w:rPr>
          <w:rFonts w:cstheme="minorHAnsi"/>
          <w:sz w:val="24"/>
          <w:szCs w:val="24"/>
        </w:rPr>
        <w:t>s.</w:t>
      </w:r>
    </w:p>
    <w:p w14:paraId="40E72DE2" w14:textId="3DB4E12A" w:rsidR="00BB3022" w:rsidRPr="004D11F5" w:rsidRDefault="001B3C3F" w:rsidP="00A736C3">
      <w:pPr>
        <w:spacing w:line="480" w:lineRule="auto"/>
        <w:jc w:val="both"/>
        <w:rPr>
          <w:rFonts w:cstheme="minorHAnsi"/>
          <w:b/>
          <w:sz w:val="24"/>
          <w:szCs w:val="24"/>
        </w:rPr>
      </w:pPr>
      <w:r w:rsidRPr="004D11F5">
        <w:rPr>
          <w:rFonts w:cstheme="minorHAnsi"/>
          <w:b/>
          <w:sz w:val="24"/>
          <w:szCs w:val="24"/>
        </w:rPr>
        <w:t>3.</w:t>
      </w:r>
      <w:r w:rsidR="008543AF" w:rsidRPr="004D11F5">
        <w:rPr>
          <w:rFonts w:cstheme="minorHAnsi"/>
          <w:b/>
          <w:sz w:val="24"/>
          <w:szCs w:val="24"/>
        </w:rPr>
        <w:t>1</w:t>
      </w:r>
      <w:r w:rsidRPr="004D11F5">
        <w:rPr>
          <w:rFonts w:cstheme="minorHAnsi"/>
          <w:b/>
          <w:sz w:val="24"/>
          <w:szCs w:val="24"/>
        </w:rPr>
        <w:t xml:space="preserve">. </w:t>
      </w:r>
      <w:r w:rsidR="00685DE1" w:rsidRPr="004D11F5">
        <w:rPr>
          <w:rFonts w:cstheme="minorHAnsi"/>
          <w:b/>
          <w:sz w:val="24"/>
          <w:szCs w:val="24"/>
        </w:rPr>
        <w:t xml:space="preserve">State-of-the-Art of </w:t>
      </w:r>
      <w:r w:rsidR="00AE7C3C">
        <w:rPr>
          <w:rFonts w:cstheme="minorHAnsi"/>
          <w:b/>
          <w:sz w:val="24"/>
          <w:szCs w:val="24"/>
        </w:rPr>
        <w:t>Land-use</w:t>
      </w:r>
      <w:r w:rsidRPr="004D11F5">
        <w:rPr>
          <w:rFonts w:cstheme="minorHAnsi"/>
          <w:b/>
          <w:sz w:val="24"/>
          <w:szCs w:val="24"/>
        </w:rPr>
        <w:t xml:space="preserve"> </w:t>
      </w:r>
      <w:r w:rsidR="00B2768D" w:rsidRPr="004D11F5">
        <w:rPr>
          <w:rFonts w:cstheme="minorHAnsi"/>
          <w:b/>
          <w:sz w:val="24"/>
          <w:szCs w:val="24"/>
        </w:rPr>
        <w:t xml:space="preserve">and Marine </w:t>
      </w:r>
      <w:r w:rsidRPr="004D11F5">
        <w:rPr>
          <w:rFonts w:cstheme="minorHAnsi"/>
          <w:b/>
          <w:sz w:val="24"/>
          <w:szCs w:val="24"/>
        </w:rPr>
        <w:t xml:space="preserve">Spatial Planning </w:t>
      </w:r>
      <w:r w:rsidR="002D303F">
        <w:rPr>
          <w:rFonts w:cstheme="minorHAnsi"/>
          <w:b/>
          <w:sz w:val="24"/>
          <w:szCs w:val="24"/>
        </w:rPr>
        <w:t>Web-tool</w:t>
      </w:r>
      <w:r w:rsidRPr="004D11F5">
        <w:rPr>
          <w:rFonts w:cstheme="minorHAnsi"/>
          <w:b/>
          <w:sz w:val="24"/>
          <w:szCs w:val="24"/>
        </w:rPr>
        <w:t>s</w:t>
      </w:r>
    </w:p>
    <w:p w14:paraId="0B151B51" w14:textId="55A37860" w:rsidR="00B504B4" w:rsidRPr="004D11F5" w:rsidRDefault="00640992" w:rsidP="00A736C3">
      <w:pPr>
        <w:spacing w:line="480" w:lineRule="auto"/>
        <w:jc w:val="both"/>
        <w:rPr>
          <w:rFonts w:cstheme="minorHAnsi"/>
          <w:sz w:val="24"/>
          <w:szCs w:val="24"/>
        </w:rPr>
      </w:pPr>
      <w:r>
        <w:rPr>
          <w:rFonts w:cstheme="minorHAnsi"/>
          <w:sz w:val="24"/>
          <w:szCs w:val="24"/>
        </w:rPr>
        <w:t>The review of the literature evidences the significant leap that took place a</w:t>
      </w:r>
      <w:r w:rsidR="00B504B4" w:rsidRPr="004D11F5">
        <w:rPr>
          <w:rFonts w:cstheme="minorHAnsi"/>
          <w:sz w:val="24"/>
          <w:szCs w:val="24"/>
        </w:rPr>
        <w:t>t the turn of the century, when the internet became mainstream and GIS started to be widely applied as a support tool</w:t>
      </w:r>
      <w:r>
        <w:rPr>
          <w:rFonts w:cstheme="minorHAnsi"/>
          <w:sz w:val="24"/>
          <w:szCs w:val="24"/>
        </w:rPr>
        <w:t xml:space="preserve"> in spatial planning. At that point in time, articles </w:t>
      </w:r>
      <w:r w:rsidR="00B504B4" w:rsidRPr="004D11F5">
        <w:rPr>
          <w:rFonts w:cstheme="minorHAnsi"/>
          <w:sz w:val="24"/>
          <w:szCs w:val="24"/>
        </w:rPr>
        <w:t xml:space="preserve">on participative online GIS started to emerge. As </w:t>
      </w:r>
      <w:proofErr w:type="spellStart"/>
      <w:r w:rsidR="00B504B4" w:rsidRPr="004D11F5">
        <w:rPr>
          <w:rFonts w:cstheme="minorHAnsi"/>
          <w:sz w:val="24"/>
          <w:szCs w:val="24"/>
        </w:rPr>
        <w:t>webGIS</w:t>
      </w:r>
      <w:proofErr w:type="spellEnd"/>
      <w:r w:rsidR="00B504B4" w:rsidRPr="004D11F5">
        <w:rPr>
          <w:rFonts w:cstheme="minorHAnsi"/>
          <w:sz w:val="24"/>
          <w:szCs w:val="24"/>
        </w:rPr>
        <w:t xml:space="preserve"> technology and know-how advanced, a</w:t>
      </w:r>
      <w:r>
        <w:rPr>
          <w:rFonts w:cstheme="minorHAnsi"/>
          <w:sz w:val="24"/>
          <w:szCs w:val="24"/>
        </w:rPr>
        <w:t>nother</w:t>
      </w:r>
      <w:r w:rsidR="00B504B4" w:rsidRPr="004D11F5">
        <w:rPr>
          <w:rFonts w:cstheme="minorHAnsi"/>
          <w:sz w:val="24"/>
          <w:szCs w:val="24"/>
        </w:rPr>
        <w:t xml:space="preserve"> significant shift forward took place, particularly</w:t>
      </w:r>
      <w:r>
        <w:rPr>
          <w:rFonts w:cstheme="minorHAnsi"/>
          <w:sz w:val="24"/>
          <w:szCs w:val="24"/>
        </w:rPr>
        <w:t xml:space="preserve"> on usability and functionality. </w:t>
      </w:r>
      <w:r w:rsidR="006C7FDD">
        <w:rPr>
          <w:rFonts w:cstheme="minorHAnsi"/>
          <w:sz w:val="24"/>
          <w:szCs w:val="24"/>
        </w:rPr>
        <w:t>As expected, the last decade presents an</w:t>
      </w:r>
      <w:r>
        <w:rPr>
          <w:rFonts w:cstheme="minorHAnsi"/>
          <w:sz w:val="24"/>
          <w:szCs w:val="24"/>
        </w:rPr>
        <w:t xml:space="preserve"> increasing number of </w:t>
      </w:r>
      <w:r w:rsidR="00AE1726">
        <w:rPr>
          <w:rFonts w:cstheme="minorHAnsi"/>
          <w:sz w:val="24"/>
          <w:szCs w:val="24"/>
        </w:rPr>
        <w:t>articles</w:t>
      </w:r>
      <w:r>
        <w:rPr>
          <w:rFonts w:cstheme="minorHAnsi"/>
          <w:sz w:val="24"/>
          <w:szCs w:val="24"/>
        </w:rPr>
        <w:t xml:space="preserve"> on online</w:t>
      </w:r>
      <w:r w:rsidR="006C7FDD">
        <w:rPr>
          <w:rFonts w:cstheme="minorHAnsi"/>
          <w:sz w:val="24"/>
          <w:szCs w:val="24"/>
        </w:rPr>
        <w:t xml:space="preserve"> SDSS</w:t>
      </w:r>
      <w:r>
        <w:rPr>
          <w:rFonts w:cstheme="minorHAnsi"/>
          <w:sz w:val="24"/>
          <w:szCs w:val="24"/>
        </w:rPr>
        <w:t>,</w:t>
      </w:r>
      <w:r w:rsidR="00B504B4" w:rsidRPr="004D11F5">
        <w:rPr>
          <w:rFonts w:cstheme="minorHAnsi"/>
          <w:sz w:val="24"/>
          <w:szCs w:val="24"/>
        </w:rPr>
        <w:t xml:space="preserve"> with </w:t>
      </w:r>
      <w:r w:rsidR="00DF71B9">
        <w:rPr>
          <w:rFonts w:cstheme="minorHAnsi"/>
          <w:sz w:val="24"/>
          <w:szCs w:val="24"/>
        </w:rPr>
        <w:t xml:space="preserve">an </w:t>
      </w:r>
      <w:r>
        <w:rPr>
          <w:rFonts w:cstheme="minorHAnsi"/>
          <w:sz w:val="24"/>
          <w:szCs w:val="24"/>
        </w:rPr>
        <w:t>increasingly</w:t>
      </w:r>
      <w:r w:rsidR="00B504B4" w:rsidRPr="004D11F5">
        <w:rPr>
          <w:rFonts w:cstheme="minorHAnsi"/>
          <w:sz w:val="24"/>
          <w:szCs w:val="24"/>
        </w:rPr>
        <w:t xml:space="preserve"> </w:t>
      </w:r>
      <w:r w:rsidR="006C7FDD" w:rsidRPr="004D11F5">
        <w:rPr>
          <w:rFonts w:cstheme="minorHAnsi"/>
          <w:sz w:val="24"/>
          <w:szCs w:val="24"/>
        </w:rPr>
        <w:t xml:space="preserve">robust evidence-base </w:t>
      </w:r>
      <w:r w:rsidR="006C7FDD">
        <w:rPr>
          <w:rFonts w:cstheme="minorHAnsi"/>
          <w:sz w:val="24"/>
          <w:szCs w:val="24"/>
        </w:rPr>
        <w:t xml:space="preserve">and </w:t>
      </w:r>
      <w:r w:rsidR="00B504B4" w:rsidRPr="004D11F5">
        <w:rPr>
          <w:rFonts w:cstheme="minorHAnsi"/>
          <w:sz w:val="24"/>
          <w:szCs w:val="24"/>
        </w:rPr>
        <w:t>meanin</w:t>
      </w:r>
      <w:r>
        <w:rPr>
          <w:rFonts w:cstheme="minorHAnsi"/>
          <w:sz w:val="24"/>
          <w:szCs w:val="24"/>
        </w:rPr>
        <w:t>gful two-way interaction</w:t>
      </w:r>
      <w:r w:rsidR="00B504B4" w:rsidRPr="004D11F5">
        <w:rPr>
          <w:rFonts w:cstheme="minorHAnsi"/>
          <w:sz w:val="24"/>
          <w:szCs w:val="24"/>
        </w:rPr>
        <w:t xml:space="preserve">. </w:t>
      </w:r>
    </w:p>
    <w:p w14:paraId="43C5963E" w14:textId="39384BA9" w:rsidR="00B504B4" w:rsidRPr="004D11F5" w:rsidRDefault="00B504B4" w:rsidP="00A736C3">
      <w:pPr>
        <w:spacing w:line="480" w:lineRule="auto"/>
        <w:jc w:val="both"/>
        <w:rPr>
          <w:rFonts w:cstheme="minorHAnsi"/>
          <w:b/>
          <w:sz w:val="24"/>
          <w:szCs w:val="24"/>
        </w:rPr>
      </w:pPr>
      <w:r w:rsidRPr="004D11F5">
        <w:rPr>
          <w:rFonts w:cstheme="minorHAnsi"/>
          <w:b/>
          <w:sz w:val="24"/>
          <w:szCs w:val="24"/>
        </w:rPr>
        <w:t>3.</w:t>
      </w:r>
      <w:r w:rsidR="008543AF" w:rsidRPr="004D11F5">
        <w:rPr>
          <w:rFonts w:cstheme="minorHAnsi"/>
          <w:b/>
          <w:sz w:val="24"/>
          <w:szCs w:val="24"/>
        </w:rPr>
        <w:t>1</w:t>
      </w:r>
      <w:r w:rsidRPr="004D11F5">
        <w:rPr>
          <w:rFonts w:cstheme="minorHAnsi"/>
          <w:b/>
          <w:sz w:val="24"/>
          <w:szCs w:val="24"/>
        </w:rPr>
        <w:t>.1</w:t>
      </w:r>
      <w:r w:rsidR="00A919D5" w:rsidRPr="004D11F5">
        <w:rPr>
          <w:rFonts w:cstheme="minorHAnsi"/>
          <w:b/>
          <w:sz w:val="24"/>
          <w:szCs w:val="24"/>
        </w:rPr>
        <w:t>.</w:t>
      </w:r>
      <w:r w:rsidRPr="004D11F5">
        <w:rPr>
          <w:rFonts w:cstheme="minorHAnsi"/>
          <w:b/>
          <w:sz w:val="24"/>
          <w:szCs w:val="24"/>
        </w:rPr>
        <w:t xml:space="preserve"> Usability of Planning </w:t>
      </w:r>
      <w:r w:rsidR="002D303F">
        <w:rPr>
          <w:rFonts w:cstheme="minorHAnsi"/>
          <w:b/>
          <w:sz w:val="24"/>
          <w:szCs w:val="24"/>
        </w:rPr>
        <w:t>Web-tool</w:t>
      </w:r>
      <w:r w:rsidRPr="004D11F5">
        <w:rPr>
          <w:rFonts w:cstheme="minorHAnsi"/>
          <w:b/>
          <w:sz w:val="24"/>
          <w:szCs w:val="24"/>
        </w:rPr>
        <w:t>s</w:t>
      </w:r>
    </w:p>
    <w:p w14:paraId="0E219B9F" w14:textId="573300CA" w:rsidR="00B504B4" w:rsidRPr="004D11F5" w:rsidRDefault="00B504B4" w:rsidP="00A736C3">
      <w:pPr>
        <w:spacing w:line="480" w:lineRule="auto"/>
        <w:jc w:val="both"/>
        <w:rPr>
          <w:rFonts w:cstheme="minorHAnsi"/>
          <w:sz w:val="24"/>
          <w:szCs w:val="24"/>
        </w:rPr>
      </w:pPr>
      <w:r w:rsidRPr="004D11F5">
        <w:rPr>
          <w:rFonts w:cstheme="minorHAnsi"/>
          <w:sz w:val="24"/>
          <w:szCs w:val="24"/>
        </w:rPr>
        <w:t xml:space="preserve">The findings </w:t>
      </w:r>
      <w:r w:rsidR="00A336C9">
        <w:rPr>
          <w:rFonts w:cstheme="minorHAnsi"/>
          <w:sz w:val="24"/>
          <w:szCs w:val="24"/>
        </w:rPr>
        <w:t>of this</w:t>
      </w:r>
      <w:r w:rsidR="00E41208" w:rsidRPr="004D11F5">
        <w:rPr>
          <w:rFonts w:cstheme="minorHAnsi"/>
          <w:sz w:val="24"/>
          <w:szCs w:val="24"/>
        </w:rPr>
        <w:t xml:space="preserve"> review </w:t>
      </w:r>
      <w:r w:rsidRPr="004D11F5">
        <w:rPr>
          <w:rFonts w:cstheme="minorHAnsi"/>
          <w:sz w:val="24"/>
          <w:szCs w:val="24"/>
        </w:rPr>
        <w:t xml:space="preserve">suggest that the majority of the earlier </w:t>
      </w:r>
      <w:r w:rsidR="00AE7C3C">
        <w:rPr>
          <w:rFonts w:cstheme="minorHAnsi"/>
          <w:sz w:val="24"/>
          <w:szCs w:val="24"/>
        </w:rPr>
        <w:t>land-use</w:t>
      </w:r>
      <w:r w:rsidRPr="004D11F5">
        <w:rPr>
          <w:rFonts w:cstheme="minorHAnsi"/>
          <w:sz w:val="24"/>
          <w:szCs w:val="24"/>
        </w:rPr>
        <w:t xml:space="preserve"> planning </w:t>
      </w:r>
      <w:r w:rsidR="002D303F">
        <w:rPr>
          <w:rFonts w:cstheme="minorHAnsi"/>
          <w:sz w:val="24"/>
          <w:szCs w:val="24"/>
        </w:rPr>
        <w:t>web-tool</w:t>
      </w:r>
      <w:r w:rsidRPr="004D11F5">
        <w:rPr>
          <w:rFonts w:cstheme="minorHAnsi"/>
          <w:sz w:val="24"/>
          <w:szCs w:val="24"/>
        </w:rPr>
        <w:t xml:space="preserve">s entail prototypes that were never fully developed for public release (e.g. </w:t>
      </w:r>
      <w:r w:rsidR="009D02DB" w:rsidRPr="004D11F5">
        <w:rPr>
          <w:rFonts w:cstheme="minorHAnsi"/>
          <w:sz w:val="24"/>
          <w:szCs w:val="24"/>
        </w:rPr>
        <w:t>Ghaemi et al., 2009</w:t>
      </w:r>
      <w:r w:rsidR="002C4009" w:rsidRPr="004D11F5">
        <w:rPr>
          <w:rFonts w:cstheme="minorHAnsi"/>
          <w:sz w:val="24"/>
          <w:szCs w:val="24"/>
        </w:rPr>
        <w:t xml:space="preserve">; </w:t>
      </w:r>
      <w:r w:rsidR="007C7B24" w:rsidRPr="004D11F5">
        <w:rPr>
          <w:rFonts w:cstheme="minorHAnsi"/>
          <w:sz w:val="24"/>
          <w:szCs w:val="24"/>
        </w:rPr>
        <w:t xml:space="preserve">Simão </w:t>
      </w:r>
      <w:r w:rsidR="007C27DB" w:rsidRPr="004D11F5">
        <w:rPr>
          <w:rFonts w:cstheme="minorHAnsi"/>
          <w:sz w:val="24"/>
          <w:szCs w:val="24"/>
        </w:rPr>
        <w:t>et al., 2009</w:t>
      </w:r>
      <w:r w:rsidRPr="004D11F5">
        <w:rPr>
          <w:rFonts w:cstheme="minorHAnsi"/>
          <w:sz w:val="24"/>
          <w:szCs w:val="24"/>
        </w:rPr>
        <w:t xml:space="preserve">) or have not been maintained (e.g. </w:t>
      </w:r>
      <w:proofErr w:type="spellStart"/>
      <w:r w:rsidRPr="004D11F5">
        <w:rPr>
          <w:rFonts w:cstheme="minorHAnsi"/>
          <w:sz w:val="24"/>
          <w:szCs w:val="24"/>
        </w:rPr>
        <w:t>Karnatack</w:t>
      </w:r>
      <w:proofErr w:type="spellEnd"/>
      <w:r w:rsidRPr="004D11F5">
        <w:rPr>
          <w:rFonts w:cstheme="minorHAnsi"/>
          <w:sz w:val="24"/>
          <w:szCs w:val="24"/>
        </w:rPr>
        <w:t xml:space="preserve"> et al., 2007). Nevertheless, these preliminary </w:t>
      </w:r>
      <w:r w:rsidR="002D303F">
        <w:rPr>
          <w:rFonts w:cstheme="minorHAnsi"/>
          <w:sz w:val="24"/>
          <w:szCs w:val="24"/>
        </w:rPr>
        <w:t>web-tool</w:t>
      </w:r>
      <w:r w:rsidRPr="004D11F5">
        <w:rPr>
          <w:rFonts w:cstheme="minorHAnsi"/>
          <w:sz w:val="24"/>
          <w:szCs w:val="24"/>
        </w:rPr>
        <w:t xml:space="preserve">s pioneered interactive </w:t>
      </w:r>
      <w:r w:rsidR="007C28D4" w:rsidRPr="004D11F5">
        <w:rPr>
          <w:rFonts w:cstheme="minorHAnsi"/>
          <w:sz w:val="24"/>
          <w:szCs w:val="24"/>
        </w:rPr>
        <w:t xml:space="preserve">data </w:t>
      </w:r>
      <w:r w:rsidRPr="004D11F5">
        <w:rPr>
          <w:rFonts w:cstheme="minorHAnsi"/>
          <w:sz w:val="24"/>
          <w:szCs w:val="24"/>
        </w:rPr>
        <w:lastRenderedPageBreak/>
        <w:t>visualisation and qualitative big data collection, developed online geoprocessing frameworks</w:t>
      </w:r>
      <w:r w:rsidR="00453F45" w:rsidRPr="004D11F5">
        <w:rPr>
          <w:rFonts w:cstheme="minorHAnsi"/>
          <w:sz w:val="24"/>
          <w:szCs w:val="24"/>
        </w:rPr>
        <w:t xml:space="preserve"> </w:t>
      </w:r>
      <w:r w:rsidRPr="004D11F5">
        <w:rPr>
          <w:rFonts w:cstheme="minorHAnsi"/>
          <w:sz w:val="24"/>
          <w:szCs w:val="24"/>
        </w:rPr>
        <w:t xml:space="preserve">and set a path for the advancement of online SDSS.  </w:t>
      </w:r>
    </w:p>
    <w:p w14:paraId="4EBEDE81" w14:textId="695E8059" w:rsidR="000D4801" w:rsidRDefault="007C28D4" w:rsidP="00AB7D1E">
      <w:pPr>
        <w:spacing w:line="480" w:lineRule="auto"/>
        <w:jc w:val="both"/>
        <w:rPr>
          <w:rFonts w:cstheme="minorHAnsi"/>
          <w:sz w:val="24"/>
          <w:szCs w:val="24"/>
        </w:rPr>
      </w:pPr>
      <w:r w:rsidRPr="004D11F5">
        <w:rPr>
          <w:rFonts w:cstheme="minorHAnsi"/>
          <w:sz w:val="24"/>
          <w:szCs w:val="24"/>
        </w:rPr>
        <w:t xml:space="preserve">Contemporary planning </w:t>
      </w:r>
      <w:r w:rsidR="002D303F">
        <w:rPr>
          <w:rFonts w:cstheme="minorHAnsi"/>
          <w:sz w:val="24"/>
          <w:szCs w:val="24"/>
        </w:rPr>
        <w:t>web-tool</w:t>
      </w:r>
      <w:r w:rsidRPr="004D11F5">
        <w:rPr>
          <w:rFonts w:cstheme="minorHAnsi"/>
          <w:sz w:val="24"/>
          <w:szCs w:val="24"/>
        </w:rPr>
        <w:t xml:space="preserve">s, incorporate principles of GIS-MCA and PPGIS to effectively disseminate, gather, combine and analyse data, as well as to input opinion, rank issues or prioritise areas for action. </w:t>
      </w:r>
      <w:r w:rsidR="00B60DC2" w:rsidRPr="004D11F5">
        <w:rPr>
          <w:rFonts w:cstheme="minorHAnsi"/>
          <w:sz w:val="24"/>
          <w:szCs w:val="24"/>
        </w:rPr>
        <w:t>Th</w:t>
      </w:r>
      <w:r w:rsidRPr="004D11F5">
        <w:rPr>
          <w:rFonts w:cstheme="minorHAnsi"/>
          <w:sz w:val="24"/>
          <w:szCs w:val="24"/>
        </w:rPr>
        <w:t>ese options have been prompted by the need</w:t>
      </w:r>
      <w:r w:rsidR="00B60DC2" w:rsidRPr="004D11F5">
        <w:rPr>
          <w:rFonts w:cstheme="minorHAnsi"/>
          <w:sz w:val="24"/>
          <w:szCs w:val="24"/>
        </w:rPr>
        <w:t xml:space="preserve"> for environmental assessment and planning decisions to take account of multiple </w:t>
      </w:r>
      <w:r w:rsidR="00111404" w:rsidRPr="004D11F5">
        <w:rPr>
          <w:rFonts w:cstheme="minorHAnsi"/>
          <w:sz w:val="24"/>
          <w:szCs w:val="24"/>
        </w:rPr>
        <w:t xml:space="preserve">scientific </w:t>
      </w:r>
      <w:r w:rsidR="00B60DC2" w:rsidRPr="004D11F5">
        <w:rPr>
          <w:rFonts w:cstheme="minorHAnsi"/>
          <w:sz w:val="24"/>
          <w:szCs w:val="24"/>
        </w:rPr>
        <w:t xml:space="preserve">variables and value judgments. </w:t>
      </w:r>
      <w:r w:rsidRPr="004D11F5">
        <w:rPr>
          <w:rFonts w:cstheme="minorHAnsi"/>
          <w:sz w:val="24"/>
          <w:szCs w:val="24"/>
        </w:rPr>
        <w:t>W</w:t>
      </w:r>
      <w:r w:rsidR="00B02E99" w:rsidRPr="004D11F5">
        <w:rPr>
          <w:rFonts w:cstheme="minorHAnsi"/>
          <w:sz w:val="24"/>
          <w:szCs w:val="24"/>
        </w:rPr>
        <w:t>hile</w:t>
      </w:r>
      <w:r w:rsidRPr="004D11F5">
        <w:rPr>
          <w:rFonts w:cstheme="minorHAnsi"/>
          <w:sz w:val="24"/>
          <w:szCs w:val="24"/>
        </w:rPr>
        <w:t xml:space="preserve"> such</w:t>
      </w:r>
      <w:r w:rsidR="00B02E99" w:rsidRPr="004D11F5">
        <w:rPr>
          <w:rFonts w:cstheme="minorHAnsi"/>
          <w:sz w:val="24"/>
          <w:szCs w:val="24"/>
        </w:rPr>
        <w:t xml:space="preserve"> planning </w:t>
      </w:r>
      <w:r w:rsidR="002D303F">
        <w:rPr>
          <w:rFonts w:cstheme="minorHAnsi"/>
          <w:sz w:val="24"/>
          <w:szCs w:val="24"/>
        </w:rPr>
        <w:t>web-tool</w:t>
      </w:r>
      <w:r w:rsidR="00B02E99" w:rsidRPr="004D11F5">
        <w:rPr>
          <w:rFonts w:cstheme="minorHAnsi"/>
          <w:sz w:val="24"/>
          <w:szCs w:val="24"/>
        </w:rPr>
        <w:t>s were initially developed for technically proficient</w:t>
      </w:r>
      <w:r w:rsidR="00E5230C" w:rsidRPr="004D11F5">
        <w:rPr>
          <w:rFonts w:cstheme="minorHAnsi"/>
          <w:sz w:val="24"/>
          <w:szCs w:val="24"/>
        </w:rPr>
        <w:t xml:space="preserve"> users</w:t>
      </w:r>
      <w:r w:rsidR="00B02E99" w:rsidRPr="004D11F5">
        <w:rPr>
          <w:rFonts w:cstheme="minorHAnsi"/>
          <w:sz w:val="24"/>
          <w:szCs w:val="24"/>
        </w:rPr>
        <w:t xml:space="preserve">, the recent wider availability and smartening of digital devices and the development and delivery of more intuitive </w:t>
      </w:r>
      <w:r w:rsidRPr="004D11F5">
        <w:rPr>
          <w:rFonts w:cstheme="minorHAnsi"/>
          <w:sz w:val="24"/>
          <w:szCs w:val="24"/>
        </w:rPr>
        <w:t xml:space="preserve">interfaces </w:t>
      </w:r>
      <w:r w:rsidR="00B02E99" w:rsidRPr="004D11F5">
        <w:rPr>
          <w:rFonts w:cstheme="minorHAnsi"/>
          <w:sz w:val="24"/>
          <w:szCs w:val="24"/>
        </w:rPr>
        <w:t xml:space="preserve">is making them available to a wider non-specialist audience. In a short space of time, experimental interfaces that entailed multiple ungainly dialogue boxes and/or interacting webpages (e.g. </w:t>
      </w:r>
      <w:proofErr w:type="spellStart"/>
      <w:r w:rsidR="007B4AEB" w:rsidRPr="004D11F5">
        <w:rPr>
          <w:rFonts w:cstheme="minorHAnsi"/>
          <w:sz w:val="24"/>
          <w:szCs w:val="24"/>
        </w:rPr>
        <w:t>Karnatak</w:t>
      </w:r>
      <w:proofErr w:type="spellEnd"/>
      <w:r w:rsidR="007B4AEB" w:rsidRPr="004D11F5">
        <w:rPr>
          <w:rFonts w:cstheme="minorHAnsi"/>
          <w:sz w:val="24"/>
          <w:szCs w:val="24"/>
        </w:rPr>
        <w:t xml:space="preserve"> et al., 2007; </w:t>
      </w:r>
      <w:r w:rsidR="00B02E99" w:rsidRPr="004D11F5">
        <w:rPr>
          <w:rFonts w:cstheme="minorHAnsi"/>
          <w:sz w:val="24"/>
          <w:szCs w:val="24"/>
        </w:rPr>
        <w:t>Simão et al., 2009) evolved towards more standardised and instinctive platforms (e.g.</w:t>
      </w:r>
      <w:r w:rsidR="002C4009" w:rsidRPr="004D11F5">
        <w:rPr>
          <w:rFonts w:cstheme="minorHAnsi"/>
          <w:sz w:val="24"/>
          <w:szCs w:val="24"/>
        </w:rPr>
        <w:t xml:space="preserve"> </w:t>
      </w:r>
      <w:r w:rsidR="007B4AEB" w:rsidRPr="004D11F5">
        <w:rPr>
          <w:rFonts w:cstheme="minorHAnsi"/>
          <w:sz w:val="24"/>
          <w:szCs w:val="24"/>
        </w:rPr>
        <w:t xml:space="preserve">Ghaemi et al., 2009; Jeong et al., 2012; </w:t>
      </w:r>
      <w:r w:rsidR="00DD0320" w:rsidRPr="004D11F5">
        <w:rPr>
          <w:rFonts w:cstheme="minorHAnsi"/>
          <w:sz w:val="24"/>
          <w:szCs w:val="24"/>
        </w:rPr>
        <w:t>Merrifield et al., 2013;</w:t>
      </w:r>
      <w:r w:rsidR="00DD0320">
        <w:rPr>
          <w:rFonts w:cstheme="minorHAnsi"/>
          <w:sz w:val="24"/>
          <w:szCs w:val="24"/>
        </w:rPr>
        <w:t xml:space="preserve"> </w:t>
      </w:r>
      <w:r w:rsidR="002C4009" w:rsidRPr="004D11F5">
        <w:rPr>
          <w:rFonts w:cstheme="minorHAnsi"/>
          <w:sz w:val="24"/>
          <w:szCs w:val="24"/>
        </w:rPr>
        <w:t>Segan et al., 2011</w:t>
      </w:r>
      <w:r w:rsidR="00B02E99" w:rsidRPr="004D11F5">
        <w:rPr>
          <w:rFonts w:cstheme="minorHAnsi"/>
          <w:sz w:val="24"/>
          <w:szCs w:val="24"/>
        </w:rPr>
        <w:t>). This</w:t>
      </w:r>
      <w:r w:rsidR="00640992">
        <w:rPr>
          <w:rFonts w:cstheme="minorHAnsi"/>
          <w:sz w:val="24"/>
          <w:szCs w:val="24"/>
        </w:rPr>
        <w:t xml:space="preserve"> incremental standardisation and intuitiveness</w:t>
      </w:r>
      <w:r w:rsidR="00B02E99" w:rsidRPr="004D11F5">
        <w:rPr>
          <w:rFonts w:cstheme="minorHAnsi"/>
          <w:sz w:val="24"/>
          <w:szCs w:val="24"/>
        </w:rPr>
        <w:t xml:space="preserve"> is also reflected in marine </w:t>
      </w:r>
      <w:r w:rsidR="002D303F">
        <w:rPr>
          <w:rFonts w:cstheme="minorHAnsi"/>
          <w:sz w:val="24"/>
          <w:szCs w:val="24"/>
        </w:rPr>
        <w:t>web-tool</w:t>
      </w:r>
      <w:r w:rsidR="00B02E99" w:rsidRPr="004D11F5">
        <w:rPr>
          <w:rFonts w:cstheme="minorHAnsi"/>
          <w:sz w:val="24"/>
          <w:szCs w:val="24"/>
        </w:rPr>
        <w:t xml:space="preserve">s (e.g. Cravens, 2016; Lathrop et al., 2017). </w:t>
      </w:r>
      <w:r w:rsidR="00640992">
        <w:rPr>
          <w:rFonts w:cstheme="minorHAnsi"/>
          <w:sz w:val="24"/>
          <w:szCs w:val="24"/>
        </w:rPr>
        <w:t xml:space="preserve">Such developments are </w:t>
      </w:r>
      <w:r w:rsidR="00B02E99" w:rsidRPr="004D11F5">
        <w:rPr>
          <w:rFonts w:cstheme="minorHAnsi"/>
          <w:sz w:val="24"/>
          <w:szCs w:val="24"/>
        </w:rPr>
        <w:t xml:space="preserve">helping to overcome some of the usability obstacles to the full exploitation of a </w:t>
      </w:r>
      <w:r w:rsidR="002D303F">
        <w:rPr>
          <w:rFonts w:cstheme="minorHAnsi"/>
          <w:sz w:val="24"/>
          <w:szCs w:val="24"/>
        </w:rPr>
        <w:t>web-tool</w:t>
      </w:r>
      <w:r w:rsidR="00B02E99" w:rsidRPr="004D11F5">
        <w:rPr>
          <w:rFonts w:cstheme="minorHAnsi"/>
          <w:sz w:val="24"/>
          <w:szCs w:val="24"/>
        </w:rPr>
        <w:t xml:space="preserve">’s functionality reported by </w:t>
      </w:r>
      <w:proofErr w:type="spellStart"/>
      <w:r w:rsidR="00B02E99" w:rsidRPr="004D11F5">
        <w:rPr>
          <w:rFonts w:cstheme="minorHAnsi"/>
          <w:sz w:val="24"/>
          <w:szCs w:val="24"/>
        </w:rPr>
        <w:t>Babelon</w:t>
      </w:r>
      <w:proofErr w:type="spellEnd"/>
      <w:r w:rsidR="00B02E99" w:rsidRPr="004D11F5">
        <w:rPr>
          <w:rFonts w:cstheme="minorHAnsi"/>
          <w:sz w:val="24"/>
          <w:szCs w:val="24"/>
        </w:rPr>
        <w:t xml:space="preserve"> et al. (2017).</w:t>
      </w:r>
      <w:r w:rsidR="00640992" w:rsidRPr="00640992">
        <w:rPr>
          <w:rFonts w:cstheme="minorHAnsi"/>
          <w:sz w:val="24"/>
          <w:szCs w:val="24"/>
        </w:rPr>
        <w:t xml:space="preserve"> </w:t>
      </w:r>
      <w:r w:rsidR="00640992">
        <w:rPr>
          <w:rFonts w:cstheme="minorHAnsi"/>
          <w:sz w:val="24"/>
          <w:szCs w:val="24"/>
        </w:rPr>
        <w:t xml:space="preserve">However, usage and learnability issues remain on </w:t>
      </w:r>
      <w:r w:rsidR="00640992" w:rsidRPr="004D11F5">
        <w:rPr>
          <w:rFonts w:cstheme="minorHAnsi"/>
          <w:sz w:val="24"/>
          <w:szCs w:val="24"/>
        </w:rPr>
        <w:t xml:space="preserve">specialised </w:t>
      </w:r>
      <w:r w:rsidR="00640992">
        <w:rPr>
          <w:rFonts w:cstheme="minorHAnsi"/>
          <w:sz w:val="24"/>
          <w:szCs w:val="24"/>
        </w:rPr>
        <w:t>web-tool</w:t>
      </w:r>
      <w:r w:rsidR="00640992" w:rsidRPr="004D11F5">
        <w:rPr>
          <w:rFonts w:cstheme="minorHAnsi"/>
          <w:sz w:val="24"/>
          <w:szCs w:val="24"/>
        </w:rPr>
        <w:t xml:space="preserve">s </w:t>
      </w:r>
      <w:r w:rsidR="00640992">
        <w:rPr>
          <w:rFonts w:cstheme="minorHAnsi"/>
          <w:sz w:val="24"/>
          <w:szCs w:val="24"/>
        </w:rPr>
        <w:t>that</w:t>
      </w:r>
      <w:r w:rsidR="00640992" w:rsidRPr="004D11F5">
        <w:rPr>
          <w:rFonts w:cstheme="minorHAnsi"/>
          <w:sz w:val="24"/>
          <w:szCs w:val="24"/>
        </w:rPr>
        <w:t xml:space="preserve"> emerged in response to specific environmental management and planning issues (e.g. </w:t>
      </w:r>
      <w:proofErr w:type="spellStart"/>
      <w:r w:rsidR="00640992" w:rsidRPr="004D11F5">
        <w:rPr>
          <w:rFonts w:cstheme="minorHAnsi"/>
          <w:sz w:val="24"/>
          <w:szCs w:val="24"/>
        </w:rPr>
        <w:t>Parravicini</w:t>
      </w:r>
      <w:proofErr w:type="spellEnd"/>
      <w:r w:rsidR="00640992" w:rsidRPr="004D11F5">
        <w:rPr>
          <w:rFonts w:cstheme="minorHAnsi"/>
          <w:sz w:val="24"/>
          <w:szCs w:val="24"/>
        </w:rPr>
        <w:t xml:space="preserve"> et al., 2012; Segan et al., 2011; </w:t>
      </w:r>
      <w:proofErr w:type="spellStart"/>
      <w:r w:rsidR="00640992" w:rsidRPr="004D11F5">
        <w:rPr>
          <w:rFonts w:cstheme="minorHAnsi"/>
          <w:sz w:val="24"/>
          <w:szCs w:val="24"/>
        </w:rPr>
        <w:t>Stelzenmüller</w:t>
      </w:r>
      <w:proofErr w:type="spellEnd"/>
      <w:r w:rsidR="00640992" w:rsidRPr="004D11F5">
        <w:rPr>
          <w:rFonts w:cstheme="minorHAnsi"/>
          <w:sz w:val="24"/>
          <w:szCs w:val="24"/>
        </w:rPr>
        <w:t xml:space="preserve"> et al., 2010; Wang and Zou, 2010; Wood and Dragicevic, 2007). Usually, these are not accessible or usable by non-experts,</w:t>
      </w:r>
      <w:r w:rsidR="00640992">
        <w:rPr>
          <w:rFonts w:cstheme="minorHAnsi"/>
          <w:sz w:val="24"/>
          <w:szCs w:val="24"/>
        </w:rPr>
        <w:t xml:space="preserve"> as they require</w:t>
      </w:r>
      <w:r w:rsidR="00640992" w:rsidRPr="004D11F5">
        <w:rPr>
          <w:rFonts w:cstheme="minorHAnsi"/>
          <w:sz w:val="24"/>
          <w:szCs w:val="24"/>
        </w:rPr>
        <w:t xml:space="preserve"> specialist knowledge and technical proficiency for their effective application</w:t>
      </w:r>
      <w:r w:rsidR="00640992">
        <w:rPr>
          <w:rFonts w:cstheme="minorHAnsi"/>
          <w:sz w:val="24"/>
          <w:szCs w:val="24"/>
        </w:rPr>
        <w:t xml:space="preserve"> (e.g. </w:t>
      </w:r>
      <w:r w:rsidR="00976CA4">
        <w:rPr>
          <w:rFonts w:cstheme="minorHAnsi"/>
          <w:sz w:val="24"/>
          <w:szCs w:val="24"/>
        </w:rPr>
        <w:t xml:space="preserve">for defining </w:t>
      </w:r>
      <w:r w:rsidR="00640992" w:rsidRPr="004D11F5">
        <w:rPr>
          <w:rFonts w:cstheme="minorHAnsi"/>
          <w:sz w:val="24"/>
          <w:szCs w:val="24"/>
        </w:rPr>
        <w:t xml:space="preserve">modelling </w:t>
      </w:r>
      <w:r w:rsidR="00640992">
        <w:rPr>
          <w:rFonts w:cstheme="minorHAnsi"/>
          <w:sz w:val="24"/>
          <w:szCs w:val="24"/>
        </w:rPr>
        <w:t xml:space="preserve">inputs </w:t>
      </w:r>
      <w:r w:rsidR="00640992" w:rsidRPr="004D11F5">
        <w:rPr>
          <w:rFonts w:cstheme="minorHAnsi"/>
          <w:sz w:val="24"/>
          <w:szCs w:val="24"/>
        </w:rPr>
        <w:t xml:space="preserve">and </w:t>
      </w:r>
      <w:r w:rsidR="00976CA4">
        <w:rPr>
          <w:rFonts w:cstheme="minorHAnsi"/>
          <w:sz w:val="24"/>
          <w:szCs w:val="24"/>
        </w:rPr>
        <w:t>interpreting</w:t>
      </w:r>
      <w:r w:rsidR="00640992">
        <w:rPr>
          <w:rFonts w:cstheme="minorHAnsi"/>
          <w:sz w:val="24"/>
          <w:szCs w:val="24"/>
        </w:rPr>
        <w:t xml:space="preserve"> outputs)</w:t>
      </w:r>
      <w:r w:rsidR="00640992" w:rsidRPr="004D11F5">
        <w:rPr>
          <w:rFonts w:cstheme="minorHAnsi"/>
          <w:sz w:val="24"/>
          <w:szCs w:val="24"/>
        </w:rPr>
        <w:t xml:space="preserve">. </w:t>
      </w:r>
      <w:r w:rsidR="00976CA4">
        <w:rPr>
          <w:rFonts w:cstheme="minorHAnsi"/>
          <w:sz w:val="24"/>
          <w:szCs w:val="24"/>
        </w:rPr>
        <w:t>While s</w:t>
      </w:r>
      <w:r w:rsidR="00640992">
        <w:rPr>
          <w:rFonts w:cstheme="minorHAnsi"/>
          <w:sz w:val="24"/>
          <w:szCs w:val="24"/>
        </w:rPr>
        <w:t>uch</w:t>
      </w:r>
      <w:r w:rsidR="00640992" w:rsidRPr="004D11F5">
        <w:rPr>
          <w:rFonts w:cstheme="minorHAnsi"/>
          <w:sz w:val="24"/>
          <w:szCs w:val="24"/>
        </w:rPr>
        <w:t xml:space="preserve"> expertise requirements</w:t>
      </w:r>
      <w:r w:rsidR="00640992">
        <w:rPr>
          <w:rFonts w:cstheme="minorHAnsi"/>
          <w:sz w:val="24"/>
          <w:szCs w:val="24"/>
        </w:rPr>
        <w:t xml:space="preserve"> </w:t>
      </w:r>
      <w:r w:rsidR="003E6CE8" w:rsidRPr="004D11F5">
        <w:rPr>
          <w:rFonts w:cstheme="minorHAnsi"/>
          <w:sz w:val="24"/>
          <w:szCs w:val="24"/>
        </w:rPr>
        <w:t>constrain</w:t>
      </w:r>
      <w:r w:rsidR="00976CA4" w:rsidRPr="004D11F5">
        <w:rPr>
          <w:rFonts w:cstheme="minorHAnsi"/>
          <w:sz w:val="24"/>
          <w:szCs w:val="24"/>
        </w:rPr>
        <w:t xml:space="preserve"> wider usability</w:t>
      </w:r>
      <w:r w:rsidR="00976CA4">
        <w:rPr>
          <w:rFonts w:cstheme="minorHAnsi"/>
          <w:sz w:val="24"/>
          <w:szCs w:val="24"/>
        </w:rPr>
        <w:t xml:space="preserve">, they </w:t>
      </w:r>
      <w:r w:rsidR="00640992">
        <w:rPr>
          <w:rFonts w:cstheme="minorHAnsi"/>
          <w:sz w:val="24"/>
          <w:szCs w:val="24"/>
        </w:rPr>
        <w:t xml:space="preserve">are overcome in certain </w:t>
      </w:r>
      <w:r w:rsidR="00976CA4">
        <w:rPr>
          <w:rFonts w:cstheme="minorHAnsi"/>
          <w:sz w:val="24"/>
          <w:szCs w:val="24"/>
        </w:rPr>
        <w:t>cases</w:t>
      </w:r>
      <w:r w:rsidR="00640992">
        <w:rPr>
          <w:rFonts w:cstheme="minorHAnsi"/>
          <w:sz w:val="24"/>
          <w:szCs w:val="24"/>
        </w:rPr>
        <w:t xml:space="preserve"> by providing </w:t>
      </w:r>
      <w:r w:rsidR="00640992" w:rsidRPr="004D11F5">
        <w:rPr>
          <w:rFonts w:cstheme="minorHAnsi"/>
          <w:sz w:val="24"/>
          <w:szCs w:val="24"/>
        </w:rPr>
        <w:lastRenderedPageBreak/>
        <w:t xml:space="preserve">complex modelling analysis </w:t>
      </w:r>
      <w:r w:rsidR="00976CA4">
        <w:rPr>
          <w:rFonts w:cstheme="minorHAnsi"/>
          <w:sz w:val="24"/>
          <w:szCs w:val="24"/>
        </w:rPr>
        <w:t xml:space="preserve">outputs in simple data formats. For example, </w:t>
      </w:r>
      <w:r w:rsidR="00640992">
        <w:rPr>
          <w:rFonts w:cstheme="minorHAnsi"/>
          <w:sz w:val="24"/>
          <w:szCs w:val="24"/>
        </w:rPr>
        <w:t xml:space="preserve">Lieske (2015) pre-modelled </w:t>
      </w:r>
      <w:r w:rsidR="00640992" w:rsidRPr="004D11F5">
        <w:rPr>
          <w:rFonts w:cstheme="minorHAnsi"/>
          <w:sz w:val="24"/>
          <w:szCs w:val="24"/>
        </w:rPr>
        <w:t>flood extents</w:t>
      </w:r>
      <w:r w:rsidR="00976CA4">
        <w:rPr>
          <w:rFonts w:cstheme="minorHAnsi"/>
          <w:sz w:val="24"/>
          <w:szCs w:val="24"/>
        </w:rPr>
        <w:t xml:space="preserve">, </w:t>
      </w:r>
      <w:r w:rsidR="00640992" w:rsidRPr="004D11F5">
        <w:rPr>
          <w:rFonts w:cstheme="minorHAnsi"/>
          <w:sz w:val="24"/>
          <w:szCs w:val="24"/>
        </w:rPr>
        <w:t xml:space="preserve">infrastructure at risk and economic and social vulnerability </w:t>
      </w:r>
      <w:r w:rsidR="00640992">
        <w:rPr>
          <w:rFonts w:cstheme="minorHAnsi"/>
          <w:sz w:val="24"/>
          <w:szCs w:val="24"/>
        </w:rPr>
        <w:t xml:space="preserve">to </w:t>
      </w:r>
      <w:r w:rsidR="00976CA4">
        <w:rPr>
          <w:rFonts w:cstheme="minorHAnsi"/>
          <w:sz w:val="24"/>
          <w:szCs w:val="24"/>
        </w:rPr>
        <w:t>facilitate their integration and use</w:t>
      </w:r>
      <w:r w:rsidR="00640992">
        <w:rPr>
          <w:rFonts w:cstheme="minorHAnsi"/>
          <w:sz w:val="24"/>
          <w:szCs w:val="24"/>
        </w:rPr>
        <w:t xml:space="preserve"> in a SDSS for cl</w:t>
      </w:r>
      <w:r w:rsidR="00976CA4">
        <w:rPr>
          <w:rFonts w:cstheme="minorHAnsi"/>
          <w:sz w:val="24"/>
          <w:szCs w:val="24"/>
        </w:rPr>
        <w:t>imate change adaptation</w:t>
      </w:r>
      <w:r w:rsidR="00640992" w:rsidRPr="004D11F5">
        <w:rPr>
          <w:rFonts w:cstheme="minorHAnsi"/>
          <w:sz w:val="24"/>
          <w:szCs w:val="24"/>
        </w:rPr>
        <w:t xml:space="preserve">. </w:t>
      </w:r>
    </w:p>
    <w:p w14:paraId="69AC4D65" w14:textId="0892D952" w:rsidR="00AB7D1E" w:rsidRDefault="00B02E99" w:rsidP="00A736C3">
      <w:pPr>
        <w:spacing w:line="480" w:lineRule="auto"/>
        <w:jc w:val="both"/>
        <w:rPr>
          <w:rFonts w:cstheme="minorHAnsi"/>
          <w:sz w:val="24"/>
          <w:szCs w:val="24"/>
        </w:rPr>
      </w:pPr>
      <w:r w:rsidRPr="004D11F5">
        <w:rPr>
          <w:rFonts w:cstheme="minorHAnsi"/>
          <w:sz w:val="24"/>
          <w:szCs w:val="24"/>
        </w:rPr>
        <w:t xml:space="preserve">Environmental, social, economic and planning data are often scattered or unavailable (González, 2017; Labiosa et al., 2013). </w:t>
      </w:r>
      <w:r w:rsidR="00976CA4">
        <w:rPr>
          <w:rFonts w:cstheme="minorHAnsi"/>
          <w:sz w:val="24"/>
          <w:szCs w:val="24"/>
        </w:rPr>
        <w:t>Their</w:t>
      </w:r>
      <w:r w:rsidRPr="004D11F5">
        <w:rPr>
          <w:rFonts w:cstheme="minorHAnsi"/>
          <w:sz w:val="24"/>
          <w:szCs w:val="24"/>
        </w:rPr>
        <w:t xml:space="preserve"> </w:t>
      </w:r>
      <w:r w:rsidR="00B60DC2" w:rsidRPr="004D11F5">
        <w:rPr>
          <w:rFonts w:cstheme="minorHAnsi"/>
          <w:sz w:val="24"/>
          <w:szCs w:val="24"/>
        </w:rPr>
        <w:t>centralis</w:t>
      </w:r>
      <w:r w:rsidRPr="004D11F5">
        <w:rPr>
          <w:rFonts w:cstheme="minorHAnsi"/>
          <w:sz w:val="24"/>
          <w:szCs w:val="24"/>
        </w:rPr>
        <w:t xml:space="preserve">ation and integration enhances usability by </w:t>
      </w:r>
      <w:r w:rsidR="0001637D" w:rsidRPr="004D11F5">
        <w:rPr>
          <w:rFonts w:cstheme="minorHAnsi"/>
          <w:sz w:val="24"/>
          <w:szCs w:val="24"/>
        </w:rPr>
        <w:t>facilitating</w:t>
      </w:r>
      <w:r w:rsidR="00DF71B9">
        <w:rPr>
          <w:rFonts w:cstheme="minorHAnsi"/>
          <w:sz w:val="24"/>
          <w:szCs w:val="24"/>
        </w:rPr>
        <w:t xml:space="preserve"> rapid</w:t>
      </w:r>
      <w:r w:rsidR="0001637D" w:rsidRPr="004D11F5">
        <w:rPr>
          <w:rFonts w:cstheme="minorHAnsi"/>
          <w:sz w:val="24"/>
          <w:szCs w:val="24"/>
        </w:rPr>
        <w:t xml:space="preserve"> data access</w:t>
      </w:r>
      <w:r w:rsidRPr="004D11F5">
        <w:rPr>
          <w:rFonts w:cstheme="minorHAnsi"/>
          <w:sz w:val="24"/>
          <w:szCs w:val="24"/>
        </w:rPr>
        <w:t xml:space="preserve"> and management (González, 2017). </w:t>
      </w:r>
      <w:r w:rsidR="00976CA4">
        <w:rPr>
          <w:rFonts w:cstheme="minorHAnsi"/>
          <w:sz w:val="24"/>
          <w:szCs w:val="24"/>
        </w:rPr>
        <w:t>D</w:t>
      </w:r>
      <w:r w:rsidR="00AB7D1E">
        <w:rPr>
          <w:rFonts w:cstheme="minorHAnsi"/>
          <w:sz w:val="24"/>
          <w:szCs w:val="24"/>
        </w:rPr>
        <w:t xml:space="preserve">ata inclusion </w:t>
      </w:r>
      <w:r w:rsidR="00976CA4">
        <w:rPr>
          <w:rFonts w:cstheme="minorHAnsi"/>
          <w:sz w:val="24"/>
          <w:szCs w:val="24"/>
        </w:rPr>
        <w:t xml:space="preserve">in a web-tool </w:t>
      </w:r>
      <w:r w:rsidR="00AB7D1E">
        <w:rPr>
          <w:rFonts w:cstheme="minorHAnsi"/>
          <w:sz w:val="24"/>
          <w:szCs w:val="24"/>
        </w:rPr>
        <w:t xml:space="preserve">is </w:t>
      </w:r>
      <w:r w:rsidR="00976CA4">
        <w:rPr>
          <w:rFonts w:cstheme="minorHAnsi"/>
          <w:sz w:val="24"/>
          <w:szCs w:val="24"/>
        </w:rPr>
        <w:t>typically</w:t>
      </w:r>
      <w:r w:rsidR="00B60DC2" w:rsidRPr="004D11F5">
        <w:rPr>
          <w:rFonts w:cstheme="minorHAnsi"/>
          <w:sz w:val="24"/>
          <w:szCs w:val="24"/>
        </w:rPr>
        <w:t xml:space="preserve"> </w:t>
      </w:r>
      <w:r w:rsidR="00976CA4">
        <w:rPr>
          <w:rFonts w:cstheme="minorHAnsi"/>
          <w:sz w:val="24"/>
          <w:szCs w:val="24"/>
        </w:rPr>
        <w:t>determined by the purpose of the research or the planning process</w:t>
      </w:r>
      <w:r w:rsidR="00B60DC2" w:rsidRPr="004D11F5">
        <w:rPr>
          <w:rFonts w:cstheme="minorHAnsi"/>
          <w:sz w:val="24"/>
          <w:szCs w:val="24"/>
        </w:rPr>
        <w:t xml:space="preserve">. </w:t>
      </w:r>
      <w:r w:rsidRPr="004D11F5">
        <w:rPr>
          <w:rFonts w:cstheme="minorHAnsi"/>
          <w:sz w:val="24"/>
          <w:szCs w:val="24"/>
        </w:rPr>
        <w:t xml:space="preserve">Some </w:t>
      </w:r>
      <w:r w:rsidR="002D303F">
        <w:rPr>
          <w:rFonts w:cstheme="minorHAnsi"/>
          <w:sz w:val="24"/>
          <w:szCs w:val="24"/>
        </w:rPr>
        <w:t>web-tool</w:t>
      </w:r>
      <w:r w:rsidRPr="004D11F5">
        <w:rPr>
          <w:rFonts w:cstheme="minorHAnsi"/>
          <w:sz w:val="24"/>
          <w:szCs w:val="24"/>
        </w:rPr>
        <w:t xml:space="preserve">s have a narrow focus, with specific data. </w:t>
      </w:r>
      <w:r w:rsidR="00B60DC2" w:rsidRPr="004D11F5">
        <w:rPr>
          <w:rFonts w:cstheme="minorHAnsi"/>
          <w:sz w:val="24"/>
          <w:szCs w:val="24"/>
        </w:rPr>
        <w:t>For example,</w:t>
      </w:r>
      <w:r w:rsidR="00F53660" w:rsidRPr="004D11F5">
        <w:rPr>
          <w:rFonts w:cstheme="minorHAnsi"/>
          <w:sz w:val="24"/>
          <w:szCs w:val="24"/>
        </w:rPr>
        <w:t xml:space="preserve"> </w:t>
      </w:r>
      <w:r w:rsidR="00463416" w:rsidRPr="004D11F5">
        <w:rPr>
          <w:rFonts w:cstheme="minorHAnsi"/>
          <w:sz w:val="24"/>
          <w:szCs w:val="24"/>
        </w:rPr>
        <w:t xml:space="preserve">Battista and O’Brien (2015) present a </w:t>
      </w:r>
      <w:r w:rsidR="002D303F">
        <w:rPr>
          <w:rFonts w:cstheme="minorHAnsi"/>
          <w:sz w:val="24"/>
          <w:szCs w:val="24"/>
        </w:rPr>
        <w:t>web-tool</w:t>
      </w:r>
      <w:r w:rsidR="00463416" w:rsidRPr="004D11F5">
        <w:rPr>
          <w:rFonts w:cstheme="minorHAnsi"/>
          <w:sz w:val="24"/>
          <w:szCs w:val="24"/>
        </w:rPr>
        <w:t xml:space="preserve"> with a speci</w:t>
      </w:r>
      <w:r w:rsidR="00976CA4">
        <w:rPr>
          <w:rFonts w:cstheme="minorHAnsi"/>
          <w:sz w:val="24"/>
          <w:szCs w:val="24"/>
        </w:rPr>
        <w:t>alised</w:t>
      </w:r>
      <w:r w:rsidR="00463416" w:rsidRPr="004D11F5">
        <w:rPr>
          <w:rFonts w:cstheme="minorHAnsi"/>
          <w:sz w:val="24"/>
          <w:szCs w:val="24"/>
        </w:rPr>
        <w:t xml:space="preserve"> </w:t>
      </w:r>
      <w:r w:rsidR="00467039" w:rsidRPr="004D11F5">
        <w:rPr>
          <w:rFonts w:cstheme="minorHAnsi"/>
          <w:sz w:val="24"/>
          <w:szCs w:val="24"/>
        </w:rPr>
        <w:t xml:space="preserve">inventory of data </w:t>
      </w:r>
      <w:r w:rsidR="00463416" w:rsidRPr="004D11F5">
        <w:rPr>
          <w:rFonts w:cstheme="minorHAnsi"/>
          <w:sz w:val="24"/>
          <w:szCs w:val="24"/>
        </w:rPr>
        <w:t xml:space="preserve">for determining </w:t>
      </w:r>
      <w:r w:rsidR="00467039" w:rsidRPr="004D11F5">
        <w:rPr>
          <w:rFonts w:cstheme="minorHAnsi"/>
          <w:sz w:val="24"/>
          <w:szCs w:val="24"/>
        </w:rPr>
        <w:t>the location</w:t>
      </w:r>
      <w:r w:rsidRPr="004D11F5">
        <w:rPr>
          <w:rFonts w:cstheme="minorHAnsi"/>
          <w:sz w:val="24"/>
          <w:szCs w:val="24"/>
        </w:rPr>
        <w:t xml:space="preserve"> and </w:t>
      </w:r>
      <w:r w:rsidR="00467039" w:rsidRPr="004D11F5">
        <w:rPr>
          <w:rFonts w:cstheme="minorHAnsi"/>
          <w:sz w:val="24"/>
          <w:szCs w:val="24"/>
        </w:rPr>
        <w:t>type of future seafloor mapping efforts.</w:t>
      </w:r>
      <w:r w:rsidR="00DF71B9">
        <w:rPr>
          <w:rFonts w:cstheme="minorHAnsi"/>
          <w:sz w:val="24"/>
          <w:szCs w:val="24"/>
        </w:rPr>
        <w:t xml:space="preserve"> Most</w:t>
      </w:r>
      <w:r w:rsidR="00B60DC2" w:rsidRPr="004D11F5">
        <w:rPr>
          <w:rFonts w:cstheme="minorHAnsi"/>
          <w:sz w:val="24"/>
          <w:szCs w:val="24"/>
        </w:rPr>
        <w:t xml:space="preserve"> </w:t>
      </w:r>
      <w:r w:rsidR="00DF71B9">
        <w:rPr>
          <w:rFonts w:cstheme="minorHAnsi"/>
          <w:sz w:val="24"/>
          <w:szCs w:val="24"/>
        </w:rPr>
        <w:t xml:space="preserve">of the reviewed </w:t>
      </w:r>
      <w:r w:rsidR="00B60DC2" w:rsidRPr="004D11F5">
        <w:rPr>
          <w:rFonts w:cstheme="minorHAnsi"/>
          <w:sz w:val="24"/>
          <w:szCs w:val="24"/>
        </w:rPr>
        <w:t xml:space="preserve">planning </w:t>
      </w:r>
      <w:r w:rsidR="002D303F">
        <w:rPr>
          <w:rFonts w:cstheme="minorHAnsi"/>
          <w:sz w:val="24"/>
          <w:szCs w:val="24"/>
        </w:rPr>
        <w:t>web-tool</w:t>
      </w:r>
      <w:r w:rsidR="00DF71B9">
        <w:rPr>
          <w:rFonts w:cstheme="minorHAnsi"/>
          <w:sz w:val="24"/>
          <w:szCs w:val="24"/>
        </w:rPr>
        <w:t>s, however,</w:t>
      </w:r>
      <w:r w:rsidR="00976CA4">
        <w:rPr>
          <w:rFonts w:cstheme="minorHAnsi"/>
          <w:sz w:val="24"/>
          <w:szCs w:val="24"/>
        </w:rPr>
        <w:t xml:space="preserve"> contain</w:t>
      </w:r>
      <w:r w:rsidR="00B60DC2" w:rsidRPr="004D11F5">
        <w:rPr>
          <w:rFonts w:cstheme="minorHAnsi"/>
          <w:sz w:val="24"/>
          <w:szCs w:val="24"/>
        </w:rPr>
        <w:t xml:space="preserve"> comprehensive datasets for visualisation and querying</w:t>
      </w:r>
      <w:r w:rsidR="009E5F5D">
        <w:rPr>
          <w:rFonts w:cstheme="minorHAnsi"/>
          <w:sz w:val="24"/>
          <w:szCs w:val="24"/>
        </w:rPr>
        <w:t>, but their</w:t>
      </w:r>
      <w:r w:rsidR="00BC19A5">
        <w:rPr>
          <w:rFonts w:cstheme="minorHAnsi"/>
          <w:sz w:val="24"/>
          <w:szCs w:val="24"/>
        </w:rPr>
        <w:t xml:space="preserve"> range is commonly restricted</w:t>
      </w:r>
      <w:r w:rsidR="009E5F5D">
        <w:rPr>
          <w:rFonts w:cstheme="minorHAnsi"/>
          <w:sz w:val="24"/>
          <w:szCs w:val="24"/>
        </w:rPr>
        <w:t xml:space="preserve">; they </w:t>
      </w:r>
      <w:r w:rsidR="00DF71B9">
        <w:rPr>
          <w:rFonts w:cstheme="minorHAnsi"/>
          <w:sz w:val="24"/>
          <w:szCs w:val="24"/>
        </w:rPr>
        <w:t>relate to a defined period of time and to a specific geographical area</w:t>
      </w:r>
      <w:r w:rsidR="00B60DC2" w:rsidRPr="004D11F5">
        <w:rPr>
          <w:rFonts w:cstheme="minorHAnsi"/>
          <w:sz w:val="24"/>
          <w:szCs w:val="24"/>
        </w:rPr>
        <w:t xml:space="preserve"> (</w:t>
      </w:r>
      <w:r w:rsidR="00525F30" w:rsidRPr="004D11F5">
        <w:rPr>
          <w:rFonts w:cstheme="minorHAnsi"/>
          <w:sz w:val="24"/>
          <w:szCs w:val="24"/>
        </w:rPr>
        <w:t xml:space="preserve">e.g. </w:t>
      </w:r>
      <w:r w:rsidR="00B60DC2" w:rsidRPr="004D11F5">
        <w:rPr>
          <w:rFonts w:cstheme="minorHAnsi"/>
          <w:sz w:val="24"/>
          <w:szCs w:val="24"/>
        </w:rPr>
        <w:t xml:space="preserve">Cravens, 2016; </w:t>
      </w:r>
      <w:r w:rsidR="005447F3" w:rsidRPr="004D11F5">
        <w:rPr>
          <w:rFonts w:cstheme="minorHAnsi"/>
          <w:sz w:val="24"/>
          <w:szCs w:val="24"/>
        </w:rPr>
        <w:t xml:space="preserve">Ghaemi et al., 2009; </w:t>
      </w:r>
      <w:r w:rsidR="00564C50" w:rsidRPr="004D11F5">
        <w:rPr>
          <w:rFonts w:cstheme="minorHAnsi"/>
          <w:sz w:val="24"/>
          <w:szCs w:val="24"/>
        </w:rPr>
        <w:t xml:space="preserve">González, 2017; </w:t>
      </w:r>
      <w:r w:rsidR="00564C50" w:rsidRPr="004D11F5">
        <w:rPr>
          <w:rFonts w:cstheme="minorHAnsi"/>
          <w:noProof/>
          <w:sz w:val="24"/>
          <w:szCs w:val="24"/>
        </w:rPr>
        <w:t>Grêt-Regamey et al., 2017;</w:t>
      </w:r>
      <w:r w:rsidR="00564C50" w:rsidRPr="004D11F5">
        <w:rPr>
          <w:rFonts w:cstheme="minorHAnsi"/>
          <w:sz w:val="24"/>
          <w:szCs w:val="24"/>
        </w:rPr>
        <w:t xml:space="preserve"> </w:t>
      </w:r>
      <w:r w:rsidR="005447F3" w:rsidRPr="004D11F5">
        <w:rPr>
          <w:rFonts w:cstheme="minorHAnsi"/>
          <w:sz w:val="24"/>
          <w:szCs w:val="24"/>
        </w:rPr>
        <w:t xml:space="preserve">Labiosa et al., 2013; </w:t>
      </w:r>
      <w:r w:rsidR="0001637D" w:rsidRPr="004D11F5">
        <w:rPr>
          <w:rFonts w:cstheme="minorHAnsi"/>
          <w:sz w:val="24"/>
          <w:szCs w:val="24"/>
        </w:rPr>
        <w:t xml:space="preserve">Wang and Zou, 2010; </w:t>
      </w:r>
      <w:r w:rsidR="00B60DC2" w:rsidRPr="004D11F5">
        <w:rPr>
          <w:rFonts w:cstheme="minorHAnsi"/>
          <w:sz w:val="24"/>
          <w:szCs w:val="24"/>
        </w:rPr>
        <w:t>West, 19</w:t>
      </w:r>
      <w:r w:rsidR="00BC19A5">
        <w:rPr>
          <w:rFonts w:cstheme="minorHAnsi"/>
          <w:sz w:val="24"/>
          <w:szCs w:val="24"/>
        </w:rPr>
        <w:t xml:space="preserve">99; Zimmer et al., 2014). Their content includes </w:t>
      </w:r>
      <w:r w:rsidR="00B60DC2" w:rsidRPr="004D11F5">
        <w:rPr>
          <w:rFonts w:cstheme="minorHAnsi"/>
          <w:sz w:val="24"/>
          <w:szCs w:val="24"/>
        </w:rPr>
        <w:t>publicly available data</w:t>
      </w:r>
      <w:r w:rsidR="00564C50" w:rsidRPr="004D11F5">
        <w:rPr>
          <w:rFonts w:cstheme="minorHAnsi"/>
          <w:sz w:val="24"/>
          <w:szCs w:val="24"/>
        </w:rPr>
        <w:t>,</w:t>
      </w:r>
      <w:r w:rsidR="00B60DC2" w:rsidRPr="004D11F5">
        <w:rPr>
          <w:rFonts w:cstheme="minorHAnsi"/>
          <w:sz w:val="24"/>
          <w:szCs w:val="24"/>
        </w:rPr>
        <w:t xml:space="preserve"> data collected from individual agencies</w:t>
      </w:r>
      <w:r w:rsidR="00564C50" w:rsidRPr="004D11F5">
        <w:rPr>
          <w:rFonts w:cstheme="minorHAnsi"/>
          <w:sz w:val="24"/>
          <w:szCs w:val="24"/>
        </w:rPr>
        <w:t xml:space="preserve">, and data generated specifically for the project or </w:t>
      </w:r>
      <w:r w:rsidR="00976CA4">
        <w:rPr>
          <w:rFonts w:cstheme="minorHAnsi"/>
          <w:sz w:val="24"/>
          <w:szCs w:val="24"/>
        </w:rPr>
        <w:t>derived through modelling work.</w:t>
      </w:r>
      <w:r w:rsidR="00B60DC2" w:rsidRPr="004D11F5">
        <w:rPr>
          <w:rFonts w:cstheme="minorHAnsi"/>
          <w:sz w:val="24"/>
          <w:szCs w:val="24"/>
        </w:rPr>
        <w:t xml:space="preserve"> </w:t>
      </w:r>
    </w:p>
    <w:p w14:paraId="6E0866EA" w14:textId="070725EF" w:rsidR="00A936BD" w:rsidRDefault="00A936BD" w:rsidP="00A736C3">
      <w:pPr>
        <w:spacing w:line="480" w:lineRule="auto"/>
        <w:jc w:val="both"/>
        <w:rPr>
          <w:rFonts w:cstheme="minorHAnsi"/>
          <w:sz w:val="24"/>
          <w:szCs w:val="24"/>
        </w:rPr>
      </w:pPr>
      <w:r>
        <w:rPr>
          <w:rFonts w:cstheme="minorHAnsi"/>
          <w:sz w:val="24"/>
          <w:szCs w:val="24"/>
        </w:rPr>
        <w:t xml:space="preserve">Access to data varies. </w:t>
      </w:r>
      <w:r w:rsidR="008D7959">
        <w:rPr>
          <w:rFonts w:cstheme="minorHAnsi"/>
          <w:sz w:val="24"/>
          <w:szCs w:val="24"/>
        </w:rPr>
        <w:t>Typically, web-tools with open data are readily accessible by the gener</w:t>
      </w:r>
      <w:r w:rsidR="003E6CE8">
        <w:rPr>
          <w:rFonts w:cstheme="minorHAnsi"/>
          <w:sz w:val="24"/>
          <w:szCs w:val="24"/>
        </w:rPr>
        <w:t>al public</w:t>
      </w:r>
      <w:r w:rsidR="008D7959">
        <w:rPr>
          <w:rFonts w:cstheme="minorHAnsi"/>
          <w:sz w:val="24"/>
          <w:szCs w:val="24"/>
        </w:rPr>
        <w:t xml:space="preserve">. </w:t>
      </w:r>
      <w:r w:rsidR="003E6CE8">
        <w:rPr>
          <w:rFonts w:cstheme="minorHAnsi"/>
          <w:sz w:val="24"/>
          <w:szCs w:val="24"/>
        </w:rPr>
        <w:t>However, in some cases</w:t>
      </w:r>
      <w:r w:rsidRPr="004D11F5">
        <w:rPr>
          <w:rFonts w:cstheme="minorHAnsi"/>
          <w:sz w:val="24"/>
          <w:szCs w:val="24"/>
        </w:rPr>
        <w:t xml:space="preserve">, access to </w:t>
      </w:r>
      <w:r w:rsidR="008D7959">
        <w:rPr>
          <w:rFonts w:cstheme="minorHAnsi"/>
          <w:sz w:val="24"/>
          <w:szCs w:val="24"/>
        </w:rPr>
        <w:t xml:space="preserve">the web-tool itself </w:t>
      </w:r>
      <w:r>
        <w:rPr>
          <w:rFonts w:cstheme="minorHAnsi"/>
          <w:sz w:val="24"/>
          <w:szCs w:val="24"/>
        </w:rPr>
        <w:t>is</w:t>
      </w:r>
      <w:r w:rsidRPr="004D11F5">
        <w:rPr>
          <w:rFonts w:cstheme="minorHAnsi"/>
          <w:sz w:val="24"/>
          <w:szCs w:val="24"/>
        </w:rPr>
        <w:t xml:space="preserve"> restricted to certain stakeholders or project participants (</w:t>
      </w:r>
      <w:r>
        <w:rPr>
          <w:rFonts w:cstheme="minorHAnsi"/>
          <w:sz w:val="24"/>
          <w:szCs w:val="24"/>
        </w:rPr>
        <w:t xml:space="preserve">e.g. </w:t>
      </w:r>
      <w:r w:rsidRPr="004D11F5">
        <w:rPr>
          <w:rFonts w:cstheme="minorHAnsi"/>
          <w:sz w:val="24"/>
          <w:szCs w:val="24"/>
        </w:rPr>
        <w:t xml:space="preserve">Alexander et al., 2012; Battista and O’Brien, 2015; </w:t>
      </w:r>
      <w:proofErr w:type="spellStart"/>
      <w:r w:rsidRPr="004D11F5">
        <w:rPr>
          <w:rFonts w:cstheme="minorHAnsi"/>
          <w:sz w:val="24"/>
          <w:szCs w:val="24"/>
        </w:rPr>
        <w:t>Parravicini</w:t>
      </w:r>
      <w:proofErr w:type="spellEnd"/>
      <w:r w:rsidRPr="004D11F5">
        <w:rPr>
          <w:rFonts w:cstheme="minorHAnsi"/>
          <w:sz w:val="24"/>
          <w:szCs w:val="24"/>
        </w:rPr>
        <w:t xml:space="preserve"> et al., 2012; Tuda et al., 2014). In other </w:t>
      </w:r>
      <w:r>
        <w:rPr>
          <w:rFonts w:cstheme="minorHAnsi"/>
          <w:sz w:val="24"/>
          <w:szCs w:val="24"/>
        </w:rPr>
        <w:t>cases</w:t>
      </w:r>
      <w:r w:rsidR="008D7959">
        <w:rPr>
          <w:rFonts w:cstheme="minorHAnsi"/>
          <w:sz w:val="24"/>
          <w:szCs w:val="24"/>
        </w:rPr>
        <w:t>, authenticated users</w:t>
      </w:r>
      <w:r w:rsidRPr="004D11F5">
        <w:rPr>
          <w:rFonts w:cstheme="minorHAnsi"/>
          <w:sz w:val="24"/>
          <w:szCs w:val="24"/>
        </w:rPr>
        <w:t xml:space="preserve"> provided with a log</w:t>
      </w:r>
      <w:r w:rsidR="00BC19A5">
        <w:rPr>
          <w:rFonts w:cstheme="minorHAnsi"/>
          <w:sz w:val="24"/>
          <w:szCs w:val="24"/>
        </w:rPr>
        <w:t>-</w:t>
      </w:r>
      <w:r w:rsidRPr="004D11F5">
        <w:rPr>
          <w:rFonts w:cstheme="minorHAnsi"/>
          <w:sz w:val="24"/>
          <w:szCs w:val="24"/>
        </w:rPr>
        <w:t>in can view commercial or copyright-restricted information (</w:t>
      </w:r>
      <w:r>
        <w:rPr>
          <w:rFonts w:cstheme="minorHAnsi"/>
          <w:sz w:val="24"/>
          <w:szCs w:val="24"/>
        </w:rPr>
        <w:t xml:space="preserve">e.g. </w:t>
      </w:r>
      <w:proofErr w:type="spellStart"/>
      <w:r w:rsidRPr="004D11F5">
        <w:rPr>
          <w:rFonts w:cstheme="minorHAnsi"/>
          <w:sz w:val="24"/>
          <w:szCs w:val="24"/>
        </w:rPr>
        <w:t>Grêt-Regamey</w:t>
      </w:r>
      <w:proofErr w:type="spellEnd"/>
      <w:r w:rsidRPr="004D11F5">
        <w:rPr>
          <w:rFonts w:cstheme="minorHAnsi"/>
          <w:sz w:val="24"/>
          <w:szCs w:val="24"/>
        </w:rPr>
        <w:t xml:space="preserve"> et al., 2017; </w:t>
      </w:r>
      <w:proofErr w:type="spellStart"/>
      <w:r w:rsidRPr="004D11F5">
        <w:rPr>
          <w:rFonts w:cstheme="minorHAnsi"/>
          <w:sz w:val="24"/>
          <w:szCs w:val="24"/>
        </w:rPr>
        <w:t>Karnatak</w:t>
      </w:r>
      <w:proofErr w:type="spellEnd"/>
      <w:r w:rsidRPr="004D11F5">
        <w:rPr>
          <w:rFonts w:cstheme="minorHAnsi"/>
          <w:sz w:val="24"/>
          <w:szCs w:val="24"/>
        </w:rPr>
        <w:t xml:space="preserve"> et al., 2017; Zimmer et al., 2014)</w:t>
      </w:r>
      <w:r w:rsidR="008D7959">
        <w:rPr>
          <w:rFonts w:cstheme="minorHAnsi"/>
          <w:sz w:val="24"/>
          <w:szCs w:val="24"/>
        </w:rPr>
        <w:t xml:space="preserve"> or access </w:t>
      </w:r>
      <w:r w:rsidR="008D7959">
        <w:rPr>
          <w:rFonts w:cstheme="minorHAnsi"/>
          <w:sz w:val="24"/>
          <w:szCs w:val="24"/>
        </w:rPr>
        <w:lastRenderedPageBreak/>
        <w:t xml:space="preserve">additional functionality (e.g. </w:t>
      </w:r>
      <w:r w:rsidR="003E6CE8" w:rsidRPr="004D11F5">
        <w:rPr>
          <w:rFonts w:cstheme="minorHAnsi"/>
          <w:sz w:val="24"/>
          <w:szCs w:val="24"/>
        </w:rPr>
        <w:t>Canessa</w:t>
      </w:r>
      <w:r w:rsidR="003E6CE8">
        <w:rPr>
          <w:rFonts w:cstheme="minorHAnsi"/>
          <w:sz w:val="24"/>
          <w:szCs w:val="24"/>
        </w:rPr>
        <w:t xml:space="preserve"> et al., 2007</w:t>
      </w:r>
      <w:r w:rsidR="008D7959">
        <w:rPr>
          <w:rFonts w:cstheme="minorHAnsi"/>
          <w:sz w:val="24"/>
          <w:szCs w:val="24"/>
        </w:rPr>
        <w:t>)</w:t>
      </w:r>
      <w:r w:rsidRPr="004D11F5">
        <w:rPr>
          <w:rFonts w:cstheme="minorHAnsi"/>
          <w:sz w:val="24"/>
          <w:szCs w:val="24"/>
        </w:rPr>
        <w:t>. In general</w:t>
      </w:r>
      <w:r w:rsidR="008D7959">
        <w:rPr>
          <w:rFonts w:cstheme="minorHAnsi"/>
          <w:sz w:val="24"/>
          <w:szCs w:val="24"/>
        </w:rPr>
        <w:t xml:space="preserve"> terms</w:t>
      </w:r>
      <w:r w:rsidRPr="004D11F5">
        <w:rPr>
          <w:rFonts w:cstheme="minorHAnsi"/>
          <w:sz w:val="24"/>
          <w:szCs w:val="24"/>
        </w:rPr>
        <w:t>, limiting public view</w:t>
      </w:r>
      <w:r w:rsidR="008D7959">
        <w:rPr>
          <w:rFonts w:cstheme="minorHAnsi"/>
          <w:sz w:val="24"/>
          <w:szCs w:val="24"/>
        </w:rPr>
        <w:t xml:space="preserve"> to open data</w:t>
      </w:r>
      <w:r w:rsidRPr="004D11F5">
        <w:rPr>
          <w:rFonts w:cstheme="minorHAnsi"/>
          <w:sz w:val="24"/>
          <w:szCs w:val="24"/>
        </w:rPr>
        <w:t xml:space="preserve"> or restricting access through authentication</w:t>
      </w:r>
      <w:r w:rsidR="008D7959">
        <w:rPr>
          <w:rFonts w:cstheme="minorHAnsi"/>
          <w:sz w:val="24"/>
          <w:szCs w:val="24"/>
        </w:rPr>
        <w:t xml:space="preserve"> reduce</w:t>
      </w:r>
      <w:r w:rsidRPr="004D11F5">
        <w:rPr>
          <w:rFonts w:cstheme="minorHAnsi"/>
          <w:sz w:val="24"/>
          <w:szCs w:val="24"/>
        </w:rPr>
        <w:t xml:space="preserve"> usability. </w:t>
      </w:r>
    </w:p>
    <w:p w14:paraId="5D64AC95" w14:textId="25FA7827" w:rsidR="000D4801" w:rsidRDefault="000D4801" w:rsidP="00A736C3">
      <w:pPr>
        <w:spacing w:line="480" w:lineRule="auto"/>
        <w:jc w:val="both"/>
        <w:rPr>
          <w:rFonts w:cstheme="minorHAnsi"/>
          <w:sz w:val="24"/>
          <w:szCs w:val="24"/>
        </w:rPr>
      </w:pPr>
      <w:r>
        <w:rPr>
          <w:rFonts w:cstheme="minorHAnsi"/>
          <w:sz w:val="24"/>
          <w:szCs w:val="24"/>
        </w:rPr>
        <w:t xml:space="preserve">The reviewed articles report on </w:t>
      </w:r>
      <w:r w:rsidR="008D7959">
        <w:rPr>
          <w:rFonts w:cstheme="minorHAnsi"/>
          <w:sz w:val="24"/>
          <w:szCs w:val="24"/>
        </w:rPr>
        <w:t xml:space="preserve">pilot testing, more often </w:t>
      </w:r>
      <w:r>
        <w:rPr>
          <w:rFonts w:cstheme="minorHAnsi"/>
          <w:sz w:val="24"/>
          <w:szCs w:val="24"/>
        </w:rPr>
        <w:t>in hypothetical scenarios</w:t>
      </w:r>
      <w:r w:rsidR="008D7959">
        <w:rPr>
          <w:rFonts w:cstheme="minorHAnsi"/>
          <w:sz w:val="24"/>
          <w:szCs w:val="24"/>
        </w:rPr>
        <w:t xml:space="preserve"> than in real life</w:t>
      </w:r>
      <w:r>
        <w:rPr>
          <w:rFonts w:cstheme="minorHAnsi"/>
          <w:sz w:val="24"/>
          <w:szCs w:val="24"/>
        </w:rPr>
        <w:t xml:space="preserve">. </w:t>
      </w:r>
      <w:r w:rsidR="002F2655">
        <w:rPr>
          <w:rFonts w:cstheme="minorHAnsi"/>
          <w:sz w:val="24"/>
          <w:szCs w:val="24"/>
        </w:rPr>
        <w:t>Yet t</w:t>
      </w:r>
      <w:r>
        <w:rPr>
          <w:rFonts w:cstheme="minorHAnsi"/>
          <w:sz w:val="24"/>
          <w:szCs w:val="24"/>
        </w:rPr>
        <w:t xml:space="preserve">hey </w:t>
      </w:r>
      <w:r w:rsidR="002F2655">
        <w:rPr>
          <w:rFonts w:cstheme="minorHAnsi"/>
          <w:sz w:val="24"/>
          <w:szCs w:val="24"/>
        </w:rPr>
        <w:t>often</w:t>
      </w:r>
      <w:r w:rsidRPr="004D11F5">
        <w:rPr>
          <w:rFonts w:cstheme="minorHAnsi"/>
          <w:sz w:val="24"/>
          <w:szCs w:val="24"/>
        </w:rPr>
        <w:t xml:space="preserve"> </w:t>
      </w:r>
      <w:r w:rsidR="002F2655">
        <w:rPr>
          <w:rFonts w:cstheme="minorHAnsi"/>
          <w:sz w:val="24"/>
          <w:szCs w:val="24"/>
        </w:rPr>
        <w:t>lack a reference to</w:t>
      </w:r>
      <w:r w:rsidRPr="004D11F5">
        <w:rPr>
          <w:rFonts w:cstheme="minorHAnsi"/>
          <w:sz w:val="24"/>
          <w:szCs w:val="24"/>
        </w:rPr>
        <w:t xml:space="preserve"> the availability of guidance to support effective data discovery and understanding, which </w:t>
      </w:r>
      <w:r w:rsidR="002F2655">
        <w:rPr>
          <w:rFonts w:cstheme="minorHAnsi"/>
          <w:sz w:val="24"/>
          <w:szCs w:val="24"/>
        </w:rPr>
        <w:t>can</w:t>
      </w:r>
      <w:r w:rsidRPr="004D11F5">
        <w:rPr>
          <w:rFonts w:cstheme="minorHAnsi"/>
          <w:sz w:val="24"/>
          <w:szCs w:val="24"/>
        </w:rPr>
        <w:t xml:space="preserve"> impede their effective application in decision-making processes (Carver, 1999; Bagstad et al., 2013). Pilot testing </w:t>
      </w:r>
      <w:r w:rsidR="002F2655">
        <w:rPr>
          <w:rFonts w:cstheme="minorHAnsi"/>
          <w:sz w:val="24"/>
          <w:szCs w:val="24"/>
        </w:rPr>
        <w:t>a</w:t>
      </w:r>
      <w:r w:rsidRPr="004D11F5">
        <w:rPr>
          <w:rFonts w:cstheme="minorHAnsi"/>
          <w:sz w:val="24"/>
          <w:szCs w:val="24"/>
        </w:rPr>
        <w:t xml:space="preserve"> </w:t>
      </w:r>
      <w:r>
        <w:rPr>
          <w:rFonts w:cstheme="minorHAnsi"/>
          <w:sz w:val="24"/>
          <w:szCs w:val="24"/>
        </w:rPr>
        <w:t>web-tool</w:t>
      </w:r>
      <w:r w:rsidRPr="004D11F5">
        <w:rPr>
          <w:rFonts w:cstheme="minorHAnsi"/>
          <w:sz w:val="24"/>
          <w:szCs w:val="24"/>
        </w:rPr>
        <w:t xml:space="preserve"> is likely to have included prior demonstration and </w:t>
      </w:r>
      <w:r w:rsidR="009815C9">
        <w:rPr>
          <w:rFonts w:cstheme="minorHAnsi"/>
          <w:sz w:val="24"/>
          <w:szCs w:val="24"/>
        </w:rPr>
        <w:t>instruction</w:t>
      </w:r>
      <w:r w:rsidRPr="004D11F5">
        <w:rPr>
          <w:rFonts w:cstheme="minorHAnsi"/>
          <w:sz w:val="24"/>
          <w:szCs w:val="24"/>
        </w:rPr>
        <w:t xml:space="preserve"> for </w:t>
      </w:r>
      <w:r w:rsidR="002F2655">
        <w:rPr>
          <w:rFonts w:cstheme="minorHAnsi"/>
          <w:sz w:val="24"/>
          <w:szCs w:val="24"/>
        </w:rPr>
        <w:t>its</w:t>
      </w:r>
      <w:r w:rsidRPr="004D11F5">
        <w:rPr>
          <w:rFonts w:cstheme="minorHAnsi"/>
          <w:sz w:val="24"/>
          <w:szCs w:val="24"/>
        </w:rPr>
        <w:t xml:space="preserve"> use and implementation (e.g. Alexander et al., 2012), but the provision of specific user manuals or a help option is only noted in a limited number of </w:t>
      </w:r>
      <w:r w:rsidR="00AE1726">
        <w:rPr>
          <w:rFonts w:cstheme="minorHAnsi"/>
          <w:sz w:val="24"/>
          <w:szCs w:val="24"/>
        </w:rPr>
        <w:t xml:space="preserve">articles </w:t>
      </w:r>
      <w:r w:rsidRPr="004D11F5">
        <w:rPr>
          <w:rFonts w:cstheme="minorHAnsi"/>
          <w:sz w:val="24"/>
          <w:szCs w:val="24"/>
        </w:rPr>
        <w:t xml:space="preserve">(i.e. González, 2017; </w:t>
      </w:r>
      <w:r w:rsidRPr="004D11F5">
        <w:rPr>
          <w:rFonts w:cstheme="minorHAnsi"/>
          <w:noProof/>
          <w:sz w:val="24"/>
          <w:szCs w:val="24"/>
        </w:rPr>
        <w:t>Grêt-Regamey et al., 2017;</w:t>
      </w:r>
      <w:r w:rsidRPr="004D11F5">
        <w:rPr>
          <w:rFonts w:cstheme="minorHAnsi"/>
          <w:sz w:val="24"/>
          <w:szCs w:val="24"/>
        </w:rPr>
        <w:t xml:space="preserve"> Jeong et al., 2012). Other resources </w:t>
      </w:r>
      <w:r w:rsidR="002F2655">
        <w:rPr>
          <w:rFonts w:cstheme="minorHAnsi"/>
          <w:sz w:val="24"/>
          <w:szCs w:val="24"/>
        </w:rPr>
        <w:t>rely</w:t>
      </w:r>
      <w:r w:rsidRPr="004D11F5">
        <w:rPr>
          <w:rFonts w:cstheme="minorHAnsi"/>
          <w:sz w:val="24"/>
          <w:szCs w:val="24"/>
        </w:rPr>
        <w:t xml:space="preserve"> on the user’s intuitiveness (e.g. Edwards and Evans, 2017). </w:t>
      </w:r>
      <w:r w:rsidR="002F2655">
        <w:rPr>
          <w:rFonts w:cstheme="minorHAnsi"/>
          <w:sz w:val="24"/>
          <w:szCs w:val="24"/>
        </w:rPr>
        <w:t>Interestingly,</w:t>
      </w:r>
      <w:r w:rsidRPr="004D11F5">
        <w:rPr>
          <w:rFonts w:cstheme="minorHAnsi"/>
          <w:sz w:val="24"/>
          <w:szCs w:val="24"/>
        </w:rPr>
        <w:t xml:space="preserve"> </w:t>
      </w:r>
      <w:r w:rsidR="002F2655">
        <w:rPr>
          <w:rFonts w:cstheme="minorHAnsi"/>
          <w:sz w:val="24"/>
          <w:szCs w:val="24"/>
        </w:rPr>
        <w:t>all</w:t>
      </w:r>
      <w:r w:rsidRPr="004D11F5">
        <w:rPr>
          <w:rFonts w:cstheme="minorHAnsi"/>
          <w:sz w:val="24"/>
          <w:szCs w:val="24"/>
        </w:rPr>
        <w:t xml:space="preserve"> the </w:t>
      </w:r>
      <w:r w:rsidR="00AE1726">
        <w:rPr>
          <w:rFonts w:cstheme="minorHAnsi"/>
          <w:sz w:val="24"/>
          <w:szCs w:val="24"/>
        </w:rPr>
        <w:t>articles</w:t>
      </w:r>
      <w:r w:rsidRPr="004D11F5">
        <w:rPr>
          <w:rFonts w:cstheme="minorHAnsi"/>
          <w:sz w:val="24"/>
          <w:szCs w:val="24"/>
        </w:rPr>
        <w:t xml:space="preserve"> that report on user perceptions indicate</w:t>
      </w:r>
      <w:r w:rsidR="002F2655">
        <w:rPr>
          <w:rFonts w:cstheme="minorHAnsi"/>
          <w:sz w:val="24"/>
          <w:szCs w:val="24"/>
        </w:rPr>
        <w:t xml:space="preserve"> </w:t>
      </w:r>
      <w:r w:rsidRPr="004D11F5">
        <w:rPr>
          <w:rFonts w:cstheme="minorHAnsi"/>
          <w:sz w:val="24"/>
          <w:szCs w:val="24"/>
        </w:rPr>
        <w:t xml:space="preserve">that stakeholders who tested the relevant </w:t>
      </w:r>
      <w:r>
        <w:rPr>
          <w:rFonts w:cstheme="minorHAnsi"/>
          <w:sz w:val="24"/>
          <w:szCs w:val="24"/>
        </w:rPr>
        <w:t>web-tool</w:t>
      </w:r>
      <w:r w:rsidRPr="004D11F5">
        <w:rPr>
          <w:rFonts w:cstheme="minorHAnsi"/>
          <w:sz w:val="24"/>
          <w:szCs w:val="24"/>
        </w:rPr>
        <w:t>s considered them fit-for-purpose</w:t>
      </w:r>
      <w:r>
        <w:rPr>
          <w:rFonts w:cstheme="minorHAnsi"/>
          <w:sz w:val="24"/>
          <w:szCs w:val="24"/>
        </w:rPr>
        <w:t>, comprehensive</w:t>
      </w:r>
      <w:r w:rsidRPr="004D11F5">
        <w:rPr>
          <w:rFonts w:cstheme="minorHAnsi"/>
          <w:sz w:val="24"/>
          <w:szCs w:val="24"/>
        </w:rPr>
        <w:t xml:space="preserve"> and easy to apply (Alexander et al., 2012; </w:t>
      </w:r>
      <w:r w:rsidRPr="008B428C">
        <w:rPr>
          <w:rFonts w:cstheme="minorHAnsi"/>
          <w:sz w:val="24"/>
          <w:szCs w:val="24"/>
        </w:rPr>
        <w:t>Arciniegas and Janssen, 2012; Cravens</w:t>
      </w:r>
      <w:r w:rsidRPr="004D11F5">
        <w:rPr>
          <w:rFonts w:cstheme="minorHAnsi"/>
          <w:sz w:val="24"/>
          <w:szCs w:val="24"/>
        </w:rPr>
        <w:t xml:space="preserve">, 2016; González, 2017; Labiosa et al., 2013; Lathrop et al., 2017; Lieske, 2015; Merrifield et al., 2013; West, 1999; Zimmer et al., 2014). </w:t>
      </w:r>
    </w:p>
    <w:p w14:paraId="25E15FBD" w14:textId="375C03D2" w:rsidR="00B504B4" w:rsidRPr="004D11F5" w:rsidRDefault="00B504B4" w:rsidP="00A736C3">
      <w:pPr>
        <w:spacing w:line="480" w:lineRule="auto"/>
        <w:jc w:val="both"/>
        <w:rPr>
          <w:rFonts w:cstheme="minorHAnsi"/>
          <w:b/>
          <w:sz w:val="24"/>
          <w:szCs w:val="24"/>
        </w:rPr>
      </w:pPr>
      <w:r w:rsidRPr="004D11F5">
        <w:rPr>
          <w:rFonts w:cstheme="minorHAnsi"/>
          <w:b/>
          <w:sz w:val="24"/>
          <w:szCs w:val="24"/>
        </w:rPr>
        <w:t>3.</w:t>
      </w:r>
      <w:r w:rsidR="008543AF" w:rsidRPr="004D11F5">
        <w:rPr>
          <w:rFonts w:cstheme="minorHAnsi"/>
          <w:b/>
          <w:sz w:val="24"/>
          <w:szCs w:val="24"/>
        </w:rPr>
        <w:t>1</w:t>
      </w:r>
      <w:r w:rsidRPr="004D11F5">
        <w:rPr>
          <w:rFonts w:cstheme="minorHAnsi"/>
          <w:b/>
          <w:sz w:val="24"/>
          <w:szCs w:val="24"/>
        </w:rPr>
        <w:t>.2</w:t>
      </w:r>
      <w:r w:rsidR="00A919D5" w:rsidRPr="004D11F5">
        <w:rPr>
          <w:rFonts w:cstheme="minorHAnsi"/>
          <w:b/>
          <w:sz w:val="24"/>
          <w:szCs w:val="24"/>
        </w:rPr>
        <w:t>.</w:t>
      </w:r>
      <w:r w:rsidRPr="004D11F5">
        <w:rPr>
          <w:rFonts w:cstheme="minorHAnsi"/>
          <w:b/>
          <w:sz w:val="24"/>
          <w:szCs w:val="24"/>
        </w:rPr>
        <w:t xml:space="preserve"> Functionality of Planning </w:t>
      </w:r>
      <w:r w:rsidR="002D303F">
        <w:rPr>
          <w:rFonts w:cstheme="minorHAnsi"/>
          <w:b/>
          <w:sz w:val="24"/>
          <w:szCs w:val="24"/>
        </w:rPr>
        <w:t>Web-tool</w:t>
      </w:r>
      <w:r w:rsidRPr="004D11F5">
        <w:rPr>
          <w:rFonts w:cstheme="minorHAnsi"/>
          <w:b/>
          <w:sz w:val="24"/>
          <w:szCs w:val="24"/>
        </w:rPr>
        <w:t>s</w:t>
      </w:r>
    </w:p>
    <w:p w14:paraId="59494C08" w14:textId="5379314A" w:rsidR="002B25C9" w:rsidRPr="004D11F5" w:rsidRDefault="002B25C9" w:rsidP="00A736C3">
      <w:pPr>
        <w:spacing w:line="480" w:lineRule="auto"/>
        <w:jc w:val="both"/>
        <w:rPr>
          <w:rFonts w:cstheme="minorHAnsi"/>
          <w:sz w:val="24"/>
          <w:szCs w:val="24"/>
        </w:rPr>
      </w:pPr>
      <w:r w:rsidRPr="004D11F5">
        <w:rPr>
          <w:rFonts w:cstheme="minorHAnsi"/>
          <w:sz w:val="24"/>
          <w:szCs w:val="24"/>
        </w:rPr>
        <w:t xml:space="preserve">Within the reviewed articles, basic functionality </w:t>
      </w:r>
      <w:r w:rsidR="00D8139E">
        <w:rPr>
          <w:rFonts w:cstheme="minorHAnsi"/>
          <w:sz w:val="24"/>
          <w:szCs w:val="24"/>
        </w:rPr>
        <w:t>is present for</w:t>
      </w:r>
      <w:r w:rsidRPr="004D11F5">
        <w:rPr>
          <w:rFonts w:cstheme="minorHAnsi"/>
          <w:sz w:val="24"/>
          <w:szCs w:val="24"/>
        </w:rPr>
        <w:t xml:space="preserve"> navigation, visualisation and querying of data at specific site locations or fixed scales (</w:t>
      </w:r>
      <w:r w:rsidR="00D8139E">
        <w:rPr>
          <w:rFonts w:cstheme="minorHAnsi"/>
          <w:sz w:val="24"/>
          <w:szCs w:val="24"/>
        </w:rPr>
        <w:t xml:space="preserve">e.g. </w:t>
      </w:r>
      <w:r w:rsidRPr="004D11F5">
        <w:rPr>
          <w:rFonts w:cstheme="minorHAnsi"/>
          <w:sz w:val="24"/>
          <w:szCs w:val="24"/>
        </w:rPr>
        <w:t>Battista and O’Brien, 2015; Canessa et al., 2007; Jeong et al., 2009; West, 1999; Wood and Dragicevic, 2007</w:t>
      </w:r>
      <w:r w:rsidR="003A254D" w:rsidRPr="004D11F5">
        <w:rPr>
          <w:rFonts w:cstheme="minorHAnsi"/>
          <w:sz w:val="24"/>
          <w:szCs w:val="24"/>
        </w:rPr>
        <w:t>; Zimmer et al., 2014</w:t>
      </w:r>
      <w:r w:rsidRPr="004D11F5">
        <w:rPr>
          <w:rFonts w:cstheme="minorHAnsi"/>
          <w:sz w:val="24"/>
          <w:szCs w:val="24"/>
        </w:rPr>
        <w:t xml:space="preserve">). </w:t>
      </w:r>
      <w:r w:rsidR="00D8139E">
        <w:rPr>
          <w:rFonts w:cstheme="minorHAnsi"/>
          <w:sz w:val="24"/>
          <w:szCs w:val="24"/>
        </w:rPr>
        <w:t>In some cases,</w:t>
      </w:r>
      <w:r w:rsidRPr="004D11F5">
        <w:rPr>
          <w:rFonts w:cstheme="minorHAnsi"/>
          <w:sz w:val="24"/>
          <w:szCs w:val="24"/>
        </w:rPr>
        <w:t xml:space="preserve"> mapping interfaces </w:t>
      </w:r>
      <w:r w:rsidR="00D8139E">
        <w:rPr>
          <w:rFonts w:cstheme="minorHAnsi"/>
          <w:sz w:val="24"/>
          <w:szCs w:val="24"/>
        </w:rPr>
        <w:t>enable retrieving</w:t>
      </w:r>
      <w:r w:rsidRPr="004D11F5">
        <w:rPr>
          <w:rFonts w:cstheme="minorHAnsi"/>
          <w:sz w:val="24"/>
          <w:szCs w:val="24"/>
        </w:rPr>
        <w:t xml:space="preserve"> an area of interest by t</w:t>
      </w:r>
      <w:r w:rsidR="00D8139E">
        <w:rPr>
          <w:rFonts w:cstheme="minorHAnsi"/>
          <w:sz w:val="24"/>
          <w:szCs w:val="24"/>
        </w:rPr>
        <w:t>yping in the required address (</w:t>
      </w:r>
      <w:r w:rsidRPr="004D11F5">
        <w:rPr>
          <w:rFonts w:cstheme="minorHAnsi"/>
          <w:sz w:val="24"/>
          <w:szCs w:val="24"/>
        </w:rPr>
        <w:t xml:space="preserve">e.g. Rafiee et al., 2018), </w:t>
      </w:r>
      <w:r w:rsidR="00D8139E">
        <w:rPr>
          <w:rFonts w:cstheme="minorHAnsi"/>
          <w:sz w:val="24"/>
          <w:szCs w:val="24"/>
        </w:rPr>
        <w:t xml:space="preserve">or by </w:t>
      </w:r>
      <w:r w:rsidRPr="004D11F5">
        <w:rPr>
          <w:rFonts w:cstheme="minorHAnsi"/>
          <w:sz w:val="24"/>
          <w:szCs w:val="24"/>
        </w:rPr>
        <w:t>using simple drawing tools</w:t>
      </w:r>
      <w:r w:rsidR="00D8139E">
        <w:rPr>
          <w:rFonts w:cstheme="minorHAnsi"/>
          <w:sz w:val="24"/>
          <w:szCs w:val="24"/>
        </w:rPr>
        <w:t xml:space="preserve"> to then</w:t>
      </w:r>
      <w:r w:rsidRPr="004D11F5">
        <w:rPr>
          <w:rFonts w:cstheme="minorHAnsi"/>
          <w:sz w:val="24"/>
          <w:szCs w:val="24"/>
        </w:rPr>
        <w:t xml:space="preserve"> </w:t>
      </w:r>
      <w:r w:rsidR="00542B3D" w:rsidRPr="004D11F5">
        <w:rPr>
          <w:rFonts w:cstheme="minorHAnsi"/>
          <w:sz w:val="24"/>
          <w:szCs w:val="24"/>
        </w:rPr>
        <w:t xml:space="preserve">simultaneously explore </w:t>
      </w:r>
      <w:r w:rsidRPr="004D11F5">
        <w:rPr>
          <w:rFonts w:cstheme="minorHAnsi"/>
          <w:sz w:val="24"/>
          <w:szCs w:val="24"/>
        </w:rPr>
        <w:t xml:space="preserve">various </w:t>
      </w:r>
      <w:r w:rsidR="00542B3D" w:rsidRPr="004D11F5">
        <w:rPr>
          <w:rFonts w:cstheme="minorHAnsi"/>
          <w:sz w:val="24"/>
          <w:szCs w:val="24"/>
        </w:rPr>
        <w:t xml:space="preserve">overlaying </w:t>
      </w:r>
      <w:r w:rsidRPr="004D11F5">
        <w:rPr>
          <w:rFonts w:cstheme="minorHAnsi"/>
          <w:sz w:val="24"/>
          <w:szCs w:val="24"/>
        </w:rPr>
        <w:t>data</w:t>
      </w:r>
      <w:r w:rsidR="00542B3D" w:rsidRPr="004D11F5">
        <w:rPr>
          <w:rFonts w:cstheme="minorHAnsi"/>
          <w:sz w:val="24"/>
          <w:szCs w:val="24"/>
        </w:rPr>
        <w:t>sets</w:t>
      </w:r>
      <w:r w:rsidRPr="004D11F5">
        <w:rPr>
          <w:rFonts w:cstheme="minorHAnsi"/>
          <w:sz w:val="24"/>
          <w:szCs w:val="24"/>
        </w:rPr>
        <w:t xml:space="preserve"> (</w:t>
      </w:r>
      <w:r w:rsidR="00D8139E">
        <w:rPr>
          <w:rFonts w:cstheme="minorHAnsi"/>
          <w:sz w:val="24"/>
          <w:szCs w:val="24"/>
        </w:rPr>
        <w:t xml:space="preserve">e.g. </w:t>
      </w:r>
      <w:r w:rsidRPr="004D11F5">
        <w:rPr>
          <w:rFonts w:cstheme="minorHAnsi"/>
          <w:sz w:val="24"/>
          <w:szCs w:val="24"/>
        </w:rPr>
        <w:t xml:space="preserve">González, </w:t>
      </w:r>
      <w:r w:rsidRPr="004D11F5">
        <w:rPr>
          <w:rFonts w:cstheme="minorHAnsi"/>
          <w:sz w:val="24"/>
          <w:szCs w:val="24"/>
        </w:rPr>
        <w:lastRenderedPageBreak/>
        <w:t xml:space="preserve">2017; West, 1999). A number of the featured </w:t>
      </w:r>
      <w:r w:rsidR="002D303F">
        <w:rPr>
          <w:rFonts w:cstheme="minorHAnsi"/>
          <w:sz w:val="24"/>
          <w:szCs w:val="24"/>
        </w:rPr>
        <w:t>web-tool</w:t>
      </w:r>
      <w:r w:rsidRPr="004D11F5">
        <w:rPr>
          <w:rFonts w:cstheme="minorHAnsi"/>
          <w:sz w:val="24"/>
          <w:szCs w:val="24"/>
        </w:rPr>
        <w:t>s arrange spatial data into thematic groups</w:t>
      </w:r>
      <w:r w:rsidR="00D8139E">
        <w:rPr>
          <w:rFonts w:cstheme="minorHAnsi"/>
          <w:sz w:val="24"/>
          <w:szCs w:val="24"/>
        </w:rPr>
        <w:t xml:space="preserve"> </w:t>
      </w:r>
      <w:r w:rsidRPr="004D11F5">
        <w:rPr>
          <w:rFonts w:cstheme="minorHAnsi"/>
          <w:sz w:val="24"/>
          <w:szCs w:val="24"/>
        </w:rPr>
        <w:t>(e.g. air quality and climate, marine activities, critical hab</w:t>
      </w:r>
      <w:r w:rsidR="00D8139E">
        <w:rPr>
          <w:rFonts w:cstheme="minorHAnsi"/>
          <w:sz w:val="24"/>
          <w:szCs w:val="24"/>
        </w:rPr>
        <w:t>itats, cultural heritage, etc.)</w:t>
      </w:r>
      <w:r w:rsidRPr="004D11F5">
        <w:rPr>
          <w:rFonts w:cstheme="minorHAnsi"/>
          <w:sz w:val="24"/>
          <w:szCs w:val="24"/>
        </w:rPr>
        <w:t xml:space="preserve"> </w:t>
      </w:r>
      <w:r w:rsidR="00D8139E">
        <w:rPr>
          <w:rFonts w:cstheme="minorHAnsi"/>
          <w:sz w:val="24"/>
          <w:szCs w:val="24"/>
        </w:rPr>
        <w:t>to facilitate visualisation</w:t>
      </w:r>
      <w:r w:rsidR="00B23A48">
        <w:rPr>
          <w:rFonts w:cstheme="minorHAnsi"/>
          <w:sz w:val="24"/>
          <w:szCs w:val="24"/>
        </w:rPr>
        <w:t>, particularly</w:t>
      </w:r>
      <w:r w:rsidR="00D8139E">
        <w:rPr>
          <w:rFonts w:cstheme="minorHAnsi"/>
          <w:sz w:val="24"/>
          <w:szCs w:val="24"/>
        </w:rPr>
        <w:t xml:space="preserve"> for users </w:t>
      </w:r>
      <w:r w:rsidRPr="004D11F5">
        <w:rPr>
          <w:rFonts w:cstheme="minorHAnsi"/>
          <w:sz w:val="24"/>
          <w:szCs w:val="24"/>
        </w:rPr>
        <w:t xml:space="preserve">familiar </w:t>
      </w:r>
      <w:r w:rsidR="00D8139E">
        <w:rPr>
          <w:rFonts w:cstheme="minorHAnsi"/>
          <w:sz w:val="24"/>
          <w:szCs w:val="24"/>
        </w:rPr>
        <w:t xml:space="preserve">with the planning context </w:t>
      </w:r>
      <w:r w:rsidRPr="004D11F5">
        <w:rPr>
          <w:rFonts w:cstheme="minorHAnsi"/>
          <w:sz w:val="24"/>
          <w:szCs w:val="24"/>
        </w:rPr>
        <w:t>(</w:t>
      </w:r>
      <w:r w:rsidR="00D8139E">
        <w:rPr>
          <w:rFonts w:cstheme="minorHAnsi"/>
          <w:sz w:val="24"/>
          <w:szCs w:val="24"/>
        </w:rPr>
        <w:t xml:space="preserve">e.g. </w:t>
      </w:r>
      <w:r w:rsidRPr="004D11F5">
        <w:rPr>
          <w:rFonts w:cstheme="minorHAnsi"/>
          <w:sz w:val="24"/>
          <w:szCs w:val="24"/>
        </w:rPr>
        <w:t xml:space="preserve">Battista and O’Brien, 2015; Cravens, 2016; González, 2017). </w:t>
      </w:r>
      <w:r w:rsidR="00D8139E">
        <w:rPr>
          <w:rFonts w:cstheme="minorHAnsi"/>
          <w:sz w:val="24"/>
          <w:szCs w:val="24"/>
        </w:rPr>
        <w:t>S</w:t>
      </w:r>
      <w:r w:rsidR="004924E3" w:rsidRPr="004D11F5">
        <w:rPr>
          <w:rFonts w:cstheme="minorHAnsi"/>
          <w:sz w:val="24"/>
          <w:szCs w:val="24"/>
        </w:rPr>
        <w:t xml:space="preserve">ome </w:t>
      </w:r>
      <w:r w:rsidR="002D303F">
        <w:rPr>
          <w:rFonts w:cstheme="minorHAnsi"/>
          <w:sz w:val="24"/>
          <w:szCs w:val="24"/>
        </w:rPr>
        <w:t>web-tool</w:t>
      </w:r>
      <w:r w:rsidR="004924E3" w:rsidRPr="004D11F5">
        <w:rPr>
          <w:rFonts w:cstheme="minorHAnsi"/>
          <w:sz w:val="24"/>
          <w:szCs w:val="24"/>
        </w:rPr>
        <w:t xml:space="preserve">s </w:t>
      </w:r>
      <w:r w:rsidR="00D8139E">
        <w:rPr>
          <w:rFonts w:cstheme="minorHAnsi"/>
          <w:sz w:val="24"/>
          <w:szCs w:val="24"/>
        </w:rPr>
        <w:t xml:space="preserve">also </w:t>
      </w:r>
      <w:r w:rsidR="004924E3" w:rsidRPr="004D11F5">
        <w:rPr>
          <w:rFonts w:cstheme="minorHAnsi"/>
          <w:sz w:val="24"/>
          <w:szCs w:val="24"/>
        </w:rPr>
        <w:t>offer advanced data querying by buffer analysis (</w:t>
      </w:r>
      <w:r w:rsidR="00DE326B">
        <w:rPr>
          <w:rFonts w:cstheme="minorHAnsi"/>
          <w:sz w:val="24"/>
          <w:szCs w:val="24"/>
        </w:rPr>
        <w:t xml:space="preserve">e.g. </w:t>
      </w:r>
      <w:r w:rsidR="004924E3" w:rsidRPr="004D11F5">
        <w:rPr>
          <w:rFonts w:cstheme="minorHAnsi"/>
          <w:sz w:val="24"/>
          <w:szCs w:val="24"/>
        </w:rPr>
        <w:t xml:space="preserve">Ghaemi et al., 2009) or by multiple attributes (e.g. González, 2017; Labiosa et al., 2013) enhancing the analytical functionality. </w:t>
      </w:r>
    </w:p>
    <w:p w14:paraId="6D2CC376" w14:textId="0C21C3C5" w:rsidR="00B504B4" w:rsidRPr="004D11F5" w:rsidRDefault="00DE326B" w:rsidP="00A736C3">
      <w:pPr>
        <w:spacing w:line="480" w:lineRule="auto"/>
        <w:jc w:val="both"/>
        <w:rPr>
          <w:rFonts w:cstheme="minorHAnsi"/>
          <w:sz w:val="24"/>
          <w:szCs w:val="24"/>
        </w:rPr>
      </w:pPr>
      <w:r>
        <w:rPr>
          <w:rFonts w:cstheme="minorHAnsi"/>
          <w:sz w:val="24"/>
          <w:szCs w:val="24"/>
        </w:rPr>
        <w:t>D</w:t>
      </w:r>
      <w:r w:rsidR="00B504B4" w:rsidRPr="004D11F5">
        <w:rPr>
          <w:rFonts w:cstheme="minorHAnsi"/>
          <w:sz w:val="24"/>
          <w:szCs w:val="24"/>
        </w:rPr>
        <w:t xml:space="preserve">ata </w:t>
      </w:r>
      <w:r w:rsidR="00164523" w:rsidRPr="004D11F5">
        <w:rPr>
          <w:rFonts w:cstheme="minorHAnsi"/>
          <w:sz w:val="24"/>
          <w:szCs w:val="24"/>
        </w:rPr>
        <w:t>visualisation</w:t>
      </w:r>
      <w:r w:rsidR="00542B3D" w:rsidRPr="004D11F5">
        <w:rPr>
          <w:rFonts w:cstheme="minorHAnsi"/>
          <w:sz w:val="24"/>
          <w:szCs w:val="24"/>
        </w:rPr>
        <w:t xml:space="preserve"> and querying</w:t>
      </w:r>
      <w:r w:rsidR="00164523" w:rsidRPr="004D11F5">
        <w:rPr>
          <w:rFonts w:cstheme="minorHAnsi"/>
          <w:sz w:val="24"/>
          <w:szCs w:val="24"/>
        </w:rPr>
        <w:t xml:space="preserve"> </w:t>
      </w:r>
      <w:r w:rsidR="00F4273F" w:rsidRPr="004D11F5">
        <w:rPr>
          <w:rFonts w:cstheme="minorHAnsi"/>
          <w:sz w:val="24"/>
          <w:szCs w:val="24"/>
        </w:rPr>
        <w:t xml:space="preserve">options are </w:t>
      </w:r>
      <w:r w:rsidR="00164523" w:rsidRPr="004D11F5">
        <w:rPr>
          <w:rFonts w:cstheme="minorHAnsi"/>
          <w:sz w:val="24"/>
          <w:szCs w:val="24"/>
        </w:rPr>
        <w:t>extensive</w:t>
      </w:r>
      <w:r w:rsidR="00542B3D" w:rsidRPr="004D11F5">
        <w:rPr>
          <w:rFonts w:cstheme="minorHAnsi"/>
          <w:sz w:val="24"/>
          <w:szCs w:val="24"/>
        </w:rPr>
        <w:t>,</w:t>
      </w:r>
      <w:r w:rsidR="00164523" w:rsidRPr="004D11F5">
        <w:rPr>
          <w:rFonts w:cstheme="minorHAnsi"/>
          <w:sz w:val="24"/>
          <w:szCs w:val="24"/>
        </w:rPr>
        <w:t xml:space="preserve"> </w:t>
      </w:r>
      <w:r>
        <w:rPr>
          <w:rFonts w:cstheme="minorHAnsi"/>
          <w:sz w:val="24"/>
          <w:szCs w:val="24"/>
        </w:rPr>
        <w:t xml:space="preserve">but </w:t>
      </w:r>
      <w:r w:rsidR="00B504B4" w:rsidRPr="004D11F5">
        <w:rPr>
          <w:rFonts w:cstheme="minorHAnsi"/>
          <w:sz w:val="24"/>
          <w:szCs w:val="24"/>
        </w:rPr>
        <w:t xml:space="preserve">manipulation capabilities remain </w:t>
      </w:r>
      <w:r w:rsidR="00D8139E">
        <w:rPr>
          <w:rFonts w:cstheme="minorHAnsi"/>
          <w:sz w:val="24"/>
          <w:szCs w:val="24"/>
        </w:rPr>
        <w:t>limited</w:t>
      </w:r>
      <w:r w:rsidR="00164523" w:rsidRPr="004D11F5">
        <w:rPr>
          <w:rFonts w:cstheme="minorHAnsi"/>
          <w:sz w:val="24"/>
          <w:szCs w:val="24"/>
        </w:rPr>
        <w:t xml:space="preserve">. </w:t>
      </w:r>
      <w:r w:rsidR="00D8139E">
        <w:rPr>
          <w:rFonts w:cstheme="minorHAnsi"/>
          <w:sz w:val="24"/>
          <w:szCs w:val="24"/>
        </w:rPr>
        <w:t>C</w:t>
      </w:r>
      <w:r w:rsidR="00542B3D" w:rsidRPr="004D11F5">
        <w:rPr>
          <w:rFonts w:cstheme="minorHAnsi"/>
          <w:sz w:val="24"/>
          <w:szCs w:val="24"/>
        </w:rPr>
        <w:t xml:space="preserve">ollaborative planning functionality </w:t>
      </w:r>
      <w:r w:rsidR="00D8139E">
        <w:rPr>
          <w:rFonts w:cstheme="minorHAnsi"/>
          <w:sz w:val="24"/>
          <w:szCs w:val="24"/>
        </w:rPr>
        <w:t xml:space="preserve">to support a deliberative planning process </w:t>
      </w:r>
      <w:r w:rsidR="00542B3D" w:rsidRPr="004D11F5">
        <w:rPr>
          <w:rFonts w:cstheme="minorHAnsi"/>
          <w:sz w:val="24"/>
          <w:szCs w:val="24"/>
        </w:rPr>
        <w:t xml:space="preserve">is sometimes present via </w:t>
      </w:r>
      <w:r w:rsidR="002B25C9" w:rsidRPr="004D11F5">
        <w:rPr>
          <w:rFonts w:cstheme="minorHAnsi"/>
          <w:sz w:val="24"/>
          <w:szCs w:val="24"/>
        </w:rPr>
        <w:t xml:space="preserve">questionnaires or </w:t>
      </w:r>
      <w:r w:rsidR="00542B3D" w:rsidRPr="004D11F5">
        <w:rPr>
          <w:rFonts w:cstheme="minorHAnsi"/>
          <w:sz w:val="24"/>
          <w:szCs w:val="24"/>
        </w:rPr>
        <w:t xml:space="preserve">commentary boxes that </w:t>
      </w:r>
      <w:r w:rsidR="002B25C9" w:rsidRPr="004D11F5">
        <w:rPr>
          <w:rFonts w:cstheme="minorHAnsi"/>
          <w:sz w:val="24"/>
          <w:szCs w:val="24"/>
        </w:rPr>
        <w:t xml:space="preserve">facilitate web-based interaction between citizens and interested groups on issues of local spatial relevance (e.g. </w:t>
      </w:r>
      <w:r w:rsidR="00D8139E">
        <w:rPr>
          <w:rFonts w:cstheme="minorHAnsi"/>
          <w:sz w:val="24"/>
          <w:szCs w:val="24"/>
        </w:rPr>
        <w:t xml:space="preserve">Alexander et al., 2012; </w:t>
      </w:r>
      <w:r w:rsidR="00A919D5" w:rsidRPr="004D11F5">
        <w:rPr>
          <w:rFonts w:cstheme="minorHAnsi"/>
          <w:sz w:val="24"/>
          <w:szCs w:val="24"/>
        </w:rPr>
        <w:t>Mari et al., 2011</w:t>
      </w:r>
      <w:r w:rsidR="002B25C9" w:rsidRPr="004D11F5">
        <w:rPr>
          <w:rFonts w:cstheme="minorHAnsi"/>
          <w:sz w:val="24"/>
          <w:szCs w:val="24"/>
        </w:rPr>
        <w:t xml:space="preserve">). </w:t>
      </w:r>
      <w:r w:rsidR="00F4273F" w:rsidRPr="004D11F5">
        <w:rPr>
          <w:rFonts w:cstheme="minorHAnsi"/>
          <w:sz w:val="24"/>
          <w:szCs w:val="24"/>
        </w:rPr>
        <w:t>E</w:t>
      </w:r>
      <w:r w:rsidR="00B504B4" w:rsidRPr="004D11F5">
        <w:rPr>
          <w:rFonts w:cstheme="minorHAnsi"/>
          <w:sz w:val="24"/>
          <w:szCs w:val="24"/>
        </w:rPr>
        <w:t xml:space="preserve">nhanced </w:t>
      </w:r>
      <w:r w:rsidR="00D8139E">
        <w:rPr>
          <w:rFonts w:cstheme="minorHAnsi"/>
          <w:sz w:val="24"/>
          <w:szCs w:val="24"/>
        </w:rPr>
        <w:t xml:space="preserve">data manipulation capabilities also </w:t>
      </w:r>
      <w:r w:rsidR="00F4273F" w:rsidRPr="004D11F5">
        <w:rPr>
          <w:rFonts w:cstheme="minorHAnsi"/>
          <w:sz w:val="24"/>
          <w:szCs w:val="24"/>
        </w:rPr>
        <w:t xml:space="preserve">include the </w:t>
      </w:r>
      <w:r w:rsidR="00B504B4" w:rsidRPr="004D11F5">
        <w:rPr>
          <w:rFonts w:cstheme="minorHAnsi"/>
          <w:sz w:val="24"/>
          <w:szCs w:val="24"/>
        </w:rPr>
        <w:t>addition of user-defined layers (</w:t>
      </w:r>
      <w:r w:rsidR="00D8139E">
        <w:rPr>
          <w:rFonts w:cstheme="minorHAnsi"/>
          <w:sz w:val="24"/>
          <w:szCs w:val="24"/>
        </w:rPr>
        <w:t xml:space="preserve">e.g. </w:t>
      </w:r>
      <w:r w:rsidR="00B504B4" w:rsidRPr="004D11F5">
        <w:rPr>
          <w:rFonts w:cstheme="minorHAnsi"/>
          <w:sz w:val="24"/>
          <w:szCs w:val="24"/>
        </w:rPr>
        <w:t>González, 2017</w:t>
      </w:r>
      <w:r w:rsidR="00A30C39" w:rsidRPr="004D11F5">
        <w:rPr>
          <w:rFonts w:cstheme="minorHAnsi"/>
          <w:sz w:val="24"/>
          <w:szCs w:val="24"/>
        </w:rPr>
        <w:t xml:space="preserve">; </w:t>
      </w:r>
      <w:r w:rsidR="00A30C39" w:rsidRPr="004D11F5">
        <w:rPr>
          <w:rFonts w:cstheme="minorHAnsi"/>
          <w:noProof/>
          <w:sz w:val="24"/>
          <w:szCs w:val="24"/>
        </w:rPr>
        <w:t>Grêt-Regamey et al., 2017</w:t>
      </w:r>
      <w:r w:rsidR="00B504B4" w:rsidRPr="004D11F5">
        <w:rPr>
          <w:rFonts w:cstheme="minorHAnsi"/>
          <w:sz w:val="24"/>
          <w:szCs w:val="24"/>
        </w:rPr>
        <w:t>), adding feature points with customised labels (</w:t>
      </w:r>
      <w:r w:rsidR="00D8139E">
        <w:rPr>
          <w:rFonts w:cstheme="minorHAnsi"/>
          <w:sz w:val="24"/>
          <w:szCs w:val="24"/>
        </w:rPr>
        <w:t xml:space="preserve">e.g. </w:t>
      </w:r>
      <w:r w:rsidR="00B504B4" w:rsidRPr="004D11F5">
        <w:rPr>
          <w:rFonts w:cstheme="minorHAnsi"/>
          <w:sz w:val="24"/>
          <w:szCs w:val="24"/>
        </w:rPr>
        <w:t>Mari et al., 2011) or creating new features/layers and editing their attributes (</w:t>
      </w:r>
      <w:r w:rsidR="00D8139E">
        <w:rPr>
          <w:rFonts w:cstheme="minorHAnsi"/>
          <w:sz w:val="24"/>
          <w:szCs w:val="24"/>
        </w:rPr>
        <w:t xml:space="preserve">e.g. </w:t>
      </w:r>
      <w:r w:rsidR="00B504B4" w:rsidRPr="004D11F5">
        <w:rPr>
          <w:rFonts w:cstheme="minorHAnsi"/>
          <w:sz w:val="24"/>
          <w:szCs w:val="24"/>
        </w:rPr>
        <w:t xml:space="preserve">Lieske, 2015). </w:t>
      </w:r>
    </w:p>
    <w:p w14:paraId="557BD94D" w14:textId="222420DC" w:rsidR="004924E3" w:rsidRPr="004D11F5" w:rsidRDefault="004924E3" w:rsidP="00A736C3">
      <w:pPr>
        <w:spacing w:line="480" w:lineRule="auto"/>
        <w:jc w:val="both"/>
        <w:rPr>
          <w:rFonts w:cstheme="minorHAnsi"/>
          <w:sz w:val="24"/>
          <w:szCs w:val="24"/>
        </w:rPr>
      </w:pPr>
      <w:r w:rsidRPr="004D11F5">
        <w:rPr>
          <w:rFonts w:cstheme="minorHAnsi"/>
          <w:sz w:val="24"/>
          <w:szCs w:val="24"/>
        </w:rPr>
        <w:t xml:space="preserve">More comprehensive </w:t>
      </w:r>
      <w:r w:rsidR="00094282" w:rsidRPr="004D11F5">
        <w:rPr>
          <w:rFonts w:cstheme="minorHAnsi"/>
          <w:sz w:val="24"/>
          <w:szCs w:val="24"/>
        </w:rPr>
        <w:t xml:space="preserve">analytical </w:t>
      </w:r>
      <w:r w:rsidRPr="004D11F5">
        <w:rPr>
          <w:rFonts w:cstheme="minorHAnsi"/>
          <w:sz w:val="24"/>
          <w:szCs w:val="24"/>
        </w:rPr>
        <w:t>approaches are available - combining GIS, MCA, expert input and statistical modelling</w:t>
      </w:r>
      <w:r w:rsidR="00094282" w:rsidRPr="004D11F5">
        <w:rPr>
          <w:rFonts w:cstheme="minorHAnsi"/>
          <w:sz w:val="24"/>
          <w:szCs w:val="24"/>
        </w:rPr>
        <w:t>. They</w:t>
      </w:r>
      <w:r w:rsidRPr="004D11F5">
        <w:rPr>
          <w:rFonts w:cstheme="minorHAnsi"/>
          <w:sz w:val="24"/>
          <w:szCs w:val="24"/>
        </w:rPr>
        <w:t xml:space="preserve"> enable exploration of multiple planning aspects in order to quantify, qualify and visually represent specific interactions between human activities and ecosystems (e.g. Alexander et al., 201</w:t>
      </w:r>
      <w:r w:rsidR="009D02DB" w:rsidRPr="004D11F5">
        <w:rPr>
          <w:rFonts w:cstheme="minorHAnsi"/>
          <w:sz w:val="24"/>
          <w:szCs w:val="24"/>
        </w:rPr>
        <w:t>2</w:t>
      </w:r>
      <w:r w:rsidRPr="004D11F5">
        <w:rPr>
          <w:rFonts w:cstheme="minorHAnsi"/>
          <w:sz w:val="24"/>
          <w:szCs w:val="24"/>
        </w:rPr>
        <w:t xml:space="preserve">; Arciniegas and Janssen, 2012: Ghaemi et al., 2009; Jeong et al., 2012; </w:t>
      </w:r>
      <w:proofErr w:type="spellStart"/>
      <w:r w:rsidRPr="004D11F5">
        <w:rPr>
          <w:rFonts w:cstheme="minorHAnsi"/>
          <w:sz w:val="24"/>
          <w:szCs w:val="24"/>
        </w:rPr>
        <w:t>Karnatack</w:t>
      </w:r>
      <w:proofErr w:type="spellEnd"/>
      <w:r w:rsidRPr="004D11F5">
        <w:rPr>
          <w:rFonts w:cstheme="minorHAnsi"/>
          <w:sz w:val="24"/>
          <w:szCs w:val="24"/>
        </w:rPr>
        <w:t xml:space="preserve"> et al., 2007; Labiosa et al., 2013; Lieske, 2015; Rafiee et al., 2018; Simão et al., 2009; </w:t>
      </w:r>
      <w:proofErr w:type="spellStart"/>
      <w:r w:rsidRPr="004D11F5">
        <w:rPr>
          <w:rFonts w:cstheme="minorHAnsi"/>
          <w:sz w:val="24"/>
          <w:szCs w:val="24"/>
        </w:rPr>
        <w:t>Stelzenmüller</w:t>
      </w:r>
      <w:proofErr w:type="spellEnd"/>
      <w:r w:rsidRPr="004D11F5">
        <w:rPr>
          <w:rFonts w:cstheme="minorHAnsi"/>
          <w:sz w:val="24"/>
          <w:szCs w:val="24"/>
        </w:rPr>
        <w:t xml:space="preserve"> et al., 2010; Tuda et al., 2014). Some of these are designed with advanced functionality to allow stakeholders to analyse data and contribute their own values and weighting to datasets to examine ‘what if’ </w:t>
      </w:r>
      <w:r w:rsidRPr="004D11F5">
        <w:rPr>
          <w:rFonts w:cstheme="minorHAnsi"/>
          <w:sz w:val="24"/>
          <w:szCs w:val="24"/>
        </w:rPr>
        <w:lastRenderedPageBreak/>
        <w:t xml:space="preserve">scenarios (González, 2017; </w:t>
      </w:r>
      <w:proofErr w:type="spellStart"/>
      <w:r w:rsidRPr="004D11F5">
        <w:rPr>
          <w:rFonts w:cstheme="minorHAnsi"/>
          <w:sz w:val="24"/>
          <w:szCs w:val="24"/>
        </w:rPr>
        <w:t>Grêt-Regamey</w:t>
      </w:r>
      <w:proofErr w:type="spellEnd"/>
      <w:r w:rsidRPr="004D11F5">
        <w:rPr>
          <w:rFonts w:cstheme="minorHAnsi"/>
          <w:sz w:val="24"/>
          <w:szCs w:val="24"/>
        </w:rPr>
        <w:t xml:space="preserve"> et al., 2017; Jeong et al., 2012; </w:t>
      </w:r>
      <w:r w:rsidRPr="004D11F5">
        <w:rPr>
          <w:rFonts w:cstheme="minorHAnsi"/>
          <w:noProof/>
          <w:sz w:val="24"/>
          <w:szCs w:val="24"/>
        </w:rPr>
        <w:t xml:space="preserve">Labiosa et al., 2013; Lieske, 2015; </w:t>
      </w:r>
      <w:proofErr w:type="spellStart"/>
      <w:r w:rsidRPr="004D11F5">
        <w:rPr>
          <w:rFonts w:cstheme="minorHAnsi"/>
          <w:sz w:val="24"/>
          <w:szCs w:val="24"/>
        </w:rPr>
        <w:t>Parravicini</w:t>
      </w:r>
      <w:proofErr w:type="spellEnd"/>
      <w:r w:rsidRPr="004D11F5">
        <w:rPr>
          <w:rFonts w:cstheme="minorHAnsi"/>
          <w:sz w:val="24"/>
          <w:szCs w:val="24"/>
        </w:rPr>
        <w:t xml:space="preserve"> et al., 2012; Rafiee et al., 2018; Wood and Dragicevic, 2007). </w:t>
      </w:r>
      <w:r w:rsidR="00A74E4C" w:rsidRPr="004D11F5">
        <w:rPr>
          <w:rFonts w:cstheme="minorHAnsi"/>
          <w:sz w:val="24"/>
          <w:szCs w:val="24"/>
        </w:rPr>
        <w:t xml:space="preserve">For example, </w:t>
      </w:r>
      <w:r w:rsidR="00D8139E">
        <w:rPr>
          <w:rFonts w:cstheme="minorHAnsi"/>
          <w:sz w:val="24"/>
          <w:szCs w:val="24"/>
        </w:rPr>
        <w:t xml:space="preserve">the planning web-tools developed by </w:t>
      </w:r>
      <w:r w:rsidR="00A74E4C" w:rsidRPr="004D11F5">
        <w:rPr>
          <w:rFonts w:cstheme="minorHAnsi"/>
          <w:sz w:val="24"/>
          <w:szCs w:val="24"/>
        </w:rPr>
        <w:t xml:space="preserve">González (2017) and </w:t>
      </w:r>
      <w:proofErr w:type="spellStart"/>
      <w:r w:rsidR="00A74E4C" w:rsidRPr="004D11F5">
        <w:rPr>
          <w:rFonts w:cstheme="minorHAnsi"/>
          <w:sz w:val="24"/>
          <w:szCs w:val="24"/>
        </w:rPr>
        <w:t>Grêt-Regamey</w:t>
      </w:r>
      <w:proofErr w:type="spellEnd"/>
      <w:r w:rsidR="00A74E4C" w:rsidRPr="004D11F5">
        <w:rPr>
          <w:rFonts w:cstheme="minorHAnsi"/>
          <w:sz w:val="24"/>
          <w:szCs w:val="24"/>
        </w:rPr>
        <w:t xml:space="preserve"> et al. (2017) allow</w:t>
      </w:r>
      <w:r w:rsidRPr="004D11F5">
        <w:rPr>
          <w:rFonts w:cstheme="minorHAnsi"/>
          <w:sz w:val="24"/>
          <w:szCs w:val="24"/>
        </w:rPr>
        <w:t xml:space="preserve"> user</w:t>
      </w:r>
      <w:r w:rsidR="00A74E4C" w:rsidRPr="004D11F5">
        <w:rPr>
          <w:rFonts w:cstheme="minorHAnsi"/>
          <w:sz w:val="24"/>
          <w:szCs w:val="24"/>
        </w:rPr>
        <w:t>s to</w:t>
      </w:r>
      <w:r w:rsidRPr="004D11F5">
        <w:rPr>
          <w:rFonts w:cstheme="minorHAnsi"/>
          <w:sz w:val="24"/>
          <w:szCs w:val="24"/>
        </w:rPr>
        <w:t xml:space="preserve"> assign weights to </w:t>
      </w:r>
      <w:r w:rsidR="00D8139E">
        <w:rPr>
          <w:rFonts w:cstheme="minorHAnsi"/>
          <w:sz w:val="24"/>
          <w:szCs w:val="24"/>
        </w:rPr>
        <w:t>criteria</w:t>
      </w:r>
      <w:r w:rsidRPr="004D11F5">
        <w:rPr>
          <w:rFonts w:cstheme="minorHAnsi"/>
          <w:sz w:val="24"/>
          <w:szCs w:val="24"/>
        </w:rPr>
        <w:t xml:space="preserve"> to reflect their relative importance</w:t>
      </w:r>
      <w:r w:rsidR="00D8139E">
        <w:rPr>
          <w:rFonts w:cstheme="minorHAnsi"/>
          <w:sz w:val="24"/>
          <w:szCs w:val="24"/>
        </w:rPr>
        <w:t xml:space="preserve"> and, on the basis of these user-defined choice</w:t>
      </w:r>
      <w:r w:rsidR="00B23A48">
        <w:rPr>
          <w:rFonts w:cstheme="minorHAnsi"/>
          <w:sz w:val="24"/>
          <w:szCs w:val="24"/>
        </w:rPr>
        <w:t>s, a bespoke geoprocessing tool</w:t>
      </w:r>
      <w:r w:rsidRPr="004D11F5">
        <w:rPr>
          <w:rFonts w:cstheme="minorHAnsi"/>
          <w:sz w:val="24"/>
          <w:szCs w:val="24"/>
        </w:rPr>
        <w:t xml:space="preserve"> instantly </w:t>
      </w:r>
      <w:r w:rsidR="00D8139E">
        <w:rPr>
          <w:rFonts w:cstheme="minorHAnsi"/>
          <w:sz w:val="24"/>
          <w:szCs w:val="24"/>
        </w:rPr>
        <w:t>creates</w:t>
      </w:r>
      <w:r w:rsidR="006F0C97">
        <w:rPr>
          <w:rFonts w:cstheme="minorHAnsi"/>
          <w:sz w:val="24"/>
          <w:szCs w:val="24"/>
        </w:rPr>
        <w:t xml:space="preserve"> context-specific analytical maps</w:t>
      </w:r>
      <w:r w:rsidRPr="004D11F5">
        <w:rPr>
          <w:rFonts w:cstheme="minorHAnsi"/>
          <w:sz w:val="24"/>
          <w:szCs w:val="24"/>
        </w:rPr>
        <w:t xml:space="preserve">. The model outputs provide scenarios as maps, to better understand how management measures might be developed under conditions of uncertainty and complexity; </w:t>
      </w:r>
      <w:r w:rsidR="00A74E4C" w:rsidRPr="004D11F5">
        <w:rPr>
          <w:rFonts w:cstheme="minorHAnsi"/>
          <w:sz w:val="24"/>
          <w:szCs w:val="24"/>
        </w:rPr>
        <w:t xml:space="preserve">this allows </w:t>
      </w:r>
      <w:r w:rsidRPr="004D11F5">
        <w:rPr>
          <w:rFonts w:cstheme="minorHAnsi"/>
          <w:sz w:val="24"/>
          <w:szCs w:val="24"/>
        </w:rPr>
        <w:t xml:space="preserve">planners to explore trade-off between ecosystem services or land-use/marine conflicts. More recently, Rafiee et al. (2018) have integrated GIS and the game engine to allow exploration of wind turbine impacts in a 3D environment. The 2D </w:t>
      </w:r>
      <w:r w:rsidR="00A74E4C" w:rsidRPr="004D11F5">
        <w:rPr>
          <w:rFonts w:cstheme="minorHAnsi"/>
          <w:sz w:val="24"/>
          <w:szCs w:val="24"/>
        </w:rPr>
        <w:t xml:space="preserve">analysis </w:t>
      </w:r>
      <w:r w:rsidRPr="004D11F5">
        <w:rPr>
          <w:rFonts w:cstheme="minorHAnsi"/>
          <w:sz w:val="24"/>
          <w:szCs w:val="24"/>
        </w:rPr>
        <w:t>of trade-offs and ‘what-if’ scenarios for wind energy planning (e.g. Mari et al., 2011; Simão et al., 2009) has evolved to a multidimensional wind turbine site selection process that provides new opportunities to ‘game’ wind turbine impacts such as visibility</w:t>
      </w:r>
      <w:r w:rsidR="00D8139E">
        <w:rPr>
          <w:rFonts w:cstheme="minorHAnsi"/>
          <w:sz w:val="24"/>
          <w:szCs w:val="24"/>
        </w:rPr>
        <w:t>, shadow flicker</w:t>
      </w:r>
      <w:r w:rsidRPr="004D11F5">
        <w:rPr>
          <w:rFonts w:cstheme="minorHAnsi"/>
          <w:sz w:val="24"/>
          <w:szCs w:val="24"/>
        </w:rPr>
        <w:t xml:space="preserve"> or noise quantification</w:t>
      </w:r>
      <w:r w:rsidR="00CA6AF7" w:rsidRPr="004D11F5">
        <w:rPr>
          <w:rFonts w:cstheme="minorHAnsi"/>
          <w:sz w:val="24"/>
          <w:szCs w:val="24"/>
        </w:rPr>
        <w:t xml:space="preserve"> (Rafiee et al., 2018)</w:t>
      </w:r>
      <w:r w:rsidRPr="004D11F5">
        <w:rPr>
          <w:rFonts w:cstheme="minorHAnsi"/>
          <w:sz w:val="24"/>
          <w:szCs w:val="24"/>
        </w:rPr>
        <w:t xml:space="preserve">.  </w:t>
      </w:r>
    </w:p>
    <w:p w14:paraId="5813541B" w14:textId="0A4E514E" w:rsidR="003848B5" w:rsidRPr="004D11F5" w:rsidRDefault="004924E3" w:rsidP="00A736C3">
      <w:pPr>
        <w:spacing w:line="480" w:lineRule="auto"/>
        <w:jc w:val="both"/>
        <w:rPr>
          <w:rFonts w:cstheme="minorHAnsi"/>
          <w:sz w:val="24"/>
          <w:szCs w:val="24"/>
        </w:rPr>
      </w:pPr>
      <w:r w:rsidRPr="004D11F5">
        <w:rPr>
          <w:rFonts w:cstheme="minorHAnsi"/>
          <w:sz w:val="24"/>
          <w:szCs w:val="24"/>
        </w:rPr>
        <w:t xml:space="preserve">Additional functionalities within </w:t>
      </w:r>
      <w:r w:rsidR="00DE326B">
        <w:rPr>
          <w:rFonts w:cstheme="minorHAnsi"/>
          <w:sz w:val="24"/>
          <w:szCs w:val="24"/>
        </w:rPr>
        <w:t xml:space="preserve">some of </w:t>
      </w:r>
      <w:r w:rsidRPr="004D11F5">
        <w:rPr>
          <w:rFonts w:cstheme="minorHAnsi"/>
          <w:sz w:val="24"/>
          <w:szCs w:val="24"/>
        </w:rPr>
        <w:t xml:space="preserve">the </w:t>
      </w:r>
      <w:r w:rsidR="002D303F">
        <w:rPr>
          <w:rFonts w:cstheme="minorHAnsi"/>
          <w:sz w:val="24"/>
          <w:szCs w:val="24"/>
        </w:rPr>
        <w:t>web-tool</w:t>
      </w:r>
      <w:r w:rsidRPr="004D11F5">
        <w:rPr>
          <w:rFonts w:cstheme="minorHAnsi"/>
          <w:sz w:val="24"/>
          <w:szCs w:val="24"/>
        </w:rPr>
        <w:t xml:space="preserve">s include the ability to personalise and </w:t>
      </w:r>
      <w:r w:rsidR="00B23A48">
        <w:rPr>
          <w:rFonts w:cstheme="minorHAnsi"/>
          <w:sz w:val="24"/>
          <w:szCs w:val="24"/>
        </w:rPr>
        <w:t>print tailored layout</w:t>
      </w:r>
      <w:r w:rsidRPr="004D11F5">
        <w:rPr>
          <w:rFonts w:cstheme="minorHAnsi"/>
          <w:sz w:val="24"/>
          <w:szCs w:val="24"/>
        </w:rPr>
        <w:t xml:space="preserve"> maps (</w:t>
      </w:r>
      <w:r w:rsidR="00045EBB">
        <w:rPr>
          <w:rFonts w:cstheme="minorHAnsi"/>
          <w:sz w:val="24"/>
          <w:szCs w:val="24"/>
        </w:rPr>
        <w:t xml:space="preserve">e.g. </w:t>
      </w:r>
      <w:r w:rsidRPr="004D11F5">
        <w:rPr>
          <w:rFonts w:cstheme="minorHAnsi"/>
          <w:sz w:val="24"/>
          <w:szCs w:val="24"/>
        </w:rPr>
        <w:t>Edwards and Evans, 2017; González, 2017; Mari et al., 2011; Merrifield et al., 2013; West, 1999). The capaci</w:t>
      </w:r>
      <w:r w:rsidR="00DE326B">
        <w:rPr>
          <w:rFonts w:cstheme="minorHAnsi"/>
          <w:sz w:val="24"/>
          <w:szCs w:val="24"/>
        </w:rPr>
        <w:t>ty to download and export data</w:t>
      </w:r>
      <w:r w:rsidRPr="004D11F5">
        <w:rPr>
          <w:rFonts w:cstheme="minorHAnsi"/>
          <w:sz w:val="24"/>
          <w:szCs w:val="24"/>
        </w:rPr>
        <w:t xml:space="preserve"> also </w:t>
      </w:r>
      <w:r w:rsidR="00D8139E">
        <w:rPr>
          <w:rFonts w:cstheme="minorHAnsi"/>
          <w:sz w:val="24"/>
          <w:szCs w:val="24"/>
        </w:rPr>
        <w:t>enables their further exploration via</w:t>
      </w:r>
      <w:r w:rsidRPr="004D11F5">
        <w:rPr>
          <w:rFonts w:cstheme="minorHAnsi"/>
          <w:sz w:val="24"/>
          <w:szCs w:val="24"/>
        </w:rPr>
        <w:t xml:space="preserve"> external tools and models (</w:t>
      </w:r>
      <w:r w:rsidR="00045EBB">
        <w:rPr>
          <w:rFonts w:cstheme="minorHAnsi"/>
          <w:sz w:val="24"/>
          <w:szCs w:val="24"/>
        </w:rPr>
        <w:t xml:space="preserve">e.g. </w:t>
      </w:r>
      <w:r w:rsidRPr="004D11F5">
        <w:rPr>
          <w:rFonts w:cstheme="minorHAnsi"/>
          <w:noProof/>
          <w:sz w:val="24"/>
          <w:szCs w:val="24"/>
        </w:rPr>
        <w:t>Labiosa et al., 2013;</w:t>
      </w:r>
      <w:r w:rsidRPr="004D11F5">
        <w:rPr>
          <w:rFonts w:cstheme="minorHAnsi"/>
          <w:sz w:val="24"/>
          <w:szCs w:val="24"/>
        </w:rPr>
        <w:t xml:space="preserve"> Lathrop et al., 2017; </w:t>
      </w:r>
      <w:r w:rsidR="00045EBB">
        <w:rPr>
          <w:rFonts w:cstheme="minorHAnsi"/>
          <w:sz w:val="24"/>
          <w:szCs w:val="24"/>
        </w:rPr>
        <w:t>Merrifield et al., 2013</w:t>
      </w:r>
      <w:r w:rsidRPr="004D11F5">
        <w:rPr>
          <w:rFonts w:cstheme="minorHAnsi"/>
          <w:sz w:val="24"/>
          <w:szCs w:val="24"/>
        </w:rPr>
        <w:t xml:space="preserve">; Zimmer et al., 2014). </w:t>
      </w:r>
    </w:p>
    <w:p w14:paraId="489CF290" w14:textId="42650A95" w:rsidR="00B504B4" w:rsidRPr="004D11F5" w:rsidRDefault="00B504B4" w:rsidP="00A736C3">
      <w:pPr>
        <w:spacing w:line="480" w:lineRule="auto"/>
        <w:jc w:val="both"/>
        <w:rPr>
          <w:rFonts w:cstheme="minorHAnsi"/>
          <w:b/>
          <w:sz w:val="24"/>
          <w:szCs w:val="24"/>
        </w:rPr>
      </w:pPr>
      <w:r w:rsidRPr="004D11F5">
        <w:rPr>
          <w:rFonts w:cstheme="minorHAnsi"/>
          <w:b/>
          <w:sz w:val="24"/>
          <w:szCs w:val="24"/>
        </w:rPr>
        <w:t>3.</w:t>
      </w:r>
      <w:r w:rsidR="008543AF" w:rsidRPr="004D11F5">
        <w:rPr>
          <w:rFonts w:cstheme="minorHAnsi"/>
          <w:b/>
          <w:sz w:val="24"/>
          <w:szCs w:val="24"/>
        </w:rPr>
        <w:t>1</w:t>
      </w:r>
      <w:r w:rsidRPr="004D11F5">
        <w:rPr>
          <w:rFonts w:cstheme="minorHAnsi"/>
          <w:b/>
          <w:sz w:val="24"/>
          <w:szCs w:val="24"/>
        </w:rPr>
        <w:t>.3</w:t>
      </w:r>
      <w:r w:rsidR="00A919D5" w:rsidRPr="004D11F5">
        <w:rPr>
          <w:rFonts w:cstheme="minorHAnsi"/>
          <w:b/>
          <w:sz w:val="24"/>
          <w:szCs w:val="24"/>
        </w:rPr>
        <w:t>.</w:t>
      </w:r>
      <w:r w:rsidRPr="004D11F5">
        <w:rPr>
          <w:rFonts w:cstheme="minorHAnsi"/>
          <w:b/>
          <w:sz w:val="24"/>
          <w:szCs w:val="24"/>
        </w:rPr>
        <w:t xml:space="preserve"> Applicability of Planning </w:t>
      </w:r>
      <w:r w:rsidR="002D303F">
        <w:rPr>
          <w:rFonts w:cstheme="minorHAnsi"/>
          <w:b/>
          <w:sz w:val="24"/>
          <w:szCs w:val="24"/>
        </w:rPr>
        <w:t>Web-tool</w:t>
      </w:r>
      <w:r w:rsidRPr="004D11F5">
        <w:rPr>
          <w:rFonts w:cstheme="minorHAnsi"/>
          <w:b/>
          <w:sz w:val="24"/>
          <w:szCs w:val="24"/>
        </w:rPr>
        <w:t>s</w:t>
      </w:r>
    </w:p>
    <w:p w14:paraId="09A19AB5" w14:textId="0FDDB8CC" w:rsidR="00710266" w:rsidRPr="004D11F5" w:rsidRDefault="00AD2C81" w:rsidP="00A736C3">
      <w:pPr>
        <w:spacing w:line="480" w:lineRule="auto"/>
        <w:jc w:val="both"/>
        <w:rPr>
          <w:rFonts w:cstheme="minorHAnsi"/>
          <w:sz w:val="24"/>
          <w:szCs w:val="24"/>
        </w:rPr>
      </w:pPr>
      <w:r w:rsidRPr="004D11F5">
        <w:rPr>
          <w:rFonts w:cstheme="minorHAnsi"/>
          <w:sz w:val="24"/>
          <w:szCs w:val="24"/>
        </w:rPr>
        <w:t xml:space="preserve">Arguably, simple interfaces with generic approaches and </w:t>
      </w:r>
      <w:r w:rsidR="00C04F82" w:rsidRPr="004D11F5">
        <w:rPr>
          <w:rFonts w:cstheme="minorHAnsi"/>
          <w:sz w:val="24"/>
          <w:szCs w:val="24"/>
        </w:rPr>
        <w:t>small-scale</w:t>
      </w:r>
      <w:r w:rsidRPr="004D11F5">
        <w:rPr>
          <w:rFonts w:cstheme="minorHAnsi"/>
          <w:sz w:val="24"/>
          <w:szCs w:val="24"/>
        </w:rPr>
        <w:t xml:space="preserve"> data </w:t>
      </w:r>
      <w:r w:rsidR="00C04F82" w:rsidRPr="004D11F5">
        <w:rPr>
          <w:rFonts w:cstheme="minorHAnsi"/>
          <w:sz w:val="24"/>
          <w:szCs w:val="24"/>
        </w:rPr>
        <w:t xml:space="preserve">(i.e. low resolution) </w:t>
      </w:r>
      <w:r w:rsidRPr="004D11F5">
        <w:rPr>
          <w:rFonts w:cstheme="minorHAnsi"/>
          <w:sz w:val="24"/>
          <w:szCs w:val="24"/>
        </w:rPr>
        <w:t xml:space="preserve">are more transferable as a result of their relative </w:t>
      </w:r>
      <w:r w:rsidR="00C04F82" w:rsidRPr="004D11F5">
        <w:rPr>
          <w:rFonts w:cstheme="minorHAnsi"/>
          <w:sz w:val="24"/>
          <w:szCs w:val="24"/>
        </w:rPr>
        <w:t xml:space="preserve">low </w:t>
      </w:r>
      <w:r w:rsidRPr="004D11F5">
        <w:rPr>
          <w:rFonts w:cstheme="minorHAnsi"/>
          <w:sz w:val="24"/>
          <w:szCs w:val="24"/>
        </w:rPr>
        <w:t xml:space="preserve">degree of </w:t>
      </w:r>
      <w:r w:rsidRPr="004D11F5">
        <w:rPr>
          <w:rFonts w:cstheme="minorHAnsi"/>
          <w:sz w:val="24"/>
          <w:szCs w:val="24"/>
        </w:rPr>
        <w:lastRenderedPageBreak/>
        <w:t xml:space="preserve">customisation and detail. </w:t>
      </w:r>
      <w:r w:rsidR="00747923" w:rsidRPr="004D11F5">
        <w:rPr>
          <w:rFonts w:cstheme="minorHAnsi"/>
          <w:sz w:val="24"/>
          <w:szCs w:val="24"/>
        </w:rPr>
        <w:t>S</w:t>
      </w:r>
      <w:r w:rsidR="00B504B4" w:rsidRPr="004D11F5">
        <w:rPr>
          <w:rFonts w:cstheme="minorHAnsi"/>
          <w:sz w:val="24"/>
          <w:szCs w:val="24"/>
        </w:rPr>
        <w:t xml:space="preserve">mall-scale datasets covering wide geographical areas </w:t>
      </w:r>
      <w:r w:rsidR="00B23A48">
        <w:rPr>
          <w:rFonts w:cstheme="minorHAnsi"/>
          <w:sz w:val="24"/>
          <w:szCs w:val="24"/>
        </w:rPr>
        <w:t>facilitate</w:t>
      </w:r>
      <w:r w:rsidR="00747923" w:rsidRPr="004D11F5">
        <w:rPr>
          <w:rFonts w:cstheme="minorHAnsi"/>
          <w:sz w:val="24"/>
          <w:szCs w:val="24"/>
        </w:rPr>
        <w:t xml:space="preserve"> the applicability of </w:t>
      </w:r>
      <w:r w:rsidR="002D303F">
        <w:rPr>
          <w:rFonts w:cstheme="minorHAnsi"/>
          <w:sz w:val="24"/>
          <w:szCs w:val="24"/>
        </w:rPr>
        <w:t>web-tool</w:t>
      </w:r>
      <w:r w:rsidR="00747923" w:rsidRPr="004D11F5">
        <w:rPr>
          <w:rFonts w:cstheme="minorHAnsi"/>
          <w:sz w:val="24"/>
          <w:szCs w:val="24"/>
        </w:rPr>
        <w:t>s</w:t>
      </w:r>
      <w:r w:rsidR="00B504B4" w:rsidRPr="004D11F5">
        <w:rPr>
          <w:rFonts w:cstheme="minorHAnsi"/>
          <w:sz w:val="24"/>
          <w:szCs w:val="24"/>
        </w:rPr>
        <w:t xml:space="preserve"> across regions (e.g. González, 2017)</w:t>
      </w:r>
      <w:r w:rsidR="00710266" w:rsidRPr="004D11F5">
        <w:rPr>
          <w:rFonts w:cstheme="minorHAnsi"/>
          <w:sz w:val="24"/>
          <w:szCs w:val="24"/>
        </w:rPr>
        <w:t xml:space="preserve">. </w:t>
      </w:r>
      <w:r w:rsidR="00DE326B">
        <w:rPr>
          <w:rFonts w:cstheme="minorHAnsi"/>
          <w:sz w:val="24"/>
          <w:szCs w:val="24"/>
        </w:rPr>
        <w:t>However</w:t>
      </w:r>
      <w:r w:rsidR="00710266" w:rsidRPr="004D11F5">
        <w:rPr>
          <w:rFonts w:cstheme="minorHAnsi"/>
          <w:sz w:val="24"/>
          <w:szCs w:val="24"/>
        </w:rPr>
        <w:t>,</w:t>
      </w:r>
      <w:r w:rsidR="00B504B4" w:rsidRPr="004D11F5">
        <w:rPr>
          <w:rFonts w:cstheme="minorHAnsi"/>
          <w:sz w:val="24"/>
          <w:szCs w:val="24"/>
        </w:rPr>
        <w:t xml:space="preserve"> their transferability across planning hierarchies </w:t>
      </w:r>
      <w:r w:rsidR="00710266" w:rsidRPr="004D11F5">
        <w:rPr>
          <w:rFonts w:cstheme="minorHAnsi"/>
          <w:sz w:val="24"/>
          <w:szCs w:val="24"/>
        </w:rPr>
        <w:t xml:space="preserve">(e.g. regional to municipal) </w:t>
      </w:r>
      <w:r w:rsidR="00B504B4" w:rsidRPr="004D11F5">
        <w:rPr>
          <w:rFonts w:cstheme="minorHAnsi"/>
          <w:sz w:val="24"/>
          <w:szCs w:val="24"/>
        </w:rPr>
        <w:t xml:space="preserve">is impeded due to their </w:t>
      </w:r>
      <w:r w:rsidR="00C04F82" w:rsidRPr="004D11F5">
        <w:rPr>
          <w:rFonts w:cstheme="minorHAnsi"/>
          <w:sz w:val="24"/>
          <w:szCs w:val="24"/>
        </w:rPr>
        <w:t>lack of detail</w:t>
      </w:r>
      <w:r w:rsidR="00B504B4" w:rsidRPr="004D11F5">
        <w:rPr>
          <w:rFonts w:cstheme="minorHAnsi"/>
          <w:sz w:val="24"/>
          <w:szCs w:val="24"/>
        </w:rPr>
        <w:t xml:space="preserve">, limiting their </w:t>
      </w:r>
      <w:r w:rsidR="000A08AD">
        <w:rPr>
          <w:rFonts w:cstheme="minorHAnsi"/>
          <w:sz w:val="24"/>
          <w:szCs w:val="24"/>
        </w:rPr>
        <w:t>applicability in</w:t>
      </w:r>
      <w:r w:rsidR="00B504B4" w:rsidRPr="004D11F5">
        <w:rPr>
          <w:rFonts w:cstheme="minorHAnsi"/>
          <w:sz w:val="24"/>
          <w:szCs w:val="24"/>
        </w:rPr>
        <w:t xml:space="preserve"> local </w:t>
      </w:r>
      <w:r w:rsidR="000A08AD">
        <w:rPr>
          <w:rFonts w:cstheme="minorHAnsi"/>
          <w:sz w:val="24"/>
          <w:szCs w:val="24"/>
        </w:rPr>
        <w:t xml:space="preserve">spatial </w:t>
      </w:r>
      <w:r w:rsidR="00B504B4" w:rsidRPr="004D11F5">
        <w:rPr>
          <w:rFonts w:cstheme="minorHAnsi"/>
          <w:sz w:val="24"/>
          <w:szCs w:val="24"/>
        </w:rPr>
        <w:t xml:space="preserve">planning (Bagstad et al., 2013). In </w:t>
      </w:r>
      <w:r w:rsidR="00710266" w:rsidRPr="004D11F5">
        <w:rPr>
          <w:rFonts w:cstheme="minorHAnsi"/>
          <w:sz w:val="24"/>
          <w:szCs w:val="24"/>
        </w:rPr>
        <w:t>a similar way</w:t>
      </w:r>
      <w:r w:rsidR="00B504B4" w:rsidRPr="004D11F5">
        <w:rPr>
          <w:rFonts w:cstheme="minorHAnsi"/>
          <w:sz w:val="24"/>
          <w:szCs w:val="24"/>
        </w:rPr>
        <w:t xml:space="preserve">, more advanced and specialised applications that could, arguably, be more effective at supporting local planning decisions (e.g. Ghaemi et al., 2009; Lieske, 2015; Rafiee et al., 2018) require data specific to </w:t>
      </w:r>
      <w:r w:rsidR="00DE326B">
        <w:rPr>
          <w:rFonts w:cstheme="minorHAnsi"/>
          <w:sz w:val="24"/>
          <w:szCs w:val="24"/>
        </w:rPr>
        <w:t>relevant</w:t>
      </w:r>
      <w:r w:rsidR="00B504B4" w:rsidRPr="004D11F5">
        <w:rPr>
          <w:rFonts w:cstheme="minorHAnsi"/>
          <w:sz w:val="24"/>
          <w:szCs w:val="24"/>
        </w:rPr>
        <w:t xml:space="preserve"> areas and decision contexts, thus hindering their </w:t>
      </w:r>
      <w:r w:rsidR="00710266" w:rsidRPr="004D11F5">
        <w:rPr>
          <w:rFonts w:cstheme="minorHAnsi"/>
          <w:sz w:val="24"/>
          <w:szCs w:val="24"/>
        </w:rPr>
        <w:t xml:space="preserve">geographical </w:t>
      </w:r>
      <w:r w:rsidR="00B504B4" w:rsidRPr="004D11F5">
        <w:rPr>
          <w:rFonts w:cstheme="minorHAnsi"/>
          <w:sz w:val="24"/>
          <w:szCs w:val="24"/>
        </w:rPr>
        <w:t xml:space="preserve">transferability. </w:t>
      </w:r>
      <w:r w:rsidR="000A08AD">
        <w:rPr>
          <w:rFonts w:cstheme="minorHAnsi"/>
          <w:sz w:val="24"/>
          <w:szCs w:val="24"/>
        </w:rPr>
        <w:t>Applicability</w:t>
      </w:r>
      <w:r w:rsidR="00710266" w:rsidRPr="004D11F5">
        <w:rPr>
          <w:rFonts w:cstheme="minorHAnsi"/>
          <w:sz w:val="24"/>
          <w:szCs w:val="24"/>
        </w:rPr>
        <w:t xml:space="preserve"> </w:t>
      </w:r>
      <w:r w:rsidR="00B504B4" w:rsidRPr="004D11F5">
        <w:rPr>
          <w:rFonts w:cstheme="minorHAnsi"/>
          <w:sz w:val="24"/>
          <w:szCs w:val="24"/>
        </w:rPr>
        <w:t>across planning sectors</w:t>
      </w:r>
      <w:r w:rsidR="000A08AD">
        <w:rPr>
          <w:rFonts w:cstheme="minorHAnsi"/>
          <w:sz w:val="24"/>
          <w:szCs w:val="24"/>
        </w:rPr>
        <w:t xml:space="preserve"> is also restricted</w:t>
      </w:r>
      <w:r w:rsidR="00C04F82" w:rsidRPr="004D11F5">
        <w:rPr>
          <w:rFonts w:cstheme="minorHAnsi"/>
          <w:sz w:val="24"/>
          <w:szCs w:val="24"/>
        </w:rPr>
        <w:t>,</w:t>
      </w:r>
      <w:r w:rsidR="00B504B4" w:rsidRPr="004D11F5">
        <w:rPr>
          <w:rFonts w:cstheme="minorHAnsi"/>
          <w:sz w:val="24"/>
          <w:szCs w:val="24"/>
        </w:rPr>
        <w:t xml:space="preserve"> given that </w:t>
      </w:r>
      <w:r w:rsidR="002D303F">
        <w:rPr>
          <w:rFonts w:cstheme="minorHAnsi"/>
          <w:sz w:val="24"/>
          <w:szCs w:val="24"/>
        </w:rPr>
        <w:t>web-tool</w:t>
      </w:r>
      <w:r w:rsidR="00B504B4" w:rsidRPr="004D11F5">
        <w:rPr>
          <w:rFonts w:cstheme="minorHAnsi"/>
          <w:sz w:val="24"/>
          <w:szCs w:val="24"/>
        </w:rPr>
        <w:t>s are</w:t>
      </w:r>
      <w:r w:rsidR="000A08AD">
        <w:rPr>
          <w:rFonts w:cstheme="minorHAnsi"/>
          <w:sz w:val="24"/>
          <w:szCs w:val="24"/>
        </w:rPr>
        <w:t>, as they should be,</w:t>
      </w:r>
      <w:r w:rsidR="00B504B4" w:rsidRPr="004D11F5">
        <w:rPr>
          <w:rFonts w:cstheme="minorHAnsi"/>
          <w:sz w:val="24"/>
          <w:szCs w:val="24"/>
        </w:rPr>
        <w:t xml:space="preserve"> devised to address distinct scientific and sectoral issues (e.g. Ghaemi et al., 2009; González, 2017; Lieske, 2015; Rafiee et al., 2018; Simão et al., 2009).</w:t>
      </w:r>
      <w:r w:rsidR="00632E19" w:rsidRPr="004D11F5">
        <w:rPr>
          <w:rFonts w:cstheme="minorHAnsi"/>
          <w:sz w:val="24"/>
          <w:szCs w:val="24"/>
        </w:rPr>
        <w:t xml:space="preserve"> </w:t>
      </w:r>
      <w:r w:rsidR="00B504B4" w:rsidRPr="004D11F5">
        <w:rPr>
          <w:rFonts w:cstheme="minorHAnsi"/>
          <w:sz w:val="24"/>
          <w:szCs w:val="24"/>
        </w:rPr>
        <w:t xml:space="preserve">Acknowledging that different </w:t>
      </w:r>
      <w:r w:rsidR="002D303F">
        <w:rPr>
          <w:rFonts w:cstheme="minorHAnsi"/>
          <w:sz w:val="24"/>
          <w:szCs w:val="24"/>
        </w:rPr>
        <w:t>web-tool</w:t>
      </w:r>
      <w:r w:rsidR="00B504B4" w:rsidRPr="004D11F5">
        <w:rPr>
          <w:rFonts w:cstheme="minorHAnsi"/>
          <w:sz w:val="24"/>
          <w:szCs w:val="24"/>
        </w:rPr>
        <w:t xml:space="preserve">s may be appropriate in distinct geographic and decision contexts (Bagstad et al., 2013), the review findings suggest that transferability of </w:t>
      </w:r>
      <w:r w:rsidR="002D303F">
        <w:rPr>
          <w:rFonts w:cstheme="minorHAnsi"/>
          <w:sz w:val="24"/>
          <w:szCs w:val="24"/>
        </w:rPr>
        <w:t>web-tool</w:t>
      </w:r>
      <w:r w:rsidR="00B504B4" w:rsidRPr="004D11F5">
        <w:rPr>
          <w:rFonts w:cstheme="minorHAnsi"/>
          <w:sz w:val="24"/>
          <w:szCs w:val="24"/>
        </w:rPr>
        <w:t xml:space="preserve">s across planning hierarchies, sectors and/or geographical areas has not been sufficiently explored and pursued, despite claims otherwise (Tuda et al., 2014). </w:t>
      </w:r>
    </w:p>
    <w:p w14:paraId="74CBD1B1" w14:textId="23076BFD" w:rsidR="000A08AD" w:rsidRPr="004D11F5" w:rsidRDefault="00CF15BB" w:rsidP="00A736C3">
      <w:pPr>
        <w:spacing w:line="480" w:lineRule="auto"/>
        <w:jc w:val="both"/>
        <w:rPr>
          <w:rFonts w:cstheme="minorHAnsi"/>
          <w:sz w:val="24"/>
          <w:szCs w:val="24"/>
        </w:rPr>
      </w:pPr>
      <w:r w:rsidRPr="000A08AD">
        <w:rPr>
          <w:rFonts w:cstheme="minorHAnsi"/>
          <w:sz w:val="24"/>
          <w:szCs w:val="24"/>
        </w:rPr>
        <w:t xml:space="preserve">Fundamental </w:t>
      </w:r>
      <w:r w:rsidR="00B504B4" w:rsidRPr="000A08AD">
        <w:rPr>
          <w:rFonts w:cstheme="minorHAnsi"/>
          <w:sz w:val="24"/>
          <w:szCs w:val="24"/>
        </w:rPr>
        <w:t xml:space="preserve">to the </w:t>
      </w:r>
      <w:r w:rsidR="00DE326B" w:rsidRPr="000A08AD">
        <w:rPr>
          <w:rFonts w:cstheme="minorHAnsi"/>
          <w:sz w:val="24"/>
          <w:szCs w:val="24"/>
        </w:rPr>
        <w:t>ongoing</w:t>
      </w:r>
      <w:r w:rsidR="00B504B4" w:rsidRPr="000A08AD">
        <w:rPr>
          <w:rFonts w:cstheme="minorHAnsi"/>
          <w:sz w:val="24"/>
          <w:szCs w:val="24"/>
        </w:rPr>
        <w:t xml:space="preserve"> applicability of any </w:t>
      </w:r>
      <w:r w:rsidR="002D303F" w:rsidRPr="000A08AD">
        <w:rPr>
          <w:rFonts w:cstheme="minorHAnsi"/>
          <w:sz w:val="24"/>
          <w:szCs w:val="24"/>
        </w:rPr>
        <w:t>web-tool</w:t>
      </w:r>
      <w:r w:rsidR="00710266" w:rsidRPr="000A08AD">
        <w:rPr>
          <w:rFonts w:cstheme="minorHAnsi"/>
          <w:sz w:val="24"/>
          <w:szCs w:val="24"/>
        </w:rPr>
        <w:t xml:space="preserve"> is the presence </w:t>
      </w:r>
      <w:r w:rsidR="00B504B4" w:rsidRPr="004D11F5">
        <w:rPr>
          <w:rFonts w:cstheme="minorHAnsi"/>
          <w:sz w:val="24"/>
          <w:szCs w:val="24"/>
        </w:rPr>
        <w:t>of long-term financial and technical maintenance measures</w:t>
      </w:r>
      <w:r w:rsidR="00632E19" w:rsidRPr="004D11F5">
        <w:rPr>
          <w:rFonts w:cstheme="minorHAnsi"/>
          <w:sz w:val="24"/>
          <w:szCs w:val="24"/>
        </w:rPr>
        <w:t xml:space="preserve"> affecting</w:t>
      </w:r>
      <w:r w:rsidR="00B504B4" w:rsidRPr="004D11F5">
        <w:rPr>
          <w:rFonts w:cstheme="minorHAnsi"/>
          <w:sz w:val="24"/>
          <w:szCs w:val="24"/>
        </w:rPr>
        <w:t xml:space="preserve"> their viability. </w:t>
      </w:r>
      <w:r w:rsidR="000A08AD" w:rsidRPr="004D11F5">
        <w:rPr>
          <w:rFonts w:cstheme="minorHAnsi"/>
          <w:sz w:val="24"/>
          <w:szCs w:val="24"/>
        </w:rPr>
        <w:t xml:space="preserve">One of the key findings of this review is the lack of continuity and ‘survival’ of what in principle are fully functional, viable and effective </w:t>
      </w:r>
      <w:r w:rsidR="000A08AD">
        <w:rPr>
          <w:rFonts w:cstheme="minorHAnsi"/>
          <w:sz w:val="24"/>
          <w:szCs w:val="24"/>
        </w:rPr>
        <w:t>web-tool</w:t>
      </w:r>
      <w:r w:rsidR="000A08AD" w:rsidRPr="004D11F5">
        <w:rPr>
          <w:rFonts w:cstheme="minorHAnsi"/>
          <w:sz w:val="24"/>
          <w:szCs w:val="24"/>
        </w:rPr>
        <w:t xml:space="preserve">s. </w:t>
      </w:r>
      <w:r w:rsidR="00B504B4" w:rsidRPr="004D11F5">
        <w:rPr>
          <w:rFonts w:cstheme="minorHAnsi"/>
          <w:sz w:val="24"/>
          <w:szCs w:val="24"/>
        </w:rPr>
        <w:t xml:space="preserve">Of the </w:t>
      </w:r>
      <w:r w:rsidR="00C27795" w:rsidRPr="004D11F5">
        <w:rPr>
          <w:rFonts w:cstheme="minorHAnsi"/>
          <w:sz w:val="24"/>
          <w:szCs w:val="24"/>
        </w:rPr>
        <w:t>2</w:t>
      </w:r>
      <w:r w:rsidR="00272BC6" w:rsidRPr="004D11F5">
        <w:rPr>
          <w:rFonts w:cstheme="minorHAnsi"/>
          <w:sz w:val="24"/>
          <w:szCs w:val="24"/>
        </w:rPr>
        <w:t>7</w:t>
      </w:r>
      <w:r w:rsidR="00747923" w:rsidRPr="004D11F5">
        <w:rPr>
          <w:rFonts w:cstheme="minorHAnsi"/>
          <w:sz w:val="24"/>
          <w:szCs w:val="24"/>
        </w:rPr>
        <w:t xml:space="preserve"> </w:t>
      </w:r>
      <w:r w:rsidR="00C27795" w:rsidRPr="004D11F5">
        <w:rPr>
          <w:rFonts w:cstheme="minorHAnsi"/>
          <w:sz w:val="24"/>
          <w:szCs w:val="24"/>
        </w:rPr>
        <w:t xml:space="preserve">planning </w:t>
      </w:r>
      <w:r w:rsidR="002D303F">
        <w:rPr>
          <w:rFonts w:cstheme="minorHAnsi"/>
          <w:sz w:val="24"/>
          <w:szCs w:val="24"/>
        </w:rPr>
        <w:t>web-tool</w:t>
      </w:r>
      <w:r w:rsidR="00C27795" w:rsidRPr="004D11F5">
        <w:rPr>
          <w:rFonts w:cstheme="minorHAnsi"/>
          <w:sz w:val="24"/>
          <w:szCs w:val="24"/>
        </w:rPr>
        <w:t xml:space="preserve">s (identified in the reviewed </w:t>
      </w:r>
      <w:r w:rsidR="00272BC6" w:rsidRPr="004D11F5">
        <w:rPr>
          <w:rFonts w:cstheme="minorHAnsi"/>
          <w:sz w:val="24"/>
          <w:szCs w:val="24"/>
        </w:rPr>
        <w:t>29</w:t>
      </w:r>
      <w:r w:rsidR="00C27795" w:rsidRPr="004D11F5">
        <w:rPr>
          <w:rFonts w:cstheme="minorHAnsi"/>
          <w:sz w:val="24"/>
          <w:szCs w:val="24"/>
        </w:rPr>
        <w:t xml:space="preserve"> </w:t>
      </w:r>
      <w:r w:rsidR="003026FC" w:rsidRPr="004D11F5">
        <w:rPr>
          <w:rFonts w:cstheme="minorHAnsi"/>
          <w:sz w:val="24"/>
          <w:szCs w:val="24"/>
        </w:rPr>
        <w:t>articles</w:t>
      </w:r>
      <w:r w:rsidR="00C27795" w:rsidRPr="004D11F5">
        <w:rPr>
          <w:rFonts w:cstheme="minorHAnsi"/>
          <w:sz w:val="24"/>
          <w:szCs w:val="24"/>
        </w:rPr>
        <w:t>)</w:t>
      </w:r>
      <w:r w:rsidR="00B504B4" w:rsidRPr="004D11F5">
        <w:rPr>
          <w:rFonts w:cstheme="minorHAnsi"/>
          <w:sz w:val="24"/>
          <w:szCs w:val="24"/>
        </w:rPr>
        <w:t xml:space="preserve">, only </w:t>
      </w:r>
      <w:r w:rsidR="009D02DB" w:rsidRPr="004D11F5">
        <w:rPr>
          <w:rFonts w:cstheme="minorHAnsi"/>
          <w:sz w:val="24"/>
          <w:szCs w:val="24"/>
        </w:rPr>
        <w:t>6</w:t>
      </w:r>
      <w:r w:rsidR="00272BC6" w:rsidRPr="004D11F5">
        <w:rPr>
          <w:rFonts w:cstheme="minorHAnsi"/>
          <w:sz w:val="24"/>
          <w:szCs w:val="24"/>
        </w:rPr>
        <w:t xml:space="preserve"> </w:t>
      </w:r>
      <w:r w:rsidR="00B504B4" w:rsidRPr="004D11F5">
        <w:rPr>
          <w:rFonts w:cstheme="minorHAnsi"/>
          <w:sz w:val="24"/>
          <w:szCs w:val="24"/>
        </w:rPr>
        <w:t xml:space="preserve">remain accessible or have a web presence </w:t>
      </w:r>
      <w:r w:rsidR="00B23A48">
        <w:rPr>
          <w:rFonts w:cstheme="minorHAnsi"/>
          <w:sz w:val="24"/>
          <w:szCs w:val="24"/>
        </w:rPr>
        <w:t xml:space="preserve">at the time of writing </w:t>
      </w:r>
      <w:r w:rsidR="00B504B4" w:rsidRPr="004D11F5">
        <w:rPr>
          <w:rFonts w:cstheme="minorHAnsi"/>
          <w:sz w:val="24"/>
          <w:szCs w:val="24"/>
        </w:rPr>
        <w:t xml:space="preserve">(i.e. Canessa et al., 2007; </w:t>
      </w:r>
      <w:proofErr w:type="spellStart"/>
      <w:r w:rsidR="00B504B4" w:rsidRPr="004D11F5">
        <w:rPr>
          <w:rFonts w:cstheme="minorHAnsi"/>
          <w:sz w:val="24"/>
          <w:szCs w:val="24"/>
        </w:rPr>
        <w:t>Depellegrin</w:t>
      </w:r>
      <w:proofErr w:type="spellEnd"/>
      <w:r w:rsidR="00B504B4" w:rsidRPr="004D11F5">
        <w:rPr>
          <w:rFonts w:cstheme="minorHAnsi"/>
          <w:sz w:val="24"/>
          <w:szCs w:val="24"/>
        </w:rPr>
        <w:t>, 2016;</w:t>
      </w:r>
      <w:r w:rsidR="00AF54B0" w:rsidRPr="004D11F5">
        <w:rPr>
          <w:rFonts w:cstheme="minorHAnsi"/>
          <w:sz w:val="24"/>
          <w:szCs w:val="24"/>
        </w:rPr>
        <w:t xml:space="preserve"> González, 2017;</w:t>
      </w:r>
      <w:r w:rsidR="00B504B4" w:rsidRPr="004D11F5">
        <w:rPr>
          <w:rFonts w:cstheme="minorHAnsi"/>
          <w:sz w:val="24"/>
          <w:szCs w:val="24"/>
        </w:rPr>
        <w:t xml:space="preserve"> Jeong et al., 2012; Lathrop et al., 2017; Mari et al., 2011). This may be due to their non-commercial nature and a lack of longstanding support</w:t>
      </w:r>
      <w:r w:rsidRPr="004D11F5">
        <w:rPr>
          <w:rFonts w:cstheme="minorHAnsi"/>
          <w:sz w:val="24"/>
          <w:szCs w:val="24"/>
        </w:rPr>
        <w:t>,</w:t>
      </w:r>
      <w:r w:rsidR="00710266" w:rsidRPr="004D11F5">
        <w:rPr>
          <w:rFonts w:cstheme="minorHAnsi"/>
          <w:sz w:val="24"/>
          <w:szCs w:val="24"/>
        </w:rPr>
        <w:t xml:space="preserve"> suggesting that either the long-term availability of resources (financial and human) have not been committed to these research projects </w:t>
      </w:r>
      <w:r w:rsidR="00FB2065" w:rsidRPr="004D11F5">
        <w:rPr>
          <w:rFonts w:cstheme="minorHAnsi"/>
          <w:sz w:val="24"/>
          <w:szCs w:val="24"/>
        </w:rPr>
        <w:t xml:space="preserve">to </w:t>
      </w:r>
      <w:r w:rsidR="00FB2065" w:rsidRPr="004D11F5">
        <w:rPr>
          <w:rFonts w:cstheme="minorHAnsi"/>
          <w:sz w:val="24"/>
          <w:szCs w:val="24"/>
        </w:rPr>
        <w:lastRenderedPageBreak/>
        <w:t xml:space="preserve">maintain interfaces and data </w:t>
      </w:r>
      <w:r w:rsidR="0004100C" w:rsidRPr="004D11F5">
        <w:rPr>
          <w:rFonts w:cstheme="minorHAnsi"/>
          <w:sz w:val="24"/>
          <w:szCs w:val="24"/>
        </w:rPr>
        <w:t>update</w:t>
      </w:r>
      <w:r w:rsidR="00C04F82" w:rsidRPr="004D11F5">
        <w:rPr>
          <w:rFonts w:cstheme="minorHAnsi"/>
          <w:sz w:val="24"/>
          <w:szCs w:val="24"/>
        </w:rPr>
        <w:t>d</w:t>
      </w:r>
      <w:r w:rsidR="00FB2065" w:rsidRPr="004D11F5">
        <w:rPr>
          <w:rFonts w:cstheme="minorHAnsi"/>
          <w:sz w:val="24"/>
          <w:szCs w:val="24"/>
        </w:rPr>
        <w:t xml:space="preserve">, </w:t>
      </w:r>
      <w:r w:rsidR="00710266" w:rsidRPr="004D11F5">
        <w:rPr>
          <w:rFonts w:cstheme="minorHAnsi"/>
          <w:sz w:val="24"/>
          <w:szCs w:val="24"/>
        </w:rPr>
        <w:t>or that they may have migrated to, or</w:t>
      </w:r>
      <w:r w:rsidR="00BB5DC7">
        <w:rPr>
          <w:rFonts w:cstheme="minorHAnsi"/>
          <w:sz w:val="24"/>
          <w:szCs w:val="24"/>
        </w:rPr>
        <w:t xml:space="preserve"> have been</w:t>
      </w:r>
      <w:r w:rsidR="00710266" w:rsidRPr="004D11F5">
        <w:rPr>
          <w:rFonts w:cstheme="minorHAnsi"/>
          <w:sz w:val="24"/>
          <w:szCs w:val="24"/>
        </w:rPr>
        <w:t xml:space="preserve"> integrated with, another platform. </w:t>
      </w:r>
      <w:r w:rsidR="00B504B4" w:rsidRPr="004D11F5">
        <w:rPr>
          <w:rFonts w:cstheme="minorHAnsi"/>
          <w:sz w:val="24"/>
          <w:szCs w:val="24"/>
        </w:rPr>
        <w:t>The findings of this review also point to a dominance of pr</w:t>
      </w:r>
      <w:r w:rsidR="00BB5DC7">
        <w:rPr>
          <w:rFonts w:cstheme="minorHAnsi"/>
          <w:sz w:val="24"/>
          <w:szCs w:val="24"/>
        </w:rPr>
        <w:t>ototypes in academic literature. Echoing</w:t>
      </w:r>
      <w:r w:rsidR="00B504B4" w:rsidRPr="004D11F5">
        <w:rPr>
          <w:rFonts w:cstheme="minorHAnsi"/>
          <w:sz w:val="24"/>
          <w:szCs w:val="24"/>
        </w:rPr>
        <w:t xml:space="preserve"> the findings of </w:t>
      </w:r>
      <w:proofErr w:type="spellStart"/>
      <w:r w:rsidR="00B504B4" w:rsidRPr="004D11F5">
        <w:rPr>
          <w:rFonts w:cstheme="minorHAnsi"/>
          <w:sz w:val="24"/>
          <w:szCs w:val="24"/>
        </w:rPr>
        <w:t>Babelon</w:t>
      </w:r>
      <w:proofErr w:type="spellEnd"/>
      <w:r w:rsidR="00B504B4" w:rsidRPr="004D11F5">
        <w:rPr>
          <w:rFonts w:cstheme="minorHAnsi"/>
          <w:sz w:val="24"/>
          <w:szCs w:val="24"/>
        </w:rPr>
        <w:t xml:space="preserve"> et al. (2017), Bagstad et</w:t>
      </w:r>
      <w:r w:rsidR="00BB5DC7">
        <w:rPr>
          <w:rFonts w:cstheme="minorHAnsi"/>
          <w:sz w:val="24"/>
          <w:szCs w:val="24"/>
        </w:rPr>
        <w:t xml:space="preserve"> al. (2013) and Smith (2016), it can be</w:t>
      </w:r>
      <w:r w:rsidR="00B504B4" w:rsidRPr="004D11F5">
        <w:rPr>
          <w:rFonts w:cstheme="minorHAnsi"/>
          <w:sz w:val="24"/>
          <w:szCs w:val="24"/>
        </w:rPr>
        <w:t xml:space="preserve"> conclude</w:t>
      </w:r>
      <w:r w:rsidR="00BB5DC7">
        <w:rPr>
          <w:rFonts w:cstheme="minorHAnsi"/>
          <w:sz w:val="24"/>
          <w:szCs w:val="24"/>
        </w:rPr>
        <w:t>d</w:t>
      </w:r>
      <w:r w:rsidR="00B504B4" w:rsidRPr="004D11F5">
        <w:rPr>
          <w:rFonts w:cstheme="minorHAnsi"/>
          <w:sz w:val="24"/>
          <w:szCs w:val="24"/>
        </w:rPr>
        <w:t xml:space="preserve"> that the added value of published </w:t>
      </w:r>
      <w:r w:rsidR="002D303F">
        <w:rPr>
          <w:rFonts w:cstheme="minorHAnsi"/>
          <w:sz w:val="24"/>
          <w:szCs w:val="24"/>
        </w:rPr>
        <w:t>web-tool</w:t>
      </w:r>
      <w:r w:rsidR="00B504B4" w:rsidRPr="004D11F5">
        <w:rPr>
          <w:rFonts w:cstheme="minorHAnsi"/>
          <w:sz w:val="24"/>
          <w:szCs w:val="24"/>
        </w:rPr>
        <w:t>s to planning, assessment and decision-making processes remains to be shown in practice and empirically examined.</w:t>
      </w:r>
    </w:p>
    <w:p w14:paraId="01DD885C" w14:textId="4DEB34A8" w:rsidR="007860F0" w:rsidRPr="004D11F5" w:rsidRDefault="007860F0" w:rsidP="00A736C3">
      <w:pPr>
        <w:spacing w:line="480" w:lineRule="auto"/>
        <w:jc w:val="both"/>
        <w:rPr>
          <w:rFonts w:cstheme="minorHAnsi"/>
          <w:b/>
          <w:sz w:val="24"/>
          <w:szCs w:val="24"/>
        </w:rPr>
      </w:pPr>
      <w:r w:rsidRPr="004D11F5">
        <w:rPr>
          <w:rFonts w:cstheme="minorHAnsi"/>
          <w:b/>
          <w:sz w:val="24"/>
          <w:szCs w:val="24"/>
        </w:rPr>
        <w:t xml:space="preserve">3.2. </w:t>
      </w:r>
      <w:r w:rsidR="00C2583C" w:rsidRPr="004D11F5">
        <w:rPr>
          <w:rFonts w:cstheme="minorHAnsi"/>
          <w:b/>
          <w:sz w:val="24"/>
          <w:szCs w:val="24"/>
        </w:rPr>
        <w:t xml:space="preserve">Some </w:t>
      </w:r>
      <w:r w:rsidRPr="004D11F5">
        <w:rPr>
          <w:rFonts w:cstheme="minorHAnsi"/>
          <w:b/>
          <w:sz w:val="24"/>
          <w:szCs w:val="24"/>
        </w:rPr>
        <w:t>Comparative Considerations</w:t>
      </w:r>
    </w:p>
    <w:p w14:paraId="177F258E" w14:textId="2A591CCE" w:rsidR="000F62ED" w:rsidRDefault="00B504B4" w:rsidP="00A736C3">
      <w:pPr>
        <w:spacing w:line="480" w:lineRule="auto"/>
        <w:jc w:val="both"/>
        <w:rPr>
          <w:rFonts w:cstheme="minorHAnsi"/>
          <w:sz w:val="24"/>
          <w:szCs w:val="24"/>
        </w:rPr>
      </w:pPr>
      <w:r w:rsidRPr="007A6D0C">
        <w:rPr>
          <w:rFonts w:cstheme="minorHAnsi"/>
          <w:sz w:val="24"/>
          <w:szCs w:val="24"/>
        </w:rPr>
        <w:t xml:space="preserve">The </w:t>
      </w:r>
      <w:r w:rsidR="00B7173B" w:rsidRPr="007A6D0C">
        <w:rPr>
          <w:rFonts w:cstheme="minorHAnsi"/>
          <w:sz w:val="24"/>
          <w:szCs w:val="24"/>
        </w:rPr>
        <w:t xml:space="preserve">findings of this </w:t>
      </w:r>
      <w:r w:rsidRPr="007A6D0C">
        <w:rPr>
          <w:rFonts w:cstheme="minorHAnsi"/>
          <w:sz w:val="24"/>
          <w:szCs w:val="24"/>
        </w:rPr>
        <w:t xml:space="preserve">review </w:t>
      </w:r>
      <w:r w:rsidR="00B7173B" w:rsidRPr="007A6D0C">
        <w:rPr>
          <w:rFonts w:cstheme="minorHAnsi"/>
          <w:sz w:val="24"/>
          <w:szCs w:val="24"/>
        </w:rPr>
        <w:t>highlight</w:t>
      </w:r>
      <w:r w:rsidR="0067294A" w:rsidRPr="007A6D0C">
        <w:rPr>
          <w:rFonts w:cstheme="minorHAnsi"/>
          <w:sz w:val="24"/>
          <w:szCs w:val="24"/>
        </w:rPr>
        <w:t xml:space="preserve"> </w:t>
      </w:r>
      <w:r w:rsidRPr="007A6D0C">
        <w:rPr>
          <w:rFonts w:cstheme="minorHAnsi"/>
          <w:sz w:val="24"/>
          <w:szCs w:val="24"/>
        </w:rPr>
        <w:t xml:space="preserve">a number of </w:t>
      </w:r>
      <w:r w:rsidR="00B7173B" w:rsidRPr="007A6D0C">
        <w:rPr>
          <w:rFonts w:cstheme="minorHAnsi"/>
          <w:sz w:val="24"/>
          <w:szCs w:val="24"/>
        </w:rPr>
        <w:t>contrasting usability, functionality and</w:t>
      </w:r>
      <w:r w:rsidR="00B7173B">
        <w:rPr>
          <w:rFonts w:cstheme="minorHAnsi"/>
          <w:sz w:val="24"/>
          <w:szCs w:val="24"/>
        </w:rPr>
        <w:t xml:space="preserve"> </w:t>
      </w:r>
      <w:r w:rsidR="00B7173B" w:rsidRPr="00BC19A5">
        <w:rPr>
          <w:rFonts w:cstheme="minorHAnsi"/>
          <w:sz w:val="24"/>
          <w:szCs w:val="24"/>
        </w:rPr>
        <w:t xml:space="preserve">applicability characteristics between </w:t>
      </w:r>
      <w:r w:rsidR="00AE7C3C" w:rsidRPr="00BC19A5">
        <w:rPr>
          <w:rFonts w:cstheme="minorHAnsi"/>
          <w:sz w:val="24"/>
          <w:szCs w:val="24"/>
        </w:rPr>
        <w:t>land-use</w:t>
      </w:r>
      <w:r w:rsidR="00B7173B" w:rsidRPr="00BC19A5">
        <w:rPr>
          <w:rFonts w:cstheme="minorHAnsi"/>
          <w:sz w:val="24"/>
          <w:szCs w:val="24"/>
        </w:rPr>
        <w:t xml:space="preserve"> and marine spatial planning web-tools</w:t>
      </w:r>
      <w:r w:rsidRPr="00BC19A5">
        <w:rPr>
          <w:rFonts w:cstheme="minorHAnsi"/>
          <w:sz w:val="24"/>
          <w:szCs w:val="24"/>
        </w:rPr>
        <w:t xml:space="preserve">. </w:t>
      </w:r>
      <w:r w:rsidR="00041BDF" w:rsidRPr="00BC19A5">
        <w:rPr>
          <w:rFonts w:cstheme="minorHAnsi"/>
          <w:sz w:val="24"/>
          <w:szCs w:val="24"/>
        </w:rPr>
        <w:t xml:space="preserve">For example, </w:t>
      </w:r>
      <w:r w:rsidR="00AE7C3C" w:rsidRPr="00BC19A5">
        <w:rPr>
          <w:rFonts w:cstheme="minorHAnsi"/>
          <w:sz w:val="24"/>
          <w:szCs w:val="24"/>
        </w:rPr>
        <w:t xml:space="preserve">land-use </w:t>
      </w:r>
      <w:r w:rsidR="00C2583C" w:rsidRPr="00BC19A5">
        <w:rPr>
          <w:rFonts w:cstheme="minorHAnsi"/>
          <w:sz w:val="24"/>
          <w:szCs w:val="24"/>
        </w:rPr>
        <w:t xml:space="preserve">planning </w:t>
      </w:r>
      <w:r w:rsidR="002D303F" w:rsidRPr="00BC19A5">
        <w:rPr>
          <w:rFonts w:cstheme="minorHAnsi"/>
          <w:sz w:val="24"/>
          <w:szCs w:val="24"/>
        </w:rPr>
        <w:t>web-tool</w:t>
      </w:r>
      <w:r w:rsidRPr="00BC19A5">
        <w:rPr>
          <w:rFonts w:cstheme="minorHAnsi"/>
          <w:sz w:val="24"/>
          <w:szCs w:val="24"/>
        </w:rPr>
        <w:t xml:space="preserve">s tend to focus on place-based </w:t>
      </w:r>
      <w:r w:rsidR="00C2583C" w:rsidRPr="00BC19A5">
        <w:rPr>
          <w:rFonts w:cstheme="minorHAnsi"/>
          <w:sz w:val="24"/>
          <w:szCs w:val="24"/>
        </w:rPr>
        <w:t xml:space="preserve">analysis (e.g. </w:t>
      </w:r>
      <w:r w:rsidR="00CF15BB" w:rsidRPr="00BC19A5">
        <w:rPr>
          <w:rFonts w:cstheme="minorHAnsi"/>
          <w:sz w:val="24"/>
          <w:szCs w:val="24"/>
        </w:rPr>
        <w:t xml:space="preserve">González, 2017; </w:t>
      </w:r>
      <w:r w:rsidR="00D8098C" w:rsidRPr="00BC19A5">
        <w:rPr>
          <w:rFonts w:cstheme="minorHAnsi"/>
          <w:sz w:val="24"/>
          <w:szCs w:val="24"/>
        </w:rPr>
        <w:t>Wang and Zou, 2010</w:t>
      </w:r>
      <w:r w:rsidR="00C2583C" w:rsidRPr="00BC19A5">
        <w:rPr>
          <w:rFonts w:cstheme="minorHAnsi"/>
          <w:sz w:val="24"/>
          <w:szCs w:val="24"/>
        </w:rPr>
        <w:t>)</w:t>
      </w:r>
      <w:r w:rsidR="00B7173B" w:rsidRPr="00BC19A5">
        <w:rPr>
          <w:rFonts w:cstheme="minorHAnsi"/>
          <w:sz w:val="24"/>
          <w:szCs w:val="24"/>
        </w:rPr>
        <w:t>,</w:t>
      </w:r>
      <w:r w:rsidR="00C2583C" w:rsidRPr="00BC19A5">
        <w:rPr>
          <w:rFonts w:cstheme="minorHAnsi"/>
          <w:sz w:val="24"/>
          <w:szCs w:val="24"/>
        </w:rPr>
        <w:t xml:space="preserve"> </w:t>
      </w:r>
      <w:r w:rsidRPr="00BC19A5">
        <w:rPr>
          <w:rFonts w:cstheme="minorHAnsi"/>
          <w:sz w:val="24"/>
          <w:szCs w:val="24"/>
        </w:rPr>
        <w:t>while</w:t>
      </w:r>
      <w:r w:rsidR="00B7173B" w:rsidRPr="00BC19A5">
        <w:rPr>
          <w:rFonts w:cstheme="minorHAnsi"/>
          <w:sz w:val="24"/>
          <w:szCs w:val="24"/>
        </w:rPr>
        <w:t xml:space="preserve"> the</w:t>
      </w:r>
      <w:r w:rsidRPr="00BC19A5">
        <w:rPr>
          <w:rFonts w:cstheme="minorHAnsi"/>
          <w:sz w:val="24"/>
          <w:szCs w:val="24"/>
        </w:rPr>
        <w:t xml:space="preserve"> marine </w:t>
      </w:r>
      <w:r w:rsidR="00B7173B" w:rsidRPr="00BC19A5">
        <w:rPr>
          <w:rFonts w:cstheme="minorHAnsi"/>
          <w:sz w:val="24"/>
          <w:szCs w:val="24"/>
        </w:rPr>
        <w:t>ones</w:t>
      </w:r>
      <w:r w:rsidRPr="00BC19A5">
        <w:rPr>
          <w:rFonts w:cstheme="minorHAnsi"/>
          <w:sz w:val="24"/>
          <w:szCs w:val="24"/>
        </w:rPr>
        <w:t xml:space="preserve"> encapsulate a more ecosystem-based </w:t>
      </w:r>
      <w:r w:rsidR="00C2583C" w:rsidRPr="00BC19A5">
        <w:rPr>
          <w:rFonts w:cstheme="minorHAnsi"/>
          <w:sz w:val="24"/>
          <w:szCs w:val="24"/>
        </w:rPr>
        <w:t xml:space="preserve">approach </w:t>
      </w:r>
      <w:r w:rsidRPr="00BC19A5">
        <w:rPr>
          <w:rFonts w:cstheme="minorHAnsi"/>
          <w:sz w:val="24"/>
          <w:szCs w:val="24"/>
        </w:rPr>
        <w:t>(</w:t>
      </w:r>
      <w:r w:rsidR="00C2583C" w:rsidRPr="00BC19A5">
        <w:rPr>
          <w:rFonts w:cstheme="minorHAnsi"/>
          <w:sz w:val="24"/>
          <w:szCs w:val="24"/>
        </w:rPr>
        <w:t xml:space="preserve">e.g. </w:t>
      </w:r>
      <w:r w:rsidRPr="00BC19A5">
        <w:rPr>
          <w:rFonts w:cstheme="minorHAnsi"/>
          <w:sz w:val="24"/>
          <w:szCs w:val="24"/>
        </w:rPr>
        <w:t>Canessa et al., 2007)</w:t>
      </w:r>
      <w:r w:rsidR="00B7173B" w:rsidRPr="00BC19A5">
        <w:rPr>
          <w:rFonts w:cstheme="minorHAnsi"/>
          <w:sz w:val="24"/>
          <w:szCs w:val="24"/>
        </w:rPr>
        <w:t xml:space="preserve"> </w:t>
      </w:r>
      <w:r w:rsidR="00CF15BB" w:rsidRPr="00BC19A5">
        <w:rPr>
          <w:rFonts w:cstheme="minorHAnsi"/>
          <w:sz w:val="24"/>
          <w:szCs w:val="24"/>
        </w:rPr>
        <w:t xml:space="preserve">- only observed in </w:t>
      </w:r>
      <w:r w:rsidR="00B7173B" w:rsidRPr="00BC19A5">
        <w:rPr>
          <w:rFonts w:cstheme="minorHAnsi"/>
          <w:sz w:val="24"/>
          <w:szCs w:val="24"/>
        </w:rPr>
        <w:t>one</w:t>
      </w:r>
      <w:r w:rsidR="00CF15BB" w:rsidRPr="00BC19A5">
        <w:rPr>
          <w:rFonts w:cstheme="minorHAnsi"/>
          <w:sz w:val="24"/>
          <w:szCs w:val="24"/>
        </w:rPr>
        <w:t xml:space="preserve"> </w:t>
      </w:r>
      <w:r w:rsidR="00AE7C3C" w:rsidRPr="00BC19A5">
        <w:rPr>
          <w:rFonts w:cstheme="minorHAnsi"/>
          <w:sz w:val="24"/>
          <w:szCs w:val="24"/>
        </w:rPr>
        <w:t xml:space="preserve">land-use </w:t>
      </w:r>
      <w:r w:rsidR="002D303F" w:rsidRPr="00BC19A5">
        <w:rPr>
          <w:rFonts w:cstheme="minorHAnsi"/>
          <w:sz w:val="24"/>
          <w:szCs w:val="24"/>
        </w:rPr>
        <w:t>web-tool</w:t>
      </w:r>
      <w:r w:rsidR="00CF15BB" w:rsidRPr="00BC19A5">
        <w:rPr>
          <w:rFonts w:cstheme="minorHAnsi"/>
          <w:sz w:val="24"/>
          <w:szCs w:val="24"/>
        </w:rPr>
        <w:t xml:space="preserve"> (i.e. </w:t>
      </w:r>
      <w:proofErr w:type="spellStart"/>
      <w:r w:rsidR="00CF15BB" w:rsidRPr="00BC19A5">
        <w:rPr>
          <w:rFonts w:cstheme="minorHAnsi"/>
          <w:sz w:val="24"/>
          <w:szCs w:val="24"/>
        </w:rPr>
        <w:t>Grêt-Regamey</w:t>
      </w:r>
      <w:proofErr w:type="spellEnd"/>
      <w:r w:rsidR="00CF15BB" w:rsidRPr="00BC19A5">
        <w:rPr>
          <w:rFonts w:cstheme="minorHAnsi"/>
          <w:sz w:val="24"/>
          <w:szCs w:val="24"/>
        </w:rPr>
        <w:t xml:space="preserve"> et al., 2017)</w:t>
      </w:r>
      <w:r w:rsidRPr="00BC19A5">
        <w:rPr>
          <w:rFonts w:cstheme="minorHAnsi"/>
          <w:sz w:val="24"/>
          <w:szCs w:val="24"/>
        </w:rPr>
        <w:t>.</w:t>
      </w:r>
      <w:r w:rsidR="000F62ED" w:rsidRPr="00BC19A5">
        <w:rPr>
          <w:rFonts w:cstheme="minorHAnsi"/>
          <w:sz w:val="24"/>
          <w:szCs w:val="24"/>
        </w:rPr>
        <w:t xml:space="preserve"> </w:t>
      </w:r>
      <w:r w:rsidR="00882212" w:rsidRPr="00BC19A5">
        <w:rPr>
          <w:rFonts w:cstheme="minorHAnsi"/>
          <w:sz w:val="24"/>
          <w:szCs w:val="24"/>
        </w:rPr>
        <w:t xml:space="preserve">In land-use planning, land-use suitability applications are most common (e.g. Ghaemi et al., 2009; González, 2017; </w:t>
      </w:r>
      <w:proofErr w:type="spellStart"/>
      <w:r w:rsidR="00882212" w:rsidRPr="00BC19A5">
        <w:rPr>
          <w:rFonts w:cstheme="minorHAnsi"/>
          <w:sz w:val="24"/>
          <w:szCs w:val="24"/>
        </w:rPr>
        <w:t>Grêt-Regamey</w:t>
      </w:r>
      <w:proofErr w:type="spellEnd"/>
      <w:r w:rsidR="00882212" w:rsidRPr="00BC19A5">
        <w:rPr>
          <w:rFonts w:cstheme="minorHAnsi"/>
          <w:sz w:val="24"/>
          <w:szCs w:val="24"/>
        </w:rPr>
        <w:t xml:space="preserve"> et al., 2017; Jeong et al., 2012</w:t>
      </w:r>
      <w:r w:rsidR="00AC7E7F" w:rsidRPr="00BC19A5">
        <w:rPr>
          <w:rFonts w:cstheme="minorHAnsi"/>
          <w:sz w:val="24"/>
          <w:szCs w:val="24"/>
        </w:rPr>
        <w:t>; Mari et al., 2011)</w:t>
      </w:r>
      <w:r w:rsidR="00882212" w:rsidRPr="00BC19A5">
        <w:rPr>
          <w:rFonts w:cstheme="minorHAnsi"/>
          <w:sz w:val="24"/>
          <w:szCs w:val="24"/>
        </w:rPr>
        <w:t xml:space="preserve">, but land-use </w:t>
      </w:r>
      <w:r w:rsidR="00AC7E7F" w:rsidRPr="00BC19A5">
        <w:rPr>
          <w:rFonts w:cstheme="minorHAnsi"/>
          <w:sz w:val="24"/>
          <w:szCs w:val="24"/>
        </w:rPr>
        <w:t xml:space="preserve">modelling and </w:t>
      </w:r>
      <w:r w:rsidR="00882212" w:rsidRPr="00BC19A5">
        <w:rPr>
          <w:rFonts w:cstheme="minorHAnsi"/>
          <w:sz w:val="24"/>
          <w:szCs w:val="24"/>
        </w:rPr>
        <w:t xml:space="preserve">simulations to </w:t>
      </w:r>
      <w:r w:rsidR="00AC7E7F" w:rsidRPr="00BC19A5">
        <w:rPr>
          <w:rFonts w:cstheme="minorHAnsi"/>
          <w:sz w:val="24"/>
          <w:szCs w:val="24"/>
        </w:rPr>
        <w:t xml:space="preserve">forecast and </w:t>
      </w:r>
      <w:r w:rsidR="00882212" w:rsidRPr="00BC19A5">
        <w:rPr>
          <w:rFonts w:cstheme="minorHAnsi"/>
          <w:sz w:val="24"/>
          <w:szCs w:val="24"/>
        </w:rPr>
        <w:t xml:space="preserve">explore potential adverse effects are </w:t>
      </w:r>
      <w:r w:rsidR="00016FE9" w:rsidRPr="00BC19A5">
        <w:rPr>
          <w:rFonts w:cstheme="minorHAnsi"/>
          <w:sz w:val="24"/>
          <w:szCs w:val="24"/>
        </w:rPr>
        <w:t xml:space="preserve">also </w:t>
      </w:r>
      <w:r w:rsidR="00882212" w:rsidRPr="00BC19A5">
        <w:rPr>
          <w:rFonts w:cstheme="minorHAnsi"/>
          <w:sz w:val="24"/>
          <w:szCs w:val="24"/>
        </w:rPr>
        <w:t>emerging (e.g. Labiosa et a</w:t>
      </w:r>
      <w:r w:rsidR="0065084A" w:rsidRPr="00BC19A5">
        <w:rPr>
          <w:rFonts w:cstheme="minorHAnsi"/>
          <w:sz w:val="24"/>
          <w:szCs w:val="24"/>
        </w:rPr>
        <w:t>l</w:t>
      </w:r>
      <w:r w:rsidR="00882212" w:rsidRPr="00BC19A5">
        <w:rPr>
          <w:rFonts w:cstheme="minorHAnsi"/>
          <w:sz w:val="24"/>
          <w:szCs w:val="24"/>
        </w:rPr>
        <w:t>., 2013</w:t>
      </w:r>
      <w:r w:rsidR="00AC7E7F" w:rsidRPr="00BC19A5">
        <w:rPr>
          <w:rFonts w:cstheme="minorHAnsi"/>
          <w:sz w:val="24"/>
          <w:szCs w:val="24"/>
        </w:rPr>
        <w:t>; Lieske, 2015; Rafiee et al., 2018).</w:t>
      </w:r>
      <w:r w:rsidR="00DC4364" w:rsidRPr="00BC19A5">
        <w:rPr>
          <w:rFonts w:cstheme="minorHAnsi"/>
          <w:sz w:val="24"/>
          <w:szCs w:val="24"/>
        </w:rPr>
        <w:t xml:space="preserve"> </w:t>
      </w:r>
      <w:r w:rsidR="0065084A" w:rsidRPr="00BC19A5">
        <w:rPr>
          <w:rFonts w:cstheme="minorHAnsi"/>
          <w:sz w:val="24"/>
          <w:szCs w:val="24"/>
        </w:rPr>
        <w:t>While sitting and suitability analysis applications can also be found in m</w:t>
      </w:r>
      <w:r w:rsidR="00DC4364" w:rsidRPr="00BC19A5">
        <w:rPr>
          <w:rFonts w:cstheme="minorHAnsi"/>
          <w:sz w:val="24"/>
          <w:szCs w:val="24"/>
        </w:rPr>
        <w:t xml:space="preserve">arine spatial planning </w:t>
      </w:r>
      <w:r w:rsidR="00D16B41" w:rsidRPr="00BC19A5">
        <w:rPr>
          <w:rFonts w:cstheme="minorHAnsi"/>
          <w:sz w:val="24"/>
          <w:szCs w:val="24"/>
        </w:rPr>
        <w:t xml:space="preserve">tools </w:t>
      </w:r>
      <w:r w:rsidR="0065084A" w:rsidRPr="00BC19A5">
        <w:rPr>
          <w:rFonts w:cstheme="minorHAnsi"/>
          <w:sz w:val="24"/>
          <w:szCs w:val="24"/>
        </w:rPr>
        <w:t>(e.g. Alexander et al. 2010), the recent emergence of th</w:t>
      </w:r>
      <w:r w:rsidR="00BC19A5">
        <w:rPr>
          <w:rFonts w:cstheme="minorHAnsi"/>
          <w:sz w:val="24"/>
          <w:szCs w:val="24"/>
        </w:rPr>
        <w:t>is planning sector</w:t>
      </w:r>
      <w:r w:rsidR="0065084A" w:rsidRPr="00BC19A5">
        <w:rPr>
          <w:rFonts w:cstheme="minorHAnsi"/>
          <w:sz w:val="24"/>
          <w:szCs w:val="24"/>
        </w:rPr>
        <w:t xml:space="preserve"> results in greater focus </w:t>
      </w:r>
      <w:r w:rsidR="00D16B41" w:rsidRPr="00BC19A5">
        <w:rPr>
          <w:rFonts w:cstheme="minorHAnsi"/>
          <w:sz w:val="24"/>
          <w:szCs w:val="24"/>
        </w:rPr>
        <w:t xml:space="preserve">on </w:t>
      </w:r>
      <w:r w:rsidR="00BC19A5">
        <w:rPr>
          <w:rFonts w:cstheme="minorHAnsi"/>
          <w:sz w:val="24"/>
          <w:szCs w:val="24"/>
        </w:rPr>
        <w:t>examining influences</w:t>
      </w:r>
      <w:r w:rsidR="0065084A" w:rsidRPr="00BC19A5">
        <w:rPr>
          <w:rFonts w:cstheme="minorHAnsi"/>
          <w:sz w:val="24"/>
          <w:szCs w:val="24"/>
        </w:rPr>
        <w:t xml:space="preserve"> of social values on the identification of planning areas, and on prioritising </w:t>
      </w:r>
      <w:r w:rsidR="00D16B41" w:rsidRPr="00BC19A5">
        <w:rPr>
          <w:rFonts w:cstheme="minorHAnsi"/>
          <w:sz w:val="24"/>
          <w:szCs w:val="24"/>
        </w:rPr>
        <w:t>areas for additional data gathering efforts (e.g.</w:t>
      </w:r>
      <w:r w:rsidR="0065084A" w:rsidRPr="00BC19A5">
        <w:t xml:space="preserve"> </w:t>
      </w:r>
      <w:r w:rsidR="0065084A" w:rsidRPr="00BC19A5">
        <w:rPr>
          <w:rFonts w:cstheme="minorHAnsi"/>
          <w:sz w:val="24"/>
          <w:szCs w:val="24"/>
        </w:rPr>
        <w:t>Ban et al., 2010;</w:t>
      </w:r>
      <w:r w:rsidR="00D16B41" w:rsidRPr="00BC19A5">
        <w:rPr>
          <w:rFonts w:cstheme="minorHAnsi"/>
          <w:sz w:val="24"/>
          <w:szCs w:val="24"/>
        </w:rPr>
        <w:t xml:space="preserve"> Battista and O’Brien, 2015</w:t>
      </w:r>
      <w:r w:rsidR="0065084A" w:rsidRPr="00BC19A5">
        <w:rPr>
          <w:rFonts w:cstheme="minorHAnsi"/>
          <w:sz w:val="24"/>
          <w:szCs w:val="24"/>
        </w:rPr>
        <w:t>; Cravens, 2016</w:t>
      </w:r>
      <w:r w:rsidR="00900D12" w:rsidRPr="00BC19A5">
        <w:rPr>
          <w:rFonts w:cstheme="minorHAnsi"/>
          <w:sz w:val="24"/>
          <w:szCs w:val="24"/>
        </w:rPr>
        <w:t>; Merrifield et al., 2013</w:t>
      </w:r>
      <w:r w:rsidR="0065084A" w:rsidRPr="00BC19A5">
        <w:rPr>
          <w:rFonts w:cstheme="minorHAnsi"/>
          <w:sz w:val="24"/>
          <w:szCs w:val="24"/>
        </w:rPr>
        <w:t>).</w:t>
      </w:r>
    </w:p>
    <w:p w14:paraId="3171656E" w14:textId="184A68C4" w:rsidR="00B7173B" w:rsidRDefault="00B504B4" w:rsidP="00A736C3">
      <w:pPr>
        <w:spacing w:line="480" w:lineRule="auto"/>
        <w:jc w:val="both"/>
        <w:rPr>
          <w:rFonts w:cstheme="minorHAnsi"/>
          <w:sz w:val="24"/>
          <w:szCs w:val="24"/>
        </w:rPr>
      </w:pPr>
      <w:r w:rsidRPr="004D11F5">
        <w:rPr>
          <w:rFonts w:cstheme="minorHAnsi"/>
          <w:sz w:val="24"/>
          <w:szCs w:val="24"/>
        </w:rPr>
        <w:lastRenderedPageBreak/>
        <w:t>Given the 3</w:t>
      </w:r>
      <w:r w:rsidR="00C2583C" w:rsidRPr="004D11F5">
        <w:rPr>
          <w:rFonts w:cstheme="minorHAnsi"/>
          <w:sz w:val="24"/>
          <w:szCs w:val="24"/>
        </w:rPr>
        <w:t>D</w:t>
      </w:r>
      <w:r w:rsidRPr="004D11F5">
        <w:rPr>
          <w:rFonts w:cstheme="minorHAnsi"/>
          <w:sz w:val="24"/>
          <w:szCs w:val="24"/>
        </w:rPr>
        <w:t xml:space="preserve"> nature of the marine environment, the majority of </w:t>
      </w:r>
      <w:r w:rsidR="002D303F">
        <w:rPr>
          <w:rFonts w:cstheme="minorHAnsi"/>
          <w:sz w:val="24"/>
          <w:szCs w:val="24"/>
        </w:rPr>
        <w:t>web-tool</w:t>
      </w:r>
      <w:r w:rsidR="00DA0F32" w:rsidRPr="004D11F5">
        <w:rPr>
          <w:rFonts w:cstheme="minorHAnsi"/>
          <w:sz w:val="24"/>
          <w:szCs w:val="24"/>
        </w:rPr>
        <w:t>s</w:t>
      </w:r>
      <w:r w:rsidR="00B7173B">
        <w:rPr>
          <w:rFonts w:cstheme="minorHAnsi"/>
          <w:sz w:val="24"/>
          <w:szCs w:val="24"/>
        </w:rPr>
        <w:t xml:space="preserve"> for offshore spatial planning</w:t>
      </w:r>
      <w:r w:rsidR="00DA0F32" w:rsidRPr="004D11F5">
        <w:rPr>
          <w:rFonts w:cstheme="minorHAnsi"/>
          <w:sz w:val="24"/>
          <w:szCs w:val="24"/>
        </w:rPr>
        <w:t xml:space="preserve"> </w:t>
      </w:r>
      <w:r w:rsidRPr="004D11F5">
        <w:rPr>
          <w:rFonts w:cstheme="minorHAnsi"/>
          <w:sz w:val="24"/>
          <w:szCs w:val="24"/>
        </w:rPr>
        <w:t xml:space="preserve">include </w:t>
      </w:r>
      <w:r w:rsidR="00B7173B">
        <w:rPr>
          <w:rFonts w:cstheme="minorHAnsi"/>
          <w:sz w:val="24"/>
          <w:szCs w:val="24"/>
        </w:rPr>
        <w:t xml:space="preserve">spatial </w:t>
      </w:r>
      <w:r w:rsidRPr="004D11F5">
        <w:rPr>
          <w:rFonts w:cstheme="minorHAnsi"/>
          <w:sz w:val="24"/>
          <w:szCs w:val="24"/>
        </w:rPr>
        <w:t xml:space="preserve">data </w:t>
      </w:r>
      <w:r w:rsidR="00C2583C" w:rsidRPr="004D11F5">
        <w:rPr>
          <w:rFonts w:cstheme="minorHAnsi"/>
          <w:sz w:val="24"/>
          <w:szCs w:val="24"/>
        </w:rPr>
        <w:t xml:space="preserve">for various </w:t>
      </w:r>
      <w:r w:rsidR="00C04F82" w:rsidRPr="004D11F5">
        <w:rPr>
          <w:rFonts w:cstheme="minorHAnsi"/>
          <w:sz w:val="24"/>
          <w:szCs w:val="24"/>
        </w:rPr>
        <w:t xml:space="preserve">water </w:t>
      </w:r>
      <w:r w:rsidR="00C2583C" w:rsidRPr="004D11F5">
        <w:rPr>
          <w:rFonts w:cstheme="minorHAnsi"/>
          <w:sz w:val="24"/>
          <w:szCs w:val="24"/>
        </w:rPr>
        <w:t>depths</w:t>
      </w:r>
      <w:r w:rsidR="00C04F82" w:rsidRPr="004D11F5">
        <w:rPr>
          <w:rFonts w:cstheme="minorHAnsi"/>
          <w:sz w:val="24"/>
          <w:szCs w:val="24"/>
        </w:rPr>
        <w:t xml:space="preserve"> (e.g. </w:t>
      </w:r>
      <w:r w:rsidRPr="004D11F5">
        <w:rPr>
          <w:rFonts w:cstheme="minorHAnsi"/>
          <w:sz w:val="24"/>
          <w:szCs w:val="24"/>
        </w:rPr>
        <w:t>seabed and surface water</w:t>
      </w:r>
      <w:r w:rsidR="00C04F82" w:rsidRPr="004D11F5">
        <w:rPr>
          <w:rFonts w:cstheme="minorHAnsi"/>
          <w:sz w:val="24"/>
          <w:szCs w:val="24"/>
        </w:rPr>
        <w:t>)</w:t>
      </w:r>
      <w:r w:rsidRPr="004D11F5">
        <w:rPr>
          <w:rFonts w:cstheme="minorHAnsi"/>
          <w:sz w:val="24"/>
          <w:szCs w:val="24"/>
        </w:rPr>
        <w:t xml:space="preserve">. </w:t>
      </w:r>
      <w:r w:rsidR="00AE7C3C">
        <w:rPr>
          <w:rFonts w:cstheme="minorHAnsi"/>
          <w:sz w:val="24"/>
          <w:szCs w:val="24"/>
        </w:rPr>
        <w:t>Land-use spatial planning</w:t>
      </w:r>
      <w:r w:rsidRPr="004D11F5">
        <w:rPr>
          <w:rFonts w:cstheme="minorHAnsi"/>
          <w:sz w:val="24"/>
          <w:szCs w:val="24"/>
        </w:rPr>
        <w:t xml:space="preserve"> </w:t>
      </w:r>
      <w:r w:rsidR="002D303F">
        <w:rPr>
          <w:rFonts w:cstheme="minorHAnsi"/>
          <w:sz w:val="24"/>
          <w:szCs w:val="24"/>
        </w:rPr>
        <w:t>web-tool</w:t>
      </w:r>
      <w:r w:rsidRPr="004D11F5">
        <w:rPr>
          <w:rFonts w:cstheme="minorHAnsi"/>
          <w:sz w:val="24"/>
          <w:szCs w:val="24"/>
        </w:rPr>
        <w:t>s</w:t>
      </w:r>
      <w:r w:rsidR="00B7173B">
        <w:rPr>
          <w:rFonts w:cstheme="minorHAnsi"/>
          <w:sz w:val="24"/>
          <w:szCs w:val="24"/>
        </w:rPr>
        <w:t xml:space="preserve"> rarely include sub-surface or stratified data, but </w:t>
      </w:r>
      <w:r w:rsidR="00CF15BB" w:rsidRPr="004D11F5">
        <w:rPr>
          <w:rFonts w:cstheme="minorHAnsi"/>
          <w:sz w:val="24"/>
          <w:szCs w:val="24"/>
        </w:rPr>
        <w:t>o</w:t>
      </w:r>
      <w:r w:rsidR="00594A27" w:rsidRPr="004D11F5">
        <w:rPr>
          <w:rFonts w:cstheme="minorHAnsi"/>
          <w:sz w:val="24"/>
          <w:szCs w:val="24"/>
        </w:rPr>
        <w:t xml:space="preserve">nshore spatial datasets are more </w:t>
      </w:r>
      <w:r w:rsidR="00B7173B">
        <w:rPr>
          <w:rFonts w:cstheme="minorHAnsi"/>
          <w:sz w:val="24"/>
          <w:szCs w:val="24"/>
        </w:rPr>
        <w:t>detailed and extensive</w:t>
      </w:r>
      <w:r w:rsidR="00594A27" w:rsidRPr="004D11F5">
        <w:rPr>
          <w:rFonts w:cstheme="minorHAnsi"/>
          <w:sz w:val="24"/>
          <w:szCs w:val="24"/>
        </w:rPr>
        <w:t xml:space="preserve"> (historically, more focus has been given to monitoring </w:t>
      </w:r>
      <w:r w:rsidR="00747923" w:rsidRPr="004D11F5">
        <w:rPr>
          <w:rFonts w:cstheme="minorHAnsi"/>
          <w:sz w:val="24"/>
          <w:szCs w:val="24"/>
        </w:rPr>
        <w:t xml:space="preserve">land </w:t>
      </w:r>
      <w:r w:rsidR="00594A27" w:rsidRPr="004D11F5">
        <w:rPr>
          <w:rFonts w:cstheme="minorHAnsi"/>
          <w:sz w:val="24"/>
          <w:szCs w:val="24"/>
        </w:rPr>
        <w:t xml:space="preserve">indicators). As a result, </w:t>
      </w:r>
      <w:r w:rsidR="00AE7C3C">
        <w:rPr>
          <w:rFonts w:cstheme="minorHAnsi"/>
          <w:sz w:val="24"/>
          <w:szCs w:val="24"/>
        </w:rPr>
        <w:t>land-use</w:t>
      </w:r>
      <w:r w:rsidR="00B7173B">
        <w:rPr>
          <w:rFonts w:cstheme="minorHAnsi"/>
          <w:sz w:val="24"/>
          <w:szCs w:val="24"/>
        </w:rPr>
        <w:t xml:space="preserve"> planning</w:t>
      </w:r>
      <w:r w:rsidR="00594A27" w:rsidRPr="004D11F5">
        <w:rPr>
          <w:rFonts w:cstheme="minorHAnsi"/>
          <w:sz w:val="24"/>
          <w:szCs w:val="24"/>
        </w:rPr>
        <w:t xml:space="preserve"> </w:t>
      </w:r>
      <w:r w:rsidR="002D303F">
        <w:rPr>
          <w:rFonts w:cstheme="minorHAnsi"/>
          <w:sz w:val="24"/>
          <w:szCs w:val="24"/>
        </w:rPr>
        <w:t>web-tool</w:t>
      </w:r>
      <w:r w:rsidR="00594A27" w:rsidRPr="004D11F5">
        <w:rPr>
          <w:rFonts w:cstheme="minorHAnsi"/>
          <w:sz w:val="24"/>
          <w:szCs w:val="24"/>
        </w:rPr>
        <w:t xml:space="preserve">s tend to have </w:t>
      </w:r>
      <w:r w:rsidR="00B7173B">
        <w:rPr>
          <w:rFonts w:cstheme="minorHAnsi"/>
          <w:sz w:val="24"/>
          <w:szCs w:val="24"/>
        </w:rPr>
        <w:t xml:space="preserve">larger volumes of data, </w:t>
      </w:r>
      <w:r w:rsidR="00594A27" w:rsidRPr="004D11F5">
        <w:rPr>
          <w:rFonts w:cstheme="minorHAnsi"/>
          <w:sz w:val="24"/>
          <w:szCs w:val="24"/>
        </w:rPr>
        <w:t xml:space="preserve">often with a country-wide coverage (e.g. González, 2017; </w:t>
      </w:r>
      <w:proofErr w:type="spellStart"/>
      <w:r w:rsidR="00594A27" w:rsidRPr="004D11F5">
        <w:rPr>
          <w:rFonts w:cstheme="minorHAnsi"/>
          <w:sz w:val="24"/>
          <w:szCs w:val="24"/>
        </w:rPr>
        <w:t>Grêt-Regamey</w:t>
      </w:r>
      <w:proofErr w:type="spellEnd"/>
      <w:r w:rsidR="00594A27" w:rsidRPr="004D11F5">
        <w:rPr>
          <w:rFonts w:cstheme="minorHAnsi"/>
          <w:sz w:val="24"/>
          <w:szCs w:val="24"/>
        </w:rPr>
        <w:t xml:space="preserve"> et al., 2017). </w:t>
      </w:r>
      <w:r w:rsidR="006E5C88" w:rsidRPr="004D11F5">
        <w:rPr>
          <w:rFonts w:cstheme="minorHAnsi"/>
          <w:sz w:val="24"/>
          <w:szCs w:val="24"/>
        </w:rPr>
        <w:t>The recent emergence of c</w:t>
      </w:r>
      <w:r w:rsidR="00B26110" w:rsidRPr="004D11F5">
        <w:rPr>
          <w:rFonts w:cstheme="minorHAnsi"/>
          <w:sz w:val="24"/>
          <w:szCs w:val="24"/>
        </w:rPr>
        <w:t>oastal</w:t>
      </w:r>
      <w:r w:rsidR="006E5C88" w:rsidRPr="004D11F5">
        <w:rPr>
          <w:rFonts w:cstheme="minorHAnsi"/>
          <w:sz w:val="24"/>
          <w:szCs w:val="24"/>
        </w:rPr>
        <w:t xml:space="preserve"> management and planning</w:t>
      </w:r>
      <w:r w:rsidR="00B26110" w:rsidRPr="004D11F5">
        <w:rPr>
          <w:rFonts w:cstheme="minorHAnsi"/>
          <w:sz w:val="24"/>
          <w:szCs w:val="24"/>
        </w:rPr>
        <w:t xml:space="preserve"> </w:t>
      </w:r>
      <w:r w:rsidR="009130DB" w:rsidRPr="004D11F5">
        <w:rPr>
          <w:rFonts w:cstheme="minorHAnsi"/>
          <w:sz w:val="24"/>
          <w:szCs w:val="24"/>
        </w:rPr>
        <w:t xml:space="preserve">will </w:t>
      </w:r>
      <w:r w:rsidR="00E97DF1" w:rsidRPr="004D11F5">
        <w:rPr>
          <w:rFonts w:cstheme="minorHAnsi"/>
          <w:sz w:val="24"/>
          <w:szCs w:val="24"/>
        </w:rPr>
        <w:t xml:space="preserve">inevitably </w:t>
      </w:r>
      <w:r w:rsidR="009130DB" w:rsidRPr="004D11F5">
        <w:rPr>
          <w:rFonts w:cstheme="minorHAnsi"/>
          <w:sz w:val="24"/>
          <w:szCs w:val="24"/>
        </w:rPr>
        <w:t xml:space="preserve">require </w:t>
      </w:r>
      <w:r w:rsidR="00E97DF1" w:rsidRPr="004D11F5">
        <w:rPr>
          <w:rFonts w:cstheme="minorHAnsi"/>
          <w:sz w:val="24"/>
          <w:szCs w:val="24"/>
        </w:rPr>
        <w:t>focused collection of data at the local scale</w:t>
      </w:r>
      <w:r w:rsidR="00B7173B">
        <w:rPr>
          <w:rFonts w:cstheme="minorHAnsi"/>
          <w:sz w:val="24"/>
          <w:szCs w:val="24"/>
        </w:rPr>
        <w:t xml:space="preserve"> </w:t>
      </w:r>
      <w:r w:rsidR="00434DD5">
        <w:rPr>
          <w:rFonts w:cstheme="minorHAnsi"/>
          <w:sz w:val="24"/>
          <w:szCs w:val="24"/>
        </w:rPr>
        <w:t xml:space="preserve">over extensive geographical areas </w:t>
      </w:r>
      <w:r w:rsidR="00B7173B">
        <w:rPr>
          <w:rFonts w:cstheme="minorHAnsi"/>
          <w:sz w:val="24"/>
          <w:szCs w:val="24"/>
        </w:rPr>
        <w:t xml:space="preserve">to improve the comprehensiveness of existing and future </w:t>
      </w:r>
      <w:r w:rsidR="00434DD5">
        <w:rPr>
          <w:rFonts w:cstheme="minorHAnsi"/>
          <w:sz w:val="24"/>
          <w:szCs w:val="24"/>
        </w:rPr>
        <w:t xml:space="preserve">marine </w:t>
      </w:r>
      <w:r w:rsidR="00B7173B">
        <w:rPr>
          <w:rFonts w:cstheme="minorHAnsi"/>
          <w:sz w:val="24"/>
          <w:szCs w:val="24"/>
        </w:rPr>
        <w:t>SDSS.</w:t>
      </w:r>
    </w:p>
    <w:p w14:paraId="49D531AA" w14:textId="59E4C1CD" w:rsidR="009751BE" w:rsidRPr="004D11F5" w:rsidRDefault="00B7173B" w:rsidP="00A736C3">
      <w:pPr>
        <w:spacing w:line="480" w:lineRule="auto"/>
        <w:jc w:val="both"/>
        <w:rPr>
          <w:rFonts w:cstheme="minorHAnsi"/>
          <w:sz w:val="24"/>
          <w:szCs w:val="24"/>
        </w:rPr>
      </w:pPr>
      <w:r>
        <w:rPr>
          <w:rFonts w:cstheme="minorHAnsi"/>
          <w:sz w:val="24"/>
          <w:szCs w:val="24"/>
        </w:rPr>
        <w:t>W</w:t>
      </w:r>
      <w:r w:rsidR="00BB5DC7">
        <w:rPr>
          <w:rFonts w:cstheme="minorHAnsi"/>
          <w:sz w:val="24"/>
          <w:szCs w:val="24"/>
        </w:rPr>
        <w:t>eb-tool</w:t>
      </w:r>
      <w:r w:rsidR="00BB5DC7" w:rsidRPr="004D11F5">
        <w:rPr>
          <w:rFonts w:cstheme="minorHAnsi"/>
          <w:sz w:val="24"/>
          <w:szCs w:val="24"/>
        </w:rPr>
        <w:t xml:space="preserve">s </w:t>
      </w:r>
      <w:r w:rsidRPr="004D11F5">
        <w:rPr>
          <w:rFonts w:cstheme="minorHAnsi"/>
          <w:sz w:val="24"/>
          <w:szCs w:val="24"/>
        </w:rPr>
        <w:t xml:space="preserve">in both the </w:t>
      </w:r>
      <w:r w:rsidR="00AE7C3C">
        <w:rPr>
          <w:rFonts w:cstheme="minorHAnsi"/>
          <w:sz w:val="24"/>
          <w:szCs w:val="24"/>
        </w:rPr>
        <w:t>land-use</w:t>
      </w:r>
      <w:r w:rsidRPr="004D11F5">
        <w:rPr>
          <w:rFonts w:cstheme="minorHAnsi"/>
          <w:sz w:val="24"/>
          <w:szCs w:val="24"/>
        </w:rPr>
        <w:t xml:space="preserve"> and marine sectors </w:t>
      </w:r>
      <w:r w:rsidR="00BB5DC7" w:rsidRPr="004D11F5">
        <w:rPr>
          <w:rFonts w:cstheme="minorHAnsi"/>
          <w:sz w:val="24"/>
          <w:szCs w:val="24"/>
        </w:rPr>
        <w:t>are being designed to ensure a greater degree of accessibility and application by non-specialised users.</w:t>
      </w:r>
      <w:r w:rsidR="00BB5DC7">
        <w:rPr>
          <w:rFonts w:cstheme="minorHAnsi"/>
          <w:sz w:val="24"/>
          <w:szCs w:val="24"/>
        </w:rPr>
        <w:t xml:space="preserve"> </w:t>
      </w:r>
      <w:r>
        <w:rPr>
          <w:rFonts w:cstheme="minorHAnsi"/>
          <w:sz w:val="24"/>
          <w:szCs w:val="24"/>
        </w:rPr>
        <w:t xml:space="preserve">However, </w:t>
      </w:r>
      <w:r w:rsidR="00AE7C3C">
        <w:rPr>
          <w:rFonts w:cstheme="minorHAnsi"/>
          <w:sz w:val="24"/>
          <w:szCs w:val="24"/>
        </w:rPr>
        <w:t xml:space="preserve">land-use planning </w:t>
      </w:r>
      <w:r w:rsidR="002D303F">
        <w:rPr>
          <w:rFonts w:cstheme="minorHAnsi"/>
          <w:sz w:val="24"/>
          <w:szCs w:val="24"/>
        </w:rPr>
        <w:t>web-tool</w:t>
      </w:r>
      <w:r w:rsidR="00B504B4" w:rsidRPr="004D11F5">
        <w:rPr>
          <w:rFonts w:cstheme="minorHAnsi"/>
          <w:sz w:val="24"/>
          <w:szCs w:val="24"/>
        </w:rPr>
        <w:t xml:space="preserve">s </w:t>
      </w:r>
      <w:r>
        <w:rPr>
          <w:rFonts w:cstheme="minorHAnsi"/>
          <w:sz w:val="24"/>
          <w:szCs w:val="24"/>
        </w:rPr>
        <w:t xml:space="preserve">were </w:t>
      </w:r>
      <w:r w:rsidR="00601198" w:rsidRPr="004D11F5">
        <w:rPr>
          <w:rFonts w:cstheme="minorHAnsi"/>
          <w:sz w:val="24"/>
          <w:szCs w:val="24"/>
        </w:rPr>
        <w:t xml:space="preserve">developed earlier and </w:t>
      </w:r>
      <w:r w:rsidR="00B504B4" w:rsidRPr="004D11F5">
        <w:rPr>
          <w:rFonts w:cstheme="minorHAnsi"/>
          <w:sz w:val="24"/>
          <w:szCs w:val="24"/>
        </w:rPr>
        <w:t xml:space="preserve">have continued to </w:t>
      </w:r>
      <w:r>
        <w:rPr>
          <w:rFonts w:cstheme="minorHAnsi"/>
          <w:sz w:val="24"/>
          <w:szCs w:val="24"/>
        </w:rPr>
        <w:t>lead advancements</w:t>
      </w:r>
      <w:r w:rsidR="00B504B4" w:rsidRPr="004D11F5">
        <w:rPr>
          <w:rFonts w:cstheme="minorHAnsi"/>
          <w:sz w:val="24"/>
          <w:szCs w:val="24"/>
        </w:rPr>
        <w:t>.</w:t>
      </w:r>
      <w:r w:rsidR="00BB5DC7">
        <w:rPr>
          <w:rFonts w:cstheme="minorHAnsi"/>
          <w:sz w:val="24"/>
          <w:szCs w:val="24"/>
        </w:rPr>
        <w:t xml:space="preserve"> </w:t>
      </w:r>
      <w:r w:rsidR="00B504B4" w:rsidRPr="004D11F5">
        <w:rPr>
          <w:rFonts w:cstheme="minorHAnsi"/>
          <w:sz w:val="24"/>
          <w:szCs w:val="24"/>
        </w:rPr>
        <w:t xml:space="preserve">These include 3D modelling </w:t>
      </w:r>
      <w:r w:rsidR="00C2583C" w:rsidRPr="004D11F5">
        <w:rPr>
          <w:rFonts w:cstheme="minorHAnsi"/>
          <w:sz w:val="24"/>
          <w:szCs w:val="24"/>
        </w:rPr>
        <w:t xml:space="preserve">and ‘on-the-fly’ </w:t>
      </w:r>
      <w:r w:rsidR="009751BE" w:rsidRPr="004D11F5">
        <w:rPr>
          <w:rFonts w:cstheme="minorHAnsi"/>
          <w:sz w:val="24"/>
          <w:szCs w:val="24"/>
        </w:rPr>
        <w:t xml:space="preserve">or instant </w:t>
      </w:r>
      <w:r w:rsidR="00C2583C" w:rsidRPr="004D11F5">
        <w:rPr>
          <w:rFonts w:cstheme="minorHAnsi"/>
          <w:sz w:val="24"/>
          <w:szCs w:val="24"/>
        </w:rPr>
        <w:t xml:space="preserve">geoprocessing capabilities </w:t>
      </w:r>
      <w:r w:rsidR="00B504B4" w:rsidRPr="004D11F5">
        <w:rPr>
          <w:rFonts w:cstheme="minorHAnsi"/>
          <w:sz w:val="24"/>
          <w:szCs w:val="24"/>
        </w:rPr>
        <w:t>to address specific environmental management and planning issues (</w:t>
      </w:r>
      <w:r w:rsidR="00C2583C" w:rsidRPr="004D11F5">
        <w:rPr>
          <w:rFonts w:cstheme="minorHAnsi"/>
          <w:sz w:val="24"/>
          <w:szCs w:val="24"/>
        </w:rPr>
        <w:t xml:space="preserve">e.g. </w:t>
      </w:r>
      <w:r w:rsidR="00B504B4" w:rsidRPr="004D11F5">
        <w:rPr>
          <w:rFonts w:cstheme="minorHAnsi"/>
          <w:sz w:val="24"/>
          <w:szCs w:val="24"/>
        </w:rPr>
        <w:t xml:space="preserve">González, 2017; </w:t>
      </w:r>
      <w:proofErr w:type="spellStart"/>
      <w:r w:rsidR="00B504B4" w:rsidRPr="004D11F5">
        <w:rPr>
          <w:rFonts w:cstheme="minorHAnsi"/>
          <w:sz w:val="24"/>
          <w:szCs w:val="24"/>
        </w:rPr>
        <w:t>Grêt-Regamey</w:t>
      </w:r>
      <w:proofErr w:type="spellEnd"/>
      <w:r w:rsidR="00B504B4" w:rsidRPr="004D11F5">
        <w:rPr>
          <w:rFonts w:cstheme="minorHAnsi"/>
          <w:sz w:val="24"/>
          <w:szCs w:val="24"/>
        </w:rPr>
        <w:t xml:space="preserve"> et al., 2017; </w:t>
      </w:r>
      <w:r w:rsidR="00BB5DC7" w:rsidRPr="004D11F5">
        <w:rPr>
          <w:rFonts w:cstheme="minorHAnsi"/>
          <w:sz w:val="24"/>
          <w:szCs w:val="24"/>
        </w:rPr>
        <w:t>Rafiee et al., 2018</w:t>
      </w:r>
      <w:r w:rsidR="00B504B4" w:rsidRPr="004D11F5">
        <w:rPr>
          <w:rFonts w:cstheme="minorHAnsi"/>
          <w:sz w:val="24"/>
          <w:szCs w:val="24"/>
        </w:rPr>
        <w:t xml:space="preserve">). </w:t>
      </w:r>
      <w:r w:rsidR="00C2583C" w:rsidRPr="004D11F5">
        <w:rPr>
          <w:rFonts w:cstheme="minorHAnsi"/>
          <w:sz w:val="24"/>
          <w:szCs w:val="24"/>
        </w:rPr>
        <w:t>M</w:t>
      </w:r>
      <w:r w:rsidR="00B504B4" w:rsidRPr="004D11F5">
        <w:rPr>
          <w:rFonts w:cstheme="minorHAnsi"/>
          <w:sz w:val="24"/>
          <w:szCs w:val="24"/>
        </w:rPr>
        <w:t>arine spatial planning</w:t>
      </w:r>
      <w:r w:rsidR="00C2583C" w:rsidRPr="004D11F5">
        <w:rPr>
          <w:rFonts w:cstheme="minorHAnsi"/>
          <w:sz w:val="24"/>
          <w:szCs w:val="24"/>
        </w:rPr>
        <w:t xml:space="preserve"> is currently lagging behind these developments, with</w:t>
      </w:r>
      <w:r w:rsidR="00B504B4" w:rsidRPr="004D11F5">
        <w:rPr>
          <w:rFonts w:cstheme="minorHAnsi"/>
          <w:sz w:val="24"/>
          <w:szCs w:val="24"/>
        </w:rPr>
        <w:t xml:space="preserve"> the majority of </w:t>
      </w:r>
      <w:r w:rsidR="002D303F">
        <w:rPr>
          <w:rFonts w:cstheme="minorHAnsi"/>
          <w:sz w:val="24"/>
          <w:szCs w:val="24"/>
        </w:rPr>
        <w:t>web-tool</w:t>
      </w:r>
      <w:r w:rsidR="00B504B4" w:rsidRPr="004D11F5">
        <w:rPr>
          <w:rFonts w:cstheme="minorHAnsi"/>
          <w:sz w:val="24"/>
          <w:szCs w:val="24"/>
        </w:rPr>
        <w:t>s focus</w:t>
      </w:r>
      <w:r w:rsidR="00CF6604" w:rsidRPr="004D11F5">
        <w:rPr>
          <w:rFonts w:cstheme="minorHAnsi"/>
          <w:sz w:val="24"/>
          <w:szCs w:val="24"/>
        </w:rPr>
        <w:t>ing</w:t>
      </w:r>
      <w:r w:rsidR="00B504B4" w:rsidRPr="004D11F5">
        <w:rPr>
          <w:rFonts w:cstheme="minorHAnsi"/>
          <w:sz w:val="24"/>
          <w:szCs w:val="24"/>
        </w:rPr>
        <w:t xml:space="preserve"> on basic data visualisation and querying</w:t>
      </w:r>
      <w:r w:rsidR="00CF6604" w:rsidRPr="004D11F5">
        <w:rPr>
          <w:rFonts w:cstheme="minorHAnsi"/>
          <w:sz w:val="24"/>
          <w:szCs w:val="24"/>
        </w:rPr>
        <w:t>. Nevertheless,</w:t>
      </w:r>
      <w:r w:rsidR="00B504B4" w:rsidRPr="004D11F5">
        <w:rPr>
          <w:rFonts w:cstheme="minorHAnsi"/>
          <w:sz w:val="24"/>
          <w:szCs w:val="24"/>
        </w:rPr>
        <w:t xml:space="preserve"> more sophisticated methodologies are being trialled incorporating similar GIS-MCA principles and criteria </w:t>
      </w:r>
      <w:r w:rsidR="00CF6604" w:rsidRPr="004D11F5">
        <w:rPr>
          <w:rFonts w:cstheme="minorHAnsi"/>
          <w:sz w:val="24"/>
          <w:szCs w:val="24"/>
        </w:rPr>
        <w:t xml:space="preserve">to those of </w:t>
      </w:r>
      <w:r w:rsidR="00AE7C3C">
        <w:rPr>
          <w:rFonts w:cstheme="minorHAnsi"/>
          <w:sz w:val="24"/>
          <w:szCs w:val="24"/>
        </w:rPr>
        <w:t>land-use</w:t>
      </w:r>
      <w:r w:rsidR="00CF6604" w:rsidRPr="004D11F5">
        <w:rPr>
          <w:rFonts w:cstheme="minorHAnsi"/>
          <w:sz w:val="24"/>
          <w:szCs w:val="24"/>
        </w:rPr>
        <w:t xml:space="preserve"> planning </w:t>
      </w:r>
      <w:r w:rsidR="00B504B4" w:rsidRPr="004D11F5">
        <w:rPr>
          <w:rFonts w:cstheme="minorHAnsi"/>
          <w:sz w:val="24"/>
          <w:szCs w:val="24"/>
        </w:rPr>
        <w:t>(</w:t>
      </w:r>
      <w:r w:rsidR="00CF6604" w:rsidRPr="004D11F5">
        <w:rPr>
          <w:rFonts w:cstheme="minorHAnsi"/>
          <w:sz w:val="24"/>
          <w:szCs w:val="24"/>
        </w:rPr>
        <w:t xml:space="preserve">e.g. </w:t>
      </w:r>
      <w:r w:rsidR="00B504B4" w:rsidRPr="004D11F5">
        <w:rPr>
          <w:rFonts w:cstheme="minorHAnsi"/>
          <w:sz w:val="24"/>
          <w:szCs w:val="24"/>
        </w:rPr>
        <w:t xml:space="preserve">Alexander et al., 2010; </w:t>
      </w:r>
      <w:proofErr w:type="spellStart"/>
      <w:r w:rsidR="00B504B4" w:rsidRPr="004D11F5">
        <w:rPr>
          <w:rFonts w:cstheme="minorHAnsi"/>
          <w:sz w:val="24"/>
          <w:szCs w:val="24"/>
        </w:rPr>
        <w:t>Parravicini</w:t>
      </w:r>
      <w:proofErr w:type="spellEnd"/>
      <w:r w:rsidR="00B504B4" w:rsidRPr="004D11F5">
        <w:rPr>
          <w:rFonts w:cstheme="minorHAnsi"/>
          <w:sz w:val="24"/>
          <w:szCs w:val="24"/>
        </w:rPr>
        <w:t xml:space="preserve"> et al., 2012; Wood and Dragicevic, 2007). It is evident in both planning </w:t>
      </w:r>
      <w:r w:rsidR="0067294A" w:rsidRPr="004D11F5">
        <w:rPr>
          <w:rFonts w:cstheme="minorHAnsi"/>
          <w:sz w:val="24"/>
          <w:szCs w:val="24"/>
        </w:rPr>
        <w:t xml:space="preserve">systems </w:t>
      </w:r>
      <w:r w:rsidR="00B504B4" w:rsidRPr="004D11F5">
        <w:rPr>
          <w:rFonts w:cstheme="minorHAnsi"/>
          <w:sz w:val="24"/>
          <w:szCs w:val="24"/>
        </w:rPr>
        <w:t>that stakeholder involvement and public participation are key considerations in the development of data infrastructure</w:t>
      </w:r>
      <w:r w:rsidR="00CF6604" w:rsidRPr="004D11F5">
        <w:rPr>
          <w:rFonts w:cstheme="minorHAnsi"/>
          <w:sz w:val="24"/>
          <w:szCs w:val="24"/>
        </w:rPr>
        <w:t xml:space="preserve">; however, </w:t>
      </w:r>
      <w:r>
        <w:rPr>
          <w:rFonts w:cstheme="minorHAnsi"/>
          <w:sz w:val="24"/>
          <w:szCs w:val="24"/>
        </w:rPr>
        <w:t>the functionality to incorporate</w:t>
      </w:r>
      <w:r w:rsidR="00CF6604" w:rsidRPr="004D11F5">
        <w:rPr>
          <w:rFonts w:cstheme="minorHAnsi"/>
          <w:sz w:val="24"/>
          <w:szCs w:val="24"/>
        </w:rPr>
        <w:t xml:space="preserve"> </w:t>
      </w:r>
      <w:r>
        <w:rPr>
          <w:rFonts w:cstheme="minorHAnsi"/>
          <w:sz w:val="24"/>
          <w:szCs w:val="24"/>
        </w:rPr>
        <w:t>user-defined</w:t>
      </w:r>
      <w:r w:rsidR="00CF6604" w:rsidRPr="004D11F5">
        <w:rPr>
          <w:rFonts w:cstheme="minorHAnsi"/>
          <w:sz w:val="24"/>
          <w:szCs w:val="24"/>
        </w:rPr>
        <w:t xml:space="preserve"> assessment criter</w:t>
      </w:r>
      <w:r>
        <w:rPr>
          <w:rFonts w:cstheme="minorHAnsi"/>
          <w:sz w:val="24"/>
          <w:szCs w:val="24"/>
        </w:rPr>
        <w:t xml:space="preserve">ia </w:t>
      </w:r>
      <w:r w:rsidR="00CF6604" w:rsidRPr="004D11F5">
        <w:rPr>
          <w:rFonts w:cstheme="minorHAnsi"/>
          <w:sz w:val="24"/>
          <w:szCs w:val="24"/>
        </w:rPr>
        <w:t>and weights i</w:t>
      </w:r>
      <w:r w:rsidR="00C06F2F" w:rsidRPr="004D11F5">
        <w:rPr>
          <w:rFonts w:cstheme="minorHAnsi"/>
          <w:sz w:val="24"/>
          <w:szCs w:val="24"/>
        </w:rPr>
        <w:t>s</w:t>
      </w:r>
      <w:r w:rsidR="00AE7C3C">
        <w:rPr>
          <w:rFonts w:cstheme="minorHAnsi"/>
          <w:sz w:val="24"/>
          <w:szCs w:val="24"/>
        </w:rPr>
        <w:t xml:space="preserve"> more predominant in land-use</w:t>
      </w:r>
      <w:r w:rsidR="00CF6604" w:rsidRPr="004D11F5">
        <w:rPr>
          <w:rFonts w:cstheme="minorHAnsi"/>
          <w:sz w:val="24"/>
          <w:szCs w:val="24"/>
        </w:rPr>
        <w:t xml:space="preserve"> planning</w:t>
      </w:r>
      <w:r>
        <w:rPr>
          <w:rFonts w:cstheme="minorHAnsi"/>
          <w:sz w:val="24"/>
          <w:szCs w:val="24"/>
        </w:rPr>
        <w:t xml:space="preserve"> web-tools</w:t>
      </w:r>
      <w:r w:rsidR="00B504B4" w:rsidRPr="004D11F5">
        <w:rPr>
          <w:rFonts w:cstheme="minorHAnsi"/>
          <w:sz w:val="24"/>
          <w:szCs w:val="24"/>
        </w:rPr>
        <w:t xml:space="preserve">. </w:t>
      </w:r>
    </w:p>
    <w:p w14:paraId="7B2A7C4C" w14:textId="4250542E" w:rsidR="00BD5BA1" w:rsidRPr="004D11F5" w:rsidRDefault="00DB5AA6" w:rsidP="00A736C3">
      <w:pPr>
        <w:spacing w:line="480" w:lineRule="auto"/>
        <w:jc w:val="both"/>
        <w:rPr>
          <w:rFonts w:cstheme="minorHAnsi"/>
          <w:b/>
          <w:sz w:val="24"/>
          <w:szCs w:val="24"/>
        </w:rPr>
      </w:pPr>
      <w:r w:rsidRPr="004D11F5">
        <w:rPr>
          <w:rFonts w:cstheme="minorHAnsi"/>
          <w:b/>
          <w:sz w:val="24"/>
          <w:szCs w:val="24"/>
        </w:rPr>
        <w:lastRenderedPageBreak/>
        <w:t xml:space="preserve">4. </w:t>
      </w:r>
      <w:r w:rsidR="00BD5BA1" w:rsidRPr="004D11F5">
        <w:rPr>
          <w:rFonts w:cstheme="minorHAnsi"/>
          <w:b/>
          <w:sz w:val="24"/>
          <w:szCs w:val="24"/>
        </w:rPr>
        <w:t xml:space="preserve">Key </w:t>
      </w:r>
      <w:r w:rsidRPr="004D11F5">
        <w:rPr>
          <w:rFonts w:cstheme="minorHAnsi"/>
          <w:b/>
          <w:sz w:val="24"/>
          <w:szCs w:val="24"/>
        </w:rPr>
        <w:t xml:space="preserve">Shortcomings and Opportunities </w:t>
      </w:r>
      <w:r w:rsidR="00BD5BA1" w:rsidRPr="004D11F5">
        <w:rPr>
          <w:rFonts w:cstheme="minorHAnsi"/>
          <w:b/>
          <w:sz w:val="24"/>
          <w:szCs w:val="24"/>
        </w:rPr>
        <w:t>in Current Practice</w:t>
      </w:r>
    </w:p>
    <w:p w14:paraId="048D100A" w14:textId="3AABE1B3" w:rsidR="00460DF7" w:rsidRPr="004D11F5" w:rsidRDefault="00A8135F" w:rsidP="00A736C3">
      <w:pPr>
        <w:spacing w:line="480" w:lineRule="auto"/>
        <w:jc w:val="both"/>
        <w:rPr>
          <w:rFonts w:cstheme="minorHAnsi"/>
          <w:sz w:val="24"/>
          <w:szCs w:val="24"/>
        </w:rPr>
      </w:pPr>
      <w:r w:rsidRPr="00434DD5">
        <w:rPr>
          <w:rFonts w:cstheme="minorHAnsi"/>
          <w:sz w:val="24"/>
          <w:szCs w:val="24"/>
        </w:rPr>
        <w:t>From the results above,</w:t>
      </w:r>
      <w:r w:rsidR="00BD5BA1" w:rsidRPr="00434DD5">
        <w:rPr>
          <w:rFonts w:cstheme="minorHAnsi"/>
          <w:sz w:val="24"/>
          <w:szCs w:val="24"/>
        </w:rPr>
        <w:t xml:space="preserve"> </w:t>
      </w:r>
      <w:r w:rsidRPr="00434DD5">
        <w:rPr>
          <w:rFonts w:cstheme="minorHAnsi"/>
          <w:sz w:val="24"/>
          <w:szCs w:val="24"/>
        </w:rPr>
        <w:t xml:space="preserve">three </w:t>
      </w:r>
      <w:r w:rsidR="00BD5BA1" w:rsidRPr="00434DD5">
        <w:rPr>
          <w:rFonts w:cstheme="minorHAnsi"/>
          <w:sz w:val="24"/>
          <w:szCs w:val="24"/>
        </w:rPr>
        <w:t xml:space="preserve">critical shortcomings </w:t>
      </w:r>
      <w:r w:rsidR="00460DF7" w:rsidRPr="00434DD5">
        <w:rPr>
          <w:rFonts w:cstheme="minorHAnsi"/>
          <w:sz w:val="24"/>
          <w:szCs w:val="24"/>
        </w:rPr>
        <w:t xml:space="preserve">but also opportunities </w:t>
      </w:r>
      <w:r w:rsidRPr="00434DD5">
        <w:rPr>
          <w:rFonts w:cstheme="minorHAnsi"/>
          <w:sz w:val="24"/>
          <w:szCs w:val="24"/>
        </w:rPr>
        <w:t>are identified</w:t>
      </w:r>
      <w:r w:rsidRPr="004D11F5">
        <w:rPr>
          <w:rFonts w:cstheme="minorHAnsi"/>
          <w:sz w:val="24"/>
          <w:szCs w:val="24"/>
        </w:rPr>
        <w:t xml:space="preserve"> </w:t>
      </w:r>
      <w:r w:rsidR="00ED6D87" w:rsidRPr="004D11F5">
        <w:rPr>
          <w:rFonts w:cstheme="minorHAnsi"/>
          <w:sz w:val="24"/>
          <w:szCs w:val="24"/>
        </w:rPr>
        <w:t>for each of the main review criteria</w:t>
      </w:r>
      <w:r w:rsidR="00F42686" w:rsidRPr="004D11F5">
        <w:rPr>
          <w:rFonts w:cstheme="minorHAnsi"/>
          <w:sz w:val="24"/>
          <w:szCs w:val="24"/>
        </w:rPr>
        <w:t xml:space="preserve"> (i.e. </w:t>
      </w:r>
      <w:r w:rsidR="00ED0B08" w:rsidRPr="004D11F5">
        <w:rPr>
          <w:rFonts w:cstheme="minorHAnsi"/>
          <w:sz w:val="24"/>
          <w:szCs w:val="24"/>
        </w:rPr>
        <w:t>usability, functionality and applicability</w:t>
      </w:r>
      <w:r w:rsidR="00F42686" w:rsidRPr="004D11F5">
        <w:rPr>
          <w:rFonts w:cstheme="minorHAnsi"/>
          <w:sz w:val="24"/>
          <w:szCs w:val="24"/>
        </w:rPr>
        <w:t>)</w:t>
      </w:r>
      <w:r w:rsidR="00BD5BA1" w:rsidRPr="004D11F5">
        <w:rPr>
          <w:rFonts w:cstheme="minorHAnsi"/>
          <w:sz w:val="24"/>
          <w:szCs w:val="24"/>
        </w:rPr>
        <w:t xml:space="preserve">. Firstly, there is a significant variation in the scope of datasets present across the </w:t>
      </w:r>
      <w:r w:rsidR="000C6D18" w:rsidRPr="004D11F5">
        <w:rPr>
          <w:rFonts w:cstheme="minorHAnsi"/>
          <w:sz w:val="24"/>
          <w:szCs w:val="24"/>
        </w:rPr>
        <w:t xml:space="preserve">planning </w:t>
      </w:r>
      <w:r w:rsidR="002D303F">
        <w:rPr>
          <w:rFonts w:cstheme="minorHAnsi"/>
          <w:sz w:val="24"/>
          <w:szCs w:val="24"/>
        </w:rPr>
        <w:t>web-tool</w:t>
      </w:r>
      <w:r w:rsidR="00BD5BA1" w:rsidRPr="004D11F5">
        <w:rPr>
          <w:rFonts w:cstheme="minorHAnsi"/>
          <w:sz w:val="24"/>
          <w:szCs w:val="24"/>
        </w:rPr>
        <w:t>s reviewed</w:t>
      </w:r>
      <w:r w:rsidR="00460DF7" w:rsidRPr="004D11F5">
        <w:rPr>
          <w:rFonts w:cstheme="minorHAnsi"/>
          <w:sz w:val="24"/>
          <w:szCs w:val="24"/>
        </w:rPr>
        <w:t>, and the range</w:t>
      </w:r>
      <w:r w:rsidR="00F42686" w:rsidRPr="004D11F5">
        <w:rPr>
          <w:rFonts w:cstheme="minorHAnsi"/>
          <w:sz w:val="24"/>
          <w:szCs w:val="24"/>
        </w:rPr>
        <w:t xml:space="preserve"> in each</w:t>
      </w:r>
      <w:r w:rsidR="00460DF7" w:rsidRPr="004D11F5">
        <w:rPr>
          <w:rFonts w:cstheme="minorHAnsi"/>
          <w:sz w:val="24"/>
          <w:szCs w:val="24"/>
        </w:rPr>
        <w:t xml:space="preserve"> is </w:t>
      </w:r>
      <w:r w:rsidR="00F42686" w:rsidRPr="004D11F5">
        <w:rPr>
          <w:rFonts w:cstheme="minorHAnsi"/>
          <w:sz w:val="24"/>
          <w:szCs w:val="24"/>
        </w:rPr>
        <w:t xml:space="preserve">commonly </w:t>
      </w:r>
      <w:r w:rsidR="00460DF7" w:rsidRPr="004D11F5">
        <w:rPr>
          <w:rFonts w:cstheme="minorHAnsi"/>
          <w:sz w:val="24"/>
          <w:szCs w:val="24"/>
        </w:rPr>
        <w:t>narrow</w:t>
      </w:r>
      <w:r w:rsidR="00F42686" w:rsidRPr="004D11F5">
        <w:rPr>
          <w:rFonts w:cstheme="minorHAnsi"/>
          <w:sz w:val="24"/>
          <w:szCs w:val="24"/>
        </w:rPr>
        <w:t xml:space="preserve">; </w:t>
      </w:r>
      <w:r w:rsidR="002D303F">
        <w:rPr>
          <w:rFonts w:cstheme="minorHAnsi"/>
          <w:sz w:val="24"/>
          <w:szCs w:val="24"/>
        </w:rPr>
        <w:t>web-tool</w:t>
      </w:r>
      <w:r w:rsidR="00F42686" w:rsidRPr="004D11F5">
        <w:rPr>
          <w:rFonts w:cstheme="minorHAnsi"/>
          <w:sz w:val="24"/>
          <w:szCs w:val="24"/>
        </w:rPr>
        <w:t>s</w:t>
      </w:r>
      <w:r w:rsidR="00460DF7" w:rsidRPr="004D11F5">
        <w:rPr>
          <w:rFonts w:cstheme="minorHAnsi"/>
          <w:sz w:val="24"/>
          <w:szCs w:val="24"/>
        </w:rPr>
        <w:t xml:space="preserve"> focus on specifics of a decision problem</w:t>
      </w:r>
      <w:r w:rsidR="006F0C97">
        <w:rPr>
          <w:rFonts w:cstheme="minorHAnsi"/>
          <w:sz w:val="24"/>
          <w:szCs w:val="24"/>
        </w:rPr>
        <w:t>, as they should,</w:t>
      </w:r>
      <w:r w:rsidR="00460DF7" w:rsidRPr="004D11F5">
        <w:rPr>
          <w:rFonts w:cstheme="minorHAnsi"/>
          <w:sz w:val="24"/>
          <w:szCs w:val="24"/>
        </w:rPr>
        <w:t xml:space="preserve"> but perhaps fail to provide a more comprehensive view for understanding the decision context</w:t>
      </w:r>
      <w:r w:rsidR="00BD5BA1" w:rsidRPr="004D11F5">
        <w:rPr>
          <w:rFonts w:cstheme="minorHAnsi"/>
          <w:sz w:val="24"/>
          <w:szCs w:val="24"/>
        </w:rPr>
        <w:t xml:space="preserve">. </w:t>
      </w:r>
      <w:r w:rsidR="008030C8">
        <w:rPr>
          <w:rFonts w:cstheme="minorHAnsi"/>
          <w:sz w:val="24"/>
          <w:szCs w:val="24"/>
        </w:rPr>
        <w:t xml:space="preserve">It is possible that </w:t>
      </w:r>
      <w:r w:rsidR="00BD5BA1" w:rsidRPr="004D11F5">
        <w:rPr>
          <w:rFonts w:cstheme="minorHAnsi"/>
          <w:sz w:val="24"/>
          <w:szCs w:val="24"/>
        </w:rPr>
        <w:t xml:space="preserve">the limited breath of datasets </w:t>
      </w:r>
      <w:r w:rsidR="008030C8">
        <w:rPr>
          <w:rFonts w:cstheme="minorHAnsi"/>
          <w:sz w:val="24"/>
          <w:szCs w:val="24"/>
        </w:rPr>
        <w:t xml:space="preserve">is intended, but could also relate </w:t>
      </w:r>
      <w:r w:rsidR="00BD5BA1" w:rsidRPr="004D11F5">
        <w:rPr>
          <w:rFonts w:cstheme="minorHAnsi"/>
          <w:sz w:val="24"/>
          <w:szCs w:val="24"/>
        </w:rPr>
        <w:t xml:space="preserve">to information </w:t>
      </w:r>
      <w:r w:rsidR="00771D19">
        <w:rPr>
          <w:rFonts w:cstheme="minorHAnsi"/>
          <w:sz w:val="24"/>
          <w:szCs w:val="24"/>
        </w:rPr>
        <w:t>and</w:t>
      </w:r>
      <w:r w:rsidR="00BC19A5">
        <w:rPr>
          <w:rFonts w:cstheme="minorHAnsi"/>
          <w:sz w:val="24"/>
          <w:szCs w:val="24"/>
        </w:rPr>
        <w:t xml:space="preserve"> geographical</w:t>
      </w:r>
      <w:r w:rsidR="00771D19">
        <w:rPr>
          <w:rFonts w:cstheme="minorHAnsi"/>
          <w:sz w:val="24"/>
          <w:szCs w:val="24"/>
        </w:rPr>
        <w:t xml:space="preserve"> coverage </w:t>
      </w:r>
      <w:r w:rsidR="00BD5BA1" w:rsidRPr="004D11F5">
        <w:rPr>
          <w:rFonts w:cstheme="minorHAnsi"/>
          <w:sz w:val="24"/>
          <w:szCs w:val="24"/>
        </w:rPr>
        <w:t>gaps, accessibility and/or tensions on information disclosure (</w:t>
      </w:r>
      <w:proofErr w:type="spellStart"/>
      <w:r w:rsidR="00BD5BA1" w:rsidRPr="004D11F5">
        <w:rPr>
          <w:rFonts w:cstheme="minorHAnsi"/>
          <w:sz w:val="24"/>
          <w:szCs w:val="24"/>
        </w:rPr>
        <w:t>Babelon</w:t>
      </w:r>
      <w:proofErr w:type="spellEnd"/>
      <w:r w:rsidR="00BD5BA1" w:rsidRPr="004D11F5">
        <w:rPr>
          <w:rFonts w:cstheme="minorHAnsi"/>
          <w:sz w:val="24"/>
          <w:szCs w:val="24"/>
        </w:rPr>
        <w:t xml:space="preserve"> et al., 2017; González, 2012</w:t>
      </w:r>
      <w:r w:rsidR="00771D19">
        <w:rPr>
          <w:rFonts w:cstheme="minorHAnsi"/>
          <w:sz w:val="24"/>
          <w:szCs w:val="24"/>
        </w:rPr>
        <w:t>; Li, 2008</w:t>
      </w:r>
      <w:r w:rsidR="00BD5BA1" w:rsidRPr="004D11F5">
        <w:rPr>
          <w:rFonts w:cstheme="minorHAnsi"/>
          <w:sz w:val="24"/>
          <w:szCs w:val="24"/>
        </w:rPr>
        <w:t xml:space="preserve">). </w:t>
      </w:r>
      <w:r w:rsidR="00416051" w:rsidRPr="004D11F5">
        <w:rPr>
          <w:rFonts w:cstheme="minorHAnsi"/>
          <w:sz w:val="24"/>
          <w:szCs w:val="24"/>
        </w:rPr>
        <w:t>M</w:t>
      </w:r>
      <w:r w:rsidR="00BD5BA1" w:rsidRPr="004D11F5">
        <w:rPr>
          <w:rFonts w:cstheme="minorHAnsi"/>
          <w:sz w:val="24"/>
          <w:szCs w:val="24"/>
        </w:rPr>
        <w:t xml:space="preserve">ap-centred </w:t>
      </w:r>
      <w:r w:rsidR="005721D8" w:rsidRPr="004D11F5">
        <w:rPr>
          <w:rFonts w:cstheme="minorHAnsi"/>
          <w:sz w:val="24"/>
          <w:szCs w:val="24"/>
        </w:rPr>
        <w:t>participative planning</w:t>
      </w:r>
      <w:r w:rsidR="00BD5BA1" w:rsidRPr="004D11F5">
        <w:rPr>
          <w:rFonts w:cstheme="minorHAnsi"/>
          <w:sz w:val="24"/>
          <w:szCs w:val="24"/>
        </w:rPr>
        <w:t xml:space="preserve"> </w:t>
      </w:r>
      <w:r w:rsidR="00416051" w:rsidRPr="004D11F5">
        <w:rPr>
          <w:rFonts w:cstheme="minorHAnsi"/>
          <w:sz w:val="24"/>
          <w:szCs w:val="24"/>
        </w:rPr>
        <w:t xml:space="preserve">can </w:t>
      </w:r>
      <w:r w:rsidR="00BD5BA1" w:rsidRPr="004D11F5">
        <w:rPr>
          <w:rFonts w:cstheme="minorHAnsi"/>
          <w:sz w:val="24"/>
          <w:szCs w:val="24"/>
        </w:rPr>
        <w:t>lead to shared knowledge of conditions and spatial relationships</w:t>
      </w:r>
      <w:r w:rsidR="008030C8">
        <w:rPr>
          <w:rFonts w:cstheme="minorHAnsi"/>
          <w:sz w:val="24"/>
          <w:szCs w:val="24"/>
        </w:rPr>
        <w:t xml:space="preserve"> and to joint </w:t>
      </w:r>
      <w:r w:rsidR="008030C8" w:rsidRPr="004D11F5">
        <w:rPr>
          <w:rFonts w:cstheme="minorHAnsi"/>
          <w:sz w:val="24"/>
          <w:szCs w:val="24"/>
        </w:rPr>
        <w:t>understanding</w:t>
      </w:r>
      <w:r w:rsidR="00416051" w:rsidRPr="004D11F5">
        <w:rPr>
          <w:rFonts w:cstheme="minorHAnsi"/>
          <w:sz w:val="24"/>
          <w:szCs w:val="24"/>
        </w:rPr>
        <w:t>.</w:t>
      </w:r>
      <w:r w:rsidR="005721D8" w:rsidRPr="004D11F5">
        <w:rPr>
          <w:rFonts w:cstheme="minorHAnsi"/>
          <w:sz w:val="24"/>
          <w:szCs w:val="24"/>
        </w:rPr>
        <w:t xml:space="preserve"> </w:t>
      </w:r>
      <w:r w:rsidR="00416051" w:rsidRPr="004D11F5">
        <w:rPr>
          <w:rFonts w:cstheme="minorHAnsi"/>
          <w:sz w:val="24"/>
          <w:szCs w:val="24"/>
        </w:rPr>
        <w:t xml:space="preserve">But </w:t>
      </w:r>
      <w:r w:rsidR="00BD5BA1" w:rsidRPr="004D11F5">
        <w:rPr>
          <w:rFonts w:cstheme="minorHAnsi"/>
          <w:sz w:val="24"/>
          <w:szCs w:val="24"/>
        </w:rPr>
        <w:t>maps</w:t>
      </w:r>
      <w:r w:rsidR="005721D8" w:rsidRPr="004D11F5">
        <w:rPr>
          <w:rFonts w:cstheme="minorHAnsi"/>
          <w:sz w:val="24"/>
          <w:szCs w:val="24"/>
        </w:rPr>
        <w:t xml:space="preserve"> also</w:t>
      </w:r>
      <w:r w:rsidR="00BD5BA1" w:rsidRPr="004D11F5">
        <w:rPr>
          <w:rFonts w:cstheme="minorHAnsi"/>
          <w:sz w:val="24"/>
          <w:szCs w:val="24"/>
        </w:rPr>
        <w:t>, “frame dialogue and knowledge construction” (</w:t>
      </w:r>
      <w:proofErr w:type="spellStart"/>
      <w:r w:rsidR="00BD5BA1" w:rsidRPr="004D11F5">
        <w:rPr>
          <w:rFonts w:cstheme="minorHAnsi"/>
          <w:sz w:val="24"/>
          <w:szCs w:val="24"/>
        </w:rPr>
        <w:t>Babelon</w:t>
      </w:r>
      <w:proofErr w:type="spellEnd"/>
      <w:r w:rsidR="00BD5BA1" w:rsidRPr="004D11F5">
        <w:rPr>
          <w:rFonts w:cstheme="minorHAnsi"/>
          <w:sz w:val="24"/>
          <w:szCs w:val="24"/>
        </w:rPr>
        <w:t xml:space="preserve"> et al., 2017, p 1382)</w:t>
      </w:r>
      <w:r w:rsidR="00416051" w:rsidRPr="004D11F5">
        <w:rPr>
          <w:rFonts w:cstheme="minorHAnsi"/>
          <w:sz w:val="24"/>
          <w:szCs w:val="24"/>
        </w:rPr>
        <w:t xml:space="preserve">, and thus </w:t>
      </w:r>
      <w:r w:rsidR="00BD5BA1" w:rsidRPr="004D11F5">
        <w:rPr>
          <w:rFonts w:cstheme="minorHAnsi"/>
          <w:sz w:val="24"/>
          <w:szCs w:val="24"/>
        </w:rPr>
        <w:t xml:space="preserve">determine the type of information exchanged and examined, the knowledge produced and, ultimately, the evidence used in making decisions. So while a </w:t>
      </w:r>
      <w:r w:rsidR="002D303F">
        <w:rPr>
          <w:rFonts w:cstheme="minorHAnsi"/>
          <w:sz w:val="24"/>
          <w:szCs w:val="24"/>
        </w:rPr>
        <w:t>web-tool</w:t>
      </w:r>
      <w:r w:rsidR="00BD5BA1" w:rsidRPr="004D11F5">
        <w:rPr>
          <w:rFonts w:cstheme="minorHAnsi"/>
          <w:sz w:val="24"/>
          <w:szCs w:val="24"/>
        </w:rPr>
        <w:t xml:space="preserve"> interface may be satisfactorily </w:t>
      </w:r>
      <w:r w:rsidR="00416051" w:rsidRPr="00B64733">
        <w:rPr>
          <w:rFonts w:cstheme="minorHAnsi"/>
          <w:sz w:val="24"/>
          <w:szCs w:val="24"/>
        </w:rPr>
        <w:t xml:space="preserve">used and </w:t>
      </w:r>
      <w:r w:rsidR="00ED6D87" w:rsidRPr="00B64733">
        <w:rPr>
          <w:rFonts w:cstheme="minorHAnsi"/>
          <w:sz w:val="24"/>
          <w:szCs w:val="24"/>
        </w:rPr>
        <w:t>applied</w:t>
      </w:r>
      <w:r w:rsidR="00BD5BA1" w:rsidRPr="00B64733">
        <w:rPr>
          <w:rFonts w:cstheme="minorHAnsi"/>
          <w:sz w:val="24"/>
          <w:szCs w:val="24"/>
        </w:rPr>
        <w:t xml:space="preserve"> by stakeholders, </w:t>
      </w:r>
      <w:r w:rsidR="005721D8" w:rsidRPr="00B64733">
        <w:rPr>
          <w:rFonts w:cstheme="minorHAnsi"/>
          <w:sz w:val="24"/>
          <w:szCs w:val="24"/>
        </w:rPr>
        <w:t>where limitations exist in providing comprehensive,</w:t>
      </w:r>
      <w:r w:rsidR="005721D8" w:rsidRPr="004D11F5">
        <w:rPr>
          <w:rFonts w:cstheme="minorHAnsi"/>
          <w:sz w:val="24"/>
          <w:szCs w:val="24"/>
        </w:rPr>
        <w:t xml:space="preserve"> relevant and up-to-date quality data, </w:t>
      </w:r>
      <w:r w:rsidR="00BD5BA1" w:rsidRPr="004D11F5">
        <w:rPr>
          <w:rFonts w:cstheme="minorHAnsi"/>
          <w:sz w:val="24"/>
          <w:szCs w:val="24"/>
        </w:rPr>
        <w:t>its outputs may not be useful or even accountable to decision-making.</w:t>
      </w:r>
      <w:r w:rsidR="00E704D3" w:rsidRPr="004D11F5">
        <w:rPr>
          <w:rFonts w:cstheme="minorHAnsi"/>
          <w:sz w:val="24"/>
          <w:szCs w:val="24"/>
        </w:rPr>
        <w:t xml:space="preserve"> </w:t>
      </w:r>
      <w:r w:rsidR="00460DF7" w:rsidRPr="004D11F5">
        <w:rPr>
          <w:rFonts w:cstheme="minorHAnsi"/>
          <w:sz w:val="24"/>
          <w:szCs w:val="24"/>
        </w:rPr>
        <w:t xml:space="preserve">This data limitation can be paired with </w:t>
      </w:r>
      <w:r w:rsidR="003E2376" w:rsidRPr="004D11F5">
        <w:rPr>
          <w:rFonts w:cstheme="minorHAnsi"/>
          <w:sz w:val="24"/>
          <w:szCs w:val="24"/>
        </w:rPr>
        <w:t>a</w:t>
      </w:r>
      <w:r w:rsidR="00460DF7" w:rsidRPr="004D11F5">
        <w:rPr>
          <w:rFonts w:cstheme="minorHAnsi"/>
          <w:sz w:val="24"/>
          <w:szCs w:val="24"/>
        </w:rPr>
        <w:t xml:space="preserve"> recognisable opportunity. Technological advancements, increased deployment of satellites and sensors, and the rapid uptake of citizen science apps have resulted in a big data explosion. While many environmental areas are still suffering from a shortage, and often an absolute lack of relevant data (</w:t>
      </w:r>
      <w:r w:rsidR="00460DF7" w:rsidRPr="00A56CBF">
        <w:rPr>
          <w:rFonts w:cstheme="minorHAnsi"/>
          <w:sz w:val="24"/>
          <w:szCs w:val="24"/>
        </w:rPr>
        <w:t>Wehn and Evers, 2015</w:t>
      </w:r>
      <w:r w:rsidR="00460DF7" w:rsidRPr="004D11F5">
        <w:rPr>
          <w:rFonts w:cstheme="minorHAnsi"/>
          <w:sz w:val="24"/>
          <w:szCs w:val="24"/>
        </w:rPr>
        <w:t>), the inclusion of remotely sensed</w:t>
      </w:r>
      <w:r w:rsidR="00416051" w:rsidRPr="004D11F5">
        <w:rPr>
          <w:rFonts w:cstheme="minorHAnsi"/>
          <w:sz w:val="24"/>
          <w:szCs w:val="24"/>
        </w:rPr>
        <w:t>,</w:t>
      </w:r>
      <w:r w:rsidR="00460DF7" w:rsidRPr="004D11F5">
        <w:rPr>
          <w:rFonts w:cstheme="minorHAnsi"/>
          <w:sz w:val="24"/>
          <w:szCs w:val="24"/>
        </w:rPr>
        <w:t xml:space="preserve"> citizen science </w:t>
      </w:r>
      <w:r w:rsidR="00416051" w:rsidRPr="004D11F5">
        <w:rPr>
          <w:rFonts w:cstheme="minorHAnsi"/>
          <w:sz w:val="24"/>
          <w:szCs w:val="24"/>
        </w:rPr>
        <w:t xml:space="preserve">and modelled </w:t>
      </w:r>
      <w:r w:rsidR="00460DF7" w:rsidRPr="004D11F5">
        <w:rPr>
          <w:rFonts w:cstheme="minorHAnsi"/>
          <w:sz w:val="24"/>
          <w:szCs w:val="24"/>
        </w:rPr>
        <w:t xml:space="preserve">data into </w:t>
      </w:r>
      <w:r w:rsidR="002D303F">
        <w:rPr>
          <w:rFonts w:cstheme="minorHAnsi"/>
          <w:sz w:val="24"/>
          <w:szCs w:val="24"/>
        </w:rPr>
        <w:t>web-tool</w:t>
      </w:r>
      <w:r w:rsidR="00460DF7" w:rsidRPr="004D11F5">
        <w:rPr>
          <w:rFonts w:cstheme="minorHAnsi"/>
          <w:sz w:val="24"/>
          <w:szCs w:val="24"/>
        </w:rPr>
        <w:t>s provides a yet untapped significant opportunity to enhance the</w:t>
      </w:r>
      <w:r w:rsidR="003E2376" w:rsidRPr="004D11F5">
        <w:rPr>
          <w:rFonts w:cstheme="minorHAnsi"/>
          <w:sz w:val="24"/>
          <w:szCs w:val="24"/>
        </w:rPr>
        <w:t>ir comprehensiveness and, indeed, the</w:t>
      </w:r>
      <w:r w:rsidR="00460DF7" w:rsidRPr="004D11F5">
        <w:rPr>
          <w:rFonts w:cstheme="minorHAnsi"/>
          <w:sz w:val="24"/>
          <w:szCs w:val="24"/>
        </w:rPr>
        <w:t xml:space="preserve"> evidence-base for decision-making.</w:t>
      </w:r>
      <w:r w:rsidR="004266F7" w:rsidRPr="004D11F5">
        <w:rPr>
          <w:rFonts w:cstheme="minorHAnsi"/>
          <w:sz w:val="24"/>
          <w:szCs w:val="24"/>
        </w:rPr>
        <w:t xml:space="preserve"> </w:t>
      </w:r>
      <w:r w:rsidR="00807DCB" w:rsidRPr="004D11F5">
        <w:rPr>
          <w:rFonts w:cstheme="minorHAnsi"/>
          <w:sz w:val="24"/>
          <w:szCs w:val="24"/>
        </w:rPr>
        <w:t>Th</w:t>
      </w:r>
      <w:r w:rsidR="005D4B0D">
        <w:rPr>
          <w:rFonts w:cstheme="minorHAnsi"/>
          <w:sz w:val="24"/>
          <w:szCs w:val="24"/>
        </w:rPr>
        <w:t>e benefits of this</w:t>
      </w:r>
      <w:r w:rsidR="00807DCB" w:rsidRPr="004D11F5">
        <w:rPr>
          <w:rFonts w:cstheme="minorHAnsi"/>
          <w:sz w:val="24"/>
          <w:szCs w:val="24"/>
        </w:rPr>
        <w:t xml:space="preserve"> </w:t>
      </w:r>
      <w:r w:rsidR="00416051" w:rsidRPr="004D11F5">
        <w:rPr>
          <w:rFonts w:cstheme="minorHAnsi"/>
          <w:sz w:val="24"/>
          <w:szCs w:val="24"/>
        </w:rPr>
        <w:t xml:space="preserve">integration </w:t>
      </w:r>
      <w:r w:rsidR="005D4B0D">
        <w:rPr>
          <w:rFonts w:cstheme="minorHAnsi"/>
          <w:sz w:val="24"/>
          <w:szCs w:val="24"/>
        </w:rPr>
        <w:t xml:space="preserve">can be augmented </w:t>
      </w:r>
      <w:r w:rsidR="005D4B0D">
        <w:rPr>
          <w:rFonts w:cstheme="minorHAnsi"/>
          <w:sz w:val="24"/>
          <w:szCs w:val="24"/>
        </w:rPr>
        <w:lastRenderedPageBreak/>
        <w:t>through</w:t>
      </w:r>
      <w:r w:rsidR="005437D8" w:rsidRPr="004D11F5">
        <w:rPr>
          <w:rFonts w:cstheme="minorHAnsi"/>
          <w:sz w:val="24"/>
          <w:szCs w:val="24"/>
        </w:rPr>
        <w:t xml:space="preserve"> data sharing mechanisms – a requirement under the European</w:t>
      </w:r>
      <w:r w:rsidR="00A8373E">
        <w:rPr>
          <w:rFonts w:cstheme="minorHAnsi"/>
          <w:sz w:val="24"/>
          <w:szCs w:val="24"/>
        </w:rPr>
        <w:t xml:space="preserve"> INSPIRE Directive (EC, 2007). Albeit further efforts are needed to enhance comprehensiveness, i</w:t>
      </w:r>
      <w:r w:rsidR="004266F7" w:rsidRPr="004D11F5">
        <w:rPr>
          <w:rFonts w:cstheme="minorHAnsi"/>
          <w:sz w:val="24"/>
          <w:szCs w:val="24"/>
        </w:rPr>
        <w:t>nitiatives for data</w:t>
      </w:r>
      <w:r w:rsidR="005D4B0D">
        <w:rPr>
          <w:rFonts w:cstheme="minorHAnsi"/>
          <w:sz w:val="24"/>
          <w:szCs w:val="24"/>
        </w:rPr>
        <w:t xml:space="preserve"> integration and</w:t>
      </w:r>
      <w:r w:rsidR="004266F7" w:rsidRPr="004D11F5">
        <w:rPr>
          <w:rFonts w:cstheme="minorHAnsi"/>
          <w:sz w:val="24"/>
          <w:szCs w:val="24"/>
        </w:rPr>
        <w:t xml:space="preserve"> sharing are evident in some </w:t>
      </w:r>
      <w:r w:rsidR="005D4B0D">
        <w:rPr>
          <w:rFonts w:cstheme="minorHAnsi"/>
          <w:sz w:val="24"/>
          <w:szCs w:val="24"/>
        </w:rPr>
        <w:t>planning web-tools. F</w:t>
      </w:r>
      <w:r w:rsidR="004266F7" w:rsidRPr="004D11F5">
        <w:rPr>
          <w:rFonts w:cstheme="minorHAnsi"/>
          <w:sz w:val="24"/>
          <w:szCs w:val="24"/>
        </w:rPr>
        <w:t>or example,</w:t>
      </w:r>
      <w:r w:rsidR="005D4B0D" w:rsidRPr="005D4B0D">
        <w:rPr>
          <w:rFonts w:cstheme="minorHAnsi"/>
          <w:sz w:val="24"/>
          <w:szCs w:val="24"/>
        </w:rPr>
        <w:t xml:space="preserve"> </w:t>
      </w:r>
      <w:r w:rsidR="005D4B0D" w:rsidRPr="004D11F5">
        <w:rPr>
          <w:rFonts w:cstheme="minorHAnsi"/>
          <w:sz w:val="24"/>
          <w:szCs w:val="24"/>
        </w:rPr>
        <w:t xml:space="preserve">some of the </w:t>
      </w:r>
      <w:r w:rsidR="005D4B0D">
        <w:rPr>
          <w:rFonts w:cstheme="minorHAnsi"/>
          <w:sz w:val="24"/>
          <w:szCs w:val="24"/>
        </w:rPr>
        <w:t>reviewed web-tool</w:t>
      </w:r>
      <w:r w:rsidR="005D4B0D" w:rsidRPr="004D11F5">
        <w:rPr>
          <w:rFonts w:cstheme="minorHAnsi"/>
          <w:sz w:val="24"/>
          <w:szCs w:val="24"/>
        </w:rPr>
        <w:t xml:space="preserve">s attempt to enhance information comprehensives by bringing together otherwise unavailable or scattered data sources (e.g. Ghaemi et al., 2009; González, 2017; Lieske, 2015) or datasets derived from modelling (e.g. Labiosa et al., 2013; Lieske, 2015; Mari et </w:t>
      </w:r>
      <w:r w:rsidR="005D4B0D">
        <w:rPr>
          <w:rFonts w:cstheme="minorHAnsi"/>
          <w:sz w:val="24"/>
          <w:szCs w:val="24"/>
        </w:rPr>
        <w:t>al., 2011; Rafiee et al., 2018); and others, such as</w:t>
      </w:r>
      <w:r w:rsidR="004266F7" w:rsidRPr="004D11F5">
        <w:rPr>
          <w:rFonts w:cstheme="minorHAnsi"/>
          <w:sz w:val="24"/>
          <w:szCs w:val="24"/>
        </w:rPr>
        <w:t xml:space="preserve"> the Marine Planner (Lathrop et al., 2017)</w:t>
      </w:r>
      <w:r w:rsidR="005D4B0D">
        <w:rPr>
          <w:rFonts w:cstheme="minorHAnsi"/>
          <w:sz w:val="24"/>
          <w:szCs w:val="24"/>
        </w:rPr>
        <w:t>, enable</w:t>
      </w:r>
      <w:r w:rsidR="004266F7" w:rsidRPr="004D11F5">
        <w:rPr>
          <w:rFonts w:cstheme="minorHAnsi"/>
          <w:sz w:val="24"/>
          <w:szCs w:val="24"/>
        </w:rPr>
        <w:t xml:space="preserve"> sharing multiple data formats</w:t>
      </w:r>
      <w:r w:rsidR="005437D8" w:rsidRPr="004D11F5">
        <w:rPr>
          <w:rFonts w:cstheme="minorHAnsi"/>
          <w:sz w:val="24"/>
          <w:szCs w:val="24"/>
        </w:rPr>
        <w:t xml:space="preserve"> between the community of practice</w:t>
      </w:r>
      <w:r w:rsidR="005D4B0D">
        <w:rPr>
          <w:rFonts w:cstheme="minorHAnsi"/>
          <w:sz w:val="24"/>
          <w:szCs w:val="24"/>
        </w:rPr>
        <w:t>.</w:t>
      </w:r>
      <w:r w:rsidR="00416051" w:rsidRPr="004D11F5">
        <w:rPr>
          <w:rFonts w:cstheme="minorHAnsi"/>
          <w:sz w:val="24"/>
          <w:szCs w:val="24"/>
        </w:rPr>
        <w:t xml:space="preserve"> </w:t>
      </w:r>
    </w:p>
    <w:p w14:paraId="73F400C7" w14:textId="1D4B1EE3" w:rsidR="00AB60E6" w:rsidRPr="004D11F5" w:rsidRDefault="00394F36" w:rsidP="00A8373E">
      <w:pPr>
        <w:spacing w:line="480" w:lineRule="auto"/>
        <w:jc w:val="both"/>
        <w:rPr>
          <w:rFonts w:cstheme="minorHAnsi"/>
          <w:sz w:val="24"/>
          <w:szCs w:val="24"/>
        </w:rPr>
      </w:pPr>
      <w:r w:rsidRPr="004D11F5">
        <w:rPr>
          <w:rFonts w:cstheme="minorHAnsi"/>
          <w:sz w:val="24"/>
          <w:szCs w:val="24"/>
        </w:rPr>
        <w:t xml:space="preserve">Secondly, while all </w:t>
      </w:r>
      <w:r w:rsidR="002D303F">
        <w:rPr>
          <w:rFonts w:cstheme="minorHAnsi"/>
          <w:sz w:val="24"/>
          <w:szCs w:val="24"/>
        </w:rPr>
        <w:t>web-tool</w:t>
      </w:r>
      <w:r w:rsidRPr="004D11F5">
        <w:rPr>
          <w:rFonts w:cstheme="minorHAnsi"/>
          <w:sz w:val="24"/>
          <w:szCs w:val="24"/>
        </w:rPr>
        <w:t>s are customised to provide fit-for-purpose solutions, a number of them are starting to apply ‘out-of-the-box’ standardised interfaces in order to enhance usability</w:t>
      </w:r>
      <w:r w:rsidR="004A3EE1" w:rsidRPr="004D11F5">
        <w:rPr>
          <w:rFonts w:cstheme="minorHAnsi"/>
          <w:sz w:val="24"/>
          <w:szCs w:val="24"/>
        </w:rPr>
        <w:t xml:space="preserve"> (e.g. </w:t>
      </w:r>
      <w:r w:rsidR="007664D1" w:rsidRPr="004D11F5">
        <w:rPr>
          <w:rFonts w:cstheme="minorHAnsi"/>
          <w:sz w:val="24"/>
          <w:szCs w:val="24"/>
        </w:rPr>
        <w:t>Canessa et al., 2007; Cravens, 2016; González, 2017</w:t>
      </w:r>
      <w:r w:rsidR="004A3EE1" w:rsidRPr="004D11F5">
        <w:rPr>
          <w:rFonts w:cstheme="minorHAnsi"/>
          <w:sz w:val="24"/>
          <w:szCs w:val="24"/>
        </w:rPr>
        <w:t>)</w:t>
      </w:r>
      <w:r w:rsidRPr="004D11F5">
        <w:rPr>
          <w:rFonts w:cstheme="minorHAnsi"/>
          <w:sz w:val="24"/>
          <w:szCs w:val="24"/>
        </w:rPr>
        <w:t xml:space="preserve">. </w:t>
      </w:r>
      <w:r w:rsidR="00771D19">
        <w:rPr>
          <w:rFonts w:cstheme="minorHAnsi"/>
          <w:sz w:val="24"/>
          <w:szCs w:val="24"/>
        </w:rPr>
        <w:t xml:space="preserve">Although </w:t>
      </w:r>
      <w:r w:rsidR="0095227D">
        <w:rPr>
          <w:rFonts w:cstheme="minorHAnsi"/>
          <w:sz w:val="24"/>
          <w:szCs w:val="24"/>
        </w:rPr>
        <w:t>over a decade ago technological advancements suggested a growing release of web-tools with rich analytical functions (Li, 2008), t</w:t>
      </w:r>
      <w:r w:rsidR="00CE6B85" w:rsidRPr="004D11F5">
        <w:rPr>
          <w:rFonts w:cstheme="minorHAnsi"/>
          <w:sz w:val="24"/>
          <w:szCs w:val="24"/>
        </w:rPr>
        <w:t>his review</w:t>
      </w:r>
      <w:r w:rsidR="00306C74">
        <w:rPr>
          <w:rFonts w:cstheme="minorHAnsi"/>
          <w:sz w:val="24"/>
          <w:szCs w:val="24"/>
        </w:rPr>
        <w:t xml:space="preserve"> concludes, supporting</w:t>
      </w:r>
      <w:r w:rsidR="00CE6B85" w:rsidRPr="004D11F5">
        <w:rPr>
          <w:rFonts w:cstheme="minorHAnsi"/>
          <w:sz w:val="24"/>
          <w:szCs w:val="24"/>
        </w:rPr>
        <w:t xml:space="preserve"> Smith’s (2016) observation</w:t>
      </w:r>
      <w:r w:rsidR="00306C74">
        <w:rPr>
          <w:rFonts w:cstheme="minorHAnsi"/>
          <w:sz w:val="24"/>
          <w:szCs w:val="24"/>
        </w:rPr>
        <w:t>s,</w:t>
      </w:r>
      <w:r w:rsidR="00CE6B85" w:rsidRPr="004D11F5">
        <w:rPr>
          <w:rFonts w:cstheme="minorHAnsi"/>
          <w:sz w:val="24"/>
          <w:szCs w:val="24"/>
        </w:rPr>
        <w:t xml:space="preserve"> that </w:t>
      </w:r>
      <w:r w:rsidR="00306C74">
        <w:rPr>
          <w:rFonts w:cstheme="minorHAnsi"/>
          <w:sz w:val="24"/>
          <w:szCs w:val="24"/>
        </w:rPr>
        <w:t>planning web-tools</w:t>
      </w:r>
      <w:r w:rsidR="00CE6B85" w:rsidRPr="004D11F5">
        <w:rPr>
          <w:rFonts w:cstheme="minorHAnsi"/>
          <w:sz w:val="24"/>
          <w:szCs w:val="24"/>
        </w:rPr>
        <w:t xml:space="preserve"> that include dynamic geoprocessing power are </w:t>
      </w:r>
      <w:r w:rsidR="006635DA" w:rsidRPr="004D11F5">
        <w:rPr>
          <w:rFonts w:cstheme="minorHAnsi"/>
          <w:sz w:val="24"/>
          <w:szCs w:val="24"/>
        </w:rPr>
        <w:t xml:space="preserve">still </w:t>
      </w:r>
      <w:r w:rsidR="00CE6B85" w:rsidRPr="004D11F5">
        <w:rPr>
          <w:rFonts w:cstheme="minorHAnsi"/>
          <w:sz w:val="24"/>
          <w:szCs w:val="24"/>
        </w:rPr>
        <w:t xml:space="preserve">rather limited. </w:t>
      </w:r>
      <w:r w:rsidR="00306C74">
        <w:rPr>
          <w:rFonts w:cstheme="minorHAnsi"/>
          <w:sz w:val="24"/>
          <w:szCs w:val="24"/>
        </w:rPr>
        <w:t>E</w:t>
      </w:r>
      <w:r w:rsidR="00BB576C" w:rsidRPr="004D11F5">
        <w:rPr>
          <w:rFonts w:cstheme="minorHAnsi"/>
          <w:sz w:val="24"/>
          <w:szCs w:val="24"/>
        </w:rPr>
        <w:t xml:space="preserve">xploratory capability is extensive in </w:t>
      </w:r>
      <w:r w:rsidR="00306C74">
        <w:rPr>
          <w:rFonts w:cstheme="minorHAnsi"/>
          <w:sz w:val="24"/>
          <w:szCs w:val="24"/>
        </w:rPr>
        <w:t>contemporary</w:t>
      </w:r>
      <w:r w:rsidR="00BB576C" w:rsidRPr="004D11F5">
        <w:rPr>
          <w:rFonts w:cstheme="minorHAnsi"/>
          <w:sz w:val="24"/>
          <w:szCs w:val="24"/>
        </w:rPr>
        <w:t xml:space="preserve"> </w:t>
      </w:r>
      <w:r w:rsidR="002D303F">
        <w:rPr>
          <w:rFonts w:cstheme="minorHAnsi"/>
          <w:sz w:val="24"/>
          <w:szCs w:val="24"/>
        </w:rPr>
        <w:t>web-tool</w:t>
      </w:r>
      <w:r w:rsidR="00BB576C" w:rsidRPr="004D11F5">
        <w:rPr>
          <w:rFonts w:cstheme="minorHAnsi"/>
          <w:sz w:val="24"/>
          <w:szCs w:val="24"/>
        </w:rPr>
        <w:t>s</w:t>
      </w:r>
      <w:r w:rsidR="00DC2196" w:rsidRPr="004D11F5">
        <w:rPr>
          <w:rFonts w:cstheme="minorHAnsi"/>
          <w:sz w:val="24"/>
          <w:szCs w:val="24"/>
        </w:rPr>
        <w:t xml:space="preserve">, </w:t>
      </w:r>
      <w:r w:rsidR="00306C74">
        <w:rPr>
          <w:rFonts w:cstheme="minorHAnsi"/>
          <w:sz w:val="24"/>
          <w:szCs w:val="24"/>
        </w:rPr>
        <w:t xml:space="preserve">but </w:t>
      </w:r>
      <w:r w:rsidR="00BB576C" w:rsidRPr="004D11F5">
        <w:rPr>
          <w:rFonts w:cstheme="minorHAnsi"/>
          <w:sz w:val="24"/>
          <w:szCs w:val="24"/>
        </w:rPr>
        <w:t xml:space="preserve">functionality for data manipulation and analysis is </w:t>
      </w:r>
      <w:r w:rsidR="00416051" w:rsidRPr="004D11F5">
        <w:rPr>
          <w:rFonts w:cstheme="minorHAnsi"/>
          <w:sz w:val="24"/>
          <w:szCs w:val="24"/>
        </w:rPr>
        <w:t xml:space="preserve">restricted </w:t>
      </w:r>
      <w:r w:rsidR="00BB576C" w:rsidRPr="004D11F5">
        <w:rPr>
          <w:rFonts w:cstheme="minorHAnsi"/>
          <w:sz w:val="24"/>
          <w:szCs w:val="24"/>
        </w:rPr>
        <w:t xml:space="preserve">and only a </w:t>
      </w:r>
      <w:r w:rsidR="00306C74">
        <w:rPr>
          <w:rFonts w:cstheme="minorHAnsi"/>
          <w:sz w:val="24"/>
          <w:szCs w:val="24"/>
        </w:rPr>
        <w:t>few</w:t>
      </w:r>
      <w:r w:rsidR="006F0C97">
        <w:rPr>
          <w:rFonts w:cstheme="minorHAnsi"/>
          <w:sz w:val="24"/>
          <w:szCs w:val="24"/>
        </w:rPr>
        <w:t xml:space="preserve"> seem to include</w:t>
      </w:r>
      <w:r w:rsidR="00BB576C" w:rsidRPr="004D11F5">
        <w:rPr>
          <w:rFonts w:cstheme="minorHAnsi"/>
          <w:sz w:val="24"/>
          <w:szCs w:val="24"/>
        </w:rPr>
        <w:t xml:space="preserve"> </w:t>
      </w:r>
      <w:r w:rsidR="007664D1" w:rsidRPr="004D11F5">
        <w:rPr>
          <w:rFonts w:cstheme="minorHAnsi"/>
          <w:sz w:val="24"/>
          <w:szCs w:val="24"/>
        </w:rPr>
        <w:t xml:space="preserve">advanced </w:t>
      </w:r>
      <w:r w:rsidR="00BB576C" w:rsidRPr="004D11F5">
        <w:rPr>
          <w:rFonts w:cstheme="minorHAnsi"/>
          <w:sz w:val="24"/>
          <w:szCs w:val="24"/>
        </w:rPr>
        <w:t>geoprocessing capability (</w:t>
      </w:r>
      <w:r w:rsidR="007664D1" w:rsidRPr="004D11F5">
        <w:rPr>
          <w:rFonts w:cstheme="minorHAnsi"/>
          <w:sz w:val="24"/>
          <w:szCs w:val="24"/>
        </w:rPr>
        <w:t>i.e.</w:t>
      </w:r>
      <w:r w:rsidR="00BB576C" w:rsidRPr="004D11F5">
        <w:rPr>
          <w:rFonts w:cstheme="minorHAnsi"/>
          <w:sz w:val="24"/>
          <w:szCs w:val="24"/>
        </w:rPr>
        <w:t xml:space="preserve"> González, 2017; </w:t>
      </w:r>
      <w:proofErr w:type="spellStart"/>
      <w:r w:rsidR="00BB576C" w:rsidRPr="004D11F5">
        <w:rPr>
          <w:rFonts w:cstheme="minorHAnsi"/>
          <w:sz w:val="24"/>
          <w:szCs w:val="24"/>
        </w:rPr>
        <w:t>Grêt-Regamey</w:t>
      </w:r>
      <w:proofErr w:type="spellEnd"/>
      <w:r w:rsidR="00BB576C" w:rsidRPr="004D11F5">
        <w:rPr>
          <w:rFonts w:cstheme="minorHAnsi"/>
          <w:sz w:val="24"/>
          <w:szCs w:val="24"/>
        </w:rPr>
        <w:t xml:space="preserve"> et al., 2017; </w:t>
      </w:r>
      <w:r w:rsidR="006635DA" w:rsidRPr="004D11F5">
        <w:rPr>
          <w:rFonts w:cstheme="minorHAnsi"/>
          <w:sz w:val="24"/>
          <w:szCs w:val="24"/>
        </w:rPr>
        <w:t xml:space="preserve">Labiosa et al., 2013; </w:t>
      </w:r>
      <w:r w:rsidR="0001363A" w:rsidRPr="004D11F5">
        <w:rPr>
          <w:rFonts w:cstheme="minorHAnsi"/>
          <w:sz w:val="24"/>
          <w:szCs w:val="24"/>
        </w:rPr>
        <w:t xml:space="preserve">Lieske, 2015; </w:t>
      </w:r>
      <w:r w:rsidR="00BB576C" w:rsidRPr="004D11F5">
        <w:rPr>
          <w:rFonts w:cstheme="minorHAnsi"/>
          <w:sz w:val="24"/>
          <w:szCs w:val="24"/>
        </w:rPr>
        <w:t xml:space="preserve">Rafiee et al., 2018). </w:t>
      </w:r>
      <w:r w:rsidR="00306C74">
        <w:rPr>
          <w:rFonts w:cstheme="minorHAnsi"/>
          <w:sz w:val="24"/>
          <w:szCs w:val="24"/>
        </w:rPr>
        <w:t>Nevertheless</w:t>
      </w:r>
      <w:r w:rsidR="00ED0B08" w:rsidRPr="004D11F5">
        <w:rPr>
          <w:rFonts w:cstheme="minorHAnsi"/>
          <w:sz w:val="24"/>
          <w:szCs w:val="24"/>
        </w:rPr>
        <w:t xml:space="preserve">, </w:t>
      </w:r>
      <w:r w:rsidR="00BB576C" w:rsidRPr="004D11F5">
        <w:rPr>
          <w:rFonts w:cstheme="minorHAnsi"/>
          <w:sz w:val="24"/>
          <w:szCs w:val="24"/>
        </w:rPr>
        <w:t>t</w:t>
      </w:r>
      <w:r w:rsidR="00ED0B08" w:rsidRPr="004D11F5">
        <w:rPr>
          <w:rFonts w:cstheme="minorHAnsi"/>
          <w:sz w:val="24"/>
          <w:szCs w:val="24"/>
        </w:rPr>
        <w:t xml:space="preserve">echnology is rapidly developing and desktop </w:t>
      </w:r>
      <w:r w:rsidR="00416051" w:rsidRPr="004D11F5">
        <w:rPr>
          <w:rFonts w:cstheme="minorHAnsi"/>
          <w:sz w:val="24"/>
          <w:szCs w:val="24"/>
        </w:rPr>
        <w:t xml:space="preserve">GIS </w:t>
      </w:r>
      <w:r w:rsidR="00772398" w:rsidRPr="004D11F5">
        <w:rPr>
          <w:rFonts w:cstheme="minorHAnsi"/>
          <w:sz w:val="24"/>
          <w:szCs w:val="24"/>
        </w:rPr>
        <w:t xml:space="preserve">functionality </w:t>
      </w:r>
      <w:r w:rsidR="00ED0B08" w:rsidRPr="004D11F5">
        <w:rPr>
          <w:rFonts w:cstheme="minorHAnsi"/>
          <w:sz w:val="24"/>
          <w:szCs w:val="24"/>
        </w:rPr>
        <w:t xml:space="preserve">is </w:t>
      </w:r>
      <w:r w:rsidR="00E8671A" w:rsidRPr="004D11F5">
        <w:rPr>
          <w:rFonts w:cstheme="minorHAnsi"/>
          <w:sz w:val="24"/>
          <w:szCs w:val="24"/>
        </w:rPr>
        <w:t xml:space="preserve">increasingly </w:t>
      </w:r>
      <w:r w:rsidR="00ED0B08" w:rsidRPr="004D11F5">
        <w:rPr>
          <w:rFonts w:cstheme="minorHAnsi"/>
          <w:sz w:val="24"/>
          <w:szCs w:val="24"/>
        </w:rPr>
        <w:t>available on</w:t>
      </w:r>
      <w:r w:rsidR="004A3EE1" w:rsidRPr="004D11F5">
        <w:rPr>
          <w:rFonts w:cstheme="minorHAnsi"/>
          <w:sz w:val="24"/>
          <w:szCs w:val="24"/>
        </w:rPr>
        <w:t xml:space="preserve"> the web</w:t>
      </w:r>
      <w:r w:rsidR="00ED0B08" w:rsidRPr="004D11F5">
        <w:rPr>
          <w:rFonts w:cstheme="minorHAnsi"/>
          <w:sz w:val="24"/>
          <w:szCs w:val="24"/>
        </w:rPr>
        <w:t>.</w:t>
      </w:r>
      <w:r w:rsidRPr="004D11F5">
        <w:rPr>
          <w:rFonts w:cstheme="minorHAnsi"/>
          <w:sz w:val="24"/>
          <w:szCs w:val="24"/>
        </w:rPr>
        <w:t xml:space="preserve"> </w:t>
      </w:r>
      <w:r w:rsidR="00ED0B08" w:rsidRPr="004D11F5">
        <w:rPr>
          <w:rFonts w:cstheme="minorHAnsi"/>
          <w:sz w:val="24"/>
          <w:szCs w:val="24"/>
        </w:rPr>
        <w:t>More so, software providers are willingly moving to online systems and services</w:t>
      </w:r>
      <w:r w:rsidR="00772398" w:rsidRPr="004D11F5">
        <w:rPr>
          <w:rFonts w:cstheme="minorHAnsi"/>
          <w:sz w:val="24"/>
          <w:szCs w:val="24"/>
        </w:rPr>
        <w:t>. I</w:t>
      </w:r>
      <w:r w:rsidR="00ED0B08" w:rsidRPr="004D11F5">
        <w:rPr>
          <w:rFonts w:cstheme="minorHAnsi"/>
          <w:sz w:val="24"/>
          <w:szCs w:val="24"/>
        </w:rPr>
        <w:t xml:space="preserve">t is anticipated that this shift will contribute to </w:t>
      </w:r>
      <w:r w:rsidR="00772398" w:rsidRPr="004D11F5">
        <w:rPr>
          <w:rFonts w:cstheme="minorHAnsi"/>
          <w:sz w:val="24"/>
          <w:szCs w:val="24"/>
        </w:rPr>
        <w:t xml:space="preserve">more powerful customisation and </w:t>
      </w:r>
      <w:proofErr w:type="spellStart"/>
      <w:r w:rsidR="00772398" w:rsidRPr="004D11F5">
        <w:rPr>
          <w:rFonts w:cstheme="minorHAnsi"/>
          <w:sz w:val="24"/>
          <w:szCs w:val="24"/>
        </w:rPr>
        <w:t>interactiveness</w:t>
      </w:r>
      <w:proofErr w:type="spellEnd"/>
      <w:r w:rsidR="00ED0B08" w:rsidRPr="004D11F5">
        <w:rPr>
          <w:rFonts w:cstheme="minorHAnsi"/>
          <w:sz w:val="24"/>
          <w:szCs w:val="24"/>
        </w:rPr>
        <w:t xml:space="preserve"> </w:t>
      </w:r>
      <w:r w:rsidR="00772398" w:rsidRPr="004D11F5">
        <w:rPr>
          <w:rFonts w:cstheme="minorHAnsi"/>
          <w:sz w:val="24"/>
          <w:szCs w:val="24"/>
        </w:rPr>
        <w:t xml:space="preserve">in the near future, with a growing deployment of </w:t>
      </w:r>
      <w:r w:rsidR="002D303F">
        <w:rPr>
          <w:rFonts w:cstheme="minorHAnsi"/>
          <w:sz w:val="24"/>
          <w:szCs w:val="24"/>
        </w:rPr>
        <w:t>web-tool</w:t>
      </w:r>
      <w:r w:rsidR="007664D1" w:rsidRPr="004D11F5">
        <w:rPr>
          <w:rFonts w:cstheme="minorHAnsi"/>
          <w:sz w:val="24"/>
          <w:szCs w:val="24"/>
        </w:rPr>
        <w:t xml:space="preserve">s containing </w:t>
      </w:r>
      <w:r w:rsidR="00772398" w:rsidRPr="004D11F5">
        <w:rPr>
          <w:rFonts w:cstheme="minorHAnsi"/>
          <w:sz w:val="24"/>
          <w:szCs w:val="24"/>
        </w:rPr>
        <w:t xml:space="preserve">advanced </w:t>
      </w:r>
      <w:r w:rsidR="007664D1" w:rsidRPr="004D11F5">
        <w:rPr>
          <w:rFonts w:cstheme="minorHAnsi"/>
          <w:sz w:val="24"/>
          <w:szCs w:val="24"/>
        </w:rPr>
        <w:t xml:space="preserve">interactive and geoprocessing </w:t>
      </w:r>
      <w:r w:rsidR="002F0888" w:rsidRPr="004D11F5">
        <w:rPr>
          <w:rFonts w:cstheme="minorHAnsi"/>
          <w:sz w:val="24"/>
          <w:szCs w:val="24"/>
        </w:rPr>
        <w:t>potential</w:t>
      </w:r>
      <w:r w:rsidR="00772398" w:rsidRPr="004D11F5">
        <w:rPr>
          <w:rFonts w:cstheme="minorHAnsi"/>
          <w:sz w:val="24"/>
          <w:szCs w:val="24"/>
        </w:rPr>
        <w:t xml:space="preserve">. </w:t>
      </w:r>
      <w:r w:rsidR="00904C7E">
        <w:rPr>
          <w:rFonts w:cstheme="minorHAnsi"/>
          <w:sz w:val="24"/>
          <w:szCs w:val="24"/>
        </w:rPr>
        <w:t>This prospect, together with</w:t>
      </w:r>
      <w:r w:rsidR="00772398" w:rsidRPr="004D11F5">
        <w:rPr>
          <w:rFonts w:cstheme="minorHAnsi"/>
          <w:sz w:val="24"/>
          <w:szCs w:val="24"/>
        </w:rPr>
        <w:t xml:space="preserve"> the </w:t>
      </w:r>
      <w:r w:rsidR="00772398" w:rsidRPr="004D11F5">
        <w:rPr>
          <w:rFonts w:cstheme="minorHAnsi"/>
          <w:sz w:val="24"/>
          <w:szCs w:val="24"/>
        </w:rPr>
        <w:lastRenderedPageBreak/>
        <w:t>shortening of the digital divide</w:t>
      </w:r>
      <w:r w:rsidR="00904C7E">
        <w:rPr>
          <w:rFonts w:cstheme="minorHAnsi"/>
          <w:sz w:val="24"/>
          <w:szCs w:val="24"/>
        </w:rPr>
        <w:t>,</w:t>
      </w:r>
      <w:r w:rsidR="00772398" w:rsidRPr="004D11F5">
        <w:rPr>
          <w:rFonts w:cstheme="minorHAnsi"/>
          <w:sz w:val="24"/>
          <w:szCs w:val="24"/>
        </w:rPr>
        <w:t xml:space="preserve"> </w:t>
      </w:r>
      <w:r w:rsidR="00904C7E">
        <w:rPr>
          <w:rFonts w:cstheme="minorHAnsi"/>
          <w:sz w:val="24"/>
          <w:szCs w:val="24"/>
        </w:rPr>
        <w:t xml:space="preserve">will rapidly open up </w:t>
      </w:r>
      <w:r w:rsidRPr="004D11F5">
        <w:rPr>
          <w:rFonts w:cstheme="minorHAnsi"/>
          <w:sz w:val="24"/>
          <w:szCs w:val="24"/>
        </w:rPr>
        <w:t xml:space="preserve">opportunities </w:t>
      </w:r>
      <w:r w:rsidR="00772398" w:rsidRPr="004D11F5">
        <w:rPr>
          <w:rFonts w:cstheme="minorHAnsi"/>
          <w:sz w:val="24"/>
          <w:szCs w:val="24"/>
        </w:rPr>
        <w:t xml:space="preserve">for powerful web-based geoprocessing and 3D visualisation to enhance user experience and, subsequently, planning </w:t>
      </w:r>
      <w:r w:rsidR="002F0888" w:rsidRPr="004D11F5">
        <w:rPr>
          <w:rFonts w:cstheme="minorHAnsi"/>
          <w:sz w:val="24"/>
          <w:szCs w:val="24"/>
        </w:rPr>
        <w:t xml:space="preserve">evidence and, perhaps, </w:t>
      </w:r>
      <w:r w:rsidR="00772398" w:rsidRPr="004D11F5">
        <w:rPr>
          <w:rFonts w:cstheme="minorHAnsi"/>
          <w:sz w:val="24"/>
          <w:szCs w:val="24"/>
        </w:rPr>
        <w:t xml:space="preserve">competence. </w:t>
      </w:r>
    </w:p>
    <w:p w14:paraId="6A2F2776" w14:textId="77777777" w:rsidR="00A8373E" w:rsidRDefault="00A8135F" w:rsidP="00A8373E">
      <w:pPr>
        <w:spacing w:line="480" w:lineRule="auto"/>
        <w:jc w:val="both"/>
        <w:rPr>
          <w:rFonts w:cstheme="minorHAnsi"/>
          <w:sz w:val="24"/>
          <w:szCs w:val="24"/>
        </w:rPr>
      </w:pPr>
      <w:r w:rsidRPr="004D11F5">
        <w:rPr>
          <w:rFonts w:cstheme="minorHAnsi"/>
          <w:sz w:val="24"/>
          <w:szCs w:val="24"/>
        </w:rPr>
        <w:t xml:space="preserve">And thirdly, </w:t>
      </w:r>
      <w:r w:rsidR="00E704D3" w:rsidRPr="004D11F5">
        <w:rPr>
          <w:rFonts w:cstheme="minorHAnsi"/>
          <w:sz w:val="24"/>
          <w:szCs w:val="24"/>
        </w:rPr>
        <w:t xml:space="preserve">the general lack of maintenance mechanisms to ensure </w:t>
      </w:r>
      <w:r w:rsidR="005E48D5" w:rsidRPr="004D11F5">
        <w:rPr>
          <w:rFonts w:cstheme="minorHAnsi"/>
          <w:sz w:val="24"/>
          <w:szCs w:val="24"/>
        </w:rPr>
        <w:t xml:space="preserve">interfaces are </w:t>
      </w:r>
      <w:r w:rsidR="00460A1C" w:rsidRPr="004D11F5">
        <w:rPr>
          <w:rFonts w:cstheme="minorHAnsi"/>
          <w:sz w:val="24"/>
          <w:szCs w:val="24"/>
        </w:rPr>
        <w:t>accessible</w:t>
      </w:r>
      <w:r w:rsidR="005E48D5" w:rsidRPr="004D11F5">
        <w:rPr>
          <w:rFonts w:cstheme="minorHAnsi"/>
          <w:sz w:val="24"/>
          <w:szCs w:val="24"/>
        </w:rPr>
        <w:t xml:space="preserve"> and </w:t>
      </w:r>
      <w:r w:rsidR="00E704D3" w:rsidRPr="004D11F5">
        <w:rPr>
          <w:rFonts w:cstheme="minorHAnsi"/>
          <w:sz w:val="24"/>
          <w:szCs w:val="24"/>
        </w:rPr>
        <w:t xml:space="preserve">data are updated </w:t>
      </w:r>
      <w:r w:rsidR="00293E8A" w:rsidRPr="004D11F5">
        <w:rPr>
          <w:rFonts w:cstheme="minorHAnsi"/>
          <w:sz w:val="24"/>
          <w:szCs w:val="24"/>
        </w:rPr>
        <w:t xml:space="preserve">is one of </w:t>
      </w:r>
      <w:r w:rsidR="005E48D5" w:rsidRPr="004D11F5">
        <w:rPr>
          <w:rFonts w:cstheme="minorHAnsi"/>
          <w:sz w:val="24"/>
          <w:szCs w:val="24"/>
        </w:rPr>
        <w:t xml:space="preserve">the key barriers to their sustained availability, and to their </w:t>
      </w:r>
      <w:r w:rsidR="00AB60E6" w:rsidRPr="004D11F5">
        <w:rPr>
          <w:rFonts w:cstheme="minorHAnsi"/>
          <w:sz w:val="24"/>
          <w:szCs w:val="24"/>
        </w:rPr>
        <w:t xml:space="preserve">long-term </w:t>
      </w:r>
      <w:r w:rsidR="005E48D5" w:rsidRPr="004D11F5">
        <w:rPr>
          <w:rFonts w:cstheme="minorHAnsi"/>
          <w:sz w:val="24"/>
          <w:szCs w:val="24"/>
        </w:rPr>
        <w:t>usability and applicability</w:t>
      </w:r>
      <w:r w:rsidR="002569D3" w:rsidRPr="004D11F5">
        <w:rPr>
          <w:rFonts w:cstheme="minorHAnsi"/>
          <w:sz w:val="24"/>
          <w:szCs w:val="24"/>
        </w:rPr>
        <w:t xml:space="preserve">. As </w:t>
      </w:r>
      <w:r w:rsidR="002F0888" w:rsidRPr="004D11F5">
        <w:rPr>
          <w:rFonts w:cstheme="minorHAnsi"/>
          <w:sz w:val="24"/>
          <w:szCs w:val="24"/>
        </w:rPr>
        <w:t>previously noted</w:t>
      </w:r>
      <w:r w:rsidR="002569D3" w:rsidRPr="004D11F5">
        <w:rPr>
          <w:rFonts w:cstheme="minorHAnsi"/>
          <w:sz w:val="24"/>
          <w:szCs w:val="24"/>
        </w:rPr>
        <w:t>, t</w:t>
      </w:r>
      <w:r w:rsidR="00E704D3" w:rsidRPr="004D11F5">
        <w:rPr>
          <w:rFonts w:cstheme="minorHAnsi"/>
          <w:sz w:val="24"/>
          <w:szCs w:val="24"/>
        </w:rPr>
        <w:t xml:space="preserve">he large majority of reviewed </w:t>
      </w:r>
      <w:r w:rsidR="002D303F">
        <w:rPr>
          <w:rFonts w:cstheme="minorHAnsi"/>
          <w:sz w:val="24"/>
          <w:szCs w:val="24"/>
        </w:rPr>
        <w:t>web-tool</w:t>
      </w:r>
      <w:r w:rsidR="00E704D3" w:rsidRPr="004D11F5">
        <w:rPr>
          <w:rFonts w:cstheme="minorHAnsi"/>
          <w:sz w:val="24"/>
          <w:szCs w:val="24"/>
        </w:rPr>
        <w:t xml:space="preserve">s </w:t>
      </w:r>
      <w:r w:rsidR="00904C7E">
        <w:rPr>
          <w:rFonts w:cstheme="minorHAnsi"/>
          <w:sz w:val="24"/>
          <w:szCs w:val="24"/>
        </w:rPr>
        <w:t>are</w:t>
      </w:r>
      <w:r w:rsidR="00E704D3" w:rsidRPr="004D11F5">
        <w:rPr>
          <w:rFonts w:cstheme="minorHAnsi"/>
          <w:sz w:val="24"/>
          <w:szCs w:val="24"/>
        </w:rPr>
        <w:t xml:space="preserve"> no longer available online (i.e. only </w:t>
      </w:r>
      <w:r w:rsidR="00F721C3" w:rsidRPr="004D11F5">
        <w:rPr>
          <w:rFonts w:cstheme="minorHAnsi"/>
          <w:sz w:val="24"/>
          <w:szCs w:val="24"/>
        </w:rPr>
        <w:t>6</w:t>
      </w:r>
      <w:r w:rsidR="002F0888" w:rsidRPr="004D11F5">
        <w:rPr>
          <w:rFonts w:cstheme="minorHAnsi"/>
          <w:sz w:val="24"/>
          <w:szCs w:val="24"/>
        </w:rPr>
        <w:t xml:space="preserve"> </w:t>
      </w:r>
      <w:r w:rsidR="00E704D3" w:rsidRPr="004D11F5">
        <w:rPr>
          <w:rFonts w:cstheme="minorHAnsi"/>
          <w:sz w:val="24"/>
          <w:szCs w:val="24"/>
        </w:rPr>
        <w:t xml:space="preserve">out of </w:t>
      </w:r>
      <w:r w:rsidR="005E48D5" w:rsidRPr="004D11F5">
        <w:rPr>
          <w:rFonts w:cstheme="minorHAnsi"/>
          <w:sz w:val="24"/>
          <w:szCs w:val="24"/>
        </w:rPr>
        <w:t xml:space="preserve">the reviewed </w:t>
      </w:r>
      <w:r w:rsidR="002F0888" w:rsidRPr="004D11F5">
        <w:rPr>
          <w:rFonts w:cstheme="minorHAnsi"/>
          <w:sz w:val="24"/>
          <w:szCs w:val="24"/>
        </w:rPr>
        <w:t xml:space="preserve">27 </w:t>
      </w:r>
      <w:r w:rsidR="006F0C97">
        <w:rPr>
          <w:rFonts w:cstheme="minorHAnsi"/>
          <w:sz w:val="24"/>
          <w:szCs w:val="24"/>
        </w:rPr>
        <w:t xml:space="preserve">were found to </w:t>
      </w:r>
      <w:r w:rsidR="00E704D3" w:rsidRPr="004D11F5">
        <w:rPr>
          <w:rFonts w:cstheme="minorHAnsi"/>
          <w:sz w:val="24"/>
          <w:szCs w:val="24"/>
        </w:rPr>
        <w:t xml:space="preserve">currently </w:t>
      </w:r>
      <w:r w:rsidR="006F0C97">
        <w:rPr>
          <w:rFonts w:cstheme="minorHAnsi"/>
          <w:sz w:val="24"/>
          <w:szCs w:val="24"/>
        </w:rPr>
        <w:t xml:space="preserve">have </w:t>
      </w:r>
      <w:r w:rsidR="00E704D3" w:rsidRPr="004D11F5">
        <w:rPr>
          <w:rFonts w:cstheme="minorHAnsi"/>
          <w:sz w:val="24"/>
          <w:szCs w:val="24"/>
        </w:rPr>
        <w:t>a web presence).</w:t>
      </w:r>
      <w:r w:rsidR="006E1003" w:rsidRPr="004D11F5">
        <w:rPr>
          <w:rFonts w:cstheme="minorHAnsi"/>
          <w:sz w:val="24"/>
          <w:szCs w:val="24"/>
        </w:rPr>
        <w:t xml:space="preserve"> </w:t>
      </w:r>
      <w:r w:rsidR="002569D3" w:rsidRPr="004D11F5">
        <w:rPr>
          <w:rFonts w:cstheme="minorHAnsi"/>
          <w:sz w:val="24"/>
          <w:szCs w:val="24"/>
        </w:rPr>
        <w:t xml:space="preserve">This suggests that perhaps there is an underlying disconnect between research and practice. </w:t>
      </w:r>
      <w:r w:rsidR="00835B9A" w:rsidRPr="004D11F5">
        <w:rPr>
          <w:rFonts w:cstheme="minorHAnsi"/>
          <w:sz w:val="24"/>
          <w:szCs w:val="24"/>
        </w:rPr>
        <w:t xml:space="preserve">The reviewed </w:t>
      </w:r>
      <w:r w:rsidR="00B30B29" w:rsidRPr="004D11F5">
        <w:rPr>
          <w:rFonts w:cstheme="minorHAnsi"/>
          <w:sz w:val="24"/>
          <w:szCs w:val="24"/>
        </w:rPr>
        <w:t xml:space="preserve">planning </w:t>
      </w:r>
      <w:r w:rsidR="002D303F">
        <w:rPr>
          <w:rFonts w:cstheme="minorHAnsi"/>
          <w:sz w:val="24"/>
          <w:szCs w:val="24"/>
        </w:rPr>
        <w:t>web-tool</w:t>
      </w:r>
      <w:r w:rsidR="002569D3" w:rsidRPr="004D11F5">
        <w:rPr>
          <w:rFonts w:cstheme="minorHAnsi"/>
          <w:sz w:val="24"/>
          <w:szCs w:val="24"/>
        </w:rPr>
        <w:t>s are the result of research projects</w:t>
      </w:r>
      <w:r w:rsidR="006F0C97">
        <w:rPr>
          <w:rFonts w:cstheme="minorHAnsi"/>
          <w:sz w:val="24"/>
          <w:szCs w:val="24"/>
        </w:rPr>
        <w:t>,</w:t>
      </w:r>
      <w:r w:rsidR="002569D3" w:rsidRPr="004D11F5">
        <w:rPr>
          <w:rFonts w:cstheme="minorHAnsi"/>
          <w:sz w:val="24"/>
          <w:szCs w:val="24"/>
        </w:rPr>
        <w:t xml:space="preserve"> </w:t>
      </w:r>
      <w:r w:rsidR="00B30B29" w:rsidRPr="004D11F5">
        <w:rPr>
          <w:rFonts w:cstheme="minorHAnsi"/>
          <w:sz w:val="24"/>
          <w:szCs w:val="24"/>
        </w:rPr>
        <w:t>and</w:t>
      </w:r>
      <w:r w:rsidR="00C06E3B" w:rsidRPr="004D11F5">
        <w:rPr>
          <w:rFonts w:cstheme="minorHAnsi"/>
          <w:sz w:val="24"/>
          <w:szCs w:val="24"/>
        </w:rPr>
        <w:t xml:space="preserve"> l</w:t>
      </w:r>
      <w:r w:rsidR="002569D3" w:rsidRPr="004D11F5">
        <w:rPr>
          <w:rFonts w:cstheme="minorHAnsi"/>
          <w:sz w:val="24"/>
          <w:szCs w:val="24"/>
        </w:rPr>
        <w:t>ack of financial and personnel provisions</w:t>
      </w:r>
      <w:r w:rsidR="00AB60E6" w:rsidRPr="004D11F5">
        <w:rPr>
          <w:rFonts w:cstheme="minorHAnsi"/>
          <w:sz w:val="24"/>
          <w:szCs w:val="24"/>
        </w:rPr>
        <w:t>, as well as limitations in research-policy communication</w:t>
      </w:r>
      <w:r w:rsidR="001A58E1" w:rsidRPr="004D11F5">
        <w:rPr>
          <w:rFonts w:cstheme="minorHAnsi"/>
          <w:sz w:val="24"/>
          <w:szCs w:val="24"/>
        </w:rPr>
        <w:t>,</w:t>
      </w:r>
      <w:r w:rsidR="00BF2D83" w:rsidRPr="004D11F5">
        <w:rPr>
          <w:rFonts w:cstheme="minorHAnsi"/>
          <w:sz w:val="24"/>
          <w:szCs w:val="24"/>
        </w:rPr>
        <w:t xml:space="preserve"> </w:t>
      </w:r>
      <w:r w:rsidR="00B30B29" w:rsidRPr="004D11F5">
        <w:rPr>
          <w:rFonts w:cstheme="minorHAnsi"/>
          <w:sz w:val="24"/>
          <w:szCs w:val="24"/>
        </w:rPr>
        <w:t xml:space="preserve">may have </w:t>
      </w:r>
      <w:r w:rsidR="00AB60E6" w:rsidRPr="004D11F5">
        <w:rPr>
          <w:rFonts w:cstheme="minorHAnsi"/>
          <w:sz w:val="24"/>
          <w:szCs w:val="24"/>
        </w:rPr>
        <w:t>contribute</w:t>
      </w:r>
      <w:r w:rsidR="00B30B29" w:rsidRPr="004D11F5">
        <w:rPr>
          <w:rFonts w:cstheme="minorHAnsi"/>
          <w:sz w:val="24"/>
          <w:szCs w:val="24"/>
        </w:rPr>
        <w:t>d</w:t>
      </w:r>
      <w:r w:rsidR="00AB60E6" w:rsidRPr="004D11F5">
        <w:rPr>
          <w:rFonts w:cstheme="minorHAnsi"/>
          <w:sz w:val="24"/>
          <w:szCs w:val="24"/>
        </w:rPr>
        <w:t xml:space="preserve"> to </w:t>
      </w:r>
      <w:r w:rsidR="002569D3" w:rsidRPr="004D11F5">
        <w:rPr>
          <w:rFonts w:cstheme="minorHAnsi"/>
          <w:sz w:val="24"/>
          <w:szCs w:val="24"/>
        </w:rPr>
        <w:t>imped</w:t>
      </w:r>
      <w:r w:rsidR="00AB60E6" w:rsidRPr="004D11F5">
        <w:rPr>
          <w:rFonts w:cstheme="minorHAnsi"/>
          <w:sz w:val="24"/>
          <w:szCs w:val="24"/>
        </w:rPr>
        <w:t>ing</w:t>
      </w:r>
      <w:r w:rsidR="002569D3" w:rsidRPr="004D11F5">
        <w:rPr>
          <w:rFonts w:cstheme="minorHAnsi"/>
          <w:sz w:val="24"/>
          <w:szCs w:val="24"/>
        </w:rPr>
        <w:t xml:space="preserve"> their real-life application and </w:t>
      </w:r>
      <w:r w:rsidR="00E87A24">
        <w:rPr>
          <w:rFonts w:cstheme="minorHAnsi"/>
          <w:sz w:val="24"/>
          <w:szCs w:val="24"/>
        </w:rPr>
        <w:t>uninterrupted</w:t>
      </w:r>
      <w:r w:rsidR="002569D3" w:rsidRPr="004D11F5">
        <w:rPr>
          <w:rFonts w:cstheme="minorHAnsi"/>
          <w:sz w:val="24"/>
          <w:szCs w:val="24"/>
        </w:rPr>
        <w:t xml:space="preserve"> deployment and implementation. For ensuring continued relevance and applicability, it is vital that </w:t>
      </w:r>
      <w:r w:rsidR="00AB60E6" w:rsidRPr="004D11F5">
        <w:rPr>
          <w:rFonts w:cstheme="minorHAnsi"/>
          <w:sz w:val="24"/>
          <w:szCs w:val="24"/>
        </w:rPr>
        <w:t>a</w:t>
      </w:r>
      <w:r w:rsidR="002569D3" w:rsidRPr="004D11F5">
        <w:rPr>
          <w:rFonts w:cstheme="minorHAnsi"/>
          <w:sz w:val="24"/>
          <w:szCs w:val="24"/>
        </w:rPr>
        <w:t xml:space="preserve"> </w:t>
      </w:r>
      <w:r w:rsidR="002D303F">
        <w:rPr>
          <w:rFonts w:cstheme="minorHAnsi"/>
          <w:sz w:val="24"/>
          <w:szCs w:val="24"/>
        </w:rPr>
        <w:t>web-tool</w:t>
      </w:r>
      <w:r w:rsidR="002569D3" w:rsidRPr="004D11F5">
        <w:rPr>
          <w:rFonts w:cstheme="minorHAnsi"/>
          <w:sz w:val="24"/>
          <w:szCs w:val="24"/>
        </w:rPr>
        <w:t xml:space="preserve"> is maintained (e.g. fixing bugs, server glitches, etc.) and data resources are kept up-to-date</w:t>
      </w:r>
      <w:r w:rsidR="0001363A" w:rsidRPr="004D11F5">
        <w:rPr>
          <w:rFonts w:cstheme="minorHAnsi"/>
          <w:sz w:val="24"/>
          <w:szCs w:val="24"/>
        </w:rPr>
        <w:t>,</w:t>
      </w:r>
      <w:r w:rsidR="002569D3" w:rsidRPr="004D11F5">
        <w:rPr>
          <w:rFonts w:cstheme="minorHAnsi"/>
          <w:sz w:val="24"/>
          <w:szCs w:val="24"/>
        </w:rPr>
        <w:t xml:space="preserve"> made widely available</w:t>
      </w:r>
      <w:r w:rsidR="0001363A" w:rsidRPr="004D11F5">
        <w:rPr>
          <w:rFonts w:cstheme="minorHAnsi"/>
          <w:sz w:val="24"/>
          <w:szCs w:val="24"/>
        </w:rPr>
        <w:t xml:space="preserve"> and properly documented</w:t>
      </w:r>
      <w:r w:rsidR="002569D3" w:rsidRPr="004D11F5">
        <w:rPr>
          <w:rFonts w:cstheme="minorHAnsi"/>
          <w:sz w:val="24"/>
          <w:szCs w:val="24"/>
        </w:rPr>
        <w:t xml:space="preserve">. </w:t>
      </w:r>
      <w:r w:rsidR="00FE5A66" w:rsidRPr="004D11F5">
        <w:rPr>
          <w:rFonts w:cstheme="minorHAnsi"/>
          <w:sz w:val="24"/>
          <w:szCs w:val="24"/>
        </w:rPr>
        <w:t xml:space="preserve">Continued coordination between data producing agencies and the promotion of more seamless data integration and information exchange are key to data maintenance (Lathrop et al., 2017; Zimmer et al., 2014). Additional </w:t>
      </w:r>
      <w:r w:rsidR="002569D3" w:rsidRPr="004D11F5">
        <w:rPr>
          <w:rFonts w:cstheme="minorHAnsi"/>
          <w:sz w:val="24"/>
          <w:szCs w:val="24"/>
        </w:rPr>
        <w:t xml:space="preserve">concerted efforts </w:t>
      </w:r>
      <w:r w:rsidR="00FE5A66" w:rsidRPr="004D11F5">
        <w:rPr>
          <w:rFonts w:cstheme="minorHAnsi"/>
          <w:sz w:val="24"/>
          <w:szCs w:val="24"/>
        </w:rPr>
        <w:t xml:space="preserve">are also required </w:t>
      </w:r>
      <w:r w:rsidR="002569D3" w:rsidRPr="004D11F5">
        <w:rPr>
          <w:rFonts w:cstheme="minorHAnsi"/>
          <w:sz w:val="24"/>
          <w:szCs w:val="24"/>
        </w:rPr>
        <w:t xml:space="preserve">to </w:t>
      </w:r>
      <w:r w:rsidR="00FE5A66" w:rsidRPr="004D11F5">
        <w:rPr>
          <w:rFonts w:cstheme="minorHAnsi"/>
          <w:sz w:val="24"/>
          <w:szCs w:val="24"/>
        </w:rPr>
        <w:t>automate</w:t>
      </w:r>
      <w:r w:rsidR="002569D3" w:rsidRPr="004D11F5">
        <w:rPr>
          <w:rFonts w:cstheme="minorHAnsi"/>
          <w:sz w:val="24"/>
          <w:szCs w:val="24"/>
        </w:rPr>
        <w:t xml:space="preserve"> </w:t>
      </w:r>
      <w:r w:rsidR="00FE5A66" w:rsidRPr="004D11F5">
        <w:rPr>
          <w:rFonts w:cstheme="minorHAnsi"/>
          <w:sz w:val="24"/>
          <w:szCs w:val="24"/>
        </w:rPr>
        <w:t xml:space="preserve">data </w:t>
      </w:r>
      <w:r w:rsidR="00B30B29" w:rsidRPr="004D11F5">
        <w:rPr>
          <w:rFonts w:cstheme="minorHAnsi"/>
          <w:sz w:val="24"/>
          <w:szCs w:val="24"/>
        </w:rPr>
        <w:t xml:space="preserve">updates </w:t>
      </w:r>
      <w:r w:rsidR="002569D3" w:rsidRPr="004D11F5">
        <w:rPr>
          <w:rFonts w:cstheme="minorHAnsi"/>
          <w:sz w:val="24"/>
          <w:szCs w:val="24"/>
        </w:rPr>
        <w:t xml:space="preserve">and </w:t>
      </w:r>
      <w:r w:rsidR="00FE5A66" w:rsidRPr="004D11F5">
        <w:rPr>
          <w:rFonts w:cstheme="minorHAnsi"/>
          <w:sz w:val="24"/>
          <w:szCs w:val="24"/>
        </w:rPr>
        <w:t xml:space="preserve">to improve </w:t>
      </w:r>
      <w:r w:rsidR="002569D3" w:rsidRPr="004D11F5">
        <w:rPr>
          <w:rFonts w:cstheme="minorHAnsi"/>
          <w:sz w:val="24"/>
          <w:szCs w:val="24"/>
        </w:rPr>
        <w:t>functionality</w:t>
      </w:r>
      <w:r w:rsidR="00FE5A66" w:rsidRPr="004D11F5">
        <w:rPr>
          <w:rFonts w:cstheme="minorHAnsi"/>
          <w:sz w:val="24"/>
          <w:szCs w:val="24"/>
        </w:rPr>
        <w:t xml:space="preserve"> as needs arise for a planning </w:t>
      </w:r>
      <w:r w:rsidR="002D303F">
        <w:rPr>
          <w:rFonts w:cstheme="minorHAnsi"/>
          <w:sz w:val="24"/>
          <w:szCs w:val="24"/>
        </w:rPr>
        <w:t>web-tool</w:t>
      </w:r>
      <w:r w:rsidR="00FE5A66" w:rsidRPr="004D11F5">
        <w:rPr>
          <w:rFonts w:cstheme="minorHAnsi"/>
          <w:sz w:val="24"/>
          <w:szCs w:val="24"/>
        </w:rPr>
        <w:t xml:space="preserve"> to be</w:t>
      </w:r>
      <w:r w:rsidR="002569D3" w:rsidRPr="004D11F5">
        <w:rPr>
          <w:rFonts w:cstheme="minorHAnsi"/>
          <w:sz w:val="24"/>
          <w:szCs w:val="24"/>
        </w:rPr>
        <w:t xml:space="preserve"> </w:t>
      </w:r>
      <w:r w:rsidR="001A58E1" w:rsidRPr="004D11F5">
        <w:rPr>
          <w:rFonts w:cstheme="minorHAnsi"/>
          <w:sz w:val="24"/>
          <w:szCs w:val="24"/>
        </w:rPr>
        <w:t>meaningful</w:t>
      </w:r>
      <w:r w:rsidR="00FE5A66" w:rsidRPr="004D11F5">
        <w:rPr>
          <w:rFonts w:cstheme="minorHAnsi"/>
          <w:sz w:val="24"/>
          <w:szCs w:val="24"/>
        </w:rPr>
        <w:t xml:space="preserve"> and applicable </w:t>
      </w:r>
      <w:r w:rsidR="006F0C97">
        <w:rPr>
          <w:rFonts w:cstheme="minorHAnsi"/>
          <w:sz w:val="24"/>
          <w:szCs w:val="24"/>
        </w:rPr>
        <w:t>over time</w:t>
      </w:r>
      <w:r w:rsidR="002569D3" w:rsidRPr="004D11F5">
        <w:rPr>
          <w:rFonts w:cstheme="minorHAnsi"/>
          <w:sz w:val="24"/>
          <w:szCs w:val="24"/>
        </w:rPr>
        <w:t xml:space="preserve">. </w:t>
      </w:r>
    </w:p>
    <w:p w14:paraId="2577ABB3" w14:textId="63310239" w:rsidR="00210157" w:rsidRPr="004D11F5" w:rsidRDefault="00FE5A66" w:rsidP="00A736C3">
      <w:pPr>
        <w:spacing w:after="0" w:line="480" w:lineRule="auto"/>
        <w:jc w:val="both"/>
        <w:rPr>
          <w:rFonts w:cstheme="minorHAnsi"/>
          <w:sz w:val="24"/>
          <w:szCs w:val="24"/>
        </w:rPr>
      </w:pPr>
      <w:r w:rsidRPr="004D11F5">
        <w:rPr>
          <w:rFonts w:cstheme="minorHAnsi"/>
          <w:sz w:val="24"/>
          <w:szCs w:val="24"/>
        </w:rPr>
        <w:t>All in all, t</w:t>
      </w:r>
      <w:r w:rsidR="00BF21EB" w:rsidRPr="004D11F5">
        <w:rPr>
          <w:rFonts w:cstheme="minorHAnsi"/>
          <w:sz w:val="24"/>
          <w:szCs w:val="24"/>
        </w:rPr>
        <w:t xml:space="preserve">here are significant opportunities to capitalise </w:t>
      </w:r>
      <w:r w:rsidR="00AB60E6" w:rsidRPr="004D11F5">
        <w:rPr>
          <w:rFonts w:cstheme="minorHAnsi"/>
          <w:sz w:val="24"/>
          <w:szCs w:val="24"/>
        </w:rPr>
        <w:t xml:space="preserve">on the reported benefits of these </w:t>
      </w:r>
      <w:r w:rsidR="002D303F">
        <w:rPr>
          <w:rFonts w:cstheme="minorHAnsi"/>
          <w:sz w:val="24"/>
          <w:szCs w:val="24"/>
        </w:rPr>
        <w:t>web-tool</w:t>
      </w:r>
      <w:r w:rsidR="00AB60E6" w:rsidRPr="004D11F5">
        <w:rPr>
          <w:rFonts w:cstheme="minorHAnsi"/>
          <w:sz w:val="24"/>
          <w:szCs w:val="24"/>
        </w:rPr>
        <w:t xml:space="preserve">s </w:t>
      </w:r>
      <w:r w:rsidR="00CF0EB0" w:rsidRPr="004D11F5">
        <w:rPr>
          <w:rFonts w:cstheme="minorHAnsi"/>
          <w:sz w:val="24"/>
          <w:szCs w:val="24"/>
        </w:rPr>
        <w:t xml:space="preserve">by </w:t>
      </w:r>
      <w:r w:rsidR="00E87A24">
        <w:rPr>
          <w:rFonts w:cstheme="minorHAnsi"/>
          <w:sz w:val="24"/>
          <w:szCs w:val="24"/>
        </w:rPr>
        <w:t>effectively deploying and maintaining them. Moreover, a</w:t>
      </w:r>
      <w:r w:rsidR="00A801ED" w:rsidRPr="004D11F5">
        <w:rPr>
          <w:rFonts w:cstheme="minorHAnsi"/>
          <w:sz w:val="24"/>
          <w:szCs w:val="24"/>
        </w:rPr>
        <w:t xml:space="preserve">n awareness of the gains that such </w:t>
      </w:r>
      <w:r w:rsidR="002D303F">
        <w:rPr>
          <w:rFonts w:cstheme="minorHAnsi"/>
          <w:sz w:val="24"/>
          <w:szCs w:val="24"/>
        </w:rPr>
        <w:t>web-tool</w:t>
      </w:r>
      <w:r w:rsidR="00A801ED" w:rsidRPr="004D11F5">
        <w:rPr>
          <w:rFonts w:cstheme="minorHAnsi"/>
          <w:sz w:val="24"/>
          <w:szCs w:val="24"/>
        </w:rPr>
        <w:t xml:space="preserve">s can bring to planning and decision-making </w:t>
      </w:r>
      <w:r w:rsidR="00A801ED" w:rsidRPr="004D11F5">
        <w:rPr>
          <w:rFonts w:cstheme="minorHAnsi"/>
          <w:sz w:val="24"/>
          <w:szCs w:val="24"/>
        </w:rPr>
        <w:lastRenderedPageBreak/>
        <w:t xml:space="preserve">processes (including consistency, transparency and </w:t>
      </w:r>
      <w:r w:rsidR="009510C7" w:rsidRPr="004D11F5">
        <w:rPr>
          <w:rFonts w:cstheme="minorHAnsi"/>
          <w:sz w:val="24"/>
          <w:szCs w:val="24"/>
        </w:rPr>
        <w:t>efficiency</w:t>
      </w:r>
      <w:r w:rsidR="00A801ED" w:rsidRPr="004D11F5">
        <w:rPr>
          <w:rFonts w:cstheme="minorHAnsi"/>
          <w:sz w:val="24"/>
          <w:szCs w:val="24"/>
        </w:rPr>
        <w:t>)</w:t>
      </w:r>
      <w:r w:rsidR="001A58E1" w:rsidRPr="004D11F5">
        <w:rPr>
          <w:rFonts w:cstheme="minorHAnsi"/>
          <w:sz w:val="24"/>
          <w:szCs w:val="24"/>
        </w:rPr>
        <w:t>,</w:t>
      </w:r>
      <w:r w:rsidR="00852E58" w:rsidRPr="004D11F5">
        <w:rPr>
          <w:rFonts w:cstheme="minorHAnsi"/>
          <w:sz w:val="24"/>
          <w:szCs w:val="24"/>
        </w:rPr>
        <w:t xml:space="preserve"> </w:t>
      </w:r>
      <w:r w:rsidR="009855B6" w:rsidRPr="004D11F5">
        <w:rPr>
          <w:rFonts w:cstheme="minorHAnsi"/>
          <w:sz w:val="24"/>
          <w:szCs w:val="24"/>
        </w:rPr>
        <w:t>through capacity building and live testing</w:t>
      </w:r>
      <w:r w:rsidR="001A58E1" w:rsidRPr="004D11F5">
        <w:rPr>
          <w:rFonts w:cstheme="minorHAnsi"/>
          <w:sz w:val="24"/>
          <w:szCs w:val="24"/>
        </w:rPr>
        <w:t>,</w:t>
      </w:r>
      <w:r w:rsidR="009855B6" w:rsidRPr="004D11F5">
        <w:rPr>
          <w:rFonts w:cstheme="minorHAnsi"/>
          <w:sz w:val="24"/>
          <w:szCs w:val="24"/>
        </w:rPr>
        <w:t xml:space="preserve"> </w:t>
      </w:r>
      <w:r w:rsidR="00425D26" w:rsidRPr="004D11F5">
        <w:rPr>
          <w:rFonts w:cstheme="minorHAnsi"/>
          <w:sz w:val="24"/>
          <w:szCs w:val="24"/>
        </w:rPr>
        <w:t>can transform practice</w:t>
      </w:r>
      <w:r w:rsidR="00CF0EB0" w:rsidRPr="004D11F5">
        <w:rPr>
          <w:rFonts w:cstheme="minorHAnsi"/>
          <w:sz w:val="24"/>
          <w:szCs w:val="24"/>
        </w:rPr>
        <w:t>.</w:t>
      </w:r>
    </w:p>
    <w:p w14:paraId="3F5E3893" w14:textId="77777777" w:rsidR="00210157" w:rsidRPr="004D11F5" w:rsidRDefault="00210157" w:rsidP="00A736C3">
      <w:pPr>
        <w:spacing w:after="0" w:line="480" w:lineRule="auto"/>
        <w:jc w:val="both"/>
        <w:rPr>
          <w:rFonts w:cstheme="minorHAnsi"/>
          <w:sz w:val="24"/>
          <w:szCs w:val="24"/>
        </w:rPr>
      </w:pPr>
    </w:p>
    <w:p w14:paraId="4F99DC22" w14:textId="77777777" w:rsidR="008B6C9D" w:rsidRPr="004D11F5" w:rsidRDefault="00DB5AA6" w:rsidP="00A736C3">
      <w:pPr>
        <w:spacing w:line="480" w:lineRule="auto"/>
        <w:jc w:val="both"/>
        <w:rPr>
          <w:rFonts w:cstheme="minorHAnsi"/>
          <w:b/>
          <w:sz w:val="24"/>
          <w:szCs w:val="24"/>
        </w:rPr>
      </w:pPr>
      <w:r w:rsidRPr="004D11F5">
        <w:rPr>
          <w:rFonts w:cstheme="minorHAnsi"/>
          <w:b/>
          <w:sz w:val="24"/>
          <w:szCs w:val="24"/>
        </w:rPr>
        <w:t>5</w:t>
      </w:r>
      <w:r w:rsidR="008B6C9D" w:rsidRPr="004D11F5">
        <w:rPr>
          <w:rFonts w:cstheme="minorHAnsi"/>
          <w:b/>
          <w:sz w:val="24"/>
          <w:szCs w:val="24"/>
        </w:rPr>
        <w:t>. Conclusion</w:t>
      </w:r>
    </w:p>
    <w:p w14:paraId="5C9ED6B2" w14:textId="36B3473E" w:rsidR="008B6C9D" w:rsidRPr="004D11F5" w:rsidRDefault="00425D26" w:rsidP="001C6BF7">
      <w:pPr>
        <w:spacing w:line="480" w:lineRule="auto"/>
        <w:jc w:val="both"/>
        <w:rPr>
          <w:rFonts w:cstheme="minorHAnsi"/>
          <w:sz w:val="24"/>
          <w:szCs w:val="24"/>
        </w:rPr>
      </w:pPr>
      <w:r w:rsidRPr="004D11F5">
        <w:rPr>
          <w:rFonts w:cstheme="minorHAnsi"/>
          <w:sz w:val="24"/>
          <w:szCs w:val="24"/>
        </w:rPr>
        <w:t>T</w:t>
      </w:r>
      <w:r w:rsidR="003367B7" w:rsidRPr="004D11F5">
        <w:rPr>
          <w:rFonts w:cstheme="minorHAnsi"/>
          <w:sz w:val="24"/>
          <w:szCs w:val="24"/>
        </w:rPr>
        <w:t>he</w:t>
      </w:r>
      <w:r w:rsidR="009A303F">
        <w:rPr>
          <w:rFonts w:cstheme="minorHAnsi"/>
          <w:sz w:val="24"/>
          <w:szCs w:val="24"/>
        </w:rPr>
        <w:t xml:space="preserve">re is a noticeable upsurge </w:t>
      </w:r>
      <w:r w:rsidR="00666891" w:rsidRPr="004D11F5">
        <w:rPr>
          <w:rFonts w:cstheme="minorHAnsi"/>
          <w:sz w:val="24"/>
          <w:szCs w:val="24"/>
        </w:rPr>
        <w:t xml:space="preserve">in the development of </w:t>
      </w:r>
      <w:r w:rsidR="009A303F">
        <w:rPr>
          <w:rFonts w:cstheme="minorHAnsi"/>
          <w:sz w:val="24"/>
          <w:szCs w:val="24"/>
        </w:rPr>
        <w:t xml:space="preserve">SDSS with the overarching </w:t>
      </w:r>
      <w:r w:rsidR="00C12345">
        <w:rPr>
          <w:rFonts w:cstheme="minorHAnsi"/>
          <w:sz w:val="24"/>
          <w:szCs w:val="24"/>
        </w:rPr>
        <w:t>aspiration</w:t>
      </w:r>
      <w:r w:rsidR="009A303F">
        <w:rPr>
          <w:rFonts w:cstheme="minorHAnsi"/>
          <w:sz w:val="24"/>
          <w:szCs w:val="24"/>
        </w:rPr>
        <w:t xml:space="preserve"> of ensuring </w:t>
      </w:r>
      <w:r w:rsidR="00666891" w:rsidRPr="004D11F5">
        <w:rPr>
          <w:rFonts w:cstheme="minorHAnsi"/>
          <w:sz w:val="24"/>
          <w:szCs w:val="24"/>
        </w:rPr>
        <w:t xml:space="preserve">participative, consistent and transparent </w:t>
      </w:r>
      <w:r w:rsidR="00FA7D93" w:rsidRPr="004D11F5">
        <w:rPr>
          <w:rFonts w:cstheme="minorHAnsi"/>
          <w:sz w:val="24"/>
          <w:szCs w:val="24"/>
        </w:rPr>
        <w:t xml:space="preserve">planning and </w:t>
      </w:r>
      <w:r w:rsidR="00C12345">
        <w:rPr>
          <w:rFonts w:cstheme="minorHAnsi"/>
          <w:sz w:val="24"/>
          <w:szCs w:val="24"/>
        </w:rPr>
        <w:t>decisions</w:t>
      </w:r>
      <w:r w:rsidR="00666891" w:rsidRPr="004D11F5">
        <w:rPr>
          <w:rFonts w:cstheme="minorHAnsi"/>
          <w:sz w:val="24"/>
          <w:szCs w:val="24"/>
        </w:rPr>
        <w:t xml:space="preserve">. </w:t>
      </w:r>
      <w:r w:rsidR="008B6C9D" w:rsidRPr="004D11F5">
        <w:rPr>
          <w:rFonts w:cstheme="minorHAnsi"/>
          <w:sz w:val="24"/>
          <w:szCs w:val="24"/>
        </w:rPr>
        <w:t xml:space="preserve">The value of existing, emerging and future planning </w:t>
      </w:r>
      <w:r w:rsidR="002D303F">
        <w:rPr>
          <w:rFonts w:cstheme="minorHAnsi"/>
          <w:sz w:val="24"/>
          <w:szCs w:val="24"/>
        </w:rPr>
        <w:t>web-tool</w:t>
      </w:r>
      <w:r w:rsidR="008B6C9D" w:rsidRPr="004D11F5">
        <w:rPr>
          <w:rFonts w:cstheme="minorHAnsi"/>
          <w:sz w:val="24"/>
          <w:szCs w:val="24"/>
        </w:rPr>
        <w:t xml:space="preserve">s lies not in replacing planners’ knowledge and expertise but in </w:t>
      </w:r>
      <w:r w:rsidR="007750CB" w:rsidRPr="004D11F5">
        <w:rPr>
          <w:rFonts w:cstheme="minorHAnsi"/>
          <w:sz w:val="24"/>
          <w:szCs w:val="24"/>
        </w:rPr>
        <w:t xml:space="preserve">providing robust, systematic and consistent means </w:t>
      </w:r>
      <w:r w:rsidR="003571F5" w:rsidRPr="004D11F5">
        <w:rPr>
          <w:rFonts w:cstheme="minorHAnsi"/>
          <w:sz w:val="24"/>
          <w:szCs w:val="24"/>
        </w:rPr>
        <w:t>for</w:t>
      </w:r>
      <w:r w:rsidR="007750CB" w:rsidRPr="004D11F5">
        <w:rPr>
          <w:rFonts w:cstheme="minorHAnsi"/>
          <w:sz w:val="24"/>
          <w:szCs w:val="24"/>
        </w:rPr>
        <w:t xml:space="preserve"> explor</w:t>
      </w:r>
      <w:r w:rsidR="003571F5" w:rsidRPr="004D11F5">
        <w:rPr>
          <w:rFonts w:cstheme="minorHAnsi"/>
          <w:sz w:val="24"/>
          <w:szCs w:val="24"/>
        </w:rPr>
        <w:t>ing</w:t>
      </w:r>
      <w:r w:rsidR="007750CB" w:rsidRPr="004D11F5">
        <w:rPr>
          <w:rFonts w:cstheme="minorHAnsi"/>
          <w:sz w:val="24"/>
          <w:szCs w:val="24"/>
        </w:rPr>
        <w:t xml:space="preserve"> that </w:t>
      </w:r>
      <w:r w:rsidR="003571F5" w:rsidRPr="004D11F5">
        <w:rPr>
          <w:rFonts w:cstheme="minorHAnsi"/>
          <w:sz w:val="24"/>
          <w:szCs w:val="24"/>
        </w:rPr>
        <w:t>wisdom. Although technological advancements are supporting the development of increasingly intuitive and functional solutions, significant limitati</w:t>
      </w:r>
      <w:r w:rsidR="00432906" w:rsidRPr="004D11F5">
        <w:rPr>
          <w:rFonts w:cstheme="minorHAnsi"/>
          <w:sz w:val="24"/>
          <w:szCs w:val="24"/>
        </w:rPr>
        <w:t>ons remain affect</w:t>
      </w:r>
      <w:r w:rsidR="000241DF" w:rsidRPr="004D11F5">
        <w:rPr>
          <w:rFonts w:cstheme="minorHAnsi"/>
          <w:sz w:val="24"/>
          <w:szCs w:val="24"/>
        </w:rPr>
        <w:t xml:space="preserve">ing </w:t>
      </w:r>
      <w:r w:rsidR="00F05CB8" w:rsidRPr="004D11F5">
        <w:rPr>
          <w:rFonts w:cstheme="minorHAnsi"/>
          <w:sz w:val="24"/>
          <w:szCs w:val="24"/>
        </w:rPr>
        <w:t xml:space="preserve">their </w:t>
      </w:r>
      <w:r w:rsidR="000241DF" w:rsidRPr="004D11F5">
        <w:rPr>
          <w:rFonts w:cstheme="minorHAnsi"/>
          <w:sz w:val="24"/>
          <w:szCs w:val="24"/>
        </w:rPr>
        <w:t>usability</w:t>
      </w:r>
      <w:r w:rsidR="003367B7" w:rsidRPr="004D11F5">
        <w:rPr>
          <w:rFonts w:cstheme="minorHAnsi"/>
          <w:sz w:val="24"/>
          <w:szCs w:val="24"/>
        </w:rPr>
        <w:t>, functionality</w:t>
      </w:r>
      <w:r w:rsidR="000241DF" w:rsidRPr="004D11F5">
        <w:rPr>
          <w:rFonts w:cstheme="minorHAnsi"/>
          <w:sz w:val="24"/>
          <w:szCs w:val="24"/>
        </w:rPr>
        <w:t xml:space="preserve"> and applicability</w:t>
      </w:r>
      <w:r w:rsidR="009D1476">
        <w:rPr>
          <w:rFonts w:cstheme="minorHAnsi"/>
          <w:sz w:val="24"/>
          <w:szCs w:val="24"/>
        </w:rPr>
        <w:t>; and ultimately their effective implementation</w:t>
      </w:r>
      <w:r w:rsidR="000241DF" w:rsidRPr="004D11F5">
        <w:rPr>
          <w:rFonts w:cstheme="minorHAnsi"/>
          <w:sz w:val="24"/>
          <w:szCs w:val="24"/>
        </w:rPr>
        <w:t xml:space="preserve">. </w:t>
      </w:r>
      <w:r w:rsidR="00E704D3" w:rsidRPr="004D11F5">
        <w:rPr>
          <w:rFonts w:cstheme="minorHAnsi"/>
          <w:sz w:val="24"/>
          <w:szCs w:val="24"/>
        </w:rPr>
        <w:t>The</w:t>
      </w:r>
      <w:r w:rsidR="006F0C97">
        <w:rPr>
          <w:rFonts w:cstheme="minorHAnsi"/>
          <w:sz w:val="24"/>
          <w:szCs w:val="24"/>
        </w:rPr>
        <w:t xml:space="preserve">se mainly relate </w:t>
      </w:r>
      <w:r w:rsidR="009B3FD5" w:rsidRPr="004D11F5">
        <w:rPr>
          <w:rFonts w:cstheme="minorHAnsi"/>
          <w:sz w:val="24"/>
          <w:szCs w:val="24"/>
        </w:rPr>
        <w:t>to</w:t>
      </w:r>
      <w:r w:rsidR="00E704D3" w:rsidRPr="004D11F5">
        <w:rPr>
          <w:rFonts w:cstheme="minorHAnsi"/>
          <w:sz w:val="24"/>
          <w:szCs w:val="24"/>
        </w:rPr>
        <w:t xml:space="preserve"> </w:t>
      </w:r>
      <w:r w:rsidR="00AB60E6" w:rsidRPr="004D11F5">
        <w:rPr>
          <w:rFonts w:cstheme="minorHAnsi"/>
          <w:sz w:val="24"/>
          <w:szCs w:val="24"/>
        </w:rPr>
        <w:t>d</w:t>
      </w:r>
      <w:r w:rsidR="00A76F86" w:rsidRPr="004D11F5">
        <w:rPr>
          <w:rFonts w:cstheme="minorHAnsi"/>
          <w:sz w:val="24"/>
          <w:szCs w:val="24"/>
        </w:rPr>
        <w:t xml:space="preserve">ata </w:t>
      </w:r>
      <w:r w:rsidR="00C12345">
        <w:rPr>
          <w:rFonts w:cstheme="minorHAnsi"/>
          <w:sz w:val="24"/>
          <w:szCs w:val="24"/>
        </w:rPr>
        <w:t xml:space="preserve">accessibility, </w:t>
      </w:r>
      <w:r w:rsidR="000241DF" w:rsidRPr="004D11F5">
        <w:rPr>
          <w:rFonts w:cstheme="minorHAnsi"/>
          <w:sz w:val="24"/>
          <w:szCs w:val="24"/>
        </w:rPr>
        <w:t>gaps</w:t>
      </w:r>
      <w:r w:rsidR="006F0C97">
        <w:rPr>
          <w:rFonts w:cstheme="minorHAnsi"/>
          <w:sz w:val="24"/>
          <w:szCs w:val="24"/>
        </w:rPr>
        <w:t>, currency and coverage</w:t>
      </w:r>
      <w:r w:rsidR="000241DF" w:rsidRPr="004D11F5">
        <w:rPr>
          <w:rFonts w:cstheme="minorHAnsi"/>
          <w:sz w:val="24"/>
          <w:szCs w:val="24"/>
        </w:rPr>
        <w:t xml:space="preserve">, </w:t>
      </w:r>
      <w:r w:rsidR="00B30B29" w:rsidRPr="004D11F5">
        <w:rPr>
          <w:rFonts w:cstheme="minorHAnsi"/>
          <w:sz w:val="24"/>
          <w:szCs w:val="24"/>
        </w:rPr>
        <w:t xml:space="preserve">all of which can </w:t>
      </w:r>
      <w:r w:rsidR="006C0097" w:rsidRPr="004D11F5">
        <w:rPr>
          <w:rFonts w:cstheme="minorHAnsi"/>
          <w:sz w:val="24"/>
          <w:szCs w:val="24"/>
        </w:rPr>
        <w:t xml:space="preserve">affect the </w:t>
      </w:r>
      <w:r w:rsidR="00B30B29" w:rsidRPr="004D11F5">
        <w:rPr>
          <w:rFonts w:cstheme="minorHAnsi"/>
          <w:sz w:val="24"/>
          <w:szCs w:val="24"/>
        </w:rPr>
        <w:t xml:space="preserve">validity </w:t>
      </w:r>
      <w:r w:rsidR="006C0097" w:rsidRPr="004D11F5">
        <w:rPr>
          <w:rFonts w:cstheme="minorHAnsi"/>
          <w:sz w:val="24"/>
          <w:szCs w:val="24"/>
        </w:rPr>
        <w:t xml:space="preserve">of exploratory or analytical results. </w:t>
      </w:r>
      <w:r w:rsidR="00B30B29" w:rsidRPr="004D11F5">
        <w:rPr>
          <w:rFonts w:cstheme="minorHAnsi"/>
          <w:sz w:val="24"/>
          <w:szCs w:val="24"/>
        </w:rPr>
        <w:t>In addition, w</w:t>
      </w:r>
      <w:r w:rsidR="006C0097" w:rsidRPr="004D11F5">
        <w:rPr>
          <w:rFonts w:cstheme="minorHAnsi"/>
          <w:sz w:val="24"/>
          <w:szCs w:val="24"/>
        </w:rPr>
        <w:t xml:space="preserve">hile exploratory functionality is extensive, analytical capabilities remain basic. </w:t>
      </w:r>
      <w:r w:rsidR="006C0097" w:rsidRPr="009D1476">
        <w:rPr>
          <w:rFonts w:cstheme="minorHAnsi"/>
          <w:sz w:val="24"/>
          <w:szCs w:val="24"/>
        </w:rPr>
        <w:t xml:space="preserve">However, the anticipated expansion of online geoprocessing power coupled with a growingly </w:t>
      </w:r>
      <w:r w:rsidR="00846143" w:rsidRPr="009D1476">
        <w:rPr>
          <w:rFonts w:cstheme="minorHAnsi"/>
          <w:sz w:val="24"/>
          <w:szCs w:val="24"/>
        </w:rPr>
        <w:t>tech</w:t>
      </w:r>
      <w:r w:rsidR="006C0097" w:rsidRPr="009D1476">
        <w:rPr>
          <w:rFonts w:cstheme="minorHAnsi"/>
          <w:sz w:val="24"/>
          <w:szCs w:val="24"/>
        </w:rPr>
        <w:t xml:space="preserve">-savvy society </w:t>
      </w:r>
      <w:r w:rsidR="00AB395A" w:rsidRPr="009D1476">
        <w:rPr>
          <w:rFonts w:cstheme="minorHAnsi"/>
          <w:sz w:val="24"/>
          <w:szCs w:val="24"/>
        </w:rPr>
        <w:t xml:space="preserve">has </w:t>
      </w:r>
      <w:r w:rsidR="006C0097" w:rsidRPr="009D1476">
        <w:rPr>
          <w:rFonts w:cstheme="minorHAnsi"/>
          <w:sz w:val="24"/>
          <w:szCs w:val="24"/>
        </w:rPr>
        <w:t xml:space="preserve">the potential to </w:t>
      </w:r>
      <w:r w:rsidR="00C12345" w:rsidRPr="009D1476">
        <w:rPr>
          <w:rFonts w:cstheme="minorHAnsi"/>
          <w:sz w:val="24"/>
          <w:szCs w:val="24"/>
        </w:rPr>
        <w:t xml:space="preserve">further </w:t>
      </w:r>
      <w:r w:rsidR="006C0097" w:rsidRPr="009D1476">
        <w:rPr>
          <w:rFonts w:cstheme="minorHAnsi"/>
          <w:sz w:val="24"/>
          <w:szCs w:val="24"/>
        </w:rPr>
        <w:t xml:space="preserve">transform planning. </w:t>
      </w:r>
      <w:r w:rsidR="00645708" w:rsidRPr="009D1476">
        <w:rPr>
          <w:rFonts w:cstheme="minorHAnsi"/>
          <w:sz w:val="24"/>
          <w:szCs w:val="24"/>
        </w:rPr>
        <w:t>T</w:t>
      </w:r>
      <w:r w:rsidR="00C43F15" w:rsidRPr="009D1476">
        <w:rPr>
          <w:rFonts w:cstheme="minorHAnsi"/>
          <w:sz w:val="24"/>
          <w:szCs w:val="24"/>
        </w:rPr>
        <w:t>echnology and data are continuously advancing and, in this way, breaking down usability and functionality barriers</w:t>
      </w:r>
      <w:r w:rsidR="00645708" w:rsidRPr="009D1476">
        <w:rPr>
          <w:rFonts w:cstheme="minorHAnsi"/>
          <w:sz w:val="24"/>
          <w:szCs w:val="24"/>
        </w:rPr>
        <w:t>, enhancing the comprehensiveness of online solutions</w:t>
      </w:r>
      <w:r w:rsidR="00C12345" w:rsidRPr="009D1476">
        <w:rPr>
          <w:rFonts w:cstheme="minorHAnsi"/>
          <w:sz w:val="24"/>
          <w:szCs w:val="24"/>
        </w:rPr>
        <w:t xml:space="preserve"> and fostering evidence-based and accountable decisions</w:t>
      </w:r>
      <w:r w:rsidR="00645708" w:rsidRPr="009D1476">
        <w:rPr>
          <w:rFonts w:cstheme="minorHAnsi"/>
          <w:sz w:val="24"/>
          <w:szCs w:val="24"/>
        </w:rPr>
        <w:t xml:space="preserve">. </w:t>
      </w:r>
      <w:r w:rsidR="001C6BF7" w:rsidRPr="009D1476">
        <w:rPr>
          <w:rFonts w:cstheme="minorHAnsi"/>
          <w:sz w:val="24"/>
          <w:szCs w:val="24"/>
        </w:rPr>
        <w:t xml:space="preserve">Future planning web-tool developments should tap into these and other advancements, to efficiently centralise (i.e. in a coherent and structured manner) large arrays of (big) data, and to move beyond spatial data </w:t>
      </w:r>
      <w:r w:rsidR="00D657BD">
        <w:rPr>
          <w:rFonts w:cstheme="minorHAnsi"/>
          <w:sz w:val="24"/>
          <w:szCs w:val="24"/>
        </w:rPr>
        <w:t>exploration</w:t>
      </w:r>
      <w:r w:rsidR="001C6BF7" w:rsidRPr="009D1476">
        <w:rPr>
          <w:rFonts w:cstheme="minorHAnsi"/>
          <w:sz w:val="24"/>
          <w:szCs w:val="24"/>
        </w:rPr>
        <w:t xml:space="preserve"> interfaces </w:t>
      </w:r>
      <w:r w:rsidR="00D657BD">
        <w:rPr>
          <w:rFonts w:cstheme="minorHAnsi"/>
          <w:sz w:val="24"/>
          <w:szCs w:val="24"/>
        </w:rPr>
        <w:t xml:space="preserve">to more </w:t>
      </w:r>
      <w:r w:rsidR="001C6BF7" w:rsidRPr="009D1476">
        <w:rPr>
          <w:rFonts w:cstheme="minorHAnsi"/>
          <w:sz w:val="24"/>
          <w:szCs w:val="24"/>
        </w:rPr>
        <w:t xml:space="preserve">intuitive </w:t>
      </w:r>
      <w:r w:rsidR="00D657BD">
        <w:rPr>
          <w:rFonts w:cstheme="minorHAnsi"/>
          <w:sz w:val="24"/>
          <w:szCs w:val="24"/>
        </w:rPr>
        <w:t>analytical</w:t>
      </w:r>
      <w:r w:rsidR="00D657BD" w:rsidRPr="009D1476">
        <w:rPr>
          <w:rFonts w:cstheme="minorHAnsi"/>
          <w:sz w:val="24"/>
          <w:szCs w:val="24"/>
        </w:rPr>
        <w:t xml:space="preserve"> </w:t>
      </w:r>
      <w:r w:rsidR="001C6BF7" w:rsidRPr="009D1476">
        <w:rPr>
          <w:rFonts w:cstheme="minorHAnsi"/>
          <w:sz w:val="24"/>
          <w:szCs w:val="24"/>
        </w:rPr>
        <w:t xml:space="preserve">functionalities </w:t>
      </w:r>
      <w:r w:rsidR="00D657BD">
        <w:rPr>
          <w:rFonts w:cstheme="minorHAnsi"/>
          <w:sz w:val="24"/>
          <w:szCs w:val="24"/>
        </w:rPr>
        <w:t xml:space="preserve">that </w:t>
      </w:r>
      <w:r w:rsidR="001C6BF7" w:rsidRPr="009D1476">
        <w:rPr>
          <w:rFonts w:cstheme="minorHAnsi"/>
          <w:sz w:val="24"/>
          <w:szCs w:val="24"/>
        </w:rPr>
        <w:t>enable users deriving new datasets, comparing planning alternatives, and forecasting impacts of planning decisions. In addition, a</w:t>
      </w:r>
      <w:r w:rsidR="00F418BC" w:rsidRPr="009D1476">
        <w:rPr>
          <w:rFonts w:cstheme="minorHAnsi"/>
          <w:sz w:val="24"/>
          <w:szCs w:val="24"/>
        </w:rPr>
        <w:t>ddress</w:t>
      </w:r>
      <w:r w:rsidR="000B567B" w:rsidRPr="009D1476">
        <w:rPr>
          <w:rFonts w:cstheme="minorHAnsi"/>
          <w:sz w:val="24"/>
          <w:szCs w:val="24"/>
        </w:rPr>
        <w:t>ing</w:t>
      </w:r>
      <w:r w:rsidR="00F418BC" w:rsidRPr="009D1476">
        <w:rPr>
          <w:rFonts w:cstheme="minorHAnsi"/>
          <w:sz w:val="24"/>
          <w:szCs w:val="24"/>
        </w:rPr>
        <w:t xml:space="preserve"> the </w:t>
      </w:r>
      <w:r w:rsidR="00F418BC" w:rsidRPr="009D1476">
        <w:rPr>
          <w:rFonts w:cstheme="minorHAnsi"/>
          <w:sz w:val="24"/>
          <w:szCs w:val="24"/>
        </w:rPr>
        <w:lastRenderedPageBreak/>
        <w:t>apparently u</w:t>
      </w:r>
      <w:r w:rsidR="00A76F86" w:rsidRPr="009D1476">
        <w:rPr>
          <w:rFonts w:cstheme="minorHAnsi"/>
          <w:sz w:val="24"/>
          <w:szCs w:val="24"/>
        </w:rPr>
        <w:t xml:space="preserve">nsupportive organisational </w:t>
      </w:r>
      <w:r w:rsidR="0079248E" w:rsidRPr="009D1476">
        <w:rPr>
          <w:rFonts w:cstheme="minorHAnsi"/>
          <w:sz w:val="24"/>
          <w:szCs w:val="24"/>
        </w:rPr>
        <w:t xml:space="preserve">and financial </w:t>
      </w:r>
      <w:r w:rsidR="00A76F86" w:rsidRPr="009D1476">
        <w:rPr>
          <w:rFonts w:cstheme="minorHAnsi"/>
          <w:sz w:val="24"/>
          <w:szCs w:val="24"/>
        </w:rPr>
        <w:t xml:space="preserve">contexts </w:t>
      </w:r>
      <w:r w:rsidR="006C0097" w:rsidRPr="009D1476">
        <w:rPr>
          <w:rFonts w:cstheme="minorHAnsi"/>
          <w:sz w:val="24"/>
          <w:szCs w:val="24"/>
        </w:rPr>
        <w:t>hinder</w:t>
      </w:r>
      <w:r w:rsidR="00F418BC" w:rsidRPr="009D1476">
        <w:rPr>
          <w:rFonts w:cstheme="minorHAnsi"/>
          <w:sz w:val="24"/>
          <w:szCs w:val="24"/>
        </w:rPr>
        <w:t>ing</w:t>
      </w:r>
      <w:r w:rsidR="006C0097" w:rsidRPr="009D1476">
        <w:rPr>
          <w:rFonts w:cstheme="minorHAnsi"/>
          <w:sz w:val="24"/>
          <w:szCs w:val="24"/>
        </w:rPr>
        <w:t xml:space="preserve"> </w:t>
      </w:r>
      <w:r w:rsidR="0078405B" w:rsidRPr="009D1476">
        <w:rPr>
          <w:rFonts w:cstheme="minorHAnsi"/>
          <w:sz w:val="24"/>
          <w:szCs w:val="24"/>
        </w:rPr>
        <w:t xml:space="preserve">the </w:t>
      </w:r>
      <w:r w:rsidR="000241DF" w:rsidRPr="009D1476">
        <w:rPr>
          <w:rFonts w:cstheme="minorHAnsi"/>
          <w:sz w:val="24"/>
          <w:szCs w:val="24"/>
        </w:rPr>
        <w:t>ongoing maintenance</w:t>
      </w:r>
      <w:r w:rsidR="002D1B19" w:rsidRPr="009D1476">
        <w:rPr>
          <w:rFonts w:cstheme="minorHAnsi"/>
          <w:sz w:val="24"/>
          <w:szCs w:val="24"/>
        </w:rPr>
        <w:t xml:space="preserve"> and, therefore, </w:t>
      </w:r>
      <w:r w:rsidR="006F0C97" w:rsidRPr="009D1476">
        <w:rPr>
          <w:rFonts w:cstheme="minorHAnsi"/>
          <w:sz w:val="24"/>
          <w:szCs w:val="24"/>
        </w:rPr>
        <w:t>sustained</w:t>
      </w:r>
      <w:r w:rsidR="002D1B19" w:rsidRPr="009D1476">
        <w:rPr>
          <w:rFonts w:cstheme="minorHAnsi"/>
          <w:sz w:val="24"/>
          <w:szCs w:val="24"/>
        </w:rPr>
        <w:t xml:space="preserve"> applicability</w:t>
      </w:r>
      <w:r w:rsidR="0078405B" w:rsidRPr="009D1476">
        <w:rPr>
          <w:rFonts w:cstheme="minorHAnsi"/>
          <w:sz w:val="24"/>
          <w:szCs w:val="24"/>
        </w:rPr>
        <w:t xml:space="preserve"> of existing </w:t>
      </w:r>
      <w:r w:rsidR="00F418BC" w:rsidRPr="009D1476">
        <w:rPr>
          <w:rFonts w:cstheme="minorHAnsi"/>
          <w:sz w:val="24"/>
          <w:szCs w:val="24"/>
        </w:rPr>
        <w:t xml:space="preserve">and future </w:t>
      </w:r>
      <w:r w:rsidR="0078405B" w:rsidRPr="009D1476">
        <w:rPr>
          <w:rFonts w:cstheme="minorHAnsi"/>
          <w:sz w:val="24"/>
          <w:szCs w:val="24"/>
        </w:rPr>
        <w:t>platforms</w:t>
      </w:r>
      <w:r w:rsidR="004B78A0" w:rsidRPr="009D1476">
        <w:rPr>
          <w:rFonts w:cstheme="minorHAnsi"/>
          <w:sz w:val="24"/>
          <w:szCs w:val="24"/>
        </w:rPr>
        <w:t xml:space="preserve"> </w:t>
      </w:r>
      <w:r w:rsidR="00D657BD">
        <w:rPr>
          <w:rFonts w:cstheme="minorHAnsi"/>
          <w:sz w:val="24"/>
          <w:szCs w:val="24"/>
        </w:rPr>
        <w:t xml:space="preserve">is key; </w:t>
      </w:r>
      <w:r w:rsidR="001C6BF7" w:rsidRPr="009D1476">
        <w:rPr>
          <w:rFonts w:cstheme="minorHAnsi"/>
          <w:sz w:val="24"/>
          <w:szCs w:val="24"/>
        </w:rPr>
        <w:t>this</w:t>
      </w:r>
      <w:r w:rsidR="000B567B" w:rsidRPr="009D1476">
        <w:rPr>
          <w:rFonts w:cstheme="minorHAnsi"/>
          <w:sz w:val="24"/>
          <w:szCs w:val="24"/>
        </w:rPr>
        <w:t xml:space="preserve"> </w:t>
      </w:r>
      <w:r w:rsidR="00EB138D" w:rsidRPr="009D1476">
        <w:rPr>
          <w:rFonts w:cstheme="minorHAnsi"/>
          <w:sz w:val="24"/>
          <w:szCs w:val="24"/>
        </w:rPr>
        <w:t>present</w:t>
      </w:r>
      <w:r w:rsidR="001C6BF7" w:rsidRPr="009D1476">
        <w:rPr>
          <w:rFonts w:cstheme="minorHAnsi"/>
          <w:sz w:val="24"/>
          <w:szCs w:val="24"/>
        </w:rPr>
        <w:t>s</w:t>
      </w:r>
      <w:r w:rsidR="00EB138D" w:rsidRPr="009D1476">
        <w:rPr>
          <w:rFonts w:cstheme="minorHAnsi"/>
          <w:sz w:val="24"/>
          <w:szCs w:val="24"/>
        </w:rPr>
        <w:t xml:space="preserve"> </w:t>
      </w:r>
      <w:r w:rsidR="00D11683" w:rsidRPr="009D1476">
        <w:rPr>
          <w:rFonts w:cstheme="minorHAnsi"/>
          <w:sz w:val="24"/>
          <w:szCs w:val="24"/>
        </w:rPr>
        <w:t>the</w:t>
      </w:r>
      <w:r w:rsidR="00EB138D" w:rsidRPr="009D1476">
        <w:rPr>
          <w:rFonts w:cstheme="minorHAnsi"/>
          <w:sz w:val="24"/>
          <w:szCs w:val="24"/>
        </w:rPr>
        <w:t xml:space="preserve"> ultimate challenge</w:t>
      </w:r>
      <w:r w:rsidR="000B567B" w:rsidRPr="009D1476">
        <w:rPr>
          <w:rFonts w:cstheme="minorHAnsi"/>
          <w:sz w:val="24"/>
          <w:szCs w:val="24"/>
        </w:rPr>
        <w:t xml:space="preserve"> for wider implementation. </w:t>
      </w:r>
      <w:r w:rsidR="00297E7F" w:rsidRPr="009D1476">
        <w:rPr>
          <w:rFonts w:cstheme="minorHAnsi"/>
          <w:sz w:val="24"/>
          <w:szCs w:val="24"/>
        </w:rPr>
        <w:t xml:space="preserve">Joint efforts between </w:t>
      </w:r>
      <w:r w:rsidR="00D11683" w:rsidRPr="009D1476">
        <w:rPr>
          <w:rFonts w:cstheme="minorHAnsi"/>
          <w:sz w:val="24"/>
          <w:szCs w:val="24"/>
        </w:rPr>
        <w:t xml:space="preserve">research and governmental </w:t>
      </w:r>
      <w:r w:rsidR="00297E7F" w:rsidRPr="009D1476">
        <w:rPr>
          <w:rFonts w:cstheme="minorHAnsi"/>
          <w:sz w:val="24"/>
          <w:szCs w:val="24"/>
        </w:rPr>
        <w:t xml:space="preserve">institutions are needed </w:t>
      </w:r>
      <w:r w:rsidR="00F418BC" w:rsidRPr="009D1476">
        <w:rPr>
          <w:rFonts w:cstheme="minorHAnsi"/>
          <w:sz w:val="24"/>
          <w:szCs w:val="24"/>
        </w:rPr>
        <w:t xml:space="preserve">to </w:t>
      </w:r>
      <w:r w:rsidR="00D11683" w:rsidRPr="009D1476">
        <w:rPr>
          <w:rFonts w:cstheme="minorHAnsi"/>
          <w:sz w:val="24"/>
          <w:szCs w:val="24"/>
        </w:rPr>
        <w:t xml:space="preserve">put in place support measures that </w:t>
      </w:r>
      <w:r w:rsidR="00645708" w:rsidRPr="009D1476">
        <w:rPr>
          <w:rFonts w:cstheme="minorHAnsi"/>
          <w:sz w:val="24"/>
          <w:szCs w:val="24"/>
        </w:rPr>
        <w:t xml:space="preserve">enable </w:t>
      </w:r>
      <w:r w:rsidR="000B567B" w:rsidRPr="009D1476">
        <w:rPr>
          <w:rFonts w:cstheme="minorHAnsi"/>
          <w:sz w:val="24"/>
          <w:szCs w:val="24"/>
        </w:rPr>
        <w:t>eff</w:t>
      </w:r>
      <w:r w:rsidR="005C511A" w:rsidRPr="009D1476">
        <w:rPr>
          <w:rFonts w:cstheme="minorHAnsi"/>
          <w:sz w:val="24"/>
          <w:szCs w:val="24"/>
        </w:rPr>
        <w:t>icient</w:t>
      </w:r>
      <w:r w:rsidR="000B567B" w:rsidRPr="009D1476">
        <w:rPr>
          <w:rFonts w:cstheme="minorHAnsi"/>
          <w:sz w:val="24"/>
          <w:szCs w:val="24"/>
        </w:rPr>
        <w:t xml:space="preserve"> </w:t>
      </w:r>
      <w:r w:rsidR="006C0097" w:rsidRPr="009D1476">
        <w:rPr>
          <w:rFonts w:cstheme="minorHAnsi"/>
          <w:sz w:val="24"/>
          <w:szCs w:val="24"/>
        </w:rPr>
        <w:t>real-life implementation</w:t>
      </w:r>
      <w:r w:rsidR="00F418BC" w:rsidRPr="009D1476">
        <w:rPr>
          <w:rFonts w:cstheme="minorHAnsi"/>
          <w:sz w:val="24"/>
          <w:szCs w:val="24"/>
        </w:rPr>
        <w:t xml:space="preserve"> </w:t>
      </w:r>
      <w:r w:rsidR="000B567B" w:rsidRPr="009D1476">
        <w:rPr>
          <w:rFonts w:cstheme="minorHAnsi"/>
          <w:sz w:val="24"/>
          <w:szCs w:val="24"/>
        </w:rPr>
        <w:t xml:space="preserve">of </w:t>
      </w:r>
      <w:r w:rsidR="005C511A" w:rsidRPr="009D1476">
        <w:rPr>
          <w:rFonts w:cstheme="minorHAnsi"/>
          <w:sz w:val="24"/>
          <w:szCs w:val="24"/>
        </w:rPr>
        <w:t xml:space="preserve">contemporary </w:t>
      </w:r>
      <w:r w:rsidR="002D303F" w:rsidRPr="009D1476">
        <w:rPr>
          <w:rFonts w:cstheme="minorHAnsi"/>
          <w:sz w:val="24"/>
          <w:szCs w:val="24"/>
        </w:rPr>
        <w:t>web-tool</w:t>
      </w:r>
      <w:r w:rsidR="000B567B" w:rsidRPr="009D1476">
        <w:rPr>
          <w:rFonts w:cstheme="minorHAnsi"/>
          <w:sz w:val="24"/>
          <w:szCs w:val="24"/>
        </w:rPr>
        <w:t xml:space="preserve">s </w:t>
      </w:r>
      <w:r w:rsidR="00F418BC" w:rsidRPr="009D1476">
        <w:rPr>
          <w:rFonts w:cstheme="minorHAnsi"/>
          <w:sz w:val="24"/>
          <w:szCs w:val="24"/>
        </w:rPr>
        <w:t xml:space="preserve">and make the most of </w:t>
      </w:r>
      <w:r w:rsidR="000B567B" w:rsidRPr="009D1476">
        <w:rPr>
          <w:rFonts w:cstheme="minorHAnsi"/>
          <w:sz w:val="24"/>
          <w:szCs w:val="24"/>
        </w:rPr>
        <w:t xml:space="preserve">their </w:t>
      </w:r>
      <w:r w:rsidR="00F418BC" w:rsidRPr="009D1476">
        <w:rPr>
          <w:rFonts w:cstheme="minorHAnsi"/>
          <w:sz w:val="24"/>
          <w:szCs w:val="24"/>
        </w:rPr>
        <w:t>reported benefits in planning practice</w:t>
      </w:r>
      <w:r w:rsidR="00A76F86" w:rsidRPr="009D1476">
        <w:rPr>
          <w:rFonts w:cstheme="minorHAnsi"/>
          <w:sz w:val="24"/>
          <w:szCs w:val="24"/>
        </w:rPr>
        <w:t>.</w:t>
      </w:r>
      <w:r w:rsidR="000379A2" w:rsidRPr="004D11F5">
        <w:rPr>
          <w:rFonts w:cstheme="minorHAnsi"/>
          <w:sz w:val="24"/>
          <w:szCs w:val="24"/>
        </w:rPr>
        <w:t xml:space="preserve"> </w:t>
      </w:r>
    </w:p>
    <w:p w14:paraId="726B65DA" w14:textId="77777777" w:rsidR="00A736C3" w:rsidRDefault="00A736C3" w:rsidP="00A736C3">
      <w:pPr>
        <w:spacing w:line="480" w:lineRule="auto"/>
        <w:jc w:val="both"/>
        <w:rPr>
          <w:rFonts w:cstheme="minorHAnsi"/>
          <w:b/>
          <w:sz w:val="24"/>
          <w:szCs w:val="24"/>
        </w:rPr>
      </w:pPr>
    </w:p>
    <w:p w14:paraId="67718647" w14:textId="77777777" w:rsidR="008A619C" w:rsidRPr="004D11F5" w:rsidRDefault="00D15CFD" w:rsidP="00A736C3">
      <w:pPr>
        <w:spacing w:line="480" w:lineRule="auto"/>
        <w:jc w:val="both"/>
        <w:rPr>
          <w:rFonts w:cstheme="minorHAnsi"/>
          <w:b/>
          <w:sz w:val="24"/>
          <w:szCs w:val="24"/>
        </w:rPr>
      </w:pPr>
      <w:r w:rsidRPr="004D11F5">
        <w:rPr>
          <w:rFonts w:cstheme="minorHAnsi"/>
          <w:b/>
          <w:sz w:val="24"/>
          <w:szCs w:val="24"/>
        </w:rPr>
        <w:t>References</w:t>
      </w:r>
      <w:r w:rsidR="00421D4F" w:rsidRPr="004D11F5">
        <w:rPr>
          <w:rFonts w:cstheme="minorHAnsi"/>
          <w:b/>
          <w:sz w:val="24"/>
          <w:szCs w:val="24"/>
        </w:rPr>
        <w:t xml:space="preserve"> </w:t>
      </w:r>
    </w:p>
    <w:p w14:paraId="22D02D8B"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Alexander, K.A., Janssen, R., Arciniegas, G., O'Higgins, T.G., </w:t>
      </w:r>
      <w:proofErr w:type="spellStart"/>
      <w:r w:rsidRPr="004D11F5">
        <w:rPr>
          <w:rFonts w:cstheme="minorHAnsi"/>
          <w:sz w:val="24"/>
          <w:szCs w:val="24"/>
        </w:rPr>
        <w:t>Eikelboom</w:t>
      </w:r>
      <w:proofErr w:type="spellEnd"/>
      <w:r w:rsidRPr="004D11F5">
        <w:rPr>
          <w:rFonts w:cstheme="minorHAnsi"/>
          <w:sz w:val="24"/>
          <w:szCs w:val="24"/>
        </w:rPr>
        <w:t xml:space="preserve">, T. </w:t>
      </w:r>
      <w:r>
        <w:rPr>
          <w:rFonts w:cstheme="minorHAnsi"/>
          <w:sz w:val="24"/>
          <w:szCs w:val="24"/>
        </w:rPr>
        <w:t>&amp;</w:t>
      </w:r>
      <w:r w:rsidRPr="004D11F5">
        <w:rPr>
          <w:rFonts w:cstheme="minorHAnsi"/>
          <w:sz w:val="24"/>
          <w:szCs w:val="24"/>
        </w:rPr>
        <w:t xml:space="preserve"> Wilding, T.A. (2012). Interactive marine spatial planning: Siting tidal energy arrays around the Mull of Kintyre. </w:t>
      </w:r>
      <w:proofErr w:type="spellStart"/>
      <w:r w:rsidRPr="004D11F5">
        <w:rPr>
          <w:rFonts w:cstheme="minorHAnsi"/>
          <w:i/>
          <w:sz w:val="24"/>
          <w:szCs w:val="24"/>
        </w:rPr>
        <w:t>PLoS</w:t>
      </w:r>
      <w:proofErr w:type="spellEnd"/>
      <w:r w:rsidRPr="004D11F5">
        <w:rPr>
          <w:rFonts w:cstheme="minorHAnsi"/>
          <w:i/>
          <w:sz w:val="24"/>
          <w:szCs w:val="24"/>
        </w:rPr>
        <w:t xml:space="preserve"> ONE,</w:t>
      </w:r>
      <w:r w:rsidRPr="004D11F5">
        <w:rPr>
          <w:rFonts w:cstheme="minorHAnsi"/>
          <w:sz w:val="24"/>
          <w:szCs w:val="24"/>
        </w:rPr>
        <w:t xml:space="preserve"> 7(1)</w:t>
      </w:r>
      <w:r>
        <w:rPr>
          <w:rFonts w:cstheme="minorHAnsi"/>
          <w:sz w:val="24"/>
          <w:szCs w:val="24"/>
        </w:rPr>
        <w:t>,</w:t>
      </w:r>
      <w:r w:rsidRPr="004D11F5">
        <w:rPr>
          <w:rFonts w:cstheme="minorHAnsi"/>
          <w:sz w:val="24"/>
          <w:szCs w:val="24"/>
        </w:rPr>
        <w:t xml:space="preserve"> e30031. doi:10.1371/journal.pone.0030031</w:t>
      </w:r>
    </w:p>
    <w:p w14:paraId="27700145"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Arciniegas, G. </w:t>
      </w:r>
      <w:r>
        <w:rPr>
          <w:rFonts w:cstheme="minorHAnsi"/>
          <w:sz w:val="24"/>
          <w:szCs w:val="24"/>
        </w:rPr>
        <w:t>&amp;</w:t>
      </w:r>
      <w:r w:rsidRPr="004D11F5">
        <w:rPr>
          <w:rFonts w:cstheme="minorHAnsi"/>
          <w:sz w:val="24"/>
          <w:szCs w:val="24"/>
        </w:rPr>
        <w:t xml:space="preserve"> Janssen, R. (2012). Spatial decision support for collaborative land use planning workshops. </w:t>
      </w:r>
      <w:r w:rsidRPr="004D11F5">
        <w:rPr>
          <w:rFonts w:cstheme="minorHAnsi"/>
          <w:i/>
          <w:sz w:val="24"/>
          <w:szCs w:val="24"/>
        </w:rPr>
        <w:t>Landscape and Urban Planning</w:t>
      </w:r>
      <w:r w:rsidRPr="004D11F5">
        <w:rPr>
          <w:rFonts w:cstheme="minorHAnsi"/>
          <w:sz w:val="24"/>
          <w:szCs w:val="24"/>
        </w:rPr>
        <w:t>, 107(3)</w:t>
      </w:r>
      <w:r>
        <w:rPr>
          <w:rFonts w:cstheme="minorHAnsi"/>
          <w:sz w:val="24"/>
          <w:szCs w:val="24"/>
        </w:rPr>
        <w:t>,</w:t>
      </w:r>
      <w:r w:rsidRPr="004D11F5">
        <w:rPr>
          <w:rFonts w:cstheme="minorHAnsi"/>
          <w:sz w:val="24"/>
          <w:szCs w:val="24"/>
        </w:rPr>
        <w:t xml:space="preserve"> 332-342. </w:t>
      </w:r>
      <w:proofErr w:type="spellStart"/>
      <w:r w:rsidRPr="004D11F5">
        <w:rPr>
          <w:rFonts w:cstheme="minorHAnsi"/>
          <w:sz w:val="24"/>
          <w:szCs w:val="24"/>
        </w:rPr>
        <w:t>doi</w:t>
      </w:r>
      <w:proofErr w:type="spellEnd"/>
      <w:r w:rsidRPr="004D11F5">
        <w:rPr>
          <w:rFonts w:cstheme="minorHAnsi"/>
          <w:sz w:val="24"/>
          <w:szCs w:val="24"/>
        </w:rPr>
        <w:t>: 10.1016/j.landurbplan.2012.06.004</w:t>
      </w:r>
    </w:p>
    <w:p w14:paraId="0EED6A65" w14:textId="77777777" w:rsidR="00BE2A01" w:rsidRDefault="00BE2A01" w:rsidP="00A736C3">
      <w:pPr>
        <w:spacing w:line="480" w:lineRule="auto"/>
        <w:jc w:val="both"/>
        <w:rPr>
          <w:rFonts w:cstheme="minorHAnsi"/>
          <w:sz w:val="24"/>
          <w:szCs w:val="24"/>
        </w:rPr>
      </w:pPr>
      <w:r w:rsidRPr="004D11F5">
        <w:rPr>
          <w:rFonts w:cstheme="minorHAnsi"/>
          <w:sz w:val="24"/>
          <w:szCs w:val="24"/>
        </w:rPr>
        <w:t xml:space="preserve">Arciniegas, G., Janssen, R.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Omtzigt</w:t>
      </w:r>
      <w:proofErr w:type="spellEnd"/>
      <w:r w:rsidRPr="004D11F5">
        <w:rPr>
          <w:rFonts w:cstheme="minorHAnsi"/>
          <w:sz w:val="24"/>
          <w:szCs w:val="24"/>
        </w:rPr>
        <w:t xml:space="preserve">, N. (2011). Map-based multicriteria analysis to support interactive land use allocation. </w:t>
      </w:r>
      <w:r w:rsidRPr="004D11F5">
        <w:rPr>
          <w:rFonts w:cstheme="minorHAnsi"/>
          <w:i/>
          <w:sz w:val="24"/>
          <w:szCs w:val="24"/>
        </w:rPr>
        <w:t>International Journal of Geographical Information Science</w:t>
      </w:r>
      <w:r w:rsidRPr="004D11F5">
        <w:rPr>
          <w:rFonts w:cstheme="minorHAnsi"/>
          <w:sz w:val="24"/>
          <w:szCs w:val="24"/>
        </w:rPr>
        <w:t>, 25 (12)</w:t>
      </w:r>
      <w:r>
        <w:rPr>
          <w:rFonts w:cstheme="minorHAnsi"/>
          <w:sz w:val="24"/>
          <w:szCs w:val="24"/>
        </w:rPr>
        <w:t>,</w:t>
      </w:r>
      <w:r w:rsidRPr="004D11F5">
        <w:rPr>
          <w:rFonts w:cstheme="minorHAnsi"/>
          <w:sz w:val="24"/>
          <w:szCs w:val="24"/>
        </w:rPr>
        <w:t xml:space="preserve"> 1931-1947. </w:t>
      </w:r>
      <w:proofErr w:type="spellStart"/>
      <w:r w:rsidRPr="004D11F5">
        <w:rPr>
          <w:rFonts w:cstheme="minorHAnsi"/>
          <w:sz w:val="24"/>
          <w:szCs w:val="24"/>
        </w:rPr>
        <w:t>doi</w:t>
      </w:r>
      <w:proofErr w:type="spellEnd"/>
      <w:r w:rsidRPr="004D11F5">
        <w:rPr>
          <w:rFonts w:cstheme="minorHAnsi"/>
          <w:sz w:val="24"/>
          <w:szCs w:val="24"/>
        </w:rPr>
        <w:t>: 10.1080/13658816.2011.556118</w:t>
      </w:r>
    </w:p>
    <w:p w14:paraId="45174C41" w14:textId="77777777" w:rsidR="00BE2A01" w:rsidRDefault="00BE2A01" w:rsidP="00A736C3">
      <w:pPr>
        <w:spacing w:after="120" w:line="480" w:lineRule="auto"/>
        <w:jc w:val="both"/>
        <w:rPr>
          <w:rFonts w:cstheme="minorHAnsi"/>
          <w:sz w:val="24"/>
          <w:szCs w:val="24"/>
        </w:rPr>
      </w:pPr>
      <w:r>
        <w:rPr>
          <w:rFonts w:cstheme="minorHAnsi"/>
          <w:sz w:val="24"/>
          <w:szCs w:val="24"/>
        </w:rPr>
        <w:t>Arciniegas, G., Janssen, R. &amp;</w:t>
      </w:r>
      <w:r w:rsidRPr="00D07E93">
        <w:rPr>
          <w:rFonts w:cstheme="minorHAnsi"/>
          <w:sz w:val="24"/>
          <w:szCs w:val="24"/>
        </w:rPr>
        <w:t xml:space="preserve"> Rietveld, P</w:t>
      </w:r>
      <w:r>
        <w:rPr>
          <w:rFonts w:cstheme="minorHAnsi"/>
          <w:sz w:val="24"/>
          <w:szCs w:val="24"/>
        </w:rPr>
        <w:t xml:space="preserve">. (2013). </w:t>
      </w:r>
      <w:r w:rsidRPr="00D07E93">
        <w:rPr>
          <w:rFonts w:cstheme="minorHAnsi"/>
          <w:sz w:val="24"/>
          <w:szCs w:val="24"/>
        </w:rPr>
        <w:t>Effectiveness of collaborative map-based decision support tools: Results of an experiment</w:t>
      </w:r>
      <w:r>
        <w:rPr>
          <w:rFonts w:cstheme="minorHAnsi"/>
          <w:sz w:val="24"/>
          <w:szCs w:val="24"/>
        </w:rPr>
        <w:t>.</w:t>
      </w:r>
      <w:r w:rsidRPr="00D07E93">
        <w:t xml:space="preserve"> </w:t>
      </w:r>
      <w:r w:rsidRPr="00D07E93">
        <w:rPr>
          <w:rFonts w:cstheme="minorHAnsi"/>
          <w:i/>
          <w:sz w:val="24"/>
          <w:szCs w:val="24"/>
        </w:rPr>
        <w:t>Environmental Modelling and Software</w:t>
      </w:r>
      <w:r w:rsidRPr="00D07E93">
        <w:rPr>
          <w:rFonts w:cstheme="minorHAnsi"/>
          <w:sz w:val="24"/>
          <w:szCs w:val="24"/>
        </w:rPr>
        <w:t>,</w:t>
      </w:r>
      <w:r>
        <w:rPr>
          <w:rFonts w:cstheme="minorHAnsi"/>
          <w:sz w:val="24"/>
          <w:szCs w:val="24"/>
        </w:rPr>
        <w:t xml:space="preserve"> 39, </w:t>
      </w:r>
      <w:r w:rsidRPr="00D07E93">
        <w:rPr>
          <w:rFonts w:cstheme="minorHAnsi"/>
          <w:sz w:val="24"/>
          <w:szCs w:val="24"/>
        </w:rPr>
        <w:t>159-175</w:t>
      </w:r>
      <w:r>
        <w:rPr>
          <w:rFonts w:cstheme="minorHAnsi"/>
          <w:sz w:val="24"/>
          <w:szCs w:val="24"/>
        </w:rPr>
        <w:t xml:space="preserve">. </w:t>
      </w:r>
      <w:proofErr w:type="spellStart"/>
      <w:r>
        <w:rPr>
          <w:rFonts w:cstheme="minorHAnsi"/>
          <w:sz w:val="24"/>
          <w:szCs w:val="24"/>
        </w:rPr>
        <w:t>doi</w:t>
      </w:r>
      <w:proofErr w:type="spellEnd"/>
      <w:r>
        <w:rPr>
          <w:rFonts w:cstheme="minorHAnsi"/>
          <w:sz w:val="24"/>
          <w:szCs w:val="24"/>
        </w:rPr>
        <w:t xml:space="preserve">: </w:t>
      </w:r>
      <w:r w:rsidRPr="00D07E93">
        <w:rPr>
          <w:rFonts w:cstheme="minorHAnsi"/>
          <w:sz w:val="24"/>
          <w:szCs w:val="24"/>
        </w:rPr>
        <w:t>10.1016/j.envsoft.2012.02.021</w:t>
      </w:r>
    </w:p>
    <w:p w14:paraId="29D52FDC" w14:textId="77777777" w:rsidR="00BE2A01" w:rsidRPr="004D11F5" w:rsidRDefault="00BE2A01" w:rsidP="00A736C3">
      <w:pPr>
        <w:spacing w:after="120" w:line="480" w:lineRule="auto"/>
        <w:jc w:val="both"/>
        <w:rPr>
          <w:rFonts w:cstheme="minorHAnsi"/>
          <w:sz w:val="24"/>
          <w:szCs w:val="24"/>
        </w:rPr>
      </w:pPr>
      <w:proofErr w:type="spellStart"/>
      <w:r w:rsidRPr="004D11F5">
        <w:rPr>
          <w:rFonts w:cstheme="minorHAnsi"/>
          <w:sz w:val="24"/>
          <w:szCs w:val="24"/>
        </w:rPr>
        <w:t>Babelon</w:t>
      </w:r>
      <w:proofErr w:type="spellEnd"/>
      <w:r w:rsidRPr="004D11F5">
        <w:rPr>
          <w:rFonts w:cstheme="minorHAnsi"/>
          <w:sz w:val="24"/>
          <w:szCs w:val="24"/>
        </w:rPr>
        <w:t xml:space="preserve">, I., Ståhle, A.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Balfors</w:t>
      </w:r>
      <w:proofErr w:type="spellEnd"/>
      <w:r w:rsidRPr="004D11F5">
        <w:rPr>
          <w:rFonts w:cstheme="minorHAnsi"/>
          <w:sz w:val="24"/>
          <w:szCs w:val="24"/>
        </w:rPr>
        <w:t xml:space="preserve">, B. (2017). Toward cyborg PPGIS: exploring socio-technical requirements for the use of web-based PPGIS in two municipal planning cases, </w:t>
      </w:r>
      <w:r w:rsidRPr="004D11F5">
        <w:rPr>
          <w:rFonts w:cstheme="minorHAnsi"/>
          <w:sz w:val="24"/>
          <w:szCs w:val="24"/>
        </w:rPr>
        <w:lastRenderedPageBreak/>
        <w:t xml:space="preserve">Stockholm region, Sweden. </w:t>
      </w:r>
      <w:r w:rsidRPr="004D11F5">
        <w:rPr>
          <w:rFonts w:cstheme="minorHAnsi"/>
          <w:i/>
          <w:sz w:val="24"/>
          <w:szCs w:val="24"/>
        </w:rPr>
        <w:t>Journal of Environmental Planning and Management</w:t>
      </w:r>
      <w:r w:rsidRPr="004D11F5">
        <w:rPr>
          <w:rFonts w:cstheme="minorHAnsi"/>
          <w:sz w:val="24"/>
          <w:szCs w:val="24"/>
        </w:rPr>
        <w:t>, 60(8)</w:t>
      </w:r>
      <w:r>
        <w:rPr>
          <w:rFonts w:cstheme="minorHAnsi"/>
          <w:sz w:val="24"/>
          <w:szCs w:val="24"/>
        </w:rPr>
        <w:t xml:space="preserve">, </w:t>
      </w:r>
      <w:r w:rsidRPr="004D11F5">
        <w:rPr>
          <w:rFonts w:cstheme="minorHAnsi"/>
          <w:sz w:val="24"/>
          <w:szCs w:val="24"/>
        </w:rPr>
        <w:t xml:space="preserve">1366-1390. </w:t>
      </w:r>
      <w:proofErr w:type="spellStart"/>
      <w:r w:rsidRPr="004D11F5">
        <w:rPr>
          <w:rFonts w:cstheme="minorHAnsi"/>
          <w:sz w:val="24"/>
          <w:szCs w:val="24"/>
        </w:rPr>
        <w:t>doi</w:t>
      </w:r>
      <w:proofErr w:type="spellEnd"/>
      <w:r w:rsidRPr="004D11F5">
        <w:rPr>
          <w:rFonts w:cstheme="minorHAnsi"/>
          <w:sz w:val="24"/>
          <w:szCs w:val="24"/>
        </w:rPr>
        <w:t>: 10.1080/09640568.2016.1221798</w:t>
      </w:r>
    </w:p>
    <w:p w14:paraId="7299C104" w14:textId="77777777" w:rsidR="00BE2A01" w:rsidRPr="000B72EF" w:rsidRDefault="00BE2A01" w:rsidP="00A736C3">
      <w:pPr>
        <w:spacing w:after="120" w:line="480" w:lineRule="auto"/>
        <w:jc w:val="both"/>
        <w:rPr>
          <w:rFonts w:cstheme="minorHAnsi"/>
          <w:sz w:val="24"/>
          <w:szCs w:val="24"/>
          <w:lang w:val="es-ES"/>
        </w:rPr>
      </w:pPr>
      <w:r w:rsidRPr="004D11F5">
        <w:rPr>
          <w:rFonts w:cstheme="minorHAnsi"/>
          <w:sz w:val="24"/>
          <w:szCs w:val="24"/>
        </w:rPr>
        <w:t>Bagstad, K.</w:t>
      </w:r>
      <w:r>
        <w:rPr>
          <w:rFonts w:cstheme="minorHAnsi"/>
          <w:sz w:val="24"/>
          <w:szCs w:val="24"/>
        </w:rPr>
        <w:t xml:space="preserve"> </w:t>
      </w:r>
      <w:r w:rsidRPr="004D11F5">
        <w:rPr>
          <w:rFonts w:cstheme="minorHAnsi"/>
          <w:sz w:val="24"/>
          <w:szCs w:val="24"/>
        </w:rPr>
        <w:t>J., Semmens, D.</w:t>
      </w:r>
      <w:r>
        <w:rPr>
          <w:rFonts w:cstheme="minorHAnsi"/>
          <w:sz w:val="24"/>
          <w:szCs w:val="24"/>
        </w:rPr>
        <w:t xml:space="preserve"> </w:t>
      </w:r>
      <w:r w:rsidRPr="004D11F5">
        <w:rPr>
          <w:rFonts w:cstheme="minorHAnsi"/>
          <w:sz w:val="24"/>
          <w:szCs w:val="24"/>
        </w:rPr>
        <w:t xml:space="preserve">J., Waage, S. </w:t>
      </w:r>
      <w:r>
        <w:rPr>
          <w:rFonts w:cstheme="minorHAnsi"/>
          <w:sz w:val="24"/>
          <w:szCs w:val="24"/>
        </w:rPr>
        <w:t>&amp;</w:t>
      </w:r>
      <w:r w:rsidRPr="004D11F5">
        <w:rPr>
          <w:rFonts w:cstheme="minorHAnsi"/>
          <w:sz w:val="24"/>
          <w:szCs w:val="24"/>
        </w:rPr>
        <w:t xml:space="preserve"> Winthrop, R. (2013). A comparative assessment of decision-support tools for ecosystem services quantification and valuation. </w:t>
      </w:r>
      <w:proofErr w:type="spellStart"/>
      <w:r w:rsidRPr="000B72EF">
        <w:rPr>
          <w:rFonts w:cstheme="minorHAnsi"/>
          <w:i/>
          <w:sz w:val="24"/>
          <w:szCs w:val="24"/>
          <w:lang w:val="es-ES"/>
        </w:rPr>
        <w:t>Ecosystem</w:t>
      </w:r>
      <w:proofErr w:type="spellEnd"/>
      <w:r w:rsidRPr="000B72EF">
        <w:rPr>
          <w:rFonts w:cstheme="minorHAnsi"/>
          <w:i/>
          <w:sz w:val="24"/>
          <w:szCs w:val="24"/>
          <w:lang w:val="es-ES"/>
        </w:rPr>
        <w:t xml:space="preserve"> </w:t>
      </w:r>
      <w:proofErr w:type="spellStart"/>
      <w:r w:rsidRPr="000B72EF">
        <w:rPr>
          <w:rFonts w:cstheme="minorHAnsi"/>
          <w:i/>
          <w:sz w:val="24"/>
          <w:szCs w:val="24"/>
          <w:lang w:val="es-ES"/>
        </w:rPr>
        <w:t>Services</w:t>
      </w:r>
      <w:proofErr w:type="spellEnd"/>
      <w:r w:rsidRPr="000B72EF">
        <w:rPr>
          <w:rFonts w:cstheme="minorHAnsi"/>
          <w:sz w:val="24"/>
          <w:szCs w:val="24"/>
          <w:lang w:val="es-ES"/>
        </w:rPr>
        <w:t xml:space="preserve">, 5: e27-e39. </w:t>
      </w:r>
      <w:proofErr w:type="spellStart"/>
      <w:r w:rsidRPr="000B72EF">
        <w:rPr>
          <w:rFonts w:cstheme="minorHAnsi"/>
          <w:sz w:val="24"/>
          <w:szCs w:val="24"/>
          <w:lang w:val="es-ES"/>
        </w:rPr>
        <w:t>doi</w:t>
      </w:r>
      <w:proofErr w:type="spellEnd"/>
      <w:r w:rsidRPr="000B72EF">
        <w:rPr>
          <w:rFonts w:cstheme="minorHAnsi"/>
          <w:sz w:val="24"/>
          <w:szCs w:val="24"/>
          <w:lang w:val="es-ES"/>
        </w:rPr>
        <w:t>: 10.1016/j.ecoser.2013.07.004</w:t>
      </w:r>
    </w:p>
    <w:p w14:paraId="0F8EBC34" w14:textId="77777777" w:rsidR="00BE2A01" w:rsidRPr="004D11F5" w:rsidRDefault="00BE2A01" w:rsidP="00A736C3">
      <w:pPr>
        <w:spacing w:line="480" w:lineRule="auto"/>
        <w:jc w:val="both"/>
        <w:rPr>
          <w:rFonts w:cstheme="minorHAnsi"/>
          <w:sz w:val="24"/>
          <w:szCs w:val="24"/>
        </w:rPr>
      </w:pPr>
      <w:r w:rsidRPr="000B72EF">
        <w:rPr>
          <w:rFonts w:cstheme="minorHAnsi"/>
          <w:sz w:val="24"/>
          <w:szCs w:val="24"/>
          <w:lang w:val="es-ES"/>
        </w:rPr>
        <w:t xml:space="preserve">Battista, T. &amp; O’Brien, K. (2015). </w:t>
      </w:r>
      <w:r w:rsidRPr="004D11F5">
        <w:rPr>
          <w:rFonts w:cstheme="minorHAnsi"/>
          <w:sz w:val="24"/>
          <w:szCs w:val="24"/>
        </w:rPr>
        <w:t xml:space="preserve">Spatially prioritizing seafloor mapping for coastal and marine planning. </w:t>
      </w:r>
      <w:r w:rsidRPr="004D11F5">
        <w:rPr>
          <w:rFonts w:cstheme="minorHAnsi"/>
          <w:i/>
          <w:sz w:val="24"/>
          <w:szCs w:val="24"/>
        </w:rPr>
        <w:t>Coastal Management</w:t>
      </w:r>
      <w:r w:rsidRPr="004D11F5">
        <w:rPr>
          <w:rFonts w:cstheme="minorHAnsi"/>
          <w:sz w:val="24"/>
          <w:szCs w:val="24"/>
        </w:rPr>
        <w:t>, 43(1)</w:t>
      </w:r>
      <w:r>
        <w:rPr>
          <w:rFonts w:cstheme="minorHAnsi"/>
          <w:sz w:val="24"/>
          <w:szCs w:val="24"/>
        </w:rPr>
        <w:t>,</w:t>
      </w:r>
      <w:r w:rsidRPr="004D11F5">
        <w:rPr>
          <w:rFonts w:cstheme="minorHAnsi"/>
          <w:sz w:val="24"/>
          <w:szCs w:val="24"/>
        </w:rPr>
        <w:t xml:space="preserve"> 35-51. </w:t>
      </w:r>
      <w:proofErr w:type="spellStart"/>
      <w:r w:rsidRPr="004D11F5">
        <w:rPr>
          <w:rFonts w:cstheme="minorHAnsi"/>
          <w:sz w:val="24"/>
          <w:szCs w:val="24"/>
        </w:rPr>
        <w:t>doi</w:t>
      </w:r>
      <w:proofErr w:type="spellEnd"/>
      <w:r w:rsidRPr="004D11F5">
        <w:rPr>
          <w:rFonts w:cstheme="minorHAnsi"/>
          <w:sz w:val="24"/>
          <w:szCs w:val="24"/>
        </w:rPr>
        <w:t>: 10.1080/08920753.2014.985177</w:t>
      </w:r>
    </w:p>
    <w:p w14:paraId="71D6D335"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Canessa, R., Butler, M., Leblanc, C., Stewart, C. </w:t>
      </w:r>
      <w:r>
        <w:rPr>
          <w:rFonts w:cstheme="minorHAnsi"/>
          <w:sz w:val="24"/>
          <w:szCs w:val="24"/>
        </w:rPr>
        <w:t>&amp;</w:t>
      </w:r>
      <w:r w:rsidRPr="004D11F5">
        <w:rPr>
          <w:rFonts w:cstheme="minorHAnsi"/>
          <w:sz w:val="24"/>
          <w:szCs w:val="24"/>
        </w:rPr>
        <w:t xml:space="preserve"> Howes, D. (2007). Spatial information infrastructure for integrated coastal and ocean management in Canada. </w:t>
      </w:r>
      <w:r w:rsidRPr="004D11F5">
        <w:rPr>
          <w:rFonts w:cstheme="minorHAnsi"/>
          <w:i/>
          <w:sz w:val="24"/>
          <w:szCs w:val="24"/>
        </w:rPr>
        <w:t>Coastal Management</w:t>
      </w:r>
      <w:r w:rsidRPr="004D11F5">
        <w:rPr>
          <w:rFonts w:cstheme="minorHAnsi"/>
          <w:sz w:val="24"/>
          <w:szCs w:val="24"/>
        </w:rPr>
        <w:t>, 35(1)</w:t>
      </w:r>
      <w:r>
        <w:rPr>
          <w:rFonts w:cstheme="minorHAnsi"/>
          <w:sz w:val="24"/>
          <w:szCs w:val="24"/>
        </w:rPr>
        <w:t>,</w:t>
      </w:r>
      <w:r w:rsidRPr="004D11F5">
        <w:rPr>
          <w:rFonts w:cstheme="minorHAnsi"/>
          <w:sz w:val="24"/>
          <w:szCs w:val="24"/>
        </w:rPr>
        <w:t xml:space="preserve"> 105-142. </w:t>
      </w:r>
      <w:proofErr w:type="spellStart"/>
      <w:r w:rsidRPr="004D11F5">
        <w:rPr>
          <w:rFonts w:cstheme="minorHAnsi"/>
          <w:sz w:val="24"/>
          <w:szCs w:val="24"/>
        </w:rPr>
        <w:t>doi</w:t>
      </w:r>
      <w:proofErr w:type="spellEnd"/>
      <w:r w:rsidRPr="004D11F5">
        <w:rPr>
          <w:rFonts w:cstheme="minorHAnsi"/>
          <w:sz w:val="24"/>
          <w:szCs w:val="24"/>
        </w:rPr>
        <w:t>: 10.1080/08920750600970537</w:t>
      </w:r>
    </w:p>
    <w:p w14:paraId="59717A8F"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 xml:space="preserve">Carver, S. (1999). Developing Web-based GIS/MCE: Improving access to data and spatial decision support tools. In J.C. Thill (Ed.), </w:t>
      </w:r>
      <w:r w:rsidRPr="004D11F5">
        <w:rPr>
          <w:rFonts w:cstheme="minorHAnsi"/>
          <w:i/>
          <w:sz w:val="24"/>
          <w:szCs w:val="24"/>
        </w:rPr>
        <w:t>Spatial Multicriteria Decision-making and Analysis</w:t>
      </w:r>
      <w:r w:rsidRPr="004D11F5">
        <w:rPr>
          <w:rFonts w:cstheme="minorHAnsi"/>
          <w:sz w:val="24"/>
          <w:szCs w:val="24"/>
        </w:rPr>
        <w:t xml:space="preserve"> (pp. 49-75). Aldershot, England: Ashgate.</w:t>
      </w:r>
    </w:p>
    <w:p w14:paraId="7177A5C6"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Cravens, A.</w:t>
      </w:r>
      <w:r>
        <w:rPr>
          <w:rFonts w:cstheme="minorHAnsi"/>
          <w:sz w:val="24"/>
          <w:szCs w:val="24"/>
        </w:rPr>
        <w:t xml:space="preserve"> </w:t>
      </w:r>
      <w:r w:rsidRPr="004D11F5">
        <w:rPr>
          <w:rFonts w:cstheme="minorHAnsi"/>
          <w:sz w:val="24"/>
          <w:szCs w:val="24"/>
        </w:rPr>
        <w:t xml:space="preserve">E. (2016). Negotiation and decision making with collaborative software: How </w:t>
      </w:r>
      <w:proofErr w:type="spellStart"/>
      <w:r w:rsidRPr="004D11F5">
        <w:rPr>
          <w:rFonts w:cstheme="minorHAnsi"/>
          <w:sz w:val="24"/>
          <w:szCs w:val="24"/>
        </w:rPr>
        <w:t>MarineMap</w:t>
      </w:r>
      <w:proofErr w:type="spellEnd"/>
      <w:r w:rsidRPr="004D11F5">
        <w:rPr>
          <w:rFonts w:cstheme="minorHAnsi"/>
          <w:sz w:val="24"/>
          <w:szCs w:val="24"/>
        </w:rPr>
        <w:t xml:space="preserve"> ‘changed the game’ in California’s Marine Life Protected Act initiative. </w:t>
      </w:r>
      <w:r w:rsidRPr="004D11F5">
        <w:rPr>
          <w:rFonts w:cstheme="minorHAnsi"/>
          <w:i/>
          <w:sz w:val="24"/>
          <w:szCs w:val="24"/>
        </w:rPr>
        <w:t>Environmental Management</w:t>
      </w:r>
      <w:r w:rsidRPr="004D11F5">
        <w:rPr>
          <w:rFonts w:cstheme="minorHAnsi"/>
          <w:sz w:val="24"/>
          <w:szCs w:val="24"/>
        </w:rPr>
        <w:t>, 57(2)</w:t>
      </w:r>
      <w:r>
        <w:rPr>
          <w:rFonts w:cstheme="minorHAnsi"/>
          <w:sz w:val="24"/>
          <w:szCs w:val="24"/>
        </w:rPr>
        <w:t>,</w:t>
      </w:r>
      <w:r w:rsidRPr="004D11F5">
        <w:rPr>
          <w:rFonts w:cstheme="minorHAnsi"/>
          <w:sz w:val="24"/>
          <w:szCs w:val="24"/>
        </w:rPr>
        <w:t xml:space="preserve"> 474-497. </w:t>
      </w:r>
      <w:proofErr w:type="spellStart"/>
      <w:r w:rsidRPr="004D11F5">
        <w:rPr>
          <w:rFonts w:cstheme="minorHAnsi"/>
          <w:sz w:val="24"/>
          <w:szCs w:val="24"/>
        </w:rPr>
        <w:t>doi</w:t>
      </w:r>
      <w:proofErr w:type="spellEnd"/>
      <w:r w:rsidRPr="004D11F5">
        <w:rPr>
          <w:rFonts w:cstheme="minorHAnsi"/>
          <w:sz w:val="24"/>
          <w:szCs w:val="24"/>
        </w:rPr>
        <w:t>: 10.1007/s00267-015-0615-9</w:t>
      </w:r>
    </w:p>
    <w:p w14:paraId="161F975E"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 xml:space="preserve">Dalal-Clayton, B. </w:t>
      </w:r>
      <w:r>
        <w:rPr>
          <w:rFonts w:cstheme="minorHAnsi"/>
          <w:sz w:val="24"/>
          <w:szCs w:val="24"/>
        </w:rPr>
        <w:t>&amp;</w:t>
      </w:r>
      <w:r w:rsidRPr="004D11F5">
        <w:rPr>
          <w:rFonts w:cstheme="minorHAnsi"/>
          <w:sz w:val="24"/>
          <w:szCs w:val="24"/>
        </w:rPr>
        <w:t xml:space="preserve"> Sadler, D.B. (2005). </w:t>
      </w:r>
      <w:r w:rsidRPr="004D11F5">
        <w:rPr>
          <w:rFonts w:cstheme="minorHAnsi"/>
          <w:i/>
          <w:sz w:val="24"/>
          <w:szCs w:val="24"/>
        </w:rPr>
        <w:t>Strategic Environmental Assessment: A Sourcebook and Reference Guide to International Experience</w:t>
      </w:r>
      <w:r w:rsidRPr="004D11F5">
        <w:rPr>
          <w:rFonts w:cstheme="minorHAnsi"/>
          <w:sz w:val="24"/>
          <w:szCs w:val="24"/>
        </w:rPr>
        <w:t>. London: Earthscan.</w:t>
      </w:r>
    </w:p>
    <w:p w14:paraId="54FE9D21" w14:textId="77777777" w:rsidR="00BE2A01" w:rsidRPr="004D11F5" w:rsidRDefault="00BE2A01" w:rsidP="00045EBB">
      <w:pPr>
        <w:spacing w:after="120" w:line="480" w:lineRule="auto"/>
        <w:jc w:val="both"/>
        <w:rPr>
          <w:rFonts w:cstheme="minorHAnsi"/>
          <w:sz w:val="24"/>
          <w:szCs w:val="24"/>
        </w:rPr>
      </w:pPr>
      <w:proofErr w:type="spellStart"/>
      <w:r w:rsidRPr="004D11F5">
        <w:rPr>
          <w:rFonts w:cstheme="minorHAnsi"/>
          <w:sz w:val="24"/>
          <w:szCs w:val="24"/>
        </w:rPr>
        <w:t>Depellegrin</w:t>
      </w:r>
      <w:proofErr w:type="spellEnd"/>
      <w:r w:rsidRPr="004D11F5">
        <w:rPr>
          <w:rFonts w:cstheme="minorHAnsi"/>
          <w:sz w:val="24"/>
          <w:szCs w:val="24"/>
        </w:rPr>
        <w:t xml:space="preserve">, D. (2016). Assessing cumulative visual impacts in coastal areas of the Baltic Sea. </w:t>
      </w:r>
      <w:r w:rsidRPr="004D11F5">
        <w:rPr>
          <w:rFonts w:cstheme="minorHAnsi"/>
          <w:i/>
          <w:sz w:val="24"/>
          <w:szCs w:val="24"/>
        </w:rPr>
        <w:t>Ocean &amp; Coastal Management</w:t>
      </w:r>
      <w:r w:rsidRPr="004D11F5">
        <w:rPr>
          <w:rFonts w:cstheme="minorHAnsi"/>
          <w:sz w:val="24"/>
          <w:szCs w:val="24"/>
        </w:rPr>
        <w:t>, 119</w:t>
      </w:r>
      <w:r>
        <w:rPr>
          <w:rFonts w:cstheme="minorHAnsi"/>
          <w:sz w:val="24"/>
          <w:szCs w:val="24"/>
        </w:rPr>
        <w:t>,</w:t>
      </w:r>
      <w:r w:rsidRPr="004D11F5">
        <w:rPr>
          <w:rFonts w:cstheme="minorHAnsi"/>
          <w:sz w:val="24"/>
          <w:szCs w:val="24"/>
        </w:rPr>
        <w:t xml:space="preserve"> 184-198. </w:t>
      </w:r>
      <w:proofErr w:type="spellStart"/>
      <w:r w:rsidRPr="004D11F5">
        <w:rPr>
          <w:rFonts w:cstheme="minorHAnsi"/>
          <w:sz w:val="24"/>
          <w:szCs w:val="24"/>
        </w:rPr>
        <w:t>doi</w:t>
      </w:r>
      <w:proofErr w:type="spellEnd"/>
      <w:r w:rsidRPr="004D11F5">
        <w:rPr>
          <w:rFonts w:cstheme="minorHAnsi"/>
          <w:sz w:val="24"/>
          <w:szCs w:val="24"/>
        </w:rPr>
        <w:t xml:space="preserve">: </w:t>
      </w:r>
      <w:r>
        <w:rPr>
          <w:rFonts w:cstheme="minorHAnsi"/>
          <w:sz w:val="24"/>
          <w:szCs w:val="24"/>
        </w:rPr>
        <w:t>10.1016/j.ocecoaman.2015.10.012</w:t>
      </w:r>
    </w:p>
    <w:p w14:paraId="46DEECBB" w14:textId="77777777" w:rsidR="00BE2A01" w:rsidRPr="004D11F5" w:rsidRDefault="00BE2A01" w:rsidP="00D657BD">
      <w:pPr>
        <w:spacing w:after="0" w:line="480" w:lineRule="auto"/>
        <w:jc w:val="both"/>
        <w:rPr>
          <w:rFonts w:cstheme="minorHAnsi"/>
          <w:sz w:val="24"/>
          <w:szCs w:val="24"/>
        </w:rPr>
      </w:pPr>
      <w:r w:rsidRPr="004D11F5">
        <w:rPr>
          <w:rFonts w:cstheme="minorHAnsi"/>
          <w:sz w:val="24"/>
          <w:szCs w:val="24"/>
        </w:rPr>
        <w:lastRenderedPageBreak/>
        <w:t>EC (2007). Directive 2007/2/EC of the European Parliament and of the Council of 14 March 2007 establishing an Infrastructure for Spatial Information in the European Community (INSPIRE). European commission.</w:t>
      </w:r>
      <w:r w:rsidRPr="004D11F5">
        <w:rPr>
          <w:rFonts w:cstheme="minorHAnsi"/>
          <w:i/>
          <w:sz w:val="24"/>
          <w:szCs w:val="24"/>
        </w:rPr>
        <w:t xml:space="preserve"> Official Journal of the European Union</w:t>
      </w:r>
      <w:r w:rsidRPr="004D11F5">
        <w:rPr>
          <w:rFonts w:cstheme="minorHAnsi"/>
          <w:sz w:val="24"/>
          <w:szCs w:val="24"/>
        </w:rPr>
        <w:t>, L 108/1, 25.4.2007.</w:t>
      </w:r>
    </w:p>
    <w:p w14:paraId="712C916E"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Edwards, R. </w:t>
      </w:r>
      <w:r>
        <w:rPr>
          <w:rFonts w:cstheme="minorHAnsi"/>
          <w:sz w:val="24"/>
          <w:szCs w:val="24"/>
        </w:rPr>
        <w:t>&amp;</w:t>
      </w:r>
      <w:r w:rsidRPr="004D11F5">
        <w:rPr>
          <w:rFonts w:cstheme="minorHAnsi"/>
          <w:sz w:val="24"/>
          <w:szCs w:val="24"/>
        </w:rPr>
        <w:t xml:space="preserve"> Evans, A. (2017). The challenges of marine spatial planning in the Arctic: Results from the ACCESS programme. </w:t>
      </w:r>
      <w:proofErr w:type="spellStart"/>
      <w:r w:rsidRPr="004D11F5">
        <w:rPr>
          <w:rFonts w:cstheme="minorHAnsi"/>
          <w:i/>
          <w:sz w:val="24"/>
          <w:szCs w:val="24"/>
        </w:rPr>
        <w:t>Ambio</w:t>
      </w:r>
      <w:proofErr w:type="spellEnd"/>
      <w:r w:rsidRPr="004D11F5">
        <w:rPr>
          <w:rFonts w:cstheme="minorHAnsi"/>
          <w:sz w:val="24"/>
          <w:szCs w:val="24"/>
        </w:rPr>
        <w:t>, 46</w:t>
      </w:r>
      <w:r>
        <w:rPr>
          <w:rFonts w:cstheme="minorHAnsi"/>
          <w:sz w:val="24"/>
          <w:szCs w:val="24"/>
        </w:rPr>
        <w:t>,</w:t>
      </w:r>
      <w:r w:rsidRPr="004D11F5">
        <w:rPr>
          <w:rFonts w:cstheme="minorHAnsi"/>
          <w:sz w:val="24"/>
          <w:szCs w:val="24"/>
        </w:rPr>
        <w:t xml:space="preserve"> 486-496. </w:t>
      </w:r>
      <w:proofErr w:type="spellStart"/>
      <w:r w:rsidRPr="004D11F5">
        <w:rPr>
          <w:rFonts w:cstheme="minorHAnsi"/>
          <w:sz w:val="24"/>
          <w:szCs w:val="24"/>
        </w:rPr>
        <w:t>doi</w:t>
      </w:r>
      <w:proofErr w:type="spellEnd"/>
      <w:r w:rsidRPr="004D11F5">
        <w:rPr>
          <w:rFonts w:cstheme="minorHAnsi"/>
          <w:sz w:val="24"/>
          <w:szCs w:val="24"/>
        </w:rPr>
        <w:t>: 10.1007/s13280-017-0959-x</w:t>
      </w:r>
    </w:p>
    <w:p w14:paraId="55D41E73"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Ghaemi, P., Swift, J., Sister, C., Wilson, J.P.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Wolch</w:t>
      </w:r>
      <w:proofErr w:type="spellEnd"/>
      <w:r w:rsidRPr="004D11F5">
        <w:rPr>
          <w:rFonts w:cstheme="minorHAnsi"/>
          <w:sz w:val="24"/>
          <w:szCs w:val="24"/>
        </w:rPr>
        <w:t xml:space="preserve">, J. (2009). Design and implementation of a web-based platform to support interactive environmental planning. </w:t>
      </w:r>
      <w:r w:rsidRPr="004D11F5">
        <w:rPr>
          <w:rFonts w:cstheme="minorHAnsi"/>
          <w:i/>
          <w:sz w:val="24"/>
          <w:szCs w:val="24"/>
        </w:rPr>
        <w:t>Computers, Environment and Urban Systems</w:t>
      </w:r>
      <w:r w:rsidRPr="004D11F5">
        <w:rPr>
          <w:rFonts w:cstheme="minorHAnsi"/>
          <w:sz w:val="24"/>
          <w:szCs w:val="24"/>
        </w:rPr>
        <w:t>, 33</w:t>
      </w:r>
      <w:r>
        <w:rPr>
          <w:rFonts w:cstheme="minorHAnsi"/>
          <w:sz w:val="24"/>
          <w:szCs w:val="24"/>
        </w:rPr>
        <w:t>,</w:t>
      </w:r>
      <w:r w:rsidRPr="004D11F5">
        <w:rPr>
          <w:rFonts w:cstheme="minorHAnsi"/>
          <w:sz w:val="24"/>
          <w:szCs w:val="24"/>
        </w:rPr>
        <w:t xml:space="preserve"> 482-491. </w:t>
      </w:r>
      <w:proofErr w:type="spellStart"/>
      <w:r w:rsidRPr="004D11F5">
        <w:rPr>
          <w:rFonts w:cstheme="minorHAnsi"/>
          <w:sz w:val="24"/>
          <w:szCs w:val="24"/>
        </w:rPr>
        <w:t>doi</w:t>
      </w:r>
      <w:proofErr w:type="spellEnd"/>
      <w:r w:rsidRPr="004D11F5">
        <w:rPr>
          <w:rFonts w:cstheme="minorHAnsi"/>
          <w:sz w:val="24"/>
          <w:szCs w:val="24"/>
        </w:rPr>
        <w:t>: 10.1016/j.compenvurbsys.2009.05.002</w:t>
      </w:r>
    </w:p>
    <w:p w14:paraId="45A0F46C"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 xml:space="preserve">Glasson, J., Therivel, R. </w:t>
      </w:r>
      <w:r>
        <w:rPr>
          <w:rFonts w:cstheme="minorHAnsi"/>
          <w:sz w:val="24"/>
          <w:szCs w:val="24"/>
        </w:rPr>
        <w:t>&amp;</w:t>
      </w:r>
      <w:r w:rsidRPr="004D11F5">
        <w:rPr>
          <w:rFonts w:cstheme="minorHAnsi"/>
          <w:sz w:val="24"/>
          <w:szCs w:val="24"/>
        </w:rPr>
        <w:t xml:space="preserve"> Chadwick, A. (2012). </w:t>
      </w:r>
      <w:r w:rsidRPr="004D11F5">
        <w:rPr>
          <w:rFonts w:cstheme="minorHAnsi"/>
          <w:i/>
          <w:sz w:val="24"/>
          <w:szCs w:val="24"/>
        </w:rPr>
        <w:t>Introduction to Environmental Impact Assessment</w:t>
      </w:r>
      <w:r w:rsidRPr="004D11F5">
        <w:rPr>
          <w:rFonts w:cstheme="minorHAnsi"/>
          <w:sz w:val="24"/>
          <w:szCs w:val="24"/>
        </w:rPr>
        <w:t xml:space="preserve"> (4th edition). Routledge: Abingdon. ISBN: 978-0415664707</w:t>
      </w:r>
    </w:p>
    <w:p w14:paraId="4ACDBA7C" w14:textId="77777777" w:rsidR="00BE2A01" w:rsidRPr="004D11F5" w:rsidRDefault="00BE2A01" w:rsidP="00A736C3">
      <w:pPr>
        <w:spacing w:afterLines="50" w:after="120" w:line="480" w:lineRule="auto"/>
        <w:jc w:val="both"/>
        <w:rPr>
          <w:rFonts w:cstheme="minorHAnsi"/>
          <w:sz w:val="24"/>
          <w:szCs w:val="24"/>
        </w:rPr>
      </w:pPr>
      <w:r w:rsidRPr="004D11F5">
        <w:rPr>
          <w:rFonts w:cstheme="minorHAnsi"/>
          <w:sz w:val="24"/>
          <w:szCs w:val="24"/>
        </w:rPr>
        <w:t xml:space="preserve">González, A. (2012). GIS in environmental assessment: A review of current issues and future needs. </w:t>
      </w:r>
      <w:r w:rsidRPr="004D11F5">
        <w:rPr>
          <w:rFonts w:cstheme="minorHAnsi"/>
          <w:i/>
          <w:sz w:val="24"/>
          <w:szCs w:val="24"/>
        </w:rPr>
        <w:t>Journal of Environmental Assessment Policy and Management</w:t>
      </w:r>
      <w:r w:rsidRPr="004D11F5">
        <w:rPr>
          <w:rFonts w:cstheme="minorHAnsi"/>
          <w:sz w:val="24"/>
          <w:szCs w:val="24"/>
        </w:rPr>
        <w:t>, 14</w:t>
      </w:r>
      <w:r>
        <w:rPr>
          <w:rFonts w:cstheme="minorHAnsi"/>
          <w:sz w:val="24"/>
          <w:szCs w:val="24"/>
        </w:rPr>
        <w:t>,</w:t>
      </w:r>
      <w:r w:rsidRPr="004D11F5">
        <w:rPr>
          <w:rFonts w:cstheme="minorHAnsi"/>
          <w:sz w:val="24"/>
          <w:szCs w:val="24"/>
        </w:rPr>
        <w:t xml:space="preserve"> 1250007 (23 pages). </w:t>
      </w:r>
      <w:proofErr w:type="spellStart"/>
      <w:r w:rsidRPr="004D11F5">
        <w:rPr>
          <w:rFonts w:cstheme="minorHAnsi"/>
          <w:sz w:val="24"/>
          <w:szCs w:val="24"/>
        </w:rPr>
        <w:t>doi</w:t>
      </w:r>
      <w:proofErr w:type="spellEnd"/>
      <w:r w:rsidRPr="004D11F5">
        <w:rPr>
          <w:rFonts w:cstheme="minorHAnsi"/>
          <w:sz w:val="24"/>
          <w:szCs w:val="24"/>
        </w:rPr>
        <w:t>: 10.1142/S146433321250007X</w:t>
      </w:r>
    </w:p>
    <w:p w14:paraId="51780C6D"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 xml:space="preserve">González, A. (2017). Mapping environmental sensitivity: A systematic online approach to support environmental assessment and planning. </w:t>
      </w:r>
      <w:r w:rsidRPr="004D11F5">
        <w:rPr>
          <w:rFonts w:cstheme="minorHAnsi"/>
          <w:i/>
          <w:sz w:val="24"/>
          <w:szCs w:val="24"/>
        </w:rPr>
        <w:t>Environmental Impact Assessment Review</w:t>
      </w:r>
      <w:r w:rsidRPr="004D11F5">
        <w:rPr>
          <w:rFonts w:cstheme="minorHAnsi"/>
          <w:sz w:val="24"/>
          <w:szCs w:val="24"/>
        </w:rPr>
        <w:t>, 66</w:t>
      </w:r>
      <w:r>
        <w:rPr>
          <w:rFonts w:cstheme="minorHAnsi"/>
          <w:sz w:val="24"/>
          <w:szCs w:val="24"/>
        </w:rPr>
        <w:t>,</w:t>
      </w:r>
      <w:r w:rsidRPr="004D11F5">
        <w:rPr>
          <w:rFonts w:cstheme="minorHAnsi"/>
          <w:sz w:val="24"/>
          <w:szCs w:val="24"/>
        </w:rPr>
        <w:t xml:space="preserve"> 86-98. </w:t>
      </w:r>
      <w:proofErr w:type="spellStart"/>
      <w:r w:rsidRPr="004D11F5">
        <w:rPr>
          <w:rFonts w:cstheme="minorHAnsi"/>
          <w:sz w:val="24"/>
          <w:szCs w:val="24"/>
        </w:rPr>
        <w:t>doi</w:t>
      </w:r>
      <w:proofErr w:type="spellEnd"/>
      <w:r w:rsidRPr="004D11F5">
        <w:rPr>
          <w:rFonts w:cstheme="minorHAnsi"/>
          <w:sz w:val="24"/>
          <w:szCs w:val="24"/>
        </w:rPr>
        <w:t>: 10.1016/j.eiar.2017.06.010</w:t>
      </w:r>
    </w:p>
    <w:p w14:paraId="05818239" w14:textId="77777777" w:rsidR="00BE2A01" w:rsidRPr="004D11F5" w:rsidRDefault="00BE2A01" w:rsidP="00A736C3">
      <w:pPr>
        <w:spacing w:after="120" w:line="480" w:lineRule="auto"/>
        <w:jc w:val="both"/>
        <w:rPr>
          <w:rFonts w:cstheme="minorHAnsi"/>
          <w:sz w:val="24"/>
          <w:szCs w:val="24"/>
        </w:rPr>
      </w:pPr>
      <w:proofErr w:type="spellStart"/>
      <w:r w:rsidRPr="004D11F5">
        <w:rPr>
          <w:rFonts w:cstheme="minorHAnsi"/>
          <w:sz w:val="24"/>
          <w:szCs w:val="24"/>
        </w:rPr>
        <w:t>Grêt-Regamey</w:t>
      </w:r>
      <w:proofErr w:type="spellEnd"/>
      <w:r w:rsidRPr="004D11F5">
        <w:rPr>
          <w:rFonts w:cstheme="minorHAnsi"/>
          <w:sz w:val="24"/>
          <w:szCs w:val="24"/>
        </w:rPr>
        <w:t xml:space="preserve">, A., </w:t>
      </w:r>
      <w:proofErr w:type="spellStart"/>
      <w:r w:rsidRPr="004D11F5">
        <w:rPr>
          <w:rFonts w:cstheme="minorHAnsi"/>
          <w:sz w:val="24"/>
          <w:szCs w:val="24"/>
        </w:rPr>
        <w:t>Altwegg</w:t>
      </w:r>
      <w:proofErr w:type="spellEnd"/>
      <w:r w:rsidRPr="004D11F5">
        <w:rPr>
          <w:rFonts w:cstheme="minorHAnsi"/>
          <w:sz w:val="24"/>
          <w:szCs w:val="24"/>
        </w:rPr>
        <w:t xml:space="preserve">, J., Sirén, E. A., van </w:t>
      </w:r>
      <w:proofErr w:type="spellStart"/>
      <w:r w:rsidRPr="004D11F5">
        <w:rPr>
          <w:rFonts w:cstheme="minorHAnsi"/>
          <w:sz w:val="24"/>
          <w:szCs w:val="24"/>
        </w:rPr>
        <w:t>Strien</w:t>
      </w:r>
      <w:proofErr w:type="spellEnd"/>
      <w:r w:rsidRPr="004D11F5">
        <w:rPr>
          <w:rFonts w:cstheme="minorHAnsi"/>
          <w:sz w:val="24"/>
          <w:szCs w:val="24"/>
        </w:rPr>
        <w:t xml:space="preserve">, M. J. </w:t>
      </w:r>
      <w:r>
        <w:rPr>
          <w:rFonts w:cstheme="minorHAnsi"/>
          <w:sz w:val="24"/>
          <w:szCs w:val="24"/>
        </w:rPr>
        <w:t>&amp;</w:t>
      </w:r>
      <w:r w:rsidRPr="004D11F5">
        <w:rPr>
          <w:rFonts w:cstheme="minorHAnsi"/>
          <w:sz w:val="24"/>
          <w:szCs w:val="24"/>
        </w:rPr>
        <w:t xml:space="preserve"> Weibel, B. (2017). Integrating ecosystem services into spatial planning - A spatial decision support tool. </w:t>
      </w:r>
      <w:r w:rsidRPr="004D11F5">
        <w:rPr>
          <w:rFonts w:cstheme="minorHAnsi"/>
          <w:i/>
          <w:sz w:val="24"/>
          <w:szCs w:val="24"/>
        </w:rPr>
        <w:t>Landscape and Urban Planning</w:t>
      </w:r>
      <w:r w:rsidRPr="004D11F5">
        <w:rPr>
          <w:rFonts w:cstheme="minorHAnsi"/>
          <w:sz w:val="24"/>
          <w:szCs w:val="24"/>
        </w:rPr>
        <w:t>, 165</w:t>
      </w:r>
      <w:r>
        <w:rPr>
          <w:rFonts w:cstheme="minorHAnsi"/>
          <w:sz w:val="24"/>
          <w:szCs w:val="24"/>
        </w:rPr>
        <w:t>,</w:t>
      </w:r>
      <w:r w:rsidRPr="004D11F5">
        <w:rPr>
          <w:rFonts w:cstheme="minorHAnsi"/>
          <w:sz w:val="24"/>
          <w:szCs w:val="24"/>
        </w:rPr>
        <w:t xml:space="preserve"> 206-219. </w:t>
      </w:r>
      <w:proofErr w:type="spellStart"/>
      <w:r w:rsidRPr="004D11F5">
        <w:rPr>
          <w:rFonts w:cstheme="minorHAnsi"/>
          <w:sz w:val="24"/>
          <w:szCs w:val="24"/>
        </w:rPr>
        <w:t>doi</w:t>
      </w:r>
      <w:proofErr w:type="spellEnd"/>
      <w:r w:rsidRPr="004D11F5">
        <w:rPr>
          <w:rFonts w:cstheme="minorHAnsi"/>
          <w:sz w:val="24"/>
          <w:szCs w:val="24"/>
        </w:rPr>
        <w:t>: 10.1016/j.landurbplan.2016.05.003</w:t>
      </w:r>
    </w:p>
    <w:p w14:paraId="546D8944" w14:textId="77777777" w:rsidR="00BE2A01" w:rsidRPr="004D11F5" w:rsidRDefault="00BE2A01" w:rsidP="00A736C3">
      <w:pPr>
        <w:spacing w:after="120" w:line="480" w:lineRule="auto"/>
        <w:jc w:val="both"/>
        <w:rPr>
          <w:rFonts w:cstheme="minorHAnsi"/>
          <w:sz w:val="24"/>
          <w:szCs w:val="24"/>
        </w:rPr>
      </w:pPr>
      <w:proofErr w:type="spellStart"/>
      <w:r w:rsidRPr="004D11F5">
        <w:rPr>
          <w:rFonts w:cstheme="minorHAnsi"/>
          <w:sz w:val="24"/>
          <w:szCs w:val="24"/>
        </w:rPr>
        <w:lastRenderedPageBreak/>
        <w:t>Haklay</w:t>
      </w:r>
      <w:proofErr w:type="spellEnd"/>
      <w:r w:rsidRPr="004D11F5">
        <w:rPr>
          <w:rFonts w:cstheme="minorHAnsi"/>
          <w:sz w:val="24"/>
          <w:szCs w:val="24"/>
        </w:rPr>
        <w:t xml:space="preserve">, M.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Tobón</w:t>
      </w:r>
      <w:proofErr w:type="spellEnd"/>
      <w:r w:rsidRPr="004D11F5">
        <w:rPr>
          <w:rFonts w:cstheme="minorHAnsi"/>
          <w:sz w:val="24"/>
          <w:szCs w:val="24"/>
        </w:rPr>
        <w:t xml:space="preserve">, C. (2003). Usability evaluation and PPGIS: Towards a user-centred design approach. </w:t>
      </w:r>
      <w:r w:rsidRPr="004D11F5">
        <w:rPr>
          <w:rFonts w:cstheme="minorHAnsi"/>
          <w:i/>
          <w:sz w:val="24"/>
          <w:szCs w:val="24"/>
        </w:rPr>
        <w:t>International Journal of Geographical Information Scienc</w:t>
      </w:r>
      <w:r w:rsidRPr="004D11F5">
        <w:rPr>
          <w:rFonts w:cstheme="minorHAnsi"/>
          <w:sz w:val="24"/>
          <w:szCs w:val="24"/>
        </w:rPr>
        <w:t>e, 17(6)</w:t>
      </w:r>
      <w:r>
        <w:rPr>
          <w:rFonts w:cstheme="minorHAnsi"/>
          <w:sz w:val="24"/>
          <w:szCs w:val="24"/>
        </w:rPr>
        <w:t>,</w:t>
      </w:r>
      <w:r w:rsidRPr="004D11F5">
        <w:rPr>
          <w:rFonts w:cstheme="minorHAnsi"/>
          <w:sz w:val="24"/>
          <w:szCs w:val="24"/>
        </w:rPr>
        <w:t xml:space="preserve"> 577-592. </w:t>
      </w:r>
      <w:proofErr w:type="spellStart"/>
      <w:r w:rsidRPr="004D11F5">
        <w:rPr>
          <w:rFonts w:cstheme="minorHAnsi"/>
          <w:sz w:val="24"/>
          <w:szCs w:val="24"/>
        </w:rPr>
        <w:t>doi</w:t>
      </w:r>
      <w:proofErr w:type="spellEnd"/>
      <w:r w:rsidRPr="004D11F5">
        <w:rPr>
          <w:rFonts w:cstheme="minorHAnsi"/>
          <w:sz w:val="24"/>
          <w:szCs w:val="24"/>
        </w:rPr>
        <w:t>: 10.1080/1365881031000114107</w:t>
      </w:r>
    </w:p>
    <w:p w14:paraId="0937D743" w14:textId="77777777" w:rsidR="00BE2A01" w:rsidRPr="00BE2A01" w:rsidRDefault="00BE2A01" w:rsidP="00BE2A01">
      <w:pPr>
        <w:spacing w:line="480" w:lineRule="auto"/>
        <w:jc w:val="both"/>
        <w:rPr>
          <w:sz w:val="24"/>
          <w:szCs w:val="24"/>
        </w:rPr>
      </w:pPr>
      <w:proofErr w:type="spellStart"/>
      <w:r>
        <w:rPr>
          <w:sz w:val="24"/>
          <w:szCs w:val="24"/>
        </w:rPr>
        <w:t>Haklay</w:t>
      </w:r>
      <w:proofErr w:type="spellEnd"/>
      <w:r>
        <w:rPr>
          <w:sz w:val="24"/>
          <w:szCs w:val="24"/>
        </w:rPr>
        <w:t>, M., Singleton, A.</w:t>
      </w:r>
      <w:r w:rsidRPr="00BE2A01">
        <w:rPr>
          <w:sz w:val="24"/>
          <w:szCs w:val="24"/>
        </w:rPr>
        <w:t xml:space="preserve"> &amp; Parker, C. (2008). Web mapping 2.0: The neogeography of the </w:t>
      </w:r>
      <w:proofErr w:type="spellStart"/>
      <w:r w:rsidRPr="00BE2A01">
        <w:rPr>
          <w:sz w:val="24"/>
          <w:szCs w:val="24"/>
        </w:rPr>
        <w:t>GeoWeb</w:t>
      </w:r>
      <w:proofErr w:type="spellEnd"/>
      <w:r w:rsidRPr="00BE2A01">
        <w:rPr>
          <w:sz w:val="24"/>
          <w:szCs w:val="24"/>
        </w:rPr>
        <w:t xml:space="preserve">. </w:t>
      </w:r>
      <w:r w:rsidRPr="00BE2A01">
        <w:rPr>
          <w:i/>
          <w:sz w:val="24"/>
          <w:szCs w:val="24"/>
        </w:rPr>
        <w:t>Geography Compass</w:t>
      </w:r>
      <w:r w:rsidRPr="00BE2A01">
        <w:rPr>
          <w:sz w:val="24"/>
          <w:szCs w:val="24"/>
        </w:rPr>
        <w:t>, 2(6), 2011-2039.</w:t>
      </w:r>
      <w:r>
        <w:rPr>
          <w:sz w:val="24"/>
          <w:szCs w:val="24"/>
        </w:rPr>
        <w:t xml:space="preserve"> </w:t>
      </w:r>
      <w:proofErr w:type="spellStart"/>
      <w:r>
        <w:rPr>
          <w:sz w:val="24"/>
          <w:szCs w:val="24"/>
        </w:rPr>
        <w:t>doi</w:t>
      </w:r>
      <w:proofErr w:type="spellEnd"/>
      <w:r>
        <w:rPr>
          <w:sz w:val="24"/>
          <w:szCs w:val="24"/>
        </w:rPr>
        <w:t xml:space="preserve">: </w:t>
      </w:r>
      <w:r w:rsidRPr="00BE2A01">
        <w:rPr>
          <w:sz w:val="24"/>
          <w:szCs w:val="24"/>
        </w:rPr>
        <w:t>10.1111/j.1749-8198.2008.00167.x</w:t>
      </w:r>
    </w:p>
    <w:p w14:paraId="3E49EBD9" w14:textId="77777777" w:rsidR="00BE2A01" w:rsidRPr="004D11F5" w:rsidRDefault="00BE2A01" w:rsidP="00A736C3">
      <w:pPr>
        <w:spacing w:line="480" w:lineRule="auto"/>
        <w:jc w:val="both"/>
        <w:rPr>
          <w:rFonts w:cstheme="minorHAnsi"/>
          <w:sz w:val="24"/>
          <w:szCs w:val="24"/>
        </w:rPr>
      </w:pPr>
      <w:r w:rsidRPr="006030C8">
        <w:rPr>
          <w:rFonts w:cstheme="minorHAnsi"/>
          <w:sz w:val="24"/>
          <w:szCs w:val="24"/>
        </w:rPr>
        <w:t>Jeong, J. S., García-</w:t>
      </w:r>
      <w:proofErr w:type="spellStart"/>
      <w:r w:rsidRPr="006030C8">
        <w:rPr>
          <w:rFonts w:cstheme="minorHAnsi"/>
          <w:sz w:val="24"/>
          <w:szCs w:val="24"/>
        </w:rPr>
        <w:t>Moruno</w:t>
      </w:r>
      <w:proofErr w:type="spellEnd"/>
      <w:r w:rsidRPr="006030C8">
        <w:rPr>
          <w:rFonts w:cstheme="minorHAnsi"/>
          <w:sz w:val="24"/>
          <w:szCs w:val="24"/>
        </w:rPr>
        <w:t xml:space="preserve">, L. &amp; Hernández-Blanco, J. (2012). </w:t>
      </w:r>
      <w:r w:rsidRPr="004D11F5">
        <w:rPr>
          <w:rFonts w:cstheme="minorHAnsi"/>
          <w:sz w:val="24"/>
          <w:szCs w:val="24"/>
        </w:rPr>
        <w:t xml:space="preserve">Integrating buildings into a rural landscape using a multi-criteria spatial decision analysis in GIS-enabled web environment. </w:t>
      </w:r>
      <w:r w:rsidRPr="004D11F5">
        <w:rPr>
          <w:rFonts w:cstheme="minorHAnsi"/>
          <w:i/>
          <w:sz w:val="24"/>
          <w:szCs w:val="24"/>
        </w:rPr>
        <w:t>Biosystems Engineering</w:t>
      </w:r>
      <w:r w:rsidRPr="004D11F5">
        <w:rPr>
          <w:rFonts w:cstheme="minorHAnsi"/>
          <w:sz w:val="24"/>
          <w:szCs w:val="24"/>
        </w:rPr>
        <w:t>, 112</w:t>
      </w:r>
      <w:r>
        <w:rPr>
          <w:rFonts w:cstheme="minorHAnsi"/>
          <w:sz w:val="24"/>
          <w:szCs w:val="24"/>
        </w:rPr>
        <w:t>,</w:t>
      </w:r>
      <w:r w:rsidRPr="004D11F5">
        <w:rPr>
          <w:rFonts w:cstheme="minorHAnsi"/>
          <w:sz w:val="24"/>
          <w:szCs w:val="24"/>
        </w:rPr>
        <w:t xml:space="preserve"> 82-92. </w:t>
      </w:r>
      <w:proofErr w:type="spellStart"/>
      <w:r w:rsidRPr="004D11F5">
        <w:rPr>
          <w:rFonts w:cstheme="minorHAnsi"/>
          <w:sz w:val="24"/>
          <w:szCs w:val="24"/>
        </w:rPr>
        <w:t>doi</w:t>
      </w:r>
      <w:proofErr w:type="spellEnd"/>
      <w:r w:rsidRPr="004D11F5">
        <w:rPr>
          <w:rFonts w:cstheme="minorHAnsi"/>
          <w:sz w:val="24"/>
          <w:szCs w:val="24"/>
        </w:rPr>
        <w:t>: 10.1016/j.biosystemseng.2012.03.002</w:t>
      </w:r>
    </w:p>
    <w:p w14:paraId="34E9BAC0" w14:textId="77777777" w:rsidR="00BE2A01" w:rsidRPr="004D11F5" w:rsidRDefault="00BE2A01" w:rsidP="00A736C3">
      <w:pPr>
        <w:spacing w:line="480" w:lineRule="auto"/>
        <w:jc w:val="both"/>
        <w:rPr>
          <w:rFonts w:cstheme="minorHAnsi"/>
          <w:sz w:val="24"/>
          <w:szCs w:val="24"/>
        </w:rPr>
      </w:pPr>
      <w:proofErr w:type="spellStart"/>
      <w:r w:rsidRPr="004D11F5">
        <w:rPr>
          <w:rFonts w:cstheme="minorHAnsi"/>
          <w:sz w:val="24"/>
          <w:szCs w:val="24"/>
        </w:rPr>
        <w:t>Karnatak</w:t>
      </w:r>
      <w:proofErr w:type="spellEnd"/>
      <w:r w:rsidRPr="004D11F5">
        <w:rPr>
          <w:rFonts w:cstheme="minorHAnsi"/>
          <w:sz w:val="24"/>
          <w:szCs w:val="24"/>
        </w:rPr>
        <w:t>, H.</w:t>
      </w:r>
      <w:r>
        <w:rPr>
          <w:rFonts w:cstheme="minorHAnsi"/>
          <w:sz w:val="24"/>
          <w:szCs w:val="24"/>
        </w:rPr>
        <w:t xml:space="preserve"> </w:t>
      </w:r>
      <w:r w:rsidRPr="004D11F5">
        <w:rPr>
          <w:rFonts w:cstheme="minorHAnsi"/>
          <w:sz w:val="24"/>
          <w:szCs w:val="24"/>
        </w:rPr>
        <w:t xml:space="preserve">C., Saran, S., Bhatia, K. </w:t>
      </w:r>
      <w:r>
        <w:rPr>
          <w:rFonts w:cstheme="minorHAnsi"/>
          <w:sz w:val="24"/>
          <w:szCs w:val="24"/>
        </w:rPr>
        <w:t>&amp;</w:t>
      </w:r>
      <w:r w:rsidRPr="004D11F5">
        <w:rPr>
          <w:rFonts w:cstheme="minorHAnsi"/>
          <w:sz w:val="24"/>
          <w:szCs w:val="24"/>
        </w:rPr>
        <w:t xml:space="preserve"> Roy, P.S. (2007). Multicriteria spatial decision analysis in web GIS environment. </w:t>
      </w:r>
      <w:proofErr w:type="spellStart"/>
      <w:r w:rsidRPr="004D11F5">
        <w:rPr>
          <w:rFonts w:cstheme="minorHAnsi"/>
          <w:i/>
          <w:sz w:val="24"/>
          <w:szCs w:val="24"/>
        </w:rPr>
        <w:t>GeoInformatica</w:t>
      </w:r>
      <w:proofErr w:type="spellEnd"/>
      <w:r w:rsidRPr="004D11F5">
        <w:rPr>
          <w:rFonts w:cstheme="minorHAnsi"/>
          <w:sz w:val="24"/>
          <w:szCs w:val="24"/>
        </w:rPr>
        <w:t>, 11(4)</w:t>
      </w:r>
      <w:r>
        <w:rPr>
          <w:rFonts w:cstheme="minorHAnsi"/>
          <w:sz w:val="24"/>
          <w:szCs w:val="24"/>
        </w:rPr>
        <w:t>,</w:t>
      </w:r>
      <w:r w:rsidRPr="004D11F5">
        <w:rPr>
          <w:rFonts w:cstheme="minorHAnsi"/>
          <w:sz w:val="24"/>
          <w:szCs w:val="24"/>
        </w:rPr>
        <w:t xml:space="preserve"> 407-429. </w:t>
      </w:r>
      <w:proofErr w:type="spellStart"/>
      <w:r w:rsidRPr="004D11F5">
        <w:rPr>
          <w:rFonts w:cstheme="minorHAnsi"/>
          <w:sz w:val="24"/>
          <w:szCs w:val="24"/>
        </w:rPr>
        <w:t>doi</w:t>
      </w:r>
      <w:proofErr w:type="spellEnd"/>
      <w:r w:rsidRPr="004D11F5">
        <w:rPr>
          <w:rFonts w:cstheme="minorHAnsi"/>
          <w:sz w:val="24"/>
          <w:szCs w:val="24"/>
        </w:rPr>
        <w:t>: 10.1007/s10707-006-0014-8</w:t>
      </w:r>
    </w:p>
    <w:p w14:paraId="05AE2634"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 xml:space="preserve">Kitchin, R. (2014). </w:t>
      </w:r>
      <w:r w:rsidRPr="004D11F5">
        <w:rPr>
          <w:rFonts w:cstheme="minorHAnsi"/>
          <w:i/>
          <w:sz w:val="24"/>
          <w:szCs w:val="24"/>
        </w:rPr>
        <w:t>The Data Revolution: Big Data, Open Data, Data Infrastructures and their Consequences</w:t>
      </w:r>
      <w:r w:rsidRPr="004D11F5">
        <w:rPr>
          <w:rFonts w:cstheme="minorHAnsi"/>
          <w:sz w:val="24"/>
          <w:szCs w:val="24"/>
        </w:rPr>
        <w:t xml:space="preserve">. SAGE </w:t>
      </w:r>
      <w:proofErr w:type="spellStart"/>
      <w:r w:rsidRPr="004D11F5">
        <w:rPr>
          <w:rFonts w:cstheme="minorHAnsi"/>
          <w:sz w:val="24"/>
          <w:szCs w:val="24"/>
        </w:rPr>
        <w:t>SAGE</w:t>
      </w:r>
      <w:proofErr w:type="spellEnd"/>
      <w:r w:rsidRPr="004D11F5">
        <w:rPr>
          <w:rFonts w:cstheme="minorHAnsi"/>
          <w:sz w:val="24"/>
          <w:szCs w:val="24"/>
        </w:rPr>
        <w:t xml:space="preserve"> Publications Ltd., London. ISBN: 978-1446287477.</w:t>
      </w:r>
    </w:p>
    <w:p w14:paraId="04FC5330"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Labiosa, W.</w:t>
      </w:r>
      <w:r>
        <w:rPr>
          <w:rFonts w:cstheme="minorHAnsi"/>
          <w:sz w:val="24"/>
          <w:szCs w:val="24"/>
        </w:rPr>
        <w:t xml:space="preserve"> </w:t>
      </w:r>
      <w:r w:rsidRPr="004D11F5">
        <w:rPr>
          <w:rFonts w:cstheme="minorHAnsi"/>
          <w:sz w:val="24"/>
          <w:szCs w:val="24"/>
        </w:rPr>
        <w:t>B., Forney, W.</w:t>
      </w:r>
      <w:r>
        <w:rPr>
          <w:rFonts w:cstheme="minorHAnsi"/>
          <w:sz w:val="24"/>
          <w:szCs w:val="24"/>
        </w:rPr>
        <w:t xml:space="preserve"> </w:t>
      </w:r>
      <w:r w:rsidRPr="004D11F5">
        <w:rPr>
          <w:rFonts w:cstheme="minorHAnsi"/>
          <w:sz w:val="24"/>
          <w:szCs w:val="24"/>
        </w:rPr>
        <w:t>M., Esnard, A.</w:t>
      </w:r>
      <w:r>
        <w:rPr>
          <w:rFonts w:cstheme="minorHAnsi"/>
          <w:sz w:val="24"/>
          <w:szCs w:val="24"/>
        </w:rPr>
        <w:t xml:space="preserve"> </w:t>
      </w:r>
      <w:r w:rsidRPr="004D11F5">
        <w:rPr>
          <w:rFonts w:cstheme="minorHAnsi"/>
          <w:sz w:val="24"/>
          <w:szCs w:val="24"/>
        </w:rPr>
        <w:t xml:space="preserve">M., </w:t>
      </w:r>
      <w:proofErr w:type="spellStart"/>
      <w:r w:rsidRPr="004D11F5">
        <w:rPr>
          <w:rFonts w:cstheme="minorHAnsi"/>
          <w:sz w:val="24"/>
          <w:szCs w:val="24"/>
        </w:rPr>
        <w:t>Mitsova</w:t>
      </w:r>
      <w:proofErr w:type="spellEnd"/>
      <w:r w:rsidRPr="004D11F5">
        <w:rPr>
          <w:rFonts w:cstheme="minorHAnsi"/>
          <w:sz w:val="24"/>
          <w:szCs w:val="24"/>
        </w:rPr>
        <w:t xml:space="preserve">-Boneva, D., </w:t>
      </w:r>
      <w:proofErr w:type="spellStart"/>
      <w:r w:rsidRPr="004D11F5">
        <w:rPr>
          <w:rFonts w:cstheme="minorHAnsi"/>
          <w:sz w:val="24"/>
          <w:szCs w:val="24"/>
        </w:rPr>
        <w:t>Bernknopf</w:t>
      </w:r>
      <w:proofErr w:type="spellEnd"/>
      <w:r w:rsidRPr="004D11F5">
        <w:rPr>
          <w:rFonts w:cstheme="minorHAnsi"/>
          <w:sz w:val="24"/>
          <w:szCs w:val="24"/>
        </w:rPr>
        <w:t xml:space="preserve">, R., Hearn, P., Hogan, D., Pearlstine, L., Strong, D., Gladwin, H. </w:t>
      </w:r>
      <w:r>
        <w:rPr>
          <w:rFonts w:cstheme="minorHAnsi"/>
          <w:sz w:val="24"/>
          <w:szCs w:val="24"/>
        </w:rPr>
        <w:t>&amp;</w:t>
      </w:r>
      <w:r w:rsidRPr="004D11F5">
        <w:rPr>
          <w:rFonts w:cstheme="minorHAnsi"/>
          <w:sz w:val="24"/>
          <w:szCs w:val="24"/>
        </w:rPr>
        <w:t xml:space="preserve"> Swain, E. (2013). An integrated multi-criteria scenario evaluation </w:t>
      </w:r>
      <w:r>
        <w:rPr>
          <w:rFonts w:cstheme="minorHAnsi"/>
          <w:sz w:val="24"/>
          <w:szCs w:val="24"/>
        </w:rPr>
        <w:t>web-tool</w:t>
      </w:r>
      <w:r w:rsidRPr="004D11F5">
        <w:rPr>
          <w:rFonts w:cstheme="minorHAnsi"/>
          <w:sz w:val="24"/>
          <w:szCs w:val="24"/>
        </w:rPr>
        <w:t xml:space="preserve"> for participatory land-use planning in urbanized areas: The Ecosystem Portfolio Model. </w:t>
      </w:r>
      <w:r w:rsidRPr="004D11F5">
        <w:rPr>
          <w:rFonts w:cstheme="minorHAnsi"/>
          <w:i/>
          <w:sz w:val="24"/>
          <w:szCs w:val="24"/>
        </w:rPr>
        <w:t>Environmental Modelling &amp; Software</w:t>
      </w:r>
      <w:r w:rsidRPr="004D11F5">
        <w:rPr>
          <w:rFonts w:cstheme="minorHAnsi"/>
          <w:sz w:val="24"/>
          <w:szCs w:val="24"/>
        </w:rPr>
        <w:t>, 41</w:t>
      </w:r>
      <w:r>
        <w:rPr>
          <w:rFonts w:cstheme="minorHAnsi"/>
          <w:sz w:val="24"/>
          <w:szCs w:val="24"/>
        </w:rPr>
        <w:t>,</w:t>
      </w:r>
      <w:r w:rsidRPr="004D11F5">
        <w:rPr>
          <w:rFonts w:cstheme="minorHAnsi"/>
          <w:sz w:val="24"/>
          <w:szCs w:val="24"/>
        </w:rPr>
        <w:t xml:space="preserve"> 210-222. </w:t>
      </w:r>
      <w:proofErr w:type="spellStart"/>
      <w:r w:rsidRPr="004D11F5">
        <w:rPr>
          <w:rFonts w:cstheme="minorHAnsi"/>
          <w:sz w:val="24"/>
          <w:szCs w:val="24"/>
        </w:rPr>
        <w:t>doi</w:t>
      </w:r>
      <w:proofErr w:type="spellEnd"/>
      <w:r w:rsidRPr="004D11F5">
        <w:rPr>
          <w:rFonts w:cstheme="minorHAnsi"/>
          <w:sz w:val="24"/>
          <w:szCs w:val="24"/>
        </w:rPr>
        <w:t>: 10.1016/j.envsoft.2012.10.012</w:t>
      </w:r>
    </w:p>
    <w:p w14:paraId="5F10180D"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Lathrop, R.</w:t>
      </w:r>
      <w:r>
        <w:rPr>
          <w:rFonts w:cstheme="minorHAnsi"/>
          <w:sz w:val="24"/>
          <w:szCs w:val="24"/>
        </w:rPr>
        <w:t xml:space="preserve"> </w:t>
      </w:r>
      <w:r w:rsidRPr="004D11F5">
        <w:rPr>
          <w:rFonts w:cstheme="minorHAnsi"/>
          <w:sz w:val="24"/>
          <w:szCs w:val="24"/>
        </w:rPr>
        <w:t xml:space="preserve">G., Odell, J., MacDonald, T., </w:t>
      </w:r>
      <w:proofErr w:type="spellStart"/>
      <w:r w:rsidRPr="004D11F5">
        <w:rPr>
          <w:rFonts w:cstheme="minorHAnsi"/>
          <w:sz w:val="24"/>
          <w:szCs w:val="24"/>
        </w:rPr>
        <w:t>Vilacoba</w:t>
      </w:r>
      <w:proofErr w:type="spellEnd"/>
      <w:r w:rsidRPr="004D11F5">
        <w:rPr>
          <w:rFonts w:cstheme="minorHAnsi"/>
          <w:sz w:val="24"/>
          <w:szCs w:val="24"/>
        </w:rPr>
        <w:t xml:space="preserve">, K., Bognar, J., Trimble, J., Bruce, C., Crichton, G., Seminara, D., Herb, J. </w:t>
      </w:r>
      <w:r>
        <w:rPr>
          <w:rFonts w:cstheme="minorHAnsi"/>
          <w:sz w:val="24"/>
          <w:szCs w:val="24"/>
        </w:rPr>
        <w:t>&amp;</w:t>
      </w:r>
      <w:r w:rsidRPr="004D11F5">
        <w:rPr>
          <w:rFonts w:cstheme="minorHAnsi"/>
          <w:sz w:val="24"/>
          <w:szCs w:val="24"/>
        </w:rPr>
        <w:t xml:space="preserve"> Campo, M. (2017). The role of Mid-Atlantic Ocean </w:t>
      </w:r>
      <w:r w:rsidRPr="004D11F5">
        <w:rPr>
          <w:rFonts w:cstheme="minorHAnsi"/>
          <w:sz w:val="24"/>
          <w:szCs w:val="24"/>
        </w:rPr>
        <w:lastRenderedPageBreak/>
        <w:t xml:space="preserve">Data Portal in supporting ocean planning. </w:t>
      </w:r>
      <w:r w:rsidRPr="004D11F5">
        <w:rPr>
          <w:rFonts w:cstheme="minorHAnsi"/>
          <w:i/>
          <w:sz w:val="24"/>
          <w:szCs w:val="24"/>
        </w:rPr>
        <w:t>Frontiers in Marine Science</w:t>
      </w:r>
      <w:r w:rsidRPr="004D11F5">
        <w:rPr>
          <w:rFonts w:cstheme="minorHAnsi"/>
          <w:sz w:val="24"/>
          <w:szCs w:val="24"/>
        </w:rPr>
        <w:t>, 4(256)</w:t>
      </w:r>
      <w:r>
        <w:rPr>
          <w:rFonts w:cstheme="minorHAnsi"/>
          <w:sz w:val="24"/>
          <w:szCs w:val="24"/>
        </w:rPr>
        <w:t>,</w:t>
      </w:r>
      <w:r w:rsidRPr="004D11F5">
        <w:rPr>
          <w:rFonts w:cstheme="minorHAnsi"/>
          <w:sz w:val="24"/>
          <w:szCs w:val="24"/>
        </w:rPr>
        <w:t xml:space="preserve"> 1-5. </w:t>
      </w:r>
      <w:proofErr w:type="spellStart"/>
      <w:r w:rsidRPr="004D11F5">
        <w:rPr>
          <w:rFonts w:cstheme="minorHAnsi"/>
          <w:sz w:val="24"/>
          <w:szCs w:val="24"/>
        </w:rPr>
        <w:t>doi</w:t>
      </w:r>
      <w:proofErr w:type="spellEnd"/>
      <w:r w:rsidRPr="004D11F5">
        <w:rPr>
          <w:rFonts w:cstheme="minorHAnsi"/>
          <w:sz w:val="24"/>
          <w:szCs w:val="24"/>
        </w:rPr>
        <w:t xml:space="preserve">: 10.3389/fmars.2017.00256 </w:t>
      </w:r>
    </w:p>
    <w:p w14:paraId="07778CBC" w14:textId="77777777" w:rsidR="00BE2A01" w:rsidRPr="002C430C" w:rsidRDefault="00BE2A01" w:rsidP="00B04DDB">
      <w:pPr>
        <w:spacing w:line="480" w:lineRule="auto"/>
        <w:jc w:val="both"/>
        <w:rPr>
          <w:sz w:val="24"/>
          <w:szCs w:val="24"/>
        </w:rPr>
      </w:pPr>
      <w:r w:rsidRPr="002C430C">
        <w:rPr>
          <w:sz w:val="24"/>
          <w:szCs w:val="24"/>
        </w:rPr>
        <w:t xml:space="preserve">Li, S. (2006). Web-based collaborative spatial decision support systems: A technological perspective. In: Balram, S. and Dragicevic, S. (eds), </w:t>
      </w:r>
      <w:r w:rsidRPr="002C430C">
        <w:rPr>
          <w:i/>
          <w:sz w:val="24"/>
          <w:szCs w:val="24"/>
        </w:rPr>
        <w:t>Collaborative Geographic Information Systems</w:t>
      </w:r>
      <w:r w:rsidRPr="002C430C">
        <w:rPr>
          <w:sz w:val="24"/>
          <w:szCs w:val="24"/>
        </w:rPr>
        <w:t xml:space="preserve"> (pp. 285-315). Idea Group Publishing. </w:t>
      </w:r>
      <w:proofErr w:type="spellStart"/>
      <w:r w:rsidRPr="002C430C">
        <w:rPr>
          <w:sz w:val="24"/>
          <w:szCs w:val="24"/>
        </w:rPr>
        <w:t>doi</w:t>
      </w:r>
      <w:proofErr w:type="spellEnd"/>
      <w:r w:rsidRPr="002C430C">
        <w:rPr>
          <w:sz w:val="24"/>
          <w:szCs w:val="24"/>
        </w:rPr>
        <w:t>:</w:t>
      </w:r>
      <w:r w:rsidRPr="002C430C">
        <w:t xml:space="preserve"> </w:t>
      </w:r>
      <w:r w:rsidRPr="002C430C">
        <w:rPr>
          <w:sz w:val="24"/>
          <w:szCs w:val="24"/>
        </w:rPr>
        <w:t>DOI: 10.4018/978-1-59140-845-1.ch015</w:t>
      </w:r>
    </w:p>
    <w:p w14:paraId="105EABE4" w14:textId="77777777" w:rsidR="00BE2A01" w:rsidRPr="00040193" w:rsidRDefault="00BE2A01" w:rsidP="00771D19">
      <w:pPr>
        <w:spacing w:line="480" w:lineRule="auto"/>
        <w:jc w:val="both"/>
        <w:rPr>
          <w:sz w:val="24"/>
          <w:szCs w:val="24"/>
        </w:rPr>
      </w:pPr>
      <w:r w:rsidRPr="00040193">
        <w:rPr>
          <w:sz w:val="24"/>
          <w:szCs w:val="24"/>
        </w:rPr>
        <w:t xml:space="preserve">Li, S. (2008). Web mapping/GIS services and applications. In Li, Z., Chen, J. &amp; </w:t>
      </w:r>
      <w:proofErr w:type="spellStart"/>
      <w:r w:rsidRPr="00040193">
        <w:rPr>
          <w:sz w:val="24"/>
          <w:szCs w:val="24"/>
        </w:rPr>
        <w:t>Baltsavias</w:t>
      </w:r>
      <w:proofErr w:type="spellEnd"/>
      <w:r w:rsidRPr="00040193">
        <w:rPr>
          <w:sz w:val="24"/>
          <w:szCs w:val="24"/>
        </w:rPr>
        <w:t xml:space="preserve">, E. (eds), </w:t>
      </w:r>
      <w:r w:rsidRPr="00040193">
        <w:rPr>
          <w:i/>
          <w:sz w:val="24"/>
          <w:szCs w:val="24"/>
        </w:rPr>
        <w:t>Advances in Photogrammetry, Remote Sensing and Spatial Information Science</w:t>
      </w:r>
      <w:r>
        <w:rPr>
          <w:i/>
          <w:sz w:val="24"/>
          <w:szCs w:val="24"/>
        </w:rPr>
        <w:t xml:space="preserve"> </w:t>
      </w:r>
      <w:r w:rsidRPr="00040193">
        <w:rPr>
          <w:sz w:val="24"/>
          <w:szCs w:val="24"/>
        </w:rPr>
        <w:t>(pp. 335-</w:t>
      </w:r>
      <w:r>
        <w:rPr>
          <w:sz w:val="24"/>
          <w:szCs w:val="24"/>
        </w:rPr>
        <w:t>354</w:t>
      </w:r>
      <w:r w:rsidRPr="00040193">
        <w:rPr>
          <w:sz w:val="24"/>
          <w:szCs w:val="24"/>
        </w:rPr>
        <w:t>). Taylor and Francis: London. ISBN: 978-0-415-47805-2</w:t>
      </w:r>
    </w:p>
    <w:p w14:paraId="1AF50805"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Lieske, D.</w:t>
      </w:r>
      <w:r>
        <w:rPr>
          <w:rFonts w:cstheme="minorHAnsi"/>
          <w:sz w:val="24"/>
          <w:szCs w:val="24"/>
        </w:rPr>
        <w:t xml:space="preserve"> </w:t>
      </w:r>
      <w:r w:rsidRPr="004D11F5">
        <w:rPr>
          <w:rFonts w:cstheme="minorHAnsi"/>
          <w:sz w:val="24"/>
          <w:szCs w:val="24"/>
        </w:rPr>
        <w:t xml:space="preserve">J. (2015). Coping with climate change: The role of spatial decision support tools in facilitating community adaptation. </w:t>
      </w:r>
      <w:r w:rsidRPr="004D11F5">
        <w:rPr>
          <w:rFonts w:cstheme="minorHAnsi"/>
          <w:i/>
          <w:sz w:val="24"/>
          <w:szCs w:val="24"/>
        </w:rPr>
        <w:t>Environmental Modelling &amp; Software</w:t>
      </w:r>
      <w:r w:rsidRPr="004D11F5">
        <w:rPr>
          <w:rFonts w:cstheme="minorHAnsi"/>
          <w:sz w:val="24"/>
          <w:szCs w:val="24"/>
        </w:rPr>
        <w:t xml:space="preserve">, 68: 98-109. </w:t>
      </w:r>
      <w:proofErr w:type="spellStart"/>
      <w:r w:rsidRPr="004D11F5">
        <w:rPr>
          <w:rFonts w:cstheme="minorHAnsi"/>
          <w:sz w:val="24"/>
          <w:szCs w:val="24"/>
        </w:rPr>
        <w:t>doi</w:t>
      </w:r>
      <w:proofErr w:type="spellEnd"/>
      <w:r w:rsidRPr="004D11F5">
        <w:rPr>
          <w:rFonts w:cstheme="minorHAnsi"/>
          <w:sz w:val="24"/>
          <w:szCs w:val="24"/>
        </w:rPr>
        <w:t>: 10.1016/j.envsoft.2015.02.005</w:t>
      </w:r>
    </w:p>
    <w:p w14:paraId="45417884"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Mari, R., </w:t>
      </w:r>
      <w:proofErr w:type="spellStart"/>
      <w:r w:rsidRPr="004D11F5">
        <w:rPr>
          <w:rFonts w:cstheme="minorHAnsi"/>
          <w:sz w:val="24"/>
          <w:szCs w:val="24"/>
        </w:rPr>
        <w:t>Bottai</w:t>
      </w:r>
      <w:proofErr w:type="spellEnd"/>
      <w:r w:rsidRPr="004D11F5">
        <w:rPr>
          <w:rFonts w:cstheme="minorHAnsi"/>
          <w:sz w:val="24"/>
          <w:szCs w:val="24"/>
        </w:rPr>
        <w:t xml:space="preserve">, L., Busillo, C., </w:t>
      </w:r>
      <w:proofErr w:type="spellStart"/>
      <w:r w:rsidRPr="004D11F5">
        <w:rPr>
          <w:rFonts w:cstheme="minorHAnsi"/>
          <w:sz w:val="24"/>
          <w:szCs w:val="24"/>
        </w:rPr>
        <w:t>Calastrini</w:t>
      </w:r>
      <w:proofErr w:type="spellEnd"/>
      <w:r w:rsidRPr="004D11F5">
        <w:rPr>
          <w:rFonts w:cstheme="minorHAnsi"/>
          <w:sz w:val="24"/>
          <w:szCs w:val="24"/>
        </w:rPr>
        <w:t xml:space="preserve">, F., </w:t>
      </w:r>
      <w:proofErr w:type="spellStart"/>
      <w:r w:rsidRPr="004D11F5">
        <w:rPr>
          <w:rFonts w:cstheme="minorHAnsi"/>
          <w:sz w:val="24"/>
          <w:szCs w:val="24"/>
        </w:rPr>
        <w:t>Gozzini</w:t>
      </w:r>
      <w:proofErr w:type="spellEnd"/>
      <w:r w:rsidRPr="004D11F5">
        <w:rPr>
          <w:rFonts w:cstheme="minorHAnsi"/>
          <w:sz w:val="24"/>
          <w:szCs w:val="24"/>
        </w:rPr>
        <w:t xml:space="preserve">, B. </w:t>
      </w:r>
      <w:r>
        <w:rPr>
          <w:rFonts w:cstheme="minorHAnsi"/>
          <w:sz w:val="24"/>
          <w:szCs w:val="24"/>
        </w:rPr>
        <w:t>&amp;</w:t>
      </w:r>
      <w:r w:rsidRPr="004D11F5">
        <w:rPr>
          <w:rFonts w:cstheme="minorHAnsi"/>
          <w:sz w:val="24"/>
          <w:szCs w:val="24"/>
        </w:rPr>
        <w:t xml:space="preserve"> Gualtieri, G. (2011). A GIS-based interactive web decision support system for planning wind farms in Tuscany (Italy). </w:t>
      </w:r>
      <w:r w:rsidRPr="004D11F5">
        <w:rPr>
          <w:rFonts w:cstheme="minorHAnsi"/>
          <w:i/>
          <w:sz w:val="24"/>
          <w:szCs w:val="24"/>
        </w:rPr>
        <w:t>Renewable Energy</w:t>
      </w:r>
      <w:r w:rsidRPr="004D11F5">
        <w:rPr>
          <w:rFonts w:cstheme="minorHAnsi"/>
          <w:sz w:val="24"/>
          <w:szCs w:val="24"/>
        </w:rPr>
        <w:t>, 36</w:t>
      </w:r>
      <w:r>
        <w:rPr>
          <w:rFonts w:cstheme="minorHAnsi"/>
          <w:sz w:val="24"/>
          <w:szCs w:val="24"/>
        </w:rPr>
        <w:t>,</w:t>
      </w:r>
      <w:r w:rsidRPr="004D11F5">
        <w:rPr>
          <w:rFonts w:cstheme="minorHAnsi"/>
          <w:sz w:val="24"/>
          <w:szCs w:val="24"/>
        </w:rPr>
        <w:t xml:space="preserve"> 754-763. </w:t>
      </w:r>
      <w:proofErr w:type="spellStart"/>
      <w:r w:rsidRPr="004D11F5">
        <w:rPr>
          <w:rFonts w:cstheme="minorHAnsi"/>
          <w:sz w:val="24"/>
          <w:szCs w:val="24"/>
        </w:rPr>
        <w:t>doi</w:t>
      </w:r>
      <w:proofErr w:type="spellEnd"/>
      <w:r w:rsidRPr="004D11F5">
        <w:rPr>
          <w:rFonts w:cstheme="minorHAnsi"/>
          <w:sz w:val="24"/>
          <w:szCs w:val="24"/>
        </w:rPr>
        <w:t>: 10.1016/j.renene.2010.07.005</w:t>
      </w:r>
    </w:p>
    <w:p w14:paraId="7BB92B7A"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Merrifield, M.</w:t>
      </w:r>
      <w:r>
        <w:rPr>
          <w:rFonts w:cstheme="minorHAnsi"/>
          <w:sz w:val="24"/>
          <w:szCs w:val="24"/>
        </w:rPr>
        <w:t xml:space="preserve"> </w:t>
      </w:r>
      <w:r w:rsidRPr="004D11F5">
        <w:rPr>
          <w:rFonts w:cstheme="minorHAnsi"/>
          <w:sz w:val="24"/>
          <w:szCs w:val="24"/>
        </w:rPr>
        <w:t xml:space="preserve">S., McClintock, W., Burt, C., Fox, E., Serpa, P., Steinback, C. </w:t>
      </w:r>
      <w:r>
        <w:rPr>
          <w:rFonts w:cstheme="minorHAnsi"/>
          <w:sz w:val="24"/>
          <w:szCs w:val="24"/>
        </w:rPr>
        <w:t>&amp;</w:t>
      </w:r>
      <w:r w:rsidRPr="004D11F5">
        <w:rPr>
          <w:rFonts w:cstheme="minorHAnsi"/>
          <w:sz w:val="24"/>
          <w:szCs w:val="24"/>
        </w:rPr>
        <w:t xml:space="preserve"> Gleason, M. (2013). </w:t>
      </w:r>
      <w:proofErr w:type="spellStart"/>
      <w:r w:rsidRPr="004D11F5">
        <w:rPr>
          <w:rFonts w:cstheme="minorHAnsi"/>
          <w:sz w:val="24"/>
          <w:szCs w:val="24"/>
        </w:rPr>
        <w:t>MarineMap</w:t>
      </w:r>
      <w:proofErr w:type="spellEnd"/>
      <w:r w:rsidRPr="004D11F5">
        <w:rPr>
          <w:rFonts w:cstheme="minorHAnsi"/>
          <w:sz w:val="24"/>
          <w:szCs w:val="24"/>
        </w:rPr>
        <w:t xml:space="preserve">: A web-based platform for collaborative marine protected area planning. </w:t>
      </w:r>
      <w:r w:rsidRPr="004D11F5">
        <w:rPr>
          <w:rFonts w:cstheme="minorHAnsi"/>
          <w:i/>
          <w:sz w:val="24"/>
          <w:szCs w:val="24"/>
        </w:rPr>
        <w:t>Ocean and Coastal Management</w:t>
      </w:r>
      <w:r w:rsidRPr="004D11F5">
        <w:rPr>
          <w:rFonts w:cstheme="minorHAnsi"/>
          <w:sz w:val="24"/>
          <w:szCs w:val="24"/>
        </w:rPr>
        <w:t>, 74</w:t>
      </w:r>
      <w:r>
        <w:rPr>
          <w:rFonts w:cstheme="minorHAnsi"/>
          <w:sz w:val="24"/>
          <w:szCs w:val="24"/>
        </w:rPr>
        <w:t>,</w:t>
      </w:r>
      <w:r w:rsidRPr="004D11F5">
        <w:rPr>
          <w:rFonts w:cstheme="minorHAnsi"/>
          <w:sz w:val="24"/>
          <w:szCs w:val="24"/>
        </w:rPr>
        <w:t xml:space="preserve"> 67-76. </w:t>
      </w:r>
      <w:proofErr w:type="spellStart"/>
      <w:r w:rsidRPr="004D11F5">
        <w:rPr>
          <w:rFonts w:cstheme="minorHAnsi"/>
          <w:sz w:val="24"/>
          <w:szCs w:val="24"/>
        </w:rPr>
        <w:t>doi</w:t>
      </w:r>
      <w:proofErr w:type="spellEnd"/>
      <w:r w:rsidRPr="004D11F5">
        <w:rPr>
          <w:rFonts w:cstheme="minorHAnsi"/>
          <w:sz w:val="24"/>
          <w:szCs w:val="24"/>
        </w:rPr>
        <w:t>: 10.1016/j.ocecoaman.2012.06.011</w:t>
      </w:r>
    </w:p>
    <w:p w14:paraId="09C5EB1F" w14:textId="77777777" w:rsidR="00BE2A01" w:rsidRPr="004D11F5" w:rsidRDefault="00BE2A01" w:rsidP="00A736C3">
      <w:pPr>
        <w:spacing w:line="480" w:lineRule="auto"/>
        <w:jc w:val="both"/>
        <w:rPr>
          <w:rFonts w:cstheme="minorHAnsi"/>
          <w:sz w:val="24"/>
          <w:szCs w:val="24"/>
        </w:rPr>
      </w:pPr>
      <w:proofErr w:type="spellStart"/>
      <w:r>
        <w:rPr>
          <w:rFonts w:cstheme="minorHAnsi"/>
          <w:sz w:val="24"/>
          <w:szCs w:val="24"/>
        </w:rPr>
        <w:t>Mourhir</w:t>
      </w:r>
      <w:proofErr w:type="spellEnd"/>
      <w:r>
        <w:rPr>
          <w:rFonts w:cstheme="minorHAnsi"/>
          <w:sz w:val="24"/>
          <w:szCs w:val="24"/>
        </w:rPr>
        <w:t>, A., Rachidi</w:t>
      </w:r>
      <w:r w:rsidRPr="004D11F5">
        <w:rPr>
          <w:rFonts w:cstheme="minorHAnsi"/>
          <w:sz w:val="24"/>
          <w:szCs w:val="24"/>
        </w:rPr>
        <w:t>, T., Papageorgiou, E.</w:t>
      </w:r>
      <w:r>
        <w:rPr>
          <w:rFonts w:cstheme="minorHAnsi"/>
          <w:sz w:val="24"/>
          <w:szCs w:val="24"/>
        </w:rPr>
        <w:t xml:space="preserve"> </w:t>
      </w:r>
      <w:r w:rsidRPr="004D11F5">
        <w:rPr>
          <w:rFonts w:cstheme="minorHAnsi"/>
          <w:sz w:val="24"/>
          <w:szCs w:val="24"/>
        </w:rPr>
        <w:t>I., Karim</w:t>
      </w:r>
      <w:r>
        <w:rPr>
          <w:rFonts w:cstheme="minorHAnsi"/>
          <w:sz w:val="24"/>
          <w:szCs w:val="24"/>
        </w:rPr>
        <w:t>, M.</w:t>
      </w:r>
      <w:r w:rsidRPr="004D11F5">
        <w:rPr>
          <w:rFonts w:cstheme="minorHAnsi"/>
          <w:sz w:val="24"/>
          <w:szCs w:val="24"/>
        </w:rPr>
        <w:t xml:space="preserve"> </w:t>
      </w:r>
      <w:r>
        <w:rPr>
          <w:rFonts w:cstheme="minorHAnsi"/>
          <w:sz w:val="24"/>
          <w:szCs w:val="24"/>
        </w:rPr>
        <w:t>&amp;</w:t>
      </w:r>
      <w:r w:rsidRPr="004D11F5">
        <w:rPr>
          <w:rFonts w:cstheme="minorHAnsi"/>
          <w:sz w:val="24"/>
          <w:szCs w:val="24"/>
        </w:rPr>
        <w:t xml:space="preserve"> Alaoui, F.</w:t>
      </w:r>
      <w:r>
        <w:rPr>
          <w:rFonts w:cstheme="minorHAnsi"/>
          <w:sz w:val="24"/>
          <w:szCs w:val="24"/>
        </w:rPr>
        <w:t xml:space="preserve"> </w:t>
      </w:r>
      <w:r w:rsidRPr="004D11F5">
        <w:rPr>
          <w:rFonts w:cstheme="minorHAnsi"/>
          <w:sz w:val="24"/>
          <w:szCs w:val="24"/>
        </w:rPr>
        <w:t xml:space="preserve">S. (2016). A cognitive map framework to support integrated environmental assessment. </w:t>
      </w:r>
      <w:r w:rsidRPr="004D11F5">
        <w:rPr>
          <w:rFonts w:cstheme="minorHAnsi"/>
          <w:i/>
          <w:sz w:val="24"/>
          <w:szCs w:val="24"/>
        </w:rPr>
        <w:t>Environmental Modelling &amp; Software</w:t>
      </w:r>
      <w:r w:rsidRPr="004D11F5">
        <w:rPr>
          <w:rFonts w:cstheme="minorHAnsi"/>
          <w:sz w:val="24"/>
          <w:szCs w:val="24"/>
        </w:rPr>
        <w:t>, 77</w:t>
      </w:r>
      <w:r>
        <w:rPr>
          <w:rFonts w:cstheme="minorHAnsi"/>
          <w:sz w:val="24"/>
          <w:szCs w:val="24"/>
        </w:rPr>
        <w:t>,</w:t>
      </w:r>
      <w:r w:rsidRPr="004D11F5">
        <w:rPr>
          <w:rFonts w:cstheme="minorHAnsi"/>
          <w:sz w:val="24"/>
          <w:szCs w:val="24"/>
        </w:rPr>
        <w:t xml:space="preserve"> 81-94. </w:t>
      </w:r>
      <w:proofErr w:type="spellStart"/>
      <w:r w:rsidRPr="004D11F5">
        <w:rPr>
          <w:rFonts w:cstheme="minorHAnsi"/>
          <w:sz w:val="24"/>
          <w:szCs w:val="24"/>
        </w:rPr>
        <w:t>doi</w:t>
      </w:r>
      <w:proofErr w:type="spellEnd"/>
      <w:r w:rsidRPr="004D11F5">
        <w:rPr>
          <w:rFonts w:cstheme="minorHAnsi"/>
          <w:sz w:val="24"/>
          <w:szCs w:val="24"/>
        </w:rPr>
        <w:t>: 10.1016/j.envsoft.2015.11.018</w:t>
      </w:r>
    </w:p>
    <w:p w14:paraId="08D9CB39" w14:textId="77777777" w:rsidR="00BE2A01" w:rsidRPr="004D11F5" w:rsidRDefault="00BE2A01" w:rsidP="00A736C3">
      <w:pPr>
        <w:spacing w:line="480" w:lineRule="auto"/>
        <w:jc w:val="both"/>
        <w:rPr>
          <w:rFonts w:cstheme="minorHAnsi"/>
          <w:sz w:val="24"/>
          <w:szCs w:val="24"/>
        </w:rPr>
      </w:pPr>
      <w:r w:rsidRPr="001B295E">
        <w:rPr>
          <w:rFonts w:cstheme="minorHAnsi"/>
          <w:sz w:val="24"/>
          <w:szCs w:val="24"/>
          <w:lang w:val="es-ES"/>
        </w:rPr>
        <w:lastRenderedPageBreak/>
        <w:t xml:space="preserve">Parravicini, V., </w:t>
      </w:r>
      <w:proofErr w:type="spellStart"/>
      <w:r w:rsidRPr="001B295E">
        <w:rPr>
          <w:rFonts w:cstheme="minorHAnsi"/>
          <w:sz w:val="24"/>
          <w:szCs w:val="24"/>
          <w:lang w:val="es-ES"/>
        </w:rPr>
        <w:t>Rovere</w:t>
      </w:r>
      <w:proofErr w:type="spellEnd"/>
      <w:r w:rsidRPr="001B295E">
        <w:rPr>
          <w:rFonts w:cstheme="minorHAnsi"/>
          <w:sz w:val="24"/>
          <w:szCs w:val="24"/>
          <w:lang w:val="es-ES"/>
        </w:rPr>
        <w:t xml:space="preserve">, A., </w:t>
      </w:r>
      <w:proofErr w:type="spellStart"/>
      <w:r w:rsidRPr="001B295E">
        <w:rPr>
          <w:rFonts w:cstheme="minorHAnsi"/>
          <w:sz w:val="24"/>
          <w:szCs w:val="24"/>
          <w:lang w:val="es-ES"/>
        </w:rPr>
        <w:t>Vassallo</w:t>
      </w:r>
      <w:proofErr w:type="spellEnd"/>
      <w:r w:rsidRPr="001B295E">
        <w:rPr>
          <w:rFonts w:cstheme="minorHAnsi"/>
          <w:sz w:val="24"/>
          <w:szCs w:val="24"/>
          <w:lang w:val="es-ES"/>
        </w:rPr>
        <w:t xml:space="preserve">, P., Micheli, F., </w:t>
      </w:r>
      <w:proofErr w:type="spellStart"/>
      <w:r w:rsidRPr="001B295E">
        <w:rPr>
          <w:rFonts w:cstheme="minorHAnsi"/>
          <w:sz w:val="24"/>
          <w:szCs w:val="24"/>
          <w:lang w:val="es-ES"/>
        </w:rPr>
        <w:t>Montefalcone</w:t>
      </w:r>
      <w:proofErr w:type="spellEnd"/>
      <w:r w:rsidRPr="001B295E">
        <w:rPr>
          <w:rFonts w:cstheme="minorHAnsi"/>
          <w:sz w:val="24"/>
          <w:szCs w:val="24"/>
          <w:lang w:val="es-ES"/>
        </w:rPr>
        <w:t xml:space="preserve">, M., </w:t>
      </w:r>
      <w:proofErr w:type="spellStart"/>
      <w:r w:rsidRPr="001B295E">
        <w:rPr>
          <w:rFonts w:cstheme="minorHAnsi"/>
          <w:sz w:val="24"/>
          <w:szCs w:val="24"/>
          <w:lang w:val="es-ES"/>
        </w:rPr>
        <w:t>Morri</w:t>
      </w:r>
      <w:proofErr w:type="spellEnd"/>
      <w:r w:rsidRPr="001B295E">
        <w:rPr>
          <w:rFonts w:cstheme="minorHAnsi"/>
          <w:sz w:val="24"/>
          <w:szCs w:val="24"/>
          <w:lang w:val="es-ES"/>
        </w:rPr>
        <w:t xml:space="preserve">, C., Paoli, C., </w:t>
      </w:r>
      <w:proofErr w:type="spellStart"/>
      <w:r w:rsidRPr="001B295E">
        <w:rPr>
          <w:rFonts w:cstheme="minorHAnsi"/>
          <w:sz w:val="24"/>
          <w:szCs w:val="24"/>
          <w:lang w:val="es-ES"/>
        </w:rPr>
        <w:t>Albertelli</w:t>
      </w:r>
      <w:proofErr w:type="spellEnd"/>
      <w:r w:rsidRPr="001B295E">
        <w:rPr>
          <w:rFonts w:cstheme="minorHAnsi"/>
          <w:sz w:val="24"/>
          <w:szCs w:val="24"/>
          <w:lang w:val="es-ES"/>
        </w:rPr>
        <w:t xml:space="preserve">, G., Fabiano, M. &amp; Bianchi, C. N. (2012). </w:t>
      </w:r>
      <w:r w:rsidRPr="004D11F5">
        <w:rPr>
          <w:rFonts w:cstheme="minorHAnsi"/>
          <w:sz w:val="24"/>
          <w:szCs w:val="24"/>
        </w:rPr>
        <w:t xml:space="preserve">Understanding relationships between conflicting human uses and coastal ecosystems status: A geospatial </w:t>
      </w:r>
      <w:proofErr w:type="spellStart"/>
      <w:r w:rsidRPr="004D11F5">
        <w:rPr>
          <w:rFonts w:cstheme="minorHAnsi"/>
          <w:sz w:val="24"/>
          <w:szCs w:val="24"/>
        </w:rPr>
        <w:t>modeling</w:t>
      </w:r>
      <w:proofErr w:type="spellEnd"/>
      <w:r w:rsidRPr="004D11F5">
        <w:rPr>
          <w:rFonts w:cstheme="minorHAnsi"/>
          <w:sz w:val="24"/>
          <w:szCs w:val="24"/>
        </w:rPr>
        <w:t xml:space="preserve"> approach. </w:t>
      </w:r>
      <w:r w:rsidRPr="004D11F5">
        <w:rPr>
          <w:rFonts w:cstheme="minorHAnsi"/>
          <w:i/>
          <w:sz w:val="24"/>
          <w:szCs w:val="24"/>
        </w:rPr>
        <w:t>Ecological Indicators</w:t>
      </w:r>
      <w:r w:rsidRPr="004D11F5">
        <w:rPr>
          <w:rFonts w:cstheme="minorHAnsi"/>
          <w:sz w:val="24"/>
          <w:szCs w:val="24"/>
        </w:rPr>
        <w:t>, 19</w:t>
      </w:r>
      <w:r>
        <w:rPr>
          <w:rFonts w:cstheme="minorHAnsi"/>
          <w:sz w:val="24"/>
          <w:szCs w:val="24"/>
        </w:rPr>
        <w:t>,</w:t>
      </w:r>
      <w:r w:rsidRPr="004D11F5">
        <w:rPr>
          <w:rFonts w:cstheme="minorHAnsi"/>
          <w:sz w:val="24"/>
          <w:szCs w:val="24"/>
        </w:rPr>
        <w:t xml:space="preserve"> 253-263. </w:t>
      </w:r>
      <w:proofErr w:type="spellStart"/>
      <w:r w:rsidRPr="004D11F5">
        <w:rPr>
          <w:rFonts w:cstheme="minorHAnsi"/>
          <w:sz w:val="24"/>
          <w:szCs w:val="24"/>
        </w:rPr>
        <w:t>doi</w:t>
      </w:r>
      <w:proofErr w:type="spellEnd"/>
      <w:r w:rsidRPr="004D11F5">
        <w:rPr>
          <w:rFonts w:cstheme="minorHAnsi"/>
          <w:sz w:val="24"/>
          <w:szCs w:val="24"/>
        </w:rPr>
        <w:t>: 10.1016/j.ecolind.2011.07.027</w:t>
      </w:r>
    </w:p>
    <w:p w14:paraId="2655FDB6"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Rafiee, A., Van der Male, P., Dias, E. </w:t>
      </w:r>
      <w:r>
        <w:rPr>
          <w:rFonts w:cstheme="minorHAnsi"/>
          <w:sz w:val="24"/>
          <w:szCs w:val="24"/>
        </w:rPr>
        <w:t>&amp;</w:t>
      </w:r>
      <w:r w:rsidRPr="004D11F5">
        <w:rPr>
          <w:rFonts w:cstheme="minorHAnsi"/>
          <w:sz w:val="24"/>
          <w:szCs w:val="24"/>
        </w:rPr>
        <w:t xml:space="preserve"> Scholten, H. (2018). Interactive 3D </w:t>
      </w:r>
      <w:proofErr w:type="spellStart"/>
      <w:r w:rsidRPr="004D11F5">
        <w:rPr>
          <w:rFonts w:cstheme="minorHAnsi"/>
          <w:sz w:val="24"/>
          <w:szCs w:val="24"/>
        </w:rPr>
        <w:t>geodesign</w:t>
      </w:r>
      <w:proofErr w:type="spellEnd"/>
      <w:r w:rsidRPr="004D11F5">
        <w:rPr>
          <w:rFonts w:cstheme="minorHAnsi"/>
          <w:sz w:val="24"/>
          <w:szCs w:val="24"/>
        </w:rPr>
        <w:t xml:space="preserve"> tool for multidisciplinary wind turbine planning. </w:t>
      </w:r>
      <w:r w:rsidRPr="004D11F5">
        <w:rPr>
          <w:rFonts w:cstheme="minorHAnsi"/>
          <w:i/>
          <w:sz w:val="24"/>
          <w:szCs w:val="24"/>
        </w:rPr>
        <w:t>Journal of Environmental Management</w:t>
      </w:r>
      <w:r w:rsidRPr="004D11F5">
        <w:rPr>
          <w:rFonts w:cstheme="minorHAnsi"/>
          <w:sz w:val="24"/>
          <w:szCs w:val="24"/>
        </w:rPr>
        <w:t>, 205</w:t>
      </w:r>
      <w:r>
        <w:rPr>
          <w:rFonts w:cstheme="minorHAnsi"/>
          <w:sz w:val="24"/>
          <w:szCs w:val="24"/>
        </w:rPr>
        <w:t>,</w:t>
      </w:r>
      <w:r w:rsidRPr="004D11F5">
        <w:rPr>
          <w:rFonts w:cstheme="minorHAnsi"/>
          <w:sz w:val="24"/>
          <w:szCs w:val="24"/>
        </w:rPr>
        <w:t xml:space="preserve"> 107-124. </w:t>
      </w:r>
      <w:proofErr w:type="spellStart"/>
      <w:r w:rsidRPr="004D11F5">
        <w:rPr>
          <w:rFonts w:cstheme="minorHAnsi"/>
          <w:sz w:val="24"/>
          <w:szCs w:val="24"/>
        </w:rPr>
        <w:t>doi</w:t>
      </w:r>
      <w:proofErr w:type="spellEnd"/>
      <w:r w:rsidRPr="004D11F5">
        <w:rPr>
          <w:rFonts w:cstheme="minorHAnsi"/>
          <w:sz w:val="24"/>
          <w:szCs w:val="24"/>
        </w:rPr>
        <w:t>: 10.1016/j.jenvman.2017.09.042</w:t>
      </w:r>
    </w:p>
    <w:p w14:paraId="4BF2E4D7"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Roth, R.</w:t>
      </w:r>
      <w:r>
        <w:rPr>
          <w:rFonts w:cstheme="minorHAnsi"/>
          <w:sz w:val="24"/>
          <w:szCs w:val="24"/>
        </w:rPr>
        <w:t xml:space="preserve"> </w:t>
      </w:r>
      <w:r w:rsidRPr="004D11F5">
        <w:rPr>
          <w:rFonts w:cstheme="minorHAnsi"/>
          <w:sz w:val="24"/>
          <w:szCs w:val="24"/>
        </w:rPr>
        <w:t xml:space="preserve">E. (2013). Interactive maps: What we know and what we need to know. </w:t>
      </w:r>
      <w:r w:rsidRPr="004D11F5">
        <w:rPr>
          <w:rFonts w:cstheme="minorHAnsi"/>
          <w:i/>
          <w:sz w:val="24"/>
          <w:szCs w:val="24"/>
        </w:rPr>
        <w:t>Journal of Spatial Information Science</w:t>
      </w:r>
      <w:r w:rsidRPr="004D11F5">
        <w:rPr>
          <w:rFonts w:cstheme="minorHAnsi"/>
          <w:sz w:val="24"/>
          <w:szCs w:val="24"/>
        </w:rPr>
        <w:t>, 0(6)</w:t>
      </w:r>
      <w:r>
        <w:rPr>
          <w:rFonts w:cstheme="minorHAnsi"/>
          <w:sz w:val="24"/>
          <w:szCs w:val="24"/>
        </w:rPr>
        <w:t>,</w:t>
      </w:r>
      <w:r w:rsidRPr="004D11F5">
        <w:rPr>
          <w:rFonts w:cstheme="minorHAnsi"/>
          <w:sz w:val="24"/>
          <w:szCs w:val="24"/>
        </w:rPr>
        <w:t xml:space="preserve"> 59-115. </w:t>
      </w:r>
      <w:proofErr w:type="spellStart"/>
      <w:r w:rsidRPr="004D11F5">
        <w:rPr>
          <w:rFonts w:cstheme="minorHAnsi"/>
          <w:sz w:val="24"/>
          <w:szCs w:val="24"/>
        </w:rPr>
        <w:t>doi</w:t>
      </w:r>
      <w:proofErr w:type="spellEnd"/>
      <w:r w:rsidRPr="004D11F5">
        <w:rPr>
          <w:rFonts w:cstheme="minorHAnsi"/>
          <w:sz w:val="24"/>
          <w:szCs w:val="24"/>
        </w:rPr>
        <w:t xml:space="preserve">: 10.5311/JOSIS.2013.6.105. </w:t>
      </w:r>
    </w:p>
    <w:p w14:paraId="4041EF03"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Segan, D.</w:t>
      </w:r>
      <w:r>
        <w:rPr>
          <w:rFonts w:cstheme="minorHAnsi"/>
          <w:sz w:val="24"/>
          <w:szCs w:val="24"/>
        </w:rPr>
        <w:t xml:space="preserve"> </w:t>
      </w:r>
      <w:r w:rsidRPr="004D11F5">
        <w:rPr>
          <w:rFonts w:cstheme="minorHAnsi"/>
          <w:sz w:val="24"/>
          <w:szCs w:val="24"/>
        </w:rPr>
        <w:t>B., Game, E.</w:t>
      </w:r>
      <w:r>
        <w:rPr>
          <w:rFonts w:cstheme="minorHAnsi"/>
          <w:sz w:val="24"/>
          <w:szCs w:val="24"/>
        </w:rPr>
        <w:t xml:space="preserve"> </w:t>
      </w:r>
      <w:r w:rsidRPr="004D11F5">
        <w:rPr>
          <w:rFonts w:cstheme="minorHAnsi"/>
          <w:sz w:val="24"/>
          <w:szCs w:val="24"/>
        </w:rPr>
        <w:t>T., Watts, M.</w:t>
      </w:r>
      <w:r>
        <w:rPr>
          <w:rFonts w:cstheme="minorHAnsi"/>
          <w:sz w:val="24"/>
          <w:szCs w:val="24"/>
        </w:rPr>
        <w:t xml:space="preserve"> </w:t>
      </w:r>
      <w:r w:rsidRPr="004D11F5">
        <w:rPr>
          <w:rFonts w:cstheme="minorHAnsi"/>
          <w:sz w:val="24"/>
          <w:szCs w:val="24"/>
        </w:rPr>
        <w:t>E., Stewart, R.</w:t>
      </w:r>
      <w:r>
        <w:rPr>
          <w:rFonts w:cstheme="minorHAnsi"/>
          <w:sz w:val="24"/>
          <w:szCs w:val="24"/>
        </w:rPr>
        <w:t xml:space="preserve"> </w:t>
      </w:r>
      <w:r w:rsidRPr="004D11F5">
        <w:rPr>
          <w:rFonts w:cstheme="minorHAnsi"/>
          <w:sz w:val="24"/>
          <w:szCs w:val="24"/>
        </w:rPr>
        <w:t xml:space="preserve">R.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Possingham</w:t>
      </w:r>
      <w:proofErr w:type="spellEnd"/>
      <w:r w:rsidRPr="004D11F5">
        <w:rPr>
          <w:rFonts w:cstheme="minorHAnsi"/>
          <w:sz w:val="24"/>
          <w:szCs w:val="24"/>
        </w:rPr>
        <w:t>, H.</w:t>
      </w:r>
      <w:r>
        <w:rPr>
          <w:rFonts w:cstheme="minorHAnsi"/>
          <w:sz w:val="24"/>
          <w:szCs w:val="24"/>
        </w:rPr>
        <w:t xml:space="preserve"> </w:t>
      </w:r>
      <w:r w:rsidRPr="004D11F5">
        <w:rPr>
          <w:rFonts w:cstheme="minorHAnsi"/>
          <w:sz w:val="24"/>
          <w:szCs w:val="24"/>
        </w:rPr>
        <w:t xml:space="preserve">P. (2011). An interoperable decision support tool for conservation planning. </w:t>
      </w:r>
      <w:r w:rsidRPr="004D11F5">
        <w:rPr>
          <w:rFonts w:cstheme="minorHAnsi"/>
          <w:i/>
          <w:sz w:val="24"/>
          <w:szCs w:val="24"/>
        </w:rPr>
        <w:t>Environmental Modelling &amp; Software</w:t>
      </w:r>
      <w:r w:rsidRPr="004D11F5">
        <w:rPr>
          <w:rFonts w:cstheme="minorHAnsi"/>
          <w:sz w:val="24"/>
          <w:szCs w:val="24"/>
        </w:rPr>
        <w:t>, 26(12)</w:t>
      </w:r>
      <w:r>
        <w:rPr>
          <w:rFonts w:cstheme="minorHAnsi"/>
          <w:sz w:val="24"/>
          <w:szCs w:val="24"/>
        </w:rPr>
        <w:t>,</w:t>
      </w:r>
      <w:r w:rsidRPr="004D11F5">
        <w:rPr>
          <w:rFonts w:cstheme="minorHAnsi"/>
          <w:sz w:val="24"/>
          <w:szCs w:val="24"/>
        </w:rPr>
        <w:t xml:space="preserve"> 1434-1441. </w:t>
      </w:r>
      <w:proofErr w:type="spellStart"/>
      <w:r w:rsidRPr="004D11F5">
        <w:rPr>
          <w:rFonts w:cstheme="minorHAnsi"/>
          <w:bCs/>
          <w:sz w:val="24"/>
          <w:szCs w:val="24"/>
        </w:rPr>
        <w:t>doi</w:t>
      </w:r>
      <w:proofErr w:type="spellEnd"/>
      <w:r w:rsidRPr="004D11F5">
        <w:rPr>
          <w:rFonts w:cstheme="minorHAnsi"/>
          <w:bCs/>
          <w:sz w:val="24"/>
          <w:szCs w:val="24"/>
        </w:rPr>
        <w:t>:</w:t>
      </w:r>
      <w:r w:rsidRPr="004D11F5">
        <w:rPr>
          <w:rFonts w:cstheme="minorHAnsi"/>
          <w:b/>
          <w:bCs/>
          <w:sz w:val="24"/>
          <w:szCs w:val="24"/>
        </w:rPr>
        <w:t xml:space="preserve"> </w:t>
      </w:r>
      <w:r w:rsidRPr="004D11F5">
        <w:rPr>
          <w:rFonts w:cstheme="minorHAnsi"/>
          <w:sz w:val="24"/>
          <w:szCs w:val="24"/>
        </w:rPr>
        <w:t>10.1016/j.envsoft.2011.08.002</w:t>
      </w:r>
    </w:p>
    <w:p w14:paraId="3C7B16F0"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Simão, A., </w:t>
      </w:r>
      <w:proofErr w:type="spellStart"/>
      <w:r w:rsidRPr="004D11F5">
        <w:rPr>
          <w:rFonts w:cstheme="minorHAnsi"/>
          <w:sz w:val="24"/>
          <w:szCs w:val="24"/>
        </w:rPr>
        <w:t>Densham</w:t>
      </w:r>
      <w:proofErr w:type="spellEnd"/>
      <w:r w:rsidRPr="004D11F5">
        <w:rPr>
          <w:rFonts w:cstheme="minorHAnsi"/>
          <w:sz w:val="24"/>
          <w:szCs w:val="24"/>
        </w:rPr>
        <w:t>, P.</w:t>
      </w:r>
      <w:r>
        <w:rPr>
          <w:rFonts w:cstheme="minorHAnsi"/>
          <w:sz w:val="24"/>
          <w:szCs w:val="24"/>
        </w:rPr>
        <w:t xml:space="preserve"> </w:t>
      </w:r>
      <w:r w:rsidRPr="004D11F5">
        <w:rPr>
          <w:rFonts w:cstheme="minorHAnsi"/>
          <w:sz w:val="24"/>
          <w:szCs w:val="24"/>
        </w:rPr>
        <w:t xml:space="preserve">J. </w:t>
      </w:r>
      <w:r>
        <w:rPr>
          <w:rFonts w:cstheme="minorHAnsi"/>
          <w:sz w:val="24"/>
          <w:szCs w:val="24"/>
        </w:rPr>
        <w:t>&amp;</w:t>
      </w:r>
      <w:r w:rsidRPr="004D11F5">
        <w:rPr>
          <w:rFonts w:cstheme="minorHAnsi"/>
          <w:sz w:val="24"/>
          <w:szCs w:val="24"/>
        </w:rPr>
        <w:t xml:space="preserve"> </w:t>
      </w:r>
      <w:proofErr w:type="spellStart"/>
      <w:r w:rsidRPr="004D11F5">
        <w:rPr>
          <w:rFonts w:cstheme="minorHAnsi"/>
          <w:sz w:val="24"/>
          <w:szCs w:val="24"/>
        </w:rPr>
        <w:t>Haklay</w:t>
      </w:r>
      <w:proofErr w:type="spellEnd"/>
      <w:r w:rsidRPr="004D11F5">
        <w:rPr>
          <w:rFonts w:cstheme="minorHAnsi"/>
          <w:sz w:val="24"/>
          <w:szCs w:val="24"/>
        </w:rPr>
        <w:t xml:space="preserve">, M. (2009). Web-based GIS for collaborative planning and public participation: An application to the strategic planning of wind farm sites. </w:t>
      </w:r>
      <w:r w:rsidRPr="004D11F5">
        <w:rPr>
          <w:rFonts w:cstheme="minorHAnsi"/>
          <w:i/>
          <w:sz w:val="24"/>
          <w:szCs w:val="24"/>
        </w:rPr>
        <w:t>Journal of Environmental Management</w:t>
      </w:r>
      <w:r w:rsidRPr="004D11F5">
        <w:rPr>
          <w:rFonts w:cstheme="minorHAnsi"/>
          <w:sz w:val="24"/>
          <w:szCs w:val="24"/>
        </w:rPr>
        <w:t>, 90(6)</w:t>
      </w:r>
      <w:r>
        <w:rPr>
          <w:rFonts w:cstheme="minorHAnsi"/>
          <w:sz w:val="24"/>
          <w:szCs w:val="24"/>
        </w:rPr>
        <w:t>,</w:t>
      </w:r>
      <w:r w:rsidRPr="004D11F5">
        <w:rPr>
          <w:rFonts w:cstheme="minorHAnsi"/>
          <w:sz w:val="24"/>
          <w:szCs w:val="24"/>
        </w:rPr>
        <w:t xml:space="preserve"> 2027-2040. </w:t>
      </w:r>
      <w:proofErr w:type="spellStart"/>
      <w:r w:rsidRPr="004D11F5">
        <w:rPr>
          <w:rFonts w:cstheme="minorHAnsi"/>
          <w:sz w:val="24"/>
          <w:szCs w:val="24"/>
        </w:rPr>
        <w:t>doi</w:t>
      </w:r>
      <w:proofErr w:type="spellEnd"/>
      <w:r w:rsidRPr="004D11F5">
        <w:rPr>
          <w:rFonts w:cstheme="minorHAnsi"/>
          <w:sz w:val="24"/>
          <w:szCs w:val="24"/>
        </w:rPr>
        <w:t>: 10.1016/j.jenvman.2007.08.032</w:t>
      </w:r>
    </w:p>
    <w:p w14:paraId="592BCEA7" w14:textId="77777777" w:rsidR="00BE2A01" w:rsidRPr="004D11F5" w:rsidRDefault="00BE2A01" w:rsidP="00A736C3">
      <w:pPr>
        <w:spacing w:after="120" w:line="480" w:lineRule="auto"/>
        <w:jc w:val="both"/>
        <w:rPr>
          <w:rFonts w:cstheme="minorHAnsi"/>
          <w:sz w:val="24"/>
          <w:szCs w:val="24"/>
        </w:rPr>
      </w:pPr>
      <w:r w:rsidRPr="004D11F5">
        <w:rPr>
          <w:rFonts w:cstheme="minorHAnsi"/>
          <w:sz w:val="24"/>
          <w:szCs w:val="24"/>
        </w:rPr>
        <w:t>Smith, D.</w:t>
      </w:r>
      <w:r>
        <w:rPr>
          <w:rFonts w:cstheme="minorHAnsi"/>
          <w:sz w:val="24"/>
          <w:szCs w:val="24"/>
        </w:rPr>
        <w:t xml:space="preserve"> </w:t>
      </w:r>
      <w:r w:rsidRPr="004D11F5">
        <w:rPr>
          <w:rFonts w:cstheme="minorHAnsi"/>
          <w:sz w:val="24"/>
          <w:szCs w:val="24"/>
        </w:rPr>
        <w:t xml:space="preserve">A. (2016). Online interactive thematic mapping: Applications and techniques for socio-economic research. </w:t>
      </w:r>
      <w:r w:rsidRPr="004D11F5">
        <w:rPr>
          <w:rFonts w:cstheme="minorHAnsi"/>
          <w:i/>
          <w:sz w:val="24"/>
          <w:szCs w:val="24"/>
        </w:rPr>
        <w:t>Computers, Environment and Urban Systems,</w:t>
      </w:r>
      <w:r w:rsidRPr="004D11F5">
        <w:rPr>
          <w:rFonts w:cstheme="minorHAnsi"/>
          <w:sz w:val="24"/>
          <w:szCs w:val="24"/>
        </w:rPr>
        <w:t xml:space="preserve"> 57</w:t>
      </w:r>
      <w:r>
        <w:rPr>
          <w:rFonts w:cstheme="minorHAnsi"/>
          <w:sz w:val="24"/>
          <w:szCs w:val="24"/>
        </w:rPr>
        <w:t>,</w:t>
      </w:r>
      <w:r w:rsidRPr="004D11F5">
        <w:rPr>
          <w:rFonts w:cstheme="minorHAnsi"/>
          <w:sz w:val="24"/>
          <w:szCs w:val="24"/>
        </w:rPr>
        <w:t xml:space="preserve"> 106-117. </w:t>
      </w:r>
      <w:proofErr w:type="spellStart"/>
      <w:r w:rsidRPr="004D11F5">
        <w:rPr>
          <w:rFonts w:cstheme="minorHAnsi"/>
          <w:sz w:val="24"/>
          <w:szCs w:val="24"/>
        </w:rPr>
        <w:t>doi</w:t>
      </w:r>
      <w:proofErr w:type="spellEnd"/>
      <w:r w:rsidRPr="004D11F5">
        <w:rPr>
          <w:rFonts w:cstheme="minorHAnsi"/>
          <w:sz w:val="24"/>
          <w:szCs w:val="24"/>
        </w:rPr>
        <w:t>: 10.1016/j.compenvurbsys.2016.01.002</w:t>
      </w:r>
    </w:p>
    <w:p w14:paraId="00A3B1DE" w14:textId="77777777" w:rsidR="00BE2A01" w:rsidRPr="004D11F5" w:rsidRDefault="00BE2A01" w:rsidP="00A736C3">
      <w:pPr>
        <w:spacing w:line="480" w:lineRule="auto"/>
        <w:jc w:val="both"/>
        <w:rPr>
          <w:rFonts w:cstheme="minorHAnsi"/>
          <w:sz w:val="24"/>
          <w:szCs w:val="24"/>
        </w:rPr>
      </w:pPr>
      <w:proofErr w:type="spellStart"/>
      <w:r w:rsidRPr="004D11F5">
        <w:rPr>
          <w:rFonts w:cstheme="minorHAnsi"/>
          <w:sz w:val="24"/>
          <w:szCs w:val="24"/>
        </w:rPr>
        <w:t>Stelzenmüller</w:t>
      </w:r>
      <w:proofErr w:type="spellEnd"/>
      <w:r w:rsidRPr="004D11F5">
        <w:rPr>
          <w:rFonts w:cstheme="minorHAnsi"/>
          <w:sz w:val="24"/>
          <w:szCs w:val="24"/>
        </w:rPr>
        <w:t xml:space="preserve">, V., Lee, J., </w:t>
      </w:r>
      <w:proofErr w:type="spellStart"/>
      <w:r w:rsidRPr="004D11F5">
        <w:rPr>
          <w:rFonts w:cstheme="minorHAnsi"/>
          <w:sz w:val="24"/>
          <w:szCs w:val="24"/>
        </w:rPr>
        <w:t>Garnacho</w:t>
      </w:r>
      <w:proofErr w:type="spellEnd"/>
      <w:r w:rsidRPr="004D11F5">
        <w:rPr>
          <w:rFonts w:cstheme="minorHAnsi"/>
          <w:sz w:val="24"/>
          <w:szCs w:val="24"/>
        </w:rPr>
        <w:t xml:space="preserve">, E. </w:t>
      </w:r>
      <w:r>
        <w:rPr>
          <w:rFonts w:cstheme="minorHAnsi"/>
          <w:sz w:val="24"/>
          <w:szCs w:val="24"/>
        </w:rPr>
        <w:t>&amp;</w:t>
      </w:r>
      <w:r w:rsidRPr="004D11F5">
        <w:rPr>
          <w:rFonts w:cstheme="minorHAnsi"/>
          <w:sz w:val="24"/>
          <w:szCs w:val="24"/>
        </w:rPr>
        <w:t xml:space="preserve"> Rogers, S.</w:t>
      </w:r>
      <w:r>
        <w:rPr>
          <w:rFonts w:cstheme="minorHAnsi"/>
          <w:sz w:val="24"/>
          <w:szCs w:val="24"/>
        </w:rPr>
        <w:t xml:space="preserve"> </w:t>
      </w:r>
      <w:r w:rsidRPr="004D11F5">
        <w:rPr>
          <w:rFonts w:cstheme="minorHAnsi"/>
          <w:sz w:val="24"/>
          <w:szCs w:val="24"/>
        </w:rPr>
        <w:t xml:space="preserve">I. (2010). Assessment of a Bayesian Belief Network-GIS framework as a practical tool to support marine planning. </w:t>
      </w:r>
      <w:r w:rsidRPr="004D11F5">
        <w:rPr>
          <w:rFonts w:cstheme="minorHAnsi"/>
          <w:i/>
          <w:sz w:val="24"/>
          <w:szCs w:val="24"/>
        </w:rPr>
        <w:t>Marine Pollution Bulletin</w:t>
      </w:r>
      <w:r w:rsidRPr="004D11F5">
        <w:rPr>
          <w:rFonts w:cstheme="minorHAnsi"/>
          <w:sz w:val="24"/>
          <w:szCs w:val="24"/>
        </w:rPr>
        <w:t>, 60(10)</w:t>
      </w:r>
      <w:r>
        <w:rPr>
          <w:rFonts w:cstheme="minorHAnsi"/>
          <w:sz w:val="24"/>
          <w:szCs w:val="24"/>
        </w:rPr>
        <w:t>,</w:t>
      </w:r>
      <w:r w:rsidRPr="004D11F5">
        <w:rPr>
          <w:rFonts w:cstheme="minorHAnsi"/>
          <w:sz w:val="24"/>
          <w:szCs w:val="24"/>
        </w:rPr>
        <w:t xml:space="preserve"> 1743-1754. </w:t>
      </w:r>
      <w:proofErr w:type="spellStart"/>
      <w:r w:rsidRPr="004D11F5">
        <w:rPr>
          <w:rFonts w:cstheme="minorHAnsi"/>
          <w:sz w:val="24"/>
          <w:szCs w:val="24"/>
        </w:rPr>
        <w:t>doi</w:t>
      </w:r>
      <w:proofErr w:type="spellEnd"/>
      <w:r w:rsidRPr="004D11F5">
        <w:rPr>
          <w:rFonts w:cstheme="minorHAnsi"/>
          <w:sz w:val="24"/>
          <w:szCs w:val="24"/>
        </w:rPr>
        <w:t>: 10.1016/j.marpolbul.2010.06.024</w:t>
      </w:r>
    </w:p>
    <w:p w14:paraId="22EB32EB"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lastRenderedPageBreak/>
        <w:t>Tuda, A.</w:t>
      </w:r>
      <w:r>
        <w:rPr>
          <w:rFonts w:cstheme="minorHAnsi"/>
          <w:sz w:val="24"/>
          <w:szCs w:val="24"/>
        </w:rPr>
        <w:t xml:space="preserve"> </w:t>
      </w:r>
      <w:r w:rsidRPr="004D11F5">
        <w:rPr>
          <w:rFonts w:cstheme="minorHAnsi"/>
          <w:sz w:val="24"/>
          <w:szCs w:val="24"/>
        </w:rPr>
        <w:t>O., Stevens, T.</w:t>
      </w:r>
      <w:r>
        <w:rPr>
          <w:rFonts w:cstheme="minorHAnsi"/>
          <w:sz w:val="24"/>
          <w:szCs w:val="24"/>
        </w:rPr>
        <w:t xml:space="preserve"> </w:t>
      </w:r>
      <w:r w:rsidRPr="004D11F5">
        <w:rPr>
          <w:rFonts w:cstheme="minorHAnsi"/>
          <w:sz w:val="24"/>
          <w:szCs w:val="24"/>
        </w:rPr>
        <w:t xml:space="preserve">F. </w:t>
      </w:r>
      <w:r>
        <w:rPr>
          <w:rFonts w:cstheme="minorHAnsi"/>
          <w:sz w:val="24"/>
          <w:szCs w:val="24"/>
        </w:rPr>
        <w:t>&amp;</w:t>
      </w:r>
      <w:r w:rsidRPr="004D11F5">
        <w:rPr>
          <w:rFonts w:cstheme="minorHAnsi"/>
          <w:sz w:val="24"/>
          <w:szCs w:val="24"/>
        </w:rPr>
        <w:t xml:space="preserve"> Rodwell, L.</w:t>
      </w:r>
      <w:r>
        <w:rPr>
          <w:rFonts w:cstheme="minorHAnsi"/>
          <w:sz w:val="24"/>
          <w:szCs w:val="24"/>
        </w:rPr>
        <w:t xml:space="preserve"> </w:t>
      </w:r>
      <w:r w:rsidRPr="004D11F5">
        <w:rPr>
          <w:rFonts w:cstheme="minorHAnsi"/>
          <w:sz w:val="24"/>
          <w:szCs w:val="24"/>
        </w:rPr>
        <w:t xml:space="preserve">D. (2014). Resolving coastal conflicts using marine spatial planning. </w:t>
      </w:r>
      <w:r w:rsidRPr="004D11F5">
        <w:rPr>
          <w:rFonts w:cstheme="minorHAnsi"/>
          <w:i/>
          <w:sz w:val="24"/>
          <w:szCs w:val="24"/>
        </w:rPr>
        <w:t>Journal of Environmental Management</w:t>
      </w:r>
      <w:r w:rsidRPr="004D11F5">
        <w:rPr>
          <w:rFonts w:cstheme="minorHAnsi"/>
          <w:sz w:val="24"/>
          <w:szCs w:val="24"/>
        </w:rPr>
        <w:t>, 133</w:t>
      </w:r>
      <w:r>
        <w:rPr>
          <w:rFonts w:cstheme="minorHAnsi"/>
          <w:sz w:val="24"/>
          <w:szCs w:val="24"/>
        </w:rPr>
        <w:t>,</w:t>
      </w:r>
      <w:r w:rsidRPr="004D11F5">
        <w:rPr>
          <w:rFonts w:cstheme="minorHAnsi"/>
          <w:sz w:val="24"/>
          <w:szCs w:val="24"/>
        </w:rPr>
        <w:t xml:space="preserve"> 59-68. </w:t>
      </w:r>
      <w:proofErr w:type="spellStart"/>
      <w:r w:rsidRPr="004D11F5">
        <w:rPr>
          <w:rFonts w:cstheme="minorHAnsi"/>
          <w:sz w:val="24"/>
          <w:szCs w:val="24"/>
        </w:rPr>
        <w:t>doi</w:t>
      </w:r>
      <w:proofErr w:type="spellEnd"/>
      <w:r w:rsidRPr="004D11F5">
        <w:rPr>
          <w:rFonts w:cstheme="minorHAnsi"/>
          <w:sz w:val="24"/>
          <w:szCs w:val="24"/>
        </w:rPr>
        <w:t>: 10.1016/j.jenvman.2013.10.029</w:t>
      </w:r>
    </w:p>
    <w:p w14:paraId="340D2DBA" w14:textId="77777777" w:rsidR="00BE2A01" w:rsidRDefault="00BE2A01" w:rsidP="00B04DDB">
      <w:pPr>
        <w:spacing w:line="480" w:lineRule="auto"/>
        <w:jc w:val="both"/>
        <w:rPr>
          <w:sz w:val="24"/>
          <w:szCs w:val="24"/>
        </w:rPr>
      </w:pPr>
      <w:r w:rsidRPr="00BE2A01">
        <w:rPr>
          <w:sz w:val="24"/>
          <w:szCs w:val="24"/>
        </w:rPr>
        <w:t xml:space="preserve">Veenendaal, B., Brovelli, M. A., &amp; Li, S. (2017). Review of web mapping: Eras, trends and directions. </w:t>
      </w:r>
      <w:r w:rsidRPr="00BE2A01">
        <w:rPr>
          <w:i/>
          <w:sz w:val="24"/>
          <w:szCs w:val="24"/>
        </w:rPr>
        <w:t>ISPRS International Journal of Geo-Information</w:t>
      </w:r>
      <w:r w:rsidRPr="00BE2A01">
        <w:rPr>
          <w:sz w:val="24"/>
          <w:szCs w:val="24"/>
        </w:rPr>
        <w:t>, 6(10), 317</w:t>
      </w:r>
      <w:r>
        <w:rPr>
          <w:sz w:val="24"/>
          <w:szCs w:val="24"/>
        </w:rPr>
        <w:t xml:space="preserve"> (31 pages)</w:t>
      </w:r>
      <w:r w:rsidRPr="00BE2A01">
        <w:rPr>
          <w:sz w:val="24"/>
          <w:szCs w:val="24"/>
        </w:rPr>
        <w:t>. doi:10.3390/ijgi6100317</w:t>
      </w:r>
    </w:p>
    <w:p w14:paraId="789FFB11"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 xml:space="preserve">Wang, Y. </w:t>
      </w:r>
      <w:r>
        <w:rPr>
          <w:rFonts w:cstheme="minorHAnsi"/>
          <w:sz w:val="24"/>
          <w:szCs w:val="24"/>
        </w:rPr>
        <w:t>&amp;</w:t>
      </w:r>
      <w:r w:rsidRPr="004D11F5">
        <w:rPr>
          <w:rFonts w:cstheme="minorHAnsi"/>
          <w:sz w:val="24"/>
          <w:szCs w:val="24"/>
        </w:rPr>
        <w:t xml:space="preserve"> Zou, Z. (2010). Spatial decision support system for urban planning: Case study of Harbin City in China. </w:t>
      </w:r>
      <w:r w:rsidRPr="004D11F5">
        <w:rPr>
          <w:rFonts w:cstheme="minorHAnsi"/>
          <w:i/>
          <w:sz w:val="24"/>
          <w:szCs w:val="24"/>
        </w:rPr>
        <w:t>Journal of Urban Planning and Development</w:t>
      </w:r>
      <w:r w:rsidRPr="004D11F5">
        <w:rPr>
          <w:rFonts w:cstheme="minorHAnsi"/>
          <w:sz w:val="24"/>
          <w:szCs w:val="24"/>
        </w:rPr>
        <w:t>, 136(2)</w:t>
      </w:r>
      <w:r>
        <w:rPr>
          <w:rFonts w:cstheme="minorHAnsi"/>
          <w:sz w:val="24"/>
          <w:szCs w:val="24"/>
        </w:rPr>
        <w:t>,</w:t>
      </w:r>
      <w:r w:rsidRPr="004D11F5">
        <w:rPr>
          <w:rFonts w:cstheme="minorHAnsi"/>
          <w:sz w:val="24"/>
          <w:szCs w:val="24"/>
        </w:rPr>
        <w:t xml:space="preserve"> 147-153. </w:t>
      </w:r>
      <w:proofErr w:type="spellStart"/>
      <w:r w:rsidRPr="004D11F5">
        <w:rPr>
          <w:rFonts w:cstheme="minorHAnsi"/>
          <w:sz w:val="24"/>
          <w:szCs w:val="24"/>
        </w:rPr>
        <w:t>doi</w:t>
      </w:r>
      <w:proofErr w:type="spellEnd"/>
      <w:r w:rsidRPr="004D11F5">
        <w:rPr>
          <w:rFonts w:cstheme="minorHAnsi"/>
          <w:sz w:val="24"/>
          <w:szCs w:val="24"/>
        </w:rPr>
        <w:t>: 10.1061/(ASCE)0733-9488(2010)136:2(147)</w:t>
      </w:r>
    </w:p>
    <w:p w14:paraId="2C6FB01A" w14:textId="77777777" w:rsidR="00BE2A01" w:rsidRDefault="00BE2A01" w:rsidP="00A56CBF">
      <w:pPr>
        <w:spacing w:line="480" w:lineRule="auto"/>
        <w:jc w:val="both"/>
        <w:rPr>
          <w:rFonts w:cstheme="minorHAnsi"/>
          <w:sz w:val="24"/>
          <w:szCs w:val="24"/>
        </w:rPr>
      </w:pPr>
      <w:r>
        <w:rPr>
          <w:rFonts w:cstheme="minorHAnsi"/>
          <w:sz w:val="24"/>
          <w:szCs w:val="24"/>
        </w:rPr>
        <w:t xml:space="preserve">Wehn U. and Evers, J. (2015). </w:t>
      </w:r>
      <w:r w:rsidRPr="00A56CBF">
        <w:rPr>
          <w:rFonts w:cstheme="minorHAnsi"/>
          <w:sz w:val="24"/>
          <w:szCs w:val="24"/>
        </w:rPr>
        <w:t xml:space="preserve">The social innovation potential of ICT-enabled citizen observatories to increase </w:t>
      </w:r>
      <w:proofErr w:type="spellStart"/>
      <w:r w:rsidRPr="00A56CBF">
        <w:rPr>
          <w:rFonts w:cstheme="minorHAnsi"/>
          <w:sz w:val="24"/>
          <w:szCs w:val="24"/>
        </w:rPr>
        <w:t>eParticipation</w:t>
      </w:r>
      <w:proofErr w:type="spellEnd"/>
      <w:r w:rsidRPr="00A56CBF">
        <w:rPr>
          <w:rFonts w:cstheme="minorHAnsi"/>
          <w:sz w:val="24"/>
          <w:szCs w:val="24"/>
        </w:rPr>
        <w:t xml:space="preserve"> in local flood risk management</w:t>
      </w:r>
      <w:r>
        <w:rPr>
          <w:rFonts w:cstheme="minorHAnsi"/>
          <w:sz w:val="24"/>
          <w:szCs w:val="24"/>
        </w:rPr>
        <w:t xml:space="preserve">. </w:t>
      </w:r>
      <w:r w:rsidRPr="00A56CBF">
        <w:rPr>
          <w:rFonts w:cstheme="minorHAnsi"/>
          <w:i/>
          <w:sz w:val="24"/>
          <w:szCs w:val="24"/>
        </w:rPr>
        <w:t>Technology in Society</w:t>
      </w:r>
      <w:r>
        <w:rPr>
          <w:rFonts w:cstheme="minorHAnsi"/>
          <w:sz w:val="24"/>
          <w:szCs w:val="24"/>
        </w:rPr>
        <w:t xml:space="preserve">, </w:t>
      </w:r>
      <w:r w:rsidRPr="00A56CBF">
        <w:rPr>
          <w:rFonts w:cstheme="minorHAnsi"/>
          <w:sz w:val="24"/>
          <w:szCs w:val="24"/>
        </w:rPr>
        <w:t>42, 187-198</w:t>
      </w:r>
      <w:r>
        <w:rPr>
          <w:rFonts w:cstheme="minorHAnsi"/>
          <w:sz w:val="24"/>
          <w:szCs w:val="24"/>
        </w:rPr>
        <w:t xml:space="preserve">. </w:t>
      </w:r>
      <w:proofErr w:type="spellStart"/>
      <w:r>
        <w:rPr>
          <w:rFonts w:cstheme="minorHAnsi"/>
          <w:sz w:val="24"/>
          <w:szCs w:val="24"/>
        </w:rPr>
        <w:t>doi</w:t>
      </w:r>
      <w:proofErr w:type="spellEnd"/>
      <w:r>
        <w:rPr>
          <w:rFonts w:cstheme="minorHAnsi"/>
          <w:sz w:val="24"/>
          <w:szCs w:val="24"/>
        </w:rPr>
        <w:t xml:space="preserve">: </w:t>
      </w:r>
      <w:r w:rsidRPr="00A56CBF">
        <w:rPr>
          <w:rFonts w:cstheme="minorHAnsi"/>
          <w:sz w:val="24"/>
          <w:szCs w:val="24"/>
        </w:rPr>
        <w:t>10.1016/j.techsoc.2015.05.002</w:t>
      </w:r>
    </w:p>
    <w:p w14:paraId="53C3AD7C"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West, L.</w:t>
      </w:r>
      <w:r>
        <w:rPr>
          <w:rFonts w:cstheme="minorHAnsi"/>
          <w:sz w:val="24"/>
          <w:szCs w:val="24"/>
        </w:rPr>
        <w:t xml:space="preserve"> </w:t>
      </w:r>
      <w:r w:rsidRPr="004D11F5">
        <w:rPr>
          <w:rFonts w:cstheme="minorHAnsi"/>
          <w:sz w:val="24"/>
          <w:szCs w:val="24"/>
        </w:rPr>
        <w:t xml:space="preserve">A. (1999). Florida's marine resource information system: A geographic decision support system. </w:t>
      </w:r>
      <w:r w:rsidRPr="004D11F5">
        <w:rPr>
          <w:rFonts w:cstheme="minorHAnsi"/>
          <w:i/>
          <w:sz w:val="24"/>
          <w:szCs w:val="24"/>
        </w:rPr>
        <w:t>Government Information Quarterly</w:t>
      </w:r>
      <w:r w:rsidRPr="004D11F5">
        <w:rPr>
          <w:rFonts w:cstheme="minorHAnsi"/>
          <w:sz w:val="24"/>
          <w:szCs w:val="24"/>
        </w:rPr>
        <w:t>, 16(1)</w:t>
      </w:r>
      <w:r>
        <w:rPr>
          <w:rFonts w:cstheme="minorHAnsi"/>
          <w:sz w:val="24"/>
          <w:szCs w:val="24"/>
        </w:rPr>
        <w:t>,</w:t>
      </w:r>
      <w:r w:rsidRPr="004D11F5">
        <w:rPr>
          <w:rFonts w:cstheme="minorHAnsi"/>
          <w:sz w:val="24"/>
          <w:szCs w:val="24"/>
        </w:rPr>
        <w:t xml:space="preserve"> 47-62. </w:t>
      </w:r>
      <w:proofErr w:type="spellStart"/>
      <w:r w:rsidRPr="004D11F5">
        <w:rPr>
          <w:rFonts w:cstheme="minorHAnsi"/>
          <w:sz w:val="24"/>
          <w:szCs w:val="24"/>
        </w:rPr>
        <w:t>doi</w:t>
      </w:r>
      <w:proofErr w:type="spellEnd"/>
      <w:r w:rsidRPr="004D11F5">
        <w:rPr>
          <w:rFonts w:cstheme="minorHAnsi"/>
          <w:sz w:val="24"/>
          <w:szCs w:val="24"/>
        </w:rPr>
        <w:t>: 10.1016/S0740-624X(99)80015-X</w:t>
      </w:r>
    </w:p>
    <w:p w14:paraId="14E3584C" w14:textId="77777777" w:rsidR="00BE2A01" w:rsidRPr="004D11F5" w:rsidRDefault="00BE2A01" w:rsidP="00A736C3">
      <w:pPr>
        <w:spacing w:line="480" w:lineRule="auto"/>
        <w:jc w:val="both"/>
        <w:rPr>
          <w:rFonts w:cstheme="minorHAnsi"/>
          <w:sz w:val="24"/>
          <w:szCs w:val="24"/>
        </w:rPr>
      </w:pPr>
      <w:r w:rsidRPr="004D11F5">
        <w:rPr>
          <w:rFonts w:cstheme="minorHAnsi"/>
          <w:sz w:val="24"/>
          <w:szCs w:val="24"/>
        </w:rPr>
        <w:t>Wood, L.</w:t>
      </w:r>
      <w:r>
        <w:rPr>
          <w:rFonts w:cstheme="minorHAnsi"/>
          <w:sz w:val="24"/>
          <w:szCs w:val="24"/>
        </w:rPr>
        <w:t xml:space="preserve"> </w:t>
      </w:r>
      <w:r w:rsidRPr="004D11F5">
        <w:rPr>
          <w:rFonts w:cstheme="minorHAnsi"/>
          <w:sz w:val="24"/>
          <w:szCs w:val="24"/>
        </w:rPr>
        <w:t xml:space="preserve">J. </w:t>
      </w:r>
      <w:r>
        <w:rPr>
          <w:rFonts w:cstheme="minorHAnsi"/>
          <w:sz w:val="24"/>
          <w:szCs w:val="24"/>
        </w:rPr>
        <w:t>&amp;</w:t>
      </w:r>
      <w:r w:rsidRPr="004D11F5">
        <w:rPr>
          <w:rFonts w:cstheme="minorHAnsi"/>
          <w:sz w:val="24"/>
          <w:szCs w:val="24"/>
        </w:rPr>
        <w:t xml:space="preserve"> Dragicevic, S. (2007). GIS-based multicriteria evaluation and fuzzy sets to identify priority sites for marine protection. </w:t>
      </w:r>
      <w:r w:rsidRPr="004D11F5">
        <w:rPr>
          <w:rFonts w:cstheme="minorHAnsi"/>
          <w:i/>
          <w:sz w:val="24"/>
          <w:szCs w:val="24"/>
        </w:rPr>
        <w:t>Biodiversity and Conservation</w:t>
      </w:r>
      <w:r w:rsidRPr="004D11F5">
        <w:rPr>
          <w:rFonts w:cstheme="minorHAnsi"/>
          <w:sz w:val="24"/>
          <w:szCs w:val="24"/>
        </w:rPr>
        <w:t>, 16(9)</w:t>
      </w:r>
      <w:r>
        <w:rPr>
          <w:rFonts w:cstheme="minorHAnsi"/>
          <w:sz w:val="24"/>
          <w:szCs w:val="24"/>
        </w:rPr>
        <w:t>,</w:t>
      </w:r>
      <w:r w:rsidRPr="004D11F5">
        <w:rPr>
          <w:rFonts w:cstheme="minorHAnsi"/>
          <w:sz w:val="24"/>
          <w:szCs w:val="24"/>
        </w:rPr>
        <w:t xml:space="preserve"> 2539-2558. </w:t>
      </w:r>
      <w:proofErr w:type="spellStart"/>
      <w:r w:rsidRPr="004D11F5">
        <w:rPr>
          <w:rFonts w:cstheme="minorHAnsi"/>
          <w:sz w:val="24"/>
          <w:szCs w:val="24"/>
        </w:rPr>
        <w:t>doi</w:t>
      </w:r>
      <w:proofErr w:type="spellEnd"/>
      <w:r w:rsidRPr="004D11F5">
        <w:rPr>
          <w:rFonts w:cstheme="minorHAnsi"/>
          <w:sz w:val="24"/>
          <w:szCs w:val="24"/>
        </w:rPr>
        <w:t>: 10.1007/s10531-006-9035-8</w:t>
      </w:r>
    </w:p>
    <w:p w14:paraId="70BF24D0" w14:textId="77777777" w:rsidR="00BE2A01" w:rsidRDefault="00BE2A01" w:rsidP="00A736C3">
      <w:pPr>
        <w:spacing w:line="480" w:lineRule="auto"/>
        <w:jc w:val="both"/>
        <w:rPr>
          <w:sz w:val="24"/>
          <w:szCs w:val="24"/>
        </w:rPr>
      </w:pPr>
      <w:r w:rsidRPr="004D11F5">
        <w:rPr>
          <w:rFonts w:cstheme="minorHAnsi"/>
          <w:sz w:val="24"/>
          <w:szCs w:val="24"/>
        </w:rPr>
        <w:t xml:space="preserve">Zimmer, B., Manzello, L., Madsen, K., Sinclair, J. </w:t>
      </w:r>
      <w:r>
        <w:rPr>
          <w:rFonts w:cstheme="minorHAnsi"/>
          <w:sz w:val="24"/>
          <w:szCs w:val="24"/>
        </w:rPr>
        <w:t>&amp;</w:t>
      </w:r>
      <w:r w:rsidRPr="004D11F5">
        <w:rPr>
          <w:rFonts w:cstheme="minorHAnsi"/>
          <w:sz w:val="24"/>
          <w:szCs w:val="24"/>
        </w:rPr>
        <w:t xml:space="preserve"> Green, R.E. (2014). An innovative ocean planning tool for the Atlantic outer continental shelf: The </w:t>
      </w:r>
      <w:proofErr w:type="spellStart"/>
      <w:r w:rsidRPr="004D11F5">
        <w:rPr>
          <w:rFonts w:cstheme="minorHAnsi"/>
          <w:sz w:val="24"/>
          <w:szCs w:val="24"/>
        </w:rPr>
        <w:t>EcoSpatial</w:t>
      </w:r>
      <w:proofErr w:type="spellEnd"/>
      <w:r w:rsidRPr="004D11F5">
        <w:rPr>
          <w:rFonts w:cstheme="minorHAnsi"/>
          <w:sz w:val="24"/>
          <w:szCs w:val="24"/>
        </w:rPr>
        <w:t xml:space="preserve"> Information </w:t>
      </w:r>
      <w:r w:rsidRPr="002A5F5D">
        <w:rPr>
          <w:rFonts w:cstheme="minorHAnsi"/>
          <w:sz w:val="24"/>
          <w:szCs w:val="24"/>
        </w:rPr>
        <w:t>Database.</w:t>
      </w:r>
      <w:r w:rsidRPr="002A5F5D">
        <w:rPr>
          <w:sz w:val="24"/>
          <w:szCs w:val="24"/>
        </w:rPr>
        <w:t xml:space="preserve"> </w:t>
      </w:r>
      <w:r w:rsidRPr="002A5F5D">
        <w:rPr>
          <w:i/>
          <w:sz w:val="24"/>
          <w:szCs w:val="24"/>
        </w:rPr>
        <w:t>Marine Policy</w:t>
      </w:r>
      <w:r w:rsidRPr="002A5F5D">
        <w:rPr>
          <w:sz w:val="24"/>
          <w:szCs w:val="24"/>
        </w:rPr>
        <w:t xml:space="preserve">, 45, 60-68. </w:t>
      </w:r>
      <w:proofErr w:type="spellStart"/>
      <w:r w:rsidRPr="002A5F5D">
        <w:rPr>
          <w:sz w:val="24"/>
          <w:szCs w:val="24"/>
        </w:rPr>
        <w:t>doi</w:t>
      </w:r>
      <w:proofErr w:type="spellEnd"/>
      <w:r w:rsidRPr="002A5F5D">
        <w:rPr>
          <w:sz w:val="24"/>
          <w:szCs w:val="24"/>
        </w:rPr>
        <w:t>: 10.1016/j.marpol.2013.11.007</w:t>
      </w:r>
    </w:p>
    <w:tbl>
      <w:tblPr>
        <w:tblStyle w:val="Tablaconcuadrcula"/>
        <w:tblW w:w="864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5953"/>
      </w:tblGrid>
      <w:tr w:rsidR="004D11F5" w:rsidRPr="004D11F5" w14:paraId="2837B98E" w14:textId="77777777" w:rsidTr="000B72EF">
        <w:tc>
          <w:tcPr>
            <w:tcW w:w="2694" w:type="dxa"/>
            <w:tcBorders>
              <w:top w:val="single" w:sz="4" w:space="0" w:color="auto"/>
              <w:left w:val="single" w:sz="4" w:space="0" w:color="auto"/>
            </w:tcBorders>
          </w:tcPr>
          <w:p w14:paraId="29121B72" w14:textId="77777777" w:rsidR="004D11F5" w:rsidRPr="004D11F5" w:rsidRDefault="004D11F5" w:rsidP="000B72EF">
            <w:pPr>
              <w:ind w:firstLine="34"/>
              <w:jc w:val="both"/>
              <w:rPr>
                <w:rFonts w:cstheme="minorHAnsi"/>
                <w:b/>
                <w:sz w:val="24"/>
                <w:szCs w:val="24"/>
              </w:rPr>
            </w:pPr>
            <w:r w:rsidRPr="004D11F5">
              <w:rPr>
                <w:rFonts w:cstheme="minorHAnsi"/>
                <w:b/>
                <w:sz w:val="24"/>
                <w:szCs w:val="24"/>
              </w:rPr>
              <w:lastRenderedPageBreak/>
              <w:t xml:space="preserve">Usability </w:t>
            </w:r>
          </w:p>
        </w:tc>
        <w:tc>
          <w:tcPr>
            <w:tcW w:w="5953" w:type="dxa"/>
            <w:tcBorders>
              <w:top w:val="single" w:sz="4" w:space="0" w:color="auto"/>
              <w:right w:val="single" w:sz="4" w:space="0" w:color="auto"/>
            </w:tcBorders>
          </w:tcPr>
          <w:p w14:paraId="36B3BBC8" w14:textId="0B3360AC" w:rsidR="004D11F5" w:rsidRPr="004D11F5" w:rsidRDefault="00045EBB" w:rsidP="00045EBB">
            <w:pPr>
              <w:spacing w:after="120"/>
              <w:jc w:val="both"/>
              <w:rPr>
                <w:rFonts w:cstheme="minorHAnsi"/>
                <w:i/>
                <w:sz w:val="24"/>
                <w:szCs w:val="24"/>
              </w:rPr>
            </w:pPr>
            <w:r w:rsidRPr="0021016A">
              <w:rPr>
                <w:rFonts w:cstheme="minorHAnsi"/>
                <w:sz w:val="24"/>
                <w:szCs w:val="24"/>
              </w:rPr>
              <w:t>Can be defined as e</w:t>
            </w:r>
            <w:r w:rsidR="004D11F5" w:rsidRPr="0021016A">
              <w:rPr>
                <w:rFonts w:cstheme="minorHAnsi"/>
                <w:sz w:val="24"/>
                <w:szCs w:val="24"/>
              </w:rPr>
              <w:t>asiness of implementation</w:t>
            </w:r>
            <w:r w:rsidR="00BB3331">
              <w:rPr>
                <w:rFonts w:cstheme="minorHAnsi"/>
                <w:sz w:val="24"/>
                <w:szCs w:val="24"/>
              </w:rPr>
              <w:t xml:space="preserve"> (ease of use and learning)</w:t>
            </w:r>
            <w:r w:rsidR="004D11F5" w:rsidRPr="0021016A">
              <w:rPr>
                <w:rFonts w:cstheme="minorHAnsi"/>
                <w:sz w:val="24"/>
                <w:szCs w:val="24"/>
              </w:rPr>
              <w:t>.</w:t>
            </w:r>
            <w:r>
              <w:rPr>
                <w:rFonts w:cstheme="minorHAnsi"/>
                <w:i/>
                <w:sz w:val="24"/>
                <w:szCs w:val="24"/>
              </w:rPr>
              <w:t xml:space="preserve"> </w:t>
            </w:r>
            <w:r w:rsidRPr="00045EBB">
              <w:rPr>
                <w:rFonts w:cstheme="minorHAnsi"/>
                <w:sz w:val="24"/>
                <w:szCs w:val="24"/>
              </w:rPr>
              <w:t>It is closely linked to:</w:t>
            </w:r>
          </w:p>
        </w:tc>
      </w:tr>
      <w:tr w:rsidR="004D11F5" w:rsidRPr="004D11F5" w14:paraId="408305AA" w14:textId="77777777" w:rsidTr="000B72EF">
        <w:tc>
          <w:tcPr>
            <w:tcW w:w="2694" w:type="dxa"/>
            <w:tcBorders>
              <w:left w:val="single" w:sz="4" w:space="0" w:color="auto"/>
            </w:tcBorders>
          </w:tcPr>
          <w:p w14:paraId="7CD64484" w14:textId="44925186" w:rsidR="004D11F5" w:rsidRPr="004D11F5" w:rsidRDefault="00045EBB" w:rsidP="000B72EF">
            <w:pPr>
              <w:pStyle w:val="Prrafodelista"/>
              <w:numPr>
                <w:ilvl w:val="0"/>
                <w:numId w:val="6"/>
              </w:numPr>
              <w:ind w:left="318" w:hanging="318"/>
              <w:jc w:val="both"/>
              <w:rPr>
                <w:rFonts w:cstheme="minorHAnsi"/>
                <w:sz w:val="24"/>
                <w:szCs w:val="24"/>
              </w:rPr>
            </w:pPr>
            <w:r>
              <w:rPr>
                <w:rFonts w:cstheme="minorHAnsi"/>
                <w:sz w:val="24"/>
                <w:szCs w:val="24"/>
              </w:rPr>
              <w:t>Intuitiveness:</w:t>
            </w:r>
          </w:p>
        </w:tc>
        <w:tc>
          <w:tcPr>
            <w:tcW w:w="5953" w:type="dxa"/>
            <w:tcBorders>
              <w:right w:val="single" w:sz="4" w:space="0" w:color="auto"/>
            </w:tcBorders>
          </w:tcPr>
          <w:p w14:paraId="430F642E" w14:textId="516CDF24" w:rsidR="004D11F5" w:rsidRPr="004D11F5" w:rsidRDefault="004D11F5" w:rsidP="000B72EF">
            <w:pPr>
              <w:spacing w:after="120"/>
              <w:jc w:val="both"/>
              <w:rPr>
                <w:rFonts w:cstheme="minorHAnsi"/>
                <w:sz w:val="24"/>
                <w:szCs w:val="24"/>
              </w:rPr>
            </w:pPr>
            <w:r w:rsidRPr="004D11F5">
              <w:rPr>
                <w:rFonts w:cstheme="minorHAnsi"/>
                <w:sz w:val="24"/>
                <w:szCs w:val="24"/>
              </w:rPr>
              <w:t>Degree of accessibility, learnability and usage of the interfaces by non-specialised users</w:t>
            </w:r>
            <w:r w:rsidR="00045EBB">
              <w:rPr>
                <w:rFonts w:cstheme="minorHAnsi"/>
                <w:sz w:val="24"/>
                <w:szCs w:val="24"/>
              </w:rPr>
              <w:t xml:space="preserve"> (without explicit instruction)</w:t>
            </w:r>
            <w:r w:rsidRPr="004D11F5">
              <w:rPr>
                <w:rFonts w:cstheme="minorHAnsi"/>
                <w:sz w:val="24"/>
                <w:szCs w:val="24"/>
              </w:rPr>
              <w:t>.</w:t>
            </w:r>
          </w:p>
        </w:tc>
      </w:tr>
      <w:tr w:rsidR="004D11F5" w:rsidRPr="004D11F5" w14:paraId="2E2BDD8E" w14:textId="77777777" w:rsidTr="000B72EF">
        <w:tc>
          <w:tcPr>
            <w:tcW w:w="2694" w:type="dxa"/>
            <w:tcBorders>
              <w:left w:val="single" w:sz="4" w:space="0" w:color="auto"/>
            </w:tcBorders>
          </w:tcPr>
          <w:p w14:paraId="7D7D1323" w14:textId="37C69C23" w:rsidR="004D11F5" w:rsidRPr="004D11F5" w:rsidRDefault="004D11F5" w:rsidP="000B72EF">
            <w:pPr>
              <w:pStyle w:val="Prrafodelista"/>
              <w:numPr>
                <w:ilvl w:val="0"/>
                <w:numId w:val="6"/>
              </w:numPr>
              <w:ind w:left="318" w:hanging="318"/>
              <w:jc w:val="both"/>
              <w:rPr>
                <w:rFonts w:cstheme="minorHAnsi"/>
                <w:sz w:val="24"/>
                <w:szCs w:val="24"/>
              </w:rPr>
            </w:pPr>
            <w:r w:rsidRPr="004D11F5">
              <w:rPr>
                <w:rFonts w:cstheme="minorHAnsi"/>
                <w:sz w:val="24"/>
                <w:szCs w:val="24"/>
              </w:rPr>
              <w:t>Comprehensiveness</w:t>
            </w:r>
            <w:r w:rsidR="00045EBB">
              <w:rPr>
                <w:rFonts w:cstheme="minorHAnsi"/>
                <w:sz w:val="24"/>
                <w:szCs w:val="24"/>
              </w:rPr>
              <w:t>:</w:t>
            </w:r>
          </w:p>
        </w:tc>
        <w:tc>
          <w:tcPr>
            <w:tcW w:w="5953" w:type="dxa"/>
            <w:tcBorders>
              <w:right w:val="single" w:sz="4" w:space="0" w:color="auto"/>
            </w:tcBorders>
          </w:tcPr>
          <w:p w14:paraId="42541163" w14:textId="37DF505A" w:rsidR="004D11F5" w:rsidRPr="004D11F5" w:rsidRDefault="004D11F5" w:rsidP="000B72EF">
            <w:pPr>
              <w:spacing w:after="120"/>
              <w:jc w:val="both"/>
              <w:rPr>
                <w:rFonts w:cstheme="minorHAnsi"/>
                <w:sz w:val="24"/>
                <w:szCs w:val="24"/>
              </w:rPr>
            </w:pPr>
            <w:r w:rsidRPr="004D11F5">
              <w:rPr>
                <w:rFonts w:cstheme="minorHAnsi"/>
                <w:sz w:val="24"/>
                <w:szCs w:val="24"/>
              </w:rPr>
              <w:t>C</w:t>
            </w:r>
            <w:r w:rsidR="00045EBB">
              <w:rPr>
                <w:rFonts w:cstheme="minorHAnsi"/>
                <w:sz w:val="24"/>
                <w:szCs w:val="24"/>
              </w:rPr>
              <w:t>ondition of c</w:t>
            </w:r>
            <w:r w:rsidRPr="004D11F5">
              <w:rPr>
                <w:rFonts w:cstheme="minorHAnsi"/>
                <w:sz w:val="24"/>
                <w:szCs w:val="24"/>
              </w:rPr>
              <w:t xml:space="preserve">entralised access to relevant data and information, and availability and content of supporting documentation. </w:t>
            </w:r>
          </w:p>
        </w:tc>
      </w:tr>
      <w:tr w:rsidR="004D11F5" w:rsidRPr="004D11F5" w14:paraId="484E9DA7" w14:textId="77777777" w:rsidTr="000B72EF">
        <w:tc>
          <w:tcPr>
            <w:tcW w:w="2694" w:type="dxa"/>
            <w:tcBorders>
              <w:left w:val="single" w:sz="4" w:space="0" w:color="auto"/>
            </w:tcBorders>
          </w:tcPr>
          <w:p w14:paraId="63DF5B36" w14:textId="77777777" w:rsidR="004D11F5" w:rsidRPr="004D11F5" w:rsidRDefault="004D11F5" w:rsidP="000B72EF">
            <w:pPr>
              <w:ind w:firstLine="34"/>
              <w:jc w:val="both"/>
              <w:rPr>
                <w:rFonts w:cstheme="minorHAnsi"/>
                <w:b/>
                <w:sz w:val="24"/>
                <w:szCs w:val="24"/>
              </w:rPr>
            </w:pPr>
            <w:r w:rsidRPr="004D11F5">
              <w:rPr>
                <w:rFonts w:cstheme="minorHAnsi"/>
                <w:b/>
                <w:sz w:val="24"/>
                <w:szCs w:val="24"/>
              </w:rPr>
              <w:t>Functionality</w:t>
            </w:r>
          </w:p>
        </w:tc>
        <w:tc>
          <w:tcPr>
            <w:tcW w:w="5953" w:type="dxa"/>
            <w:tcBorders>
              <w:right w:val="single" w:sz="4" w:space="0" w:color="auto"/>
            </w:tcBorders>
          </w:tcPr>
          <w:p w14:paraId="0ABB2387" w14:textId="75FF5AC1" w:rsidR="004D11F5" w:rsidRPr="004D11F5" w:rsidRDefault="0021016A" w:rsidP="0021016A">
            <w:pPr>
              <w:spacing w:after="120"/>
              <w:jc w:val="both"/>
              <w:rPr>
                <w:rFonts w:cstheme="minorHAnsi"/>
                <w:i/>
                <w:sz w:val="24"/>
                <w:szCs w:val="24"/>
              </w:rPr>
            </w:pPr>
            <w:r w:rsidRPr="0021016A">
              <w:rPr>
                <w:rFonts w:cstheme="minorHAnsi"/>
                <w:sz w:val="24"/>
                <w:szCs w:val="24"/>
              </w:rPr>
              <w:t>Refers to the r</w:t>
            </w:r>
            <w:r w:rsidR="004D11F5" w:rsidRPr="0021016A">
              <w:rPr>
                <w:rFonts w:cstheme="minorHAnsi"/>
                <w:sz w:val="24"/>
                <w:szCs w:val="24"/>
              </w:rPr>
              <w:t>ange of operations that can be run to serve a purpose.</w:t>
            </w:r>
            <w:r>
              <w:rPr>
                <w:rFonts w:cstheme="minorHAnsi"/>
                <w:i/>
                <w:sz w:val="24"/>
                <w:szCs w:val="24"/>
              </w:rPr>
              <w:t xml:space="preserve"> </w:t>
            </w:r>
            <w:r w:rsidRPr="0021016A">
              <w:rPr>
                <w:rFonts w:cstheme="minorHAnsi"/>
                <w:sz w:val="24"/>
                <w:szCs w:val="24"/>
              </w:rPr>
              <w:t>It entails consideration of:</w:t>
            </w:r>
          </w:p>
        </w:tc>
      </w:tr>
      <w:tr w:rsidR="004D11F5" w:rsidRPr="004D11F5" w14:paraId="7F5879E7" w14:textId="77777777" w:rsidTr="000B72EF">
        <w:tc>
          <w:tcPr>
            <w:tcW w:w="2694" w:type="dxa"/>
            <w:tcBorders>
              <w:left w:val="single" w:sz="4" w:space="0" w:color="auto"/>
            </w:tcBorders>
          </w:tcPr>
          <w:p w14:paraId="0B02DE92" w14:textId="3265A8CC" w:rsidR="004D11F5" w:rsidRPr="004D11F5" w:rsidRDefault="004D11F5" w:rsidP="000B72EF">
            <w:pPr>
              <w:pStyle w:val="Prrafodelista"/>
              <w:numPr>
                <w:ilvl w:val="0"/>
                <w:numId w:val="6"/>
              </w:numPr>
              <w:ind w:left="318" w:hanging="318"/>
              <w:jc w:val="both"/>
              <w:rPr>
                <w:rFonts w:cstheme="minorHAnsi"/>
                <w:sz w:val="24"/>
                <w:szCs w:val="24"/>
              </w:rPr>
            </w:pPr>
            <w:r w:rsidRPr="004D11F5">
              <w:rPr>
                <w:rFonts w:cstheme="minorHAnsi"/>
                <w:sz w:val="24"/>
                <w:szCs w:val="24"/>
              </w:rPr>
              <w:t>Customisation</w:t>
            </w:r>
            <w:r w:rsidR="00045EBB">
              <w:rPr>
                <w:rFonts w:cstheme="minorHAnsi"/>
                <w:sz w:val="24"/>
                <w:szCs w:val="24"/>
              </w:rPr>
              <w:t>:</w:t>
            </w:r>
          </w:p>
        </w:tc>
        <w:tc>
          <w:tcPr>
            <w:tcW w:w="5953" w:type="dxa"/>
            <w:tcBorders>
              <w:right w:val="single" w:sz="4" w:space="0" w:color="auto"/>
            </w:tcBorders>
          </w:tcPr>
          <w:p w14:paraId="082144C9" w14:textId="3C95FA49" w:rsidR="004D11F5" w:rsidRPr="004D11F5" w:rsidRDefault="004D11F5" w:rsidP="00045EBB">
            <w:pPr>
              <w:spacing w:after="120"/>
              <w:jc w:val="both"/>
              <w:rPr>
                <w:rFonts w:cstheme="minorHAnsi"/>
                <w:sz w:val="24"/>
                <w:szCs w:val="24"/>
              </w:rPr>
            </w:pPr>
            <w:r w:rsidRPr="004D11F5">
              <w:rPr>
                <w:rFonts w:cstheme="minorHAnsi"/>
                <w:sz w:val="24"/>
                <w:szCs w:val="24"/>
              </w:rPr>
              <w:t xml:space="preserve">Degree of contextualisation to provide fit for purpose interfaces that enable appropriate data </w:t>
            </w:r>
            <w:r w:rsidR="00045EBB">
              <w:rPr>
                <w:rFonts w:cstheme="minorHAnsi"/>
                <w:sz w:val="24"/>
                <w:szCs w:val="24"/>
              </w:rPr>
              <w:t xml:space="preserve">representation, exploration and </w:t>
            </w:r>
            <w:r w:rsidRPr="004D11F5">
              <w:rPr>
                <w:rFonts w:cstheme="minorHAnsi"/>
                <w:sz w:val="24"/>
                <w:szCs w:val="24"/>
              </w:rPr>
              <w:t xml:space="preserve">manipulation. </w:t>
            </w:r>
          </w:p>
        </w:tc>
      </w:tr>
      <w:tr w:rsidR="004D11F5" w:rsidRPr="004D11F5" w14:paraId="209931C3" w14:textId="77777777" w:rsidTr="000B72EF">
        <w:tc>
          <w:tcPr>
            <w:tcW w:w="2694" w:type="dxa"/>
            <w:tcBorders>
              <w:left w:val="single" w:sz="4" w:space="0" w:color="auto"/>
            </w:tcBorders>
          </w:tcPr>
          <w:p w14:paraId="00499D8A" w14:textId="0B872D59" w:rsidR="004D11F5" w:rsidRPr="004D11F5" w:rsidRDefault="004D11F5" w:rsidP="000B72EF">
            <w:pPr>
              <w:pStyle w:val="Prrafodelista"/>
              <w:numPr>
                <w:ilvl w:val="0"/>
                <w:numId w:val="6"/>
              </w:numPr>
              <w:ind w:left="318" w:hanging="318"/>
              <w:jc w:val="both"/>
              <w:rPr>
                <w:rFonts w:cstheme="minorHAnsi"/>
                <w:sz w:val="24"/>
                <w:szCs w:val="24"/>
              </w:rPr>
            </w:pPr>
            <w:proofErr w:type="spellStart"/>
            <w:r w:rsidRPr="004D11F5">
              <w:rPr>
                <w:rFonts w:cstheme="minorHAnsi"/>
                <w:sz w:val="24"/>
                <w:szCs w:val="24"/>
              </w:rPr>
              <w:t>Interactiveness</w:t>
            </w:r>
            <w:proofErr w:type="spellEnd"/>
            <w:r w:rsidR="00045EBB">
              <w:rPr>
                <w:rFonts w:cstheme="minorHAnsi"/>
                <w:sz w:val="24"/>
                <w:szCs w:val="24"/>
              </w:rPr>
              <w:t>:</w:t>
            </w:r>
          </w:p>
        </w:tc>
        <w:tc>
          <w:tcPr>
            <w:tcW w:w="5953" w:type="dxa"/>
            <w:tcBorders>
              <w:right w:val="single" w:sz="4" w:space="0" w:color="auto"/>
            </w:tcBorders>
          </w:tcPr>
          <w:p w14:paraId="232D6C1C" w14:textId="77777777" w:rsidR="004D11F5" w:rsidRPr="004D11F5" w:rsidRDefault="004D11F5" w:rsidP="000B72EF">
            <w:pPr>
              <w:spacing w:after="120"/>
              <w:jc w:val="both"/>
              <w:rPr>
                <w:rFonts w:cstheme="minorHAnsi"/>
                <w:sz w:val="24"/>
                <w:szCs w:val="24"/>
              </w:rPr>
            </w:pPr>
            <w:r w:rsidRPr="004D11F5">
              <w:rPr>
                <w:rFonts w:cstheme="minorHAnsi"/>
                <w:sz w:val="24"/>
                <w:szCs w:val="24"/>
              </w:rPr>
              <w:t>Level of navigational, display, classification and geoprocessing capability.</w:t>
            </w:r>
          </w:p>
        </w:tc>
      </w:tr>
      <w:tr w:rsidR="004D11F5" w:rsidRPr="004D11F5" w14:paraId="192D5A72" w14:textId="77777777" w:rsidTr="000B72EF">
        <w:tc>
          <w:tcPr>
            <w:tcW w:w="2694" w:type="dxa"/>
            <w:tcBorders>
              <w:left w:val="single" w:sz="4" w:space="0" w:color="auto"/>
            </w:tcBorders>
          </w:tcPr>
          <w:p w14:paraId="3016C18F" w14:textId="77777777" w:rsidR="004D11F5" w:rsidRPr="004D11F5" w:rsidRDefault="004D11F5" w:rsidP="000B72EF">
            <w:pPr>
              <w:ind w:firstLine="34"/>
              <w:jc w:val="both"/>
              <w:rPr>
                <w:rFonts w:cstheme="minorHAnsi"/>
                <w:b/>
                <w:sz w:val="24"/>
                <w:szCs w:val="24"/>
              </w:rPr>
            </w:pPr>
            <w:r w:rsidRPr="004D11F5">
              <w:rPr>
                <w:rFonts w:cstheme="minorHAnsi"/>
                <w:b/>
                <w:sz w:val="24"/>
                <w:szCs w:val="24"/>
              </w:rPr>
              <w:t>Applicability</w:t>
            </w:r>
          </w:p>
        </w:tc>
        <w:tc>
          <w:tcPr>
            <w:tcW w:w="5953" w:type="dxa"/>
            <w:tcBorders>
              <w:right w:val="single" w:sz="4" w:space="0" w:color="auto"/>
            </w:tcBorders>
          </w:tcPr>
          <w:p w14:paraId="740C5BDE" w14:textId="16F6AD8E" w:rsidR="004D11F5" w:rsidRPr="0021016A" w:rsidRDefault="0021016A" w:rsidP="0021016A">
            <w:pPr>
              <w:spacing w:after="120"/>
              <w:jc w:val="both"/>
              <w:rPr>
                <w:rFonts w:cstheme="minorHAnsi"/>
                <w:sz w:val="24"/>
                <w:szCs w:val="24"/>
              </w:rPr>
            </w:pPr>
            <w:r w:rsidRPr="0021016A">
              <w:rPr>
                <w:rFonts w:cstheme="minorHAnsi"/>
                <w:sz w:val="24"/>
                <w:szCs w:val="24"/>
              </w:rPr>
              <w:t>Relates to the f</w:t>
            </w:r>
            <w:r w:rsidR="004D11F5" w:rsidRPr="0021016A">
              <w:rPr>
                <w:rFonts w:cstheme="minorHAnsi"/>
                <w:sz w:val="24"/>
                <w:szCs w:val="24"/>
              </w:rPr>
              <w:t>itness for us</w:t>
            </w:r>
            <w:r w:rsidRPr="0021016A">
              <w:rPr>
                <w:rFonts w:cstheme="minorHAnsi"/>
                <w:sz w:val="24"/>
                <w:szCs w:val="24"/>
              </w:rPr>
              <w:t xml:space="preserve">e in various contexts over time, </w:t>
            </w:r>
            <w:r>
              <w:rPr>
                <w:rFonts w:cstheme="minorHAnsi"/>
                <w:sz w:val="24"/>
                <w:szCs w:val="24"/>
              </w:rPr>
              <w:t>and</w:t>
            </w:r>
            <w:r w:rsidRPr="0021016A">
              <w:rPr>
                <w:rFonts w:cstheme="minorHAnsi"/>
                <w:sz w:val="24"/>
                <w:szCs w:val="24"/>
              </w:rPr>
              <w:t xml:space="preserve"> </w:t>
            </w:r>
            <w:r>
              <w:rPr>
                <w:rFonts w:cstheme="minorHAnsi"/>
                <w:sz w:val="24"/>
                <w:szCs w:val="24"/>
              </w:rPr>
              <w:t>includes:</w:t>
            </w:r>
          </w:p>
        </w:tc>
      </w:tr>
      <w:tr w:rsidR="004D11F5" w:rsidRPr="004D11F5" w14:paraId="22C22ABE" w14:textId="77777777" w:rsidTr="000B72EF">
        <w:tc>
          <w:tcPr>
            <w:tcW w:w="2694" w:type="dxa"/>
            <w:tcBorders>
              <w:left w:val="single" w:sz="4" w:space="0" w:color="auto"/>
            </w:tcBorders>
          </w:tcPr>
          <w:p w14:paraId="7BF3988F" w14:textId="61043333" w:rsidR="004D11F5" w:rsidRPr="004D11F5" w:rsidRDefault="004D11F5" w:rsidP="000B72EF">
            <w:pPr>
              <w:pStyle w:val="Prrafodelista"/>
              <w:numPr>
                <w:ilvl w:val="0"/>
                <w:numId w:val="6"/>
              </w:numPr>
              <w:ind w:left="318" w:hanging="284"/>
              <w:jc w:val="both"/>
              <w:rPr>
                <w:rFonts w:cstheme="minorHAnsi"/>
                <w:sz w:val="24"/>
                <w:szCs w:val="24"/>
              </w:rPr>
            </w:pPr>
            <w:r w:rsidRPr="004D11F5">
              <w:rPr>
                <w:rFonts w:cstheme="minorHAnsi"/>
                <w:sz w:val="24"/>
                <w:szCs w:val="24"/>
              </w:rPr>
              <w:t>Transferability</w:t>
            </w:r>
            <w:r w:rsidR="00045EBB">
              <w:rPr>
                <w:rFonts w:cstheme="minorHAnsi"/>
                <w:sz w:val="24"/>
                <w:szCs w:val="24"/>
              </w:rPr>
              <w:t>:</w:t>
            </w:r>
          </w:p>
        </w:tc>
        <w:tc>
          <w:tcPr>
            <w:tcW w:w="5953" w:type="dxa"/>
            <w:tcBorders>
              <w:right w:val="single" w:sz="4" w:space="0" w:color="auto"/>
            </w:tcBorders>
          </w:tcPr>
          <w:p w14:paraId="4B309B49" w14:textId="77777777" w:rsidR="004D11F5" w:rsidRPr="004D11F5" w:rsidRDefault="004D11F5" w:rsidP="000B72EF">
            <w:pPr>
              <w:spacing w:after="120"/>
              <w:jc w:val="both"/>
              <w:rPr>
                <w:rFonts w:cstheme="minorHAnsi"/>
                <w:sz w:val="24"/>
                <w:szCs w:val="24"/>
              </w:rPr>
            </w:pPr>
            <w:r w:rsidRPr="004D11F5">
              <w:rPr>
                <w:rFonts w:cstheme="minorHAnsi"/>
                <w:sz w:val="24"/>
                <w:szCs w:val="24"/>
              </w:rPr>
              <w:t>Capacity to be applied to varying geographical scales and planning contexts (e.g. sectors and hierarchies).</w:t>
            </w:r>
          </w:p>
        </w:tc>
      </w:tr>
      <w:tr w:rsidR="004D11F5" w:rsidRPr="004D11F5" w14:paraId="5BC44970" w14:textId="77777777" w:rsidTr="000B72EF">
        <w:tc>
          <w:tcPr>
            <w:tcW w:w="2694" w:type="dxa"/>
            <w:tcBorders>
              <w:left w:val="single" w:sz="4" w:space="0" w:color="auto"/>
              <w:bottom w:val="single" w:sz="4" w:space="0" w:color="auto"/>
            </w:tcBorders>
          </w:tcPr>
          <w:p w14:paraId="0DEE9218" w14:textId="77777777" w:rsidR="004D11F5" w:rsidRPr="004D11F5" w:rsidRDefault="004D11F5" w:rsidP="000B72EF">
            <w:pPr>
              <w:pStyle w:val="Prrafodelista"/>
              <w:numPr>
                <w:ilvl w:val="0"/>
                <w:numId w:val="6"/>
              </w:numPr>
              <w:ind w:left="318" w:hanging="284"/>
              <w:jc w:val="both"/>
              <w:rPr>
                <w:rFonts w:cstheme="minorHAnsi"/>
                <w:sz w:val="24"/>
                <w:szCs w:val="24"/>
              </w:rPr>
            </w:pPr>
            <w:r w:rsidRPr="004D11F5">
              <w:rPr>
                <w:rFonts w:cstheme="minorHAnsi"/>
                <w:sz w:val="24"/>
                <w:szCs w:val="24"/>
              </w:rPr>
              <w:t xml:space="preserve">Maintenance </w:t>
            </w:r>
          </w:p>
        </w:tc>
        <w:tc>
          <w:tcPr>
            <w:tcW w:w="5953" w:type="dxa"/>
            <w:tcBorders>
              <w:bottom w:val="single" w:sz="4" w:space="0" w:color="auto"/>
              <w:right w:val="single" w:sz="4" w:space="0" w:color="auto"/>
            </w:tcBorders>
          </w:tcPr>
          <w:p w14:paraId="146758BF" w14:textId="35F328B3" w:rsidR="004D11F5" w:rsidRPr="004D11F5" w:rsidRDefault="004D11F5" w:rsidP="000B72EF">
            <w:pPr>
              <w:jc w:val="both"/>
              <w:rPr>
                <w:rFonts w:cstheme="minorHAnsi"/>
                <w:sz w:val="24"/>
                <w:szCs w:val="24"/>
              </w:rPr>
            </w:pPr>
            <w:r w:rsidRPr="004D11F5">
              <w:rPr>
                <w:rFonts w:cstheme="minorHAnsi"/>
                <w:sz w:val="24"/>
                <w:szCs w:val="24"/>
              </w:rPr>
              <w:t>Permanency of access</w:t>
            </w:r>
            <w:r w:rsidR="0021016A">
              <w:rPr>
                <w:rFonts w:cstheme="minorHAnsi"/>
                <w:sz w:val="24"/>
                <w:szCs w:val="24"/>
              </w:rPr>
              <w:t>,</w:t>
            </w:r>
            <w:r w:rsidRPr="004D11F5">
              <w:rPr>
                <w:rFonts w:cstheme="minorHAnsi"/>
                <w:sz w:val="24"/>
                <w:szCs w:val="24"/>
              </w:rPr>
              <w:t xml:space="preserve"> and data update and maintenance measures.</w:t>
            </w:r>
          </w:p>
        </w:tc>
      </w:tr>
    </w:tbl>
    <w:p w14:paraId="4A3EC38B" w14:textId="0FBD3B5C" w:rsidR="004D11F5" w:rsidRPr="004D11F5" w:rsidRDefault="004D11F5" w:rsidP="004D11F5">
      <w:pPr>
        <w:jc w:val="both"/>
        <w:rPr>
          <w:rFonts w:cstheme="minorHAnsi"/>
          <w:sz w:val="24"/>
          <w:szCs w:val="24"/>
        </w:rPr>
      </w:pPr>
      <w:r w:rsidRPr="004D11F5">
        <w:rPr>
          <w:rFonts w:cstheme="minorHAnsi"/>
          <w:sz w:val="24"/>
          <w:szCs w:val="24"/>
        </w:rPr>
        <w:t xml:space="preserve">Table 1. Planning </w:t>
      </w:r>
      <w:r w:rsidR="002D303F">
        <w:rPr>
          <w:rFonts w:cstheme="minorHAnsi"/>
          <w:sz w:val="24"/>
          <w:szCs w:val="24"/>
        </w:rPr>
        <w:t>web-tool</w:t>
      </w:r>
      <w:r w:rsidRPr="004D11F5">
        <w:rPr>
          <w:rFonts w:cstheme="minorHAnsi"/>
          <w:sz w:val="24"/>
          <w:szCs w:val="24"/>
        </w:rPr>
        <w:t>s review criteria</w:t>
      </w:r>
      <w:r w:rsidR="0021016A">
        <w:rPr>
          <w:rFonts w:cstheme="minorHAnsi"/>
          <w:sz w:val="24"/>
          <w:szCs w:val="24"/>
        </w:rPr>
        <w:t xml:space="preserve"> and their definitions for the purpose of this review</w:t>
      </w:r>
      <w:r w:rsidRPr="004D11F5">
        <w:rPr>
          <w:rFonts w:cstheme="minorHAnsi"/>
          <w:sz w:val="24"/>
          <w:szCs w:val="24"/>
        </w:rPr>
        <w:t xml:space="preserve">. Sources: </w:t>
      </w:r>
      <w:proofErr w:type="spellStart"/>
      <w:r w:rsidRPr="004D11F5">
        <w:rPr>
          <w:rFonts w:cstheme="minorHAnsi"/>
          <w:sz w:val="24"/>
          <w:szCs w:val="24"/>
        </w:rPr>
        <w:t>Babelon</w:t>
      </w:r>
      <w:proofErr w:type="spellEnd"/>
      <w:r w:rsidRPr="004D11F5">
        <w:rPr>
          <w:rFonts w:cstheme="minorHAnsi"/>
          <w:sz w:val="24"/>
          <w:szCs w:val="24"/>
        </w:rPr>
        <w:t xml:space="preserve"> et al., 2017; Bagstad et al., 2013; González, 2017; </w:t>
      </w:r>
      <w:proofErr w:type="spellStart"/>
      <w:r w:rsidRPr="004D11F5">
        <w:rPr>
          <w:rFonts w:cstheme="minorHAnsi"/>
          <w:sz w:val="24"/>
          <w:szCs w:val="24"/>
        </w:rPr>
        <w:t>Haklay</w:t>
      </w:r>
      <w:proofErr w:type="spellEnd"/>
      <w:r w:rsidRPr="004D11F5">
        <w:rPr>
          <w:rFonts w:cstheme="minorHAnsi"/>
          <w:sz w:val="24"/>
          <w:szCs w:val="24"/>
        </w:rPr>
        <w:t xml:space="preserve"> and </w:t>
      </w:r>
      <w:proofErr w:type="spellStart"/>
      <w:r w:rsidRPr="004D11F5">
        <w:rPr>
          <w:rFonts w:cstheme="minorHAnsi"/>
          <w:sz w:val="24"/>
          <w:szCs w:val="24"/>
        </w:rPr>
        <w:t>Tobón</w:t>
      </w:r>
      <w:proofErr w:type="spellEnd"/>
      <w:r w:rsidRPr="004D11F5">
        <w:rPr>
          <w:rFonts w:cstheme="minorHAnsi"/>
          <w:sz w:val="24"/>
          <w:szCs w:val="24"/>
        </w:rPr>
        <w:t>, 2003; Roth, 2013; Smith, 2016.</w:t>
      </w:r>
    </w:p>
    <w:p w14:paraId="4F591F49" w14:textId="77777777" w:rsidR="004D11F5" w:rsidRDefault="004D11F5" w:rsidP="000B0843">
      <w:pPr>
        <w:jc w:val="both"/>
      </w:pPr>
    </w:p>
    <w:p w14:paraId="1EA58271" w14:textId="77777777" w:rsidR="004D11F5" w:rsidRDefault="004D11F5" w:rsidP="000B0843">
      <w:pPr>
        <w:jc w:val="both"/>
      </w:pPr>
    </w:p>
    <w:p w14:paraId="4E89F494" w14:textId="1D78AF34" w:rsidR="004D11F5" w:rsidRDefault="004D11F5">
      <w:r>
        <w:br w:type="page"/>
      </w:r>
    </w:p>
    <w:tbl>
      <w:tblPr>
        <w:tblStyle w:val="Tablaconcuadrcula"/>
        <w:tblpPr w:leftFromText="180" w:rightFromText="180" w:vertAnchor="page" w:horzAnchor="margin" w:tblpY="1369"/>
        <w:tblW w:w="8908" w:type="dxa"/>
        <w:tblLayout w:type="fixed"/>
        <w:tblLook w:val="04A0" w:firstRow="1" w:lastRow="0" w:firstColumn="1" w:lastColumn="0" w:noHBand="0" w:noVBand="1"/>
      </w:tblPr>
      <w:tblGrid>
        <w:gridCol w:w="5529"/>
        <w:gridCol w:w="3379"/>
      </w:tblGrid>
      <w:tr w:rsidR="004D11F5" w:rsidRPr="004D11F5" w14:paraId="43EC26F4" w14:textId="77777777" w:rsidTr="004D11F5">
        <w:tc>
          <w:tcPr>
            <w:tcW w:w="5529" w:type="dxa"/>
            <w:tcBorders>
              <w:bottom w:val="single" w:sz="4" w:space="0" w:color="auto"/>
            </w:tcBorders>
            <w:shd w:val="clear" w:color="auto" w:fill="EEECE1" w:themeFill="background2"/>
          </w:tcPr>
          <w:p w14:paraId="4D1D9353" w14:textId="77777777" w:rsidR="004D11F5" w:rsidRPr="004D11F5" w:rsidRDefault="004D11F5" w:rsidP="004D11F5">
            <w:pPr>
              <w:rPr>
                <w:rFonts w:cstheme="minorHAnsi"/>
                <w:b/>
                <w:sz w:val="24"/>
                <w:szCs w:val="24"/>
              </w:rPr>
            </w:pPr>
            <w:r w:rsidRPr="004D11F5">
              <w:rPr>
                <w:rFonts w:cstheme="minorHAnsi"/>
                <w:b/>
                <w:sz w:val="24"/>
                <w:szCs w:val="24"/>
              </w:rPr>
              <w:lastRenderedPageBreak/>
              <w:t>Usability</w:t>
            </w:r>
          </w:p>
        </w:tc>
        <w:tc>
          <w:tcPr>
            <w:tcW w:w="3379" w:type="dxa"/>
            <w:tcBorders>
              <w:bottom w:val="single" w:sz="4" w:space="0" w:color="auto"/>
            </w:tcBorders>
            <w:shd w:val="clear" w:color="auto" w:fill="EEECE1" w:themeFill="background2"/>
          </w:tcPr>
          <w:p w14:paraId="02A9B75D" w14:textId="488FA9AA" w:rsidR="004D11F5" w:rsidRPr="004D11F5" w:rsidRDefault="00DF2D5B" w:rsidP="004D11F5">
            <w:pPr>
              <w:rPr>
                <w:rFonts w:cstheme="minorHAnsi"/>
                <w:b/>
                <w:sz w:val="24"/>
                <w:szCs w:val="24"/>
              </w:rPr>
            </w:pPr>
            <w:r>
              <w:rPr>
                <w:rFonts w:cstheme="minorHAnsi"/>
                <w:b/>
                <w:sz w:val="24"/>
                <w:szCs w:val="24"/>
              </w:rPr>
              <w:t>Examples*</w:t>
            </w:r>
          </w:p>
        </w:tc>
      </w:tr>
      <w:tr w:rsidR="004D11F5" w:rsidRPr="004D11F5" w14:paraId="5774D8CC" w14:textId="77777777" w:rsidTr="004D11F5">
        <w:tc>
          <w:tcPr>
            <w:tcW w:w="8908" w:type="dxa"/>
            <w:gridSpan w:val="2"/>
            <w:tcBorders>
              <w:bottom w:val="single" w:sz="4" w:space="0" w:color="auto"/>
            </w:tcBorders>
          </w:tcPr>
          <w:p w14:paraId="559F3303" w14:textId="77777777" w:rsidR="004D11F5" w:rsidRPr="004D11F5" w:rsidRDefault="004D11F5" w:rsidP="004D11F5">
            <w:pPr>
              <w:rPr>
                <w:rFonts w:cstheme="minorHAnsi"/>
                <w:b/>
                <w:sz w:val="24"/>
                <w:szCs w:val="24"/>
              </w:rPr>
            </w:pPr>
            <w:r w:rsidRPr="004D11F5">
              <w:rPr>
                <w:rFonts w:cstheme="minorHAnsi"/>
                <w:b/>
                <w:i/>
                <w:sz w:val="24"/>
                <w:szCs w:val="24"/>
              </w:rPr>
              <w:t xml:space="preserve">Intuitiveness </w:t>
            </w:r>
          </w:p>
        </w:tc>
      </w:tr>
      <w:tr w:rsidR="004D11F5" w:rsidRPr="004D11F5" w14:paraId="7BE1ED42" w14:textId="77777777" w:rsidTr="004D11F5">
        <w:tc>
          <w:tcPr>
            <w:tcW w:w="5529" w:type="dxa"/>
            <w:tcBorders>
              <w:bottom w:val="single" w:sz="4" w:space="0" w:color="D9D9D9" w:themeColor="background1" w:themeShade="D9"/>
            </w:tcBorders>
          </w:tcPr>
          <w:p w14:paraId="38ADFABA" w14:textId="77777777" w:rsidR="004D11F5" w:rsidRPr="004D11F5" w:rsidRDefault="004D11F5" w:rsidP="004D11F5">
            <w:pPr>
              <w:spacing w:afterLines="20" w:after="48"/>
              <w:rPr>
                <w:rFonts w:cstheme="minorHAnsi"/>
                <w:i/>
                <w:sz w:val="24"/>
                <w:szCs w:val="24"/>
              </w:rPr>
            </w:pPr>
            <w:r w:rsidRPr="004D11F5">
              <w:rPr>
                <w:rFonts w:cstheme="minorHAnsi"/>
                <w:i/>
                <w:sz w:val="24"/>
                <w:szCs w:val="24"/>
              </w:rPr>
              <w:t xml:space="preserve">Accessibility: </w:t>
            </w:r>
          </w:p>
          <w:p w14:paraId="05788BA3" w14:textId="64189D15" w:rsidR="004D11F5" w:rsidRPr="004D11F5" w:rsidRDefault="004D11F5" w:rsidP="00DF2D5B">
            <w:pPr>
              <w:pStyle w:val="Prrafodelista"/>
              <w:numPr>
                <w:ilvl w:val="0"/>
                <w:numId w:val="12"/>
              </w:numPr>
              <w:spacing w:afterLines="20" w:after="48"/>
              <w:ind w:left="284" w:hanging="142"/>
              <w:contextualSpacing w:val="0"/>
              <w:rPr>
                <w:rFonts w:cstheme="minorHAnsi"/>
                <w:i/>
                <w:sz w:val="24"/>
                <w:szCs w:val="24"/>
              </w:rPr>
            </w:pPr>
            <w:r w:rsidRPr="004D11F5">
              <w:rPr>
                <w:rFonts w:cstheme="minorHAnsi"/>
                <w:sz w:val="24"/>
                <w:szCs w:val="24"/>
              </w:rPr>
              <w:t>Demo/prototype provided for workshops/projects but publicly unavailable (i.e. no web or online link provided</w:t>
            </w:r>
            <w:r w:rsidR="00DF2D5B">
              <w:rPr>
                <w:rFonts w:cstheme="minorHAnsi"/>
                <w:sz w:val="24"/>
                <w:szCs w:val="24"/>
              </w:rPr>
              <w:t xml:space="preserve"> in the article or not available/accessible when searched online</w:t>
            </w:r>
            <w:r w:rsidRPr="004D11F5">
              <w:rPr>
                <w:rFonts w:cstheme="minorHAnsi"/>
                <w:sz w:val="24"/>
                <w:szCs w:val="24"/>
              </w:rPr>
              <w:t>)</w:t>
            </w:r>
          </w:p>
        </w:tc>
        <w:tc>
          <w:tcPr>
            <w:tcW w:w="3379" w:type="dxa"/>
            <w:tcBorders>
              <w:bottom w:val="single" w:sz="4" w:space="0" w:color="D9D9D9" w:themeColor="background1" w:themeShade="D9"/>
            </w:tcBorders>
          </w:tcPr>
          <w:p w14:paraId="7C91AC6D" w14:textId="77777777" w:rsidR="004D11F5" w:rsidRPr="004D11F5" w:rsidRDefault="004D11F5" w:rsidP="004D11F5">
            <w:pPr>
              <w:spacing w:afterLines="20" w:after="48"/>
              <w:rPr>
                <w:rFonts w:cstheme="minorHAnsi"/>
                <w:sz w:val="24"/>
                <w:szCs w:val="24"/>
              </w:rPr>
            </w:pPr>
          </w:p>
          <w:p w14:paraId="7B90C4FC" w14:textId="77777777" w:rsidR="004D11F5" w:rsidRPr="004D11F5" w:rsidRDefault="004D11F5" w:rsidP="004D11F5">
            <w:pPr>
              <w:spacing w:afterLines="20" w:after="48"/>
              <w:rPr>
                <w:rFonts w:cstheme="minorHAnsi"/>
                <w:sz w:val="24"/>
                <w:szCs w:val="24"/>
              </w:rPr>
            </w:pPr>
            <w:r w:rsidRPr="004D11F5">
              <w:rPr>
                <w:rFonts w:cstheme="minorHAnsi"/>
                <w:sz w:val="24"/>
                <w:szCs w:val="24"/>
              </w:rPr>
              <w:t>1, 2, 3, 4,5, 7, 9, 10, 12, 14, 15, 17,19, 20, 21, 22, 23, 24, 25, 26, 27, 28, 29</w:t>
            </w:r>
          </w:p>
        </w:tc>
      </w:tr>
      <w:tr w:rsidR="004D11F5" w:rsidRPr="004D11F5" w14:paraId="1EF27FBA" w14:textId="77777777" w:rsidTr="004D11F5">
        <w:tc>
          <w:tcPr>
            <w:tcW w:w="5529" w:type="dxa"/>
            <w:tcBorders>
              <w:top w:val="single" w:sz="4" w:space="0" w:color="D9D9D9" w:themeColor="background1" w:themeShade="D9"/>
              <w:bottom w:val="single" w:sz="4" w:space="0" w:color="D9D9D9" w:themeColor="background1" w:themeShade="D9"/>
            </w:tcBorders>
          </w:tcPr>
          <w:p w14:paraId="2557E49B" w14:textId="1D7EF118" w:rsidR="004D11F5" w:rsidRPr="004D11F5" w:rsidRDefault="00DF2D5B" w:rsidP="004D11F5">
            <w:pPr>
              <w:pStyle w:val="Prrafodelista"/>
              <w:numPr>
                <w:ilvl w:val="0"/>
                <w:numId w:val="12"/>
              </w:numPr>
              <w:spacing w:afterLines="20" w:after="48"/>
              <w:ind w:left="284" w:hanging="142"/>
              <w:contextualSpacing w:val="0"/>
              <w:rPr>
                <w:rFonts w:cstheme="minorHAnsi"/>
                <w:sz w:val="24"/>
                <w:szCs w:val="24"/>
              </w:rPr>
            </w:pPr>
            <w:r>
              <w:rPr>
                <w:rFonts w:cstheme="minorHAnsi"/>
                <w:sz w:val="24"/>
                <w:szCs w:val="24"/>
              </w:rPr>
              <w:t>Centralisation of</w:t>
            </w:r>
            <w:r w:rsidR="004D11F5" w:rsidRPr="004D11F5">
              <w:rPr>
                <w:rFonts w:cstheme="minorHAnsi"/>
                <w:sz w:val="24"/>
                <w:szCs w:val="24"/>
              </w:rPr>
              <w:t xml:space="preserve"> relevant publicly available data</w:t>
            </w:r>
          </w:p>
        </w:tc>
        <w:tc>
          <w:tcPr>
            <w:tcW w:w="3379" w:type="dxa"/>
            <w:tcBorders>
              <w:top w:val="single" w:sz="4" w:space="0" w:color="D9D9D9" w:themeColor="background1" w:themeShade="D9"/>
              <w:bottom w:val="single" w:sz="4" w:space="0" w:color="D9D9D9" w:themeColor="background1" w:themeShade="D9"/>
            </w:tcBorders>
          </w:tcPr>
          <w:p w14:paraId="37E9C9E1" w14:textId="77777777" w:rsidR="004D11F5" w:rsidRPr="004D11F5" w:rsidRDefault="004D11F5" w:rsidP="004D11F5">
            <w:pPr>
              <w:spacing w:afterLines="20" w:after="48"/>
              <w:rPr>
                <w:rFonts w:cstheme="minorHAnsi"/>
                <w:sz w:val="24"/>
                <w:szCs w:val="24"/>
              </w:rPr>
            </w:pPr>
            <w:r w:rsidRPr="004D11F5">
              <w:rPr>
                <w:rFonts w:cstheme="minorHAnsi"/>
                <w:sz w:val="24"/>
                <w:szCs w:val="24"/>
              </w:rPr>
              <w:t xml:space="preserve">5, 6, 7, 8, 9, 10, 11, 12, 16, 19, 29 </w:t>
            </w:r>
          </w:p>
        </w:tc>
      </w:tr>
      <w:tr w:rsidR="004D11F5" w:rsidRPr="004D11F5" w14:paraId="149E3EA6" w14:textId="77777777" w:rsidTr="004D11F5">
        <w:tc>
          <w:tcPr>
            <w:tcW w:w="5529" w:type="dxa"/>
            <w:tcBorders>
              <w:top w:val="single" w:sz="4" w:space="0" w:color="D9D9D9" w:themeColor="background1" w:themeShade="D9"/>
              <w:bottom w:val="single" w:sz="4" w:space="0" w:color="D9D9D9" w:themeColor="background1" w:themeShade="D9"/>
            </w:tcBorders>
          </w:tcPr>
          <w:p w14:paraId="581AC4E1" w14:textId="4148569D" w:rsidR="004D11F5" w:rsidRPr="004D11F5" w:rsidRDefault="00DF2D5B" w:rsidP="004D11F5">
            <w:pPr>
              <w:pStyle w:val="Prrafodelista"/>
              <w:numPr>
                <w:ilvl w:val="0"/>
                <w:numId w:val="8"/>
              </w:numPr>
              <w:spacing w:afterLines="20" w:after="48"/>
              <w:ind w:left="284" w:hanging="142"/>
              <w:contextualSpacing w:val="0"/>
              <w:rPr>
                <w:rFonts w:cstheme="minorHAnsi"/>
                <w:sz w:val="24"/>
                <w:szCs w:val="24"/>
              </w:rPr>
            </w:pPr>
            <w:r>
              <w:rPr>
                <w:rFonts w:cstheme="minorHAnsi"/>
                <w:sz w:val="24"/>
                <w:szCs w:val="24"/>
              </w:rPr>
              <w:t>Inclusion of</w:t>
            </w:r>
            <w:r w:rsidR="004D11F5" w:rsidRPr="004D11F5">
              <w:rPr>
                <w:rFonts w:cstheme="minorHAnsi"/>
                <w:sz w:val="24"/>
                <w:szCs w:val="24"/>
              </w:rPr>
              <w:t xml:space="preserve"> privately collated/generated data and modelling outputs </w:t>
            </w:r>
          </w:p>
        </w:tc>
        <w:tc>
          <w:tcPr>
            <w:tcW w:w="3379" w:type="dxa"/>
            <w:tcBorders>
              <w:top w:val="single" w:sz="4" w:space="0" w:color="D9D9D9" w:themeColor="background1" w:themeShade="D9"/>
              <w:bottom w:val="single" w:sz="4" w:space="0" w:color="D9D9D9" w:themeColor="background1" w:themeShade="D9"/>
            </w:tcBorders>
          </w:tcPr>
          <w:p w14:paraId="15FFE26D" w14:textId="77777777" w:rsidR="004D11F5" w:rsidRPr="004D11F5" w:rsidRDefault="004D11F5" w:rsidP="004D11F5">
            <w:pPr>
              <w:spacing w:afterLines="20" w:after="48"/>
              <w:rPr>
                <w:rFonts w:cstheme="minorHAnsi"/>
                <w:sz w:val="24"/>
                <w:szCs w:val="24"/>
              </w:rPr>
            </w:pPr>
            <w:r w:rsidRPr="004D11F5">
              <w:rPr>
                <w:rFonts w:cstheme="minorHAnsi"/>
                <w:sz w:val="24"/>
                <w:szCs w:val="24"/>
              </w:rPr>
              <w:t>1, 2, 3, 4, 5, 12, 13, 14, 15, 17,18, 19, 20, 21, 22, 23, 24, 25, 26, 27, 29</w:t>
            </w:r>
          </w:p>
        </w:tc>
      </w:tr>
      <w:tr w:rsidR="004D11F5" w:rsidRPr="004D11F5" w14:paraId="53070D97" w14:textId="77777777" w:rsidTr="004D11F5">
        <w:tc>
          <w:tcPr>
            <w:tcW w:w="5529" w:type="dxa"/>
            <w:tcBorders>
              <w:top w:val="single" w:sz="4" w:space="0" w:color="D9D9D9" w:themeColor="background1" w:themeShade="D9"/>
              <w:bottom w:val="nil"/>
            </w:tcBorders>
          </w:tcPr>
          <w:p w14:paraId="15D631FC" w14:textId="530B86A8" w:rsidR="004D11F5" w:rsidRPr="004D11F5" w:rsidRDefault="00DF2D5B" w:rsidP="00DF2D5B">
            <w:pPr>
              <w:pStyle w:val="Prrafodelista"/>
              <w:numPr>
                <w:ilvl w:val="0"/>
                <w:numId w:val="8"/>
              </w:numPr>
              <w:spacing w:afterLines="20" w:after="48"/>
              <w:ind w:left="284" w:hanging="142"/>
              <w:contextualSpacing w:val="0"/>
              <w:rPr>
                <w:rFonts w:cstheme="minorHAnsi"/>
                <w:sz w:val="24"/>
                <w:szCs w:val="24"/>
              </w:rPr>
            </w:pPr>
            <w:r>
              <w:rPr>
                <w:rFonts w:cstheme="minorHAnsi"/>
                <w:sz w:val="24"/>
                <w:szCs w:val="24"/>
              </w:rPr>
              <w:t>Requirement for l</w:t>
            </w:r>
            <w:r w:rsidR="004D11F5" w:rsidRPr="004D11F5">
              <w:rPr>
                <w:rFonts w:cstheme="minorHAnsi"/>
                <w:sz w:val="24"/>
                <w:szCs w:val="24"/>
              </w:rPr>
              <w:t xml:space="preserve">og-in/user authentication </w:t>
            </w:r>
          </w:p>
        </w:tc>
        <w:tc>
          <w:tcPr>
            <w:tcW w:w="3379" w:type="dxa"/>
            <w:tcBorders>
              <w:top w:val="single" w:sz="4" w:space="0" w:color="D9D9D9" w:themeColor="background1" w:themeShade="D9"/>
              <w:bottom w:val="nil"/>
            </w:tcBorders>
          </w:tcPr>
          <w:p w14:paraId="5548558E" w14:textId="77777777" w:rsidR="004D11F5" w:rsidRPr="004D11F5" w:rsidRDefault="004D11F5" w:rsidP="004D11F5">
            <w:pPr>
              <w:spacing w:afterLines="20" w:after="48"/>
              <w:rPr>
                <w:rFonts w:cstheme="minorHAnsi"/>
                <w:sz w:val="24"/>
                <w:szCs w:val="24"/>
              </w:rPr>
            </w:pPr>
            <w:r w:rsidRPr="004D11F5">
              <w:rPr>
                <w:rFonts w:cstheme="minorHAnsi"/>
                <w:sz w:val="24"/>
                <w:szCs w:val="24"/>
              </w:rPr>
              <w:t>12, 14, 29</w:t>
            </w:r>
          </w:p>
        </w:tc>
      </w:tr>
      <w:tr w:rsidR="004D11F5" w:rsidRPr="004D11F5" w14:paraId="76771DF0" w14:textId="77777777" w:rsidTr="004D11F5">
        <w:tc>
          <w:tcPr>
            <w:tcW w:w="5529" w:type="dxa"/>
            <w:tcBorders>
              <w:top w:val="single" w:sz="4" w:space="0" w:color="auto"/>
              <w:left w:val="single" w:sz="4" w:space="0" w:color="auto"/>
              <w:bottom w:val="nil"/>
              <w:right w:val="single" w:sz="4" w:space="0" w:color="auto"/>
            </w:tcBorders>
          </w:tcPr>
          <w:p w14:paraId="50A12E00" w14:textId="77777777" w:rsidR="004D11F5" w:rsidRPr="004D11F5" w:rsidRDefault="004D11F5" w:rsidP="004D11F5">
            <w:pPr>
              <w:rPr>
                <w:rFonts w:cstheme="minorHAnsi"/>
                <w:sz w:val="24"/>
                <w:szCs w:val="24"/>
              </w:rPr>
            </w:pPr>
            <w:r w:rsidRPr="004D11F5">
              <w:rPr>
                <w:rFonts w:cstheme="minorHAnsi"/>
                <w:i/>
                <w:sz w:val="24"/>
                <w:szCs w:val="24"/>
              </w:rPr>
              <w:t>Learnability:</w:t>
            </w:r>
            <w:r w:rsidRPr="004D11F5">
              <w:rPr>
                <w:rFonts w:cstheme="minorHAnsi"/>
                <w:sz w:val="24"/>
                <w:szCs w:val="24"/>
              </w:rPr>
              <w:t xml:space="preserve"> </w:t>
            </w:r>
          </w:p>
        </w:tc>
        <w:tc>
          <w:tcPr>
            <w:tcW w:w="3379" w:type="dxa"/>
            <w:tcBorders>
              <w:top w:val="single" w:sz="4" w:space="0" w:color="auto"/>
              <w:left w:val="single" w:sz="4" w:space="0" w:color="auto"/>
              <w:bottom w:val="nil"/>
              <w:right w:val="single" w:sz="4" w:space="0" w:color="auto"/>
            </w:tcBorders>
          </w:tcPr>
          <w:p w14:paraId="526E8F2A" w14:textId="77777777" w:rsidR="004D11F5" w:rsidRPr="004D11F5" w:rsidRDefault="004D11F5" w:rsidP="004D11F5">
            <w:pPr>
              <w:spacing w:after="120"/>
              <w:rPr>
                <w:rFonts w:cstheme="minorHAnsi"/>
                <w:sz w:val="24"/>
                <w:szCs w:val="24"/>
              </w:rPr>
            </w:pPr>
          </w:p>
        </w:tc>
      </w:tr>
      <w:tr w:rsidR="004D11F5" w:rsidRPr="004D11F5" w14:paraId="3B2FABE8" w14:textId="77777777" w:rsidTr="004D11F5">
        <w:tc>
          <w:tcPr>
            <w:tcW w:w="5529" w:type="dxa"/>
            <w:tcBorders>
              <w:top w:val="nil"/>
              <w:left w:val="single" w:sz="4" w:space="0" w:color="auto"/>
              <w:bottom w:val="single" w:sz="4" w:space="0" w:color="D9D9D9" w:themeColor="background1" w:themeShade="D9"/>
              <w:right w:val="single" w:sz="4" w:space="0" w:color="auto"/>
            </w:tcBorders>
          </w:tcPr>
          <w:p w14:paraId="52C47EAA" w14:textId="7DB64AA7" w:rsidR="004D11F5" w:rsidRPr="004D11F5" w:rsidRDefault="004D11F5" w:rsidP="004D11F5">
            <w:pPr>
              <w:pStyle w:val="Prrafodelista"/>
              <w:numPr>
                <w:ilvl w:val="0"/>
                <w:numId w:val="9"/>
              </w:numPr>
              <w:spacing w:after="40"/>
              <w:ind w:left="284" w:hanging="142"/>
              <w:contextualSpacing w:val="0"/>
              <w:rPr>
                <w:rFonts w:cstheme="minorHAnsi"/>
                <w:b/>
                <w:sz w:val="24"/>
                <w:szCs w:val="24"/>
              </w:rPr>
            </w:pPr>
            <w:r w:rsidRPr="004D11F5">
              <w:rPr>
                <w:rFonts w:cstheme="minorHAnsi"/>
                <w:sz w:val="24"/>
                <w:szCs w:val="24"/>
              </w:rPr>
              <w:t xml:space="preserve">Supporting material and/or guidance/tutorial available explaining how to use the </w:t>
            </w:r>
            <w:r w:rsidR="002D303F">
              <w:rPr>
                <w:rFonts w:cstheme="minorHAnsi"/>
                <w:sz w:val="24"/>
                <w:szCs w:val="24"/>
              </w:rPr>
              <w:t>web-tool</w:t>
            </w:r>
          </w:p>
        </w:tc>
        <w:tc>
          <w:tcPr>
            <w:tcW w:w="3379" w:type="dxa"/>
            <w:tcBorders>
              <w:top w:val="nil"/>
              <w:left w:val="single" w:sz="4" w:space="0" w:color="auto"/>
              <w:bottom w:val="single" w:sz="4" w:space="0" w:color="D9D9D9" w:themeColor="background1" w:themeShade="D9"/>
              <w:right w:val="single" w:sz="4" w:space="0" w:color="auto"/>
            </w:tcBorders>
          </w:tcPr>
          <w:p w14:paraId="573C30F9" w14:textId="77777777" w:rsidR="004D11F5" w:rsidRPr="004D11F5" w:rsidRDefault="004D11F5" w:rsidP="004D11F5">
            <w:pPr>
              <w:spacing w:after="40"/>
              <w:rPr>
                <w:rFonts w:cstheme="minorHAnsi"/>
                <w:sz w:val="24"/>
                <w:szCs w:val="24"/>
              </w:rPr>
            </w:pPr>
            <w:r w:rsidRPr="004D11F5">
              <w:rPr>
                <w:rFonts w:cstheme="minorHAnsi"/>
                <w:sz w:val="24"/>
                <w:szCs w:val="24"/>
              </w:rPr>
              <w:t>6, 10, 11, 12, 13, 16</w:t>
            </w:r>
          </w:p>
        </w:tc>
      </w:tr>
      <w:tr w:rsidR="004D11F5" w:rsidRPr="004D11F5" w14:paraId="5664FDB5"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E6B8E76" w14:textId="77777777" w:rsidR="004D11F5" w:rsidRPr="004D11F5" w:rsidRDefault="004D11F5" w:rsidP="004D11F5">
            <w:pPr>
              <w:pStyle w:val="Prrafodelista"/>
              <w:numPr>
                <w:ilvl w:val="0"/>
                <w:numId w:val="9"/>
              </w:numPr>
              <w:spacing w:after="40"/>
              <w:ind w:left="284" w:hanging="142"/>
              <w:contextualSpacing w:val="0"/>
              <w:rPr>
                <w:rFonts w:cstheme="minorHAnsi"/>
                <w:sz w:val="24"/>
                <w:szCs w:val="24"/>
              </w:rPr>
            </w:pPr>
            <w:r w:rsidRPr="004D11F5">
              <w:rPr>
                <w:rFonts w:cstheme="minorHAnsi"/>
                <w:sz w:val="24"/>
                <w:szCs w:val="24"/>
              </w:rPr>
              <w:t>Reliance on intuitive data visualisation and querying</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F450887" w14:textId="77777777" w:rsidR="004D11F5" w:rsidRPr="004D11F5" w:rsidRDefault="004D11F5" w:rsidP="004D11F5">
            <w:pPr>
              <w:spacing w:after="40"/>
              <w:rPr>
                <w:rFonts w:cstheme="minorHAnsi"/>
                <w:sz w:val="24"/>
                <w:szCs w:val="24"/>
              </w:rPr>
            </w:pPr>
            <w:r w:rsidRPr="004D11F5">
              <w:rPr>
                <w:rFonts w:cstheme="minorHAnsi"/>
                <w:sz w:val="24"/>
                <w:szCs w:val="24"/>
              </w:rPr>
              <w:t>7, 9, 10, 16, 18, 19, 29</w:t>
            </w:r>
          </w:p>
        </w:tc>
      </w:tr>
      <w:tr w:rsidR="004D11F5" w:rsidRPr="004D11F5" w14:paraId="16442E3F"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7B65DA59" w14:textId="77777777" w:rsidR="004D11F5" w:rsidRPr="004D11F5" w:rsidRDefault="004D11F5" w:rsidP="004D11F5">
            <w:pPr>
              <w:pStyle w:val="Prrafodelista"/>
              <w:numPr>
                <w:ilvl w:val="0"/>
                <w:numId w:val="9"/>
              </w:numPr>
              <w:spacing w:after="40"/>
              <w:ind w:left="284" w:hanging="142"/>
              <w:contextualSpacing w:val="0"/>
              <w:rPr>
                <w:rFonts w:cstheme="minorHAnsi"/>
                <w:sz w:val="24"/>
                <w:szCs w:val="24"/>
              </w:rPr>
            </w:pPr>
            <w:r w:rsidRPr="004D11F5">
              <w:rPr>
                <w:rFonts w:cstheme="minorHAnsi"/>
                <w:sz w:val="24"/>
                <w:szCs w:val="24"/>
              </w:rPr>
              <w:t>Easy to implement real-time analysis or data sharing</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0D76811F" w14:textId="77777777" w:rsidR="004D11F5" w:rsidRPr="004D11F5" w:rsidRDefault="004D11F5" w:rsidP="004D11F5">
            <w:pPr>
              <w:spacing w:after="40"/>
              <w:rPr>
                <w:rFonts w:cstheme="minorHAnsi"/>
                <w:sz w:val="24"/>
                <w:szCs w:val="24"/>
              </w:rPr>
            </w:pPr>
            <w:r w:rsidRPr="004D11F5">
              <w:rPr>
                <w:rFonts w:cstheme="minorHAnsi"/>
                <w:sz w:val="24"/>
                <w:szCs w:val="24"/>
              </w:rPr>
              <w:t>6, 7, 10, 11, 19, 27, 29</w:t>
            </w:r>
          </w:p>
        </w:tc>
      </w:tr>
      <w:tr w:rsidR="004D11F5" w:rsidRPr="004D11F5" w14:paraId="6C759C03" w14:textId="77777777" w:rsidTr="004D11F5">
        <w:tc>
          <w:tcPr>
            <w:tcW w:w="5529" w:type="dxa"/>
            <w:tcBorders>
              <w:top w:val="nil"/>
              <w:left w:val="single" w:sz="4" w:space="0" w:color="auto"/>
              <w:bottom w:val="single" w:sz="4" w:space="0" w:color="auto"/>
              <w:right w:val="single" w:sz="4" w:space="0" w:color="auto"/>
            </w:tcBorders>
          </w:tcPr>
          <w:p w14:paraId="50AEF244" w14:textId="63FD2765" w:rsidR="004D11F5" w:rsidRPr="004D11F5" w:rsidRDefault="00DF2D5B" w:rsidP="00DF2D5B">
            <w:pPr>
              <w:pStyle w:val="Prrafodelista"/>
              <w:numPr>
                <w:ilvl w:val="0"/>
                <w:numId w:val="9"/>
              </w:numPr>
              <w:spacing w:after="40"/>
              <w:ind w:left="284" w:hanging="142"/>
              <w:contextualSpacing w:val="0"/>
              <w:rPr>
                <w:rFonts w:cstheme="minorHAnsi"/>
                <w:sz w:val="24"/>
                <w:szCs w:val="24"/>
              </w:rPr>
            </w:pPr>
            <w:r>
              <w:rPr>
                <w:rFonts w:cstheme="minorHAnsi"/>
                <w:sz w:val="24"/>
                <w:szCs w:val="24"/>
              </w:rPr>
              <w:t>C</w:t>
            </w:r>
            <w:r w:rsidR="004D11F5" w:rsidRPr="004D11F5">
              <w:rPr>
                <w:rFonts w:cstheme="minorHAnsi"/>
                <w:sz w:val="24"/>
                <w:szCs w:val="24"/>
              </w:rPr>
              <w:t>umbersome</w:t>
            </w:r>
            <w:r>
              <w:rPr>
                <w:rFonts w:cstheme="minorHAnsi"/>
                <w:sz w:val="24"/>
                <w:szCs w:val="24"/>
              </w:rPr>
              <w:t xml:space="preserve"> interfaces </w:t>
            </w:r>
            <w:r w:rsidR="004D11F5" w:rsidRPr="004D11F5">
              <w:rPr>
                <w:rFonts w:cstheme="minorHAnsi"/>
                <w:sz w:val="24"/>
                <w:szCs w:val="24"/>
              </w:rPr>
              <w:t xml:space="preserve">and/or </w:t>
            </w:r>
            <w:r>
              <w:rPr>
                <w:rFonts w:cstheme="minorHAnsi"/>
                <w:sz w:val="24"/>
                <w:szCs w:val="24"/>
              </w:rPr>
              <w:t>confusing layout,</w:t>
            </w:r>
            <w:r w:rsidR="004D11F5" w:rsidRPr="004D11F5">
              <w:rPr>
                <w:rFonts w:cstheme="minorHAnsi"/>
                <w:sz w:val="24"/>
                <w:szCs w:val="24"/>
              </w:rPr>
              <w:t xml:space="preserve"> </w:t>
            </w:r>
            <w:r>
              <w:rPr>
                <w:rFonts w:cstheme="minorHAnsi"/>
                <w:sz w:val="24"/>
                <w:szCs w:val="24"/>
              </w:rPr>
              <w:t xml:space="preserve">with </w:t>
            </w:r>
            <w:r w:rsidR="004D11F5" w:rsidRPr="004D11F5">
              <w:rPr>
                <w:rFonts w:cstheme="minorHAnsi"/>
                <w:sz w:val="24"/>
                <w:szCs w:val="24"/>
              </w:rPr>
              <w:t xml:space="preserve">limited </w:t>
            </w:r>
            <w:r>
              <w:rPr>
                <w:rFonts w:cstheme="minorHAnsi"/>
                <w:sz w:val="24"/>
                <w:szCs w:val="24"/>
              </w:rPr>
              <w:t xml:space="preserve">support </w:t>
            </w:r>
            <w:r w:rsidR="004D11F5" w:rsidRPr="004D11F5">
              <w:rPr>
                <w:rFonts w:cstheme="minorHAnsi"/>
                <w:sz w:val="24"/>
                <w:szCs w:val="24"/>
              </w:rPr>
              <w:t>information available</w:t>
            </w:r>
          </w:p>
        </w:tc>
        <w:tc>
          <w:tcPr>
            <w:tcW w:w="3379" w:type="dxa"/>
            <w:tcBorders>
              <w:top w:val="nil"/>
              <w:left w:val="single" w:sz="4" w:space="0" w:color="auto"/>
              <w:bottom w:val="single" w:sz="4" w:space="0" w:color="auto"/>
              <w:right w:val="single" w:sz="4" w:space="0" w:color="auto"/>
            </w:tcBorders>
          </w:tcPr>
          <w:p w14:paraId="6290EA33" w14:textId="77777777" w:rsidR="004D11F5" w:rsidRPr="004D11F5" w:rsidRDefault="004D11F5" w:rsidP="004D11F5">
            <w:pPr>
              <w:spacing w:after="40"/>
              <w:rPr>
                <w:rFonts w:cstheme="minorHAnsi"/>
                <w:sz w:val="24"/>
                <w:szCs w:val="24"/>
              </w:rPr>
            </w:pPr>
            <w:r w:rsidRPr="004D11F5">
              <w:rPr>
                <w:rFonts w:cstheme="minorHAnsi"/>
                <w:sz w:val="24"/>
                <w:szCs w:val="24"/>
              </w:rPr>
              <w:t>13, 14, 23</w:t>
            </w:r>
          </w:p>
        </w:tc>
      </w:tr>
      <w:tr w:rsidR="004D11F5" w:rsidRPr="004D11F5" w14:paraId="7B45FE98" w14:textId="77777777" w:rsidTr="004D11F5">
        <w:tc>
          <w:tcPr>
            <w:tcW w:w="5529" w:type="dxa"/>
            <w:tcBorders>
              <w:top w:val="single" w:sz="4" w:space="0" w:color="auto"/>
              <w:left w:val="single" w:sz="4" w:space="0" w:color="auto"/>
              <w:bottom w:val="single" w:sz="4" w:space="0" w:color="D9D9D9" w:themeColor="background1" w:themeShade="D9"/>
              <w:right w:val="single" w:sz="4" w:space="0" w:color="auto"/>
            </w:tcBorders>
          </w:tcPr>
          <w:p w14:paraId="76EF1819" w14:textId="77777777" w:rsidR="004D11F5" w:rsidRPr="004D11F5" w:rsidRDefault="004D11F5" w:rsidP="004D11F5">
            <w:pPr>
              <w:spacing w:after="40"/>
              <w:rPr>
                <w:rFonts w:cstheme="minorHAnsi"/>
                <w:sz w:val="24"/>
                <w:szCs w:val="24"/>
              </w:rPr>
            </w:pPr>
            <w:r w:rsidRPr="004D11F5">
              <w:rPr>
                <w:rFonts w:cstheme="minorHAnsi"/>
                <w:i/>
                <w:sz w:val="24"/>
                <w:szCs w:val="24"/>
              </w:rPr>
              <w:t>Usage by non-specialised users:</w:t>
            </w:r>
            <w:r w:rsidRPr="004D11F5">
              <w:rPr>
                <w:rFonts w:cstheme="minorHAnsi"/>
                <w:sz w:val="24"/>
                <w:szCs w:val="24"/>
              </w:rPr>
              <w:t xml:space="preserve"> </w:t>
            </w:r>
          </w:p>
          <w:p w14:paraId="4D7C5E68" w14:textId="5996EAD2" w:rsidR="004D11F5" w:rsidRPr="004D11F5" w:rsidRDefault="00DF2D5B" w:rsidP="00DF2D5B">
            <w:pPr>
              <w:pStyle w:val="Prrafodelista"/>
              <w:numPr>
                <w:ilvl w:val="0"/>
                <w:numId w:val="8"/>
              </w:numPr>
              <w:spacing w:after="40"/>
              <w:ind w:left="284" w:hanging="142"/>
              <w:contextualSpacing w:val="0"/>
              <w:rPr>
                <w:rFonts w:cstheme="minorHAnsi"/>
                <w:sz w:val="24"/>
                <w:szCs w:val="24"/>
              </w:rPr>
            </w:pPr>
            <w:r>
              <w:rPr>
                <w:rFonts w:cstheme="minorHAnsi"/>
                <w:sz w:val="24"/>
                <w:szCs w:val="24"/>
              </w:rPr>
              <w:t>No technical expertise requirements (s</w:t>
            </w:r>
            <w:r w:rsidRPr="004D11F5">
              <w:rPr>
                <w:rFonts w:cstheme="minorHAnsi"/>
                <w:sz w:val="24"/>
                <w:szCs w:val="24"/>
              </w:rPr>
              <w:t xml:space="preserve">takeholder feedback confirmed </w:t>
            </w:r>
            <w:r>
              <w:rPr>
                <w:rFonts w:cstheme="minorHAnsi"/>
                <w:sz w:val="24"/>
                <w:szCs w:val="24"/>
              </w:rPr>
              <w:t>intuitiveness)</w:t>
            </w:r>
          </w:p>
        </w:tc>
        <w:tc>
          <w:tcPr>
            <w:tcW w:w="3379" w:type="dxa"/>
            <w:tcBorders>
              <w:top w:val="single" w:sz="4" w:space="0" w:color="auto"/>
              <w:left w:val="single" w:sz="4" w:space="0" w:color="auto"/>
              <w:bottom w:val="single" w:sz="4" w:space="0" w:color="D9D9D9" w:themeColor="background1" w:themeShade="D9"/>
              <w:right w:val="single" w:sz="4" w:space="0" w:color="auto"/>
            </w:tcBorders>
          </w:tcPr>
          <w:p w14:paraId="373EA834" w14:textId="77777777" w:rsidR="004D11F5" w:rsidRPr="004D11F5" w:rsidRDefault="004D11F5" w:rsidP="004D11F5">
            <w:pPr>
              <w:spacing w:after="40"/>
              <w:rPr>
                <w:rFonts w:cstheme="minorHAnsi"/>
                <w:sz w:val="24"/>
                <w:szCs w:val="24"/>
              </w:rPr>
            </w:pPr>
          </w:p>
          <w:p w14:paraId="79C7A65C" w14:textId="77777777" w:rsidR="004D11F5" w:rsidRPr="004D11F5" w:rsidRDefault="004D11F5" w:rsidP="004D11F5">
            <w:pPr>
              <w:spacing w:after="40"/>
              <w:rPr>
                <w:rFonts w:cstheme="minorHAnsi"/>
                <w:sz w:val="24"/>
                <w:szCs w:val="24"/>
              </w:rPr>
            </w:pPr>
            <w:r w:rsidRPr="004D11F5">
              <w:rPr>
                <w:rFonts w:cstheme="minorHAnsi"/>
                <w:sz w:val="24"/>
                <w:szCs w:val="24"/>
              </w:rPr>
              <w:t xml:space="preserve">1, 2, 3, 7, 11,16, 17, 19, 27, 29 </w:t>
            </w:r>
          </w:p>
        </w:tc>
      </w:tr>
      <w:tr w:rsidR="004D11F5" w:rsidRPr="004D11F5" w14:paraId="1A9957C4"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47451211" w14:textId="3F7D898A" w:rsidR="004D11F5" w:rsidRPr="004D11F5" w:rsidRDefault="00DF2D5B" w:rsidP="00DF2D5B">
            <w:pPr>
              <w:pStyle w:val="Prrafodelista"/>
              <w:numPr>
                <w:ilvl w:val="0"/>
                <w:numId w:val="8"/>
              </w:numPr>
              <w:spacing w:after="40"/>
              <w:ind w:left="284" w:hanging="142"/>
              <w:contextualSpacing w:val="0"/>
              <w:rPr>
                <w:rFonts w:cstheme="minorHAnsi"/>
                <w:sz w:val="24"/>
                <w:szCs w:val="24"/>
              </w:rPr>
            </w:pPr>
            <w:r>
              <w:rPr>
                <w:rFonts w:cstheme="minorHAnsi"/>
                <w:sz w:val="24"/>
                <w:szCs w:val="24"/>
              </w:rPr>
              <w:t>Requirements for</w:t>
            </w:r>
            <w:r w:rsidR="004D11F5" w:rsidRPr="004D11F5">
              <w:rPr>
                <w:rFonts w:cstheme="minorHAnsi"/>
                <w:sz w:val="24"/>
                <w:szCs w:val="24"/>
              </w:rPr>
              <w:t xml:space="preserve"> high level of expertise/technical skills</w:t>
            </w:r>
            <w:r>
              <w:rPr>
                <w:rFonts w:cstheme="minorHAnsi"/>
                <w:sz w:val="24"/>
                <w:szCs w:val="24"/>
              </w:rPr>
              <w:t xml:space="preserve"> (d</w:t>
            </w:r>
            <w:r w:rsidRPr="004D11F5">
              <w:rPr>
                <w:rFonts w:cstheme="minorHAnsi"/>
                <w:sz w:val="24"/>
                <w:szCs w:val="24"/>
              </w:rPr>
              <w:t xml:space="preserve">ata </w:t>
            </w:r>
            <w:r>
              <w:rPr>
                <w:rFonts w:cstheme="minorHAnsi"/>
                <w:sz w:val="24"/>
                <w:szCs w:val="24"/>
              </w:rPr>
              <w:t xml:space="preserve">and models </w:t>
            </w:r>
            <w:r w:rsidRPr="004D11F5">
              <w:rPr>
                <w:rFonts w:cstheme="minorHAnsi"/>
                <w:sz w:val="24"/>
                <w:szCs w:val="24"/>
              </w:rPr>
              <w:t>are very specific to certain disciplines</w:t>
            </w:r>
            <w:r>
              <w:rPr>
                <w:rFonts w:cstheme="minorHAnsi"/>
                <w:sz w:val="24"/>
                <w:szCs w:val="24"/>
              </w:rPr>
              <w:t>)</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FD2F1F7" w14:textId="77777777" w:rsidR="004D11F5" w:rsidRPr="004D11F5" w:rsidRDefault="004D11F5" w:rsidP="004D11F5">
            <w:pPr>
              <w:spacing w:after="40"/>
              <w:rPr>
                <w:rFonts w:cstheme="minorHAnsi"/>
                <w:sz w:val="24"/>
                <w:szCs w:val="24"/>
              </w:rPr>
            </w:pPr>
            <w:r w:rsidRPr="004D11F5">
              <w:rPr>
                <w:rFonts w:cstheme="minorHAnsi"/>
                <w:sz w:val="24"/>
                <w:szCs w:val="24"/>
              </w:rPr>
              <w:t>6, 14, 20, 22, 24, 25, 26, 28</w:t>
            </w:r>
          </w:p>
        </w:tc>
      </w:tr>
      <w:tr w:rsidR="004D11F5" w:rsidRPr="004D11F5" w14:paraId="28F1BD8F" w14:textId="77777777" w:rsidTr="004D11F5">
        <w:tc>
          <w:tcPr>
            <w:tcW w:w="5529" w:type="dxa"/>
            <w:tcBorders>
              <w:top w:val="single" w:sz="4" w:space="0" w:color="D9D9D9" w:themeColor="background1" w:themeShade="D9"/>
              <w:left w:val="single" w:sz="4" w:space="0" w:color="auto"/>
              <w:bottom w:val="nil"/>
              <w:right w:val="single" w:sz="4" w:space="0" w:color="auto"/>
            </w:tcBorders>
          </w:tcPr>
          <w:p w14:paraId="07C8B52D" w14:textId="77777777" w:rsidR="004D11F5" w:rsidRPr="004D11F5" w:rsidRDefault="004D11F5" w:rsidP="004D11F5">
            <w:pPr>
              <w:pStyle w:val="Prrafodelista"/>
              <w:numPr>
                <w:ilvl w:val="0"/>
                <w:numId w:val="8"/>
              </w:numPr>
              <w:spacing w:after="40"/>
              <w:ind w:left="284" w:hanging="142"/>
              <w:contextualSpacing w:val="0"/>
              <w:rPr>
                <w:rFonts w:cstheme="minorHAnsi"/>
                <w:sz w:val="24"/>
                <w:szCs w:val="24"/>
              </w:rPr>
            </w:pPr>
            <w:r w:rsidRPr="004D11F5">
              <w:rPr>
                <w:rFonts w:cstheme="minorHAnsi"/>
                <w:sz w:val="24"/>
                <w:szCs w:val="24"/>
              </w:rPr>
              <w:t>Simplified approaches to facilitate joint planning and collaboration (e.g. weighting)</w:t>
            </w:r>
          </w:p>
        </w:tc>
        <w:tc>
          <w:tcPr>
            <w:tcW w:w="3379" w:type="dxa"/>
            <w:tcBorders>
              <w:top w:val="single" w:sz="4" w:space="0" w:color="D9D9D9" w:themeColor="background1" w:themeShade="D9"/>
              <w:left w:val="single" w:sz="4" w:space="0" w:color="auto"/>
              <w:bottom w:val="nil"/>
              <w:right w:val="single" w:sz="4" w:space="0" w:color="auto"/>
            </w:tcBorders>
          </w:tcPr>
          <w:p w14:paraId="39DB30F3" w14:textId="77777777" w:rsidR="004D11F5" w:rsidRPr="004D11F5" w:rsidRDefault="004D11F5" w:rsidP="004D11F5">
            <w:pPr>
              <w:spacing w:after="40"/>
              <w:rPr>
                <w:rFonts w:cstheme="minorHAnsi"/>
                <w:sz w:val="24"/>
                <w:szCs w:val="24"/>
              </w:rPr>
            </w:pPr>
            <w:r w:rsidRPr="004D11F5">
              <w:rPr>
                <w:rFonts w:cstheme="minorHAnsi"/>
                <w:sz w:val="24"/>
                <w:szCs w:val="24"/>
              </w:rPr>
              <w:t>1, 2, 3, 4, 12, 13, 15, 17, 21, 23</w:t>
            </w:r>
          </w:p>
        </w:tc>
      </w:tr>
      <w:tr w:rsidR="004D11F5" w:rsidRPr="004D11F5" w14:paraId="2C9F3CA7" w14:textId="77777777" w:rsidTr="004D11F5">
        <w:tc>
          <w:tcPr>
            <w:tcW w:w="8908" w:type="dxa"/>
            <w:gridSpan w:val="2"/>
            <w:tcBorders>
              <w:top w:val="single" w:sz="4" w:space="0" w:color="auto"/>
              <w:bottom w:val="nil"/>
            </w:tcBorders>
          </w:tcPr>
          <w:p w14:paraId="5D01E446" w14:textId="77777777" w:rsidR="004D11F5" w:rsidRPr="004D11F5" w:rsidRDefault="004D11F5" w:rsidP="004D11F5">
            <w:pPr>
              <w:rPr>
                <w:rFonts w:cstheme="minorHAnsi"/>
                <w:b/>
                <w:sz w:val="24"/>
                <w:szCs w:val="24"/>
              </w:rPr>
            </w:pPr>
            <w:r w:rsidRPr="004D11F5">
              <w:rPr>
                <w:rFonts w:cstheme="minorHAnsi"/>
                <w:b/>
                <w:i/>
                <w:sz w:val="24"/>
                <w:szCs w:val="24"/>
              </w:rPr>
              <w:t xml:space="preserve">Comprehensiveness </w:t>
            </w:r>
          </w:p>
        </w:tc>
      </w:tr>
      <w:tr w:rsidR="004D11F5" w:rsidRPr="004D11F5" w14:paraId="721EAB10" w14:textId="77777777" w:rsidTr="004D11F5">
        <w:tc>
          <w:tcPr>
            <w:tcW w:w="5529" w:type="dxa"/>
            <w:tcBorders>
              <w:top w:val="single" w:sz="4" w:space="0" w:color="auto"/>
              <w:left w:val="single" w:sz="4" w:space="0" w:color="auto"/>
              <w:bottom w:val="nil"/>
              <w:right w:val="single" w:sz="4" w:space="0" w:color="auto"/>
            </w:tcBorders>
          </w:tcPr>
          <w:p w14:paraId="73E6A9BB" w14:textId="77777777" w:rsidR="004D11F5" w:rsidRPr="004D11F5" w:rsidRDefault="004D11F5" w:rsidP="004D11F5">
            <w:pPr>
              <w:rPr>
                <w:rFonts w:cstheme="minorHAnsi"/>
                <w:sz w:val="24"/>
                <w:szCs w:val="24"/>
              </w:rPr>
            </w:pPr>
            <w:r w:rsidRPr="004D11F5">
              <w:rPr>
                <w:rFonts w:cstheme="minorHAnsi"/>
                <w:i/>
                <w:sz w:val="24"/>
                <w:szCs w:val="24"/>
              </w:rPr>
              <w:t>Data</w:t>
            </w:r>
            <w:r w:rsidRPr="004D11F5">
              <w:rPr>
                <w:rFonts w:cstheme="minorHAnsi"/>
                <w:sz w:val="24"/>
                <w:szCs w:val="24"/>
              </w:rPr>
              <w:t>:</w:t>
            </w:r>
          </w:p>
        </w:tc>
        <w:tc>
          <w:tcPr>
            <w:tcW w:w="3379" w:type="dxa"/>
            <w:tcBorders>
              <w:top w:val="single" w:sz="4" w:space="0" w:color="auto"/>
              <w:left w:val="single" w:sz="4" w:space="0" w:color="auto"/>
              <w:bottom w:val="nil"/>
              <w:right w:val="single" w:sz="4" w:space="0" w:color="auto"/>
            </w:tcBorders>
          </w:tcPr>
          <w:p w14:paraId="730A6DAE" w14:textId="77777777" w:rsidR="004D11F5" w:rsidRPr="004D11F5" w:rsidRDefault="004D11F5" w:rsidP="004D11F5">
            <w:pPr>
              <w:rPr>
                <w:rFonts w:cstheme="minorHAnsi"/>
                <w:sz w:val="24"/>
                <w:szCs w:val="24"/>
              </w:rPr>
            </w:pPr>
          </w:p>
        </w:tc>
      </w:tr>
      <w:tr w:rsidR="004D11F5" w:rsidRPr="004D11F5" w14:paraId="4DC30FC8" w14:textId="77777777" w:rsidTr="004D11F5">
        <w:tc>
          <w:tcPr>
            <w:tcW w:w="5529" w:type="dxa"/>
            <w:tcBorders>
              <w:top w:val="nil"/>
              <w:left w:val="single" w:sz="4" w:space="0" w:color="auto"/>
              <w:bottom w:val="single" w:sz="4" w:space="0" w:color="D9D9D9" w:themeColor="background1" w:themeShade="D9"/>
              <w:right w:val="single" w:sz="4" w:space="0" w:color="auto"/>
            </w:tcBorders>
          </w:tcPr>
          <w:p w14:paraId="1D957296" w14:textId="17920510" w:rsidR="004D11F5" w:rsidRPr="004D11F5" w:rsidRDefault="00DF2D5B" w:rsidP="00DF2D5B">
            <w:pPr>
              <w:pStyle w:val="Prrafodelista"/>
              <w:numPr>
                <w:ilvl w:val="0"/>
                <w:numId w:val="12"/>
              </w:numPr>
              <w:spacing w:afterLines="40" w:after="96"/>
              <w:ind w:left="284" w:hanging="142"/>
              <w:contextualSpacing w:val="0"/>
              <w:rPr>
                <w:rFonts w:cstheme="minorHAnsi"/>
                <w:i/>
                <w:sz w:val="24"/>
                <w:szCs w:val="24"/>
              </w:rPr>
            </w:pPr>
            <w:r>
              <w:rPr>
                <w:rFonts w:cstheme="minorHAnsi"/>
                <w:sz w:val="24"/>
                <w:szCs w:val="24"/>
              </w:rPr>
              <w:t>Sector-specific data centralisation</w:t>
            </w:r>
            <w:r w:rsidR="004D11F5" w:rsidRPr="004D11F5">
              <w:rPr>
                <w:rFonts w:cstheme="minorHAnsi"/>
                <w:sz w:val="24"/>
                <w:szCs w:val="24"/>
              </w:rPr>
              <w:t xml:space="preserve"> (e.g. land-use, wind energy planning)</w:t>
            </w:r>
          </w:p>
        </w:tc>
        <w:tc>
          <w:tcPr>
            <w:tcW w:w="3379" w:type="dxa"/>
            <w:tcBorders>
              <w:top w:val="nil"/>
              <w:left w:val="single" w:sz="4" w:space="0" w:color="auto"/>
              <w:bottom w:val="single" w:sz="4" w:space="0" w:color="D9D9D9" w:themeColor="background1" w:themeShade="D9"/>
              <w:right w:val="single" w:sz="4" w:space="0" w:color="auto"/>
            </w:tcBorders>
          </w:tcPr>
          <w:p w14:paraId="09599C05" w14:textId="77777777" w:rsidR="004D11F5" w:rsidRPr="004D11F5" w:rsidRDefault="004D11F5" w:rsidP="004D11F5">
            <w:pPr>
              <w:spacing w:afterLines="40" w:after="96"/>
              <w:rPr>
                <w:rFonts w:cstheme="minorHAnsi"/>
                <w:sz w:val="24"/>
                <w:szCs w:val="24"/>
              </w:rPr>
            </w:pPr>
            <w:r w:rsidRPr="004D11F5">
              <w:rPr>
                <w:rFonts w:cstheme="minorHAnsi"/>
                <w:sz w:val="24"/>
                <w:szCs w:val="24"/>
              </w:rPr>
              <w:t>1, 15, 17, 18, 21, 23, 29</w:t>
            </w:r>
          </w:p>
        </w:tc>
      </w:tr>
      <w:tr w:rsidR="004D11F5" w:rsidRPr="004D11F5" w14:paraId="6F8B9617" w14:textId="77777777" w:rsidTr="004D11F5">
        <w:tc>
          <w:tcPr>
            <w:tcW w:w="5529" w:type="dxa"/>
            <w:tcBorders>
              <w:top w:val="single" w:sz="4" w:space="0" w:color="D9D9D9" w:themeColor="background1" w:themeShade="D9"/>
              <w:left w:val="single" w:sz="4" w:space="0" w:color="auto"/>
              <w:bottom w:val="single" w:sz="4" w:space="0" w:color="auto"/>
              <w:right w:val="single" w:sz="4" w:space="0" w:color="auto"/>
            </w:tcBorders>
          </w:tcPr>
          <w:p w14:paraId="4F414CB0" w14:textId="4C63535C" w:rsidR="004D11F5" w:rsidRPr="004D11F5" w:rsidRDefault="004D11F5" w:rsidP="00DF2D5B">
            <w:pPr>
              <w:pStyle w:val="Prrafodelista"/>
              <w:numPr>
                <w:ilvl w:val="0"/>
                <w:numId w:val="9"/>
              </w:numPr>
              <w:spacing w:afterLines="40" w:after="96"/>
              <w:ind w:left="284" w:hanging="142"/>
              <w:contextualSpacing w:val="0"/>
              <w:rPr>
                <w:rFonts w:cstheme="minorHAnsi"/>
                <w:sz w:val="24"/>
                <w:szCs w:val="24"/>
              </w:rPr>
            </w:pPr>
            <w:r w:rsidRPr="004D11F5">
              <w:rPr>
                <w:rFonts w:cstheme="minorHAnsi"/>
                <w:sz w:val="24"/>
                <w:szCs w:val="24"/>
              </w:rPr>
              <w:t>Data cove</w:t>
            </w:r>
            <w:r w:rsidR="00DF2D5B">
              <w:rPr>
                <w:rFonts w:cstheme="minorHAnsi"/>
                <w:sz w:val="24"/>
                <w:szCs w:val="24"/>
              </w:rPr>
              <w:t>ring</w:t>
            </w:r>
            <w:r w:rsidRPr="004D11F5">
              <w:rPr>
                <w:rFonts w:cstheme="minorHAnsi"/>
                <w:sz w:val="24"/>
                <w:szCs w:val="24"/>
              </w:rPr>
              <w:t xml:space="preserve"> a range of environmental, social and economic issues (broad issues/themes)</w:t>
            </w:r>
          </w:p>
        </w:tc>
        <w:tc>
          <w:tcPr>
            <w:tcW w:w="3379" w:type="dxa"/>
            <w:tcBorders>
              <w:top w:val="single" w:sz="4" w:space="0" w:color="D9D9D9" w:themeColor="background1" w:themeShade="D9"/>
              <w:left w:val="single" w:sz="4" w:space="0" w:color="auto"/>
              <w:bottom w:val="single" w:sz="4" w:space="0" w:color="auto"/>
              <w:right w:val="single" w:sz="4" w:space="0" w:color="auto"/>
            </w:tcBorders>
          </w:tcPr>
          <w:p w14:paraId="1727DE65" w14:textId="77777777" w:rsidR="004D11F5" w:rsidRPr="004D11F5" w:rsidRDefault="004D11F5" w:rsidP="004D11F5">
            <w:pPr>
              <w:spacing w:afterLines="40" w:after="96"/>
              <w:rPr>
                <w:rFonts w:cstheme="minorHAnsi"/>
                <w:sz w:val="24"/>
                <w:szCs w:val="24"/>
              </w:rPr>
            </w:pPr>
            <w:r w:rsidRPr="004D11F5">
              <w:rPr>
                <w:rFonts w:cstheme="minorHAnsi"/>
                <w:sz w:val="24"/>
                <w:szCs w:val="24"/>
              </w:rPr>
              <w:t>5, 7, 9, 10, 11, 12, 13, 14, 15, 16, 17, 19, 21, 27</w:t>
            </w:r>
          </w:p>
        </w:tc>
      </w:tr>
      <w:tr w:rsidR="004D11F5" w:rsidRPr="004D11F5" w14:paraId="3B23AA2F" w14:textId="77777777" w:rsidTr="004D11F5">
        <w:tc>
          <w:tcPr>
            <w:tcW w:w="5529" w:type="dxa"/>
            <w:tcBorders>
              <w:top w:val="single" w:sz="4" w:space="0" w:color="auto"/>
              <w:bottom w:val="single" w:sz="4" w:space="0" w:color="D9D9D9" w:themeColor="background1" w:themeShade="D9"/>
            </w:tcBorders>
          </w:tcPr>
          <w:p w14:paraId="5909E28C" w14:textId="77777777" w:rsidR="004D11F5" w:rsidRPr="004D11F5" w:rsidRDefault="004D11F5" w:rsidP="004D11F5">
            <w:pPr>
              <w:spacing w:afterLines="40" w:after="96"/>
              <w:rPr>
                <w:rFonts w:cstheme="minorHAnsi"/>
                <w:sz w:val="24"/>
                <w:szCs w:val="24"/>
              </w:rPr>
            </w:pPr>
            <w:r w:rsidRPr="004D11F5">
              <w:rPr>
                <w:rFonts w:cstheme="minorHAnsi"/>
                <w:i/>
                <w:sz w:val="24"/>
                <w:szCs w:val="24"/>
              </w:rPr>
              <w:t>Information:</w:t>
            </w:r>
            <w:r w:rsidRPr="004D11F5">
              <w:rPr>
                <w:rFonts w:cstheme="minorHAnsi"/>
                <w:sz w:val="24"/>
                <w:szCs w:val="24"/>
              </w:rPr>
              <w:t xml:space="preserve"> </w:t>
            </w:r>
          </w:p>
          <w:p w14:paraId="6B44E7CD" w14:textId="70539E34" w:rsidR="004D11F5" w:rsidRPr="004D11F5" w:rsidRDefault="00DF2D5B" w:rsidP="00DF2D5B">
            <w:pPr>
              <w:pStyle w:val="Prrafodelista"/>
              <w:numPr>
                <w:ilvl w:val="0"/>
                <w:numId w:val="8"/>
              </w:numPr>
              <w:spacing w:afterLines="40" w:after="96"/>
              <w:ind w:left="284" w:hanging="142"/>
              <w:contextualSpacing w:val="0"/>
              <w:rPr>
                <w:rFonts w:cstheme="minorHAnsi"/>
                <w:sz w:val="24"/>
                <w:szCs w:val="24"/>
              </w:rPr>
            </w:pPr>
            <w:r>
              <w:rPr>
                <w:rFonts w:cstheme="minorHAnsi"/>
                <w:sz w:val="24"/>
                <w:szCs w:val="24"/>
              </w:rPr>
              <w:t>Availability of g</w:t>
            </w:r>
            <w:r w:rsidR="004D11F5" w:rsidRPr="004D11F5">
              <w:rPr>
                <w:rFonts w:cstheme="minorHAnsi"/>
                <w:sz w:val="24"/>
                <w:szCs w:val="24"/>
              </w:rPr>
              <w:t xml:space="preserve">uidance manual or help option </w:t>
            </w:r>
          </w:p>
        </w:tc>
        <w:tc>
          <w:tcPr>
            <w:tcW w:w="3379" w:type="dxa"/>
            <w:tcBorders>
              <w:top w:val="single" w:sz="4" w:space="0" w:color="auto"/>
              <w:bottom w:val="single" w:sz="4" w:space="0" w:color="D9D9D9" w:themeColor="background1" w:themeShade="D9"/>
            </w:tcBorders>
          </w:tcPr>
          <w:p w14:paraId="4D7DA699" w14:textId="77777777" w:rsidR="004D11F5" w:rsidRPr="004D11F5" w:rsidRDefault="004D11F5" w:rsidP="004D11F5">
            <w:pPr>
              <w:spacing w:afterLines="40" w:after="96"/>
              <w:rPr>
                <w:rFonts w:cstheme="minorHAnsi"/>
                <w:sz w:val="24"/>
                <w:szCs w:val="24"/>
              </w:rPr>
            </w:pPr>
          </w:p>
          <w:p w14:paraId="686D10A0" w14:textId="77777777" w:rsidR="004D11F5" w:rsidRPr="004D11F5" w:rsidRDefault="004D11F5" w:rsidP="004D11F5">
            <w:pPr>
              <w:spacing w:afterLines="40" w:after="96"/>
              <w:rPr>
                <w:rFonts w:cstheme="minorHAnsi"/>
                <w:sz w:val="24"/>
                <w:szCs w:val="24"/>
              </w:rPr>
            </w:pPr>
            <w:r w:rsidRPr="004D11F5">
              <w:rPr>
                <w:rFonts w:cstheme="minorHAnsi"/>
                <w:sz w:val="24"/>
                <w:szCs w:val="24"/>
              </w:rPr>
              <w:t>6, 10, 11, 12, 13, 16</w:t>
            </w:r>
          </w:p>
        </w:tc>
      </w:tr>
      <w:tr w:rsidR="004D11F5" w:rsidRPr="004D11F5" w14:paraId="204B6842" w14:textId="77777777" w:rsidTr="004D11F5">
        <w:tc>
          <w:tcPr>
            <w:tcW w:w="5529" w:type="dxa"/>
            <w:tcBorders>
              <w:top w:val="single" w:sz="4" w:space="0" w:color="D9D9D9" w:themeColor="background1" w:themeShade="D9"/>
            </w:tcBorders>
          </w:tcPr>
          <w:p w14:paraId="4576806A" w14:textId="77777777" w:rsidR="004D11F5" w:rsidRPr="00BB3331" w:rsidRDefault="004D11F5" w:rsidP="004D11F5">
            <w:pPr>
              <w:pStyle w:val="Prrafodelista"/>
              <w:numPr>
                <w:ilvl w:val="0"/>
                <w:numId w:val="8"/>
              </w:numPr>
              <w:spacing w:afterLines="40" w:after="96"/>
              <w:ind w:left="284" w:hanging="142"/>
              <w:contextualSpacing w:val="0"/>
              <w:rPr>
                <w:rFonts w:cstheme="minorHAnsi"/>
                <w:i/>
                <w:sz w:val="24"/>
                <w:szCs w:val="24"/>
              </w:rPr>
            </w:pPr>
            <w:r w:rsidRPr="004D11F5">
              <w:rPr>
                <w:rFonts w:cstheme="minorHAnsi"/>
                <w:sz w:val="24"/>
                <w:szCs w:val="24"/>
              </w:rPr>
              <w:t>Supporting documentation included technical information on criteria and values used and/or analytical methods applied</w:t>
            </w:r>
          </w:p>
          <w:p w14:paraId="6244A1AB" w14:textId="09095109" w:rsidR="00BB3331" w:rsidRPr="004D11F5" w:rsidRDefault="00BB3331" w:rsidP="00BB3331">
            <w:pPr>
              <w:pStyle w:val="Prrafodelista"/>
              <w:spacing w:afterLines="40" w:after="96"/>
              <w:ind w:left="284"/>
              <w:contextualSpacing w:val="0"/>
              <w:rPr>
                <w:rFonts w:cstheme="minorHAnsi"/>
                <w:i/>
                <w:sz w:val="24"/>
                <w:szCs w:val="24"/>
              </w:rPr>
            </w:pPr>
          </w:p>
        </w:tc>
        <w:tc>
          <w:tcPr>
            <w:tcW w:w="3379" w:type="dxa"/>
            <w:tcBorders>
              <w:top w:val="single" w:sz="4" w:space="0" w:color="D9D9D9" w:themeColor="background1" w:themeShade="D9"/>
            </w:tcBorders>
          </w:tcPr>
          <w:p w14:paraId="7DFAF9BB" w14:textId="77777777" w:rsidR="004D11F5" w:rsidRPr="004D11F5" w:rsidRDefault="004D11F5" w:rsidP="004D11F5">
            <w:pPr>
              <w:spacing w:afterLines="40" w:after="96"/>
              <w:rPr>
                <w:rFonts w:cstheme="minorHAnsi"/>
                <w:sz w:val="24"/>
                <w:szCs w:val="24"/>
              </w:rPr>
            </w:pPr>
            <w:r w:rsidRPr="004D11F5">
              <w:rPr>
                <w:rFonts w:cstheme="minorHAnsi"/>
                <w:sz w:val="24"/>
                <w:szCs w:val="24"/>
              </w:rPr>
              <w:t>10, 11, 12, 13, 17, 18</w:t>
            </w:r>
          </w:p>
        </w:tc>
      </w:tr>
      <w:tr w:rsidR="004D11F5" w:rsidRPr="004D11F5" w14:paraId="40DA7214" w14:textId="77777777" w:rsidTr="004D11F5">
        <w:tc>
          <w:tcPr>
            <w:tcW w:w="5529" w:type="dxa"/>
            <w:tcBorders>
              <w:bottom w:val="single" w:sz="4" w:space="0" w:color="auto"/>
            </w:tcBorders>
            <w:shd w:val="clear" w:color="auto" w:fill="EEECE1" w:themeFill="background2"/>
          </w:tcPr>
          <w:p w14:paraId="07EB600E" w14:textId="77777777" w:rsidR="004D11F5" w:rsidRPr="004D11F5" w:rsidRDefault="004D11F5" w:rsidP="004D11F5">
            <w:pPr>
              <w:rPr>
                <w:rFonts w:cstheme="minorHAnsi"/>
                <w:b/>
                <w:sz w:val="24"/>
                <w:szCs w:val="24"/>
              </w:rPr>
            </w:pPr>
            <w:r w:rsidRPr="004D11F5">
              <w:rPr>
                <w:rFonts w:cstheme="minorHAnsi"/>
                <w:b/>
                <w:sz w:val="24"/>
                <w:szCs w:val="24"/>
              </w:rPr>
              <w:lastRenderedPageBreak/>
              <w:t xml:space="preserve">Functionality </w:t>
            </w:r>
          </w:p>
        </w:tc>
        <w:tc>
          <w:tcPr>
            <w:tcW w:w="3379" w:type="dxa"/>
            <w:tcBorders>
              <w:bottom w:val="single" w:sz="4" w:space="0" w:color="auto"/>
            </w:tcBorders>
            <w:shd w:val="clear" w:color="auto" w:fill="EEECE1" w:themeFill="background2"/>
          </w:tcPr>
          <w:p w14:paraId="6BD0B5C7" w14:textId="6D393A77" w:rsidR="004D11F5" w:rsidRPr="004D11F5" w:rsidRDefault="00BB3331" w:rsidP="004D11F5">
            <w:pPr>
              <w:rPr>
                <w:rFonts w:cstheme="minorHAnsi"/>
                <w:b/>
                <w:sz w:val="24"/>
                <w:szCs w:val="24"/>
              </w:rPr>
            </w:pPr>
            <w:r>
              <w:rPr>
                <w:rFonts w:cstheme="minorHAnsi"/>
                <w:b/>
                <w:sz w:val="24"/>
                <w:szCs w:val="24"/>
              </w:rPr>
              <w:t>Examples*</w:t>
            </w:r>
          </w:p>
        </w:tc>
      </w:tr>
      <w:tr w:rsidR="004D11F5" w:rsidRPr="004D11F5" w14:paraId="086E833A" w14:textId="77777777" w:rsidTr="004D11F5">
        <w:tc>
          <w:tcPr>
            <w:tcW w:w="8908" w:type="dxa"/>
            <w:gridSpan w:val="2"/>
            <w:tcBorders>
              <w:bottom w:val="single" w:sz="4" w:space="0" w:color="auto"/>
            </w:tcBorders>
            <w:shd w:val="clear" w:color="auto" w:fill="FFFFFF" w:themeFill="background1"/>
          </w:tcPr>
          <w:p w14:paraId="17573A91" w14:textId="77777777" w:rsidR="004D11F5" w:rsidRPr="004D11F5" w:rsidRDefault="004D11F5" w:rsidP="004D11F5">
            <w:pPr>
              <w:rPr>
                <w:rFonts w:cstheme="minorHAnsi"/>
                <w:b/>
                <w:sz w:val="24"/>
                <w:szCs w:val="24"/>
              </w:rPr>
            </w:pPr>
            <w:r w:rsidRPr="004D11F5">
              <w:rPr>
                <w:rFonts w:cstheme="minorHAnsi"/>
                <w:b/>
                <w:sz w:val="24"/>
                <w:szCs w:val="24"/>
              </w:rPr>
              <w:t>Customisation</w:t>
            </w:r>
          </w:p>
        </w:tc>
      </w:tr>
      <w:tr w:rsidR="004D11F5" w:rsidRPr="004D11F5" w14:paraId="4FD20CAD" w14:textId="77777777" w:rsidTr="004D11F5">
        <w:tc>
          <w:tcPr>
            <w:tcW w:w="5529" w:type="dxa"/>
            <w:tcBorders>
              <w:top w:val="single" w:sz="4" w:space="0" w:color="auto"/>
              <w:left w:val="single" w:sz="4" w:space="0" w:color="auto"/>
              <w:bottom w:val="nil"/>
              <w:right w:val="single" w:sz="4" w:space="0" w:color="auto"/>
            </w:tcBorders>
          </w:tcPr>
          <w:p w14:paraId="12AD048A" w14:textId="77777777" w:rsidR="004D11F5" w:rsidRPr="004D11F5" w:rsidRDefault="004D11F5" w:rsidP="004D11F5">
            <w:pPr>
              <w:spacing w:after="40"/>
              <w:rPr>
                <w:rFonts w:cstheme="minorHAnsi"/>
                <w:i/>
                <w:sz w:val="24"/>
                <w:szCs w:val="24"/>
              </w:rPr>
            </w:pPr>
            <w:r w:rsidRPr="004D11F5">
              <w:rPr>
                <w:rFonts w:cstheme="minorHAnsi"/>
                <w:i/>
                <w:sz w:val="24"/>
                <w:szCs w:val="24"/>
              </w:rPr>
              <w:t>Contextualisation:</w:t>
            </w:r>
          </w:p>
        </w:tc>
        <w:tc>
          <w:tcPr>
            <w:tcW w:w="3379" w:type="dxa"/>
            <w:tcBorders>
              <w:top w:val="single" w:sz="4" w:space="0" w:color="auto"/>
              <w:left w:val="single" w:sz="4" w:space="0" w:color="auto"/>
              <w:bottom w:val="nil"/>
              <w:right w:val="single" w:sz="4" w:space="0" w:color="auto"/>
            </w:tcBorders>
          </w:tcPr>
          <w:p w14:paraId="1293EC04" w14:textId="77777777" w:rsidR="004D11F5" w:rsidRPr="004D11F5" w:rsidRDefault="004D11F5" w:rsidP="004D11F5">
            <w:pPr>
              <w:spacing w:after="40"/>
              <w:rPr>
                <w:rFonts w:cstheme="minorHAnsi"/>
                <w:sz w:val="24"/>
                <w:szCs w:val="24"/>
              </w:rPr>
            </w:pPr>
          </w:p>
        </w:tc>
      </w:tr>
      <w:tr w:rsidR="004D11F5" w:rsidRPr="004D11F5" w14:paraId="25530264" w14:textId="77777777" w:rsidTr="004D11F5">
        <w:tc>
          <w:tcPr>
            <w:tcW w:w="5529" w:type="dxa"/>
            <w:tcBorders>
              <w:top w:val="nil"/>
              <w:left w:val="single" w:sz="4" w:space="0" w:color="auto"/>
              <w:bottom w:val="single" w:sz="4" w:space="0" w:color="D9D9D9" w:themeColor="background1" w:themeShade="D9"/>
              <w:right w:val="single" w:sz="4" w:space="0" w:color="auto"/>
            </w:tcBorders>
          </w:tcPr>
          <w:p w14:paraId="483D1DAB" w14:textId="77777777"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Data arranged/grouped to suit specific user needs</w:t>
            </w:r>
          </w:p>
        </w:tc>
        <w:tc>
          <w:tcPr>
            <w:tcW w:w="3379" w:type="dxa"/>
            <w:tcBorders>
              <w:top w:val="nil"/>
              <w:left w:val="single" w:sz="4" w:space="0" w:color="auto"/>
              <w:bottom w:val="single" w:sz="4" w:space="0" w:color="D9D9D9" w:themeColor="background1" w:themeShade="D9"/>
              <w:right w:val="single" w:sz="4" w:space="0" w:color="auto"/>
            </w:tcBorders>
          </w:tcPr>
          <w:p w14:paraId="6BA7F446" w14:textId="77777777" w:rsidR="004D11F5" w:rsidRPr="004D11F5" w:rsidRDefault="004D11F5" w:rsidP="004D11F5">
            <w:pPr>
              <w:spacing w:after="40"/>
              <w:rPr>
                <w:rFonts w:cstheme="minorHAnsi"/>
                <w:sz w:val="24"/>
                <w:szCs w:val="24"/>
              </w:rPr>
            </w:pPr>
            <w:r w:rsidRPr="004D11F5">
              <w:rPr>
                <w:rFonts w:cstheme="minorHAnsi"/>
                <w:sz w:val="24"/>
                <w:szCs w:val="24"/>
              </w:rPr>
              <w:t>5, 7, 11</w:t>
            </w:r>
          </w:p>
        </w:tc>
      </w:tr>
      <w:tr w:rsidR="004D11F5" w:rsidRPr="004D11F5" w14:paraId="50D7A324"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7C8F6B99" w14:textId="0CC85C05" w:rsidR="004D11F5" w:rsidRPr="004D11F5" w:rsidRDefault="00DF2D5B" w:rsidP="004D11F5">
            <w:pPr>
              <w:pStyle w:val="Prrafodelista"/>
              <w:numPr>
                <w:ilvl w:val="0"/>
                <w:numId w:val="12"/>
              </w:numPr>
              <w:spacing w:after="40"/>
              <w:ind w:left="284" w:hanging="142"/>
              <w:contextualSpacing w:val="0"/>
              <w:rPr>
                <w:rFonts w:cstheme="minorHAnsi"/>
                <w:i/>
                <w:sz w:val="24"/>
                <w:szCs w:val="24"/>
              </w:rPr>
            </w:pPr>
            <w:r>
              <w:rPr>
                <w:rFonts w:cstheme="minorHAnsi"/>
                <w:sz w:val="24"/>
                <w:szCs w:val="24"/>
              </w:rPr>
              <w:t>Ability</w:t>
            </w:r>
            <w:r w:rsidR="004D11F5" w:rsidRPr="004D11F5">
              <w:rPr>
                <w:rFonts w:cstheme="minorHAnsi"/>
                <w:sz w:val="24"/>
                <w:szCs w:val="24"/>
              </w:rPr>
              <w:t xml:space="preserve"> to analyse and contribute values/weights to the datasets</w:t>
            </w:r>
            <w:r>
              <w:rPr>
                <w:rFonts w:cstheme="minorHAnsi"/>
                <w:sz w:val="24"/>
                <w:szCs w:val="24"/>
              </w:rPr>
              <w:t xml:space="preserve"> by the end-user</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51FD268" w14:textId="77777777" w:rsidR="004D11F5" w:rsidRPr="004D11F5" w:rsidRDefault="004D11F5" w:rsidP="004D11F5">
            <w:pPr>
              <w:spacing w:after="40"/>
              <w:rPr>
                <w:rFonts w:cstheme="minorHAnsi"/>
                <w:sz w:val="24"/>
                <w:szCs w:val="24"/>
              </w:rPr>
            </w:pPr>
            <w:r w:rsidRPr="004D11F5">
              <w:rPr>
                <w:rFonts w:cstheme="minorHAnsi"/>
                <w:sz w:val="24"/>
                <w:szCs w:val="24"/>
              </w:rPr>
              <w:t xml:space="preserve">1, 5, 11, 12, 13, 15, 17, 21 </w:t>
            </w:r>
          </w:p>
        </w:tc>
      </w:tr>
      <w:tr w:rsidR="004D11F5" w:rsidRPr="004D11F5" w14:paraId="080716F4" w14:textId="77777777" w:rsidTr="004D11F5">
        <w:tc>
          <w:tcPr>
            <w:tcW w:w="5529" w:type="dxa"/>
            <w:tcBorders>
              <w:top w:val="single" w:sz="4" w:space="0" w:color="D9D9D9" w:themeColor="background1" w:themeShade="D9"/>
              <w:left w:val="single" w:sz="4" w:space="0" w:color="auto"/>
              <w:bottom w:val="nil"/>
              <w:right w:val="single" w:sz="4" w:space="0" w:color="auto"/>
            </w:tcBorders>
          </w:tcPr>
          <w:p w14:paraId="7B9A813A" w14:textId="77777777" w:rsidR="004D11F5" w:rsidRPr="004D11F5" w:rsidRDefault="004D11F5" w:rsidP="004D11F5">
            <w:pPr>
              <w:pStyle w:val="Prrafodelista"/>
              <w:numPr>
                <w:ilvl w:val="0"/>
                <w:numId w:val="8"/>
              </w:numPr>
              <w:spacing w:after="40"/>
              <w:ind w:left="284" w:hanging="142"/>
              <w:contextualSpacing w:val="0"/>
              <w:rPr>
                <w:rFonts w:cstheme="minorHAnsi"/>
                <w:i/>
                <w:sz w:val="24"/>
                <w:szCs w:val="24"/>
              </w:rPr>
            </w:pPr>
            <w:r w:rsidRPr="004D11F5">
              <w:rPr>
                <w:rFonts w:cstheme="minorHAnsi"/>
                <w:sz w:val="24"/>
                <w:szCs w:val="24"/>
              </w:rPr>
              <w:t>Customisable to a particular use and/or by a community of users, assuming that a reasonable level of programming support is available</w:t>
            </w:r>
          </w:p>
        </w:tc>
        <w:tc>
          <w:tcPr>
            <w:tcW w:w="3379" w:type="dxa"/>
            <w:tcBorders>
              <w:top w:val="single" w:sz="4" w:space="0" w:color="D9D9D9" w:themeColor="background1" w:themeShade="D9"/>
              <w:left w:val="single" w:sz="4" w:space="0" w:color="auto"/>
              <w:bottom w:val="nil"/>
              <w:right w:val="single" w:sz="4" w:space="0" w:color="auto"/>
            </w:tcBorders>
          </w:tcPr>
          <w:p w14:paraId="715C9683" w14:textId="77777777" w:rsidR="004D11F5" w:rsidRPr="004D11F5" w:rsidRDefault="004D11F5" w:rsidP="004D11F5">
            <w:pPr>
              <w:spacing w:after="40"/>
              <w:rPr>
                <w:rFonts w:cstheme="minorHAnsi"/>
                <w:sz w:val="24"/>
                <w:szCs w:val="24"/>
              </w:rPr>
            </w:pPr>
            <w:r w:rsidRPr="004D11F5">
              <w:rPr>
                <w:rFonts w:cstheme="minorHAnsi"/>
                <w:sz w:val="24"/>
                <w:szCs w:val="24"/>
              </w:rPr>
              <w:t>7, 10, 13, 15, 18, 19, 21, 23</w:t>
            </w:r>
          </w:p>
        </w:tc>
      </w:tr>
      <w:tr w:rsidR="004D11F5" w:rsidRPr="004D11F5" w14:paraId="3091E488" w14:textId="77777777" w:rsidTr="004D11F5">
        <w:tc>
          <w:tcPr>
            <w:tcW w:w="5529" w:type="dxa"/>
            <w:tcBorders>
              <w:top w:val="single" w:sz="4" w:space="0" w:color="D9D9D9" w:themeColor="background1" w:themeShade="D9"/>
              <w:left w:val="single" w:sz="4" w:space="0" w:color="auto"/>
              <w:bottom w:val="nil"/>
              <w:right w:val="single" w:sz="4" w:space="0" w:color="auto"/>
            </w:tcBorders>
          </w:tcPr>
          <w:p w14:paraId="13084FC2" w14:textId="77777777" w:rsidR="004D11F5" w:rsidRPr="004D11F5" w:rsidRDefault="004D11F5" w:rsidP="004D11F5">
            <w:pPr>
              <w:pStyle w:val="Prrafodelista"/>
              <w:numPr>
                <w:ilvl w:val="0"/>
                <w:numId w:val="8"/>
              </w:numPr>
              <w:spacing w:after="40"/>
              <w:ind w:left="284" w:hanging="142"/>
              <w:contextualSpacing w:val="0"/>
              <w:rPr>
                <w:rFonts w:cstheme="minorHAnsi"/>
                <w:sz w:val="24"/>
                <w:szCs w:val="24"/>
              </w:rPr>
            </w:pPr>
            <w:r w:rsidRPr="004D11F5">
              <w:rPr>
                <w:rFonts w:cstheme="minorHAnsi"/>
                <w:sz w:val="24"/>
                <w:szCs w:val="24"/>
              </w:rPr>
              <w:t>Possibility to upload/add your own data for analysis</w:t>
            </w:r>
          </w:p>
        </w:tc>
        <w:tc>
          <w:tcPr>
            <w:tcW w:w="3379" w:type="dxa"/>
            <w:tcBorders>
              <w:top w:val="single" w:sz="4" w:space="0" w:color="D9D9D9" w:themeColor="background1" w:themeShade="D9"/>
              <w:left w:val="single" w:sz="4" w:space="0" w:color="auto"/>
              <w:bottom w:val="nil"/>
              <w:right w:val="single" w:sz="4" w:space="0" w:color="auto"/>
            </w:tcBorders>
          </w:tcPr>
          <w:p w14:paraId="40E87309" w14:textId="77777777" w:rsidR="004D11F5" w:rsidRPr="004D11F5" w:rsidRDefault="004D11F5" w:rsidP="004D11F5">
            <w:pPr>
              <w:spacing w:after="40"/>
              <w:rPr>
                <w:rFonts w:cstheme="minorHAnsi"/>
                <w:sz w:val="24"/>
                <w:szCs w:val="24"/>
              </w:rPr>
            </w:pPr>
            <w:r w:rsidRPr="004D11F5">
              <w:rPr>
                <w:rFonts w:cstheme="minorHAnsi"/>
                <w:sz w:val="24"/>
                <w:szCs w:val="24"/>
              </w:rPr>
              <w:t>8, 11, 12, 16, 29</w:t>
            </w:r>
          </w:p>
        </w:tc>
      </w:tr>
      <w:tr w:rsidR="004D11F5" w:rsidRPr="004D11F5" w14:paraId="4E7F08A5" w14:textId="77777777" w:rsidTr="004D11F5">
        <w:tc>
          <w:tcPr>
            <w:tcW w:w="5529" w:type="dxa"/>
            <w:tcBorders>
              <w:top w:val="nil"/>
              <w:left w:val="single" w:sz="4" w:space="0" w:color="auto"/>
              <w:bottom w:val="single" w:sz="4" w:space="0" w:color="auto"/>
              <w:right w:val="single" w:sz="4" w:space="0" w:color="auto"/>
            </w:tcBorders>
          </w:tcPr>
          <w:p w14:paraId="7FB07948" w14:textId="77777777" w:rsidR="004D11F5" w:rsidRPr="004D11F5" w:rsidRDefault="004D11F5" w:rsidP="004D11F5">
            <w:pPr>
              <w:pStyle w:val="Prrafodelista"/>
              <w:numPr>
                <w:ilvl w:val="0"/>
                <w:numId w:val="8"/>
              </w:numPr>
              <w:spacing w:after="40"/>
              <w:ind w:left="284" w:hanging="142"/>
              <w:contextualSpacing w:val="0"/>
              <w:rPr>
                <w:rFonts w:cstheme="minorHAnsi"/>
                <w:sz w:val="24"/>
                <w:szCs w:val="24"/>
              </w:rPr>
            </w:pPr>
            <w:r w:rsidRPr="004D11F5">
              <w:rPr>
                <w:rFonts w:cstheme="minorHAnsi"/>
                <w:sz w:val="24"/>
                <w:szCs w:val="24"/>
              </w:rPr>
              <w:t>Possibility to draw and/or make annotations on the map</w:t>
            </w:r>
          </w:p>
        </w:tc>
        <w:tc>
          <w:tcPr>
            <w:tcW w:w="3379" w:type="dxa"/>
            <w:tcBorders>
              <w:top w:val="nil"/>
              <w:left w:val="single" w:sz="4" w:space="0" w:color="auto"/>
              <w:bottom w:val="single" w:sz="4" w:space="0" w:color="auto"/>
              <w:right w:val="single" w:sz="4" w:space="0" w:color="auto"/>
            </w:tcBorders>
          </w:tcPr>
          <w:p w14:paraId="3029CBDF" w14:textId="77777777" w:rsidR="004D11F5" w:rsidRPr="004D11F5" w:rsidRDefault="004D11F5" w:rsidP="004D11F5">
            <w:pPr>
              <w:spacing w:after="40"/>
              <w:rPr>
                <w:rFonts w:cstheme="minorHAnsi"/>
                <w:sz w:val="24"/>
                <w:szCs w:val="24"/>
              </w:rPr>
            </w:pPr>
            <w:r w:rsidRPr="004D11F5">
              <w:rPr>
                <w:rFonts w:cstheme="minorHAnsi"/>
                <w:sz w:val="24"/>
                <w:szCs w:val="24"/>
              </w:rPr>
              <w:t>17, 18</w:t>
            </w:r>
          </w:p>
        </w:tc>
      </w:tr>
      <w:tr w:rsidR="004D11F5" w:rsidRPr="004D11F5" w14:paraId="4FCCA199" w14:textId="77777777" w:rsidTr="004D11F5">
        <w:tc>
          <w:tcPr>
            <w:tcW w:w="5529" w:type="dxa"/>
            <w:tcBorders>
              <w:top w:val="single" w:sz="4" w:space="0" w:color="auto"/>
              <w:left w:val="single" w:sz="4" w:space="0" w:color="auto"/>
              <w:bottom w:val="nil"/>
              <w:right w:val="single" w:sz="4" w:space="0" w:color="auto"/>
            </w:tcBorders>
          </w:tcPr>
          <w:p w14:paraId="7A7B8B96" w14:textId="77777777" w:rsidR="004D11F5" w:rsidRPr="004D11F5" w:rsidRDefault="004D11F5" w:rsidP="004D11F5">
            <w:pPr>
              <w:spacing w:after="40"/>
              <w:rPr>
                <w:rFonts w:cstheme="minorHAnsi"/>
                <w:i/>
                <w:sz w:val="24"/>
                <w:szCs w:val="24"/>
              </w:rPr>
            </w:pPr>
            <w:r w:rsidRPr="004D11F5">
              <w:rPr>
                <w:rFonts w:cstheme="minorHAnsi"/>
                <w:i/>
                <w:sz w:val="24"/>
                <w:szCs w:val="24"/>
              </w:rPr>
              <w:t xml:space="preserve">Fit for purpose data manipulation and representation: </w:t>
            </w:r>
          </w:p>
          <w:p w14:paraId="70A6FE0A" w14:textId="77777777" w:rsidR="004D11F5" w:rsidRPr="004D11F5" w:rsidRDefault="004D11F5" w:rsidP="004D11F5">
            <w:pPr>
              <w:pStyle w:val="Prrafodelista"/>
              <w:numPr>
                <w:ilvl w:val="0"/>
                <w:numId w:val="11"/>
              </w:numPr>
              <w:spacing w:after="40"/>
              <w:ind w:left="284" w:hanging="142"/>
              <w:contextualSpacing w:val="0"/>
              <w:rPr>
                <w:rFonts w:cstheme="minorHAnsi"/>
                <w:sz w:val="24"/>
                <w:szCs w:val="24"/>
              </w:rPr>
            </w:pPr>
            <w:r w:rsidRPr="004D11F5">
              <w:rPr>
                <w:rFonts w:cstheme="minorHAnsi"/>
                <w:sz w:val="24"/>
                <w:szCs w:val="24"/>
              </w:rPr>
              <w:t>Standard visualisation, overlay and querying functions</w:t>
            </w:r>
          </w:p>
        </w:tc>
        <w:tc>
          <w:tcPr>
            <w:tcW w:w="3379" w:type="dxa"/>
            <w:tcBorders>
              <w:top w:val="single" w:sz="4" w:space="0" w:color="auto"/>
              <w:left w:val="single" w:sz="4" w:space="0" w:color="auto"/>
              <w:bottom w:val="nil"/>
              <w:right w:val="single" w:sz="4" w:space="0" w:color="auto"/>
            </w:tcBorders>
          </w:tcPr>
          <w:p w14:paraId="516CABE9" w14:textId="77777777" w:rsidR="004D11F5" w:rsidRPr="004D11F5" w:rsidRDefault="004D11F5" w:rsidP="004D11F5">
            <w:pPr>
              <w:spacing w:after="40"/>
              <w:ind w:left="360"/>
              <w:rPr>
                <w:rFonts w:cstheme="minorHAnsi"/>
                <w:sz w:val="24"/>
                <w:szCs w:val="24"/>
              </w:rPr>
            </w:pPr>
          </w:p>
          <w:p w14:paraId="510BE13C" w14:textId="77777777" w:rsidR="004D11F5" w:rsidRPr="004D11F5" w:rsidRDefault="004D11F5" w:rsidP="004D11F5">
            <w:pPr>
              <w:spacing w:after="40"/>
              <w:rPr>
                <w:rFonts w:cstheme="minorHAnsi"/>
                <w:sz w:val="24"/>
                <w:szCs w:val="24"/>
              </w:rPr>
            </w:pPr>
            <w:r w:rsidRPr="004D11F5">
              <w:rPr>
                <w:rFonts w:cstheme="minorHAnsi"/>
                <w:sz w:val="24"/>
                <w:szCs w:val="24"/>
              </w:rPr>
              <w:t>5, 6, 7, 8, 10, 11, 12, 13, 15, 17, 18, 21, 22, 27, 28, 29</w:t>
            </w:r>
          </w:p>
        </w:tc>
      </w:tr>
      <w:tr w:rsidR="004D11F5" w:rsidRPr="004D11F5" w14:paraId="1A36AE04"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78604C83" w14:textId="77777777"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Fit for purpose querying functions (e.g. multiple attributes at once)</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16426F1" w14:textId="77777777" w:rsidR="004D11F5" w:rsidRPr="004D11F5" w:rsidRDefault="004D11F5" w:rsidP="004D11F5">
            <w:pPr>
              <w:spacing w:after="40"/>
              <w:rPr>
                <w:rFonts w:cstheme="minorHAnsi"/>
                <w:sz w:val="24"/>
                <w:szCs w:val="24"/>
              </w:rPr>
            </w:pPr>
            <w:r w:rsidRPr="004D11F5">
              <w:rPr>
                <w:rFonts w:cstheme="minorHAnsi"/>
                <w:sz w:val="24"/>
                <w:szCs w:val="24"/>
              </w:rPr>
              <w:t>1, 3, 7, 10, 11, 15, 16, 17, 19, 27, 29</w:t>
            </w:r>
          </w:p>
        </w:tc>
      </w:tr>
      <w:tr w:rsidR="004D11F5" w:rsidRPr="004D11F5" w14:paraId="7FDF7749"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EBE875A" w14:textId="77777777"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Ability to compare multiple or historical data</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E5B4E81" w14:textId="77777777" w:rsidR="004D11F5" w:rsidRPr="004D11F5" w:rsidRDefault="004D11F5" w:rsidP="004D11F5">
            <w:pPr>
              <w:spacing w:after="40"/>
              <w:rPr>
                <w:rFonts w:cstheme="minorHAnsi"/>
                <w:sz w:val="24"/>
                <w:szCs w:val="24"/>
              </w:rPr>
            </w:pPr>
            <w:r w:rsidRPr="004D11F5">
              <w:rPr>
                <w:rFonts w:cstheme="minorHAnsi"/>
                <w:sz w:val="24"/>
                <w:szCs w:val="24"/>
              </w:rPr>
              <w:t>11, 12, 17, 21</w:t>
            </w:r>
          </w:p>
        </w:tc>
      </w:tr>
      <w:tr w:rsidR="004D11F5" w:rsidRPr="004D11F5" w14:paraId="773A3EB0"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AF03636" w14:textId="77777777"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Other advanced functionality (e.g. uploading of user-defined layers and weights, editing features/attributes, etc.)</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C5C97DA" w14:textId="77777777" w:rsidR="004D11F5" w:rsidRPr="004D11F5" w:rsidRDefault="004D11F5" w:rsidP="004D11F5">
            <w:pPr>
              <w:spacing w:after="40"/>
              <w:rPr>
                <w:rFonts w:cstheme="minorHAnsi"/>
                <w:sz w:val="24"/>
                <w:szCs w:val="24"/>
              </w:rPr>
            </w:pPr>
            <w:r w:rsidRPr="004D11F5">
              <w:rPr>
                <w:rFonts w:cstheme="minorHAnsi"/>
                <w:sz w:val="24"/>
                <w:szCs w:val="24"/>
              </w:rPr>
              <w:t>1, 3, 5, 10, 11, 12, 13, 14, 15, 17, 18, 20, 21, 23, 24, 25, 28</w:t>
            </w:r>
          </w:p>
        </w:tc>
      </w:tr>
      <w:tr w:rsidR="004D11F5" w:rsidRPr="004D11F5" w14:paraId="1D1E996B"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1083E47F" w14:textId="77777777"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Instant or ‘on the fly’ analysis</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EE187AC" w14:textId="77777777" w:rsidR="004D11F5" w:rsidRPr="004D11F5" w:rsidRDefault="004D11F5" w:rsidP="004D11F5">
            <w:pPr>
              <w:spacing w:after="40"/>
              <w:rPr>
                <w:rFonts w:cstheme="minorHAnsi"/>
                <w:sz w:val="24"/>
                <w:szCs w:val="24"/>
              </w:rPr>
            </w:pPr>
            <w:r w:rsidRPr="004D11F5">
              <w:rPr>
                <w:rFonts w:cstheme="minorHAnsi"/>
                <w:sz w:val="24"/>
                <w:szCs w:val="24"/>
              </w:rPr>
              <w:t>10, 11, 12, 17, 18, 21, 23</w:t>
            </w:r>
          </w:p>
        </w:tc>
      </w:tr>
      <w:tr w:rsidR="004D11F5" w:rsidRPr="004D11F5" w14:paraId="62C98BC2" w14:textId="77777777" w:rsidTr="004D11F5">
        <w:tc>
          <w:tcPr>
            <w:tcW w:w="5529" w:type="dxa"/>
            <w:tcBorders>
              <w:top w:val="nil"/>
              <w:left w:val="single" w:sz="4" w:space="0" w:color="auto"/>
              <w:bottom w:val="single" w:sz="4" w:space="0" w:color="auto"/>
              <w:right w:val="single" w:sz="4" w:space="0" w:color="auto"/>
            </w:tcBorders>
          </w:tcPr>
          <w:p w14:paraId="39F05FBC" w14:textId="77777777" w:rsidR="004D11F5" w:rsidRPr="004D11F5" w:rsidRDefault="004D11F5" w:rsidP="004D11F5">
            <w:pPr>
              <w:pStyle w:val="Prrafodelista"/>
              <w:numPr>
                <w:ilvl w:val="0"/>
                <w:numId w:val="11"/>
              </w:numPr>
              <w:spacing w:after="40"/>
              <w:ind w:left="284" w:hanging="142"/>
              <w:contextualSpacing w:val="0"/>
              <w:rPr>
                <w:rFonts w:cstheme="minorHAnsi"/>
                <w:sz w:val="24"/>
                <w:szCs w:val="24"/>
              </w:rPr>
            </w:pPr>
            <w:r w:rsidRPr="004D11F5">
              <w:rPr>
                <w:rFonts w:cstheme="minorHAnsi"/>
                <w:sz w:val="24"/>
                <w:szCs w:val="24"/>
              </w:rPr>
              <w:t>Limitations reported (e.g. spatial and geoprocessing challenges, participatory involvement and tool improvements)</w:t>
            </w:r>
          </w:p>
        </w:tc>
        <w:tc>
          <w:tcPr>
            <w:tcW w:w="3379" w:type="dxa"/>
            <w:tcBorders>
              <w:top w:val="nil"/>
              <w:left w:val="single" w:sz="4" w:space="0" w:color="auto"/>
              <w:bottom w:val="single" w:sz="4" w:space="0" w:color="auto"/>
              <w:right w:val="single" w:sz="4" w:space="0" w:color="auto"/>
            </w:tcBorders>
          </w:tcPr>
          <w:p w14:paraId="55957C2C" w14:textId="77777777" w:rsidR="004D11F5" w:rsidRPr="004D11F5" w:rsidRDefault="004D11F5" w:rsidP="004D11F5">
            <w:pPr>
              <w:spacing w:after="40"/>
              <w:rPr>
                <w:rFonts w:cstheme="minorHAnsi"/>
                <w:sz w:val="24"/>
                <w:szCs w:val="24"/>
              </w:rPr>
            </w:pPr>
            <w:r w:rsidRPr="004D11F5">
              <w:rPr>
                <w:rFonts w:cstheme="minorHAnsi"/>
                <w:sz w:val="24"/>
                <w:szCs w:val="24"/>
              </w:rPr>
              <w:t>5, 8, 12, 13, 14, 23, 24</w:t>
            </w:r>
          </w:p>
        </w:tc>
      </w:tr>
      <w:tr w:rsidR="004D11F5" w:rsidRPr="004D11F5" w14:paraId="46830E34" w14:textId="77777777" w:rsidTr="004D11F5">
        <w:tc>
          <w:tcPr>
            <w:tcW w:w="8908" w:type="dxa"/>
            <w:gridSpan w:val="2"/>
            <w:tcBorders>
              <w:top w:val="single" w:sz="4" w:space="0" w:color="auto"/>
              <w:bottom w:val="single" w:sz="4" w:space="0" w:color="auto"/>
            </w:tcBorders>
          </w:tcPr>
          <w:p w14:paraId="69038144" w14:textId="77777777" w:rsidR="004D11F5" w:rsidRPr="004D11F5" w:rsidRDefault="004D11F5" w:rsidP="004D11F5">
            <w:pPr>
              <w:jc w:val="both"/>
              <w:rPr>
                <w:rFonts w:cstheme="minorHAnsi"/>
                <w:sz w:val="24"/>
                <w:szCs w:val="24"/>
              </w:rPr>
            </w:pPr>
            <w:proofErr w:type="spellStart"/>
            <w:r w:rsidRPr="004D11F5">
              <w:rPr>
                <w:rFonts w:cstheme="minorHAnsi"/>
                <w:b/>
                <w:i/>
                <w:sz w:val="24"/>
                <w:szCs w:val="24"/>
              </w:rPr>
              <w:t>Interactiveness</w:t>
            </w:r>
            <w:proofErr w:type="spellEnd"/>
            <w:r w:rsidRPr="004D11F5">
              <w:rPr>
                <w:rFonts w:cstheme="minorHAnsi"/>
                <w:b/>
                <w:i/>
                <w:sz w:val="24"/>
                <w:szCs w:val="24"/>
              </w:rPr>
              <w:t xml:space="preserve"> </w:t>
            </w:r>
          </w:p>
        </w:tc>
      </w:tr>
      <w:tr w:rsidR="004D11F5" w:rsidRPr="004D11F5" w14:paraId="602F407C" w14:textId="77777777" w:rsidTr="004D11F5">
        <w:tc>
          <w:tcPr>
            <w:tcW w:w="5529" w:type="dxa"/>
            <w:tcBorders>
              <w:top w:val="single" w:sz="4" w:space="0" w:color="auto"/>
              <w:left w:val="single" w:sz="4" w:space="0" w:color="auto"/>
              <w:bottom w:val="single" w:sz="4" w:space="0" w:color="D9D9D9" w:themeColor="background1" w:themeShade="D9"/>
              <w:right w:val="single" w:sz="4" w:space="0" w:color="auto"/>
            </w:tcBorders>
          </w:tcPr>
          <w:p w14:paraId="2CC4CE70" w14:textId="77777777" w:rsidR="004D11F5" w:rsidRPr="004D11F5" w:rsidRDefault="004D11F5" w:rsidP="004D11F5">
            <w:pPr>
              <w:spacing w:after="40"/>
              <w:rPr>
                <w:rFonts w:cstheme="minorHAnsi"/>
                <w:i/>
                <w:sz w:val="24"/>
                <w:szCs w:val="24"/>
              </w:rPr>
            </w:pPr>
            <w:r w:rsidRPr="004D11F5">
              <w:rPr>
                <w:rFonts w:cstheme="minorHAnsi"/>
                <w:i/>
                <w:sz w:val="24"/>
                <w:szCs w:val="24"/>
              </w:rPr>
              <w:t>Navigational capability (exploratory):</w:t>
            </w:r>
          </w:p>
          <w:p w14:paraId="15306798" w14:textId="7D55BE3F" w:rsidR="004D11F5" w:rsidRPr="004D11F5" w:rsidRDefault="00DF2D5B" w:rsidP="004D11F5">
            <w:pPr>
              <w:pStyle w:val="Prrafodelista"/>
              <w:numPr>
                <w:ilvl w:val="0"/>
                <w:numId w:val="12"/>
              </w:numPr>
              <w:spacing w:after="40"/>
              <w:ind w:left="284" w:hanging="142"/>
              <w:contextualSpacing w:val="0"/>
              <w:rPr>
                <w:rFonts w:cstheme="minorHAnsi"/>
                <w:i/>
                <w:sz w:val="24"/>
                <w:szCs w:val="24"/>
              </w:rPr>
            </w:pPr>
            <w:r>
              <w:rPr>
                <w:rFonts w:cstheme="minorHAnsi"/>
                <w:sz w:val="24"/>
                <w:szCs w:val="24"/>
              </w:rPr>
              <w:t>Highly</w:t>
            </w:r>
            <w:r w:rsidR="004D11F5" w:rsidRPr="004D11F5">
              <w:rPr>
                <w:rFonts w:cstheme="minorHAnsi"/>
                <w:sz w:val="24"/>
                <w:szCs w:val="24"/>
              </w:rPr>
              <w:t xml:space="preserve"> interactive</w:t>
            </w:r>
            <w:r>
              <w:rPr>
                <w:rFonts w:cstheme="minorHAnsi"/>
                <w:sz w:val="24"/>
                <w:szCs w:val="24"/>
              </w:rPr>
              <w:t xml:space="preserve"> interfaces</w:t>
            </w:r>
          </w:p>
        </w:tc>
        <w:tc>
          <w:tcPr>
            <w:tcW w:w="3379" w:type="dxa"/>
            <w:tcBorders>
              <w:top w:val="single" w:sz="4" w:space="0" w:color="auto"/>
              <w:left w:val="single" w:sz="4" w:space="0" w:color="auto"/>
              <w:bottom w:val="single" w:sz="4" w:space="0" w:color="D9D9D9" w:themeColor="background1" w:themeShade="D9"/>
              <w:right w:val="single" w:sz="4" w:space="0" w:color="auto"/>
            </w:tcBorders>
          </w:tcPr>
          <w:p w14:paraId="7D0301F0" w14:textId="77777777" w:rsidR="004D11F5" w:rsidRPr="004D11F5" w:rsidRDefault="004D11F5" w:rsidP="004D11F5">
            <w:pPr>
              <w:spacing w:after="40"/>
              <w:rPr>
                <w:rFonts w:cstheme="minorHAnsi"/>
                <w:sz w:val="24"/>
                <w:szCs w:val="24"/>
              </w:rPr>
            </w:pPr>
          </w:p>
          <w:p w14:paraId="776E5E94" w14:textId="77777777" w:rsidR="004D11F5" w:rsidRPr="004D11F5" w:rsidRDefault="004D11F5" w:rsidP="004D11F5">
            <w:pPr>
              <w:spacing w:after="40"/>
              <w:rPr>
                <w:rFonts w:cstheme="minorHAnsi"/>
                <w:sz w:val="24"/>
                <w:szCs w:val="24"/>
              </w:rPr>
            </w:pPr>
            <w:r w:rsidRPr="004D11F5">
              <w:rPr>
                <w:rFonts w:cstheme="minorHAnsi"/>
                <w:sz w:val="24"/>
                <w:szCs w:val="24"/>
              </w:rPr>
              <w:t>1, 9, 11</w:t>
            </w:r>
          </w:p>
        </w:tc>
      </w:tr>
      <w:tr w:rsidR="004D11F5" w:rsidRPr="004D11F5" w14:paraId="34B2386E"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0FC9C478" w14:textId="3DDB24E6"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 xml:space="preserve">Allows for knowledge exchange </w:t>
            </w:r>
            <w:r w:rsidR="00DF2D5B">
              <w:rPr>
                <w:rFonts w:cstheme="minorHAnsi"/>
                <w:sz w:val="24"/>
                <w:szCs w:val="24"/>
              </w:rPr>
              <w:t>(</w:t>
            </w:r>
            <w:r w:rsidRPr="004D11F5">
              <w:rPr>
                <w:rFonts w:cstheme="minorHAnsi"/>
                <w:sz w:val="24"/>
                <w:szCs w:val="24"/>
              </w:rPr>
              <w:t>e.g. some users are able to post or reply to a comment and follow discussion threads</w:t>
            </w:r>
            <w:r w:rsidR="00DF2D5B">
              <w:rPr>
                <w:rFonts w:cstheme="minorHAnsi"/>
                <w:sz w:val="24"/>
                <w:szCs w:val="24"/>
              </w:rPr>
              <w:t>)</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4A82E6E4" w14:textId="77777777" w:rsidR="004D11F5" w:rsidRPr="004D11F5" w:rsidRDefault="004D11F5" w:rsidP="004D11F5">
            <w:pPr>
              <w:spacing w:after="40"/>
              <w:rPr>
                <w:rFonts w:cstheme="minorHAnsi"/>
                <w:sz w:val="24"/>
                <w:szCs w:val="24"/>
              </w:rPr>
            </w:pPr>
            <w:r w:rsidRPr="004D11F5">
              <w:rPr>
                <w:rFonts w:cstheme="minorHAnsi"/>
                <w:sz w:val="24"/>
                <w:szCs w:val="24"/>
              </w:rPr>
              <w:t>13,16, 17, 28</w:t>
            </w:r>
          </w:p>
          <w:p w14:paraId="1AE0949E" w14:textId="77777777" w:rsidR="004D11F5" w:rsidRPr="004D11F5" w:rsidRDefault="004D11F5" w:rsidP="004D11F5">
            <w:pPr>
              <w:spacing w:after="40"/>
              <w:rPr>
                <w:rFonts w:cstheme="minorHAnsi"/>
                <w:sz w:val="24"/>
                <w:szCs w:val="24"/>
              </w:rPr>
            </w:pPr>
          </w:p>
        </w:tc>
      </w:tr>
      <w:tr w:rsidR="004D11F5" w:rsidRPr="004D11F5" w14:paraId="4BE4B8E6"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42BB54B"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Basic navigation capabilities (zoom in/out and pan)</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0BD6D637" w14:textId="77777777" w:rsidR="004D11F5" w:rsidRPr="004D11F5" w:rsidRDefault="004D11F5" w:rsidP="004D11F5">
            <w:pPr>
              <w:spacing w:after="40"/>
              <w:rPr>
                <w:rFonts w:cstheme="minorHAnsi"/>
                <w:sz w:val="24"/>
                <w:szCs w:val="24"/>
              </w:rPr>
            </w:pPr>
            <w:r w:rsidRPr="004D11F5">
              <w:rPr>
                <w:rFonts w:cstheme="minorHAnsi"/>
                <w:sz w:val="24"/>
                <w:szCs w:val="24"/>
              </w:rPr>
              <w:t>5, 6, 10, 11,  15, 17, 18, 21, 27, 29</w:t>
            </w:r>
          </w:p>
        </w:tc>
      </w:tr>
      <w:tr w:rsidR="004D11F5" w:rsidRPr="004D11F5" w14:paraId="33B68A6F" w14:textId="77777777" w:rsidTr="004D11F5">
        <w:tc>
          <w:tcPr>
            <w:tcW w:w="5529" w:type="dxa"/>
            <w:tcBorders>
              <w:top w:val="single" w:sz="4" w:space="0" w:color="D9D9D9" w:themeColor="background1" w:themeShade="D9"/>
              <w:left w:val="single" w:sz="4" w:space="0" w:color="auto"/>
              <w:bottom w:val="nil"/>
              <w:right w:val="single" w:sz="4" w:space="0" w:color="auto"/>
            </w:tcBorders>
          </w:tcPr>
          <w:p w14:paraId="20961CE2" w14:textId="41069805" w:rsidR="004D11F5" w:rsidRPr="004D11F5" w:rsidRDefault="004D11F5" w:rsidP="004D11F5">
            <w:pPr>
              <w:pStyle w:val="Prrafodelista"/>
              <w:numPr>
                <w:ilvl w:val="0"/>
                <w:numId w:val="12"/>
              </w:numPr>
              <w:spacing w:after="40"/>
              <w:ind w:left="284" w:hanging="142"/>
              <w:contextualSpacing w:val="0"/>
              <w:rPr>
                <w:rFonts w:cstheme="minorHAnsi"/>
                <w:sz w:val="24"/>
                <w:szCs w:val="24"/>
              </w:rPr>
            </w:pPr>
            <w:r w:rsidRPr="004D11F5">
              <w:rPr>
                <w:rFonts w:cstheme="minorHAnsi"/>
                <w:sz w:val="24"/>
                <w:szCs w:val="24"/>
              </w:rPr>
              <w:t>Down</w:t>
            </w:r>
            <w:r w:rsidR="00DF2D5B">
              <w:rPr>
                <w:rFonts w:cstheme="minorHAnsi"/>
                <w:sz w:val="24"/>
                <w:szCs w:val="24"/>
              </w:rPr>
              <w:t>loadable data and model outputs</w:t>
            </w:r>
          </w:p>
        </w:tc>
        <w:tc>
          <w:tcPr>
            <w:tcW w:w="3379" w:type="dxa"/>
            <w:tcBorders>
              <w:top w:val="single" w:sz="4" w:space="0" w:color="D9D9D9" w:themeColor="background1" w:themeShade="D9"/>
              <w:left w:val="single" w:sz="4" w:space="0" w:color="auto"/>
              <w:bottom w:val="nil"/>
              <w:right w:val="single" w:sz="4" w:space="0" w:color="auto"/>
            </w:tcBorders>
          </w:tcPr>
          <w:p w14:paraId="39DECEF6" w14:textId="77777777" w:rsidR="004D11F5" w:rsidRPr="004D11F5" w:rsidRDefault="004D11F5" w:rsidP="004D11F5">
            <w:pPr>
              <w:spacing w:after="40"/>
              <w:rPr>
                <w:rFonts w:cstheme="minorHAnsi"/>
                <w:sz w:val="24"/>
                <w:szCs w:val="24"/>
              </w:rPr>
            </w:pPr>
            <w:r w:rsidRPr="004D11F5">
              <w:rPr>
                <w:rFonts w:cstheme="minorHAnsi"/>
                <w:sz w:val="24"/>
                <w:szCs w:val="24"/>
              </w:rPr>
              <w:t>6, 8, 10, 11, 12, 15, 16, 19, 22, 29</w:t>
            </w:r>
          </w:p>
        </w:tc>
      </w:tr>
      <w:tr w:rsidR="004D11F5" w:rsidRPr="004D11F5" w14:paraId="5BB6CE22"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7CE9A0B5"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Data exploration capabilities included (e.g. data querying, transparency, customisable symbology)</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29C73E89" w14:textId="77777777" w:rsidR="004D11F5" w:rsidRPr="004D11F5" w:rsidRDefault="004D11F5" w:rsidP="004D11F5">
            <w:pPr>
              <w:spacing w:after="40"/>
              <w:rPr>
                <w:rFonts w:cstheme="minorHAnsi"/>
                <w:sz w:val="24"/>
                <w:szCs w:val="24"/>
              </w:rPr>
            </w:pPr>
            <w:r w:rsidRPr="004D11F5">
              <w:rPr>
                <w:rFonts w:cstheme="minorHAnsi"/>
                <w:sz w:val="24"/>
                <w:szCs w:val="24"/>
              </w:rPr>
              <w:t>5, 6, 7, 8, 10, 11, 12, 13, 15, 16, 17, 18, 21, 22, 27, 28, 29</w:t>
            </w:r>
          </w:p>
        </w:tc>
      </w:tr>
      <w:tr w:rsidR="004D11F5" w:rsidRPr="004D11F5" w14:paraId="59EB1CB5" w14:textId="77777777" w:rsidTr="004D11F5">
        <w:tc>
          <w:tcPr>
            <w:tcW w:w="5529" w:type="dxa"/>
            <w:tcBorders>
              <w:top w:val="single" w:sz="4" w:space="0" w:color="D9D9D9" w:themeColor="background1" w:themeShade="D9"/>
              <w:left w:val="single" w:sz="4" w:space="0" w:color="auto"/>
              <w:bottom w:val="single" w:sz="4" w:space="0" w:color="auto"/>
              <w:right w:val="single" w:sz="4" w:space="0" w:color="auto"/>
            </w:tcBorders>
          </w:tcPr>
          <w:p w14:paraId="0F0EC951"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Ability to personalise and print maps</w:t>
            </w:r>
          </w:p>
        </w:tc>
        <w:tc>
          <w:tcPr>
            <w:tcW w:w="3379" w:type="dxa"/>
            <w:tcBorders>
              <w:top w:val="single" w:sz="4" w:space="0" w:color="D9D9D9" w:themeColor="background1" w:themeShade="D9"/>
              <w:left w:val="single" w:sz="4" w:space="0" w:color="auto"/>
              <w:bottom w:val="single" w:sz="4" w:space="0" w:color="auto"/>
              <w:right w:val="single" w:sz="4" w:space="0" w:color="auto"/>
            </w:tcBorders>
          </w:tcPr>
          <w:p w14:paraId="454DEF88" w14:textId="77777777" w:rsidR="004D11F5" w:rsidRPr="004D11F5" w:rsidRDefault="004D11F5" w:rsidP="004D11F5">
            <w:pPr>
              <w:spacing w:after="40"/>
              <w:rPr>
                <w:rFonts w:cstheme="minorHAnsi"/>
                <w:sz w:val="24"/>
                <w:szCs w:val="24"/>
              </w:rPr>
            </w:pPr>
            <w:r w:rsidRPr="004D11F5">
              <w:rPr>
                <w:rFonts w:cstheme="minorHAnsi"/>
                <w:sz w:val="24"/>
                <w:szCs w:val="24"/>
              </w:rPr>
              <w:t>9, 10, 11, 17, 18, 19</w:t>
            </w:r>
          </w:p>
        </w:tc>
      </w:tr>
      <w:tr w:rsidR="004D11F5" w:rsidRPr="004D11F5" w14:paraId="4300E419" w14:textId="77777777" w:rsidTr="004D11F5">
        <w:tc>
          <w:tcPr>
            <w:tcW w:w="5529" w:type="dxa"/>
            <w:tcBorders>
              <w:top w:val="single" w:sz="4" w:space="0" w:color="auto"/>
              <w:left w:val="single" w:sz="4" w:space="0" w:color="auto"/>
              <w:bottom w:val="single" w:sz="4" w:space="0" w:color="D9D9D9" w:themeColor="background1" w:themeShade="D9"/>
              <w:right w:val="single" w:sz="4" w:space="0" w:color="auto"/>
            </w:tcBorders>
          </w:tcPr>
          <w:p w14:paraId="2BB91F9A" w14:textId="77777777" w:rsidR="004D11F5" w:rsidRPr="004D11F5" w:rsidRDefault="004D11F5" w:rsidP="004D11F5">
            <w:pPr>
              <w:spacing w:after="40"/>
              <w:rPr>
                <w:rFonts w:cstheme="minorHAnsi"/>
                <w:i/>
                <w:sz w:val="24"/>
                <w:szCs w:val="24"/>
              </w:rPr>
            </w:pPr>
            <w:r w:rsidRPr="004D11F5">
              <w:rPr>
                <w:rFonts w:cstheme="minorHAnsi"/>
                <w:i/>
                <w:sz w:val="24"/>
                <w:szCs w:val="24"/>
              </w:rPr>
              <w:t xml:space="preserve">Geoprocessing capability (analytical): </w:t>
            </w:r>
          </w:p>
          <w:p w14:paraId="77FE143C" w14:textId="677FE50C" w:rsidR="004D11F5" w:rsidRPr="004D11F5" w:rsidRDefault="004D11F5" w:rsidP="00AE1726">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Integrat</w:t>
            </w:r>
            <w:r w:rsidR="00AE1726">
              <w:rPr>
                <w:rFonts w:cstheme="minorHAnsi"/>
                <w:sz w:val="24"/>
                <w:szCs w:val="24"/>
              </w:rPr>
              <w:t>ion of MCA-</w:t>
            </w:r>
            <w:r w:rsidRPr="004D11F5">
              <w:rPr>
                <w:rFonts w:cstheme="minorHAnsi"/>
                <w:sz w:val="24"/>
                <w:szCs w:val="24"/>
              </w:rPr>
              <w:t xml:space="preserve">GIS allowing users to evaluate, compare, rank and examine decision alternatives </w:t>
            </w:r>
            <w:r w:rsidRPr="004D11F5">
              <w:rPr>
                <w:rFonts w:cstheme="minorHAnsi"/>
                <w:sz w:val="24"/>
                <w:szCs w:val="24"/>
              </w:rPr>
              <w:lastRenderedPageBreak/>
              <w:t>on the basis of multiple criteria and/or priorities/concerns</w:t>
            </w:r>
          </w:p>
        </w:tc>
        <w:tc>
          <w:tcPr>
            <w:tcW w:w="3379" w:type="dxa"/>
            <w:tcBorders>
              <w:top w:val="single" w:sz="4" w:space="0" w:color="auto"/>
              <w:left w:val="single" w:sz="4" w:space="0" w:color="auto"/>
              <w:bottom w:val="single" w:sz="4" w:space="0" w:color="D9D9D9" w:themeColor="background1" w:themeShade="D9"/>
              <w:right w:val="single" w:sz="4" w:space="0" w:color="auto"/>
            </w:tcBorders>
          </w:tcPr>
          <w:p w14:paraId="695B31F6" w14:textId="77777777" w:rsidR="004D11F5" w:rsidRPr="004D11F5" w:rsidRDefault="004D11F5" w:rsidP="004D11F5">
            <w:pPr>
              <w:spacing w:after="40"/>
              <w:rPr>
                <w:rFonts w:cstheme="minorHAnsi"/>
                <w:sz w:val="24"/>
                <w:szCs w:val="24"/>
              </w:rPr>
            </w:pPr>
          </w:p>
          <w:p w14:paraId="6A98A76C" w14:textId="77777777" w:rsidR="004D11F5" w:rsidRPr="004D11F5" w:rsidRDefault="004D11F5" w:rsidP="004D11F5">
            <w:pPr>
              <w:spacing w:after="40"/>
              <w:rPr>
                <w:rFonts w:cstheme="minorHAnsi"/>
                <w:sz w:val="24"/>
                <w:szCs w:val="24"/>
              </w:rPr>
            </w:pPr>
            <w:r w:rsidRPr="004D11F5">
              <w:rPr>
                <w:rFonts w:cstheme="minorHAnsi"/>
                <w:sz w:val="24"/>
                <w:szCs w:val="24"/>
              </w:rPr>
              <w:t>1, 2, 3, 4, 5, 11, 12, 13, 14, 15, 17, 20, 21, 24, 25, 28</w:t>
            </w:r>
          </w:p>
          <w:p w14:paraId="7D5BBA24" w14:textId="77777777" w:rsidR="004D11F5" w:rsidRPr="004D11F5" w:rsidRDefault="004D11F5" w:rsidP="004D11F5">
            <w:pPr>
              <w:spacing w:after="40"/>
              <w:rPr>
                <w:rFonts w:cstheme="minorHAnsi"/>
                <w:sz w:val="24"/>
                <w:szCs w:val="24"/>
              </w:rPr>
            </w:pPr>
          </w:p>
        </w:tc>
      </w:tr>
      <w:tr w:rsidR="004D11F5" w:rsidRPr="004D11F5" w14:paraId="38B085FD"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143B7803"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Adding/editing features and editing attributes</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4877D844" w14:textId="77777777" w:rsidR="004D11F5" w:rsidRPr="004D11F5" w:rsidRDefault="004D11F5" w:rsidP="004D11F5">
            <w:pPr>
              <w:spacing w:after="40"/>
              <w:rPr>
                <w:rFonts w:cstheme="minorHAnsi"/>
                <w:sz w:val="24"/>
                <w:szCs w:val="24"/>
              </w:rPr>
            </w:pPr>
            <w:r w:rsidRPr="004D11F5">
              <w:rPr>
                <w:rFonts w:cstheme="minorHAnsi"/>
                <w:sz w:val="24"/>
                <w:szCs w:val="24"/>
              </w:rPr>
              <w:t>11, 12, 17, 18</w:t>
            </w:r>
          </w:p>
        </w:tc>
      </w:tr>
      <w:tr w:rsidR="004D11F5" w:rsidRPr="004D11F5" w14:paraId="0BE3C9A5" w14:textId="77777777" w:rsidTr="004D11F5">
        <w:tc>
          <w:tcPr>
            <w:tcW w:w="5529" w:type="dxa"/>
            <w:tcBorders>
              <w:top w:val="single" w:sz="4" w:space="0" w:color="D9D9D9" w:themeColor="background1" w:themeShade="D9"/>
              <w:left w:val="single" w:sz="4" w:space="0" w:color="auto"/>
              <w:bottom w:val="single" w:sz="4" w:space="0" w:color="auto"/>
              <w:right w:val="single" w:sz="4" w:space="0" w:color="auto"/>
            </w:tcBorders>
          </w:tcPr>
          <w:p w14:paraId="67111A38" w14:textId="2374F95B" w:rsidR="004D11F5" w:rsidRPr="004D11F5" w:rsidDel="003E3F1B" w:rsidRDefault="00AE1726" w:rsidP="004D11F5">
            <w:pPr>
              <w:pStyle w:val="Prrafodelista"/>
              <w:numPr>
                <w:ilvl w:val="0"/>
                <w:numId w:val="10"/>
              </w:numPr>
              <w:spacing w:after="40"/>
              <w:ind w:left="284" w:hanging="142"/>
              <w:contextualSpacing w:val="0"/>
              <w:rPr>
                <w:rFonts w:cstheme="minorHAnsi"/>
                <w:sz w:val="24"/>
                <w:szCs w:val="24"/>
              </w:rPr>
            </w:pPr>
            <w:r>
              <w:rPr>
                <w:rFonts w:cstheme="minorHAnsi"/>
                <w:sz w:val="24"/>
                <w:szCs w:val="24"/>
              </w:rPr>
              <w:t>Incorporation of</w:t>
            </w:r>
            <w:r w:rsidR="004D11F5" w:rsidRPr="004D11F5">
              <w:rPr>
                <w:rFonts w:cstheme="minorHAnsi"/>
                <w:sz w:val="24"/>
                <w:szCs w:val="24"/>
              </w:rPr>
              <w:t xml:space="preserve"> statistical and modelling features (and/or modelling outputs)  to quantify and qualify interactions and effects</w:t>
            </w:r>
          </w:p>
        </w:tc>
        <w:tc>
          <w:tcPr>
            <w:tcW w:w="3379" w:type="dxa"/>
            <w:tcBorders>
              <w:top w:val="single" w:sz="4" w:space="0" w:color="D9D9D9" w:themeColor="background1" w:themeShade="D9"/>
              <w:left w:val="single" w:sz="4" w:space="0" w:color="auto"/>
              <w:bottom w:val="single" w:sz="4" w:space="0" w:color="auto"/>
              <w:right w:val="single" w:sz="4" w:space="0" w:color="auto"/>
            </w:tcBorders>
          </w:tcPr>
          <w:p w14:paraId="1627B1FC" w14:textId="77777777" w:rsidR="004D11F5" w:rsidRPr="004D11F5" w:rsidDel="003E3F1B" w:rsidRDefault="004D11F5" w:rsidP="004D11F5">
            <w:pPr>
              <w:spacing w:after="40"/>
              <w:rPr>
                <w:rFonts w:cstheme="minorHAnsi"/>
                <w:sz w:val="24"/>
                <w:szCs w:val="24"/>
              </w:rPr>
            </w:pPr>
            <w:r w:rsidRPr="004D11F5">
              <w:rPr>
                <w:rFonts w:cstheme="minorHAnsi"/>
                <w:sz w:val="24"/>
                <w:szCs w:val="24"/>
              </w:rPr>
              <w:t>10, 11, 15, 17, 18, 21, 24</w:t>
            </w:r>
          </w:p>
        </w:tc>
      </w:tr>
      <w:tr w:rsidR="004D11F5" w:rsidRPr="004D11F5" w14:paraId="53123EED" w14:textId="77777777" w:rsidTr="004D11F5">
        <w:tc>
          <w:tcPr>
            <w:tcW w:w="5529" w:type="dxa"/>
            <w:tcBorders>
              <w:bottom w:val="single" w:sz="4" w:space="0" w:color="auto"/>
            </w:tcBorders>
            <w:shd w:val="clear" w:color="auto" w:fill="EEECE1" w:themeFill="background2"/>
          </w:tcPr>
          <w:p w14:paraId="3CBB8227" w14:textId="77777777" w:rsidR="004D11F5" w:rsidRPr="004D11F5" w:rsidRDefault="004D11F5" w:rsidP="004D11F5">
            <w:pPr>
              <w:rPr>
                <w:rFonts w:cstheme="minorHAnsi"/>
                <w:b/>
                <w:sz w:val="24"/>
                <w:szCs w:val="24"/>
              </w:rPr>
            </w:pPr>
            <w:r w:rsidRPr="004D11F5">
              <w:rPr>
                <w:rFonts w:cstheme="minorHAnsi"/>
                <w:b/>
                <w:sz w:val="24"/>
                <w:szCs w:val="24"/>
              </w:rPr>
              <w:t xml:space="preserve">Applicability  </w:t>
            </w:r>
          </w:p>
        </w:tc>
        <w:tc>
          <w:tcPr>
            <w:tcW w:w="3379" w:type="dxa"/>
            <w:tcBorders>
              <w:bottom w:val="single" w:sz="4" w:space="0" w:color="auto"/>
            </w:tcBorders>
            <w:shd w:val="clear" w:color="auto" w:fill="EEECE1" w:themeFill="background2"/>
          </w:tcPr>
          <w:p w14:paraId="007CE964" w14:textId="263ECEDA" w:rsidR="004D11F5" w:rsidRPr="004D11F5" w:rsidRDefault="00BB3331" w:rsidP="004D11F5">
            <w:pPr>
              <w:rPr>
                <w:rFonts w:cstheme="minorHAnsi"/>
                <w:b/>
                <w:sz w:val="24"/>
                <w:szCs w:val="24"/>
              </w:rPr>
            </w:pPr>
            <w:r>
              <w:rPr>
                <w:rFonts w:cstheme="minorHAnsi"/>
                <w:b/>
                <w:sz w:val="24"/>
                <w:szCs w:val="24"/>
              </w:rPr>
              <w:t>Examples*</w:t>
            </w:r>
          </w:p>
        </w:tc>
      </w:tr>
      <w:tr w:rsidR="004D11F5" w:rsidRPr="004D11F5" w14:paraId="1B367C02" w14:textId="77777777" w:rsidTr="004D11F5">
        <w:tc>
          <w:tcPr>
            <w:tcW w:w="8908" w:type="dxa"/>
            <w:gridSpan w:val="2"/>
            <w:tcBorders>
              <w:bottom w:val="single" w:sz="4" w:space="0" w:color="auto"/>
            </w:tcBorders>
          </w:tcPr>
          <w:p w14:paraId="7E04DA45" w14:textId="77777777" w:rsidR="004D11F5" w:rsidRPr="004D11F5" w:rsidRDefault="004D11F5" w:rsidP="004D11F5">
            <w:pPr>
              <w:rPr>
                <w:rFonts w:cstheme="minorHAnsi"/>
                <w:b/>
                <w:sz w:val="24"/>
                <w:szCs w:val="24"/>
              </w:rPr>
            </w:pPr>
            <w:r w:rsidRPr="004D11F5">
              <w:rPr>
                <w:rFonts w:cstheme="minorHAnsi"/>
                <w:b/>
                <w:i/>
                <w:sz w:val="24"/>
                <w:szCs w:val="24"/>
              </w:rPr>
              <w:t>Transferability</w:t>
            </w:r>
          </w:p>
        </w:tc>
      </w:tr>
      <w:tr w:rsidR="004D11F5" w:rsidRPr="004D11F5" w14:paraId="6C1E0220" w14:textId="77777777" w:rsidTr="004D11F5">
        <w:tc>
          <w:tcPr>
            <w:tcW w:w="5529" w:type="dxa"/>
            <w:tcBorders>
              <w:top w:val="single" w:sz="4" w:space="0" w:color="auto"/>
              <w:left w:val="single" w:sz="4" w:space="0" w:color="auto"/>
              <w:bottom w:val="single" w:sz="4" w:space="0" w:color="D9D9D9" w:themeColor="background1" w:themeShade="D9"/>
              <w:right w:val="single" w:sz="4" w:space="0" w:color="auto"/>
            </w:tcBorders>
          </w:tcPr>
          <w:p w14:paraId="144024C8" w14:textId="77777777" w:rsidR="004D11F5" w:rsidRPr="004D11F5" w:rsidRDefault="004D11F5" w:rsidP="004D11F5">
            <w:pPr>
              <w:spacing w:after="40"/>
              <w:rPr>
                <w:rFonts w:cstheme="minorHAnsi"/>
                <w:i/>
                <w:sz w:val="24"/>
                <w:szCs w:val="24"/>
              </w:rPr>
            </w:pPr>
            <w:r w:rsidRPr="004D11F5">
              <w:rPr>
                <w:rFonts w:cstheme="minorHAnsi"/>
                <w:i/>
                <w:sz w:val="24"/>
                <w:szCs w:val="24"/>
              </w:rPr>
              <w:t>Geographical scales:</w:t>
            </w:r>
          </w:p>
          <w:p w14:paraId="7BCFCE24" w14:textId="77777777" w:rsidR="004D11F5" w:rsidRPr="004D11F5" w:rsidRDefault="004D11F5" w:rsidP="004D11F5">
            <w:pPr>
              <w:pStyle w:val="Prrafodelista"/>
              <w:numPr>
                <w:ilvl w:val="0"/>
                <w:numId w:val="12"/>
              </w:numPr>
              <w:spacing w:after="40"/>
              <w:ind w:left="284" w:hanging="142"/>
              <w:contextualSpacing w:val="0"/>
              <w:rPr>
                <w:rFonts w:cstheme="minorHAnsi"/>
                <w:i/>
                <w:sz w:val="24"/>
                <w:szCs w:val="24"/>
              </w:rPr>
            </w:pPr>
            <w:r w:rsidRPr="004D11F5">
              <w:rPr>
                <w:rFonts w:cstheme="minorHAnsi"/>
                <w:sz w:val="24"/>
                <w:szCs w:val="24"/>
              </w:rPr>
              <w:t>Specialised local applications (i.e. small geographical envelopes and context-specific)</w:t>
            </w:r>
          </w:p>
        </w:tc>
        <w:tc>
          <w:tcPr>
            <w:tcW w:w="3379" w:type="dxa"/>
            <w:tcBorders>
              <w:top w:val="single" w:sz="4" w:space="0" w:color="auto"/>
              <w:left w:val="single" w:sz="4" w:space="0" w:color="auto"/>
              <w:bottom w:val="single" w:sz="4" w:space="0" w:color="D9D9D9" w:themeColor="background1" w:themeShade="D9"/>
              <w:right w:val="single" w:sz="4" w:space="0" w:color="auto"/>
            </w:tcBorders>
          </w:tcPr>
          <w:p w14:paraId="6E2431D6" w14:textId="77777777" w:rsidR="004D11F5" w:rsidRPr="004D11F5" w:rsidRDefault="004D11F5" w:rsidP="004D11F5">
            <w:pPr>
              <w:spacing w:after="40"/>
              <w:rPr>
                <w:rFonts w:cstheme="minorHAnsi"/>
                <w:sz w:val="24"/>
                <w:szCs w:val="24"/>
              </w:rPr>
            </w:pPr>
          </w:p>
          <w:p w14:paraId="7D98DB32" w14:textId="77777777" w:rsidR="004D11F5" w:rsidRPr="004D11F5" w:rsidRDefault="004D11F5" w:rsidP="004D11F5">
            <w:pPr>
              <w:spacing w:after="40"/>
              <w:rPr>
                <w:rFonts w:cstheme="minorHAnsi"/>
                <w:sz w:val="24"/>
                <w:szCs w:val="24"/>
              </w:rPr>
            </w:pPr>
            <w:r w:rsidRPr="004D11F5">
              <w:rPr>
                <w:rFonts w:cstheme="minorHAnsi"/>
                <w:sz w:val="24"/>
                <w:szCs w:val="24"/>
              </w:rPr>
              <w:t>1, 5, 6, 10, 13, 17, 18, 20, 21, 23</w:t>
            </w:r>
          </w:p>
        </w:tc>
      </w:tr>
      <w:tr w:rsidR="004D11F5" w:rsidRPr="004D11F5" w14:paraId="594139C8"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5644744B" w14:textId="23FC51A5" w:rsidR="004D11F5" w:rsidRPr="004D11F5" w:rsidRDefault="00665A85" w:rsidP="004D11F5">
            <w:pPr>
              <w:pStyle w:val="Prrafodelista"/>
              <w:numPr>
                <w:ilvl w:val="0"/>
                <w:numId w:val="12"/>
              </w:numPr>
              <w:spacing w:after="40"/>
              <w:ind w:left="284" w:hanging="142"/>
              <w:contextualSpacing w:val="0"/>
              <w:rPr>
                <w:rFonts w:cstheme="minorHAnsi"/>
                <w:i/>
                <w:sz w:val="24"/>
                <w:szCs w:val="24"/>
              </w:rPr>
            </w:pPr>
            <w:r>
              <w:rPr>
                <w:rFonts w:cstheme="minorHAnsi"/>
                <w:sz w:val="24"/>
                <w:szCs w:val="24"/>
              </w:rPr>
              <w:t>N</w:t>
            </w:r>
            <w:r w:rsidR="004D11F5" w:rsidRPr="004D11F5">
              <w:rPr>
                <w:rFonts w:cstheme="minorHAnsi"/>
                <w:sz w:val="24"/>
                <w:szCs w:val="24"/>
              </w:rPr>
              <w:t>ational</w:t>
            </w:r>
            <w:r>
              <w:rPr>
                <w:rFonts w:cstheme="minorHAnsi"/>
                <w:sz w:val="24"/>
                <w:szCs w:val="24"/>
              </w:rPr>
              <w:t>/regional</w:t>
            </w:r>
            <w:r w:rsidR="004D11F5" w:rsidRPr="004D11F5">
              <w:rPr>
                <w:rFonts w:cstheme="minorHAnsi"/>
                <w:sz w:val="24"/>
                <w:szCs w:val="24"/>
              </w:rPr>
              <w:t xml:space="preserve"> coverage and applicability</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1B2E4607" w14:textId="77777777" w:rsidR="004D11F5" w:rsidRPr="004D11F5" w:rsidRDefault="004D11F5" w:rsidP="004D11F5">
            <w:pPr>
              <w:spacing w:after="40"/>
              <w:rPr>
                <w:rFonts w:cstheme="minorHAnsi"/>
                <w:sz w:val="24"/>
                <w:szCs w:val="24"/>
              </w:rPr>
            </w:pPr>
            <w:r w:rsidRPr="004D11F5">
              <w:rPr>
                <w:rFonts w:cstheme="minorHAnsi"/>
                <w:sz w:val="24"/>
                <w:szCs w:val="24"/>
              </w:rPr>
              <w:t>6, 7, 8, 9, 10, 11, 12, 15, 16, 18,  19, 21, 24, 25, 28</w:t>
            </w:r>
          </w:p>
        </w:tc>
      </w:tr>
      <w:tr w:rsidR="004D11F5" w:rsidRPr="004D11F5" w14:paraId="30533989" w14:textId="77777777" w:rsidTr="004D11F5">
        <w:tc>
          <w:tcPr>
            <w:tcW w:w="552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3652932F" w14:textId="46B18F80" w:rsidR="004D11F5" w:rsidRPr="004D11F5" w:rsidRDefault="00AE1726" w:rsidP="004D11F5">
            <w:pPr>
              <w:pStyle w:val="Prrafodelista"/>
              <w:numPr>
                <w:ilvl w:val="0"/>
                <w:numId w:val="10"/>
              </w:numPr>
              <w:spacing w:after="40"/>
              <w:ind w:left="284" w:hanging="142"/>
              <w:contextualSpacing w:val="0"/>
              <w:rPr>
                <w:rFonts w:cstheme="minorHAnsi"/>
                <w:i/>
                <w:sz w:val="24"/>
                <w:szCs w:val="24"/>
              </w:rPr>
            </w:pPr>
            <w:r>
              <w:rPr>
                <w:rFonts w:cstheme="minorHAnsi"/>
                <w:sz w:val="24"/>
                <w:szCs w:val="24"/>
              </w:rPr>
              <w:t>P</w:t>
            </w:r>
            <w:r w:rsidR="004D11F5" w:rsidRPr="004D11F5">
              <w:rPr>
                <w:rFonts w:cstheme="minorHAnsi"/>
                <w:sz w:val="24"/>
                <w:szCs w:val="24"/>
              </w:rPr>
              <w:t>otential to scale up (provided data are available)</w:t>
            </w:r>
          </w:p>
        </w:tc>
        <w:tc>
          <w:tcPr>
            <w:tcW w:w="3379" w:type="dxa"/>
            <w:tcBorders>
              <w:top w:val="single" w:sz="4" w:space="0" w:color="D9D9D9" w:themeColor="background1" w:themeShade="D9"/>
              <w:left w:val="single" w:sz="4" w:space="0" w:color="auto"/>
              <w:bottom w:val="single" w:sz="4" w:space="0" w:color="D9D9D9" w:themeColor="background1" w:themeShade="D9"/>
              <w:right w:val="single" w:sz="4" w:space="0" w:color="auto"/>
            </w:tcBorders>
          </w:tcPr>
          <w:p w14:paraId="18E550A3" w14:textId="77777777" w:rsidR="004D11F5" w:rsidRPr="004D11F5" w:rsidRDefault="004D11F5" w:rsidP="004D11F5">
            <w:pPr>
              <w:spacing w:after="40"/>
              <w:rPr>
                <w:rFonts w:cstheme="minorHAnsi"/>
                <w:sz w:val="24"/>
                <w:szCs w:val="24"/>
              </w:rPr>
            </w:pPr>
            <w:r w:rsidRPr="004D11F5">
              <w:rPr>
                <w:rFonts w:cstheme="minorHAnsi"/>
                <w:sz w:val="24"/>
                <w:szCs w:val="24"/>
              </w:rPr>
              <w:t>1, 5, 8, 21, 23, 24</w:t>
            </w:r>
          </w:p>
        </w:tc>
      </w:tr>
      <w:tr w:rsidR="004D11F5" w:rsidRPr="004D11F5" w14:paraId="38E76EFC" w14:textId="77777777" w:rsidTr="004D11F5">
        <w:tc>
          <w:tcPr>
            <w:tcW w:w="5529" w:type="dxa"/>
            <w:tcBorders>
              <w:top w:val="single" w:sz="4" w:space="0" w:color="auto"/>
              <w:bottom w:val="nil"/>
            </w:tcBorders>
          </w:tcPr>
          <w:p w14:paraId="03D2F8B7" w14:textId="77777777" w:rsidR="004D11F5" w:rsidRPr="004D11F5" w:rsidRDefault="004D11F5" w:rsidP="004D11F5">
            <w:pPr>
              <w:spacing w:after="40"/>
              <w:rPr>
                <w:rFonts w:cstheme="minorHAnsi"/>
                <w:sz w:val="24"/>
                <w:szCs w:val="24"/>
              </w:rPr>
            </w:pPr>
            <w:r w:rsidRPr="004D11F5">
              <w:rPr>
                <w:rFonts w:cstheme="minorHAnsi"/>
                <w:i/>
                <w:sz w:val="24"/>
                <w:szCs w:val="24"/>
              </w:rPr>
              <w:t>Sectors</w:t>
            </w:r>
            <w:r w:rsidRPr="004D11F5">
              <w:rPr>
                <w:rFonts w:cstheme="minorHAnsi"/>
                <w:sz w:val="24"/>
                <w:szCs w:val="24"/>
              </w:rPr>
              <w:t>:</w:t>
            </w:r>
          </w:p>
        </w:tc>
        <w:tc>
          <w:tcPr>
            <w:tcW w:w="3379" w:type="dxa"/>
            <w:tcBorders>
              <w:top w:val="single" w:sz="4" w:space="0" w:color="auto"/>
              <w:bottom w:val="nil"/>
            </w:tcBorders>
          </w:tcPr>
          <w:p w14:paraId="4F9C43F2" w14:textId="77777777" w:rsidR="004D11F5" w:rsidRPr="004D11F5" w:rsidRDefault="004D11F5" w:rsidP="004D11F5">
            <w:pPr>
              <w:spacing w:after="40"/>
              <w:rPr>
                <w:rFonts w:cstheme="minorHAnsi"/>
                <w:sz w:val="24"/>
                <w:szCs w:val="24"/>
              </w:rPr>
            </w:pPr>
          </w:p>
        </w:tc>
      </w:tr>
      <w:tr w:rsidR="004D11F5" w:rsidRPr="004D11F5" w14:paraId="0F082BC3" w14:textId="77777777" w:rsidTr="004D11F5">
        <w:tc>
          <w:tcPr>
            <w:tcW w:w="5529" w:type="dxa"/>
            <w:tcBorders>
              <w:top w:val="nil"/>
              <w:bottom w:val="single" w:sz="4" w:space="0" w:color="D9D9D9" w:themeColor="background1" w:themeShade="D9"/>
            </w:tcBorders>
          </w:tcPr>
          <w:p w14:paraId="21998BBF"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Distinct sector-specific method and data</w:t>
            </w:r>
          </w:p>
        </w:tc>
        <w:tc>
          <w:tcPr>
            <w:tcW w:w="3379" w:type="dxa"/>
            <w:tcBorders>
              <w:top w:val="nil"/>
              <w:bottom w:val="single" w:sz="4" w:space="0" w:color="D9D9D9" w:themeColor="background1" w:themeShade="D9"/>
            </w:tcBorders>
          </w:tcPr>
          <w:p w14:paraId="1A92DBD5" w14:textId="77777777" w:rsidR="004D11F5" w:rsidRPr="004D11F5" w:rsidRDefault="004D11F5" w:rsidP="004D11F5">
            <w:pPr>
              <w:spacing w:after="40"/>
              <w:rPr>
                <w:rFonts w:cstheme="minorHAnsi"/>
                <w:sz w:val="24"/>
                <w:szCs w:val="24"/>
              </w:rPr>
            </w:pPr>
            <w:r w:rsidRPr="004D11F5">
              <w:rPr>
                <w:rFonts w:cstheme="minorHAnsi"/>
                <w:sz w:val="24"/>
                <w:szCs w:val="24"/>
              </w:rPr>
              <w:t>10, 11, 14, 15, 17,18, 20, 21, 22, 23, 24, 26, 28</w:t>
            </w:r>
          </w:p>
        </w:tc>
      </w:tr>
      <w:tr w:rsidR="004D11F5" w:rsidRPr="004D11F5" w14:paraId="38517333" w14:textId="77777777" w:rsidTr="004D11F5">
        <w:tc>
          <w:tcPr>
            <w:tcW w:w="5529" w:type="dxa"/>
            <w:tcBorders>
              <w:top w:val="single" w:sz="4" w:space="0" w:color="D9D9D9" w:themeColor="background1" w:themeShade="D9"/>
              <w:bottom w:val="nil"/>
            </w:tcBorders>
          </w:tcPr>
          <w:p w14:paraId="47837FDA" w14:textId="77FA0038" w:rsidR="004D11F5" w:rsidRPr="004D11F5" w:rsidRDefault="00AE1726" w:rsidP="004D11F5">
            <w:pPr>
              <w:pStyle w:val="Prrafodelista"/>
              <w:numPr>
                <w:ilvl w:val="0"/>
                <w:numId w:val="10"/>
              </w:numPr>
              <w:spacing w:after="40"/>
              <w:ind w:left="284" w:hanging="142"/>
              <w:contextualSpacing w:val="0"/>
              <w:rPr>
                <w:rFonts w:cstheme="minorHAnsi"/>
                <w:sz w:val="24"/>
                <w:szCs w:val="24"/>
              </w:rPr>
            </w:pPr>
            <w:r>
              <w:rPr>
                <w:rFonts w:cstheme="minorHAnsi"/>
                <w:sz w:val="24"/>
                <w:szCs w:val="24"/>
              </w:rPr>
              <w:t>Applicable, in principle,</w:t>
            </w:r>
            <w:r w:rsidR="004D11F5" w:rsidRPr="004D11F5">
              <w:rPr>
                <w:rFonts w:cstheme="minorHAnsi"/>
                <w:sz w:val="24"/>
                <w:szCs w:val="24"/>
              </w:rPr>
              <w:t xml:space="preserve"> to other planning/sectoral contexts</w:t>
            </w:r>
          </w:p>
        </w:tc>
        <w:tc>
          <w:tcPr>
            <w:tcW w:w="3379" w:type="dxa"/>
            <w:tcBorders>
              <w:top w:val="single" w:sz="4" w:space="0" w:color="D9D9D9" w:themeColor="background1" w:themeShade="D9"/>
              <w:bottom w:val="nil"/>
            </w:tcBorders>
          </w:tcPr>
          <w:p w14:paraId="1ACCA7E3" w14:textId="77777777" w:rsidR="004D11F5" w:rsidRPr="004D11F5" w:rsidRDefault="004D11F5" w:rsidP="004D11F5">
            <w:pPr>
              <w:spacing w:after="40"/>
              <w:rPr>
                <w:rFonts w:cstheme="minorHAnsi"/>
                <w:sz w:val="24"/>
                <w:szCs w:val="24"/>
              </w:rPr>
            </w:pPr>
            <w:r w:rsidRPr="004D11F5">
              <w:rPr>
                <w:rFonts w:cstheme="minorHAnsi"/>
                <w:sz w:val="24"/>
                <w:szCs w:val="24"/>
              </w:rPr>
              <w:t>2, 3, 4, 11, 15, 16, 26</w:t>
            </w:r>
          </w:p>
        </w:tc>
      </w:tr>
      <w:tr w:rsidR="004D11F5" w:rsidRPr="004D11F5" w14:paraId="29636E4F" w14:textId="77777777" w:rsidTr="004D11F5">
        <w:tc>
          <w:tcPr>
            <w:tcW w:w="5529" w:type="dxa"/>
            <w:tcBorders>
              <w:top w:val="single" w:sz="4" w:space="0" w:color="D9D9D9" w:themeColor="background1" w:themeShade="D9"/>
              <w:bottom w:val="single" w:sz="4" w:space="0" w:color="auto"/>
            </w:tcBorders>
          </w:tcPr>
          <w:p w14:paraId="27BD4D29"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Non-transferable/challenging</w:t>
            </w:r>
          </w:p>
        </w:tc>
        <w:tc>
          <w:tcPr>
            <w:tcW w:w="3379" w:type="dxa"/>
            <w:tcBorders>
              <w:top w:val="single" w:sz="4" w:space="0" w:color="D9D9D9" w:themeColor="background1" w:themeShade="D9"/>
              <w:bottom w:val="single" w:sz="4" w:space="0" w:color="auto"/>
            </w:tcBorders>
          </w:tcPr>
          <w:p w14:paraId="2445EB5F" w14:textId="77777777" w:rsidR="004D11F5" w:rsidRPr="004D11F5" w:rsidRDefault="004D11F5" w:rsidP="004D11F5">
            <w:pPr>
              <w:spacing w:after="40"/>
              <w:rPr>
                <w:rFonts w:cstheme="minorHAnsi"/>
                <w:sz w:val="24"/>
                <w:szCs w:val="24"/>
              </w:rPr>
            </w:pPr>
            <w:r w:rsidRPr="004D11F5">
              <w:rPr>
                <w:rFonts w:cstheme="minorHAnsi"/>
                <w:sz w:val="24"/>
                <w:szCs w:val="24"/>
              </w:rPr>
              <w:t>10, 13, 18, 21, 23, 27</w:t>
            </w:r>
          </w:p>
        </w:tc>
      </w:tr>
      <w:tr w:rsidR="004D11F5" w:rsidRPr="004D11F5" w14:paraId="14DA40D2" w14:textId="77777777" w:rsidTr="004D11F5">
        <w:tc>
          <w:tcPr>
            <w:tcW w:w="8908" w:type="dxa"/>
            <w:gridSpan w:val="2"/>
            <w:tcBorders>
              <w:top w:val="single" w:sz="4" w:space="0" w:color="auto"/>
              <w:bottom w:val="single" w:sz="4" w:space="0" w:color="auto"/>
            </w:tcBorders>
          </w:tcPr>
          <w:p w14:paraId="668B9B86" w14:textId="77777777" w:rsidR="004D11F5" w:rsidRPr="004D11F5" w:rsidRDefault="004D11F5" w:rsidP="004D11F5">
            <w:pPr>
              <w:spacing w:after="40"/>
              <w:rPr>
                <w:rFonts w:cstheme="minorHAnsi"/>
                <w:sz w:val="24"/>
                <w:szCs w:val="24"/>
              </w:rPr>
            </w:pPr>
            <w:r w:rsidRPr="004D11F5">
              <w:rPr>
                <w:rFonts w:cstheme="minorHAnsi"/>
                <w:b/>
                <w:i/>
                <w:sz w:val="24"/>
                <w:szCs w:val="24"/>
              </w:rPr>
              <w:t>Maintenance</w:t>
            </w:r>
          </w:p>
        </w:tc>
      </w:tr>
      <w:tr w:rsidR="004D11F5" w:rsidRPr="004D11F5" w14:paraId="778E1504" w14:textId="77777777" w:rsidTr="004D11F5">
        <w:tc>
          <w:tcPr>
            <w:tcW w:w="5529" w:type="dxa"/>
            <w:tcBorders>
              <w:top w:val="single" w:sz="4" w:space="0" w:color="auto"/>
              <w:bottom w:val="nil"/>
            </w:tcBorders>
          </w:tcPr>
          <w:p w14:paraId="13F5634D" w14:textId="77777777" w:rsidR="004D11F5" w:rsidRPr="004D11F5" w:rsidRDefault="004D11F5" w:rsidP="004D11F5">
            <w:pPr>
              <w:rPr>
                <w:rFonts w:cstheme="minorHAnsi"/>
                <w:sz w:val="24"/>
                <w:szCs w:val="24"/>
              </w:rPr>
            </w:pPr>
            <w:r w:rsidRPr="004D11F5">
              <w:rPr>
                <w:rFonts w:cstheme="minorHAnsi"/>
                <w:i/>
                <w:sz w:val="24"/>
                <w:szCs w:val="24"/>
              </w:rPr>
              <w:t>Permanency of access:</w:t>
            </w:r>
          </w:p>
          <w:p w14:paraId="47EF3E7D" w14:textId="4A3D861F" w:rsidR="004D11F5" w:rsidRPr="004D11F5" w:rsidRDefault="00AE1726" w:rsidP="004D11F5">
            <w:pPr>
              <w:pStyle w:val="Prrafodelista"/>
              <w:numPr>
                <w:ilvl w:val="0"/>
                <w:numId w:val="10"/>
              </w:numPr>
              <w:spacing w:after="40"/>
              <w:ind w:left="284" w:hanging="142"/>
              <w:contextualSpacing w:val="0"/>
              <w:rPr>
                <w:rFonts w:cstheme="minorHAnsi"/>
                <w:sz w:val="24"/>
                <w:szCs w:val="24"/>
              </w:rPr>
            </w:pPr>
            <w:r>
              <w:rPr>
                <w:rFonts w:cstheme="minorHAnsi"/>
                <w:sz w:val="24"/>
                <w:szCs w:val="24"/>
              </w:rPr>
              <w:t>A</w:t>
            </w:r>
            <w:r w:rsidR="004D11F5" w:rsidRPr="004D11F5">
              <w:rPr>
                <w:rFonts w:cstheme="minorHAnsi"/>
                <w:sz w:val="24"/>
                <w:szCs w:val="24"/>
              </w:rPr>
              <w:t>ctive with web presence</w:t>
            </w:r>
          </w:p>
        </w:tc>
        <w:tc>
          <w:tcPr>
            <w:tcW w:w="3379" w:type="dxa"/>
            <w:tcBorders>
              <w:top w:val="single" w:sz="4" w:space="0" w:color="auto"/>
              <w:bottom w:val="nil"/>
            </w:tcBorders>
          </w:tcPr>
          <w:p w14:paraId="403D201F" w14:textId="77777777" w:rsidR="004D11F5" w:rsidRPr="004D11F5" w:rsidRDefault="004D11F5" w:rsidP="004D11F5">
            <w:pPr>
              <w:rPr>
                <w:rFonts w:cstheme="minorHAnsi"/>
                <w:sz w:val="24"/>
                <w:szCs w:val="24"/>
              </w:rPr>
            </w:pPr>
          </w:p>
          <w:p w14:paraId="04060F85" w14:textId="77777777" w:rsidR="004D11F5" w:rsidRPr="004D11F5" w:rsidRDefault="004D11F5" w:rsidP="004D11F5">
            <w:pPr>
              <w:spacing w:after="40"/>
              <w:rPr>
                <w:rFonts w:cstheme="minorHAnsi"/>
                <w:sz w:val="24"/>
                <w:szCs w:val="24"/>
              </w:rPr>
            </w:pPr>
            <w:r w:rsidRPr="004D11F5">
              <w:rPr>
                <w:rFonts w:cstheme="minorHAnsi"/>
                <w:sz w:val="24"/>
                <w:szCs w:val="24"/>
              </w:rPr>
              <w:t>6, 8, 11, 13, 16, 18</w:t>
            </w:r>
          </w:p>
        </w:tc>
      </w:tr>
      <w:tr w:rsidR="004D11F5" w:rsidRPr="004D11F5" w14:paraId="6CA361DC" w14:textId="77777777" w:rsidTr="004D11F5">
        <w:tc>
          <w:tcPr>
            <w:tcW w:w="5529" w:type="dxa"/>
            <w:tcBorders>
              <w:top w:val="single" w:sz="4" w:space="0" w:color="D9D9D9" w:themeColor="background1" w:themeShade="D9"/>
              <w:bottom w:val="single" w:sz="4" w:space="0" w:color="D9D9D9" w:themeColor="background1" w:themeShade="D9"/>
            </w:tcBorders>
          </w:tcPr>
          <w:p w14:paraId="20C92108" w14:textId="77777777" w:rsidR="004D11F5" w:rsidRPr="004D11F5" w:rsidRDefault="004D11F5" w:rsidP="004D11F5">
            <w:pPr>
              <w:pStyle w:val="Prrafodelista"/>
              <w:numPr>
                <w:ilvl w:val="0"/>
                <w:numId w:val="10"/>
              </w:numPr>
              <w:ind w:left="284" w:hanging="142"/>
              <w:rPr>
                <w:rFonts w:cstheme="minorHAnsi"/>
                <w:b/>
                <w:sz w:val="24"/>
                <w:szCs w:val="24"/>
              </w:rPr>
            </w:pPr>
            <w:r w:rsidRPr="004D11F5">
              <w:rPr>
                <w:rFonts w:cstheme="minorHAnsi"/>
                <w:sz w:val="24"/>
                <w:szCs w:val="24"/>
              </w:rPr>
              <w:t>Website/link not provided in the publication</w:t>
            </w:r>
          </w:p>
          <w:p w14:paraId="5F04FD02" w14:textId="77777777" w:rsidR="004D11F5" w:rsidRPr="004D11F5" w:rsidRDefault="004D11F5" w:rsidP="004D11F5">
            <w:pPr>
              <w:spacing w:after="40"/>
              <w:ind w:left="142"/>
              <w:rPr>
                <w:rFonts w:cstheme="minorHAnsi"/>
                <w:sz w:val="24"/>
                <w:szCs w:val="24"/>
              </w:rPr>
            </w:pPr>
          </w:p>
        </w:tc>
        <w:tc>
          <w:tcPr>
            <w:tcW w:w="3379" w:type="dxa"/>
            <w:tcBorders>
              <w:top w:val="single" w:sz="4" w:space="0" w:color="D9D9D9" w:themeColor="background1" w:themeShade="D9"/>
              <w:bottom w:val="single" w:sz="4" w:space="0" w:color="D9D9D9" w:themeColor="background1" w:themeShade="D9"/>
            </w:tcBorders>
          </w:tcPr>
          <w:p w14:paraId="5D6B0C0B" w14:textId="77777777" w:rsidR="004D11F5" w:rsidRPr="004D11F5" w:rsidRDefault="004D11F5" w:rsidP="004D11F5">
            <w:pPr>
              <w:rPr>
                <w:rFonts w:cstheme="minorHAnsi"/>
                <w:sz w:val="24"/>
                <w:szCs w:val="24"/>
              </w:rPr>
            </w:pPr>
            <w:r w:rsidRPr="004D11F5">
              <w:rPr>
                <w:rFonts w:cstheme="minorHAnsi"/>
                <w:sz w:val="24"/>
                <w:szCs w:val="24"/>
              </w:rPr>
              <w:t>1, 2, 3, 4, 9, 20, 22, 25, 28</w:t>
            </w:r>
          </w:p>
          <w:p w14:paraId="6EB9E56C" w14:textId="77777777" w:rsidR="004D11F5" w:rsidRPr="004D11F5" w:rsidRDefault="004D11F5" w:rsidP="004D11F5">
            <w:pPr>
              <w:spacing w:after="40"/>
              <w:rPr>
                <w:rFonts w:cstheme="minorHAnsi"/>
                <w:sz w:val="24"/>
                <w:szCs w:val="24"/>
              </w:rPr>
            </w:pPr>
          </w:p>
        </w:tc>
      </w:tr>
      <w:tr w:rsidR="004D11F5" w:rsidRPr="004D11F5" w14:paraId="703F454A" w14:textId="77777777" w:rsidTr="004D11F5">
        <w:tc>
          <w:tcPr>
            <w:tcW w:w="5529" w:type="dxa"/>
            <w:tcBorders>
              <w:top w:val="single" w:sz="4" w:space="0" w:color="D9D9D9" w:themeColor="background1" w:themeShade="D9"/>
              <w:bottom w:val="single" w:sz="4" w:space="0" w:color="auto"/>
            </w:tcBorders>
          </w:tcPr>
          <w:p w14:paraId="52EE180D" w14:textId="77777777" w:rsidR="004D11F5" w:rsidRPr="004D11F5" w:rsidRDefault="004D11F5" w:rsidP="004D11F5">
            <w:pPr>
              <w:pStyle w:val="Prrafodelista"/>
              <w:numPr>
                <w:ilvl w:val="0"/>
                <w:numId w:val="10"/>
              </w:numPr>
              <w:ind w:left="284" w:hanging="142"/>
              <w:rPr>
                <w:rFonts w:cstheme="minorHAnsi"/>
                <w:sz w:val="24"/>
                <w:szCs w:val="24"/>
              </w:rPr>
            </w:pPr>
            <w:r w:rsidRPr="004D11F5">
              <w:rPr>
                <w:rFonts w:cstheme="minorHAnsi"/>
                <w:sz w:val="24"/>
                <w:szCs w:val="24"/>
              </w:rPr>
              <w:t>Website no longer available online (e.g. prototype)</w:t>
            </w:r>
          </w:p>
        </w:tc>
        <w:tc>
          <w:tcPr>
            <w:tcW w:w="3379" w:type="dxa"/>
            <w:tcBorders>
              <w:top w:val="single" w:sz="4" w:space="0" w:color="D9D9D9" w:themeColor="background1" w:themeShade="D9"/>
              <w:bottom w:val="single" w:sz="4" w:space="0" w:color="auto"/>
            </w:tcBorders>
          </w:tcPr>
          <w:p w14:paraId="131D908E" w14:textId="77777777" w:rsidR="004D11F5" w:rsidRPr="004D11F5" w:rsidRDefault="004D11F5" w:rsidP="004D11F5">
            <w:pPr>
              <w:rPr>
                <w:rFonts w:cstheme="minorHAnsi"/>
                <w:sz w:val="24"/>
                <w:szCs w:val="24"/>
              </w:rPr>
            </w:pPr>
            <w:r w:rsidRPr="004D11F5">
              <w:rPr>
                <w:rFonts w:cstheme="minorHAnsi"/>
                <w:sz w:val="24"/>
                <w:szCs w:val="24"/>
              </w:rPr>
              <w:t>5, 7, 10, 12, 14, 17, 19, 29</w:t>
            </w:r>
          </w:p>
        </w:tc>
      </w:tr>
      <w:tr w:rsidR="004D11F5" w:rsidRPr="004D11F5" w14:paraId="147E633A" w14:textId="77777777" w:rsidTr="004D11F5">
        <w:tc>
          <w:tcPr>
            <w:tcW w:w="5529" w:type="dxa"/>
            <w:tcBorders>
              <w:top w:val="single" w:sz="4" w:space="0" w:color="auto"/>
              <w:bottom w:val="single" w:sz="4" w:space="0" w:color="D9D9D9" w:themeColor="background1" w:themeShade="D9"/>
            </w:tcBorders>
          </w:tcPr>
          <w:p w14:paraId="46522071" w14:textId="77777777" w:rsidR="004D11F5" w:rsidRPr="004D11F5" w:rsidRDefault="004D11F5" w:rsidP="004D11F5">
            <w:pPr>
              <w:rPr>
                <w:rFonts w:cstheme="minorHAnsi"/>
                <w:i/>
                <w:sz w:val="24"/>
                <w:szCs w:val="24"/>
              </w:rPr>
            </w:pPr>
            <w:r w:rsidRPr="004D11F5">
              <w:rPr>
                <w:rFonts w:cstheme="minorHAnsi"/>
                <w:i/>
                <w:sz w:val="24"/>
                <w:szCs w:val="24"/>
              </w:rPr>
              <w:t>Data updates and regular maintenance:</w:t>
            </w:r>
          </w:p>
          <w:p w14:paraId="57B372EE" w14:textId="77777777" w:rsidR="004D11F5" w:rsidRPr="004D11F5" w:rsidRDefault="004D11F5" w:rsidP="004D11F5">
            <w:pPr>
              <w:pStyle w:val="Prrafodelista"/>
              <w:numPr>
                <w:ilvl w:val="0"/>
                <w:numId w:val="12"/>
              </w:numPr>
              <w:ind w:left="284" w:hanging="142"/>
              <w:rPr>
                <w:rFonts w:cstheme="minorHAnsi"/>
                <w:sz w:val="24"/>
                <w:szCs w:val="24"/>
              </w:rPr>
            </w:pPr>
            <w:r w:rsidRPr="004D11F5">
              <w:rPr>
                <w:rFonts w:cstheme="minorHAnsi"/>
                <w:sz w:val="24"/>
                <w:szCs w:val="24"/>
              </w:rPr>
              <w:t>No maintenance activity apparent</w:t>
            </w:r>
          </w:p>
        </w:tc>
        <w:tc>
          <w:tcPr>
            <w:tcW w:w="3379" w:type="dxa"/>
            <w:tcBorders>
              <w:top w:val="single" w:sz="4" w:space="0" w:color="auto"/>
              <w:bottom w:val="single" w:sz="4" w:space="0" w:color="D9D9D9" w:themeColor="background1" w:themeShade="D9"/>
            </w:tcBorders>
          </w:tcPr>
          <w:p w14:paraId="1A4CF32C" w14:textId="77777777" w:rsidR="004D11F5" w:rsidRPr="004D11F5" w:rsidRDefault="004D11F5" w:rsidP="004D11F5">
            <w:pPr>
              <w:rPr>
                <w:rFonts w:cstheme="minorHAnsi"/>
                <w:sz w:val="24"/>
                <w:szCs w:val="24"/>
              </w:rPr>
            </w:pPr>
          </w:p>
          <w:p w14:paraId="1519A93E" w14:textId="77777777" w:rsidR="004D11F5" w:rsidRPr="004D11F5" w:rsidRDefault="004D11F5" w:rsidP="004D11F5">
            <w:pPr>
              <w:rPr>
                <w:rFonts w:cstheme="minorHAnsi"/>
                <w:sz w:val="24"/>
                <w:szCs w:val="24"/>
              </w:rPr>
            </w:pPr>
            <w:r w:rsidRPr="004D11F5">
              <w:rPr>
                <w:rFonts w:cstheme="minorHAnsi"/>
                <w:sz w:val="24"/>
                <w:szCs w:val="24"/>
              </w:rPr>
              <w:t>13, 19</w:t>
            </w:r>
          </w:p>
        </w:tc>
      </w:tr>
      <w:tr w:rsidR="004D11F5" w:rsidRPr="004D11F5" w14:paraId="1CE21B36" w14:textId="77777777" w:rsidTr="004D11F5">
        <w:tc>
          <w:tcPr>
            <w:tcW w:w="5529" w:type="dxa"/>
            <w:tcBorders>
              <w:top w:val="single" w:sz="4" w:space="0" w:color="D9D9D9" w:themeColor="background1" w:themeShade="D9"/>
              <w:bottom w:val="nil"/>
            </w:tcBorders>
          </w:tcPr>
          <w:p w14:paraId="4FB16849" w14:textId="77777777" w:rsidR="004D11F5" w:rsidRPr="004D11F5" w:rsidRDefault="004D11F5" w:rsidP="004D11F5">
            <w:pPr>
              <w:pStyle w:val="Prrafodelista"/>
              <w:numPr>
                <w:ilvl w:val="0"/>
                <w:numId w:val="10"/>
              </w:numPr>
              <w:spacing w:after="40"/>
              <w:ind w:left="284" w:hanging="142"/>
              <w:contextualSpacing w:val="0"/>
              <w:rPr>
                <w:rFonts w:cstheme="minorHAnsi"/>
                <w:sz w:val="24"/>
                <w:szCs w:val="24"/>
              </w:rPr>
            </w:pPr>
            <w:r w:rsidRPr="004D11F5">
              <w:rPr>
                <w:rFonts w:cstheme="minorHAnsi"/>
                <w:sz w:val="24"/>
                <w:szCs w:val="24"/>
              </w:rPr>
              <w:t>Regular reviews and updates</w:t>
            </w:r>
          </w:p>
        </w:tc>
        <w:tc>
          <w:tcPr>
            <w:tcW w:w="3379" w:type="dxa"/>
            <w:tcBorders>
              <w:top w:val="single" w:sz="4" w:space="0" w:color="D9D9D9" w:themeColor="background1" w:themeShade="D9"/>
              <w:bottom w:val="nil"/>
            </w:tcBorders>
          </w:tcPr>
          <w:p w14:paraId="63FA858B" w14:textId="77777777" w:rsidR="004D11F5" w:rsidRPr="004D11F5" w:rsidRDefault="004D11F5" w:rsidP="004D11F5">
            <w:pPr>
              <w:spacing w:after="40"/>
              <w:rPr>
                <w:rFonts w:cstheme="minorHAnsi"/>
                <w:sz w:val="24"/>
                <w:szCs w:val="24"/>
              </w:rPr>
            </w:pPr>
            <w:r w:rsidRPr="004D11F5">
              <w:rPr>
                <w:rFonts w:cstheme="minorHAnsi"/>
                <w:sz w:val="24"/>
                <w:szCs w:val="24"/>
              </w:rPr>
              <w:t>8, 11, 16, 18</w:t>
            </w:r>
          </w:p>
        </w:tc>
      </w:tr>
      <w:tr w:rsidR="004D11F5" w:rsidRPr="004D11F5" w14:paraId="4A4464B9" w14:textId="77777777" w:rsidTr="004D11F5">
        <w:tc>
          <w:tcPr>
            <w:tcW w:w="8908" w:type="dxa"/>
            <w:gridSpan w:val="2"/>
            <w:tcBorders>
              <w:top w:val="single" w:sz="4" w:space="0" w:color="auto"/>
              <w:left w:val="nil"/>
              <w:bottom w:val="nil"/>
              <w:right w:val="nil"/>
            </w:tcBorders>
          </w:tcPr>
          <w:p w14:paraId="293AA7CE" w14:textId="77777777" w:rsidR="004D11F5" w:rsidRPr="004D11F5" w:rsidRDefault="004D11F5" w:rsidP="004D11F5">
            <w:pPr>
              <w:jc w:val="both"/>
              <w:rPr>
                <w:rFonts w:cstheme="minorHAnsi"/>
                <w:sz w:val="24"/>
                <w:szCs w:val="24"/>
              </w:rPr>
            </w:pPr>
            <w:r w:rsidRPr="004D11F5">
              <w:rPr>
                <w:rFonts w:cstheme="minorHAnsi"/>
                <w:sz w:val="24"/>
                <w:szCs w:val="24"/>
                <w:vertAlign w:val="superscript"/>
              </w:rPr>
              <w:t>1</w:t>
            </w:r>
            <w:r w:rsidRPr="004D11F5">
              <w:rPr>
                <w:rFonts w:cstheme="minorHAnsi"/>
                <w:sz w:val="24"/>
                <w:szCs w:val="24"/>
              </w:rPr>
              <w:t xml:space="preserve">Alexander et al., 2012; </w:t>
            </w:r>
            <w:r w:rsidRPr="004D11F5">
              <w:rPr>
                <w:rFonts w:cstheme="minorHAnsi"/>
                <w:sz w:val="24"/>
                <w:szCs w:val="24"/>
                <w:vertAlign w:val="superscript"/>
              </w:rPr>
              <w:t>2</w:t>
            </w:r>
            <w:r w:rsidRPr="004D11F5">
              <w:rPr>
                <w:rFonts w:cstheme="minorHAnsi"/>
                <w:sz w:val="24"/>
                <w:szCs w:val="24"/>
              </w:rPr>
              <w:t xml:space="preserve">Arciniegas et al., 2011; </w:t>
            </w:r>
            <w:r w:rsidRPr="004D11F5">
              <w:rPr>
                <w:rFonts w:cstheme="minorHAnsi"/>
                <w:sz w:val="24"/>
                <w:szCs w:val="24"/>
                <w:vertAlign w:val="superscript"/>
              </w:rPr>
              <w:t>3</w:t>
            </w:r>
            <w:r w:rsidRPr="004D11F5">
              <w:rPr>
                <w:rFonts w:cstheme="minorHAnsi"/>
                <w:sz w:val="24"/>
                <w:szCs w:val="24"/>
              </w:rPr>
              <w:t xml:space="preserve">Arciniegas and Janssen, 2012; </w:t>
            </w:r>
            <w:r w:rsidRPr="004D11F5">
              <w:rPr>
                <w:rFonts w:cstheme="minorHAnsi"/>
                <w:sz w:val="24"/>
                <w:szCs w:val="24"/>
                <w:vertAlign w:val="superscript"/>
              </w:rPr>
              <w:t>4</w:t>
            </w:r>
            <w:r w:rsidRPr="004D11F5">
              <w:rPr>
                <w:rFonts w:cstheme="minorHAnsi"/>
                <w:sz w:val="24"/>
                <w:szCs w:val="24"/>
              </w:rPr>
              <w:t xml:space="preserve">Arciniegas et al., 2013; </w:t>
            </w:r>
            <w:r w:rsidRPr="004D11F5">
              <w:rPr>
                <w:rFonts w:cstheme="minorHAnsi"/>
                <w:sz w:val="24"/>
                <w:szCs w:val="24"/>
                <w:vertAlign w:val="superscript"/>
              </w:rPr>
              <w:t>5</w:t>
            </w:r>
            <w:r w:rsidRPr="004D11F5">
              <w:rPr>
                <w:rFonts w:cstheme="minorHAnsi"/>
                <w:sz w:val="24"/>
                <w:szCs w:val="24"/>
              </w:rPr>
              <w:t xml:space="preserve">Battista and O’Brien, 2015; </w:t>
            </w:r>
            <w:r w:rsidRPr="004D11F5">
              <w:rPr>
                <w:rFonts w:cstheme="minorHAnsi"/>
                <w:sz w:val="24"/>
                <w:szCs w:val="24"/>
                <w:vertAlign w:val="superscript"/>
              </w:rPr>
              <w:t>6</w:t>
            </w:r>
            <w:r w:rsidRPr="004D11F5">
              <w:rPr>
                <w:rFonts w:cstheme="minorHAnsi"/>
                <w:sz w:val="24"/>
                <w:szCs w:val="24"/>
              </w:rPr>
              <w:t xml:space="preserve">Canessa et al., 2007; </w:t>
            </w:r>
            <w:r w:rsidRPr="004D11F5">
              <w:rPr>
                <w:rFonts w:cstheme="minorHAnsi"/>
                <w:sz w:val="24"/>
                <w:szCs w:val="24"/>
                <w:vertAlign w:val="superscript"/>
              </w:rPr>
              <w:t>7</w:t>
            </w:r>
            <w:r w:rsidRPr="004D11F5">
              <w:rPr>
                <w:rFonts w:cstheme="minorHAnsi"/>
                <w:sz w:val="24"/>
                <w:szCs w:val="24"/>
              </w:rPr>
              <w:t xml:space="preserve">Cravens, 2016; </w:t>
            </w:r>
            <w:r w:rsidRPr="004D11F5">
              <w:rPr>
                <w:rFonts w:cstheme="minorHAnsi"/>
                <w:sz w:val="24"/>
                <w:szCs w:val="24"/>
                <w:vertAlign w:val="superscript"/>
              </w:rPr>
              <w:t>8</w:t>
            </w:r>
            <w:r w:rsidRPr="004D11F5">
              <w:rPr>
                <w:rFonts w:cstheme="minorHAnsi"/>
                <w:sz w:val="24"/>
                <w:szCs w:val="24"/>
              </w:rPr>
              <w:t xml:space="preserve">Depellegrin, 2016; </w:t>
            </w:r>
            <w:r w:rsidRPr="004D11F5">
              <w:rPr>
                <w:rFonts w:cstheme="minorHAnsi"/>
                <w:sz w:val="24"/>
                <w:szCs w:val="24"/>
                <w:vertAlign w:val="superscript"/>
              </w:rPr>
              <w:t>9</w:t>
            </w:r>
            <w:r w:rsidRPr="004D11F5">
              <w:rPr>
                <w:rFonts w:cstheme="minorHAnsi"/>
                <w:sz w:val="24"/>
                <w:szCs w:val="24"/>
              </w:rPr>
              <w:t xml:space="preserve">Edwards and Evans, 2017; </w:t>
            </w:r>
            <w:r w:rsidRPr="004D11F5">
              <w:rPr>
                <w:rFonts w:cstheme="minorHAnsi"/>
                <w:sz w:val="24"/>
                <w:szCs w:val="24"/>
                <w:vertAlign w:val="superscript"/>
              </w:rPr>
              <w:t>10</w:t>
            </w:r>
            <w:r w:rsidRPr="004D11F5">
              <w:rPr>
                <w:rFonts w:cstheme="minorHAnsi"/>
                <w:sz w:val="24"/>
                <w:szCs w:val="24"/>
              </w:rPr>
              <w:t xml:space="preserve">Ghaemi et al., 2009; </w:t>
            </w:r>
            <w:r w:rsidRPr="004D11F5">
              <w:rPr>
                <w:rFonts w:cstheme="minorHAnsi"/>
                <w:sz w:val="24"/>
                <w:szCs w:val="24"/>
                <w:vertAlign w:val="superscript"/>
              </w:rPr>
              <w:t xml:space="preserve">11 </w:t>
            </w:r>
            <w:r w:rsidRPr="004D11F5">
              <w:rPr>
                <w:rFonts w:cstheme="minorHAnsi"/>
                <w:sz w:val="24"/>
                <w:szCs w:val="24"/>
              </w:rPr>
              <w:t xml:space="preserve">González, 2017; </w:t>
            </w:r>
            <w:r w:rsidRPr="004D11F5">
              <w:rPr>
                <w:rFonts w:cstheme="minorHAnsi"/>
                <w:sz w:val="24"/>
                <w:szCs w:val="24"/>
                <w:vertAlign w:val="superscript"/>
              </w:rPr>
              <w:t>12</w:t>
            </w:r>
            <w:r w:rsidRPr="004D11F5">
              <w:rPr>
                <w:rFonts w:cstheme="minorHAnsi"/>
                <w:sz w:val="24"/>
                <w:szCs w:val="24"/>
              </w:rPr>
              <w:t xml:space="preserve">Grêt-Regamey et al., 2017; </w:t>
            </w:r>
            <w:r w:rsidRPr="004D11F5">
              <w:rPr>
                <w:rFonts w:cstheme="minorHAnsi"/>
                <w:sz w:val="24"/>
                <w:szCs w:val="24"/>
                <w:vertAlign w:val="superscript"/>
              </w:rPr>
              <w:t>13</w:t>
            </w:r>
            <w:r w:rsidRPr="004D11F5">
              <w:rPr>
                <w:rFonts w:cstheme="minorHAnsi"/>
                <w:sz w:val="24"/>
                <w:szCs w:val="24"/>
              </w:rPr>
              <w:t xml:space="preserve">Jeong et al., 2012; </w:t>
            </w:r>
            <w:r w:rsidRPr="004D11F5">
              <w:rPr>
                <w:rFonts w:cstheme="minorHAnsi"/>
                <w:sz w:val="24"/>
                <w:szCs w:val="24"/>
                <w:vertAlign w:val="superscript"/>
              </w:rPr>
              <w:t>14</w:t>
            </w:r>
            <w:r w:rsidRPr="004D11F5">
              <w:rPr>
                <w:rFonts w:cstheme="minorHAnsi"/>
                <w:sz w:val="24"/>
                <w:szCs w:val="24"/>
              </w:rPr>
              <w:t xml:space="preserve">Karnatak et al., 2007; </w:t>
            </w:r>
            <w:r w:rsidRPr="004D11F5">
              <w:rPr>
                <w:rFonts w:cstheme="minorHAnsi"/>
                <w:sz w:val="24"/>
                <w:szCs w:val="24"/>
                <w:vertAlign w:val="superscript"/>
              </w:rPr>
              <w:t>15</w:t>
            </w:r>
            <w:r w:rsidRPr="004D11F5">
              <w:rPr>
                <w:rFonts w:cstheme="minorHAnsi"/>
                <w:sz w:val="24"/>
                <w:szCs w:val="24"/>
              </w:rPr>
              <w:t xml:space="preserve">Labiosa et al., 2013; </w:t>
            </w:r>
            <w:r w:rsidRPr="004D11F5">
              <w:rPr>
                <w:rFonts w:cstheme="minorHAnsi"/>
                <w:sz w:val="24"/>
                <w:szCs w:val="24"/>
                <w:vertAlign w:val="superscript"/>
              </w:rPr>
              <w:t>16</w:t>
            </w:r>
            <w:r w:rsidRPr="004D11F5">
              <w:rPr>
                <w:rFonts w:cstheme="minorHAnsi"/>
                <w:sz w:val="24"/>
                <w:szCs w:val="24"/>
              </w:rPr>
              <w:t xml:space="preserve">Lathrop et al., 2017; </w:t>
            </w:r>
            <w:r w:rsidRPr="004D11F5">
              <w:rPr>
                <w:rFonts w:cstheme="minorHAnsi"/>
                <w:sz w:val="24"/>
                <w:szCs w:val="24"/>
                <w:vertAlign w:val="superscript"/>
              </w:rPr>
              <w:t>17</w:t>
            </w:r>
            <w:r w:rsidRPr="004D11F5">
              <w:rPr>
                <w:rFonts w:cstheme="minorHAnsi"/>
                <w:sz w:val="24"/>
                <w:szCs w:val="24"/>
              </w:rPr>
              <w:t xml:space="preserve"> Lieske, 2015; </w:t>
            </w:r>
            <w:r w:rsidRPr="004D11F5">
              <w:rPr>
                <w:rFonts w:cstheme="minorHAnsi"/>
                <w:sz w:val="24"/>
                <w:szCs w:val="24"/>
                <w:vertAlign w:val="superscript"/>
              </w:rPr>
              <w:t>18</w:t>
            </w:r>
            <w:r w:rsidRPr="004D11F5">
              <w:rPr>
                <w:rFonts w:cstheme="minorHAnsi"/>
                <w:sz w:val="24"/>
                <w:szCs w:val="24"/>
              </w:rPr>
              <w:t xml:space="preserve">Mari et al., 2011; </w:t>
            </w:r>
            <w:r w:rsidRPr="004D11F5">
              <w:rPr>
                <w:rFonts w:cstheme="minorHAnsi"/>
                <w:sz w:val="24"/>
                <w:szCs w:val="24"/>
                <w:vertAlign w:val="superscript"/>
              </w:rPr>
              <w:t>19</w:t>
            </w:r>
            <w:r w:rsidRPr="004D11F5">
              <w:rPr>
                <w:rFonts w:cstheme="minorHAnsi"/>
                <w:sz w:val="24"/>
                <w:szCs w:val="24"/>
              </w:rPr>
              <w:t xml:space="preserve">Merrifield et al., 2013; </w:t>
            </w:r>
            <w:r w:rsidRPr="004D11F5">
              <w:rPr>
                <w:rFonts w:cstheme="minorHAnsi"/>
                <w:sz w:val="24"/>
                <w:szCs w:val="24"/>
                <w:vertAlign w:val="superscript"/>
              </w:rPr>
              <w:t>20</w:t>
            </w:r>
            <w:r w:rsidRPr="004D11F5">
              <w:rPr>
                <w:rFonts w:cstheme="minorHAnsi"/>
                <w:sz w:val="24"/>
                <w:szCs w:val="24"/>
              </w:rPr>
              <w:t xml:space="preserve">Parravicini et al., 2012; </w:t>
            </w:r>
            <w:r w:rsidRPr="004D11F5">
              <w:rPr>
                <w:rFonts w:cstheme="minorHAnsi"/>
                <w:sz w:val="24"/>
                <w:szCs w:val="24"/>
                <w:vertAlign w:val="superscript"/>
              </w:rPr>
              <w:t>21</w:t>
            </w:r>
            <w:r w:rsidRPr="004D11F5">
              <w:rPr>
                <w:rFonts w:cstheme="minorHAnsi"/>
                <w:sz w:val="24"/>
                <w:szCs w:val="24"/>
              </w:rPr>
              <w:t xml:space="preserve">Rafiee et al., 2018; </w:t>
            </w:r>
            <w:r w:rsidRPr="004D11F5">
              <w:rPr>
                <w:rFonts w:cstheme="minorHAnsi"/>
                <w:sz w:val="24"/>
                <w:szCs w:val="24"/>
                <w:vertAlign w:val="superscript"/>
              </w:rPr>
              <w:t>22</w:t>
            </w:r>
            <w:r w:rsidRPr="004D11F5">
              <w:rPr>
                <w:rFonts w:cstheme="minorHAnsi"/>
                <w:sz w:val="24"/>
                <w:szCs w:val="24"/>
              </w:rPr>
              <w:t xml:space="preserve">Segan et al., 2011; </w:t>
            </w:r>
            <w:r w:rsidRPr="004D11F5">
              <w:rPr>
                <w:rFonts w:cstheme="minorHAnsi"/>
                <w:sz w:val="24"/>
                <w:szCs w:val="24"/>
                <w:vertAlign w:val="superscript"/>
              </w:rPr>
              <w:t>23</w:t>
            </w:r>
            <w:r w:rsidRPr="004D11F5">
              <w:rPr>
                <w:rFonts w:cstheme="minorHAnsi"/>
                <w:sz w:val="24"/>
                <w:szCs w:val="24"/>
              </w:rPr>
              <w:t xml:space="preserve">Simao et al., 2009; </w:t>
            </w:r>
            <w:r w:rsidRPr="004D11F5">
              <w:rPr>
                <w:rFonts w:cstheme="minorHAnsi"/>
                <w:sz w:val="24"/>
                <w:szCs w:val="24"/>
                <w:vertAlign w:val="superscript"/>
              </w:rPr>
              <w:t>24</w:t>
            </w:r>
            <w:r w:rsidRPr="004D11F5">
              <w:rPr>
                <w:rFonts w:cstheme="minorHAnsi"/>
                <w:sz w:val="24"/>
                <w:szCs w:val="24"/>
              </w:rPr>
              <w:t xml:space="preserve">Stelzenmüller et al., 2010; </w:t>
            </w:r>
            <w:r w:rsidRPr="004D11F5">
              <w:rPr>
                <w:rFonts w:cstheme="minorHAnsi"/>
                <w:sz w:val="24"/>
                <w:szCs w:val="24"/>
                <w:vertAlign w:val="superscript"/>
              </w:rPr>
              <w:t>25</w:t>
            </w:r>
            <w:r w:rsidRPr="004D11F5">
              <w:rPr>
                <w:rFonts w:cstheme="minorHAnsi"/>
                <w:sz w:val="24"/>
                <w:szCs w:val="24"/>
              </w:rPr>
              <w:t xml:space="preserve">Tuda et al., 2014; </w:t>
            </w:r>
            <w:r w:rsidRPr="004D11F5">
              <w:rPr>
                <w:rFonts w:cstheme="minorHAnsi"/>
                <w:sz w:val="24"/>
                <w:szCs w:val="24"/>
                <w:vertAlign w:val="superscript"/>
              </w:rPr>
              <w:t xml:space="preserve">26 </w:t>
            </w:r>
            <w:r w:rsidRPr="004D11F5">
              <w:rPr>
                <w:rFonts w:cstheme="minorHAnsi"/>
                <w:sz w:val="24"/>
                <w:szCs w:val="24"/>
              </w:rPr>
              <w:t xml:space="preserve">Wang and Zou, 2010; </w:t>
            </w:r>
            <w:r w:rsidRPr="004D11F5">
              <w:rPr>
                <w:rFonts w:cstheme="minorHAnsi"/>
                <w:sz w:val="24"/>
                <w:szCs w:val="24"/>
                <w:vertAlign w:val="superscript"/>
              </w:rPr>
              <w:t>27</w:t>
            </w:r>
            <w:r w:rsidRPr="004D11F5">
              <w:rPr>
                <w:rFonts w:cstheme="minorHAnsi"/>
                <w:sz w:val="24"/>
                <w:szCs w:val="24"/>
              </w:rPr>
              <w:t xml:space="preserve">West , 1999; </w:t>
            </w:r>
            <w:r w:rsidRPr="004D11F5">
              <w:rPr>
                <w:rFonts w:cstheme="minorHAnsi"/>
                <w:sz w:val="24"/>
                <w:szCs w:val="24"/>
                <w:vertAlign w:val="superscript"/>
              </w:rPr>
              <w:t>28</w:t>
            </w:r>
            <w:r w:rsidRPr="004D11F5">
              <w:rPr>
                <w:rFonts w:cstheme="minorHAnsi"/>
                <w:sz w:val="24"/>
                <w:szCs w:val="24"/>
              </w:rPr>
              <w:t xml:space="preserve">Wood and Dragicevic, 2007; </w:t>
            </w:r>
            <w:r w:rsidRPr="004D11F5">
              <w:rPr>
                <w:rFonts w:cstheme="minorHAnsi"/>
                <w:sz w:val="24"/>
                <w:szCs w:val="24"/>
                <w:vertAlign w:val="superscript"/>
              </w:rPr>
              <w:t>29</w:t>
            </w:r>
            <w:r w:rsidRPr="004D11F5">
              <w:rPr>
                <w:rFonts w:cstheme="minorHAnsi"/>
                <w:sz w:val="24"/>
                <w:szCs w:val="24"/>
              </w:rPr>
              <w:t>Zimmer et al., 2014</w:t>
            </w:r>
          </w:p>
        </w:tc>
      </w:tr>
    </w:tbl>
    <w:p w14:paraId="39E624C6" w14:textId="77777777" w:rsidR="004D11F5" w:rsidRDefault="004D11F5" w:rsidP="000B0843">
      <w:pPr>
        <w:jc w:val="both"/>
      </w:pPr>
    </w:p>
    <w:p w14:paraId="17E06A77" w14:textId="27A0EB38" w:rsidR="004D11F5" w:rsidRDefault="004D11F5" w:rsidP="000B0843">
      <w:pPr>
        <w:jc w:val="both"/>
        <w:rPr>
          <w:rFonts w:cstheme="minorHAnsi"/>
          <w:sz w:val="24"/>
          <w:szCs w:val="24"/>
        </w:rPr>
      </w:pPr>
      <w:r w:rsidRPr="004D11F5">
        <w:rPr>
          <w:rFonts w:cstheme="minorHAnsi"/>
          <w:sz w:val="24"/>
          <w:szCs w:val="24"/>
        </w:rPr>
        <w:t xml:space="preserve">Table 2. </w:t>
      </w:r>
      <w:r w:rsidR="006C7FDD" w:rsidRPr="004D11F5">
        <w:rPr>
          <w:rFonts w:cstheme="minorHAnsi"/>
          <w:sz w:val="24"/>
          <w:szCs w:val="24"/>
        </w:rPr>
        <w:t>Summary of</w:t>
      </w:r>
      <w:r w:rsidR="006C7FDD">
        <w:rPr>
          <w:rFonts w:cstheme="minorHAnsi"/>
          <w:sz w:val="24"/>
          <w:szCs w:val="24"/>
        </w:rPr>
        <w:t xml:space="preserve"> </w:t>
      </w:r>
      <w:r w:rsidR="006C7FDD" w:rsidRPr="004D11F5">
        <w:rPr>
          <w:rFonts w:cstheme="minorHAnsi"/>
          <w:sz w:val="24"/>
          <w:szCs w:val="24"/>
        </w:rPr>
        <w:t xml:space="preserve">usability, functionality and applicability </w:t>
      </w:r>
      <w:r w:rsidR="006C7FDD">
        <w:rPr>
          <w:rFonts w:cstheme="minorHAnsi"/>
          <w:sz w:val="24"/>
          <w:szCs w:val="24"/>
        </w:rPr>
        <w:t xml:space="preserve">characteristics </w:t>
      </w:r>
      <w:r w:rsidR="006C7FDD" w:rsidRPr="004D11F5">
        <w:rPr>
          <w:rFonts w:cstheme="minorHAnsi"/>
          <w:sz w:val="24"/>
          <w:szCs w:val="24"/>
        </w:rPr>
        <w:t xml:space="preserve">of </w:t>
      </w:r>
      <w:r w:rsidR="006C7FDD">
        <w:rPr>
          <w:rFonts w:cstheme="minorHAnsi"/>
          <w:sz w:val="24"/>
          <w:szCs w:val="24"/>
        </w:rPr>
        <w:t xml:space="preserve">the </w:t>
      </w:r>
      <w:r w:rsidR="006C7FDD" w:rsidRPr="004D11F5">
        <w:rPr>
          <w:rFonts w:cstheme="minorHAnsi"/>
          <w:sz w:val="24"/>
          <w:szCs w:val="24"/>
        </w:rPr>
        <w:t xml:space="preserve">reviewed planning </w:t>
      </w:r>
      <w:r w:rsidR="006C7FDD">
        <w:rPr>
          <w:rFonts w:cstheme="minorHAnsi"/>
          <w:sz w:val="24"/>
          <w:szCs w:val="24"/>
        </w:rPr>
        <w:t>web-tool</w:t>
      </w:r>
      <w:r w:rsidR="006C7FDD" w:rsidRPr="004D11F5">
        <w:rPr>
          <w:rFonts w:cstheme="minorHAnsi"/>
          <w:sz w:val="24"/>
          <w:szCs w:val="24"/>
        </w:rPr>
        <w:t>s.</w:t>
      </w:r>
      <w:r w:rsidR="006C7FDD">
        <w:rPr>
          <w:rFonts w:cstheme="minorHAnsi"/>
          <w:sz w:val="24"/>
          <w:szCs w:val="24"/>
        </w:rPr>
        <w:t xml:space="preserve"> </w:t>
      </w:r>
      <w:r w:rsidR="00DF2D5B">
        <w:rPr>
          <w:rFonts w:cstheme="minorHAnsi"/>
          <w:sz w:val="24"/>
          <w:szCs w:val="24"/>
        </w:rPr>
        <w:t>*The examples are provided on the basis of the information available in the reviewed articles.</w:t>
      </w:r>
    </w:p>
    <w:p w14:paraId="636C898D" w14:textId="03BBF066" w:rsidR="002D63B8" w:rsidRDefault="002D63B8" w:rsidP="000B0843">
      <w:pPr>
        <w:jc w:val="both"/>
        <w:rPr>
          <w:rFonts w:cstheme="minorHAnsi"/>
          <w:sz w:val="24"/>
          <w:szCs w:val="24"/>
        </w:rPr>
      </w:pPr>
    </w:p>
    <w:p w14:paraId="5C02208A" w14:textId="3C513D02" w:rsidR="002D63B8" w:rsidRDefault="002D63B8" w:rsidP="000B0843">
      <w:pPr>
        <w:jc w:val="both"/>
        <w:rPr>
          <w:rFonts w:cstheme="minorHAnsi"/>
          <w:sz w:val="24"/>
          <w:szCs w:val="24"/>
        </w:rPr>
      </w:pPr>
      <w:r>
        <w:rPr>
          <w:rFonts w:cstheme="minorHAnsi"/>
          <w:sz w:val="24"/>
          <w:szCs w:val="24"/>
        </w:rPr>
        <w:lastRenderedPageBreak/>
        <w:t>Table A. Identified 215 articles and reasons for including/excluding them from the review.</w:t>
      </w:r>
    </w:p>
    <w:p w14:paraId="5680C239" w14:textId="36FDB978" w:rsidR="002D63B8" w:rsidRDefault="002D63B8" w:rsidP="000B0843">
      <w:pPr>
        <w:jc w:val="both"/>
        <w:rPr>
          <w:rFonts w:cstheme="minorHAnsi"/>
          <w:sz w:val="24"/>
          <w:szCs w:val="24"/>
        </w:rPr>
      </w:pPr>
      <w:r>
        <w:rPr>
          <w:rFonts w:cstheme="minorHAnsi"/>
          <w:sz w:val="24"/>
          <w:szCs w:val="24"/>
        </w:rPr>
        <w:t xml:space="preserve">Table B. </w:t>
      </w:r>
      <w:r w:rsidRPr="002D63B8">
        <w:rPr>
          <w:rFonts w:cstheme="minorHAnsi"/>
          <w:sz w:val="24"/>
          <w:szCs w:val="24"/>
        </w:rPr>
        <w:t>Critical appraisal of peer-r</w:t>
      </w:r>
      <w:r>
        <w:rPr>
          <w:rFonts w:cstheme="minorHAnsi"/>
          <w:sz w:val="24"/>
          <w:szCs w:val="24"/>
        </w:rPr>
        <w:t>eviewed articles on planning web-</w:t>
      </w:r>
      <w:r w:rsidRPr="002D63B8">
        <w:rPr>
          <w:rFonts w:cstheme="minorHAnsi"/>
          <w:sz w:val="24"/>
          <w:szCs w:val="24"/>
        </w:rPr>
        <w:t>tools in relation to usability, functionality and applicability criteria.</w:t>
      </w:r>
    </w:p>
    <w:p w14:paraId="4ECE0880" w14:textId="64FDEAE7" w:rsidR="00DF2D5B" w:rsidRPr="004D11F5" w:rsidRDefault="00DF2D5B" w:rsidP="000B0843">
      <w:pPr>
        <w:jc w:val="both"/>
        <w:rPr>
          <w:rFonts w:cstheme="minorHAnsi"/>
          <w:sz w:val="24"/>
          <w:szCs w:val="24"/>
        </w:rPr>
      </w:pPr>
    </w:p>
    <w:sectPr w:rsidR="00DF2D5B" w:rsidRPr="004D11F5">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5E8ABD" w14:textId="77777777" w:rsidR="00D91FF4" w:rsidRDefault="00D91FF4" w:rsidP="001B3C3F">
      <w:pPr>
        <w:spacing w:after="0" w:line="240" w:lineRule="auto"/>
      </w:pPr>
      <w:r>
        <w:separator/>
      </w:r>
    </w:p>
  </w:endnote>
  <w:endnote w:type="continuationSeparator" w:id="0">
    <w:p w14:paraId="606E4283" w14:textId="77777777" w:rsidR="00D91FF4" w:rsidRDefault="00D91FF4" w:rsidP="001B3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79358627"/>
      <w:docPartObj>
        <w:docPartGallery w:val="Page Numbers (Bottom of Page)"/>
        <w:docPartUnique/>
      </w:docPartObj>
    </w:sdtPr>
    <w:sdtContent>
      <w:p w14:paraId="2B4E8EA0" w14:textId="791E3125" w:rsidR="002C430C" w:rsidRDefault="002C430C">
        <w:pPr>
          <w:pStyle w:val="Piedepgina"/>
          <w:jc w:val="right"/>
        </w:pPr>
        <w:r>
          <w:fldChar w:fldCharType="begin"/>
        </w:r>
        <w:r>
          <w:instrText>PAGE   \* MERGEFORMAT</w:instrText>
        </w:r>
        <w:r>
          <w:fldChar w:fldCharType="separate"/>
        </w:r>
        <w:r w:rsidR="00BE008F" w:rsidRPr="00BE008F">
          <w:rPr>
            <w:noProof/>
            <w:lang w:val="es-ES"/>
          </w:rPr>
          <w:t>34</w:t>
        </w:r>
        <w:r>
          <w:fldChar w:fldCharType="end"/>
        </w:r>
      </w:p>
    </w:sdtContent>
  </w:sdt>
  <w:p w14:paraId="57EE183F" w14:textId="77777777" w:rsidR="002C430C" w:rsidRDefault="002C430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3C538A" w14:textId="77777777" w:rsidR="00D91FF4" w:rsidRDefault="00D91FF4" w:rsidP="001B3C3F">
      <w:pPr>
        <w:spacing w:after="0" w:line="240" w:lineRule="auto"/>
      </w:pPr>
      <w:r>
        <w:separator/>
      </w:r>
    </w:p>
  </w:footnote>
  <w:footnote w:type="continuationSeparator" w:id="0">
    <w:p w14:paraId="204E4353" w14:textId="77777777" w:rsidR="00D91FF4" w:rsidRDefault="00D91FF4" w:rsidP="001B3C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474A1"/>
    <w:multiLevelType w:val="hybridMultilevel"/>
    <w:tmpl w:val="28E89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AE1A80"/>
    <w:multiLevelType w:val="hybridMultilevel"/>
    <w:tmpl w:val="50D2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C2D39"/>
    <w:multiLevelType w:val="hybridMultilevel"/>
    <w:tmpl w:val="518E0D38"/>
    <w:lvl w:ilvl="0" w:tplc="18090001">
      <w:start w:val="1"/>
      <w:numFmt w:val="bullet"/>
      <w:lvlText w:val=""/>
      <w:lvlJc w:val="left"/>
      <w:pPr>
        <w:ind w:left="754" w:hanging="360"/>
      </w:pPr>
      <w:rPr>
        <w:rFonts w:ascii="Symbol" w:hAnsi="Symbol" w:hint="default"/>
      </w:rPr>
    </w:lvl>
    <w:lvl w:ilvl="1" w:tplc="18090003" w:tentative="1">
      <w:start w:val="1"/>
      <w:numFmt w:val="bullet"/>
      <w:lvlText w:val="o"/>
      <w:lvlJc w:val="left"/>
      <w:pPr>
        <w:ind w:left="1474" w:hanging="360"/>
      </w:pPr>
      <w:rPr>
        <w:rFonts w:ascii="Courier New" w:hAnsi="Courier New" w:cs="Courier New" w:hint="default"/>
      </w:rPr>
    </w:lvl>
    <w:lvl w:ilvl="2" w:tplc="18090005" w:tentative="1">
      <w:start w:val="1"/>
      <w:numFmt w:val="bullet"/>
      <w:lvlText w:val=""/>
      <w:lvlJc w:val="left"/>
      <w:pPr>
        <w:ind w:left="2194" w:hanging="360"/>
      </w:pPr>
      <w:rPr>
        <w:rFonts w:ascii="Wingdings" w:hAnsi="Wingdings" w:hint="default"/>
      </w:rPr>
    </w:lvl>
    <w:lvl w:ilvl="3" w:tplc="18090001" w:tentative="1">
      <w:start w:val="1"/>
      <w:numFmt w:val="bullet"/>
      <w:lvlText w:val=""/>
      <w:lvlJc w:val="left"/>
      <w:pPr>
        <w:ind w:left="2914" w:hanging="360"/>
      </w:pPr>
      <w:rPr>
        <w:rFonts w:ascii="Symbol" w:hAnsi="Symbol" w:hint="default"/>
      </w:rPr>
    </w:lvl>
    <w:lvl w:ilvl="4" w:tplc="18090003" w:tentative="1">
      <w:start w:val="1"/>
      <w:numFmt w:val="bullet"/>
      <w:lvlText w:val="o"/>
      <w:lvlJc w:val="left"/>
      <w:pPr>
        <w:ind w:left="3634" w:hanging="360"/>
      </w:pPr>
      <w:rPr>
        <w:rFonts w:ascii="Courier New" w:hAnsi="Courier New" w:cs="Courier New" w:hint="default"/>
      </w:rPr>
    </w:lvl>
    <w:lvl w:ilvl="5" w:tplc="18090005" w:tentative="1">
      <w:start w:val="1"/>
      <w:numFmt w:val="bullet"/>
      <w:lvlText w:val=""/>
      <w:lvlJc w:val="left"/>
      <w:pPr>
        <w:ind w:left="4354" w:hanging="360"/>
      </w:pPr>
      <w:rPr>
        <w:rFonts w:ascii="Wingdings" w:hAnsi="Wingdings" w:hint="default"/>
      </w:rPr>
    </w:lvl>
    <w:lvl w:ilvl="6" w:tplc="18090001" w:tentative="1">
      <w:start w:val="1"/>
      <w:numFmt w:val="bullet"/>
      <w:lvlText w:val=""/>
      <w:lvlJc w:val="left"/>
      <w:pPr>
        <w:ind w:left="5074" w:hanging="360"/>
      </w:pPr>
      <w:rPr>
        <w:rFonts w:ascii="Symbol" w:hAnsi="Symbol" w:hint="default"/>
      </w:rPr>
    </w:lvl>
    <w:lvl w:ilvl="7" w:tplc="18090003" w:tentative="1">
      <w:start w:val="1"/>
      <w:numFmt w:val="bullet"/>
      <w:lvlText w:val="o"/>
      <w:lvlJc w:val="left"/>
      <w:pPr>
        <w:ind w:left="5794" w:hanging="360"/>
      </w:pPr>
      <w:rPr>
        <w:rFonts w:ascii="Courier New" w:hAnsi="Courier New" w:cs="Courier New" w:hint="default"/>
      </w:rPr>
    </w:lvl>
    <w:lvl w:ilvl="8" w:tplc="18090005" w:tentative="1">
      <w:start w:val="1"/>
      <w:numFmt w:val="bullet"/>
      <w:lvlText w:val=""/>
      <w:lvlJc w:val="left"/>
      <w:pPr>
        <w:ind w:left="6514" w:hanging="360"/>
      </w:pPr>
      <w:rPr>
        <w:rFonts w:ascii="Wingdings" w:hAnsi="Wingdings" w:hint="default"/>
      </w:rPr>
    </w:lvl>
  </w:abstractNum>
  <w:abstractNum w:abstractNumId="3" w15:restartNumberingAfterBreak="0">
    <w:nsid w:val="13B6555C"/>
    <w:multiLevelType w:val="hybridMultilevel"/>
    <w:tmpl w:val="D56E8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BB71A9"/>
    <w:multiLevelType w:val="hybridMultilevel"/>
    <w:tmpl w:val="6C6276A6"/>
    <w:lvl w:ilvl="0" w:tplc="6A4A06E4">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84306F"/>
    <w:multiLevelType w:val="hybridMultilevel"/>
    <w:tmpl w:val="621AF604"/>
    <w:lvl w:ilvl="0" w:tplc="18090001">
      <w:start w:val="1"/>
      <w:numFmt w:val="bullet"/>
      <w:lvlText w:val=""/>
      <w:lvlJc w:val="left"/>
      <w:pPr>
        <w:ind w:left="4046"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3511187A"/>
    <w:multiLevelType w:val="hybridMultilevel"/>
    <w:tmpl w:val="D6D89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156A0F"/>
    <w:multiLevelType w:val="hybridMultilevel"/>
    <w:tmpl w:val="B914C20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4BAE145C"/>
    <w:multiLevelType w:val="hybridMultilevel"/>
    <w:tmpl w:val="92845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CB2AD4"/>
    <w:multiLevelType w:val="hybridMultilevel"/>
    <w:tmpl w:val="6F8A94A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762D73B0"/>
    <w:multiLevelType w:val="hybridMultilevel"/>
    <w:tmpl w:val="B8867F32"/>
    <w:lvl w:ilvl="0" w:tplc="6A4A06E4">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4F6B9E"/>
    <w:multiLevelType w:val="hybridMultilevel"/>
    <w:tmpl w:val="A2E26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9152557">
    <w:abstractNumId w:val="9"/>
  </w:num>
  <w:num w:numId="2" w16cid:durableId="1865098647">
    <w:abstractNumId w:val="7"/>
  </w:num>
  <w:num w:numId="3" w16cid:durableId="147282552">
    <w:abstractNumId w:val="3"/>
  </w:num>
  <w:num w:numId="4" w16cid:durableId="1241524790">
    <w:abstractNumId w:val="10"/>
  </w:num>
  <w:num w:numId="5" w16cid:durableId="1235552514">
    <w:abstractNumId w:val="4"/>
  </w:num>
  <w:num w:numId="6" w16cid:durableId="1895265961">
    <w:abstractNumId w:val="2"/>
  </w:num>
  <w:num w:numId="7" w16cid:durableId="1306620553">
    <w:abstractNumId w:val="0"/>
  </w:num>
  <w:num w:numId="8" w16cid:durableId="1824541886">
    <w:abstractNumId w:val="1"/>
  </w:num>
  <w:num w:numId="9" w16cid:durableId="1340961629">
    <w:abstractNumId w:val="6"/>
  </w:num>
  <w:num w:numId="10" w16cid:durableId="981890915">
    <w:abstractNumId w:val="11"/>
  </w:num>
  <w:num w:numId="11" w16cid:durableId="1788037804">
    <w:abstractNumId w:val="8"/>
  </w:num>
  <w:num w:numId="12" w16cid:durableId="14334706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s-ES" w:vendorID="64" w:dllVersion="6" w:nlCheck="1" w:checkStyle="0"/>
  <w:activeWritingStyle w:appName="MSWord" w:lang="en-IE" w:vendorID="64" w:dllVersion="6" w:nlCheck="1" w:checkStyle="0"/>
  <w:activeWritingStyle w:appName="MSWord" w:lang="en-GB" w:vendorID="64" w:dllVersion="6" w:nlCheck="1" w:checkStyle="1"/>
  <w:activeWritingStyle w:appName="MSWord" w:lang="en-IE" w:vendorID="64" w:dllVersion="0" w:nlCheck="1" w:checkStyle="0"/>
  <w:activeWritingStyle w:appName="MSWord" w:lang="es-ES" w:vendorID="64" w:dllVersion="0" w:nlCheck="1" w:checkStyle="0"/>
  <w:activeWritingStyle w:appName="MSWord" w:lang="en-US" w:vendorID="64" w:dllVersion="0" w:nlCheck="1" w:checkStyle="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1AE7"/>
    <w:rsid w:val="0000008E"/>
    <w:rsid w:val="00000651"/>
    <w:rsid w:val="00002C06"/>
    <w:rsid w:val="00003400"/>
    <w:rsid w:val="00003C3C"/>
    <w:rsid w:val="000072A8"/>
    <w:rsid w:val="00007D02"/>
    <w:rsid w:val="0001048F"/>
    <w:rsid w:val="000104F9"/>
    <w:rsid w:val="0001204C"/>
    <w:rsid w:val="0001363A"/>
    <w:rsid w:val="0001449D"/>
    <w:rsid w:val="00015DD8"/>
    <w:rsid w:val="0001637D"/>
    <w:rsid w:val="00016FE9"/>
    <w:rsid w:val="00017807"/>
    <w:rsid w:val="00020144"/>
    <w:rsid w:val="000202D8"/>
    <w:rsid w:val="000213DB"/>
    <w:rsid w:val="000232CC"/>
    <w:rsid w:val="00023EC9"/>
    <w:rsid w:val="000241DF"/>
    <w:rsid w:val="000242C1"/>
    <w:rsid w:val="00025187"/>
    <w:rsid w:val="00031484"/>
    <w:rsid w:val="00031825"/>
    <w:rsid w:val="00033222"/>
    <w:rsid w:val="000379A2"/>
    <w:rsid w:val="00037B6B"/>
    <w:rsid w:val="00040193"/>
    <w:rsid w:val="0004100C"/>
    <w:rsid w:val="000411D8"/>
    <w:rsid w:val="00041BDF"/>
    <w:rsid w:val="00041C6D"/>
    <w:rsid w:val="000427FB"/>
    <w:rsid w:val="00043F44"/>
    <w:rsid w:val="000445A3"/>
    <w:rsid w:val="00044A2A"/>
    <w:rsid w:val="00044F6E"/>
    <w:rsid w:val="0004516A"/>
    <w:rsid w:val="000454A4"/>
    <w:rsid w:val="00045EBB"/>
    <w:rsid w:val="00046A6D"/>
    <w:rsid w:val="00046BC9"/>
    <w:rsid w:val="0005044B"/>
    <w:rsid w:val="00052DA5"/>
    <w:rsid w:val="00053122"/>
    <w:rsid w:val="00056A68"/>
    <w:rsid w:val="00056DC4"/>
    <w:rsid w:val="0005716A"/>
    <w:rsid w:val="000627FF"/>
    <w:rsid w:val="00063073"/>
    <w:rsid w:val="00063127"/>
    <w:rsid w:val="00064745"/>
    <w:rsid w:val="00066C5B"/>
    <w:rsid w:val="00067BD1"/>
    <w:rsid w:val="00070691"/>
    <w:rsid w:val="00071428"/>
    <w:rsid w:val="000727B8"/>
    <w:rsid w:val="000743DD"/>
    <w:rsid w:val="000761C5"/>
    <w:rsid w:val="0007660C"/>
    <w:rsid w:val="00077183"/>
    <w:rsid w:val="0008075A"/>
    <w:rsid w:val="00080968"/>
    <w:rsid w:val="00080B5A"/>
    <w:rsid w:val="00083BEC"/>
    <w:rsid w:val="00085919"/>
    <w:rsid w:val="000868C7"/>
    <w:rsid w:val="00090AF6"/>
    <w:rsid w:val="000918CB"/>
    <w:rsid w:val="00092610"/>
    <w:rsid w:val="0009281D"/>
    <w:rsid w:val="000941C3"/>
    <w:rsid w:val="00094282"/>
    <w:rsid w:val="000953B9"/>
    <w:rsid w:val="000A08AD"/>
    <w:rsid w:val="000A0CEF"/>
    <w:rsid w:val="000A412A"/>
    <w:rsid w:val="000A5F23"/>
    <w:rsid w:val="000A6A9A"/>
    <w:rsid w:val="000B0843"/>
    <w:rsid w:val="000B0D6B"/>
    <w:rsid w:val="000B1802"/>
    <w:rsid w:val="000B567B"/>
    <w:rsid w:val="000B700A"/>
    <w:rsid w:val="000B72EF"/>
    <w:rsid w:val="000C007D"/>
    <w:rsid w:val="000C2CCF"/>
    <w:rsid w:val="000C2D7B"/>
    <w:rsid w:val="000C4700"/>
    <w:rsid w:val="000C6D18"/>
    <w:rsid w:val="000D1106"/>
    <w:rsid w:val="000D1BFF"/>
    <w:rsid w:val="000D35DB"/>
    <w:rsid w:val="000D4801"/>
    <w:rsid w:val="000D4C52"/>
    <w:rsid w:val="000D5C4D"/>
    <w:rsid w:val="000E08D7"/>
    <w:rsid w:val="000E2ECA"/>
    <w:rsid w:val="000E441C"/>
    <w:rsid w:val="000E4558"/>
    <w:rsid w:val="000E5425"/>
    <w:rsid w:val="000E5B2C"/>
    <w:rsid w:val="000E6AE5"/>
    <w:rsid w:val="000F3130"/>
    <w:rsid w:val="000F3A2B"/>
    <w:rsid w:val="000F62ED"/>
    <w:rsid w:val="00100C24"/>
    <w:rsid w:val="00101D24"/>
    <w:rsid w:val="00103379"/>
    <w:rsid w:val="001058F8"/>
    <w:rsid w:val="00110798"/>
    <w:rsid w:val="00110BE5"/>
    <w:rsid w:val="00111404"/>
    <w:rsid w:val="00111E7D"/>
    <w:rsid w:val="00112992"/>
    <w:rsid w:val="00113ACD"/>
    <w:rsid w:val="0011533D"/>
    <w:rsid w:val="00115F9D"/>
    <w:rsid w:val="00116D3D"/>
    <w:rsid w:val="00116F28"/>
    <w:rsid w:val="0012168A"/>
    <w:rsid w:val="00123703"/>
    <w:rsid w:val="001247B1"/>
    <w:rsid w:val="0013292A"/>
    <w:rsid w:val="00132F80"/>
    <w:rsid w:val="00132FD7"/>
    <w:rsid w:val="001335E5"/>
    <w:rsid w:val="00134710"/>
    <w:rsid w:val="00135690"/>
    <w:rsid w:val="00135E0C"/>
    <w:rsid w:val="00136861"/>
    <w:rsid w:val="0013693A"/>
    <w:rsid w:val="0014302A"/>
    <w:rsid w:val="001434E6"/>
    <w:rsid w:val="0014416F"/>
    <w:rsid w:val="00145A9D"/>
    <w:rsid w:val="001462BC"/>
    <w:rsid w:val="001504F5"/>
    <w:rsid w:val="001547B7"/>
    <w:rsid w:val="001559ED"/>
    <w:rsid w:val="00155C3B"/>
    <w:rsid w:val="0015719C"/>
    <w:rsid w:val="001577EB"/>
    <w:rsid w:val="00157907"/>
    <w:rsid w:val="00161127"/>
    <w:rsid w:val="001617E1"/>
    <w:rsid w:val="00163073"/>
    <w:rsid w:val="00164523"/>
    <w:rsid w:val="00166D2D"/>
    <w:rsid w:val="00167200"/>
    <w:rsid w:val="00167E1C"/>
    <w:rsid w:val="00170709"/>
    <w:rsid w:val="001711F6"/>
    <w:rsid w:val="001717A7"/>
    <w:rsid w:val="0017279C"/>
    <w:rsid w:val="00175F6C"/>
    <w:rsid w:val="00176160"/>
    <w:rsid w:val="0018132F"/>
    <w:rsid w:val="0018257B"/>
    <w:rsid w:val="00182E3C"/>
    <w:rsid w:val="00187A58"/>
    <w:rsid w:val="00192781"/>
    <w:rsid w:val="00194516"/>
    <w:rsid w:val="00194B5C"/>
    <w:rsid w:val="00194F3B"/>
    <w:rsid w:val="001973FB"/>
    <w:rsid w:val="00197C02"/>
    <w:rsid w:val="001A0AD2"/>
    <w:rsid w:val="001A11D3"/>
    <w:rsid w:val="001A3077"/>
    <w:rsid w:val="001A4650"/>
    <w:rsid w:val="001A4884"/>
    <w:rsid w:val="001A4BA8"/>
    <w:rsid w:val="001A58E1"/>
    <w:rsid w:val="001A6916"/>
    <w:rsid w:val="001B295E"/>
    <w:rsid w:val="001B37B6"/>
    <w:rsid w:val="001B3C3F"/>
    <w:rsid w:val="001B3F33"/>
    <w:rsid w:val="001B4E1F"/>
    <w:rsid w:val="001B4F77"/>
    <w:rsid w:val="001B5759"/>
    <w:rsid w:val="001B5999"/>
    <w:rsid w:val="001B5E75"/>
    <w:rsid w:val="001B6E3B"/>
    <w:rsid w:val="001B731F"/>
    <w:rsid w:val="001C0398"/>
    <w:rsid w:val="001C26BD"/>
    <w:rsid w:val="001C2849"/>
    <w:rsid w:val="001C2BBC"/>
    <w:rsid w:val="001C35D5"/>
    <w:rsid w:val="001C3D98"/>
    <w:rsid w:val="001C512B"/>
    <w:rsid w:val="001C6BF7"/>
    <w:rsid w:val="001D0064"/>
    <w:rsid w:val="001D0D39"/>
    <w:rsid w:val="001D28C3"/>
    <w:rsid w:val="001D2E6C"/>
    <w:rsid w:val="001D33BB"/>
    <w:rsid w:val="001D4350"/>
    <w:rsid w:val="001D4D05"/>
    <w:rsid w:val="001D5E01"/>
    <w:rsid w:val="001D5F3A"/>
    <w:rsid w:val="001D69CE"/>
    <w:rsid w:val="001D7F43"/>
    <w:rsid w:val="001E0256"/>
    <w:rsid w:val="001E12FE"/>
    <w:rsid w:val="001E173C"/>
    <w:rsid w:val="001E21B5"/>
    <w:rsid w:val="001E22AE"/>
    <w:rsid w:val="001E3069"/>
    <w:rsid w:val="001E5209"/>
    <w:rsid w:val="001F0E2E"/>
    <w:rsid w:val="001F35A9"/>
    <w:rsid w:val="001F3A3D"/>
    <w:rsid w:val="001F3E8A"/>
    <w:rsid w:val="001F6F72"/>
    <w:rsid w:val="001F7B00"/>
    <w:rsid w:val="002012ED"/>
    <w:rsid w:val="00201E06"/>
    <w:rsid w:val="00202EB8"/>
    <w:rsid w:val="0020328D"/>
    <w:rsid w:val="00206633"/>
    <w:rsid w:val="00207DEA"/>
    <w:rsid w:val="00210157"/>
    <w:rsid w:val="0021016A"/>
    <w:rsid w:val="002109B2"/>
    <w:rsid w:val="00210BE7"/>
    <w:rsid w:val="002110F2"/>
    <w:rsid w:val="0021129E"/>
    <w:rsid w:val="0021157B"/>
    <w:rsid w:val="0021342E"/>
    <w:rsid w:val="002158BB"/>
    <w:rsid w:val="0022043E"/>
    <w:rsid w:val="002207ED"/>
    <w:rsid w:val="00221269"/>
    <w:rsid w:val="00222199"/>
    <w:rsid w:val="00222751"/>
    <w:rsid w:val="00222CFA"/>
    <w:rsid w:val="00222F7E"/>
    <w:rsid w:val="00227996"/>
    <w:rsid w:val="0023378D"/>
    <w:rsid w:val="002340ED"/>
    <w:rsid w:val="00240779"/>
    <w:rsid w:val="00241C1A"/>
    <w:rsid w:val="00251220"/>
    <w:rsid w:val="0025149D"/>
    <w:rsid w:val="00253089"/>
    <w:rsid w:val="00255A9B"/>
    <w:rsid w:val="002569D3"/>
    <w:rsid w:val="00256CD9"/>
    <w:rsid w:val="002604F7"/>
    <w:rsid w:val="0026162E"/>
    <w:rsid w:val="00261A96"/>
    <w:rsid w:val="00261E11"/>
    <w:rsid w:val="00261F44"/>
    <w:rsid w:val="00263EBF"/>
    <w:rsid w:val="00266347"/>
    <w:rsid w:val="00267FC5"/>
    <w:rsid w:val="00270DFB"/>
    <w:rsid w:val="00270F90"/>
    <w:rsid w:val="00272BC6"/>
    <w:rsid w:val="00273486"/>
    <w:rsid w:val="0027390E"/>
    <w:rsid w:val="00274098"/>
    <w:rsid w:val="00274739"/>
    <w:rsid w:val="002750B6"/>
    <w:rsid w:val="00276F3B"/>
    <w:rsid w:val="00280150"/>
    <w:rsid w:val="0028308B"/>
    <w:rsid w:val="00292503"/>
    <w:rsid w:val="002932D5"/>
    <w:rsid w:val="002933FC"/>
    <w:rsid w:val="00293E8A"/>
    <w:rsid w:val="00294DA6"/>
    <w:rsid w:val="00296F6F"/>
    <w:rsid w:val="0029770A"/>
    <w:rsid w:val="00297E7F"/>
    <w:rsid w:val="002A16B5"/>
    <w:rsid w:val="002A20F3"/>
    <w:rsid w:val="002A2B85"/>
    <w:rsid w:val="002A34F3"/>
    <w:rsid w:val="002A35F5"/>
    <w:rsid w:val="002A3813"/>
    <w:rsid w:val="002A4948"/>
    <w:rsid w:val="002A5F5D"/>
    <w:rsid w:val="002A60C0"/>
    <w:rsid w:val="002A7AC0"/>
    <w:rsid w:val="002B025F"/>
    <w:rsid w:val="002B02D0"/>
    <w:rsid w:val="002B0E19"/>
    <w:rsid w:val="002B25C9"/>
    <w:rsid w:val="002B2E5F"/>
    <w:rsid w:val="002B329E"/>
    <w:rsid w:val="002B4EF0"/>
    <w:rsid w:val="002B6988"/>
    <w:rsid w:val="002B6C45"/>
    <w:rsid w:val="002B6EFE"/>
    <w:rsid w:val="002C0002"/>
    <w:rsid w:val="002C0230"/>
    <w:rsid w:val="002C0860"/>
    <w:rsid w:val="002C2499"/>
    <w:rsid w:val="002C2732"/>
    <w:rsid w:val="002C2EF8"/>
    <w:rsid w:val="002C4009"/>
    <w:rsid w:val="002C421B"/>
    <w:rsid w:val="002C430C"/>
    <w:rsid w:val="002C47DB"/>
    <w:rsid w:val="002C49D2"/>
    <w:rsid w:val="002C52E7"/>
    <w:rsid w:val="002D0421"/>
    <w:rsid w:val="002D1B19"/>
    <w:rsid w:val="002D253C"/>
    <w:rsid w:val="002D28C9"/>
    <w:rsid w:val="002D2A56"/>
    <w:rsid w:val="002D303F"/>
    <w:rsid w:val="002D3133"/>
    <w:rsid w:val="002D63B8"/>
    <w:rsid w:val="002D6884"/>
    <w:rsid w:val="002E0035"/>
    <w:rsid w:val="002E11CC"/>
    <w:rsid w:val="002E1B95"/>
    <w:rsid w:val="002E52D4"/>
    <w:rsid w:val="002E5424"/>
    <w:rsid w:val="002E5B66"/>
    <w:rsid w:val="002E5E80"/>
    <w:rsid w:val="002E679C"/>
    <w:rsid w:val="002F0824"/>
    <w:rsid w:val="002F0888"/>
    <w:rsid w:val="002F1423"/>
    <w:rsid w:val="002F15CE"/>
    <w:rsid w:val="002F2655"/>
    <w:rsid w:val="002F3109"/>
    <w:rsid w:val="002F3DAF"/>
    <w:rsid w:val="002F417A"/>
    <w:rsid w:val="002F7023"/>
    <w:rsid w:val="00300FA0"/>
    <w:rsid w:val="00301072"/>
    <w:rsid w:val="003026FC"/>
    <w:rsid w:val="00302DCE"/>
    <w:rsid w:val="0030387D"/>
    <w:rsid w:val="00306C74"/>
    <w:rsid w:val="003109CF"/>
    <w:rsid w:val="00311A2D"/>
    <w:rsid w:val="00311A77"/>
    <w:rsid w:val="0031289F"/>
    <w:rsid w:val="003141F7"/>
    <w:rsid w:val="00314F07"/>
    <w:rsid w:val="0031575A"/>
    <w:rsid w:val="00320F20"/>
    <w:rsid w:val="003220A7"/>
    <w:rsid w:val="003220F5"/>
    <w:rsid w:val="00324026"/>
    <w:rsid w:val="003246C1"/>
    <w:rsid w:val="00327D87"/>
    <w:rsid w:val="00327F2D"/>
    <w:rsid w:val="00330918"/>
    <w:rsid w:val="0033393E"/>
    <w:rsid w:val="00333BD1"/>
    <w:rsid w:val="00334C9B"/>
    <w:rsid w:val="00336460"/>
    <w:rsid w:val="003367B7"/>
    <w:rsid w:val="003378F7"/>
    <w:rsid w:val="003430B5"/>
    <w:rsid w:val="003433B9"/>
    <w:rsid w:val="0035294B"/>
    <w:rsid w:val="003560F9"/>
    <w:rsid w:val="003571EE"/>
    <w:rsid w:val="003571F5"/>
    <w:rsid w:val="00363AE4"/>
    <w:rsid w:val="00365C77"/>
    <w:rsid w:val="00366987"/>
    <w:rsid w:val="00367C87"/>
    <w:rsid w:val="00367FA0"/>
    <w:rsid w:val="00370A54"/>
    <w:rsid w:val="00375A0C"/>
    <w:rsid w:val="0038097F"/>
    <w:rsid w:val="00380EEE"/>
    <w:rsid w:val="00380F85"/>
    <w:rsid w:val="00382559"/>
    <w:rsid w:val="00382D1F"/>
    <w:rsid w:val="003848B5"/>
    <w:rsid w:val="00385FEE"/>
    <w:rsid w:val="003865EB"/>
    <w:rsid w:val="003866D8"/>
    <w:rsid w:val="00391713"/>
    <w:rsid w:val="00391850"/>
    <w:rsid w:val="00394F36"/>
    <w:rsid w:val="003953F8"/>
    <w:rsid w:val="0039571A"/>
    <w:rsid w:val="00395E51"/>
    <w:rsid w:val="00396ABD"/>
    <w:rsid w:val="003A055B"/>
    <w:rsid w:val="003A17EB"/>
    <w:rsid w:val="003A254D"/>
    <w:rsid w:val="003A264A"/>
    <w:rsid w:val="003A317F"/>
    <w:rsid w:val="003A3F48"/>
    <w:rsid w:val="003A7491"/>
    <w:rsid w:val="003B0B3C"/>
    <w:rsid w:val="003B30E0"/>
    <w:rsid w:val="003B3C49"/>
    <w:rsid w:val="003B6EE3"/>
    <w:rsid w:val="003B731B"/>
    <w:rsid w:val="003B75D0"/>
    <w:rsid w:val="003C00BE"/>
    <w:rsid w:val="003C22DA"/>
    <w:rsid w:val="003C31D2"/>
    <w:rsid w:val="003C3D52"/>
    <w:rsid w:val="003C4213"/>
    <w:rsid w:val="003C671A"/>
    <w:rsid w:val="003D1426"/>
    <w:rsid w:val="003D1690"/>
    <w:rsid w:val="003D1DC2"/>
    <w:rsid w:val="003D2183"/>
    <w:rsid w:val="003D2E99"/>
    <w:rsid w:val="003D2FF6"/>
    <w:rsid w:val="003D5833"/>
    <w:rsid w:val="003D6EAD"/>
    <w:rsid w:val="003D6FCE"/>
    <w:rsid w:val="003D72EA"/>
    <w:rsid w:val="003D77E3"/>
    <w:rsid w:val="003E1454"/>
    <w:rsid w:val="003E2376"/>
    <w:rsid w:val="003E2A48"/>
    <w:rsid w:val="003E3514"/>
    <w:rsid w:val="003E60F9"/>
    <w:rsid w:val="003E6CE8"/>
    <w:rsid w:val="003F0F54"/>
    <w:rsid w:val="003F3FC3"/>
    <w:rsid w:val="003F5B9B"/>
    <w:rsid w:val="003F631D"/>
    <w:rsid w:val="003F6E26"/>
    <w:rsid w:val="003F7117"/>
    <w:rsid w:val="004034C5"/>
    <w:rsid w:val="0040411F"/>
    <w:rsid w:val="00405562"/>
    <w:rsid w:val="00406555"/>
    <w:rsid w:val="00410C54"/>
    <w:rsid w:val="004113E6"/>
    <w:rsid w:val="00414BF5"/>
    <w:rsid w:val="004150C0"/>
    <w:rsid w:val="00416051"/>
    <w:rsid w:val="00416EA7"/>
    <w:rsid w:val="00421D4F"/>
    <w:rsid w:val="0042317A"/>
    <w:rsid w:val="00425D26"/>
    <w:rsid w:val="004266F7"/>
    <w:rsid w:val="004300B2"/>
    <w:rsid w:val="00430633"/>
    <w:rsid w:val="0043070D"/>
    <w:rsid w:val="004327F3"/>
    <w:rsid w:val="00432906"/>
    <w:rsid w:val="00432944"/>
    <w:rsid w:val="00432A33"/>
    <w:rsid w:val="0043336F"/>
    <w:rsid w:val="00433A87"/>
    <w:rsid w:val="00434DD5"/>
    <w:rsid w:val="0043548D"/>
    <w:rsid w:val="00436985"/>
    <w:rsid w:val="004370DF"/>
    <w:rsid w:val="0044588A"/>
    <w:rsid w:val="00446C45"/>
    <w:rsid w:val="00452F11"/>
    <w:rsid w:val="004530E6"/>
    <w:rsid w:val="00453CDB"/>
    <w:rsid w:val="00453F45"/>
    <w:rsid w:val="00455152"/>
    <w:rsid w:val="0045583E"/>
    <w:rsid w:val="00455D27"/>
    <w:rsid w:val="00456022"/>
    <w:rsid w:val="00460A1C"/>
    <w:rsid w:val="00460DF7"/>
    <w:rsid w:val="00461C40"/>
    <w:rsid w:val="00461D1B"/>
    <w:rsid w:val="00461F05"/>
    <w:rsid w:val="0046288B"/>
    <w:rsid w:val="004629FF"/>
    <w:rsid w:val="00462FB4"/>
    <w:rsid w:val="00463416"/>
    <w:rsid w:val="004647CF"/>
    <w:rsid w:val="00464817"/>
    <w:rsid w:val="00465C07"/>
    <w:rsid w:val="00467039"/>
    <w:rsid w:val="00467241"/>
    <w:rsid w:val="0046738D"/>
    <w:rsid w:val="0046779C"/>
    <w:rsid w:val="00471A9F"/>
    <w:rsid w:val="00471C59"/>
    <w:rsid w:val="00472C47"/>
    <w:rsid w:val="0047304A"/>
    <w:rsid w:val="00474130"/>
    <w:rsid w:val="00475C05"/>
    <w:rsid w:val="00475F28"/>
    <w:rsid w:val="0047778B"/>
    <w:rsid w:val="004829CB"/>
    <w:rsid w:val="00483E76"/>
    <w:rsid w:val="00485B31"/>
    <w:rsid w:val="00485F63"/>
    <w:rsid w:val="00486E7F"/>
    <w:rsid w:val="00490CA1"/>
    <w:rsid w:val="004924E3"/>
    <w:rsid w:val="00492E4C"/>
    <w:rsid w:val="00495CDB"/>
    <w:rsid w:val="00496779"/>
    <w:rsid w:val="00497C9E"/>
    <w:rsid w:val="004A2435"/>
    <w:rsid w:val="004A3EE1"/>
    <w:rsid w:val="004A5652"/>
    <w:rsid w:val="004A6648"/>
    <w:rsid w:val="004A6926"/>
    <w:rsid w:val="004A6B53"/>
    <w:rsid w:val="004A6CC6"/>
    <w:rsid w:val="004A6D9B"/>
    <w:rsid w:val="004B2C40"/>
    <w:rsid w:val="004B4612"/>
    <w:rsid w:val="004B4738"/>
    <w:rsid w:val="004B78A0"/>
    <w:rsid w:val="004B7973"/>
    <w:rsid w:val="004C0AE0"/>
    <w:rsid w:val="004C1932"/>
    <w:rsid w:val="004C2D80"/>
    <w:rsid w:val="004C575B"/>
    <w:rsid w:val="004C61C2"/>
    <w:rsid w:val="004D0084"/>
    <w:rsid w:val="004D11F5"/>
    <w:rsid w:val="004D1C00"/>
    <w:rsid w:val="004D36FD"/>
    <w:rsid w:val="004D3881"/>
    <w:rsid w:val="004D3A04"/>
    <w:rsid w:val="004D4191"/>
    <w:rsid w:val="004D422F"/>
    <w:rsid w:val="004D538D"/>
    <w:rsid w:val="004D7F53"/>
    <w:rsid w:val="004E1418"/>
    <w:rsid w:val="004E1B9D"/>
    <w:rsid w:val="004E23A7"/>
    <w:rsid w:val="004E2850"/>
    <w:rsid w:val="004E39A1"/>
    <w:rsid w:val="004E5FC2"/>
    <w:rsid w:val="004F08B6"/>
    <w:rsid w:val="004F0B4D"/>
    <w:rsid w:val="004F0D26"/>
    <w:rsid w:val="004F1B07"/>
    <w:rsid w:val="004F1DC2"/>
    <w:rsid w:val="004F2904"/>
    <w:rsid w:val="004F6289"/>
    <w:rsid w:val="00501518"/>
    <w:rsid w:val="00502FE5"/>
    <w:rsid w:val="00504E89"/>
    <w:rsid w:val="00505877"/>
    <w:rsid w:val="00511397"/>
    <w:rsid w:val="00511579"/>
    <w:rsid w:val="0051207A"/>
    <w:rsid w:val="00512426"/>
    <w:rsid w:val="00514810"/>
    <w:rsid w:val="005156AF"/>
    <w:rsid w:val="00515DF9"/>
    <w:rsid w:val="005168CF"/>
    <w:rsid w:val="0051694F"/>
    <w:rsid w:val="0051702E"/>
    <w:rsid w:val="00517BB6"/>
    <w:rsid w:val="00517C64"/>
    <w:rsid w:val="00520EA9"/>
    <w:rsid w:val="005259AF"/>
    <w:rsid w:val="00525F30"/>
    <w:rsid w:val="00526ADF"/>
    <w:rsid w:val="005301B5"/>
    <w:rsid w:val="0053142D"/>
    <w:rsid w:val="00531DF9"/>
    <w:rsid w:val="00533074"/>
    <w:rsid w:val="00533C13"/>
    <w:rsid w:val="005344EE"/>
    <w:rsid w:val="00540752"/>
    <w:rsid w:val="00541D96"/>
    <w:rsid w:val="00541E2A"/>
    <w:rsid w:val="00542597"/>
    <w:rsid w:val="00542B3D"/>
    <w:rsid w:val="005435B2"/>
    <w:rsid w:val="005437D8"/>
    <w:rsid w:val="005447F3"/>
    <w:rsid w:val="005512C3"/>
    <w:rsid w:val="00551D23"/>
    <w:rsid w:val="00551E00"/>
    <w:rsid w:val="005525C8"/>
    <w:rsid w:val="00552CB0"/>
    <w:rsid w:val="0055450C"/>
    <w:rsid w:val="005551E5"/>
    <w:rsid w:val="0055523F"/>
    <w:rsid w:val="00555EF6"/>
    <w:rsid w:val="0055680D"/>
    <w:rsid w:val="00556D76"/>
    <w:rsid w:val="005604BC"/>
    <w:rsid w:val="00560534"/>
    <w:rsid w:val="00564C50"/>
    <w:rsid w:val="005661F1"/>
    <w:rsid w:val="005701A5"/>
    <w:rsid w:val="005706C0"/>
    <w:rsid w:val="00571846"/>
    <w:rsid w:val="005721D8"/>
    <w:rsid w:val="0057236C"/>
    <w:rsid w:val="0057337F"/>
    <w:rsid w:val="00576EF0"/>
    <w:rsid w:val="00580211"/>
    <w:rsid w:val="0058089B"/>
    <w:rsid w:val="0058480E"/>
    <w:rsid w:val="00584898"/>
    <w:rsid w:val="00584ED2"/>
    <w:rsid w:val="00586CBE"/>
    <w:rsid w:val="00593151"/>
    <w:rsid w:val="005940EC"/>
    <w:rsid w:val="00594A27"/>
    <w:rsid w:val="00594D82"/>
    <w:rsid w:val="00595A49"/>
    <w:rsid w:val="005A176C"/>
    <w:rsid w:val="005B283E"/>
    <w:rsid w:val="005B2B4C"/>
    <w:rsid w:val="005B4E35"/>
    <w:rsid w:val="005B5528"/>
    <w:rsid w:val="005B5D85"/>
    <w:rsid w:val="005C3800"/>
    <w:rsid w:val="005C4099"/>
    <w:rsid w:val="005C4379"/>
    <w:rsid w:val="005C511A"/>
    <w:rsid w:val="005C55D0"/>
    <w:rsid w:val="005C5A55"/>
    <w:rsid w:val="005C68FB"/>
    <w:rsid w:val="005C75DE"/>
    <w:rsid w:val="005D0498"/>
    <w:rsid w:val="005D1374"/>
    <w:rsid w:val="005D45CE"/>
    <w:rsid w:val="005D4B0D"/>
    <w:rsid w:val="005D4E11"/>
    <w:rsid w:val="005D5E66"/>
    <w:rsid w:val="005E0E05"/>
    <w:rsid w:val="005E3E98"/>
    <w:rsid w:val="005E48D5"/>
    <w:rsid w:val="005E637D"/>
    <w:rsid w:val="005E7E8B"/>
    <w:rsid w:val="005F0ECC"/>
    <w:rsid w:val="005F2849"/>
    <w:rsid w:val="005F3371"/>
    <w:rsid w:val="005F49CE"/>
    <w:rsid w:val="005F6FB9"/>
    <w:rsid w:val="00600737"/>
    <w:rsid w:val="00601198"/>
    <w:rsid w:val="00601BC1"/>
    <w:rsid w:val="006030C8"/>
    <w:rsid w:val="00604432"/>
    <w:rsid w:val="00605067"/>
    <w:rsid w:val="006063FF"/>
    <w:rsid w:val="00610C35"/>
    <w:rsid w:val="00614352"/>
    <w:rsid w:val="006178F3"/>
    <w:rsid w:val="00620F4C"/>
    <w:rsid w:val="006214F0"/>
    <w:rsid w:val="006227C9"/>
    <w:rsid w:val="00623738"/>
    <w:rsid w:val="006260A4"/>
    <w:rsid w:val="00626CE2"/>
    <w:rsid w:val="0062716C"/>
    <w:rsid w:val="0063054F"/>
    <w:rsid w:val="006312E8"/>
    <w:rsid w:val="00632E19"/>
    <w:rsid w:val="0063393F"/>
    <w:rsid w:val="00634807"/>
    <w:rsid w:val="00634C30"/>
    <w:rsid w:val="00635208"/>
    <w:rsid w:val="0063701A"/>
    <w:rsid w:val="006373DE"/>
    <w:rsid w:val="006402EE"/>
    <w:rsid w:val="00640992"/>
    <w:rsid w:val="00641255"/>
    <w:rsid w:val="006425D3"/>
    <w:rsid w:val="00643778"/>
    <w:rsid w:val="006454E5"/>
    <w:rsid w:val="00645708"/>
    <w:rsid w:val="00645DB2"/>
    <w:rsid w:val="00647022"/>
    <w:rsid w:val="0065084A"/>
    <w:rsid w:val="00650C65"/>
    <w:rsid w:val="006519F6"/>
    <w:rsid w:val="006526EC"/>
    <w:rsid w:val="00655A02"/>
    <w:rsid w:val="00655BDF"/>
    <w:rsid w:val="00655E32"/>
    <w:rsid w:val="00655F0D"/>
    <w:rsid w:val="0065611C"/>
    <w:rsid w:val="00656944"/>
    <w:rsid w:val="006569B4"/>
    <w:rsid w:val="006620F2"/>
    <w:rsid w:val="006622D5"/>
    <w:rsid w:val="006635DA"/>
    <w:rsid w:val="006645FD"/>
    <w:rsid w:val="00665A85"/>
    <w:rsid w:val="00666891"/>
    <w:rsid w:val="00667786"/>
    <w:rsid w:val="00671916"/>
    <w:rsid w:val="0067294A"/>
    <w:rsid w:val="00673789"/>
    <w:rsid w:val="00673DBF"/>
    <w:rsid w:val="00674AB1"/>
    <w:rsid w:val="00674CE6"/>
    <w:rsid w:val="00674D73"/>
    <w:rsid w:val="0068135D"/>
    <w:rsid w:val="00681A34"/>
    <w:rsid w:val="00681DAD"/>
    <w:rsid w:val="00683FBD"/>
    <w:rsid w:val="006848E3"/>
    <w:rsid w:val="00685DE1"/>
    <w:rsid w:val="00686E6A"/>
    <w:rsid w:val="00686F99"/>
    <w:rsid w:val="00687610"/>
    <w:rsid w:val="00687910"/>
    <w:rsid w:val="00691509"/>
    <w:rsid w:val="00692080"/>
    <w:rsid w:val="00692727"/>
    <w:rsid w:val="006933EA"/>
    <w:rsid w:val="006942AB"/>
    <w:rsid w:val="00695AAB"/>
    <w:rsid w:val="0069660A"/>
    <w:rsid w:val="00697909"/>
    <w:rsid w:val="006A010B"/>
    <w:rsid w:val="006A2416"/>
    <w:rsid w:val="006A40C4"/>
    <w:rsid w:val="006A4340"/>
    <w:rsid w:val="006A74D4"/>
    <w:rsid w:val="006B0626"/>
    <w:rsid w:val="006B0DC3"/>
    <w:rsid w:val="006B26F6"/>
    <w:rsid w:val="006B3C0F"/>
    <w:rsid w:val="006B4C14"/>
    <w:rsid w:val="006B5DAC"/>
    <w:rsid w:val="006B6D6D"/>
    <w:rsid w:val="006C0097"/>
    <w:rsid w:val="006C2B0E"/>
    <w:rsid w:val="006C399A"/>
    <w:rsid w:val="006C4BCA"/>
    <w:rsid w:val="006C664A"/>
    <w:rsid w:val="006C784A"/>
    <w:rsid w:val="006C7FDD"/>
    <w:rsid w:val="006D26D2"/>
    <w:rsid w:val="006D4172"/>
    <w:rsid w:val="006D514E"/>
    <w:rsid w:val="006D5351"/>
    <w:rsid w:val="006D72AD"/>
    <w:rsid w:val="006D74B6"/>
    <w:rsid w:val="006D7DA5"/>
    <w:rsid w:val="006E1003"/>
    <w:rsid w:val="006E19D6"/>
    <w:rsid w:val="006E2370"/>
    <w:rsid w:val="006E5C88"/>
    <w:rsid w:val="006E5EA9"/>
    <w:rsid w:val="006F0306"/>
    <w:rsid w:val="006F0922"/>
    <w:rsid w:val="006F0C97"/>
    <w:rsid w:val="006F1BAE"/>
    <w:rsid w:val="006F21CC"/>
    <w:rsid w:val="006F4458"/>
    <w:rsid w:val="006F4DE1"/>
    <w:rsid w:val="006F6A4A"/>
    <w:rsid w:val="006F788E"/>
    <w:rsid w:val="007030D9"/>
    <w:rsid w:val="007038FD"/>
    <w:rsid w:val="00704D87"/>
    <w:rsid w:val="00710266"/>
    <w:rsid w:val="0071051D"/>
    <w:rsid w:val="007108B5"/>
    <w:rsid w:val="00710CA0"/>
    <w:rsid w:val="00711479"/>
    <w:rsid w:val="00713634"/>
    <w:rsid w:val="00716C6A"/>
    <w:rsid w:val="00716DB1"/>
    <w:rsid w:val="00720555"/>
    <w:rsid w:val="00720AA3"/>
    <w:rsid w:val="00721D3D"/>
    <w:rsid w:val="007319C0"/>
    <w:rsid w:val="007378A4"/>
    <w:rsid w:val="007404B7"/>
    <w:rsid w:val="00741C4E"/>
    <w:rsid w:val="00742AC1"/>
    <w:rsid w:val="007438B1"/>
    <w:rsid w:val="00744050"/>
    <w:rsid w:val="00745026"/>
    <w:rsid w:val="00745B37"/>
    <w:rsid w:val="00746063"/>
    <w:rsid w:val="0074782D"/>
    <w:rsid w:val="00747923"/>
    <w:rsid w:val="00750D2F"/>
    <w:rsid w:val="00751A90"/>
    <w:rsid w:val="00753EEC"/>
    <w:rsid w:val="007547AA"/>
    <w:rsid w:val="00755A76"/>
    <w:rsid w:val="007561EB"/>
    <w:rsid w:val="00756E2B"/>
    <w:rsid w:val="00760B51"/>
    <w:rsid w:val="00760BA4"/>
    <w:rsid w:val="007612CC"/>
    <w:rsid w:val="0076358A"/>
    <w:rsid w:val="00764BF8"/>
    <w:rsid w:val="00766225"/>
    <w:rsid w:val="007664D1"/>
    <w:rsid w:val="00767860"/>
    <w:rsid w:val="00770F4C"/>
    <w:rsid w:val="00771D19"/>
    <w:rsid w:val="00772398"/>
    <w:rsid w:val="00772C4F"/>
    <w:rsid w:val="007750CB"/>
    <w:rsid w:val="0077516B"/>
    <w:rsid w:val="00780DD3"/>
    <w:rsid w:val="007821EB"/>
    <w:rsid w:val="0078249C"/>
    <w:rsid w:val="0078405B"/>
    <w:rsid w:val="00784622"/>
    <w:rsid w:val="00784DF8"/>
    <w:rsid w:val="007857C0"/>
    <w:rsid w:val="00786042"/>
    <w:rsid w:val="007860F0"/>
    <w:rsid w:val="0078638E"/>
    <w:rsid w:val="0079073C"/>
    <w:rsid w:val="007916D4"/>
    <w:rsid w:val="0079248E"/>
    <w:rsid w:val="00793315"/>
    <w:rsid w:val="00793E8C"/>
    <w:rsid w:val="007953BA"/>
    <w:rsid w:val="007958E5"/>
    <w:rsid w:val="00795E28"/>
    <w:rsid w:val="00796DC6"/>
    <w:rsid w:val="00797EB5"/>
    <w:rsid w:val="007A2D90"/>
    <w:rsid w:val="007A3A21"/>
    <w:rsid w:val="007A3AF4"/>
    <w:rsid w:val="007A4207"/>
    <w:rsid w:val="007A6D0C"/>
    <w:rsid w:val="007A79C3"/>
    <w:rsid w:val="007B0DB4"/>
    <w:rsid w:val="007B1D49"/>
    <w:rsid w:val="007B2ED4"/>
    <w:rsid w:val="007B3855"/>
    <w:rsid w:val="007B3F91"/>
    <w:rsid w:val="007B45F3"/>
    <w:rsid w:val="007B4AEB"/>
    <w:rsid w:val="007B533D"/>
    <w:rsid w:val="007B6281"/>
    <w:rsid w:val="007B64AE"/>
    <w:rsid w:val="007B7558"/>
    <w:rsid w:val="007C18FC"/>
    <w:rsid w:val="007C194F"/>
    <w:rsid w:val="007C27DB"/>
    <w:rsid w:val="007C28D4"/>
    <w:rsid w:val="007C2AD6"/>
    <w:rsid w:val="007C2F26"/>
    <w:rsid w:val="007C31E7"/>
    <w:rsid w:val="007C48FA"/>
    <w:rsid w:val="007C5524"/>
    <w:rsid w:val="007C5A9B"/>
    <w:rsid w:val="007C7B24"/>
    <w:rsid w:val="007C7D62"/>
    <w:rsid w:val="007D1292"/>
    <w:rsid w:val="007D186B"/>
    <w:rsid w:val="007D2A1E"/>
    <w:rsid w:val="007D365C"/>
    <w:rsid w:val="007D4FBD"/>
    <w:rsid w:val="007D5094"/>
    <w:rsid w:val="007D570B"/>
    <w:rsid w:val="007D6DB7"/>
    <w:rsid w:val="007D77FD"/>
    <w:rsid w:val="007E0BD4"/>
    <w:rsid w:val="007E1225"/>
    <w:rsid w:val="007E19E7"/>
    <w:rsid w:val="007E376C"/>
    <w:rsid w:val="007E4473"/>
    <w:rsid w:val="007E4BCB"/>
    <w:rsid w:val="007E502F"/>
    <w:rsid w:val="007E5925"/>
    <w:rsid w:val="007F1DC4"/>
    <w:rsid w:val="007F22EC"/>
    <w:rsid w:val="007F3BF3"/>
    <w:rsid w:val="007F4269"/>
    <w:rsid w:val="00800AD5"/>
    <w:rsid w:val="008030C8"/>
    <w:rsid w:val="00803301"/>
    <w:rsid w:val="008044A9"/>
    <w:rsid w:val="00804C35"/>
    <w:rsid w:val="008074CD"/>
    <w:rsid w:val="00807DCB"/>
    <w:rsid w:val="00810F51"/>
    <w:rsid w:val="00811873"/>
    <w:rsid w:val="008169C5"/>
    <w:rsid w:val="0081707B"/>
    <w:rsid w:val="00817A39"/>
    <w:rsid w:val="008207B0"/>
    <w:rsid w:val="0082274D"/>
    <w:rsid w:val="00822FCB"/>
    <w:rsid w:val="00823F48"/>
    <w:rsid w:val="008265A8"/>
    <w:rsid w:val="00826776"/>
    <w:rsid w:val="00827992"/>
    <w:rsid w:val="00830720"/>
    <w:rsid w:val="0083177B"/>
    <w:rsid w:val="00832FC4"/>
    <w:rsid w:val="00833E5A"/>
    <w:rsid w:val="008343C4"/>
    <w:rsid w:val="00835078"/>
    <w:rsid w:val="00835B9A"/>
    <w:rsid w:val="00835D29"/>
    <w:rsid w:val="00840492"/>
    <w:rsid w:val="00843350"/>
    <w:rsid w:val="00844A73"/>
    <w:rsid w:val="0084542F"/>
    <w:rsid w:val="00846143"/>
    <w:rsid w:val="00846836"/>
    <w:rsid w:val="008469EF"/>
    <w:rsid w:val="00846F68"/>
    <w:rsid w:val="0084771C"/>
    <w:rsid w:val="008501D9"/>
    <w:rsid w:val="008518EF"/>
    <w:rsid w:val="00852E58"/>
    <w:rsid w:val="008536F2"/>
    <w:rsid w:val="008543AF"/>
    <w:rsid w:val="008548A4"/>
    <w:rsid w:val="008557E0"/>
    <w:rsid w:val="008558F0"/>
    <w:rsid w:val="00857711"/>
    <w:rsid w:val="008601AB"/>
    <w:rsid w:val="008637E9"/>
    <w:rsid w:val="00864295"/>
    <w:rsid w:val="008659CA"/>
    <w:rsid w:val="00866E84"/>
    <w:rsid w:val="0087055C"/>
    <w:rsid w:val="00871A2D"/>
    <w:rsid w:val="00874402"/>
    <w:rsid w:val="00875C8A"/>
    <w:rsid w:val="0088077F"/>
    <w:rsid w:val="008816B8"/>
    <w:rsid w:val="00882212"/>
    <w:rsid w:val="008827AE"/>
    <w:rsid w:val="0088300A"/>
    <w:rsid w:val="0088465A"/>
    <w:rsid w:val="00887990"/>
    <w:rsid w:val="00887DAC"/>
    <w:rsid w:val="00892A2F"/>
    <w:rsid w:val="00894A0D"/>
    <w:rsid w:val="008A239C"/>
    <w:rsid w:val="008A619C"/>
    <w:rsid w:val="008A6718"/>
    <w:rsid w:val="008A7352"/>
    <w:rsid w:val="008A7D38"/>
    <w:rsid w:val="008B0834"/>
    <w:rsid w:val="008B13A5"/>
    <w:rsid w:val="008B161F"/>
    <w:rsid w:val="008B428C"/>
    <w:rsid w:val="008B4D18"/>
    <w:rsid w:val="008B5D72"/>
    <w:rsid w:val="008B5D77"/>
    <w:rsid w:val="008B6C9D"/>
    <w:rsid w:val="008C0211"/>
    <w:rsid w:val="008C1181"/>
    <w:rsid w:val="008C1423"/>
    <w:rsid w:val="008C224E"/>
    <w:rsid w:val="008C3D28"/>
    <w:rsid w:val="008C417D"/>
    <w:rsid w:val="008C5CEE"/>
    <w:rsid w:val="008D0417"/>
    <w:rsid w:val="008D060F"/>
    <w:rsid w:val="008D130E"/>
    <w:rsid w:val="008D1424"/>
    <w:rsid w:val="008D2A39"/>
    <w:rsid w:val="008D4933"/>
    <w:rsid w:val="008D7959"/>
    <w:rsid w:val="008E02A4"/>
    <w:rsid w:val="008E181C"/>
    <w:rsid w:val="008E2111"/>
    <w:rsid w:val="008E22B1"/>
    <w:rsid w:val="008E40BD"/>
    <w:rsid w:val="008E70D4"/>
    <w:rsid w:val="008E7493"/>
    <w:rsid w:val="008E7A18"/>
    <w:rsid w:val="008F10D7"/>
    <w:rsid w:val="008F1997"/>
    <w:rsid w:val="008F2024"/>
    <w:rsid w:val="008F52E0"/>
    <w:rsid w:val="008F711A"/>
    <w:rsid w:val="00900D12"/>
    <w:rsid w:val="009011FC"/>
    <w:rsid w:val="00903F21"/>
    <w:rsid w:val="00904C7E"/>
    <w:rsid w:val="009117D7"/>
    <w:rsid w:val="009130DB"/>
    <w:rsid w:val="00913E3F"/>
    <w:rsid w:val="00915DE7"/>
    <w:rsid w:val="00917FEB"/>
    <w:rsid w:val="00920AD4"/>
    <w:rsid w:val="009246F8"/>
    <w:rsid w:val="00925C3C"/>
    <w:rsid w:val="009272D4"/>
    <w:rsid w:val="0093071D"/>
    <w:rsid w:val="00933E4A"/>
    <w:rsid w:val="009351A2"/>
    <w:rsid w:val="00936457"/>
    <w:rsid w:val="00940548"/>
    <w:rsid w:val="009407F6"/>
    <w:rsid w:val="00941A0A"/>
    <w:rsid w:val="00942393"/>
    <w:rsid w:val="0094269C"/>
    <w:rsid w:val="00942705"/>
    <w:rsid w:val="00942C9F"/>
    <w:rsid w:val="0094326D"/>
    <w:rsid w:val="00943E46"/>
    <w:rsid w:val="009451A9"/>
    <w:rsid w:val="00947669"/>
    <w:rsid w:val="009510C7"/>
    <w:rsid w:val="0095227D"/>
    <w:rsid w:val="0095423D"/>
    <w:rsid w:val="00955BAE"/>
    <w:rsid w:val="00962028"/>
    <w:rsid w:val="009624E1"/>
    <w:rsid w:val="009638EA"/>
    <w:rsid w:val="009642AD"/>
    <w:rsid w:val="00971E1A"/>
    <w:rsid w:val="009751BE"/>
    <w:rsid w:val="00975B24"/>
    <w:rsid w:val="009764BC"/>
    <w:rsid w:val="00976CA4"/>
    <w:rsid w:val="00981339"/>
    <w:rsid w:val="009815C9"/>
    <w:rsid w:val="00983C82"/>
    <w:rsid w:val="0098416D"/>
    <w:rsid w:val="009855B6"/>
    <w:rsid w:val="00987ACD"/>
    <w:rsid w:val="00990021"/>
    <w:rsid w:val="0099273E"/>
    <w:rsid w:val="00994612"/>
    <w:rsid w:val="00995BD7"/>
    <w:rsid w:val="009A0CB7"/>
    <w:rsid w:val="009A20A4"/>
    <w:rsid w:val="009A303F"/>
    <w:rsid w:val="009A3DBB"/>
    <w:rsid w:val="009A5336"/>
    <w:rsid w:val="009A7D75"/>
    <w:rsid w:val="009B116F"/>
    <w:rsid w:val="009B1A1A"/>
    <w:rsid w:val="009B2084"/>
    <w:rsid w:val="009B3C5F"/>
    <w:rsid w:val="009B3FD5"/>
    <w:rsid w:val="009B4287"/>
    <w:rsid w:val="009B4622"/>
    <w:rsid w:val="009B50A6"/>
    <w:rsid w:val="009B6373"/>
    <w:rsid w:val="009B6395"/>
    <w:rsid w:val="009B6880"/>
    <w:rsid w:val="009B6A77"/>
    <w:rsid w:val="009B7E82"/>
    <w:rsid w:val="009C03F7"/>
    <w:rsid w:val="009C0723"/>
    <w:rsid w:val="009C099D"/>
    <w:rsid w:val="009C15A7"/>
    <w:rsid w:val="009C4485"/>
    <w:rsid w:val="009C6675"/>
    <w:rsid w:val="009D0274"/>
    <w:rsid w:val="009D02DB"/>
    <w:rsid w:val="009D1476"/>
    <w:rsid w:val="009D2E1B"/>
    <w:rsid w:val="009D3309"/>
    <w:rsid w:val="009D378F"/>
    <w:rsid w:val="009D5027"/>
    <w:rsid w:val="009D5BCF"/>
    <w:rsid w:val="009E22B6"/>
    <w:rsid w:val="009E440C"/>
    <w:rsid w:val="009E5DA8"/>
    <w:rsid w:val="009E5F5D"/>
    <w:rsid w:val="009F43C2"/>
    <w:rsid w:val="009F4EE7"/>
    <w:rsid w:val="009F5F00"/>
    <w:rsid w:val="009F68E9"/>
    <w:rsid w:val="00A040A1"/>
    <w:rsid w:val="00A0503A"/>
    <w:rsid w:val="00A0577B"/>
    <w:rsid w:val="00A065DE"/>
    <w:rsid w:val="00A07742"/>
    <w:rsid w:val="00A07826"/>
    <w:rsid w:val="00A10880"/>
    <w:rsid w:val="00A111AD"/>
    <w:rsid w:val="00A11969"/>
    <w:rsid w:val="00A122C8"/>
    <w:rsid w:val="00A131E6"/>
    <w:rsid w:val="00A13523"/>
    <w:rsid w:val="00A14CAE"/>
    <w:rsid w:val="00A155E1"/>
    <w:rsid w:val="00A22F98"/>
    <w:rsid w:val="00A2320B"/>
    <w:rsid w:val="00A23FE4"/>
    <w:rsid w:val="00A24493"/>
    <w:rsid w:val="00A24C43"/>
    <w:rsid w:val="00A25442"/>
    <w:rsid w:val="00A25C0A"/>
    <w:rsid w:val="00A27392"/>
    <w:rsid w:val="00A27A46"/>
    <w:rsid w:val="00A30C39"/>
    <w:rsid w:val="00A311E2"/>
    <w:rsid w:val="00A33435"/>
    <w:rsid w:val="00A336C9"/>
    <w:rsid w:val="00A350D6"/>
    <w:rsid w:val="00A357F4"/>
    <w:rsid w:val="00A361F9"/>
    <w:rsid w:val="00A40C4C"/>
    <w:rsid w:val="00A42117"/>
    <w:rsid w:val="00A42CD2"/>
    <w:rsid w:val="00A467BC"/>
    <w:rsid w:val="00A512DC"/>
    <w:rsid w:val="00A53778"/>
    <w:rsid w:val="00A55074"/>
    <w:rsid w:val="00A56CBF"/>
    <w:rsid w:val="00A57AA8"/>
    <w:rsid w:val="00A61314"/>
    <w:rsid w:val="00A615EE"/>
    <w:rsid w:val="00A61ED4"/>
    <w:rsid w:val="00A64F8D"/>
    <w:rsid w:val="00A65079"/>
    <w:rsid w:val="00A65F63"/>
    <w:rsid w:val="00A67C28"/>
    <w:rsid w:val="00A723C1"/>
    <w:rsid w:val="00A736C3"/>
    <w:rsid w:val="00A74E4C"/>
    <w:rsid w:val="00A768A5"/>
    <w:rsid w:val="00A76F86"/>
    <w:rsid w:val="00A801ED"/>
    <w:rsid w:val="00A810F9"/>
    <w:rsid w:val="00A8135F"/>
    <w:rsid w:val="00A813B3"/>
    <w:rsid w:val="00A81D26"/>
    <w:rsid w:val="00A8373E"/>
    <w:rsid w:val="00A8439A"/>
    <w:rsid w:val="00A851CA"/>
    <w:rsid w:val="00A85CF2"/>
    <w:rsid w:val="00A85D95"/>
    <w:rsid w:val="00A86B44"/>
    <w:rsid w:val="00A8701F"/>
    <w:rsid w:val="00A904B8"/>
    <w:rsid w:val="00A91192"/>
    <w:rsid w:val="00A919D5"/>
    <w:rsid w:val="00A92AE6"/>
    <w:rsid w:val="00A936BD"/>
    <w:rsid w:val="00A95E1C"/>
    <w:rsid w:val="00A961AC"/>
    <w:rsid w:val="00AA1341"/>
    <w:rsid w:val="00AA1448"/>
    <w:rsid w:val="00AA1D9B"/>
    <w:rsid w:val="00AA2F42"/>
    <w:rsid w:val="00AA3457"/>
    <w:rsid w:val="00AA4519"/>
    <w:rsid w:val="00AA7ACF"/>
    <w:rsid w:val="00AB05E3"/>
    <w:rsid w:val="00AB306A"/>
    <w:rsid w:val="00AB395A"/>
    <w:rsid w:val="00AB60E6"/>
    <w:rsid w:val="00AB6D6F"/>
    <w:rsid w:val="00AB6ECF"/>
    <w:rsid w:val="00AB7D1E"/>
    <w:rsid w:val="00AB7F1A"/>
    <w:rsid w:val="00AC0C95"/>
    <w:rsid w:val="00AC3107"/>
    <w:rsid w:val="00AC32BC"/>
    <w:rsid w:val="00AC4E67"/>
    <w:rsid w:val="00AC571F"/>
    <w:rsid w:val="00AC671D"/>
    <w:rsid w:val="00AC6A01"/>
    <w:rsid w:val="00AC7E7F"/>
    <w:rsid w:val="00AD04C2"/>
    <w:rsid w:val="00AD2122"/>
    <w:rsid w:val="00AD2C81"/>
    <w:rsid w:val="00AD3444"/>
    <w:rsid w:val="00AD426C"/>
    <w:rsid w:val="00AD430F"/>
    <w:rsid w:val="00AD7AF3"/>
    <w:rsid w:val="00AE01E6"/>
    <w:rsid w:val="00AE086B"/>
    <w:rsid w:val="00AE0F8E"/>
    <w:rsid w:val="00AE1138"/>
    <w:rsid w:val="00AE1726"/>
    <w:rsid w:val="00AE2559"/>
    <w:rsid w:val="00AE576A"/>
    <w:rsid w:val="00AE7297"/>
    <w:rsid w:val="00AE784B"/>
    <w:rsid w:val="00AE7C3C"/>
    <w:rsid w:val="00AF0054"/>
    <w:rsid w:val="00AF43E6"/>
    <w:rsid w:val="00AF54B0"/>
    <w:rsid w:val="00AF59F2"/>
    <w:rsid w:val="00AF7D18"/>
    <w:rsid w:val="00B00055"/>
    <w:rsid w:val="00B02375"/>
    <w:rsid w:val="00B02E99"/>
    <w:rsid w:val="00B0304E"/>
    <w:rsid w:val="00B04DDB"/>
    <w:rsid w:val="00B052CF"/>
    <w:rsid w:val="00B07E16"/>
    <w:rsid w:val="00B105B7"/>
    <w:rsid w:val="00B10769"/>
    <w:rsid w:val="00B1111D"/>
    <w:rsid w:val="00B117EC"/>
    <w:rsid w:val="00B11FE1"/>
    <w:rsid w:val="00B12A09"/>
    <w:rsid w:val="00B16D69"/>
    <w:rsid w:val="00B170AA"/>
    <w:rsid w:val="00B17680"/>
    <w:rsid w:val="00B20E99"/>
    <w:rsid w:val="00B20FFF"/>
    <w:rsid w:val="00B21721"/>
    <w:rsid w:val="00B21744"/>
    <w:rsid w:val="00B2207E"/>
    <w:rsid w:val="00B22B10"/>
    <w:rsid w:val="00B23A48"/>
    <w:rsid w:val="00B24225"/>
    <w:rsid w:val="00B243CF"/>
    <w:rsid w:val="00B257E8"/>
    <w:rsid w:val="00B26110"/>
    <w:rsid w:val="00B2768D"/>
    <w:rsid w:val="00B27B19"/>
    <w:rsid w:val="00B30180"/>
    <w:rsid w:val="00B30B29"/>
    <w:rsid w:val="00B32F6A"/>
    <w:rsid w:val="00B370CF"/>
    <w:rsid w:val="00B41C60"/>
    <w:rsid w:val="00B438C5"/>
    <w:rsid w:val="00B44ED4"/>
    <w:rsid w:val="00B453F1"/>
    <w:rsid w:val="00B47C63"/>
    <w:rsid w:val="00B504B4"/>
    <w:rsid w:val="00B50B07"/>
    <w:rsid w:val="00B529DC"/>
    <w:rsid w:val="00B54381"/>
    <w:rsid w:val="00B548C6"/>
    <w:rsid w:val="00B60DC2"/>
    <w:rsid w:val="00B622B0"/>
    <w:rsid w:val="00B63596"/>
    <w:rsid w:val="00B646B0"/>
    <w:rsid w:val="00B64733"/>
    <w:rsid w:val="00B64ABE"/>
    <w:rsid w:val="00B67D9F"/>
    <w:rsid w:val="00B7087B"/>
    <w:rsid w:val="00B713B2"/>
    <w:rsid w:val="00B7173B"/>
    <w:rsid w:val="00B73EAA"/>
    <w:rsid w:val="00B763C4"/>
    <w:rsid w:val="00B805D3"/>
    <w:rsid w:val="00B83895"/>
    <w:rsid w:val="00B83988"/>
    <w:rsid w:val="00B85B05"/>
    <w:rsid w:val="00B86AF5"/>
    <w:rsid w:val="00B8712D"/>
    <w:rsid w:val="00B90828"/>
    <w:rsid w:val="00B91568"/>
    <w:rsid w:val="00B94155"/>
    <w:rsid w:val="00B94192"/>
    <w:rsid w:val="00B96B43"/>
    <w:rsid w:val="00BA04B8"/>
    <w:rsid w:val="00BA1C14"/>
    <w:rsid w:val="00BB3022"/>
    <w:rsid w:val="00BB3331"/>
    <w:rsid w:val="00BB3C3B"/>
    <w:rsid w:val="00BB4BDB"/>
    <w:rsid w:val="00BB4D78"/>
    <w:rsid w:val="00BB511E"/>
    <w:rsid w:val="00BB53E7"/>
    <w:rsid w:val="00BB576C"/>
    <w:rsid w:val="00BB5CB3"/>
    <w:rsid w:val="00BB5DC7"/>
    <w:rsid w:val="00BC19A5"/>
    <w:rsid w:val="00BC230E"/>
    <w:rsid w:val="00BC23E7"/>
    <w:rsid w:val="00BC27A4"/>
    <w:rsid w:val="00BC39FE"/>
    <w:rsid w:val="00BC4027"/>
    <w:rsid w:val="00BC4ACF"/>
    <w:rsid w:val="00BD2741"/>
    <w:rsid w:val="00BD5ABC"/>
    <w:rsid w:val="00BD5BA1"/>
    <w:rsid w:val="00BD7913"/>
    <w:rsid w:val="00BD7BFA"/>
    <w:rsid w:val="00BE008F"/>
    <w:rsid w:val="00BE048F"/>
    <w:rsid w:val="00BE11D6"/>
    <w:rsid w:val="00BE2A01"/>
    <w:rsid w:val="00BE3BA6"/>
    <w:rsid w:val="00BE40FF"/>
    <w:rsid w:val="00BE7208"/>
    <w:rsid w:val="00BE77C4"/>
    <w:rsid w:val="00BE7BFA"/>
    <w:rsid w:val="00BF07CF"/>
    <w:rsid w:val="00BF0DAF"/>
    <w:rsid w:val="00BF0F04"/>
    <w:rsid w:val="00BF21EB"/>
    <w:rsid w:val="00BF2D83"/>
    <w:rsid w:val="00BF3D69"/>
    <w:rsid w:val="00BF6725"/>
    <w:rsid w:val="00C034F0"/>
    <w:rsid w:val="00C03FC1"/>
    <w:rsid w:val="00C04F82"/>
    <w:rsid w:val="00C05975"/>
    <w:rsid w:val="00C06E3B"/>
    <w:rsid w:val="00C06F2F"/>
    <w:rsid w:val="00C1076D"/>
    <w:rsid w:val="00C10A67"/>
    <w:rsid w:val="00C10FBA"/>
    <w:rsid w:val="00C10FCF"/>
    <w:rsid w:val="00C12345"/>
    <w:rsid w:val="00C12B3E"/>
    <w:rsid w:val="00C16EA8"/>
    <w:rsid w:val="00C2062C"/>
    <w:rsid w:val="00C234BD"/>
    <w:rsid w:val="00C23A58"/>
    <w:rsid w:val="00C24CED"/>
    <w:rsid w:val="00C2583C"/>
    <w:rsid w:val="00C27795"/>
    <w:rsid w:val="00C303AD"/>
    <w:rsid w:val="00C32961"/>
    <w:rsid w:val="00C32E37"/>
    <w:rsid w:val="00C331C9"/>
    <w:rsid w:val="00C35B7F"/>
    <w:rsid w:val="00C369A8"/>
    <w:rsid w:val="00C4157D"/>
    <w:rsid w:val="00C42710"/>
    <w:rsid w:val="00C43F15"/>
    <w:rsid w:val="00C44238"/>
    <w:rsid w:val="00C4476D"/>
    <w:rsid w:val="00C449B5"/>
    <w:rsid w:val="00C46700"/>
    <w:rsid w:val="00C474F0"/>
    <w:rsid w:val="00C47977"/>
    <w:rsid w:val="00C5172C"/>
    <w:rsid w:val="00C570FA"/>
    <w:rsid w:val="00C62227"/>
    <w:rsid w:val="00C63A48"/>
    <w:rsid w:val="00C64D9E"/>
    <w:rsid w:val="00C64F48"/>
    <w:rsid w:val="00C7137A"/>
    <w:rsid w:val="00C71B96"/>
    <w:rsid w:val="00C72139"/>
    <w:rsid w:val="00C72B89"/>
    <w:rsid w:val="00C72D19"/>
    <w:rsid w:val="00C72F67"/>
    <w:rsid w:val="00C74A6A"/>
    <w:rsid w:val="00C74E4B"/>
    <w:rsid w:val="00C759E2"/>
    <w:rsid w:val="00C77297"/>
    <w:rsid w:val="00C7750D"/>
    <w:rsid w:val="00C81794"/>
    <w:rsid w:val="00C83127"/>
    <w:rsid w:val="00C87262"/>
    <w:rsid w:val="00C87AA7"/>
    <w:rsid w:val="00C87F4E"/>
    <w:rsid w:val="00C91AF6"/>
    <w:rsid w:val="00CA026C"/>
    <w:rsid w:val="00CA10EB"/>
    <w:rsid w:val="00CA133C"/>
    <w:rsid w:val="00CA268D"/>
    <w:rsid w:val="00CA3D51"/>
    <w:rsid w:val="00CA48FF"/>
    <w:rsid w:val="00CA5400"/>
    <w:rsid w:val="00CA5D31"/>
    <w:rsid w:val="00CA6AF7"/>
    <w:rsid w:val="00CB0AB9"/>
    <w:rsid w:val="00CB10F9"/>
    <w:rsid w:val="00CB1394"/>
    <w:rsid w:val="00CB50D9"/>
    <w:rsid w:val="00CB6160"/>
    <w:rsid w:val="00CB7654"/>
    <w:rsid w:val="00CC1113"/>
    <w:rsid w:val="00CC1BDB"/>
    <w:rsid w:val="00CC524F"/>
    <w:rsid w:val="00CC5883"/>
    <w:rsid w:val="00CC5E2C"/>
    <w:rsid w:val="00CC6033"/>
    <w:rsid w:val="00CC7CE6"/>
    <w:rsid w:val="00CD246B"/>
    <w:rsid w:val="00CD497B"/>
    <w:rsid w:val="00CD4DA9"/>
    <w:rsid w:val="00CD5C5D"/>
    <w:rsid w:val="00CD6B36"/>
    <w:rsid w:val="00CD7756"/>
    <w:rsid w:val="00CD781E"/>
    <w:rsid w:val="00CD7C9D"/>
    <w:rsid w:val="00CE260A"/>
    <w:rsid w:val="00CE3DFE"/>
    <w:rsid w:val="00CE47ED"/>
    <w:rsid w:val="00CE6B85"/>
    <w:rsid w:val="00CF0EB0"/>
    <w:rsid w:val="00CF15BB"/>
    <w:rsid w:val="00CF2920"/>
    <w:rsid w:val="00CF2A1B"/>
    <w:rsid w:val="00CF3406"/>
    <w:rsid w:val="00CF3C17"/>
    <w:rsid w:val="00CF4F30"/>
    <w:rsid w:val="00CF6604"/>
    <w:rsid w:val="00D02F3F"/>
    <w:rsid w:val="00D060AC"/>
    <w:rsid w:val="00D0633B"/>
    <w:rsid w:val="00D07E93"/>
    <w:rsid w:val="00D1163A"/>
    <w:rsid w:val="00D11683"/>
    <w:rsid w:val="00D139ED"/>
    <w:rsid w:val="00D156DA"/>
    <w:rsid w:val="00D15CFD"/>
    <w:rsid w:val="00D16B41"/>
    <w:rsid w:val="00D16CD7"/>
    <w:rsid w:val="00D17959"/>
    <w:rsid w:val="00D217D0"/>
    <w:rsid w:val="00D21E6F"/>
    <w:rsid w:val="00D250A1"/>
    <w:rsid w:val="00D257B8"/>
    <w:rsid w:val="00D26B8B"/>
    <w:rsid w:val="00D27CA6"/>
    <w:rsid w:val="00D27E38"/>
    <w:rsid w:val="00D31BE4"/>
    <w:rsid w:val="00D32223"/>
    <w:rsid w:val="00D32CC6"/>
    <w:rsid w:val="00D333D8"/>
    <w:rsid w:val="00D3367B"/>
    <w:rsid w:val="00D33D50"/>
    <w:rsid w:val="00D34B7C"/>
    <w:rsid w:val="00D431F0"/>
    <w:rsid w:val="00D4458C"/>
    <w:rsid w:val="00D458D8"/>
    <w:rsid w:val="00D461F5"/>
    <w:rsid w:val="00D4764B"/>
    <w:rsid w:val="00D47883"/>
    <w:rsid w:val="00D47996"/>
    <w:rsid w:val="00D47B9A"/>
    <w:rsid w:val="00D53356"/>
    <w:rsid w:val="00D552D0"/>
    <w:rsid w:val="00D56E06"/>
    <w:rsid w:val="00D6038B"/>
    <w:rsid w:val="00D60799"/>
    <w:rsid w:val="00D61E74"/>
    <w:rsid w:val="00D637DC"/>
    <w:rsid w:val="00D64C9D"/>
    <w:rsid w:val="00D65475"/>
    <w:rsid w:val="00D657BD"/>
    <w:rsid w:val="00D66284"/>
    <w:rsid w:val="00D6797F"/>
    <w:rsid w:val="00D715CD"/>
    <w:rsid w:val="00D71F77"/>
    <w:rsid w:val="00D72DDA"/>
    <w:rsid w:val="00D7431B"/>
    <w:rsid w:val="00D7565E"/>
    <w:rsid w:val="00D77943"/>
    <w:rsid w:val="00D8098C"/>
    <w:rsid w:val="00D80A31"/>
    <w:rsid w:val="00D8139E"/>
    <w:rsid w:val="00D85EE6"/>
    <w:rsid w:val="00D87C88"/>
    <w:rsid w:val="00D90C00"/>
    <w:rsid w:val="00D91EB0"/>
    <w:rsid w:val="00D91FF4"/>
    <w:rsid w:val="00D9210D"/>
    <w:rsid w:val="00D93F42"/>
    <w:rsid w:val="00D9668F"/>
    <w:rsid w:val="00D96A90"/>
    <w:rsid w:val="00D97260"/>
    <w:rsid w:val="00D97A18"/>
    <w:rsid w:val="00DA0C09"/>
    <w:rsid w:val="00DA0F32"/>
    <w:rsid w:val="00DA13B5"/>
    <w:rsid w:val="00DA2842"/>
    <w:rsid w:val="00DA31CE"/>
    <w:rsid w:val="00DA6588"/>
    <w:rsid w:val="00DA6763"/>
    <w:rsid w:val="00DA7347"/>
    <w:rsid w:val="00DA74B0"/>
    <w:rsid w:val="00DA77F3"/>
    <w:rsid w:val="00DA7996"/>
    <w:rsid w:val="00DB0A11"/>
    <w:rsid w:val="00DB25D6"/>
    <w:rsid w:val="00DB278D"/>
    <w:rsid w:val="00DB5AA6"/>
    <w:rsid w:val="00DB7136"/>
    <w:rsid w:val="00DC06E8"/>
    <w:rsid w:val="00DC0F62"/>
    <w:rsid w:val="00DC1EF5"/>
    <w:rsid w:val="00DC2196"/>
    <w:rsid w:val="00DC4364"/>
    <w:rsid w:val="00DC5D05"/>
    <w:rsid w:val="00DC66E2"/>
    <w:rsid w:val="00DC6D03"/>
    <w:rsid w:val="00DC7124"/>
    <w:rsid w:val="00DD0237"/>
    <w:rsid w:val="00DD0320"/>
    <w:rsid w:val="00DD19CC"/>
    <w:rsid w:val="00DD211C"/>
    <w:rsid w:val="00DD2DEF"/>
    <w:rsid w:val="00DD5AEF"/>
    <w:rsid w:val="00DD6CFA"/>
    <w:rsid w:val="00DD74CB"/>
    <w:rsid w:val="00DE0D81"/>
    <w:rsid w:val="00DE2688"/>
    <w:rsid w:val="00DE2A5E"/>
    <w:rsid w:val="00DE326B"/>
    <w:rsid w:val="00DE35FC"/>
    <w:rsid w:val="00DE5305"/>
    <w:rsid w:val="00DE71FB"/>
    <w:rsid w:val="00DF2D5B"/>
    <w:rsid w:val="00DF3F55"/>
    <w:rsid w:val="00DF4B51"/>
    <w:rsid w:val="00DF71B9"/>
    <w:rsid w:val="00DF75EC"/>
    <w:rsid w:val="00E0156F"/>
    <w:rsid w:val="00E06C9B"/>
    <w:rsid w:val="00E101A7"/>
    <w:rsid w:val="00E10ABF"/>
    <w:rsid w:val="00E10CDB"/>
    <w:rsid w:val="00E11AE7"/>
    <w:rsid w:val="00E12219"/>
    <w:rsid w:val="00E12986"/>
    <w:rsid w:val="00E20812"/>
    <w:rsid w:val="00E21BF4"/>
    <w:rsid w:val="00E21C33"/>
    <w:rsid w:val="00E21CED"/>
    <w:rsid w:val="00E22364"/>
    <w:rsid w:val="00E234DA"/>
    <w:rsid w:val="00E243B3"/>
    <w:rsid w:val="00E27845"/>
    <w:rsid w:val="00E3379B"/>
    <w:rsid w:val="00E359D9"/>
    <w:rsid w:val="00E3707F"/>
    <w:rsid w:val="00E37AF2"/>
    <w:rsid w:val="00E41208"/>
    <w:rsid w:val="00E42DDF"/>
    <w:rsid w:val="00E4341A"/>
    <w:rsid w:val="00E45510"/>
    <w:rsid w:val="00E45A8E"/>
    <w:rsid w:val="00E46399"/>
    <w:rsid w:val="00E46515"/>
    <w:rsid w:val="00E47801"/>
    <w:rsid w:val="00E504A5"/>
    <w:rsid w:val="00E506F3"/>
    <w:rsid w:val="00E5230C"/>
    <w:rsid w:val="00E52F97"/>
    <w:rsid w:val="00E548F3"/>
    <w:rsid w:val="00E57367"/>
    <w:rsid w:val="00E603E4"/>
    <w:rsid w:val="00E6193F"/>
    <w:rsid w:val="00E63CCC"/>
    <w:rsid w:val="00E6417E"/>
    <w:rsid w:val="00E66CE3"/>
    <w:rsid w:val="00E6762E"/>
    <w:rsid w:val="00E70403"/>
    <w:rsid w:val="00E704D3"/>
    <w:rsid w:val="00E70E1E"/>
    <w:rsid w:val="00E7284C"/>
    <w:rsid w:val="00E72AF6"/>
    <w:rsid w:val="00E7772E"/>
    <w:rsid w:val="00E81358"/>
    <w:rsid w:val="00E82342"/>
    <w:rsid w:val="00E82F63"/>
    <w:rsid w:val="00E856A6"/>
    <w:rsid w:val="00E8577F"/>
    <w:rsid w:val="00E8630B"/>
    <w:rsid w:val="00E8671A"/>
    <w:rsid w:val="00E87A24"/>
    <w:rsid w:val="00E87FD2"/>
    <w:rsid w:val="00E90AD8"/>
    <w:rsid w:val="00E90E01"/>
    <w:rsid w:val="00E93D6F"/>
    <w:rsid w:val="00E93DD9"/>
    <w:rsid w:val="00E93FFD"/>
    <w:rsid w:val="00E94606"/>
    <w:rsid w:val="00E95401"/>
    <w:rsid w:val="00E963BD"/>
    <w:rsid w:val="00E97BE5"/>
    <w:rsid w:val="00E97DF1"/>
    <w:rsid w:val="00EA217D"/>
    <w:rsid w:val="00EA2C43"/>
    <w:rsid w:val="00EA3848"/>
    <w:rsid w:val="00EA3E40"/>
    <w:rsid w:val="00EA3F81"/>
    <w:rsid w:val="00EA4074"/>
    <w:rsid w:val="00EA4914"/>
    <w:rsid w:val="00EA6995"/>
    <w:rsid w:val="00EB138D"/>
    <w:rsid w:val="00EB264B"/>
    <w:rsid w:val="00EB3AB0"/>
    <w:rsid w:val="00EB4506"/>
    <w:rsid w:val="00EB56CB"/>
    <w:rsid w:val="00EB627A"/>
    <w:rsid w:val="00EC1E35"/>
    <w:rsid w:val="00EC295A"/>
    <w:rsid w:val="00EC3388"/>
    <w:rsid w:val="00EC5975"/>
    <w:rsid w:val="00EC6C65"/>
    <w:rsid w:val="00ED0B08"/>
    <w:rsid w:val="00ED263E"/>
    <w:rsid w:val="00ED3711"/>
    <w:rsid w:val="00ED3FA7"/>
    <w:rsid w:val="00ED6748"/>
    <w:rsid w:val="00ED6D87"/>
    <w:rsid w:val="00ED7216"/>
    <w:rsid w:val="00ED7749"/>
    <w:rsid w:val="00ED7B79"/>
    <w:rsid w:val="00ED7DA5"/>
    <w:rsid w:val="00EE11F6"/>
    <w:rsid w:val="00EE1D7A"/>
    <w:rsid w:val="00EE2720"/>
    <w:rsid w:val="00EE306F"/>
    <w:rsid w:val="00EE6F70"/>
    <w:rsid w:val="00EE762B"/>
    <w:rsid w:val="00EE7D81"/>
    <w:rsid w:val="00EF08D7"/>
    <w:rsid w:val="00EF52C9"/>
    <w:rsid w:val="00EF6A03"/>
    <w:rsid w:val="00F0417C"/>
    <w:rsid w:val="00F05798"/>
    <w:rsid w:val="00F05CB8"/>
    <w:rsid w:val="00F06324"/>
    <w:rsid w:val="00F07792"/>
    <w:rsid w:val="00F1069C"/>
    <w:rsid w:val="00F11677"/>
    <w:rsid w:val="00F11A80"/>
    <w:rsid w:val="00F11F67"/>
    <w:rsid w:val="00F1333E"/>
    <w:rsid w:val="00F1359F"/>
    <w:rsid w:val="00F16DAE"/>
    <w:rsid w:val="00F171E5"/>
    <w:rsid w:val="00F21112"/>
    <w:rsid w:val="00F25351"/>
    <w:rsid w:val="00F2630D"/>
    <w:rsid w:val="00F30041"/>
    <w:rsid w:val="00F306D2"/>
    <w:rsid w:val="00F313F7"/>
    <w:rsid w:val="00F33D0E"/>
    <w:rsid w:val="00F33E23"/>
    <w:rsid w:val="00F36408"/>
    <w:rsid w:val="00F36952"/>
    <w:rsid w:val="00F36EF6"/>
    <w:rsid w:val="00F4166D"/>
    <w:rsid w:val="00F418BC"/>
    <w:rsid w:val="00F41FD2"/>
    <w:rsid w:val="00F42686"/>
    <w:rsid w:val="00F4273F"/>
    <w:rsid w:val="00F4417E"/>
    <w:rsid w:val="00F461F7"/>
    <w:rsid w:val="00F47233"/>
    <w:rsid w:val="00F479A1"/>
    <w:rsid w:val="00F50BE8"/>
    <w:rsid w:val="00F50EEF"/>
    <w:rsid w:val="00F51E2F"/>
    <w:rsid w:val="00F53660"/>
    <w:rsid w:val="00F538B1"/>
    <w:rsid w:val="00F53917"/>
    <w:rsid w:val="00F54A3C"/>
    <w:rsid w:val="00F56F8F"/>
    <w:rsid w:val="00F60516"/>
    <w:rsid w:val="00F623FE"/>
    <w:rsid w:val="00F62AD9"/>
    <w:rsid w:val="00F63448"/>
    <w:rsid w:val="00F63E6B"/>
    <w:rsid w:val="00F64D7B"/>
    <w:rsid w:val="00F65E7F"/>
    <w:rsid w:val="00F65FE8"/>
    <w:rsid w:val="00F70A4F"/>
    <w:rsid w:val="00F721C3"/>
    <w:rsid w:val="00F73124"/>
    <w:rsid w:val="00F76827"/>
    <w:rsid w:val="00F769D6"/>
    <w:rsid w:val="00F80128"/>
    <w:rsid w:val="00F809C6"/>
    <w:rsid w:val="00F815BD"/>
    <w:rsid w:val="00F816C8"/>
    <w:rsid w:val="00F81915"/>
    <w:rsid w:val="00F824F3"/>
    <w:rsid w:val="00F83281"/>
    <w:rsid w:val="00F83FDB"/>
    <w:rsid w:val="00F84B11"/>
    <w:rsid w:val="00F8642A"/>
    <w:rsid w:val="00F9073E"/>
    <w:rsid w:val="00F918A8"/>
    <w:rsid w:val="00F95BC0"/>
    <w:rsid w:val="00FA0CC3"/>
    <w:rsid w:val="00FA12B2"/>
    <w:rsid w:val="00FA3001"/>
    <w:rsid w:val="00FA366B"/>
    <w:rsid w:val="00FA41EC"/>
    <w:rsid w:val="00FA43F4"/>
    <w:rsid w:val="00FA6577"/>
    <w:rsid w:val="00FA7D93"/>
    <w:rsid w:val="00FB0144"/>
    <w:rsid w:val="00FB08C7"/>
    <w:rsid w:val="00FB2065"/>
    <w:rsid w:val="00FB3A06"/>
    <w:rsid w:val="00FB3B2D"/>
    <w:rsid w:val="00FB6492"/>
    <w:rsid w:val="00FB68FE"/>
    <w:rsid w:val="00FB6B7C"/>
    <w:rsid w:val="00FC3132"/>
    <w:rsid w:val="00FC3473"/>
    <w:rsid w:val="00FD0658"/>
    <w:rsid w:val="00FD0E53"/>
    <w:rsid w:val="00FD1B06"/>
    <w:rsid w:val="00FD4238"/>
    <w:rsid w:val="00FD4DFD"/>
    <w:rsid w:val="00FE0FEE"/>
    <w:rsid w:val="00FE1986"/>
    <w:rsid w:val="00FE1ACA"/>
    <w:rsid w:val="00FE2600"/>
    <w:rsid w:val="00FE5A66"/>
    <w:rsid w:val="00FE6C2B"/>
    <w:rsid w:val="00FF18A0"/>
    <w:rsid w:val="00FF3A1E"/>
    <w:rsid w:val="00FF3A89"/>
    <w:rsid w:val="00FF682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AF1B23"/>
  <w15:docId w15:val="{7032DF34-3D96-40A4-B04D-60ECDB7A2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139ED"/>
    <w:pPr>
      <w:ind w:left="720"/>
      <w:contextualSpacing/>
    </w:pPr>
  </w:style>
  <w:style w:type="table" w:styleId="Tablaconcuadrcula">
    <w:name w:val="Table Grid"/>
    <w:basedOn w:val="Tablanormal"/>
    <w:uiPriority w:val="39"/>
    <w:rsid w:val="00EB45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E7208"/>
    <w:rPr>
      <w:sz w:val="16"/>
      <w:szCs w:val="16"/>
    </w:rPr>
  </w:style>
  <w:style w:type="paragraph" w:styleId="Textocomentario">
    <w:name w:val="annotation text"/>
    <w:basedOn w:val="Normal"/>
    <w:link w:val="TextocomentarioCar"/>
    <w:uiPriority w:val="99"/>
    <w:semiHidden/>
    <w:unhideWhenUsed/>
    <w:rsid w:val="00BE720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E7208"/>
    <w:rPr>
      <w:sz w:val="20"/>
      <w:szCs w:val="20"/>
    </w:rPr>
  </w:style>
  <w:style w:type="paragraph" w:styleId="Asuntodelcomentario">
    <w:name w:val="annotation subject"/>
    <w:basedOn w:val="Textocomentario"/>
    <w:next w:val="Textocomentario"/>
    <w:link w:val="AsuntodelcomentarioCar"/>
    <w:uiPriority w:val="99"/>
    <w:semiHidden/>
    <w:unhideWhenUsed/>
    <w:rsid w:val="00BE7208"/>
    <w:rPr>
      <w:b/>
      <w:bCs/>
    </w:rPr>
  </w:style>
  <w:style w:type="character" w:customStyle="1" w:styleId="AsuntodelcomentarioCar">
    <w:name w:val="Asunto del comentario Car"/>
    <w:basedOn w:val="TextocomentarioCar"/>
    <w:link w:val="Asuntodelcomentario"/>
    <w:uiPriority w:val="99"/>
    <w:semiHidden/>
    <w:rsid w:val="00BE7208"/>
    <w:rPr>
      <w:b/>
      <w:bCs/>
      <w:sz w:val="20"/>
      <w:szCs w:val="20"/>
    </w:rPr>
  </w:style>
  <w:style w:type="paragraph" w:styleId="Textodeglobo">
    <w:name w:val="Balloon Text"/>
    <w:basedOn w:val="Normal"/>
    <w:link w:val="TextodegloboCar"/>
    <w:uiPriority w:val="99"/>
    <w:semiHidden/>
    <w:unhideWhenUsed/>
    <w:rsid w:val="00BE72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7208"/>
    <w:rPr>
      <w:rFonts w:ascii="Tahoma" w:hAnsi="Tahoma" w:cs="Tahoma"/>
      <w:sz w:val="16"/>
      <w:szCs w:val="16"/>
    </w:rPr>
  </w:style>
  <w:style w:type="character" w:styleId="Hipervnculo">
    <w:name w:val="Hyperlink"/>
    <w:basedOn w:val="Fuentedeprrafopredeter"/>
    <w:uiPriority w:val="99"/>
    <w:unhideWhenUsed/>
    <w:rsid w:val="001B3C3F"/>
    <w:rPr>
      <w:color w:val="0000FF" w:themeColor="hyperlink"/>
      <w:u w:val="single"/>
    </w:rPr>
  </w:style>
  <w:style w:type="paragraph" w:styleId="Textonotapie">
    <w:name w:val="footnote text"/>
    <w:basedOn w:val="Normal"/>
    <w:link w:val="TextonotapieCar"/>
    <w:uiPriority w:val="99"/>
    <w:semiHidden/>
    <w:unhideWhenUsed/>
    <w:rsid w:val="001B3C3F"/>
    <w:pPr>
      <w:spacing w:after="0" w:line="240" w:lineRule="auto"/>
    </w:pPr>
    <w:rPr>
      <w:sz w:val="20"/>
      <w:szCs w:val="20"/>
      <w:lang w:val="en-GB"/>
    </w:rPr>
  </w:style>
  <w:style w:type="character" w:customStyle="1" w:styleId="TextonotapieCar">
    <w:name w:val="Texto nota pie Car"/>
    <w:basedOn w:val="Fuentedeprrafopredeter"/>
    <w:link w:val="Textonotapie"/>
    <w:uiPriority w:val="99"/>
    <w:semiHidden/>
    <w:rsid w:val="001B3C3F"/>
    <w:rPr>
      <w:sz w:val="20"/>
      <w:szCs w:val="20"/>
      <w:lang w:val="en-GB"/>
    </w:rPr>
  </w:style>
  <w:style w:type="character" w:styleId="Refdenotaalpie">
    <w:name w:val="footnote reference"/>
    <w:basedOn w:val="Fuentedeprrafopredeter"/>
    <w:uiPriority w:val="99"/>
    <w:semiHidden/>
    <w:unhideWhenUsed/>
    <w:rsid w:val="001B3C3F"/>
    <w:rPr>
      <w:vertAlign w:val="superscript"/>
    </w:rPr>
  </w:style>
  <w:style w:type="character" w:styleId="Textoennegrita">
    <w:name w:val="Strong"/>
    <w:basedOn w:val="Fuentedeprrafopredeter"/>
    <w:uiPriority w:val="22"/>
    <w:qFormat/>
    <w:rsid w:val="002C0230"/>
    <w:rPr>
      <w:b/>
      <w:bCs/>
    </w:rPr>
  </w:style>
  <w:style w:type="character" w:styleId="Hipervnculovisitado">
    <w:name w:val="FollowedHyperlink"/>
    <w:basedOn w:val="Fuentedeprrafopredeter"/>
    <w:uiPriority w:val="99"/>
    <w:semiHidden/>
    <w:unhideWhenUsed/>
    <w:rsid w:val="00D85EE6"/>
    <w:rPr>
      <w:color w:val="800080" w:themeColor="followedHyperlink"/>
      <w:u w:val="single"/>
    </w:rPr>
  </w:style>
  <w:style w:type="paragraph" w:styleId="Revisin">
    <w:name w:val="Revision"/>
    <w:hidden/>
    <w:uiPriority w:val="99"/>
    <w:semiHidden/>
    <w:rsid w:val="00E52F97"/>
    <w:pPr>
      <w:spacing w:after="0" w:line="240" w:lineRule="auto"/>
    </w:pPr>
  </w:style>
  <w:style w:type="paragraph" w:styleId="Encabezado">
    <w:name w:val="header"/>
    <w:basedOn w:val="Normal"/>
    <w:link w:val="EncabezadoCar"/>
    <w:uiPriority w:val="99"/>
    <w:unhideWhenUsed/>
    <w:rsid w:val="007F1DC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1DC4"/>
  </w:style>
  <w:style w:type="paragraph" w:styleId="Piedepgina">
    <w:name w:val="footer"/>
    <w:basedOn w:val="Normal"/>
    <w:link w:val="PiedepginaCar"/>
    <w:uiPriority w:val="99"/>
    <w:unhideWhenUsed/>
    <w:rsid w:val="007F1DC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1D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8841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41B171-A71C-4169-8B4E-8CC756438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9175</Words>
  <Characters>50467</Characters>
  <Application>Microsoft Office Word</Application>
  <DocSecurity>0</DocSecurity>
  <Lines>420</Lines>
  <Paragraphs>119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59523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Christina Kelly</dc:creator>
  <cp:lastModifiedBy>Ainhoa Gonzalez Del Campo</cp:lastModifiedBy>
  <cp:revision>2</cp:revision>
  <cp:lastPrinted>2018-09-07T16:49:00Z</cp:lastPrinted>
  <dcterms:created xsi:type="dcterms:W3CDTF">2024-06-12T16:37:00Z</dcterms:created>
  <dcterms:modified xsi:type="dcterms:W3CDTF">2024-06-12T16:37:00Z</dcterms:modified>
</cp:coreProperties>
</file>