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BCB205" w14:textId="77777777" w:rsidR="00B961B7" w:rsidRPr="00D93680" w:rsidRDefault="00B961B7" w:rsidP="00B961B7">
      <w:pPr>
        <w:tabs>
          <w:tab w:val="left" w:pos="1701"/>
        </w:tabs>
        <w:spacing w:line="480" w:lineRule="auto"/>
        <w:rPr>
          <w:rFonts w:ascii="Times New Roman" w:hAnsi="Times New Roman" w:cs="Times New Roman"/>
          <w:b/>
          <w:sz w:val="24"/>
          <w:szCs w:val="24"/>
        </w:rPr>
      </w:pPr>
      <w:r w:rsidRPr="00D93680">
        <w:rPr>
          <w:rFonts w:ascii="Times New Roman" w:hAnsi="Times New Roman" w:cs="Times New Roman"/>
          <w:b/>
          <w:sz w:val="24"/>
          <w:szCs w:val="24"/>
        </w:rPr>
        <w:t>C</w:t>
      </w:r>
      <w:r>
        <w:rPr>
          <w:rFonts w:ascii="Times New Roman" w:hAnsi="Times New Roman" w:cs="Times New Roman"/>
          <w:b/>
          <w:sz w:val="24"/>
          <w:szCs w:val="24"/>
        </w:rPr>
        <w:t xml:space="preserve">ontested constitutionalism? </w:t>
      </w:r>
      <w:r w:rsidRPr="00D93680">
        <w:rPr>
          <w:rFonts w:ascii="Times New Roman" w:hAnsi="Times New Roman" w:cs="Times New Roman"/>
          <w:b/>
          <w:sz w:val="24"/>
          <w:szCs w:val="24"/>
        </w:rPr>
        <w:t>Northern Ireland and the British-Irish relationship since 2010</w:t>
      </w:r>
    </w:p>
    <w:p w14:paraId="042A58A1" w14:textId="77777777" w:rsidR="00B961B7" w:rsidRDefault="00B961B7" w:rsidP="00B961B7">
      <w:pPr>
        <w:tabs>
          <w:tab w:val="left" w:pos="1701"/>
        </w:tabs>
        <w:spacing w:line="480" w:lineRule="auto"/>
        <w:jc w:val="both"/>
        <w:rPr>
          <w:rFonts w:ascii="Times New Roman" w:hAnsi="Times New Roman" w:cs="Times New Roman"/>
          <w:b/>
          <w:sz w:val="24"/>
          <w:szCs w:val="24"/>
        </w:rPr>
      </w:pPr>
      <w:r w:rsidRPr="00CE0C70">
        <w:rPr>
          <w:rFonts w:ascii="Times New Roman" w:hAnsi="Times New Roman" w:cs="Times New Roman"/>
          <w:b/>
          <w:sz w:val="24"/>
          <w:szCs w:val="24"/>
        </w:rPr>
        <w:t>Abstract</w:t>
      </w:r>
      <w:r>
        <w:rPr>
          <w:rFonts w:ascii="Times New Roman" w:hAnsi="Times New Roman" w:cs="Times New Roman"/>
          <w:b/>
          <w:sz w:val="24"/>
          <w:szCs w:val="24"/>
        </w:rPr>
        <w:t xml:space="preserve">: </w:t>
      </w:r>
    </w:p>
    <w:p w14:paraId="6796D94D" w14:textId="77777777" w:rsidR="00B961B7" w:rsidRPr="008B6B54" w:rsidRDefault="00B961B7" w:rsidP="00B961B7">
      <w:pPr>
        <w:tabs>
          <w:tab w:val="left" w:pos="1701"/>
        </w:tabs>
        <w:spacing w:line="480" w:lineRule="auto"/>
        <w:jc w:val="both"/>
        <w:rPr>
          <w:rFonts w:ascii="Times New Roman" w:hAnsi="Times New Roman" w:cs="Times New Roman"/>
          <w:b/>
          <w:sz w:val="24"/>
          <w:szCs w:val="24"/>
        </w:rPr>
      </w:pPr>
      <w:r w:rsidRPr="00CE0C70">
        <w:rPr>
          <w:rFonts w:ascii="Times New Roman" w:hAnsi="Times New Roman" w:cs="Times New Roman"/>
          <w:sz w:val="24"/>
          <w:szCs w:val="24"/>
        </w:rPr>
        <w:t>This article argues that the root of recent crises and political stalemate in Northern Ireland lies in a constitutional failure. The Good Friday Agreement of 1998 played an innovative constitutional role in Northern Ireland, and this was central to peace and stability. Yet its own principles were underspecified and disputed. Strong convergent action by the British and Irish states functioned as an informal mode of constitutional adjudication and it stabilised the settlement. It failed, however, to emphasise constitutional principles or to embed them within the politics of Northern Ireland. British and Irish interests and capacities have changed and with them the role the states play in Northern Ireland; the result from 2012 has been recurrent political crisis. If the informal British-Irish approach cannot be sustained, the likely alternative – a narrower form of British sovereigntism – carries still greater dangers to stability.</w:t>
      </w:r>
    </w:p>
    <w:p w14:paraId="211B3D62" w14:textId="77777777" w:rsidR="00B961B7" w:rsidRDefault="00B961B7" w:rsidP="00B961B7">
      <w:pPr>
        <w:tabs>
          <w:tab w:val="left" w:pos="1701"/>
        </w:tabs>
        <w:spacing w:line="480" w:lineRule="auto"/>
        <w:jc w:val="both"/>
        <w:rPr>
          <w:rFonts w:ascii="Times New Roman" w:hAnsi="Times New Roman" w:cs="Times New Roman"/>
          <w:sz w:val="24"/>
          <w:szCs w:val="24"/>
        </w:rPr>
      </w:pPr>
      <w:r w:rsidRPr="00D43B03">
        <w:rPr>
          <w:rFonts w:ascii="Times New Roman" w:hAnsi="Times New Roman" w:cs="Times New Roman"/>
          <w:b/>
          <w:sz w:val="24"/>
          <w:szCs w:val="24"/>
          <w:lang w:val="en-GB"/>
        </w:rPr>
        <w:t>Keywords</w:t>
      </w:r>
      <w:r w:rsidRPr="00D43B03">
        <w:rPr>
          <w:rFonts w:ascii="Times New Roman" w:hAnsi="Times New Roman" w:cs="Times New Roman"/>
          <w:i/>
          <w:sz w:val="24"/>
          <w:szCs w:val="24"/>
          <w:lang w:val="en-GB"/>
        </w:rPr>
        <w:t xml:space="preserve">: </w:t>
      </w:r>
      <w:r>
        <w:rPr>
          <w:rFonts w:ascii="Times New Roman" w:hAnsi="Times New Roman" w:cs="Times New Roman"/>
          <w:sz w:val="24"/>
          <w:szCs w:val="24"/>
        </w:rPr>
        <w:t xml:space="preserve">British-Irish relations; conflict resolution; </w:t>
      </w:r>
      <w:r w:rsidRPr="00236032">
        <w:rPr>
          <w:rFonts w:ascii="Times New Roman" w:hAnsi="Times New Roman" w:cs="Times New Roman"/>
          <w:sz w:val="24"/>
          <w:szCs w:val="24"/>
        </w:rPr>
        <w:t xml:space="preserve">Good Friday (Belfast) Agreement; </w:t>
      </w:r>
      <w:r>
        <w:rPr>
          <w:rFonts w:ascii="Times New Roman" w:hAnsi="Times New Roman" w:cs="Times New Roman"/>
          <w:sz w:val="24"/>
          <w:szCs w:val="24"/>
        </w:rPr>
        <w:t xml:space="preserve">informal constitutionalism; </w:t>
      </w:r>
      <w:r w:rsidRPr="00236032">
        <w:rPr>
          <w:rFonts w:ascii="Times New Roman" w:hAnsi="Times New Roman" w:cs="Times New Roman"/>
          <w:sz w:val="24"/>
          <w:szCs w:val="24"/>
        </w:rPr>
        <w:t>Northern Irela</w:t>
      </w:r>
      <w:r>
        <w:rPr>
          <w:rFonts w:ascii="Times New Roman" w:hAnsi="Times New Roman" w:cs="Times New Roman"/>
          <w:sz w:val="24"/>
          <w:szCs w:val="24"/>
        </w:rPr>
        <w:t>nd.</w:t>
      </w:r>
    </w:p>
    <w:p w14:paraId="2733C49A" w14:textId="77777777" w:rsidR="00CE0C70" w:rsidRDefault="00CE0C70" w:rsidP="00D93680">
      <w:pPr>
        <w:tabs>
          <w:tab w:val="left" w:pos="1701"/>
        </w:tabs>
        <w:spacing w:line="480" w:lineRule="auto"/>
        <w:jc w:val="both"/>
        <w:rPr>
          <w:rFonts w:ascii="Times New Roman" w:hAnsi="Times New Roman" w:cs="Times New Roman"/>
          <w:sz w:val="24"/>
          <w:szCs w:val="24"/>
        </w:rPr>
      </w:pPr>
    </w:p>
    <w:p w14:paraId="1CB4E080" w14:textId="0FA3033A" w:rsidR="00AE0297" w:rsidRPr="00D93680" w:rsidRDefault="00B675E9" w:rsidP="00D93680">
      <w:pPr>
        <w:tabs>
          <w:tab w:val="left" w:pos="1701"/>
        </w:tabs>
        <w:spacing w:line="480" w:lineRule="auto"/>
        <w:jc w:val="both"/>
        <w:rPr>
          <w:rFonts w:ascii="Times New Roman" w:hAnsi="Times New Roman" w:cs="Times New Roman"/>
          <w:sz w:val="24"/>
          <w:szCs w:val="24"/>
        </w:rPr>
      </w:pPr>
      <w:r w:rsidRPr="00D93680">
        <w:rPr>
          <w:rFonts w:ascii="Times New Roman" w:hAnsi="Times New Roman" w:cs="Times New Roman"/>
          <w:sz w:val="24"/>
          <w:szCs w:val="24"/>
        </w:rPr>
        <w:t xml:space="preserve">Recent political crises in Northern Ireland were unanticipated. </w:t>
      </w:r>
      <w:r w:rsidR="00167110" w:rsidRPr="00D93680">
        <w:rPr>
          <w:rFonts w:ascii="Times New Roman" w:hAnsi="Times New Roman" w:cs="Times New Roman"/>
          <w:sz w:val="24"/>
          <w:szCs w:val="24"/>
        </w:rPr>
        <w:t xml:space="preserve">The initial years </w:t>
      </w:r>
      <w:r w:rsidR="001C0E41" w:rsidRPr="00D93680">
        <w:rPr>
          <w:rFonts w:ascii="Times New Roman" w:hAnsi="Times New Roman" w:cs="Times New Roman"/>
          <w:sz w:val="24"/>
          <w:szCs w:val="24"/>
        </w:rPr>
        <w:t>of implementation of the Good Fri</w:t>
      </w:r>
      <w:r w:rsidR="004F05A0">
        <w:rPr>
          <w:rFonts w:ascii="Times New Roman" w:hAnsi="Times New Roman" w:cs="Times New Roman"/>
          <w:sz w:val="24"/>
          <w:szCs w:val="24"/>
        </w:rPr>
        <w:t>day Agreement (GFA) of 1998 had been</w:t>
      </w:r>
      <w:r w:rsidR="001C0E41" w:rsidRPr="00D93680">
        <w:rPr>
          <w:rFonts w:ascii="Times New Roman" w:hAnsi="Times New Roman" w:cs="Times New Roman"/>
          <w:sz w:val="24"/>
          <w:szCs w:val="24"/>
        </w:rPr>
        <w:t xml:space="preserve"> crisis-</w:t>
      </w:r>
      <w:r w:rsidR="00040D34" w:rsidRPr="00D93680">
        <w:rPr>
          <w:rFonts w:ascii="Times New Roman" w:hAnsi="Times New Roman" w:cs="Times New Roman"/>
          <w:sz w:val="24"/>
          <w:szCs w:val="24"/>
        </w:rPr>
        <w:t>ridden</w:t>
      </w:r>
      <w:r w:rsidR="008F651F">
        <w:rPr>
          <w:rFonts w:ascii="Times New Roman" w:hAnsi="Times New Roman" w:cs="Times New Roman"/>
          <w:sz w:val="24"/>
          <w:szCs w:val="24"/>
        </w:rPr>
        <w:t xml:space="preserve">. </w:t>
      </w:r>
      <w:r w:rsidR="00980C71">
        <w:rPr>
          <w:rFonts w:ascii="Times New Roman" w:hAnsi="Times New Roman" w:cs="Times New Roman"/>
          <w:sz w:val="24"/>
          <w:szCs w:val="24"/>
        </w:rPr>
        <w:t xml:space="preserve">New institutions of governance were put in place, but </w:t>
      </w:r>
      <w:r w:rsidR="004F05A0">
        <w:rPr>
          <w:rFonts w:ascii="Times New Roman" w:hAnsi="Times New Roman" w:cs="Times New Roman"/>
          <w:sz w:val="24"/>
          <w:szCs w:val="24"/>
        </w:rPr>
        <w:t xml:space="preserve">devolved government functioned only intermittently and by 2003 the moderate parties in each bloc had been overtaken by the extremes, </w:t>
      </w:r>
      <w:r w:rsidR="001E332B" w:rsidRPr="00D93680">
        <w:rPr>
          <w:rFonts w:ascii="Times New Roman" w:hAnsi="Times New Roman" w:cs="Times New Roman"/>
          <w:sz w:val="24"/>
          <w:szCs w:val="24"/>
        </w:rPr>
        <w:t>the Democratic Unio</w:t>
      </w:r>
      <w:r w:rsidR="004F05A0">
        <w:rPr>
          <w:rFonts w:ascii="Times New Roman" w:hAnsi="Times New Roman" w:cs="Times New Roman"/>
          <w:sz w:val="24"/>
          <w:szCs w:val="24"/>
        </w:rPr>
        <w:t xml:space="preserve">nist Party (DUP) and Sinn Fein. </w:t>
      </w:r>
      <w:r w:rsidR="008F651F">
        <w:rPr>
          <w:rFonts w:ascii="Times New Roman" w:hAnsi="Times New Roman" w:cs="Times New Roman"/>
          <w:sz w:val="24"/>
          <w:szCs w:val="24"/>
        </w:rPr>
        <w:t>O</w:t>
      </w:r>
      <w:r w:rsidR="00D66ABE" w:rsidRPr="00D93680">
        <w:rPr>
          <w:rFonts w:ascii="Times New Roman" w:hAnsi="Times New Roman" w:cs="Times New Roman"/>
          <w:sz w:val="24"/>
          <w:szCs w:val="24"/>
        </w:rPr>
        <w:t>ver time</w:t>
      </w:r>
      <w:r w:rsidR="008F651F">
        <w:rPr>
          <w:rFonts w:ascii="Times New Roman" w:hAnsi="Times New Roman" w:cs="Times New Roman"/>
          <w:sz w:val="24"/>
          <w:szCs w:val="24"/>
        </w:rPr>
        <w:t>, however,</w:t>
      </w:r>
      <w:r w:rsidR="00D66ABE" w:rsidRPr="00D93680">
        <w:rPr>
          <w:rFonts w:ascii="Times New Roman" w:hAnsi="Times New Roman" w:cs="Times New Roman"/>
          <w:sz w:val="24"/>
          <w:szCs w:val="24"/>
        </w:rPr>
        <w:t xml:space="preserve"> </w:t>
      </w:r>
      <w:r w:rsidR="006D00D8" w:rsidRPr="00D93680">
        <w:rPr>
          <w:rFonts w:ascii="Times New Roman" w:hAnsi="Times New Roman" w:cs="Times New Roman"/>
          <w:sz w:val="24"/>
          <w:szCs w:val="24"/>
        </w:rPr>
        <w:t xml:space="preserve">issues that had </w:t>
      </w:r>
      <w:r w:rsidR="00D66ABE" w:rsidRPr="00D93680">
        <w:rPr>
          <w:rFonts w:ascii="Times New Roman" w:hAnsi="Times New Roman" w:cs="Times New Roman"/>
          <w:sz w:val="24"/>
          <w:szCs w:val="24"/>
        </w:rPr>
        <w:t xml:space="preserve">been unresolved </w:t>
      </w:r>
      <w:r w:rsidR="006D00D8" w:rsidRPr="00D93680">
        <w:rPr>
          <w:rFonts w:ascii="Times New Roman" w:hAnsi="Times New Roman" w:cs="Times New Roman"/>
          <w:sz w:val="24"/>
          <w:szCs w:val="24"/>
        </w:rPr>
        <w:t xml:space="preserve">in 1998 – from procedures of decommissioning to </w:t>
      </w:r>
      <w:r w:rsidR="006D00D8" w:rsidRPr="003614A8">
        <w:rPr>
          <w:rFonts w:ascii="Times New Roman" w:hAnsi="Times New Roman" w:cs="Times New Roman"/>
          <w:sz w:val="24"/>
          <w:szCs w:val="24"/>
        </w:rPr>
        <w:t xml:space="preserve">reform of </w:t>
      </w:r>
      <w:r w:rsidR="006D00D8" w:rsidRPr="003614A8">
        <w:rPr>
          <w:rFonts w:ascii="Times New Roman" w:hAnsi="Times New Roman" w:cs="Times New Roman"/>
          <w:sz w:val="24"/>
          <w:szCs w:val="24"/>
        </w:rPr>
        <w:lastRenderedPageBreak/>
        <w:t>policing</w:t>
      </w:r>
      <w:r w:rsidR="006D00D8" w:rsidRPr="00D93680">
        <w:rPr>
          <w:rFonts w:ascii="Times New Roman" w:hAnsi="Times New Roman" w:cs="Times New Roman"/>
          <w:sz w:val="24"/>
          <w:szCs w:val="24"/>
        </w:rPr>
        <w:t xml:space="preserve"> – were finally settled. </w:t>
      </w:r>
      <w:r w:rsidR="001E332B">
        <w:rPr>
          <w:rFonts w:ascii="Times New Roman" w:hAnsi="Times New Roman" w:cs="Times New Roman"/>
          <w:sz w:val="24"/>
          <w:szCs w:val="24"/>
        </w:rPr>
        <w:t xml:space="preserve">By 2006, the DUP and Sinn Fein </w:t>
      </w:r>
      <w:r w:rsidR="00D66ABE" w:rsidRPr="00D93680">
        <w:rPr>
          <w:rFonts w:ascii="Times New Roman" w:hAnsi="Times New Roman" w:cs="Times New Roman"/>
          <w:sz w:val="24"/>
          <w:szCs w:val="24"/>
        </w:rPr>
        <w:t xml:space="preserve">accepted a slightly amended form of the GFA at St Andrews and </w:t>
      </w:r>
      <w:r w:rsidR="00167110" w:rsidRPr="00D93680">
        <w:rPr>
          <w:rFonts w:ascii="Times New Roman" w:hAnsi="Times New Roman" w:cs="Times New Roman"/>
          <w:sz w:val="24"/>
          <w:szCs w:val="24"/>
        </w:rPr>
        <w:t xml:space="preserve">agreed </w:t>
      </w:r>
      <w:r w:rsidR="00D66ABE" w:rsidRPr="00D93680">
        <w:rPr>
          <w:rFonts w:ascii="Times New Roman" w:hAnsi="Times New Roman" w:cs="Times New Roman"/>
          <w:sz w:val="24"/>
          <w:szCs w:val="24"/>
        </w:rPr>
        <w:t>to re-enter the executive</w:t>
      </w:r>
      <w:r w:rsidR="004115DF" w:rsidRPr="00D93680">
        <w:rPr>
          <w:rFonts w:ascii="Times New Roman" w:hAnsi="Times New Roman" w:cs="Times New Roman"/>
          <w:sz w:val="24"/>
          <w:szCs w:val="24"/>
        </w:rPr>
        <w:t xml:space="preserve">. </w:t>
      </w:r>
      <w:r w:rsidRPr="00D93680">
        <w:rPr>
          <w:rFonts w:ascii="Times New Roman" w:hAnsi="Times New Roman" w:cs="Times New Roman"/>
          <w:sz w:val="24"/>
          <w:szCs w:val="24"/>
        </w:rPr>
        <w:t xml:space="preserve">Their policies moderated, and it appeared that a new period of stability had been achieved (see Mitchell et al, 2009). In 2010, implementation was completed with the devolution of policing and justice to Northern Ireland, and in 2011 Assembly elections saw the DUP and Sinn Fein safely returned </w:t>
      </w:r>
      <w:r w:rsidR="001E332B">
        <w:rPr>
          <w:rFonts w:ascii="Times New Roman" w:hAnsi="Times New Roman" w:cs="Times New Roman"/>
          <w:sz w:val="24"/>
          <w:szCs w:val="24"/>
        </w:rPr>
        <w:t xml:space="preserve">to power </w:t>
      </w:r>
      <w:r w:rsidRPr="00D93680">
        <w:rPr>
          <w:rFonts w:ascii="Times New Roman" w:hAnsi="Times New Roman" w:cs="Times New Roman"/>
          <w:sz w:val="24"/>
          <w:szCs w:val="24"/>
        </w:rPr>
        <w:t>without serious challenge from their extremes</w:t>
      </w:r>
      <w:r w:rsidR="00424261" w:rsidRPr="00D93680">
        <w:rPr>
          <w:rFonts w:ascii="Times New Roman" w:hAnsi="Times New Roman" w:cs="Times New Roman"/>
          <w:sz w:val="24"/>
          <w:szCs w:val="24"/>
        </w:rPr>
        <w:t xml:space="preserve"> (Matthews, 2012). </w:t>
      </w:r>
      <w:r w:rsidR="004115DF" w:rsidRPr="00D93680">
        <w:rPr>
          <w:rFonts w:ascii="Times New Roman" w:hAnsi="Times New Roman" w:cs="Times New Roman"/>
          <w:sz w:val="24"/>
          <w:szCs w:val="24"/>
        </w:rPr>
        <w:t xml:space="preserve">Yet </w:t>
      </w:r>
      <w:r w:rsidR="00424261" w:rsidRPr="00D93680">
        <w:rPr>
          <w:rFonts w:ascii="Times New Roman" w:hAnsi="Times New Roman" w:cs="Times New Roman"/>
          <w:sz w:val="24"/>
          <w:szCs w:val="24"/>
        </w:rPr>
        <w:t>political crises re</w:t>
      </w:r>
      <w:r w:rsidR="006F3101" w:rsidRPr="00D93680">
        <w:rPr>
          <w:rFonts w:ascii="Times New Roman" w:hAnsi="Times New Roman" w:cs="Times New Roman"/>
          <w:sz w:val="24"/>
          <w:szCs w:val="24"/>
        </w:rPr>
        <w:t>-</w:t>
      </w:r>
      <w:r w:rsidR="00424261" w:rsidRPr="00D93680">
        <w:rPr>
          <w:rFonts w:ascii="Times New Roman" w:hAnsi="Times New Roman" w:cs="Times New Roman"/>
          <w:sz w:val="24"/>
          <w:szCs w:val="24"/>
        </w:rPr>
        <w:t xml:space="preserve">emerged: </w:t>
      </w:r>
      <w:r w:rsidR="00747E27" w:rsidRPr="00D93680">
        <w:rPr>
          <w:rFonts w:ascii="Times New Roman" w:hAnsi="Times New Roman" w:cs="Times New Roman"/>
          <w:sz w:val="24"/>
          <w:szCs w:val="24"/>
        </w:rPr>
        <w:t xml:space="preserve">loyalist protests (2012-4), the failure of the Haass talks (2013-4), political inquiries into the ‘OTRs’ </w:t>
      </w:r>
      <w:r w:rsidR="002F7B5D" w:rsidRPr="00D93680">
        <w:rPr>
          <w:rFonts w:ascii="Times New Roman" w:hAnsi="Times New Roman" w:cs="Times New Roman"/>
          <w:sz w:val="24"/>
          <w:szCs w:val="24"/>
        </w:rPr>
        <w:t xml:space="preserve">(‘on the run’ paramilitaries who were permitted by the British government to return home), </w:t>
      </w:r>
      <w:r w:rsidR="00747E27" w:rsidRPr="00D93680">
        <w:rPr>
          <w:rFonts w:ascii="Times New Roman" w:hAnsi="Times New Roman" w:cs="Times New Roman"/>
          <w:sz w:val="24"/>
          <w:szCs w:val="24"/>
        </w:rPr>
        <w:t>a</w:t>
      </w:r>
      <w:r w:rsidR="002F7B5D" w:rsidRPr="00D93680">
        <w:rPr>
          <w:rFonts w:ascii="Times New Roman" w:hAnsi="Times New Roman" w:cs="Times New Roman"/>
          <w:sz w:val="24"/>
          <w:szCs w:val="24"/>
        </w:rPr>
        <w:t xml:space="preserve"> seeming  paralysis of shared government</w:t>
      </w:r>
      <w:r w:rsidR="00B85FD3" w:rsidRPr="00D93680">
        <w:rPr>
          <w:rFonts w:ascii="Times New Roman" w:hAnsi="Times New Roman" w:cs="Times New Roman"/>
          <w:sz w:val="24"/>
          <w:szCs w:val="24"/>
        </w:rPr>
        <w:t xml:space="preserve"> and subs</w:t>
      </w:r>
      <w:r w:rsidR="004115DF" w:rsidRPr="00D93680">
        <w:rPr>
          <w:rFonts w:ascii="Times New Roman" w:hAnsi="Times New Roman" w:cs="Times New Roman"/>
          <w:sz w:val="24"/>
          <w:szCs w:val="24"/>
        </w:rPr>
        <w:t>equent loss o</w:t>
      </w:r>
      <w:r w:rsidR="001A7679">
        <w:rPr>
          <w:rFonts w:ascii="Times New Roman" w:hAnsi="Times New Roman" w:cs="Times New Roman"/>
          <w:sz w:val="24"/>
          <w:szCs w:val="24"/>
        </w:rPr>
        <w:t>f major EU funding</w:t>
      </w:r>
      <w:r w:rsidR="004115DF" w:rsidRPr="00D93680">
        <w:rPr>
          <w:rFonts w:ascii="Times New Roman" w:hAnsi="Times New Roman" w:cs="Times New Roman"/>
          <w:sz w:val="24"/>
          <w:szCs w:val="24"/>
        </w:rPr>
        <w:t xml:space="preserve">. Collapse of the devolved institutions was averted by the </w:t>
      </w:r>
      <w:r w:rsidR="002F7B5D" w:rsidRPr="00D93680">
        <w:rPr>
          <w:rFonts w:ascii="Times New Roman" w:hAnsi="Times New Roman" w:cs="Times New Roman"/>
          <w:sz w:val="24"/>
          <w:szCs w:val="24"/>
        </w:rPr>
        <w:t>Stormont House Agreement of December 2014</w:t>
      </w:r>
      <w:r w:rsidR="00B85FD3" w:rsidRPr="00D93680">
        <w:rPr>
          <w:rFonts w:ascii="Times New Roman" w:hAnsi="Times New Roman" w:cs="Times New Roman"/>
          <w:sz w:val="24"/>
          <w:szCs w:val="24"/>
        </w:rPr>
        <w:t xml:space="preserve"> </w:t>
      </w:r>
      <w:r w:rsidR="004115DF" w:rsidRPr="00D93680">
        <w:rPr>
          <w:rFonts w:ascii="Times New Roman" w:hAnsi="Times New Roman" w:cs="Times New Roman"/>
          <w:sz w:val="24"/>
          <w:szCs w:val="24"/>
        </w:rPr>
        <w:t xml:space="preserve">but </w:t>
      </w:r>
      <w:r w:rsidR="006D00D8" w:rsidRPr="00D93680">
        <w:rPr>
          <w:rFonts w:ascii="Times New Roman" w:hAnsi="Times New Roman" w:cs="Times New Roman"/>
          <w:sz w:val="24"/>
          <w:szCs w:val="24"/>
        </w:rPr>
        <w:t xml:space="preserve">new crises </w:t>
      </w:r>
      <w:r w:rsidR="00D66ABE" w:rsidRPr="00D93680">
        <w:rPr>
          <w:rFonts w:ascii="Times New Roman" w:hAnsi="Times New Roman" w:cs="Times New Roman"/>
          <w:sz w:val="24"/>
          <w:szCs w:val="24"/>
        </w:rPr>
        <w:t xml:space="preserve">emerged </w:t>
      </w:r>
      <w:r w:rsidR="001E332B">
        <w:rPr>
          <w:rFonts w:ascii="Times New Roman" w:hAnsi="Times New Roman" w:cs="Times New Roman"/>
          <w:sz w:val="24"/>
          <w:szCs w:val="24"/>
        </w:rPr>
        <w:t xml:space="preserve">in 2015 surrounding </w:t>
      </w:r>
      <w:r w:rsidR="00D66ABE" w:rsidRPr="00D93680">
        <w:rPr>
          <w:rFonts w:ascii="Times New Roman" w:hAnsi="Times New Roman" w:cs="Times New Roman"/>
          <w:sz w:val="24"/>
          <w:szCs w:val="24"/>
        </w:rPr>
        <w:t xml:space="preserve">budgets, </w:t>
      </w:r>
      <w:r w:rsidR="006D00D8" w:rsidRPr="00D93680">
        <w:rPr>
          <w:rFonts w:ascii="Times New Roman" w:hAnsi="Times New Roman" w:cs="Times New Roman"/>
          <w:sz w:val="24"/>
          <w:szCs w:val="24"/>
        </w:rPr>
        <w:t>past and present criminality</w:t>
      </w:r>
      <w:r w:rsidR="001E332B">
        <w:rPr>
          <w:rFonts w:ascii="Times New Roman" w:hAnsi="Times New Roman" w:cs="Times New Roman"/>
          <w:sz w:val="24"/>
          <w:szCs w:val="24"/>
        </w:rPr>
        <w:t xml:space="preserve">, the continuing role of the paramilitaries and </w:t>
      </w:r>
      <w:r w:rsidR="00D66ABE" w:rsidRPr="00D93680">
        <w:rPr>
          <w:rFonts w:ascii="Times New Roman" w:hAnsi="Times New Roman" w:cs="Times New Roman"/>
          <w:sz w:val="24"/>
          <w:szCs w:val="24"/>
        </w:rPr>
        <w:t xml:space="preserve">residual IRA structures. </w:t>
      </w:r>
    </w:p>
    <w:p w14:paraId="7853AE58" w14:textId="0AD0734F" w:rsidR="00110C73" w:rsidRPr="00D93680" w:rsidRDefault="004115DF" w:rsidP="00D93680">
      <w:pPr>
        <w:spacing w:line="480" w:lineRule="auto"/>
        <w:rPr>
          <w:rFonts w:ascii="Times New Roman" w:hAnsi="Times New Roman" w:cs="Times New Roman"/>
          <w:sz w:val="24"/>
          <w:szCs w:val="24"/>
          <w:lang w:val="en-GB"/>
        </w:rPr>
      </w:pPr>
      <w:r w:rsidRPr="00D93680">
        <w:rPr>
          <w:rFonts w:ascii="Times New Roman" w:hAnsi="Times New Roman" w:cs="Times New Roman"/>
          <w:sz w:val="24"/>
          <w:szCs w:val="24"/>
        </w:rPr>
        <w:t>Why</w:t>
      </w:r>
      <w:r w:rsidR="00AE0297" w:rsidRPr="00D93680">
        <w:rPr>
          <w:rFonts w:ascii="Times New Roman" w:hAnsi="Times New Roman" w:cs="Times New Roman"/>
          <w:sz w:val="24"/>
          <w:szCs w:val="24"/>
        </w:rPr>
        <w:t xml:space="preserve"> such crises</w:t>
      </w:r>
      <w:r w:rsidRPr="00D93680">
        <w:rPr>
          <w:rFonts w:ascii="Times New Roman" w:hAnsi="Times New Roman" w:cs="Times New Roman"/>
          <w:sz w:val="24"/>
          <w:szCs w:val="24"/>
        </w:rPr>
        <w:t xml:space="preserve">? </w:t>
      </w:r>
      <w:r w:rsidR="00321157" w:rsidRPr="00D93680">
        <w:rPr>
          <w:rFonts w:ascii="Times New Roman" w:hAnsi="Times New Roman" w:cs="Times New Roman"/>
          <w:sz w:val="24"/>
          <w:szCs w:val="24"/>
        </w:rPr>
        <w:t>The</w:t>
      </w:r>
      <w:r w:rsidR="00B85FD3" w:rsidRPr="00D93680">
        <w:rPr>
          <w:rFonts w:ascii="Times New Roman" w:hAnsi="Times New Roman" w:cs="Times New Roman"/>
          <w:sz w:val="24"/>
          <w:szCs w:val="24"/>
        </w:rPr>
        <w:t xml:space="preserve">y </w:t>
      </w:r>
      <w:r w:rsidR="002F7B5D" w:rsidRPr="00D93680">
        <w:rPr>
          <w:rFonts w:ascii="Times New Roman" w:hAnsi="Times New Roman" w:cs="Times New Roman"/>
          <w:sz w:val="24"/>
          <w:szCs w:val="24"/>
        </w:rPr>
        <w:t>are often explained in terms of failures of leadership in the Northern Ireland political parties.</w:t>
      </w:r>
      <w:r w:rsidR="00D43B03" w:rsidRPr="00D93680">
        <w:rPr>
          <w:rStyle w:val="FootnoteReference"/>
          <w:rFonts w:ascii="Times New Roman" w:hAnsi="Times New Roman" w:cs="Times New Roman"/>
          <w:sz w:val="24"/>
          <w:szCs w:val="24"/>
        </w:rPr>
        <w:footnoteReference w:id="1"/>
      </w:r>
      <w:r w:rsidR="00D43B03" w:rsidRPr="00D93680">
        <w:rPr>
          <w:rFonts w:ascii="Times New Roman" w:hAnsi="Times New Roman" w:cs="Times New Roman"/>
          <w:sz w:val="24"/>
          <w:szCs w:val="24"/>
        </w:rPr>
        <w:t xml:space="preserve"> I argue that the causes go deeper. </w:t>
      </w:r>
      <w:r w:rsidR="006D00D8" w:rsidRPr="00D93680">
        <w:rPr>
          <w:rFonts w:ascii="Times New Roman" w:hAnsi="Times New Roman" w:cs="Times New Roman"/>
          <w:sz w:val="24"/>
          <w:szCs w:val="24"/>
        </w:rPr>
        <w:t>They lie</w:t>
      </w:r>
      <w:r w:rsidR="00D742EA" w:rsidRPr="00D93680">
        <w:rPr>
          <w:rFonts w:ascii="Times New Roman" w:hAnsi="Times New Roman" w:cs="Times New Roman"/>
          <w:sz w:val="24"/>
          <w:szCs w:val="24"/>
        </w:rPr>
        <w:t>,</w:t>
      </w:r>
      <w:r w:rsidR="006D00D8" w:rsidRPr="00D93680">
        <w:rPr>
          <w:rFonts w:ascii="Times New Roman" w:hAnsi="Times New Roman" w:cs="Times New Roman"/>
          <w:sz w:val="24"/>
          <w:szCs w:val="24"/>
        </w:rPr>
        <w:t xml:space="preserve"> </w:t>
      </w:r>
      <w:r w:rsidR="00110C73" w:rsidRPr="00D93680">
        <w:rPr>
          <w:rFonts w:ascii="Times New Roman" w:hAnsi="Times New Roman" w:cs="Times New Roman"/>
          <w:sz w:val="24"/>
          <w:szCs w:val="24"/>
        </w:rPr>
        <w:t xml:space="preserve">first, </w:t>
      </w:r>
      <w:r w:rsidR="006D00D8" w:rsidRPr="00D93680">
        <w:rPr>
          <w:rFonts w:ascii="Times New Roman" w:hAnsi="Times New Roman" w:cs="Times New Roman"/>
          <w:sz w:val="24"/>
          <w:szCs w:val="24"/>
        </w:rPr>
        <w:t>in the character of the 1998 settlement</w:t>
      </w:r>
      <w:r w:rsidR="00FE2D0B">
        <w:rPr>
          <w:rFonts w:ascii="Times New Roman" w:hAnsi="Times New Roman" w:cs="Times New Roman"/>
          <w:sz w:val="24"/>
          <w:szCs w:val="24"/>
        </w:rPr>
        <w:t xml:space="preserve">. It had the potential to constitute a </w:t>
      </w:r>
      <w:r w:rsidR="00BA071F">
        <w:rPr>
          <w:rFonts w:ascii="Times New Roman" w:hAnsi="Times New Roman" w:cs="Times New Roman"/>
          <w:sz w:val="24"/>
          <w:szCs w:val="24"/>
        </w:rPr>
        <w:t>‘</w:t>
      </w:r>
      <w:r w:rsidR="00FE2D0B">
        <w:rPr>
          <w:rFonts w:ascii="Times New Roman" w:hAnsi="Times New Roman" w:cs="Times New Roman"/>
          <w:sz w:val="24"/>
          <w:szCs w:val="24"/>
        </w:rPr>
        <w:t xml:space="preserve">new </w:t>
      </w:r>
      <w:r w:rsidR="00BA071F">
        <w:rPr>
          <w:rFonts w:ascii="Times New Roman" w:hAnsi="Times New Roman" w:cs="Times New Roman"/>
          <w:sz w:val="24"/>
          <w:szCs w:val="24"/>
        </w:rPr>
        <w:t xml:space="preserve">beginning’ where different national aims no longer paralysed politics, but only if its principles were elaborated and embedded in political culture. </w:t>
      </w:r>
      <w:r w:rsidR="00110C73" w:rsidRPr="00D93680">
        <w:rPr>
          <w:rFonts w:ascii="Times New Roman" w:hAnsi="Times New Roman" w:cs="Times New Roman"/>
          <w:sz w:val="24"/>
          <w:szCs w:val="24"/>
        </w:rPr>
        <w:t>They li</w:t>
      </w:r>
      <w:r w:rsidR="00FE2D0B">
        <w:rPr>
          <w:rFonts w:ascii="Times New Roman" w:hAnsi="Times New Roman" w:cs="Times New Roman"/>
          <w:sz w:val="24"/>
          <w:szCs w:val="24"/>
        </w:rPr>
        <w:t xml:space="preserve">e, second, in the choices made by the British and Irish governments to </w:t>
      </w:r>
      <w:r w:rsidR="00110C73" w:rsidRPr="00D93680">
        <w:rPr>
          <w:rFonts w:ascii="Times New Roman" w:hAnsi="Times New Roman" w:cs="Times New Roman"/>
          <w:sz w:val="24"/>
          <w:szCs w:val="24"/>
        </w:rPr>
        <w:t>adju</w:t>
      </w:r>
      <w:r w:rsidR="009C1ACE">
        <w:rPr>
          <w:rFonts w:ascii="Times New Roman" w:hAnsi="Times New Roman" w:cs="Times New Roman"/>
          <w:sz w:val="24"/>
          <w:szCs w:val="24"/>
        </w:rPr>
        <w:t xml:space="preserve">dicate disputes </w:t>
      </w:r>
      <w:r w:rsidR="00FE2D0B">
        <w:rPr>
          <w:rFonts w:ascii="Times New Roman" w:hAnsi="Times New Roman" w:cs="Times New Roman"/>
          <w:sz w:val="24"/>
          <w:szCs w:val="24"/>
        </w:rPr>
        <w:t xml:space="preserve">over the significance of the Agreement through informal British-Irish oversight. This </w:t>
      </w:r>
      <w:r w:rsidR="00110C73" w:rsidRPr="00D93680">
        <w:rPr>
          <w:rFonts w:ascii="Times New Roman" w:hAnsi="Times New Roman" w:cs="Times New Roman"/>
          <w:sz w:val="24"/>
          <w:szCs w:val="24"/>
        </w:rPr>
        <w:t xml:space="preserve">choice </w:t>
      </w:r>
      <w:r w:rsidR="00967A22" w:rsidRPr="00D93680">
        <w:rPr>
          <w:rFonts w:ascii="Times New Roman" w:hAnsi="Times New Roman" w:cs="Times New Roman"/>
          <w:sz w:val="24"/>
          <w:szCs w:val="24"/>
        </w:rPr>
        <w:t>was highly functional for the states</w:t>
      </w:r>
      <w:r w:rsidR="00D742EA" w:rsidRPr="00D93680">
        <w:rPr>
          <w:rFonts w:ascii="Times New Roman" w:hAnsi="Times New Roman" w:cs="Times New Roman"/>
          <w:sz w:val="24"/>
          <w:szCs w:val="24"/>
        </w:rPr>
        <w:t xml:space="preserve"> and had </w:t>
      </w:r>
      <w:r w:rsidR="00BA071F">
        <w:rPr>
          <w:rFonts w:ascii="Times New Roman" w:hAnsi="Times New Roman" w:cs="Times New Roman"/>
          <w:sz w:val="24"/>
          <w:szCs w:val="24"/>
        </w:rPr>
        <w:t xml:space="preserve">many </w:t>
      </w:r>
      <w:r w:rsidR="00D742EA" w:rsidRPr="00D93680">
        <w:rPr>
          <w:rFonts w:ascii="Times New Roman" w:hAnsi="Times New Roman" w:cs="Times New Roman"/>
          <w:sz w:val="24"/>
          <w:szCs w:val="24"/>
        </w:rPr>
        <w:t>positive consequences in Northern Ireland</w:t>
      </w:r>
      <w:r w:rsidR="00BA071F">
        <w:rPr>
          <w:rFonts w:ascii="Times New Roman" w:hAnsi="Times New Roman" w:cs="Times New Roman"/>
          <w:sz w:val="24"/>
          <w:szCs w:val="24"/>
        </w:rPr>
        <w:t xml:space="preserve">. It failed, however, </w:t>
      </w:r>
      <w:r w:rsidR="00D742EA" w:rsidRPr="00D93680">
        <w:rPr>
          <w:rFonts w:ascii="Times New Roman" w:hAnsi="Times New Roman" w:cs="Times New Roman"/>
          <w:sz w:val="24"/>
          <w:szCs w:val="24"/>
        </w:rPr>
        <w:t xml:space="preserve">to </w:t>
      </w:r>
      <w:r w:rsidR="00967A22" w:rsidRPr="00D93680">
        <w:rPr>
          <w:rFonts w:ascii="Times New Roman" w:hAnsi="Times New Roman" w:cs="Times New Roman"/>
          <w:sz w:val="24"/>
          <w:szCs w:val="24"/>
        </w:rPr>
        <w:t xml:space="preserve">embed </w:t>
      </w:r>
      <w:r w:rsidR="00FE2D0B">
        <w:rPr>
          <w:rFonts w:ascii="Times New Roman" w:hAnsi="Times New Roman" w:cs="Times New Roman"/>
          <w:sz w:val="24"/>
          <w:szCs w:val="24"/>
        </w:rPr>
        <w:t xml:space="preserve">the </w:t>
      </w:r>
      <w:r w:rsidR="00967A22" w:rsidRPr="00D93680">
        <w:rPr>
          <w:rFonts w:ascii="Times New Roman" w:hAnsi="Times New Roman" w:cs="Times New Roman"/>
          <w:sz w:val="24"/>
          <w:szCs w:val="24"/>
        </w:rPr>
        <w:t xml:space="preserve">principles of agreement. </w:t>
      </w:r>
      <w:r w:rsidR="00FE2D0B">
        <w:rPr>
          <w:rFonts w:ascii="Times New Roman" w:hAnsi="Times New Roman" w:cs="Times New Roman"/>
          <w:sz w:val="24"/>
          <w:szCs w:val="24"/>
        </w:rPr>
        <w:t>T</w:t>
      </w:r>
      <w:r w:rsidR="00110C73" w:rsidRPr="00D93680">
        <w:rPr>
          <w:rFonts w:ascii="Times New Roman" w:hAnsi="Times New Roman" w:cs="Times New Roman"/>
          <w:sz w:val="24"/>
          <w:szCs w:val="24"/>
        </w:rPr>
        <w:t xml:space="preserve">hey lie proximately in the </w:t>
      </w:r>
      <w:r w:rsidR="006D00D8" w:rsidRPr="00D93680">
        <w:rPr>
          <w:rFonts w:ascii="Times New Roman" w:hAnsi="Times New Roman" w:cs="Times New Roman"/>
          <w:sz w:val="24"/>
          <w:szCs w:val="24"/>
        </w:rPr>
        <w:t xml:space="preserve">gradual change </w:t>
      </w:r>
      <w:r w:rsidR="00D742EA" w:rsidRPr="00D93680">
        <w:rPr>
          <w:rFonts w:ascii="Times New Roman" w:hAnsi="Times New Roman" w:cs="Times New Roman"/>
          <w:sz w:val="24"/>
          <w:szCs w:val="24"/>
        </w:rPr>
        <w:t xml:space="preserve">in the form of </w:t>
      </w:r>
      <w:r w:rsidR="00110C73" w:rsidRPr="00D93680">
        <w:rPr>
          <w:rFonts w:ascii="Times New Roman" w:hAnsi="Times New Roman" w:cs="Times New Roman"/>
          <w:sz w:val="24"/>
          <w:szCs w:val="24"/>
        </w:rPr>
        <w:t xml:space="preserve">British Irish oversight, in </w:t>
      </w:r>
      <w:r w:rsidR="00804E44" w:rsidRPr="00D93680">
        <w:rPr>
          <w:rFonts w:ascii="Times New Roman" w:hAnsi="Times New Roman" w:cs="Times New Roman"/>
          <w:sz w:val="24"/>
          <w:szCs w:val="24"/>
        </w:rPr>
        <w:t xml:space="preserve">response to </w:t>
      </w:r>
      <w:r w:rsidR="00110C73" w:rsidRPr="00D93680">
        <w:rPr>
          <w:rFonts w:ascii="Times New Roman" w:hAnsi="Times New Roman" w:cs="Times New Roman"/>
          <w:sz w:val="24"/>
          <w:szCs w:val="24"/>
        </w:rPr>
        <w:t>exogenous shocks</w:t>
      </w:r>
      <w:r w:rsidR="00967A22" w:rsidRPr="00D93680">
        <w:rPr>
          <w:rFonts w:ascii="Times New Roman" w:hAnsi="Times New Roman" w:cs="Times New Roman"/>
          <w:sz w:val="24"/>
          <w:szCs w:val="24"/>
        </w:rPr>
        <w:t xml:space="preserve"> and new </w:t>
      </w:r>
      <w:r w:rsidR="00804E44" w:rsidRPr="00D93680">
        <w:rPr>
          <w:rFonts w:ascii="Times New Roman" w:hAnsi="Times New Roman" w:cs="Times New Roman"/>
          <w:sz w:val="24"/>
          <w:szCs w:val="24"/>
        </w:rPr>
        <w:t xml:space="preserve">governmental </w:t>
      </w:r>
      <w:r w:rsidR="00967A22" w:rsidRPr="00D93680">
        <w:rPr>
          <w:rFonts w:ascii="Times New Roman" w:hAnsi="Times New Roman" w:cs="Times New Roman"/>
          <w:sz w:val="24"/>
          <w:szCs w:val="24"/>
        </w:rPr>
        <w:t xml:space="preserve">priorities. </w:t>
      </w:r>
      <w:r w:rsidR="00804E44" w:rsidRPr="00D93680">
        <w:rPr>
          <w:rFonts w:ascii="Times New Roman" w:hAnsi="Times New Roman" w:cs="Times New Roman"/>
          <w:sz w:val="24"/>
          <w:szCs w:val="24"/>
        </w:rPr>
        <w:t xml:space="preserve">This </w:t>
      </w:r>
      <w:r w:rsidR="00823B63">
        <w:rPr>
          <w:rFonts w:ascii="Times New Roman" w:hAnsi="Times New Roman" w:cs="Times New Roman"/>
          <w:sz w:val="24"/>
          <w:szCs w:val="24"/>
        </w:rPr>
        <w:t xml:space="preserve">has intensified disputes and endangered settlement. </w:t>
      </w:r>
      <w:r w:rsidR="00804E44" w:rsidRPr="00D93680">
        <w:rPr>
          <w:rFonts w:ascii="Times New Roman" w:hAnsi="Times New Roman" w:cs="Times New Roman"/>
          <w:sz w:val="24"/>
          <w:szCs w:val="24"/>
        </w:rPr>
        <w:t>W</w:t>
      </w:r>
      <w:r w:rsidR="00110C73" w:rsidRPr="00D93680">
        <w:rPr>
          <w:rFonts w:ascii="Times New Roman" w:hAnsi="Times New Roman" w:cs="Times New Roman"/>
          <w:sz w:val="24"/>
          <w:szCs w:val="24"/>
        </w:rPr>
        <w:t xml:space="preserve">hile the informal British Irish approach holds </w:t>
      </w:r>
      <w:r w:rsidR="00967A22" w:rsidRPr="00D93680">
        <w:rPr>
          <w:rFonts w:ascii="Times New Roman" w:hAnsi="Times New Roman" w:cs="Times New Roman"/>
          <w:sz w:val="24"/>
          <w:szCs w:val="24"/>
        </w:rPr>
        <w:t xml:space="preserve">difficulties and </w:t>
      </w:r>
      <w:r w:rsidR="00110C73" w:rsidRPr="00D93680">
        <w:rPr>
          <w:rFonts w:ascii="Times New Roman" w:hAnsi="Times New Roman" w:cs="Times New Roman"/>
          <w:sz w:val="24"/>
          <w:szCs w:val="24"/>
        </w:rPr>
        <w:lastRenderedPageBreak/>
        <w:t xml:space="preserve">dangers, the </w:t>
      </w:r>
      <w:r w:rsidR="00110C73" w:rsidRPr="00D93680">
        <w:rPr>
          <w:rFonts w:ascii="Times New Roman" w:hAnsi="Times New Roman" w:cs="Times New Roman"/>
          <w:sz w:val="24"/>
          <w:szCs w:val="24"/>
          <w:lang w:val="en-GB"/>
        </w:rPr>
        <w:t xml:space="preserve">most likely alternative – a retreat to a narrower form of British </w:t>
      </w:r>
      <w:proofErr w:type="spellStart"/>
      <w:r w:rsidR="00110C73" w:rsidRPr="00D93680">
        <w:rPr>
          <w:rFonts w:ascii="Times New Roman" w:hAnsi="Times New Roman" w:cs="Times New Roman"/>
          <w:sz w:val="24"/>
          <w:szCs w:val="24"/>
          <w:lang w:val="en-GB"/>
        </w:rPr>
        <w:t>sovereigntism</w:t>
      </w:r>
      <w:proofErr w:type="spellEnd"/>
      <w:r w:rsidR="00110C73" w:rsidRPr="00D93680">
        <w:rPr>
          <w:rFonts w:ascii="Times New Roman" w:hAnsi="Times New Roman" w:cs="Times New Roman"/>
          <w:sz w:val="24"/>
          <w:szCs w:val="24"/>
          <w:lang w:val="en-GB"/>
        </w:rPr>
        <w:t xml:space="preserve"> – is likely to pose still greater dangers to political stability in Northern Ireland.</w:t>
      </w:r>
    </w:p>
    <w:p w14:paraId="63202940" w14:textId="3010EBD3" w:rsidR="00110C73" w:rsidRPr="00D93680" w:rsidRDefault="00096FA7" w:rsidP="00D93680">
      <w:pPr>
        <w:spacing w:line="480" w:lineRule="auto"/>
        <w:rPr>
          <w:rFonts w:ascii="Times New Roman" w:hAnsi="Times New Roman" w:cs="Times New Roman"/>
          <w:sz w:val="24"/>
          <w:szCs w:val="24"/>
        </w:rPr>
      </w:pPr>
      <w:r>
        <w:rPr>
          <w:rFonts w:ascii="Times New Roman" w:hAnsi="Times New Roman" w:cs="Times New Roman"/>
          <w:sz w:val="24"/>
          <w:szCs w:val="24"/>
        </w:rPr>
        <w:t>The</w:t>
      </w:r>
      <w:r w:rsidR="00804E44" w:rsidRPr="00D93680">
        <w:rPr>
          <w:rFonts w:ascii="Times New Roman" w:hAnsi="Times New Roman" w:cs="Times New Roman"/>
          <w:sz w:val="24"/>
          <w:szCs w:val="24"/>
        </w:rPr>
        <w:t xml:space="preserve"> first section of the article analyse</w:t>
      </w:r>
      <w:r>
        <w:rPr>
          <w:rFonts w:ascii="Times New Roman" w:hAnsi="Times New Roman" w:cs="Times New Roman"/>
          <w:sz w:val="24"/>
          <w:szCs w:val="24"/>
        </w:rPr>
        <w:t>s</w:t>
      </w:r>
      <w:r w:rsidR="00804E44" w:rsidRPr="00D93680">
        <w:rPr>
          <w:rFonts w:ascii="Times New Roman" w:hAnsi="Times New Roman" w:cs="Times New Roman"/>
          <w:sz w:val="24"/>
          <w:szCs w:val="24"/>
        </w:rPr>
        <w:t xml:space="preserve"> the constitutional significance of the GFA drawing on </w:t>
      </w:r>
      <w:r w:rsidR="00110C73" w:rsidRPr="00D93680">
        <w:rPr>
          <w:rFonts w:ascii="Times New Roman" w:hAnsi="Times New Roman" w:cs="Times New Roman"/>
          <w:sz w:val="24"/>
          <w:szCs w:val="24"/>
        </w:rPr>
        <w:t>recent constitutional theory</w:t>
      </w:r>
      <w:r w:rsidR="003333E1" w:rsidRPr="00D93680">
        <w:rPr>
          <w:rFonts w:ascii="Times New Roman" w:hAnsi="Times New Roman" w:cs="Times New Roman"/>
          <w:sz w:val="24"/>
          <w:szCs w:val="24"/>
        </w:rPr>
        <w:t xml:space="preserve">. </w:t>
      </w:r>
      <w:r>
        <w:rPr>
          <w:rFonts w:ascii="Times New Roman" w:hAnsi="Times New Roman" w:cs="Times New Roman"/>
          <w:sz w:val="24"/>
          <w:szCs w:val="24"/>
        </w:rPr>
        <w:t>The</w:t>
      </w:r>
      <w:r w:rsidR="00C80443">
        <w:rPr>
          <w:rFonts w:ascii="Times New Roman" w:hAnsi="Times New Roman" w:cs="Times New Roman"/>
          <w:sz w:val="24"/>
          <w:szCs w:val="24"/>
        </w:rPr>
        <w:t xml:space="preserve"> following section</w:t>
      </w:r>
      <w:r>
        <w:rPr>
          <w:rFonts w:ascii="Times New Roman" w:hAnsi="Times New Roman" w:cs="Times New Roman"/>
          <w:sz w:val="24"/>
          <w:szCs w:val="24"/>
        </w:rPr>
        <w:t xml:space="preserve"> argues that its constitutional character is thin and contested in Northern Ireland</w:t>
      </w:r>
      <w:r w:rsidR="00C80443">
        <w:rPr>
          <w:rFonts w:ascii="Times New Roman" w:hAnsi="Times New Roman" w:cs="Times New Roman"/>
          <w:sz w:val="24"/>
          <w:szCs w:val="24"/>
        </w:rPr>
        <w:t xml:space="preserve">. </w:t>
      </w:r>
      <w:r>
        <w:rPr>
          <w:rFonts w:ascii="Times New Roman" w:hAnsi="Times New Roman" w:cs="Times New Roman"/>
          <w:sz w:val="24"/>
          <w:szCs w:val="24"/>
        </w:rPr>
        <w:t xml:space="preserve">This has led to an informal British-Irish mode of dispute adjudication, which is discussed in section three drawing on </w:t>
      </w:r>
      <w:r w:rsidR="00804E44" w:rsidRPr="00D93680">
        <w:rPr>
          <w:rFonts w:ascii="Times New Roman" w:hAnsi="Times New Roman" w:cs="Times New Roman"/>
          <w:sz w:val="24"/>
          <w:szCs w:val="24"/>
        </w:rPr>
        <w:t xml:space="preserve">published and primary sources. </w:t>
      </w:r>
      <w:r w:rsidR="007973BE">
        <w:rPr>
          <w:rFonts w:ascii="Times New Roman" w:hAnsi="Times New Roman" w:cs="Times New Roman"/>
          <w:sz w:val="24"/>
          <w:szCs w:val="24"/>
        </w:rPr>
        <w:t xml:space="preserve">The fourth section shows that a changing mode of </w:t>
      </w:r>
      <w:r w:rsidR="00286FBE">
        <w:rPr>
          <w:rFonts w:ascii="Times New Roman" w:hAnsi="Times New Roman" w:cs="Times New Roman"/>
          <w:sz w:val="24"/>
          <w:szCs w:val="24"/>
        </w:rPr>
        <w:t xml:space="preserve">British-Irish oversight has </w:t>
      </w:r>
      <w:r w:rsidR="007973BE">
        <w:rPr>
          <w:rFonts w:ascii="Times New Roman" w:hAnsi="Times New Roman" w:cs="Times New Roman"/>
          <w:sz w:val="24"/>
          <w:szCs w:val="24"/>
        </w:rPr>
        <w:t xml:space="preserve">led </w:t>
      </w:r>
      <w:r w:rsidR="00286FBE">
        <w:rPr>
          <w:rFonts w:ascii="Times New Roman" w:hAnsi="Times New Roman" w:cs="Times New Roman"/>
          <w:sz w:val="24"/>
          <w:szCs w:val="24"/>
        </w:rPr>
        <w:t xml:space="preserve"> increasing political crisis in Northern Ireland. </w:t>
      </w:r>
      <w:r w:rsidR="007973BE">
        <w:rPr>
          <w:rFonts w:ascii="Times New Roman" w:hAnsi="Times New Roman" w:cs="Times New Roman"/>
          <w:sz w:val="24"/>
          <w:szCs w:val="24"/>
        </w:rPr>
        <w:t xml:space="preserve">The conclusion summarises the argument and the choices </w:t>
      </w:r>
      <w:r w:rsidR="00804E44" w:rsidRPr="00D93680">
        <w:rPr>
          <w:rFonts w:ascii="Times New Roman" w:hAnsi="Times New Roman" w:cs="Times New Roman"/>
          <w:sz w:val="24"/>
          <w:szCs w:val="24"/>
        </w:rPr>
        <w:t xml:space="preserve">for the future. </w:t>
      </w:r>
    </w:p>
    <w:p w14:paraId="30F2FBA0" w14:textId="65F18008" w:rsidR="00F46B5A" w:rsidRPr="00D93680" w:rsidRDefault="00F46B5A" w:rsidP="00D93680">
      <w:pPr>
        <w:spacing w:line="480" w:lineRule="auto"/>
        <w:rPr>
          <w:rFonts w:ascii="Times New Roman" w:hAnsi="Times New Roman" w:cs="Times New Roman"/>
          <w:b/>
          <w:sz w:val="24"/>
          <w:szCs w:val="24"/>
        </w:rPr>
      </w:pPr>
      <w:r w:rsidRPr="00D93680">
        <w:rPr>
          <w:rFonts w:ascii="Times New Roman" w:hAnsi="Times New Roman" w:cs="Times New Roman"/>
          <w:b/>
          <w:sz w:val="24"/>
          <w:szCs w:val="24"/>
        </w:rPr>
        <w:t>A new constitutionalism</w:t>
      </w:r>
      <w:r w:rsidR="00C80443">
        <w:rPr>
          <w:rFonts w:ascii="Times New Roman" w:hAnsi="Times New Roman" w:cs="Times New Roman"/>
          <w:b/>
          <w:sz w:val="24"/>
          <w:szCs w:val="24"/>
        </w:rPr>
        <w:t xml:space="preserve">: the provisions and significance of the Good Friday Agreement </w:t>
      </w:r>
      <w:r w:rsidR="003333E1" w:rsidRPr="00D93680">
        <w:rPr>
          <w:rFonts w:ascii="Times New Roman" w:hAnsi="Times New Roman" w:cs="Times New Roman"/>
          <w:b/>
          <w:sz w:val="24"/>
          <w:szCs w:val="24"/>
        </w:rPr>
        <w:t xml:space="preserve"> </w:t>
      </w:r>
    </w:p>
    <w:p w14:paraId="1D3F6F66" w14:textId="18683586" w:rsidR="0080566F" w:rsidRPr="00D93680" w:rsidRDefault="003333E1" w:rsidP="00D93680">
      <w:pPr>
        <w:spacing w:line="480" w:lineRule="auto"/>
        <w:rPr>
          <w:rFonts w:ascii="Times New Roman" w:hAnsi="Times New Roman" w:cs="Times New Roman"/>
          <w:sz w:val="24"/>
          <w:szCs w:val="24"/>
        </w:rPr>
      </w:pPr>
      <w:r w:rsidRPr="00D93680">
        <w:rPr>
          <w:rFonts w:ascii="Times New Roman" w:hAnsi="Times New Roman" w:cs="Times New Roman"/>
          <w:sz w:val="24"/>
          <w:szCs w:val="24"/>
        </w:rPr>
        <w:t>The GFA is both innovative and normative, presenting itself as a ‘new beginning’ to politics in Northern Ireland (</w:t>
      </w:r>
      <w:r w:rsidR="009C1ACE">
        <w:rPr>
          <w:rFonts w:ascii="Times New Roman" w:hAnsi="Times New Roman" w:cs="Times New Roman"/>
          <w:sz w:val="24"/>
          <w:szCs w:val="24"/>
        </w:rPr>
        <w:t>Declaration of Support</w:t>
      </w:r>
      <w:r w:rsidR="000C5194">
        <w:rPr>
          <w:rFonts w:ascii="Times New Roman" w:hAnsi="Times New Roman" w:cs="Times New Roman"/>
          <w:sz w:val="24"/>
          <w:szCs w:val="24"/>
        </w:rPr>
        <w:t>, para. 1</w:t>
      </w:r>
      <w:r w:rsidR="00C80443">
        <w:rPr>
          <w:rFonts w:ascii="Times New Roman" w:hAnsi="Times New Roman" w:cs="Times New Roman"/>
          <w:sz w:val="24"/>
          <w:szCs w:val="24"/>
        </w:rPr>
        <w:t xml:space="preserve">). It is more than an interim </w:t>
      </w:r>
      <w:r w:rsidRPr="00D93680">
        <w:rPr>
          <w:rFonts w:ascii="Times New Roman" w:hAnsi="Times New Roman" w:cs="Times New Roman"/>
          <w:sz w:val="24"/>
          <w:szCs w:val="24"/>
        </w:rPr>
        <w:t>settlement that is now surpassed, as the DUP sometimes like</w:t>
      </w:r>
      <w:r w:rsidR="004A06DA">
        <w:rPr>
          <w:rFonts w:ascii="Times New Roman" w:hAnsi="Times New Roman" w:cs="Times New Roman"/>
          <w:sz w:val="24"/>
          <w:szCs w:val="24"/>
        </w:rPr>
        <w:t>s</w:t>
      </w:r>
      <w:r w:rsidRPr="00D93680">
        <w:rPr>
          <w:rFonts w:ascii="Times New Roman" w:hAnsi="Times New Roman" w:cs="Times New Roman"/>
          <w:sz w:val="24"/>
          <w:szCs w:val="24"/>
        </w:rPr>
        <w:t xml:space="preserve"> to claim (Tonge et al, </w:t>
      </w:r>
      <w:r w:rsidR="00C80443">
        <w:rPr>
          <w:rFonts w:ascii="Times New Roman" w:hAnsi="Times New Roman" w:cs="Times New Roman"/>
          <w:sz w:val="24"/>
          <w:szCs w:val="24"/>
        </w:rPr>
        <w:t>2014</w:t>
      </w:r>
      <w:r w:rsidRPr="00D93680">
        <w:rPr>
          <w:rFonts w:ascii="Times New Roman" w:hAnsi="Times New Roman" w:cs="Times New Roman"/>
          <w:sz w:val="24"/>
          <w:szCs w:val="24"/>
        </w:rPr>
        <w:t xml:space="preserve">  </w:t>
      </w:r>
      <w:r w:rsidR="009C1ACE">
        <w:rPr>
          <w:rFonts w:ascii="Times New Roman" w:hAnsi="Times New Roman" w:cs="Times New Roman"/>
          <w:sz w:val="24"/>
          <w:szCs w:val="24"/>
        </w:rPr>
        <w:t>100-104</w:t>
      </w:r>
      <w:r w:rsidRPr="00D93680">
        <w:rPr>
          <w:rFonts w:ascii="Times New Roman" w:hAnsi="Times New Roman" w:cs="Times New Roman"/>
          <w:sz w:val="24"/>
          <w:szCs w:val="24"/>
        </w:rPr>
        <w:t xml:space="preserve">). </w:t>
      </w:r>
      <w:r w:rsidR="0080566F" w:rsidRPr="00D93680">
        <w:rPr>
          <w:rFonts w:ascii="Times New Roman" w:hAnsi="Times New Roman" w:cs="Times New Roman"/>
          <w:sz w:val="24"/>
          <w:szCs w:val="24"/>
        </w:rPr>
        <w:t xml:space="preserve">The GFA </w:t>
      </w:r>
      <w:r w:rsidR="009C1ACE">
        <w:rPr>
          <w:rFonts w:ascii="Times New Roman" w:hAnsi="Times New Roman" w:cs="Times New Roman"/>
          <w:sz w:val="24"/>
          <w:szCs w:val="24"/>
        </w:rPr>
        <w:t>i</w:t>
      </w:r>
      <w:r w:rsidR="0080566F" w:rsidRPr="00D93680">
        <w:rPr>
          <w:rFonts w:ascii="Times New Roman" w:hAnsi="Times New Roman" w:cs="Times New Roman"/>
          <w:sz w:val="24"/>
          <w:szCs w:val="24"/>
        </w:rPr>
        <w:t>s constitutional in five senses of the term</w:t>
      </w:r>
    </w:p>
    <w:p w14:paraId="6BBA67DE" w14:textId="79A37DEC" w:rsidR="00967A22" w:rsidRPr="00B111C3" w:rsidRDefault="00B94D98" w:rsidP="00B111C3">
      <w:pPr>
        <w:pStyle w:val="ListParagraph"/>
        <w:numPr>
          <w:ilvl w:val="0"/>
          <w:numId w:val="19"/>
        </w:numPr>
        <w:spacing w:line="480" w:lineRule="auto"/>
        <w:rPr>
          <w:rFonts w:ascii="Times New Roman" w:hAnsi="Times New Roman" w:cs="Times New Roman"/>
          <w:sz w:val="24"/>
          <w:szCs w:val="24"/>
        </w:rPr>
      </w:pPr>
      <w:r w:rsidRPr="00B111C3">
        <w:rPr>
          <w:rFonts w:ascii="Times New Roman" w:hAnsi="Times New Roman" w:cs="Times New Roman"/>
          <w:sz w:val="24"/>
          <w:szCs w:val="24"/>
        </w:rPr>
        <w:t>It was, and was conceived as</w:t>
      </w:r>
      <w:r w:rsidR="004A06DA">
        <w:rPr>
          <w:rFonts w:ascii="Times New Roman" w:hAnsi="Times New Roman" w:cs="Times New Roman"/>
          <w:sz w:val="24"/>
          <w:szCs w:val="24"/>
        </w:rPr>
        <w:t>,</w:t>
      </w:r>
      <w:r w:rsidRPr="00B111C3">
        <w:rPr>
          <w:rFonts w:ascii="Times New Roman" w:hAnsi="Times New Roman" w:cs="Times New Roman"/>
          <w:sz w:val="24"/>
          <w:szCs w:val="24"/>
        </w:rPr>
        <w:t xml:space="preserve"> a package, </w:t>
      </w:r>
      <w:r w:rsidR="00804E44" w:rsidRPr="00B111C3">
        <w:rPr>
          <w:rFonts w:ascii="Times New Roman" w:hAnsi="Times New Roman" w:cs="Times New Roman"/>
          <w:sz w:val="24"/>
          <w:szCs w:val="24"/>
        </w:rPr>
        <w:t xml:space="preserve">where ‘nothing is agreed until everything is agreed’ and where the parts </w:t>
      </w:r>
      <w:r w:rsidR="004F05A0">
        <w:rPr>
          <w:rFonts w:ascii="Times New Roman" w:hAnsi="Times New Roman" w:cs="Times New Roman"/>
          <w:sz w:val="24"/>
          <w:szCs w:val="24"/>
        </w:rPr>
        <w:t xml:space="preserve">were </w:t>
      </w:r>
      <w:r w:rsidR="00725F28" w:rsidRPr="00B111C3">
        <w:rPr>
          <w:rFonts w:ascii="Times New Roman" w:hAnsi="Times New Roman" w:cs="Times New Roman"/>
          <w:sz w:val="24"/>
          <w:szCs w:val="24"/>
        </w:rPr>
        <w:t>interconnected</w:t>
      </w:r>
      <w:r w:rsidR="00B111C3">
        <w:rPr>
          <w:rFonts w:ascii="Times New Roman" w:hAnsi="Times New Roman" w:cs="Times New Roman"/>
          <w:sz w:val="24"/>
          <w:szCs w:val="24"/>
        </w:rPr>
        <w:t xml:space="preserve">. For example the Assembly and North-South Council were interdependent, and rights and equality principles underlay the exercise of devolution </w:t>
      </w:r>
      <w:r w:rsidR="000C5194" w:rsidRPr="00B111C3">
        <w:rPr>
          <w:rFonts w:ascii="Times New Roman" w:hAnsi="Times New Roman" w:cs="Times New Roman"/>
          <w:sz w:val="24"/>
          <w:szCs w:val="24"/>
        </w:rPr>
        <w:t>(Declaration of Support, para 5)</w:t>
      </w:r>
      <w:r w:rsidR="00804E44" w:rsidRPr="00B111C3">
        <w:rPr>
          <w:rFonts w:ascii="Times New Roman" w:hAnsi="Times New Roman" w:cs="Times New Roman"/>
          <w:sz w:val="24"/>
          <w:szCs w:val="24"/>
        </w:rPr>
        <w:t xml:space="preserve">. </w:t>
      </w:r>
      <w:r w:rsidR="00CC389B" w:rsidRPr="00B111C3">
        <w:rPr>
          <w:rFonts w:ascii="Times New Roman" w:hAnsi="Times New Roman" w:cs="Times New Roman"/>
          <w:sz w:val="24"/>
          <w:szCs w:val="24"/>
        </w:rPr>
        <w:t xml:space="preserve">As a package </w:t>
      </w:r>
      <w:r w:rsidR="00725F28" w:rsidRPr="00B111C3">
        <w:rPr>
          <w:rFonts w:ascii="Times New Roman" w:hAnsi="Times New Roman" w:cs="Times New Roman"/>
          <w:sz w:val="24"/>
          <w:szCs w:val="24"/>
        </w:rPr>
        <w:t xml:space="preserve">that maps out </w:t>
      </w:r>
      <w:r w:rsidR="00CC389B" w:rsidRPr="00B111C3">
        <w:rPr>
          <w:rFonts w:ascii="Times New Roman" w:hAnsi="Times New Roman" w:cs="Times New Roman"/>
          <w:sz w:val="24"/>
          <w:szCs w:val="24"/>
        </w:rPr>
        <w:t xml:space="preserve">a complex matrix of institutions, underpinned by rights and guarantees and procedures for future change, it could not be changed piecemeal or unilaterally. </w:t>
      </w:r>
      <w:r w:rsidR="00B111C3">
        <w:rPr>
          <w:rFonts w:ascii="Times New Roman" w:hAnsi="Times New Roman" w:cs="Times New Roman"/>
          <w:sz w:val="24"/>
          <w:szCs w:val="24"/>
        </w:rPr>
        <w:t xml:space="preserve">It is constitutional in its provision for a complex institutional unity with multiple checks and balances that is </w:t>
      </w:r>
      <w:r w:rsidR="00725F28" w:rsidRPr="00B111C3">
        <w:rPr>
          <w:rFonts w:ascii="Times New Roman" w:hAnsi="Times New Roman" w:cs="Times New Roman"/>
          <w:sz w:val="24"/>
          <w:szCs w:val="24"/>
        </w:rPr>
        <w:t xml:space="preserve">difficult to undo (Kissane,  2011, </w:t>
      </w:r>
      <w:r w:rsidR="00090692" w:rsidRPr="00B111C3">
        <w:rPr>
          <w:rFonts w:ascii="Times New Roman" w:hAnsi="Times New Roman" w:cs="Times New Roman"/>
          <w:sz w:val="24"/>
          <w:szCs w:val="24"/>
        </w:rPr>
        <w:t>xii-xiii</w:t>
      </w:r>
      <w:r w:rsidR="00C80443" w:rsidRPr="00B111C3">
        <w:rPr>
          <w:rFonts w:ascii="Times New Roman" w:hAnsi="Times New Roman" w:cs="Times New Roman"/>
          <w:sz w:val="24"/>
          <w:szCs w:val="24"/>
        </w:rPr>
        <w:t xml:space="preserve"> </w:t>
      </w:r>
      <w:r w:rsidR="00725F28" w:rsidRPr="00B111C3">
        <w:rPr>
          <w:rFonts w:ascii="Times New Roman" w:hAnsi="Times New Roman" w:cs="Times New Roman"/>
          <w:sz w:val="24"/>
          <w:szCs w:val="24"/>
        </w:rPr>
        <w:t xml:space="preserve">) </w:t>
      </w:r>
    </w:p>
    <w:p w14:paraId="49CD6DE1" w14:textId="2CC2B9FF" w:rsidR="00B111C3" w:rsidRDefault="00B94D98" w:rsidP="00B111C3">
      <w:pPr>
        <w:pStyle w:val="ListParagraph"/>
        <w:numPr>
          <w:ilvl w:val="0"/>
          <w:numId w:val="19"/>
        </w:numPr>
        <w:spacing w:line="480" w:lineRule="auto"/>
        <w:rPr>
          <w:rFonts w:ascii="Times New Roman" w:hAnsi="Times New Roman" w:cs="Times New Roman"/>
          <w:sz w:val="24"/>
          <w:szCs w:val="24"/>
        </w:rPr>
      </w:pPr>
      <w:r w:rsidRPr="00B111C3">
        <w:rPr>
          <w:rFonts w:ascii="Times New Roman" w:hAnsi="Times New Roman" w:cs="Times New Roman"/>
          <w:sz w:val="24"/>
          <w:szCs w:val="24"/>
        </w:rPr>
        <w:t>It was normative</w:t>
      </w:r>
      <w:r w:rsidR="00A67E32" w:rsidRPr="00B111C3">
        <w:rPr>
          <w:rFonts w:ascii="Times New Roman" w:hAnsi="Times New Roman" w:cs="Times New Roman"/>
          <w:sz w:val="24"/>
          <w:szCs w:val="24"/>
        </w:rPr>
        <w:t xml:space="preserve">. Egalitarian principles were scattered through the text from the </w:t>
      </w:r>
      <w:r w:rsidR="00B111C3">
        <w:rPr>
          <w:rFonts w:ascii="Times New Roman" w:hAnsi="Times New Roman" w:cs="Times New Roman"/>
          <w:sz w:val="24"/>
          <w:szCs w:val="24"/>
        </w:rPr>
        <w:t>‘</w:t>
      </w:r>
      <w:r w:rsidR="00A67E32" w:rsidRPr="00B111C3">
        <w:rPr>
          <w:rFonts w:ascii="Times New Roman" w:hAnsi="Times New Roman" w:cs="Times New Roman"/>
          <w:sz w:val="24"/>
          <w:szCs w:val="24"/>
        </w:rPr>
        <w:t>Declaration of Support</w:t>
      </w:r>
      <w:r w:rsidR="00B111C3">
        <w:rPr>
          <w:rFonts w:ascii="Times New Roman" w:hAnsi="Times New Roman" w:cs="Times New Roman"/>
          <w:sz w:val="24"/>
          <w:szCs w:val="24"/>
        </w:rPr>
        <w:t>’</w:t>
      </w:r>
      <w:r w:rsidR="00A67E32" w:rsidRPr="00B111C3">
        <w:rPr>
          <w:rFonts w:ascii="Times New Roman" w:hAnsi="Times New Roman" w:cs="Times New Roman"/>
          <w:sz w:val="24"/>
          <w:szCs w:val="24"/>
        </w:rPr>
        <w:t xml:space="preserve"> to the </w:t>
      </w:r>
      <w:r w:rsidR="00B111C3">
        <w:rPr>
          <w:rFonts w:ascii="Times New Roman" w:hAnsi="Times New Roman" w:cs="Times New Roman"/>
          <w:sz w:val="24"/>
          <w:szCs w:val="24"/>
        </w:rPr>
        <w:t>‘</w:t>
      </w:r>
      <w:r w:rsidR="009675F4" w:rsidRPr="00B111C3">
        <w:rPr>
          <w:rFonts w:ascii="Times New Roman" w:hAnsi="Times New Roman" w:cs="Times New Roman"/>
          <w:sz w:val="24"/>
          <w:szCs w:val="24"/>
        </w:rPr>
        <w:t>Pledge of Office</w:t>
      </w:r>
      <w:r w:rsidR="00B111C3">
        <w:rPr>
          <w:rFonts w:ascii="Times New Roman" w:hAnsi="Times New Roman" w:cs="Times New Roman"/>
          <w:sz w:val="24"/>
          <w:szCs w:val="24"/>
        </w:rPr>
        <w:t>’</w:t>
      </w:r>
      <w:r w:rsidR="009675F4" w:rsidRPr="00B111C3">
        <w:rPr>
          <w:rFonts w:ascii="Times New Roman" w:hAnsi="Times New Roman" w:cs="Times New Roman"/>
          <w:sz w:val="24"/>
          <w:szCs w:val="24"/>
        </w:rPr>
        <w:t xml:space="preserve"> and </w:t>
      </w:r>
      <w:r w:rsidR="00B111C3">
        <w:rPr>
          <w:rFonts w:ascii="Times New Roman" w:hAnsi="Times New Roman" w:cs="Times New Roman"/>
          <w:sz w:val="24"/>
          <w:szCs w:val="24"/>
        </w:rPr>
        <w:t>‘</w:t>
      </w:r>
      <w:r w:rsidR="009675F4" w:rsidRPr="00B111C3">
        <w:rPr>
          <w:rFonts w:ascii="Times New Roman" w:hAnsi="Times New Roman" w:cs="Times New Roman"/>
          <w:sz w:val="24"/>
          <w:szCs w:val="24"/>
        </w:rPr>
        <w:t>Code of Conduct</w:t>
      </w:r>
      <w:r w:rsidR="00B111C3">
        <w:rPr>
          <w:rFonts w:ascii="Times New Roman" w:hAnsi="Times New Roman" w:cs="Times New Roman"/>
          <w:sz w:val="24"/>
          <w:szCs w:val="24"/>
        </w:rPr>
        <w:t>’</w:t>
      </w:r>
      <w:r w:rsidR="009675F4" w:rsidRPr="00B111C3">
        <w:rPr>
          <w:rFonts w:ascii="Times New Roman" w:hAnsi="Times New Roman" w:cs="Times New Roman"/>
          <w:sz w:val="24"/>
          <w:szCs w:val="24"/>
        </w:rPr>
        <w:t xml:space="preserve"> </w:t>
      </w:r>
      <w:r w:rsidR="004F05A0">
        <w:rPr>
          <w:rFonts w:ascii="Times New Roman" w:hAnsi="Times New Roman" w:cs="Times New Roman"/>
          <w:sz w:val="24"/>
          <w:szCs w:val="24"/>
        </w:rPr>
        <w:t xml:space="preserve">for </w:t>
      </w:r>
      <w:r w:rsidR="009675F4" w:rsidRPr="00B111C3">
        <w:rPr>
          <w:rFonts w:ascii="Times New Roman" w:hAnsi="Times New Roman" w:cs="Times New Roman"/>
          <w:sz w:val="24"/>
          <w:szCs w:val="24"/>
        </w:rPr>
        <w:lastRenderedPageBreak/>
        <w:t>Assembly members</w:t>
      </w:r>
      <w:r w:rsidR="00A67E32" w:rsidRPr="00B111C3">
        <w:rPr>
          <w:rFonts w:ascii="Times New Roman" w:hAnsi="Times New Roman" w:cs="Times New Roman"/>
          <w:sz w:val="24"/>
          <w:szCs w:val="24"/>
        </w:rPr>
        <w:t xml:space="preserve">. The </w:t>
      </w:r>
      <w:r w:rsidR="009675F4" w:rsidRPr="00B111C3">
        <w:rPr>
          <w:rFonts w:ascii="Times New Roman" w:hAnsi="Times New Roman" w:cs="Times New Roman"/>
          <w:sz w:val="24"/>
          <w:szCs w:val="24"/>
        </w:rPr>
        <w:t xml:space="preserve">rights of all ‘sides’, ‘communities’ and ‘sections of the community’ were emphasised, the need for mutual respect and recognition, </w:t>
      </w:r>
      <w:r w:rsidR="006940EC" w:rsidRPr="00B111C3">
        <w:rPr>
          <w:rFonts w:ascii="Times New Roman" w:hAnsi="Times New Roman" w:cs="Times New Roman"/>
          <w:sz w:val="24"/>
          <w:szCs w:val="24"/>
        </w:rPr>
        <w:t xml:space="preserve">and an emphasis on </w:t>
      </w:r>
      <w:r w:rsidR="002E6810" w:rsidRPr="00B111C3">
        <w:rPr>
          <w:rFonts w:ascii="Times New Roman" w:hAnsi="Times New Roman" w:cs="Times New Roman"/>
          <w:sz w:val="24"/>
          <w:szCs w:val="24"/>
        </w:rPr>
        <w:t xml:space="preserve">democratic choice </w:t>
      </w:r>
      <w:r w:rsidR="000C5194" w:rsidRPr="00B111C3">
        <w:rPr>
          <w:rFonts w:ascii="Times New Roman" w:hAnsi="Times New Roman" w:cs="Times New Roman"/>
          <w:sz w:val="24"/>
          <w:szCs w:val="24"/>
        </w:rPr>
        <w:t>within constraints of the rights of minorities</w:t>
      </w:r>
      <w:r w:rsidR="00B111C3">
        <w:rPr>
          <w:rFonts w:ascii="Times New Roman" w:hAnsi="Times New Roman" w:cs="Times New Roman"/>
          <w:sz w:val="24"/>
          <w:szCs w:val="24"/>
        </w:rPr>
        <w:t xml:space="preserve">: it recognised </w:t>
      </w:r>
      <w:r w:rsidR="002E6810" w:rsidRPr="00B111C3">
        <w:rPr>
          <w:rFonts w:ascii="Times New Roman" w:hAnsi="Times New Roman" w:cs="Times New Roman"/>
          <w:sz w:val="24"/>
          <w:szCs w:val="24"/>
        </w:rPr>
        <w:t>‘the full and equal legitimacy and worth of the identities, senses of allegiance and ethos of all sections of the community in Northern Ireland’ (Policing and Justice, para 1); and ‘the principles of mutual respect for the identity and ethos of both communities and parity of esteem’ (Rights Safeguards and Equality of Opportunity para 4)</w:t>
      </w:r>
      <w:r w:rsidR="006940EC" w:rsidRPr="00B111C3">
        <w:rPr>
          <w:rFonts w:ascii="Times New Roman" w:hAnsi="Times New Roman" w:cs="Times New Roman"/>
          <w:sz w:val="24"/>
          <w:szCs w:val="24"/>
        </w:rPr>
        <w:t xml:space="preserve">. </w:t>
      </w:r>
      <w:r w:rsidR="00A67E32" w:rsidRPr="00B111C3">
        <w:rPr>
          <w:rFonts w:ascii="Times New Roman" w:hAnsi="Times New Roman" w:cs="Times New Roman"/>
          <w:sz w:val="24"/>
          <w:szCs w:val="24"/>
        </w:rPr>
        <w:t xml:space="preserve">Thus it put forward a normative vision </w:t>
      </w:r>
      <w:r w:rsidR="00B111C3">
        <w:rPr>
          <w:rFonts w:ascii="Times New Roman" w:hAnsi="Times New Roman" w:cs="Times New Roman"/>
          <w:sz w:val="24"/>
          <w:szCs w:val="24"/>
        </w:rPr>
        <w:t xml:space="preserve">of politics </w:t>
      </w:r>
      <w:r w:rsidR="006940EC" w:rsidRPr="00B111C3">
        <w:rPr>
          <w:rFonts w:ascii="Times New Roman" w:hAnsi="Times New Roman" w:cs="Times New Roman"/>
          <w:sz w:val="24"/>
          <w:szCs w:val="24"/>
        </w:rPr>
        <w:t xml:space="preserve">that </w:t>
      </w:r>
      <w:r w:rsidR="00A67E32" w:rsidRPr="00B111C3">
        <w:rPr>
          <w:rFonts w:ascii="Times New Roman" w:hAnsi="Times New Roman" w:cs="Times New Roman"/>
          <w:sz w:val="24"/>
          <w:szCs w:val="24"/>
        </w:rPr>
        <w:t>transcend</w:t>
      </w:r>
      <w:r w:rsidR="00B111C3">
        <w:rPr>
          <w:rFonts w:ascii="Times New Roman" w:hAnsi="Times New Roman" w:cs="Times New Roman"/>
          <w:sz w:val="24"/>
          <w:szCs w:val="24"/>
        </w:rPr>
        <w:t>ed particular interests</w:t>
      </w:r>
      <w:r w:rsidR="00354556">
        <w:rPr>
          <w:rFonts w:ascii="Times New Roman" w:hAnsi="Times New Roman" w:cs="Times New Roman"/>
          <w:sz w:val="24"/>
          <w:szCs w:val="24"/>
        </w:rPr>
        <w:t xml:space="preserve"> even while recognising them</w:t>
      </w:r>
      <w:r w:rsidR="00B111C3">
        <w:rPr>
          <w:rFonts w:ascii="Times New Roman" w:hAnsi="Times New Roman" w:cs="Times New Roman"/>
          <w:sz w:val="24"/>
          <w:szCs w:val="24"/>
        </w:rPr>
        <w:t>.</w:t>
      </w:r>
    </w:p>
    <w:p w14:paraId="66A9AE8F" w14:textId="6D09D933" w:rsidR="00180454" w:rsidRPr="00B111C3" w:rsidRDefault="00B94D98" w:rsidP="00B111C3">
      <w:pPr>
        <w:pStyle w:val="ListParagraph"/>
        <w:numPr>
          <w:ilvl w:val="0"/>
          <w:numId w:val="19"/>
        </w:numPr>
        <w:spacing w:line="480" w:lineRule="auto"/>
        <w:rPr>
          <w:rFonts w:ascii="Times New Roman" w:hAnsi="Times New Roman" w:cs="Times New Roman"/>
          <w:sz w:val="24"/>
          <w:szCs w:val="24"/>
        </w:rPr>
      </w:pPr>
      <w:r w:rsidRPr="00B111C3">
        <w:rPr>
          <w:rFonts w:ascii="Times New Roman" w:hAnsi="Times New Roman" w:cs="Times New Roman"/>
          <w:sz w:val="24"/>
          <w:szCs w:val="24"/>
        </w:rPr>
        <w:t xml:space="preserve">It was </w:t>
      </w:r>
      <w:r w:rsidR="00180454" w:rsidRPr="00B111C3">
        <w:rPr>
          <w:rFonts w:ascii="Times New Roman" w:hAnsi="Times New Roman" w:cs="Times New Roman"/>
          <w:sz w:val="24"/>
          <w:szCs w:val="24"/>
        </w:rPr>
        <w:t xml:space="preserve">a symbol of a </w:t>
      </w:r>
      <w:r w:rsidR="002E6810" w:rsidRPr="00B111C3">
        <w:rPr>
          <w:rFonts w:ascii="Times New Roman" w:hAnsi="Times New Roman" w:cs="Times New Roman"/>
          <w:sz w:val="24"/>
          <w:szCs w:val="24"/>
        </w:rPr>
        <w:t xml:space="preserve">‘new beginning’ to </w:t>
      </w:r>
      <w:r w:rsidR="00180454" w:rsidRPr="00B111C3">
        <w:rPr>
          <w:rFonts w:ascii="Times New Roman" w:hAnsi="Times New Roman" w:cs="Times New Roman"/>
          <w:sz w:val="24"/>
          <w:szCs w:val="24"/>
        </w:rPr>
        <w:t>politics in Northern Ireland</w:t>
      </w:r>
      <w:r w:rsidR="002E6810" w:rsidRPr="00B111C3">
        <w:rPr>
          <w:rFonts w:ascii="Times New Roman" w:hAnsi="Times New Roman" w:cs="Times New Roman"/>
          <w:sz w:val="24"/>
          <w:szCs w:val="24"/>
        </w:rPr>
        <w:t xml:space="preserve"> beyond the historic conflict. T</w:t>
      </w:r>
      <w:r w:rsidR="00180454" w:rsidRPr="00B111C3">
        <w:rPr>
          <w:rFonts w:ascii="Times New Roman" w:hAnsi="Times New Roman" w:cs="Times New Roman"/>
          <w:sz w:val="24"/>
          <w:szCs w:val="24"/>
        </w:rPr>
        <w:t>he name (‘Good Friday’), the televised emotions of participants in the negotiation</w:t>
      </w:r>
      <w:r w:rsidR="00B111C3">
        <w:rPr>
          <w:rFonts w:ascii="Times New Roman" w:hAnsi="Times New Roman" w:cs="Times New Roman"/>
          <w:sz w:val="24"/>
          <w:szCs w:val="24"/>
        </w:rPr>
        <w:t>s, the US and EU peace dividend</w:t>
      </w:r>
      <w:r w:rsidR="00180454" w:rsidRPr="00B111C3">
        <w:rPr>
          <w:rFonts w:ascii="Times New Roman" w:hAnsi="Times New Roman" w:cs="Times New Roman"/>
          <w:sz w:val="24"/>
          <w:szCs w:val="24"/>
        </w:rPr>
        <w:t>, the redemption of the old unionist citadel of Stormont as the seat of a new egalitarian politics</w:t>
      </w:r>
      <w:r w:rsidR="00A67E32" w:rsidRPr="00B111C3">
        <w:rPr>
          <w:rFonts w:ascii="Times New Roman" w:hAnsi="Times New Roman" w:cs="Times New Roman"/>
          <w:sz w:val="24"/>
          <w:szCs w:val="24"/>
        </w:rPr>
        <w:t xml:space="preserve">, </w:t>
      </w:r>
      <w:r w:rsidR="0045198C" w:rsidRPr="00B111C3">
        <w:rPr>
          <w:rFonts w:ascii="Times New Roman" w:hAnsi="Times New Roman" w:cs="Times New Roman"/>
          <w:sz w:val="24"/>
          <w:szCs w:val="24"/>
        </w:rPr>
        <w:t xml:space="preserve">all signified that this was a radical break with the past. </w:t>
      </w:r>
      <w:r w:rsidR="00180454" w:rsidRPr="00B111C3">
        <w:rPr>
          <w:rFonts w:ascii="Times New Roman" w:hAnsi="Times New Roman" w:cs="Times New Roman"/>
          <w:sz w:val="24"/>
          <w:szCs w:val="24"/>
        </w:rPr>
        <w:t>Th</w:t>
      </w:r>
      <w:r w:rsidR="006C5D89" w:rsidRPr="00B111C3">
        <w:rPr>
          <w:rFonts w:ascii="Times New Roman" w:hAnsi="Times New Roman" w:cs="Times New Roman"/>
          <w:sz w:val="24"/>
          <w:szCs w:val="24"/>
        </w:rPr>
        <w:t xml:space="preserve">us its meaning went far beyond its explicit </w:t>
      </w:r>
      <w:r w:rsidR="002E6810" w:rsidRPr="00B111C3">
        <w:rPr>
          <w:rFonts w:ascii="Times New Roman" w:hAnsi="Times New Roman" w:cs="Times New Roman"/>
          <w:sz w:val="24"/>
          <w:szCs w:val="24"/>
        </w:rPr>
        <w:t xml:space="preserve">detailed </w:t>
      </w:r>
      <w:r w:rsidR="006C5D89" w:rsidRPr="00B111C3">
        <w:rPr>
          <w:rFonts w:ascii="Times New Roman" w:hAnsi="Times New Roman" w:cs="Times New Roman"/>
          <w:sz w:val="24"/>
          <w:szCs w:val="24"/>
        </w:rPr>
        <w:t xml:space="preserve">institutional provisions. </w:t>
      </w:r>
    </w:p>
    <w:p w14:paraId="75D4F4F3" w14:textId="223066A1" w:rsidR="00B94D98" w:rsidRPr="00B111C3" w:rsidRDefault="00B111C3" w:rsidP="00B111C3">
      <w:pPr>
        <w:pStyle w:val="ListParagraph"/>
        <w:numPr>
          <w:ilvl w:val="0"/>
          <w:numId w:val="19"/>
        </w:numPr>
        <w:spacing w:line="480" w:lineRule="auto"/>
        <w:rPr>
          <w:rFonts w:ascii="Times New Roman" w:hAnsi="Times New Roman" w:cs="Times New Roman"/>
          <w:sz w:val="24"/>
          <w:szCs w:val="24"/>
        </w:rPr>
      </w:pPr>
      <w:r>
        <w:rPr>
          <w:rFonts w:ascii="Times New Roman" w:hAnsi="Times New Roman" w:cs="Times New Roman"/>
          <w:sz w:val="24"/>
          <w:szCs w:val="24"/>
        </w:rPr>
        <w:t>It affirmed</w:t>
      </w:r>
      <w:r w:rsidR="002E6810" w:rsidRPr="00B111C3">
        <w:rPr>
          <w:rFonts w:ascii="Times New Roman" w:hAnsi="Times New Roman"/>
          <w:sz w:val="24"/>
          <w:szCs w:val="24"/>
        </w:rPr>
        <w:t xml:space="preserve"> the popular democratic ground of sovereignty: it is for ‘the people of the island of Ireland alone’ to exercise their right of self-determination ‘without external impediment’</w:t>
      </w:r>
      <w:r w:rsidR="00A67E32" w:rsidRPr="00B111C3">
        <w:rPr>
          <w:rFonts w:ascii="Times New Roman" w:hAnsi="Times New Roman"/>
          <w:sz w:val="24"/>
          <w:szCs w:val="24"/>
        </w:rPr>
        <w:t xml:space="preserve"> and</w:t>
      </w:r>
      <w:r w:rsidR="002E6810" w:rsidRPr="00B111C3">
        <w:rPr>
          <w:rFonts w:ascii="Times New Roman" w:hAnsi="Times New Roman"/>
          <w:sz w:val="24"/>
          <w:szCs w:val="24"/>
        </w:rPr>
        <w:t xml:space="preserve"> ‘by agreement between the two parts respectively’ and ‘subject to the agreement and consent of a majority of the people of Northern Ireland’ (para 1ii). It  thus at once affirm</w:t>
      </w:r>
      <w:r w:rsidR="007C05B6">
        <w:rPr>
          <w:rFonts w:ascii="Times New Roman" w:hAnsi="Times New Roman"/>
          <w:sz w:val="24"/>
          <w:szCs w:val="24"/>
        </w:rPr>
        <w:t>ed</w:t>
      </w:r>
      <w:r w:rsidR="002E6810" w:rsidRPr="00B111C3">
        <w:rPr>
          <w:rFonts w:ascii="Times New Roman" w:hAnsi="Times New Roman"/>
          <w:sz w:val="24"/>
          <w:szCs w:val="24"/>
        </w:rPr>
        <w:t xml:space="preserve"> the right to national self-determination fo</w:t>
      </w:r>
      <w:r w:rsidR="007C05B6">
        <w:rPr>
          <w:rFonts w:ascii="Times New Roman" w:hAnsi="Times New Roman"/>
          <w:sz w:val="24"/>
          <w:szCs w:val="24"/>
        </w:rPr>
        <w:t>r the Irish people and redefined</w:t>
      </w:r>
      <w:r w:rsidR="002E6810" w:rsidRPr="00B111C3">
        <w:rPr>
          <w:rFonts w:ascii="Times New Roman" w:hAnsi="Times New Roman"/>
          <w:sz w:val="24"/>
          <w:szCs w:val="24"/>
        </w:rPr>
        <w:t xml:space="preserve"> it so that it must be exercised by agreement between the two parts of the island. It was not drafted by the people but it was ratified by them in referendum in both parts of Ireland and </w:t>
      </w:r>
      <w:r w:rsidR="007C05B6">
        <w:rPr>
          <w:rFonts w:ascii="Times New Roman" w:hAnsi="Times New Roman"/>
          <w:sz w:val="24"/>
          <w:szCs w:val="24"/>
        </w:rPr>
        <w:t xml:space="preserve">it </w:t>
      </w:r>
      <w:r w:rsidR="002E6810" w:rsidRPr="00B111C3">
        <w:rPr>
          <w:rFonts w:ascii="Times New Roman" w:hAnsi="Times New Roman"/>
          <w:sz w:val="24"/>
          <w:szCs w:val="24"/>
        </w:rPr>
        <w:t>affirmed their democratic rights</w:t>
      </w:r>
      <w:r w:rsidR="00A67E32" w:rsidRPr="00B111C3">
        <w:rPr>
          <w:rFonts w:ascii="Times New Roman" w:hAnsi="Times New Roman"/>
          <w:sz w:val="24"/>
          <w:szCs w:val="24"/>
        </w:rPr>
        <w:t xml:space="preserve"> within clear constitutional constraints </w:t>
      </w:r>
      <w:r w:rsidR="00840A9A" w:rsidRPr="00B111C3">
        <w:rPr>
          <w:rFonts w:ascii="Times New Roman" w:hAnsi="Times New Roman" w:cs="Times New Roman"/>
          <w:sz w:val="24"/>
          <w:szCs w:val="24"/>
        </w:rPr>
        <w:t xml:space="preserve">(McEvoy and Morison, 2002, </w:t>
      </w:r>
      <w:r w:rsidR="00771C36" w:rsidRPr="00B111C3">
        <w:rPr>
          <w:rFonts w:ascii="Times New Roman" w:hAnsi="Times New Roman" w:cs="Times New Roman"/>
          <w:sz w:val="24"/>
          <w:szCs w:val="24"/>
        </w:rPr>
        <w:t xml:space="preserve">965-6; Kissane, 2011, </w:t>
      </w:r>
      <w:r w:rsidR="00C80443" w:rsidRPr="00B111C3">
        <w:rPr>
          <w:rFonts w:ascii="Times New Roman" w:hAnsi="Times New Roman" w:cs="Times New Roman"/>
          <w:sz w:val="24"/>
          <w:szCs w:val="24"/>
        </w:rPr>
        <w:t>118-135</w:t>
      </w:r>
      <w:r w:rsidR="00771C36" w:rsidRPr="00B111C3">
        <w:rPr>
          <w:rFonts w:ascii="Times New Roman" w:hAnsi="Times New Roman" w:cs="Times New Roman"/>
          <w:sz w:val="24"/>
          <w:szCs w:val="24"/>
        </w:rPr>
        <w:t>)</w:t>
      </w:r>
      <w:r w:rsidR="00180454" w:rsidRPr="00B111C3">
        <w:rPr>
          <w:rFonts w:ascii="Times New Roman" w:hAnsi="Times New Roman" w:cs="Times New Roman"/>
          <w:sz w:val="24"/>
          <w:szCs w:val="24"/>
        </w:rPr>
        <w:t xml:space="preserve">. </w:t>
      </w:r>
    </w:p>
    <w:p w14:paraId="419FBAA8" w14:textId="2B19A974" w:rsidR="00086864" w:rsidRPr="00B31C1B" w:rsidRDefault="00180454" w:rsidP="00B31C1B">
      <w:pPr>
        <w:pStyle w:val="ListParagraph"/>
        <w:numPr>
          <w:ilvl w:val="0"/>
          <w:numId w:val="19"/>
        </w:numPr>
        <w:spacing w:line="480" w:lineRule="auto"/>
        <w:rPr>
          <w:rFonts w:ascii="Times New Roman" w:hAnsi="Times New Roman" w:cs="Times New Roman"/>
          <w:sz w:val="24"/>
          <w:szCs w:val="24"/>
        </w:rPr>
      </w:pPr>
      <w:r w:rsidRPr="00B31C1B">
        <w:rPr>
          <w:rFonts w:ascii="Times New Roman" w:hAnsi="Times New Roman" w:cs="Times New Roman"/>
          <w:sz w:val="24"/>
          <w:szCs w:val="24"/>
        </w:rPr>
        <w:lastRenderedPageBreak/>
        <w:t xml:space="preserve">It </w:t>
      </w:r>
      <w:r w:rsidR="00C80443" w:rsidRPr="00B31C1B">
        <w:rPr>
          <w:rFonts w:ascii="Times New Roman" w:hAnsi="Times New Roman" w:cs="Times New Roman"/>
          <w:sz w:val="24"/>
          <w:szCs w:val="24"/>
        </w:rPr>
        <w:t>altered the future frame of politics, part of Ackerman’s (1991) concept of a constitutional moment</w:t>
      </w:r>
      <w:r w:rsidR="00086864" w:rsidRPr="00B31C1B">
        <w:rPr>
          <w:rFonts w:ascii="Times New Roman" w:hAnsi="Times New Roman" w:cs="Times New Roman"/>
          <w:sz w:val="24"/>
          <w:szCs w:val="24"/>
        </w:rPr>
        <w:t xml:space="preserve">. </w:t>
      </w:r>
      <w:r w:rsidRPr="00B31C1B">
        <w:rPr>
          <w:rFonts w:ascii="Times New Roman" w:hAnsi="Times New Roman" w:cs="Times New Roman"/>
          <w:sz w:val="24"/>
          <w:szCs w:val="24"/>
        </w:rPr>
        <w:t>Agreement on the reform of policing could not be reached in 1998, but the parameters of such reform were stated in the GFA</w:t>
      </w:r>
      <w:r w:rsidR="0045198C" w:rsidRPr="00B31C1B">
        <w:rPr>
          <w:rFonts w:ascii="Times New Roman" w:hAnsi="Times New Roman" w:cs="Times New Roman"/>
          <w:sz w:val="24"/>
          <w:szCs w:val="24"/>
        </w:rPr>
        <w:t xml:space="preserve">. </w:t>
      </w:r>
      <w:r w:rsidRPr="00B31C1B">
        <w:rPr>
          <w:rFonts w:ascii="Times New Roman" w:hAnsi="Times New Roman" w:cs="Times New Roman"/>
          <w:sz w:val="24"/>
          <w:szCs w:val="24"/>
        </w:rPr>
        <w:t>There was no clear definition of rights, but a Northern Ireland Commission for Human Rights (NICHR) was created and charged to consider a Bill of Rights for Northern Ireland,</w:t>
      </w:r>
      <w:r w:rsidR="00207182" w:rsidRPr="00B31C1B">
        <w:rPr>
          <w:rFonts w:ascii="Times New Roman" w:hAnsi="Times New Roman" w:cs="Times New Roman"/>
          <w:sz w:val="24"/>
          <w:szCs w:val="24"/>
        </w:rPr>
        <w:t xml:space="preserve"> including the politically charged issue of </w:t>
      </w:r>
      <w:r w:rsidRPr="00B31C1B">
        <w:rPr>
          <w:rFonts w:ascii="Times New Roman" w:hAnsi="Times New Roman" w:cs="Times New Roman"/>
          <w:sz w:val="24"/>
          <w:szCs w:val="24"/>
        </w:rPr>
        <w:t xml:space="preserve"> </w:t>
      </w:r>
      <w:r w:rsidR="00510B9A" w:rsidRPr="00B31C1B">
        <w:rPr>
          <w:rFonts w:ascii="Times New Roman" w:hAnsi="Times New Roman" w:cs="Times New Roman"/>
          <w:sz w:val="24"/>
          <w:szCs w:val="24"/>
        </w:rPr>
        <w:t>‘</w:t>
      </w:r>
      <w:r w:rsidR="00387D23" w:rsidRPr="00B31C1B">
        <w:rPr>
          <w:rFonts w:ascii="Times New Roman" w:hAnsi="Times New Roman" w:cs="Times New Roman"/>
          <w:sz w:val="24"/>
          <w:szCs w:val="24"/>
        </w:rPr>
        <w:t>parity of esteem’</w:t>
      </w:r>
      <w:r w:rsidR="00207182" w:rsidRPr="00B31C1B">
        <w:rPr>
          <w:rFonts w:ascii="Times New Roman" w:hAnsi="Times New Roman" w:cs="Times New Roman"/>
          <w:sz w:val="24"/>
          <w:szCs w:val="24"/>
        </w:rPr>
        <w:t>.</w:t>
      </w:r>
      <w:r w:rsidR="00387D23" w:rsidRPr="00B31C1B">
        <w:rPr>
          <w:rFonts w:ascii="Times New Roman" w:hAnsi="Times New Roman" w:cs="Times New Roman"/>
          <w:sz w:val="24"/>
          <w:szCs w:val="24"/>
        </w:rPr>
        <w:t xml:space="preserve"> </w:t>
      </w:r>
      <w:r w:rsidRPr="00B31C1B">
        <w:rPr>
          <w:rFonts w:ascii="Times New Roman" w:hAnsi="Times New Roman" w:cs="Times New Roman"/>
          <w:sz w:val="24"/>
          <w:szCs w:val="24"/>
        </w:rPr>
        <w:t xml:space="preserve">Decommissioning was not operationalised, but it was a clear imperative. The institutions were proofed against future demographic or political change, and procedures for future change in </w:t>
      </w:r>
      <w:r w:rsidR="0045198C" w:rsidRPr="00B31C1B">
        <w:rPr>
          <w:rFonts w:ascii="Times New Roman" w:hAnsi="Times New Roman" w:cs="Times New Roman"/>
          <w:sz w:val="24"/>
          <w:szCs w:val="24"/>
        </w:rPr>
        <w:t>its provisions</w:t>
      </w:r>
      <w:r w:rsidRPr="00B31C1B">
        <w:rPr>
          <w:rFonts w:ascii="Times New Roman" w:hAnsi="Times New Roman" w:cs="Times New Roman"/>
          <w:sz w:val="24"/>
          <w:szCs w:val="24"/>
        </w:rPr>
        <w:t xml:space="preserve"> were outlined. </w:t>
      </w:r>
      <w:r w:rsidR="00086864" w:rsidRPr="00B31C1B">
        <w:rPr>
          <w:rFonts w:ascii="Times New Roman" w:hAnsi="Times New Roman" w:cs="Times New Roman"/>
          <w:sz w:val="24"/>
          <w:szCs w:val="24"/>
        </w:rPr>
        <w:t xml:space="preserve">As such, </w:t>
      </w:r>
      <w:r w:rsidR="00CE7439">
        <w:rPr>
          <w:rFonts w:ascii="Times New Roman" w:hAnsi="Times New Roman" w:cs="Times New Roman"/>
          <w:sz w:val="24"/>
          <w:szCs w:val="24"/>
        </w:rPr>
        <w:t>it was intended to outlast changes in demography, power and preferences, and to allow the safe navigation of those changes</w:t>
      </w:r>
      <w:r w:rsidR="00FF10F6" w:rsidRPr="00B31C1B">
        <w:rPr>
          <w:rFonts w:ascii="Times New Roman" w:hAnsi="Times New Roman" w:cs="Times New Roman"/>
          <w:sz w:val="24"/>
          <w:szCs w:val="24"/>
        </w:rPr>
        <w:t xml:space="preserve">. </w:t>
      </w:r>
    </w:p>
    <w:p w14:paraId="1CB3D3C5" w14:textId="037E2D1E" w:rsidR="008D6FCA" w:rsidRPr="00D93680" w:rsidRDefault="008D6FCA" w:rsidP="00D93680">
      <w:pPr>
        <w:spacing w:line="480" w:lineRule="auto"/>
        <w:rPr>
          <w:rFonts w:ascii="Times New Roman" w:hAnsi="Times New Roman" w:cs="Times New Roman"/>
          <w:sz w:val="24"/>
          <w:szCs w:val="24"/>
        </w:rPr>
      </w:pPr>
      <w:r w:rsidRPr="00D93680">
        <w:rPr>
          <w:rFonts w:ascii="Times New Roman" w:hAnsi="Times New Roman" w:cs="Times New Roman"/>
          <w:sz w:val="24"/>
          <w:szCs w:val="24"/>
        </w:rPr>
        <w:t>The GFA thus formed popular and political expectations</w:t>
      </w:r>
      <w:r w:rsidR="007378CF" w:rsidRPr="00D93680">
        <w:rPr>
          <w:rFonts w:ascii="Times New Roman" w:hAnsi="Times New Roman" w:cs="Times New Roman"/>
          <w:sz w:val="24"/>
          <w:szCs w:val="24"/>
        </w:rPr>
        <w:t>. I</w:t>
      </w:r>
      <w:r w:rsidRPr="00D93680">
        <w:rPr>
          <w:rFonts w:ascii="Times New Roman" w:hAnsi="Times New Roman" w:cs="Times New Roman"/>
          <w:sz w:val="24"/>
          <w:szCs w:val="24"/>
        </w:rPr>
        <w:t xml:space="preserve">t was </w:t>
      </w:r>
      <w:r w:rsidR="007378CF" w:rsidRPr="00D93680">
        <w:rPr>
          <w:rFonts w:ascii="Times New Roman" w:hAnsi="Times New Roman" w:cs="Times New Roman"/>
          <w:sz w:val="24"/>
          <w:szCs w:val="24"/>
        </w:rPr>
        <w:t>the  only point o</w:t>
      </w:r>
      <w:r w:rsidRPr="00D93680">
        <w:rPr>
          <w:rFonts w:ascii="Times New Roman" w:hAnsi="Times New Roman" w:cs="Times New Roman"/>
          <w:sz w:val="24"/>
          <w:szCs w:val="24"/>
        </w:rPr>
        <w:t>f</w:t>
      </w:r>
      <w:r w:rsidR="007378CF" w:rsidRPr="00D93680">
        <w:rPr>
          <w:rFonts w:ascii="Times New Roman" w:hAnsi="Times New Roman" w:cs="Times New Roman"/>
          <w:sz w:val="24"/>
          <w:szCs w:val="24"/>
        </w:rPr>
        <w:t xml:space="preserve"> </w:t>
      </w:r>
      <w:r w:rsidRPr="00D93680">
        <w:rPr>
          <w:rFonts w:ascii="Times New Roman" w:hAnsi="Times New Roman" w:cs="Times New Roman"/>
          <w:sz w:val="24"/>
          <w:szCs w:val="24"/>
        </w:rPr>
        <w:t>political agreement in Northe</w:t>
      </w:r>
      <w:r w:rsidR="00510B9A">
        <w:rPr>
          <w:rFonts w:ascii="Times New Roman" w:hAnsi="Times New Roman" w:cs="Times New Roman"/>
          <w:sz w:val="24"/>
          <w:szCs w:val="24"/>
        </w:rPr>
        <w:t>rn</w:t>
      </w:r>
      <w:r w:rsidRPr="00D93680">
        <w:rPr>
          <w:rFonts w:ascii="Times New Roman" w:hAnsi="Times New Roman" w:cs="Times New Roman"/>
          <w:sz w:val="24"/>
          <w:szCs w:val="24"/>
        </w:rPr>
        <w:t xml:space="preserve"> Ireland, </w:t>
      </w:r>
      <w:r w:rsidR="007378CF" w:rsidRPr="00D93680">
        <w:rPr>
          <w:rFonts w:ascii="Times New Roman" w:hAnsi="Times New Roman" w:cs="Times New Roman"/>
          <w:sz w:val="24"/>
          <w:szCs w:val="24"/>
        </w:rPr>
        <w:t>and it was hard to bypass or change. Notwithstanding</w:t>
      </w:r>
      <w:r w:rsidRPr="00D93680">
        <w:rPr>
          <w:rFonts w:ascii="Times New Roman" w:hAnsi="Times New Roman" w:cs="Times New Roman"/>
          <w:sz w:val="24"/>
          <w:szCs w:val="24"/>
        </w:rPr>
        <w:t xml:space="preserve"> </w:t>
      </w:r>
      <w:r w:rsidR="00C80443">
        <w:rPr>
          <w:rFonts w:ascii="Times New Roman" w:hAnsi="Times New Roman" w:cs="Times New Roman"/>
          <w:sz w:val="24"/>
          <w:szCs w:val="24"/>
        </w:rPr>
        <w:t xml:space="preserve">the </w:t>
      </w:r>
      <w:r w:rsidRPr="00D93680">
        <w:rPr>
          <w:rFonts w:ascii="Times New Roman" w:hAnsi="Times New Roman" w:cs="Times New Roman"/>
          <w:sz w:val="24"/>
          <w:szCs w:val="24"/>
        </w:rPr>
        <w:t>DUP</w:t>
      </w:r>
      <w:r w:rsidR="00C80443">
        <w:rPr>
          <w:rFonts w:ascii="Times New Roman" w:hAnsi="Times New Roman" w:cs="Times New Roman"/>
          <w:sz w:val="24"/>
          <w:szCs w:val="24"/>
        </w:rPr>
        <w:t>’s</w:t>
      </w:r>
      <w:r w:rsidRPr="00D93680">
        <w:rPr>
          <w:rFonts w:ascii="Times New Roman" w:hAnsi="Times New Roman" w:cs="Times New Roman"/>
          <w:sz w:val="24"/>
          <w:szCs w:val="24"/>
        </w:rPr>
        <w:t xml:space="preserve"> critique they too half-heartedly participated</w:t>
      </w:r>
      <w:r w:rsidR="007378CF" w:rsidRPr="00D93680">
        <w:rPr>
          <w:rFonts w:ascii="Times New Roman" w:hAnsi="Times New Roman" w:cs="Times New Roman"/>
          <w:sz w:val="24"/>
          <w:szCs w:val="24"/>
        </w:rPr>
        <w:t xml:space="preserve"> in the institutions, and later, when with Sinn Fein they had become the dominant parties in their bloc, they agreed an amended version of the GFA in the St Andrews Agreement</w:t>
      </w:r>
      <w:r w:rsidRPr="00D93680">
        <w:rPr>
          <w:rFonts w:ascii="Times New Roman" w:hAnsi="Times New Roman" w:cs="Times New Roman"/>
          <w:sz w:val="24"/>
          <w:szCs w:val="24"/>
        </w:rPr>
        <w:t xml:space="preserve">.  </w:t>
      </w:r>
    </w:p>
    <w:p w14:paraId="129DCCEB" w14:textId="4F325809" w:rsidR="00B34833" w:rsidRPr="00D93680" w:rsidRDefault="008D6FCA" w:rsidP="00D93680">
      <w:pPr>
        <w:spacing w:line="480" w:lineRule="auto"/>
        <w:rPr>
          <w:rFonts w:ascii="Times New Roman" w:hAnsi="Times New Roman" w:cs="Times New Roman"/>
          <w:sz w:val="24"/>
          <w:szCs w:val="24"/>
        </w:rPr>
      </w:pPr>
      <w:r w:rsidRPr="00D93680">
        <w:rPr>
          <w:rFonts w:ascii="Times New Roman" w:hAnsi="Times New Roman" w:cs="Times New Roman"/>
          <w:sz w:val="24"/>
          <w:szCs w:val="24"/>
        </w:rPr>
        <w:t>T</w:t>
      </w:r>
      <w:r w:rsidR="001733F6" w:rsidRPr="00D93680">
        <w:rPr>
          <w:rFonts w:ascii="Times New Roman" w:hAnsi="Times New Roman" w:cs="Times New Roman"/>
          <w:sz w:val="24"/>
          <w:szCs w:val="24"/>
        </w:rPr>
        <w:t xml:space="preserve">he </w:t>
      </w:r>
      <w:r w:rsidR="0080566F" w:rsidRPr="00D93680">
        <w:rPr>
          <w:rFonts w:ascii="Times New Roman" w:hAnsi="Times New Roman" w:cs="Times New Roman"/>
          <w:sz w:val="24"/>
          <w:szCs w:val="24"/>
        </w:rPr>
        <w:t>constitutional</w:t>
      </w:r>
      <w:r w:rsidR="000A231D">
        <w:rPr>
          <w:rFonts w:ascii="Times New Roman" w:hAnsi="Times New Roman" w:cs="Times New Roman"/>
          <w:sz w:val="24"/>
          <w:szCs w:val="24"/>
        </w:rPr>
        <w:t xml:space="preserve"> principles of the GFA were</w:t>
      </w:r>
      <w:r w:rsidR="001733F6" w:rsidRPr="00D93680">
        <w:rPr>
          <w:rFonts w:ascii="Times New Roman" w:hAnsi="Times New Roman" w:cs="Times New Roman"/>
          <w:sz w:val="24"/>
          <w:szCs w:val="24"/>
        </w:rPr>
        <w:t xml:space="preserve"> </w:t>
      </w:r>
      <w:r w:rsidR="000A231D">
        <w:rPr>
          <w:rFonts w:ascii="Times New Roman" w:hAnsi="Times New Roman" w:cs="Times New Roman"/>
          <w:sz w:val="24"/>
          <w:szCs w:val="24"/>
        </w:rPr>
        <w:t xml:space="preserve">far from fully specified. </w:t>
      </w:r>
      <w:r w:rsidRPr="00D93680">
        <w:rPr>
          <w:rFonts w:ascii="Times New Roman" w:hAnsi="Times New Roman" w:cs="Times New Roman"/>
          <w:sz w:val="24"/>
          <w:szCs w:val="24"/>
        </w:rPr>
        <w:t>Precisely in</w:t>
      </w:r>
      <w:r w:rsidR="002E0230">
        <w:rPr>
          <w:rFonts w:ascii="Times New Roman" w:hAnsi="Times New Roman" w:cs="Times New Roman"/>
          <w:sz w:val="24"/>
          <w:szCs w:val="24"/>
        </w:rPr>
        <w:t xml:space="preserve"> this open-endedness, however, the GFA</w:t>
      </w:r>
      <w:r w:rsidRPr="00D93680">
        <w:rPr>
          <w:rFonts w:ascii="Times New Roman" w:hAnsi="Times New Roman" w:cs="Times New Roman"/>
          <w:sz w:val="24"/>
          <w:szCs w:val="24"/>
        </w:rPr>
        <w:t xml:space="preserve"> </w:t>
      </w:r>
      <w:r w:rsidR="00B34833" w:rsidRPr="00D93680">
        <w:rPr>
          <w:rFonts w:ascii="Times New Roman" w:hAnsi="Times New Roman" w:cs="Times New Roman"/>
          <w:sz w:val="24"/>
          <w:szCs w:val="24"/>
        </w:rPr>
        <w:t xml:space="preserve">could provide </w:t>
      </w:r>
      <w:r w:rsidRPr="00D93680">
        <w:rPr>
          <w:rFonts w:ascii="Times New Roman" w:hAnsi="Times New Roman" w:cs="Times New Roman"/>
          <w:sz w:val="24"/>
          <w:szCs w:val="24"/>
        </w:rPr>
        <w:t xml:space="preserve">the sort of constitutional reference point that legal theorists have seen as of key importance in politics. </w:t>
      </w:r>
      <w:r w:rsidR="00B34833" w:rsidRPr="00D93680">
        <w:rPr>
          <w:rFonts w:ascii="Times New Roman" w:hAnsi="Times New Roman" w:cs="Times New Roman"/>
          <w:sz w:val="24"/>
          <w:szCs w:val="24"/>
        </w:rPr>
        <w:t>It provided</w:t>
      </w:r>
      <w:r w:rsidRPr="00D93680">
        <w:rPr>
          <w:rFonts w:ascii="Times New Roman" w:hAnsi="Times New Roman" w:cs="Times New Roman"/>
          <w:sz w:val="24"/>
          <w:szCs w:val="24"/>
        </w:rPr>
        <w:t xml:space="preserve"> a </w:t>
      </w:r>
      <w:r w:rsidR="00FF10F6" w:rsidRPr="00D93680">
        <w:rPr>
          <w:rFonts w:ascii="Times New Roman" w:hAnsi="Times New Roman" w:cs="Times New Roman"/>
          <w:sz w:val="24"/>
          <w:szCs w:val="24"/>
        </w:rPr>
        <w:t xml:space="preserve">set of principles </w:t>
      </w:r>
      <w:r w:rsidRPr="00D93680">
        <w:rPr>
          <w:rFonts w:ascii="Times New Roman" w:hAnsi="Times New Roman" w:cs="Times New Roman"/>
          <w:sz w:val="24"/>
          <w:szCs w:val="24"/>
        </w:rPr>
        <w:t>open to future specification and precision which can play a role in structuring political contestation (Sunstein, 1996) and driving institutional change (Stone Sweet, 2002). Like Article 2 of the 1978 Spanish Constitution, it invites continual constitutional innovation and specification in light of new issues and interests (Comas, 2003).</w:t>
      </w:r>
      <w:r w:rsidR="00B34833" w:rsidRPr="00D93680">
        <w:rPr>
          <w:rFonts w:ascii="Times New Roman" w:hAnsi="Times New Roman" w:cs="Times New Roman"/>
          <w:sz w:val="24"/>
          <w:szCs w:val="24"/>
        </w:rPr>
        <w:t xml:space="preserve"> </w:t>
      </w:r>
      <w:r w:rsidR="00B05BA4" w:rsidRPr="00D93680">
        <w:rPr>
          <w:rFonts w:ascii="Times New Roman" w:hAnsi="Times New Roman" w:cs="Times New Roman"/>
          <w:sz w:val="24"/>
          <w:szCs w:val="24"/>
        </w:rPr>
        <w:t>As Harvey (2001) argues, the principles of the GFA go beyond the institutional detail of its proposals, regulating the legitimate democratic debate and decision which can change the remit and status of these institutions.</w:t>
      </w:r>
    </w:p>
    <w:p w14:paraId="45A94740" w14:textId="313E4A57" w:rsidR="00B2397D" w:rsidRPr="00D93680" w:rsidRDefault="000A231D" w:rsidP="00D93680">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Two sets of principles are particularly important. First, the GFA is innovative in </w:t>
      </w:r>
      <w:r w:rsidR="00FF10F6" w:rsidRPr="00D93680">
        <w:rPr>
          <w:rFonts w:ascii="Times New Roman" w:hAnsi="Times New Roman" w:cs="Times New Roman"/>
          <w:sz w:val="24"/>
          <w:szCs w:val="24"/>
        </w:rPr>
        <w:t>moving beyond formal political equality to equality and rights thr</w:t>
      </w:r>
      <w:r w:rsidR="00764172">
        <w:rPr>
          <w:rFonts w:ascii="Times New Roman" w:hAnsi="Times New Roman" w:cs="Times New Roman"/>
          <w:sz w:val="24"/>
          <w:szCs w:val="24"/>
        </w:rPr>
        <w:t xml:space="preserve">oughout the broad public sphere </w:t>
      </w:r>
      <w:r w:rsidR="00B34833" w:rsidRPr="00D93680">
        <w:rPr>
          <w:rFonts w:ascii="Times New Roman" w:hAnsi="Times New Roman" w:cs="Times New Roman"/>
          <w:sz w:val="24"/>
          <w:szCs w:val="24"/>
        </w:rPr>
        <w:t xml:space="preserve">including the multiple agencies of </w:t>
      </w:r>
      <w:r w:rsidR="00B34833" w:rsidRPr="00ED4C64">
        <w:rPr>
          <w:rFonts w:ascii="Times New Roman" w:hAnsi="Times New Roman" w:cs="Times New Roman"/>
          <w:sz w:val="24"/>
          <w:szCs w:val="24"/>
        </w:rPr>
        <w:t xml:space="preserve">governance. </w:t>
      </w:r>
      <w:r w:rsidR="00FF10F6" w:rsidRPr="00ED4C64">
        <w:rPr>
          <w:rFonts w:ascii="Times New Roman" w:hAnsi="Times New Roman" w:cs="Times New Roman"/>
          <w:sz w:val="24"/>
          <w:szCs w:val="24"/>
        </w:rPr>
        <w:t>Far</w:t>
      </w:r>
      <w:r w:rsidR="00FF10F6" w:rsidRPr="00D93680">
        <w:rPr>
          <w:rFonts w:ascii="Times New Roman" w:hAnsi="Times New Roman" w:cs="Times New Roman"/>
          <w:sz w:val="24"/>
          <w:szCs w:val="24"/>
        </w:rPr>
        <w:t xml:space="preserve"> from constitutional power being centred in the traditional </w:t>
      </w:r>
      <w:r w:rsidR="00B2397D" w:rsidRPr="00D93680">
        <w:rPr>
          <w:rFonts w:ascii="Times New Roman" w:hAnsi="Times New Roman" w:cs="Times New Roman"/>
          <w:sz w:val="24"/>
          <w:szCs w:val="24"/>
        </w:rPr>
        <w:t xml:space="preserve">British ‘Crown in Parliament’ or even in a new sovereignty of the people which </w:t>
      </w:r>
      <w:r w:rsidR="00EC0771">
        <w:rPr>
          <w:rFonts w:ascii="Times New Roman" w:hAnsi="Times New Roman" w:cs="Times New Roman"/>
          <w:sz w:val="24"/>
          <w:szCs w:val="24"/>
        </w:rPr>
        <w:t>is exercised occasionally i</w:t>
      </w:r>
      <w:r w:rsidR="00764172">
        <w:rPr>
          <w:rFonts w:ascii="Times New Roman" w:hAnsi="Times New Roman" w:cs="Times New Roman"/>
          <w:sz w:val="24"/>
          <w:szCs w:val="24"/>
        </w:rPr>
        <w:t xml:space="preserve">n </w:t>
      </w:r>
      <w:r w:rsidR="00EC0771">
        <w:rPr>
          <w:rFonts w:ascii="Times New Roman" w:hAnsi="Times New Roman" w:cs="Times New Roman"/>
          <w:sz w:val="24"/>
          <w:szCs w:val="24"/>
        </w:rPr>
        <w:t xml:space="preserve">constitutional </w:t>
      </w:r>
      <w:r w:rsidR="00B2397D" w:rsidRPr="00D93680">
        <w:rPr>
          <w:rFonts w:ascii="Times New Roman" w:hAnsi="Times New Roman" w:cs="Times New Roman"/>
          <w:sz w:val="24"/>
          <w:szCs w:val="24"/>
        </w:rPr>
        <w:t xml:space="preserve">referenda, </w:t>
      </w:r>
      <w:r w:rsidR="00ED4C64">
        <w:rPr>
          <w:rFonts w:ascii="Times New Roman" w:hAnsi="Times New Roman" w:cs="Times New Roman"/>
          <w:sz w:val="24"/>
          <w:szCs w:val="24"/>
        </w:rPr>
        <w:t>the GFA</w:t>
      </w:r>
      <w:r w:rsidR="00EC0771">
        <w:rPr>
          <w:rFonts w:ascii="Times New Roman" w:hAnsi="Times New Roman" w:cs="Times New Roman"/>
          <w:sz w:val="24"/>
          <w:szCs w:val="24"/>
        </w:rPr>
        <w:t>,</w:t>
      </w:r>
      <w:r w:rsidR="00ED4C64">
        <w:rPr>
          <w:rFonts w:ascii="Times New Roman" w:hAnsi="Times New Roman" w:cs="Times New Roman"/>
          <w:sz w:val="24"/>
          <w:szCs w:val="24"/>
        </w:rPr>
        <w:t xml:space="preserve"> </w:t>
      </w:r>
      <w:r w:rsidR="00B202F8">
        <w:rPr>
          <w:rFonts w:ascii="Times New Roman" w:hAnsi="Times New Roman" w:cs="Times New Roman"/>
          <w:sz w:val="24"/>
          <w:szCs w:val="24"/>
        </w:rPr>
        <w:t>in Morison’s terms (1999, 1624-6)</w:t>
      </w:r>
      <w:r w:rsidR="00EC0771">
        <w:rPr>
          <w:rFonts w:ascii="Times New Roman" w:hAnsi="Times New Roman" w:cs="Times New Roman"/>
          <w:sz w:val="24"/>
          <w:szCs w:val="24"/>
        </w:rPr>
        <w:t>,</w:t>
      </w:r>
      <w:r w:rsidR="00B202F8">
        <w:rPr>
          <w:rFonts w:ascii="Times New Roman" w:hAnsi="Times New Roman" w:cs="Times New Roman"/>
          <w:sz w:val="24"/>
          <w:szCs w:val="24"/>
        </w:rPr>
        <w:t xml:space="preserve"> </w:t>
      </w:r>
      <w:r w:rsidR="00ED4C64">
        <w:rPr>
          <w:rFonts w:ascii="Times New Roman" w:hAnsi="Times New Roman" w:cs="Times New Roman"/>
          <w:sz w:val="24"/>
          <w:szCs w:val="24"/>
        </w:rPr>
        <w:t xml:space="preserve">refocusses </w:t>
      </w:r>
      <w:r w:rsidR="00B2397D" w:rsidRPr="00D93680">
        <w:rPr>
          <w:rFonts w:ascii="Times New Roman" w:hAnsi="Times New Roman" w:cs="Times New Roman"/>
          <w:sz w:val="24"/>
          <w:szCs w:val="24"/>
        </w:rPr>
        <w:t xml:space="preserve">attention onto the whole range of institutions and practices where </w:t>
      </w:r>
      <w:r w:rsidR="00B202F8">
        <w:rPr>
          <w:rFonts w:ascii="Times New Roman" w:hAnsi="Times New Roman" w:cs="Times New Roman"/>
          <w:sz w:val="24"/>
          <w:szCs w:val="24"/>
        </w:rPr>
        <w:t>power is practiced, including</w:t>
      </w:r>
      <w:r w:rsidR="00B2397D" w:rsidRPr="00D93680">
        <w:rPr>
          <w:rFonts w:ascii="Times New Roman" w:hAnsi="Times New Roman" w:cs="Times New Roman"/>
          <w:sz w:val="24"/>
          <w:szCs w:val="24"/>
        </w:rPr>
        <w:t xml:space="preserve"> </w:t>
      </w:r>
      <w:r w:rsidR="00B2397D" w:rsidRPr="00ED4C64">
        <w:rPr>
          <w:rFonts w:ascii="Times New Roman" w:hAnsi="Times New Roman" w:cs="Times New Roman"/>
          <w:sz w:val="24"/>
          <w:szCs w:val="24"/>
        </w:rPr>
        <w:t>the wider arena of substantive difference and inequality</w:t>
      </w:r>
      <w:r w:rsidR="00ED4C64" w:rsidRPr="00ED4C64">
        <w:rPr>
          <w:rFonts w:ascii="Times New Roman" w:hAnsi="Times New Roman" w:cs="Times New Roman"/>
          <w:sz w:val="24"/>
          <w:szCs w:val="24"/>
        </w:rPr>
        <w:t xml:space="preserve"> - ‘recapturing and controlling the fugitive power that has escaped from formal government’</w:t>
      </w:r>
      <w:r w:rsidR="00B202F8">
        <w:rPr>
          <w:rFonts w:ascii="Times New Roman" w:hAnsi="Times New Roman" w:cs="Times New Roman"/>
          <w:sz w:val="24"/>
          <w:szCs w:val="24"/>
        </w:rPr>
        <w:t xml:space="preserve">. </w:t>
      </w:r>
      <w:r w:rsidR="00ED4C64" w:rsidRPr="00ED4C64">
        <w:rPr>
          <w:rFonts w:ascii="Times New Roman" w:hAnsi="Times New Roman" w:cs="Times New Roman"/>
          <w:sz w:val="24"/>
          <w:szCs w:val="24"/>
        </w:rPr>
        <w:t>It provides</w:t>
      </w:r>
      <w:r w:rsidR="00ED4C64">
        <w:rPr>
          <w:rFonts w:ascii="Times New Roman" w:hAnsi="Times New Roman" w:cs="Times New Roman"/>
          <w:sz w:val="24"/>
          <w:szCs w:val="24"/>
        </w:rPr>
        <w:t xml:space="preserve"> for </w:t>
      </w:r>
      <w:r w:rsidR="00B2397D" w:rsidRPr="00D93680">
        <w:rPr>
          <w:rFonts w:ascii="Times New Roman" w:hAnsi="Times New Roman" w:cs="Times New Roman"/>
          <w:sz w:val="24"/>
          <w:szCs w:val="24"/>
        </w:rPr>
        <w:t xml:space="preserve">agencies (Equality, Human Rights, Community Relations Commissions) to </w:t>
      </w:r>
      <w:r>
        <w:rPr>
          <w:rFonts w:ascii="Times New Roman" w:hAnsi="Times New Roman" w:cs="Times New Roman"/>
          <w:sz w:val="24"/>
          <w:szCs w:val="24"/>
        </w:rPr>
        <w:t xml:space="preserve">ensure the principles are upheld across all of these fields. </w:t>
      </w:r>
    </w:p>
    <w:p w14:paraId="14671B9B" w14:textId="27F25A1C" w:rsidR="006A69BD" w:rsidRPr="00D93680" w:rsidRDefault="000A231D" w:rsidP="00D93680">
      <w:pPr>
        <w:spacing w:line="480" w:lineRule="auto"/>
        <w:rPr>
          <w:rFonts w:ascii="Times New Roman" w:hAnsi="Times New Roman" w:cs="Times New Roman"/>
          <w:sz w:val="24"/>
          <w:szCs w:val="24"/>
        </w:rPr>
      </w:pPr>
      <w:r>
        <w:rPr>
          <w:rFonts w:ascii="Times New Roman" w:hAnsi="Times New Roman" w:cs="Times New Roman"/>
          <w:sz w:val="24"/>
          <w:szCs w:val="24"/>
        </w:rPr>
        <w:t xml:space="preserve">Second, the GFA is innovative in divorcing rights, </w:t>
      </w:r>
      <w:r w:rsidR="00B2397D" w:rsidRPr="00D93680">
        <w:rPr>
          <w:rFonts w:ascii="Times New Roman" w:hAnsi="Times New Roman" w:cs="Times New Roman"/>
          <w:sz w:val="24"/>
          <w:szCs w:val="24"/>
        </w:rPr>
        <w:t>including national rights, from actually ex</w:t>
      </w:r>
      <w:r w:rsidR="00751A8E" w:rsidRPr="00D93680">
        <w:rPr>
          <w:rFonts w:ascii="Times New Roman" w:hAnsi="Times New Roman" w:cs="Times New Roman"/>
          <w:sz w:val="24"/>
          <w:szCs w:val="24"/>
        </w:rPr>
        <w:t xml:space="preserve">isting state-hood, and </w:t>
      </w:r>
      <w:r>
        <w:rPr>
          <w:rFonts w:ascii="Times New Roman" w:hAnsi="Times New Roman" w:cs="Times New Roman"/>
          <w:sz w:val="24"/>
          <w:szCs w:val="24"/>
        </w:rPr>
        <w:t xml:space="preserve">in distancing British (or in the future Irish) </w:t>
      </w:r>
      <w:r w:rsidR="00751A8E" w:rsidRPr="00D93680">
        <w:rPr>
          <w:rFonts w:ascii="Times New Roman" w:hAnsi="Times New Roman" w:cs="Times New Roman"/>
          <w:sz w:val="24"/>
          <w:szCs w:val="24"/>
        </w:rPr>
        <w:t xml:space="preserve">state power and authority </w:t>
      </w:r>
      <w:r>
        <w:rPr>
          <w:rFonts w:ascii="Times New Roman" w:hAnsi="Times New Roman" w:cs="Times New Roman"/>
          <w:sz w:val="24"/>
          <w:szCs w:val="24"/>
        </w:rPr>
        <w:t xml:space="preserve">in Northern Ireland </w:t>
      </w:r>
      <w:r w:rsidR="00751A8E" w:rsidRPr="00D93680">
        <w:rPr>
          <w:rFonts w:ascii="Times New Roman" w:hAnsi="Times New Roman" w:cs="Times New Roman"/>
          <w:sz w:val="24"/>
          <w:szCs w:val="24"/>
        </w:rPr>
        <w:t xml:space="preserve">from the traditional understandings, norms and cultures which make up the </w:t>
      </w:r>
      <w:r w:rsidR="0031199D">
        <w:rPr>
          <w:rFonts w:ascii="Times New Roman" w:hAnsi="Times New Roman" w:cs="Times New Roman"/>
          <w:sz w:val="24"/>
          <w:szCs w:val="24"/>
        </w:rPr>
        <w:t xml:space="preserve">British (or Irish) </w:t>
      </w:r>
      <w:r w:rsidR="00B202F8">
        <w:rPr>
          <w:rFonts w:ascii="Times New Roman" w:hAnsi="Times New Roman" w:cs="Times New Roman"/>
          <w:sz w:val="24"/>
          <w:szCs w:val="24"/>
        </w:rPr>
        <w:t xml:space="preserve">state </w:t>
      </w:r>
      <w:r w:rsidR="00751A8E" w:rsidRPr="00D93680">
        <w:rPr>
          <w:rFonts w:ascii="Times New Roman" w:hAnsi="Times New Roman" w:cs="Times New Roman"/>
          <w:sz w:val="24"/>
          <w:szCs w:val="24"/>
        </w:rPr>
        <w:t xml:space="preserve">tradition. </w:t>
      </w:r>
      <w:r w:rsidR="00B2397D" w:rsidRPr="00D93680">
        <w:rPr>
          <w:rFonts w:ascii="Times New Roman" w:hAnsi="Times New Roman" w:cs="Times New Roman"/>
          <w:sz w:val="24"/>
          <w:szCs w:val="24"/>
        </w:rPr>
        <w:t xml:space="preserve">Meehan (2014) argues that </w:t>
      </w:r>
      <w:r w:rsidR="0031199D">
        <w:rPr>
          <w:rFonts w:ascii="Times New Roman" w:hAnsi="Times New Roman" w:cs="Times New Roman"/>
          <w:sz w:val="24"/>
          <w:szCs w:val="24"/>
        </w:rPr>
        <w:t xml:space="preserve">it </w:t>
      </w:r>
      <w:r w:rsidR="00B2397D" w:rsidRPr="00D93680">
        <w:rPr>
          <w:rFonts w:ascii="Times New Roman" w:hAnsi="Times New Roman" w:cs="Times New Roman"/>
          <w:sz w:val="24"/>
          <w:szCs w:val="24"/>
        </w:rPr>
        <w:t xml:space="preserve">represents </w:t>
      </w:r>
      <w:r w:rsidR="0031199D">
        <w:rPr>
          <w:rFonts w:ascii="Times New Roman" w:hAnsi="Times New Roman" w:cs="Times New Roman"/>
          <w:sz w:val="24"/>
          <w:szCs w:val="24"/>
        </w:rPr>
        <w:t>a</w:t>
      </w:r>
      <w:r w:rsidR="00B2397D" w:rsidRPr="00D93680">
        <w:rPr>
          <w:rFonts w:ascii="Times New Roman" w:hAnsi="Times New Roman" w:cs="Times New Roman"/>
          <w:sz w:val="24"/>
          <w:szCs w:val="24"/>
        </w:rPr>
        <w:t xml:space="preserve"> contemporary concept of sovereignty that gradually became </w:t>
      </w:r>
      <w:r w:rsidR="0031199D">
        <w:rPr>
          <w:rFonts w:ascii="Times New Roman" w:hAnsi="Times New Roman" w:cs="Times New Roman"/>
          <w:sz w:val="24"/>
          <w:szCs w:val="24"/>
        </w:rPr>
        <w:t xml:space="preserve">practically </w:t>
      </w:r>
      <w:r w:rsidR="00B2397D" w:rsidRPr="00D93680">
        <w:rPr>
          <w:rFonts w:ascii="Times New Roman" w:hAnsi="Times New Roman" w:cs="Times New Roman"/>
          <w:sz w:val="24"/>
          <w:szCs w:val="24"/>
        </w:rPr>
        <w:t xml:space="preserve">accepted by the British political elite over the 1980s and 1990s. That concept has resonances of sovereignty of the people (Constitutional Issues, paragraph 1ii, 1iv ) as well as of territory (Constitutional Issues, Annex A, 1 (1)), and spills out into wider concepts of legitimate governance (Morison, 2001). </w:t>
      </w:r>
      <w:r w:rsidR="00A95D7F" w:rsidRPr="00D93680">
        <w:rPr>
          <w:rFonts w:ascii="Times New Roman" w:hAnsi="Times New Roman" w:cs="Times New Roman"/>
          <w:sz w:val="24"/>
          <w:szCs w:val="24"/>
        </w:rPr>
        <w:t xml:space="preserve"> O</w:t>
      </w:r>
      <w:r w:rsidR="00B2397D" w:rsidRPr="00D93680">
        <w:rPr>
          <w:rFonts w:ascii="Times New Roman" w:hAnsi="Times New Roman" w:cs="Times New Roman"/>
          <w:sz w:val="24"/>
          <w:szCs w:val="24"/>
        </w:rPr>
        <w:t xml:space="preserve">ne might distinguish </w:t>
      </w:r>
      <w:r w:rsidR="00A95D7F" w:rsidRPr="00D93680">
        <w:rPr>
          <w:rFonts w:ascii="Times New Roman" w:hAnsi="Times New Roman" w:cs="Times New Roman"/>
          <w:sz w:val="24"/>
          <w:szCs w:val="24"/>
        </w:rPr>
        <w:t>‘</w:t>
      </w:r>
      <w:r w:rsidR="00B2397D" w:rsidRPr="00D93680">
        <w:rPr>
          <w:rFonts w:ascii="Times New Roman" w:hAnsi="Times New Roman" w:cs="Times New Roman"/>
          <w:sz w:val="24"/>
          <w:szCs w:val="24"/>
        </w:rPr>
        <w:t>really-existing sovereignty</w:t>
      </w:r>
      <w:r w:rsidR="00A95D7F" w:rsidRPr="00D93680">
        <w:rPr>
          <w:rFonts w:ascii="Times New Roman" w:hAnsi="Times New Roman" w:cs="Times New Roman"/>
          <w:sz w:val="24"/>
          <w:szCs w:val="24"/>
        </w:rPr>
        <w:t>’</w:t>
      </w:r>
      <w:r w:rsidR="00B2397D" w:rsidRPr="00D93680">
        <w:rPr>
          <w:rFonts w:ascii="Times New Roman" w:hAnsi="Times New Roman" w:cs="Times New Roman"/>
          <w:sz w:val="24"/>
          <w:szCs w:val="24"/>
        </w:rPr>
        <w:t xml:space="preserve"> (the actual state which </w:t>
      </w:r>
      <w:r w:rsidR="00A95D7F" w:rsidRPr="00D93680">
        <w:rPr>
          <w:rFonts w:ascii="Times New Roman" w:hAnsi="Times New Roman" w:cs="Times New Roman"/>
          <w:sz w:val="24"/>
          <w:szCs w:val="24"/>
        </w:rPr>
        <w:t xml:space="preserve">presently </w:t>
      </w:r>
      <w:r w:rsidR="00B2397D" w:rsidRPr="00D93680">
        <w:rPr>
          <w:rFonts w:ascii="Times New Roman" w:hAnsi="Times New Roman" w:cs="Times New Roman"/>
          <w:sz w:val="24"/>
          <w:szCs w:val="24"/>
        </w:rPr>
        <w:t xml:space="preserve">exercises legitimate authority) from the </w:t>
      </w:r>
      <w:r w:rsidR="0031199D">
        <w:rPr>
          <w:rFonts w:ascii="Times New Roman" w:hAnsi="Times New Roman" w:cs="Times New Roman"/>
          <w:sz w:val="24"/>
          <w:szCs w:val="24"/>
        </w:rPr>
        <w:t xml:space="preserve">sovereign </w:t>
      </w:r>
      <w:r w:rsidR="00B2397D" w:rsidRPr="00D93680">
        <w:rPr>
          <w:rFonts w:ascii="Times New Roman" w:hAnsi="Times New Roman" w:cs="Times New Roman"/>
          <w:sz w:val="24"/>
          <w:szCs w:val="24"/>
        </w:rPr>
        <w:t>principles of legitimacy and authority which govern the actions of this (or any future) state</w:t>
      </w:r>
      <w:r w:rsidR="00A95D7F" w:rsidRPr="00D93680">
        <w:rPr>
          <w:rFonts w:ascii="Times New Roman" w:hAnsi="Times New Roman" w:cs="Times New Roman"/>
          <w:sz w:val="24"/>
          <w:szCs w:val="24"/>
        </w:rPr>
        <w:t>-in-control (Walker, 2013). Th</w:t>
      </w:r>
      <w:r w:rsidR="00B202F8">
        <w:rPr>
          <w:rFonts w:ascii="Times New Roman" w:hAnsi="Times New Roman" w:cs="Times New Roman"/>
          <w:sz w:val="24"/>
          <w:szCs w:val="24"/>
        </w:rPr>
        <w:t xml:space="preserve">ese latter </w:t>
      </w:r>
      <w:r w:rsidR="0031199D">
        <w:rPr>
          <w:rFonts w:ascii="Times New Roman" w:hAnsi="Times New Roman" w:cs="Times New Roman"/>
          <w:sz w:val="24"/>
          <w:szCs w:val="24"/>
        </w:rPr>
        <w:t xml:space="preserve">can be seen as principles </w:t>
      </w:r>
      <w:r w:rsidR="00A95D7F" w:rsidRPr="00D93680">
        <w:rPr>
          <w:rFonts w:ascii="Times New Roman" w:hAnsi="Times New Roman" w:cs="Times New Roman"/>
          <w:sz w:val="24"/>
          <w:szCs w:val="24"/>
        </w:rPr>
        <w:t xml:space="preserve">embedded in </w:t>
      </w:r>
      <w:r w:rsidR="00B2397D" w:rsidRPr="00D93680">
        <w:rPr>
          <w:rFonts w:ascii="Times New Roman" w:hAnsi="Times New Roman" w:cs="Times New Roman"/>
          <w:sz w:val="24"/>
          <w:szCs w:val="24"/>
        </w:rPr>
        <w:t>legal provisions and public expect</w:t>
      </w:r>
      <w:r w:rsidR="00A95D7F" w:rsidRPr="00D93680">
        <w:rPr>
          <w:rFonts w:ascii="Times New Roman" w:hAnsi="Times New Roman" w:cs="Times New Roman"/>
          <w:sz w:val="24"/>
          <w:szCs w:val="24"/>
        </w:rPr>
        <w:t>ations</w:t>
      </w:r>
      <w:r w:rsidR="0031199D">
        <w:rPr>
          <w:rFonts w:ascii="Times New Roman" w:hAnsi="Times New Roman" w:cs="Times New Roman"/>
          <w:sz w:val="24"/>
          <w:szCs w:val="24"/>
        </w:rPr>
        <w:t xml:space="preserve"> and</w:t>
      </w:r>
      <w:r w:rsidR="00A95D7F" w:rsidRPr="00D93680">
        <w:rPr>
          <w:rFonts w:ascii="Times New Roman" w:hAnsi="Times New Roman" w:cs="Times New Roman"/>
          <w:sz w:val="24"/>
          <w:szCs w:val="24"/>
        </w:rPr>
        <w:t xml:space="preserve"> constituting </w:t>
      </w:r>
      <w:r w:rsidR="00B2397D" w:rsidRPr="00D93680">
        <w:rPr>
          <w:rFonts w:ascii="Times New Roman" w:hAnsi="Times New Roman" w:cs="Times New Roman"/>
          <w:sz w:val="24"/>
          <w:szCs w:val="24"/>
        </w:rPr>
        <w:t>popular allegiance</w:t>
      </w:r>
      <w:r w:rsidR="00A95D7F" w:rsidRPr="00D93680">
        <w:rPr>
          <w:rFonts w:ascii="Times New Roman" w:hAnsi="Times New Roman" w:cs="Times New Roman"/>
          <w:sz w:val="24"/>
          <w:szCs w:val="24"/>
        </w:rPr>
        <w:t xml:space="preserve"> such that state abrogation of them would provoke a major </w:t>
      </w:r>
      <w:r w:rsidR="0031199D">
        <w:rPr>
          <w:rFonts w:ascii="Times New Roman" w:hAnsi="Times New Roman" w:cs="Times New Roman"/>
          <w:sz w:val="24"/>
          <w:szCs w:val="24"/>
        </w:rPr>
        <w:t xml:space="preserve">public </w:t>
      </w:r>
      <w:r w:rsidR="00A95D7F" w:rsidRPr="00D93680">
        <w:rPr>
          <w:rFonts w:ascii="Times New Roman" w:hAnsi="Times New Roman" w:cs="Times New Roman"/>
          <w:sz w:val="24"/>
          <w:szCs w:val="24"/>
        </w:rPr>
        <w:t>outcry</w:t>
      </w:r>
      <w:r w:rsidR="0031199D">
        <w:rPr>
          <w:rFonts w:ascii="Times New Roman" w:hAnsi="Times New Roman" w:cs="Times New Roman"/>
          <w:sz w:val="24"/>
          <w:szCs w:val="24"/>
        </w:rPr>
        <w:t xml:space="preserve"> and political crisis</w:t>
      </w:r>
      <w:r w:rsidR="00A95D7F" w:rsidRPr="00D93680">
        <w:rPr>
          <w:rFonts w:ascii="Times New Roman" w:hAnsi="Times New Roman" w:cs="Times New Roman"/>
          <w:sz w:val="24"/>
          <w:szCs w:val="24"/>
        </w:rPr>
        <w:t xml:space="preserve">. </w:t>
      </w:r>
      <w:r w:rsidR="00B2397D" w:rsidRPr="00D93680">
        <w:rPr>
          <w:rFonts w:ascii="Times New Roman" w:hAnsi="Times New Roman" w:cs="Times New Roman"/>
          <w:sz w:val="24"/>
          <w:szCs w:val="24"/>
        </w:rPr>
        <w:t xml:space="preserve">Really-existing British state sovereignty over Northern Ireland has preoccupied unionism and traditional nationalism. Constitutional thinkers in Northern </w:t>
      </w:r>
      <w:r w:rsidR="00B2397D" w:rsidRPr="00D93680">
        <w:rPr>
          <w:rFonts w:ascii="Times New Roman" w:hAnsi="Times New Roman" w:cs="Times New Roman"/>
          <w:sz w:val="24"/>
          <w:szCs w:val="24"/>
        </w:rPr>
        <w:lastRenderedPageBreak/>
        <w:t xml:space="preserve">Ireland, however, have focussed on </w:t>
      </w:r>
      <w:r w:rsidR="0031199D">
        <w:rPr>
          <w:rFonts w:ascii="Times New Roman" w:hAnsi="Times New Roman" w:cs="Times New Roman"/>
          <w:sz w:val="24"/>
          <w:szCs w:val="24"/>
        </w:rPr>
        <w:t xml:space="preserve">a more principled concept of sovereignty, </w:t>
      </w:r>
      <w:r w:rsidR="00B2397D" w:rsidRPr="00D93680">
        <w:rPr>
          <w:rFonts w:ascii="Times New Roman" w:hAnsi="Times New Roman" w:cs="Times New Roman"/>
          <w:sz w:val="24"/>
          <w:szCs w:val="24"/>
        </w:rPr>
        <w:t>and they have argued that the GF</w:t>
      </w:r>
      <w:r w:rsidR="0031199D">
        <w:rPr>
          <w:rFonts w:ascii="Times New Roman" w:hAnsi="Times New Roman" w:cs="Times New Roman"/>
          <w:sz w:val="24"/>
          <w:szCs w:val="24"/>
        </w:rPr>
        <w:t xml:space="preserve">A provides a new democratic, authoritative and legitimate </w:t>
      </w:r>
      <w:r w:rsidR="00B2397D" w:rsidRPr="00D93680">
        <w:rPr>
          <w:rFonts w:ascii="Times New Roman" w:hAnsi="Times New Roman" w:cs="Times New Roman"/>
          <w:sz w:val="24"/>
          <w:szCs w:val="24"/>
        </w:rPr>
        <w:t xml:space="preserve">frame for politics, with the question of the locus of sovereignty (British or Irish) a secondary one (Morison, 2001; Harvey, 2001; Meehan, 2014). </w:t>
      </w:r>
    </w:p>
    <w:p w14:paraId="066D4181" w14:textId="7BDDF505" w:rsidR="00256294" w:rsidRDefault="00E76CF8" w:rsidP="00D93680">
      <w:pPr>
        <w:spacing w:line="480" w:lineRule="auto"/>
        <w:rPr>
          <w:rFonts w:ascii="Times New Roman" w:hAnsi="Times New Roman" w:cs="Times New Roman"/>
          <w:sz w:val="24"/>
          <w:szCs w:val="24"/>
        </w:rPr>
      </w:pPr>
      <w:r w:rsidRPr="00D93680">
        <w:rPr>
          <w:rFonts w:ascii="Times New Roman" w:hAnsi="Times New Roman" w:cs="Times New Roman"/>
          <w:sz w:val="24"/>
          <w:szCs w:val="24"/>
        </w:rPr>
        <w:t xml:space="preserve">This is indeed </w:t>
      </w:r>
      <w:r w:rsidR="006A69BD" w:rsidRPr="00D93680">
        <w:rPr>
          <w:rFonts w:ascii="Times New Roman" w:hAnsi="Times New Roman" w:cs="Times New Roman"/>
          <w:sz w:val="24"/>
          <w:szCs w:val="24"/>
        </w:rPr>
        <w:t xml:space="preserve">an innovative and radical constitutional vision that sits </w:t>
      </w:r>
      <w:r w:rsidR="00E912CA">
        <w:rPr>
          <w:rFonts w:ascii="Times New Roman" w:hAnsi="Times New Roman" w:cs="Times New Roman"/>
          <w:sz w:val="24"/>
          <w:szCs w:val="24"/>
        </w:rPr>
        <w:t>as</w:t>
      </w:r>
      <w:r w:rsidR="006A69BD" w:rsidRPr="00D93680">
        <w:rPr>
          <w:rFonts w:ascii="Times New Roman" w:hAnsi="Times New Roman" w:cs="Times New Roman"/>
          <w:sz w:val="24"/>
          <w:szCs w:val="24"/>
        </w:rPr>
        <w:t xml:space="preserve"> </w:t>
      </w:r>
      <w:r w:rsidRPr="00D93680">
        <w:rPr>
          <w:rFonts w:ascii="Times New Roman" w:hAnsi="Times New Roman" w:cs="Times New Roman"/>
          <w:sz w:val="24"/>
          <w:szCs w:val="24"/>
        </w:rPr>
        <w:t xml:space="preserve">uneasily with the (highly centralised) Irish state as it does with the traditions of the United Kingdom. </w:t>
      </w:r>
      <w:r w:rsidR="00256294">
        <w:rPr>
          <w:rFonts w:ascii="Times New Roman" w:hAnsi="Times New Roman" w:cs="Times New Roman"/>
          <w:sz w:val="24"/>
          <w:szCs w:val="24"/>
        </w:rPr>
        <w:t xml:space="preserve">In the Irish system, </w:t>
      </w:r>
      <w:r w:rsidR="0078073C">
        <w:rPr>
          <w:rFonts w:ascii="Times New Roman" w:hAnsi="Times New Roman" w:cs="Times New Roman"/>
          <w:sz w:val="24"/>
          <w:szCs w:val="24"/>
        </w:rPr>
        <w:t xml:space="preserve">a strong </w:t>
      </w:r>
      <w:r w:rsidR="0078073C" w:rsidRPr="00E912CA">
        <w:rPr>
          <w:rFonts w:ascii="Times New Roman" w:hAnsi="Times New Roman" w:cs="Times New Roman"/>
          <w:sz w:val="24"/>
          <w:szCs w:val="24"/>
        </w:rPr>
        <w:t xml:space="preserve">constitutional tradition exists, but one that appeals to </w:t>
      </w:r>
      <w:r w:rsidR="00E912CA" w:rsidRPr="00E912CA">
        <w:rPr>
          <w:rFonts w:ascii="Times New Roman" w:hAnsi="Times New Roman" w:cs="Times New Roman"/>
          <w:sz w:val="24"/>
          <w:szCs w:val="24"/>
        </w:rPr>
        <w:t xml:space="preserve">an already existing community </w:t>
      </w:r>
      <w:r w:rsidR="0078073C" w:rsidRPr="00E912CA">
        <w:rPr>
          <w:rFonts w:ascii="Times New Roman" w:hAnsi="Times New Roman" w:cs="Times New Roman"/>
          <w:sz w:val="24"/>
          <w:szCs w:val="24"/>
        </w:rPr>
        <w:t>rather than constitut</w:t>
      </w:r>
      <w:r w:rsidR="00E912CA" w:rsidRPr="00E912CA">
        <w:rPr>
          <w:rFonts w:ascii="Times New Roman" w:hAnsi="Times New Roman" w:cs="Times New Roman"/>
          <w:sz w:val="24"/>
          <w:szCs w:val="24"/>
        </w:rPr>
        <w:t>es a new one</w:t>
      </w:r>
      <w:r w:rsidR="0078073C" w:rsidRPr="00E912CA">
        <w:rPr>
          <w:rFonts w:ascii="Times New Roman" w:hAnsi="Times New Roman" w:cs="Times New Roman"/>
          <w:sz w:val="24"/>
          <w:szCs w:val="24"/>
        </w:rPr>
        <w:t xml:space="preserve">, and that </w:t>
      </w:r>
      <w:r w:rsidR="00E912CA" w:rsidRPr="00E912CA">
        <w:rPr>
          <w:rFonts w:ascii="Times New Roman" w:hAnsi="Times New Roman" w:cs="Times New Roman"/>
          <w:sz w:val="24"/>
          <w:szCs w:val="24"/>
        </w:rPr>
        <w:t xml:space="preserve">coexists with </w:t>
      </w:r>
      <w:r w:rsidR="0078073C" w:rsidRPr="00E912CA">
        <w:rPr>
          <w:rFonts w:ascii="Times New Roman" w:hAnsi="Times New Roman" w:cs="Times New Roman"/>
          <w:sz w:val="24"/>
          <w:szCs w:val="24"/>
        </w:rPr>
        <w:t>resistance to imposed Treatyism (s</w:t>
      </w:r>
      <w:proofErr w:type="spellStart"/>
      <w:r w:rsidR="0078073C" w:rsidRPr="00E912CA">
        <w:rPr>
          <w:rFonts w:ascii="Times New Roman" w:hAnsi="Times New Roman" w:cs="Times New Roman"/>
          <w:sz w:val="24"/>
          <w:szCs w:val="24"/>
          <w:lang w:val="en-US"/>
        </w:rPr>
        <w:t>ee</w:t>
      </w:r>
      <w:proofErr w:type="spellEnd"/>
      <w:r w:rsidR="0078073C" w:rsidRPr="00E912CA">
        <w:rPr>
          <w:rFonts w:ascii="Times New Roman" w:hAnsi="Times New Roman" w:cs="Times New Roman"/>
          <w:sz w:val="24"/>
          <w:szCs w:val="24"/>
          <w:lang w:val="en-US"/>
        </w:rPr>
        <w:t xml:space="preserve"> </w:t>
      </w:r>
      <w:proofErr w:type="spellStart"/>
      <w:r w:rsidR="0078073C" w:rsidRPr="00E912CA">
        <w:rPr>
          <w:rFonts w:ascii="Times New Roman" w:hAnsi="Times New Roman" w:cs="Times New Roman"/>
          <w:sz w:val="24"/>
          <w:szCs w:val="24"/>
          <w:lang w:val="en-US"/>
        </w:rPr>
        <w:t>Kissane</w:t>
      </w:r>
      <w:proofErr w:type="spellEnd"/>
      <w:r w:rsidR="0078073C" w:rsidRPr="00E912CA">
        <w:rPr>
          <w:rFonts w:ascii="Times New Roman" w:hAnsi="Times New Roman" w:cs="Times New Roman"/>
          <w:sz w:val="24"/>
          <w:szCs w:val="24"/>
          <w:lang w:val="en-US"/>
        </w:rPr>
        <w:t xml:space="preserve">, 2011). </w:t>
      </w:r>
      <w:r w:rsidR="00354556">
        <w:rPr>
          <w:rFonts w:ascii="Times New Roman" w:hAnsi="Times New Roman" w:cs="Times New Roman"/>
          <w:sz w:val="24"/>
          <w:szCs w:val="24"/>
          <w:lang w:val="en-US"/>
        </w:rPr>
        <w:t xml:space="preserve">In this way, </w:t>
      </w:r>
      <w:r w:rsidR="0078073C" w:rsidRPr="00E912CA">
        <w:rPr>
          <w:rFonts w:ascii="Times New Roman" w:hAnsi="Times New Roman" w:cs="Times New Roman"/>
          <w:sz w:val="24"/>
          <w:szCs w:val="24"/>
          <w:lang w:val="en-US"/>
        </w:rPr>
        <w:t xml:space="preserve">Irish constitutionalism combines conservative traditionalism with normative </w:t>
      </w:r>
      <w:r w:rsidR="00E912CA">
        <w:rPr>
          <w:rFonts w:ascii="Times New Roman" w:hAnsi="Times New Roman" w:cs="Times New Roman"/>
          <w:sz w:val="24"/>
          <w:szCs w:val="24"/>
          <w:lang w:val="en-US"/>
        </w:rPr>
        <w:t>critique; thus t</w:t>
      </w:r>
      <w:r w:rsidR="00E912CA" w:rsidRPr="00E912CA">
        <w:rPr>
          <w:rFonts w:ascii="Times New Roman" w:hAnsi="Times New Roman" w:cs="Times New Roman"/>
          <w:sz w:val="24"/>
          <w:szCs w:val="24"/>
          <w:lang w:val="en-US"/>
        </w:rPr>
        <w:t>he Irish state</w:t>
      </w:r>
      <w:r w:rsidR="007304F8" w:rsidRPr="00E912CA">
        <w:rPr>
          <w:rFonts w:ascii="Times New Roman" w:hAnsi="Times New Roman" w:cs="Times New Roman"/>
          <w:sz w:val="24"/>
          <w:szCs w:val="24"/>
        </w:rPr>
        <w:t xml:space="preserve"> has been quicker to assert the </w:t>
      </w:r>
      <w:r w:rsidR="00E912CA" w:rsidRPr="00E912CA">
        <w:rPr>
          <w:rFonts w:ascii="Times New Roman" w:hAnsi="Times New Roman" w:cs="Times New Roman"/>
          <w:sz w:val="24"/>
          <w:szCs w:val="24"/>
        </w:rPr>
        <w:t>constitutional force</w:t>
      </w:r>
      <w:r w:rsidR="007304F8" w:rsidRPr="00E912CA">
        <w:rPr>
          <w:rFonts w:ascii="Times New Roman" w:hAnsi="Times New Roman" w:cs="Times New Roman"/>
          <w:sz w:val="24"/>
          <w:szCs w:val="24"/>
        </w:rPr>
        <w:t xml:space="preserve"> of the GFA within Northern Ireland </w:t>
      </w:r>
      <w:r w:rsidR="00E912CA" w:rsidRPr="00E912CA">
        <w:rPr>
          <w:rFonts w:ascii="Times New Roman" w:hAnsi="Times New Roman" w:cs="Times New Roman"/>
          <w:sz w:val="24"/>
          <w:szCs w:val="24"/>
        </w:rPr>
        <w:t xml:space="preserve">and for </w:t>
      </w:r>
      <w:proofErr w:type="gramStart"/>
      <w:r w:rsidR="00E912CA" w:rsidRPr="00E912CA">
        <w:rPr>
          <w:rFonts w:ascii="Times New Roman" w:hAnsi="Times New Roman" w:cs="Times New Roman"/>
          <w:sz w:val="24"/>
          <w:szCs w:val="24"/>
        </w:rPr>
        <w:t>an</w:t>
      </w:r>
      <w:proofErr w:type="gramEnd"/>
      <w:r w:rsidR="00E912CA" w:rsidRPr="00E912CA">
        <w:rPr>
          <w:rFonts w:ascii="Times New Roman" w:hAnsi="Times New Roman" w:cs="Times New Roman"/>
          <w:sz w:val="24"/>
          <w:szCs w:val="24"/>
        </w:rPr>
        <w:t xml:space="preserve"> future move to a united Ireland </w:t>
      </w:r>
      <w:r w:rsidR="007304F8" w:rsidRPr="00E912CA">
        <w:rPr>
          <w:rFonts w:ascii="Times New Roman" w:hAnsi="Times New Roman" w:cs="Times New Roman"/>
          <w:sz w:val="24"/>
          <w:szCs w:val="24"/>
        </w:rPr>
        <w:t>than within its own jurisdiction</w:t>
      </w:r>
      <w:r w:rsidR="0078073C" w:rsidRPr="00E912CA">
        <w:rPr>
          <w:rFonts w:ascii="Times New Roman" w:hAnsi="Times New Roman" w:cs="Times New Roman"/>
          <w:sz w:val="24"/>
          <w:szCs w:val="24"/>
        </w:rPr>
        <w:t xml:space="preserve">. Despite </w:t>
      </w:r>
      <w:r w:rsidR="00B05BA4" w:rsidRPr="00E912CA">
        <w:rPr>
          <w:rFonts w:ascii="Times New Roman" w:hAnsi="Times New Roman" w:cs="Times New Roman"/>
          <w:sz w:val="24"/>
          <w:szCs w:val="24"/>
        </w:rPr>
        <w:t>the promises of equivalent rights in each part of Ireland (</w:t>
      </w:r>
      <w:r w:rsidR="00F70AAD" w:rsidRPr="00E912CA">
        <w:rPr>
          <w:rFonts w:ascii="Times New Roman" w:hAnsi="Times New Roman" w:cs="Times New Roman"/>
          <w:sz w:val="24"/>
          <w:szCs w:val="24"/>
        </w:rPr>
        <w:t>Rights, Safeguards and Equality of Opportunity</w:t>
      </w:r>
      <w:r w:rsidR="00F70AAD">
        <w:rPr>
          <w:rFonts w:ascii="Times New Roman" w:hAnsi="Times New Roman" w:cs="Times New Roman"/>
          <w:sz w:val="24"/>
          <w:szCs w:val="24"/>
        </w:rPr>
        <w:t>, paras 9-10</w:t>
      </w:r>
      <w:r w:rsidR="00B05BA4" w:rsidRPr="00D93680">
        <w:rPr>
          <w:rFonts w:ascii="Times New Roman" w:hAnsi="Times New Roman" w:cs="Times New Roman"/>
          <w:sz w:val="24"/>
          <w:szCs w:val="24"/>
        </w:rPr>
        <w:t xml:space="preserve"> ) there remains significantly weaker rights and equality legislation in the Irish state than in Northern Ireland (O Cinneide, 2013). </w:t>
      </w:r>
    </w:p>
    <w:p w14:paraId="44EBD580" w14:textId="3CB7B110" w:rsidR="00E76CF8" w:rsidRDefault="00256294" w:rsidP="0078073C">
      <w:pPr>
        <w:pStyle w:val="OmniPage5634"/>
        <w:tabs>
          <w:tab w:val="left" w:pos="1701"/>
          <w:tab w:val="left" w:pos="6521"/>
        </w:tabs>
        <w:spacing w:line="480" w:lineRule="auto"/>
        <w:ind w:left="0" w:right="0" w:firstLine="0"/>
        <w:rPr>
          <w:rFonts w:ascii="Times New Roman" w:hAnsi="Times New Roman"/>
          <w:sz w:val="24"/>
          <w:szCs w:val="24"/>
        </w:rPr>
      </w:pPr>
      <w:r>
        <w:rPr>
          <w:rFonts w:ascii="Times New Roman" w:hAnsi="Times New Roman"/>
          <w:sz w:val="24"/>
          <w:szCs w:val="24"/>
        </w:rPr>
        <w:t xml:space="preserve">In the British system, </w:t>
      </w:r>
      <w:r>
        <w:rPr>
          <w:rFonts w:ascii="Times New Roman" w:hAnsi="Times New Roman"/>
          <w:noProof w:val="0"/>
          <w:sz w:val="24"/>
          <w:szCs w:val="24"/>
        </w:rPr>
        <w:t xml:space="preserve">constitutional change has been </w:t>
      </w:r>
      <w:proofErr w:type="spellStart"/>
      <w:r>
        <w:rPr>
          <w:rFonts w:ascii="Times New Roman" w:hAnsi="Times New Roman"/>
          <w:noProof w:val="0"/>
          <w:sz w:val="24"/>
          <w:szCs w:val="24"/>
        </w:rPr>
        <w:t>ongoing</w:t>
      </w:r>
      <w:proofErr w:type="spellEnd"/>
      <w:r>
        <w:rPr>
          <w:rFonts w:ascii="Times New Roman" w:hAnsi="Times New Roman"/>
          <w:noProof w:val="0"/>
          <w:sz w:val="24"/>
          <w:szCs w:val="24"/>
        </w:rPr>
        <w:t xml:space="preserve"> with the ‘unwritten’ British constitution being</w:t>
      </w:r>
      <w:r w:rsidRPr="00D93680">
        <w:rPr>
          <w:rFonts w:ascii="Times New Roman" w:hAnsi="Times New Roman"/>
          <w:noProof w:val="0"/>
          <w:sz w:val="24"/>
          <w:szCs w:val="24"/>
        </w:rPr>
        <w:t xml:space="preserve"> replaced by </w:t>
      </w:r>
      <w:r>
        <w:rPr>
          <w:rFonts w:ascii="Times New Roman" w:hAnsi="Times New Roman"/>
          <w:noProof w:val="0"/>
          <w:sz w:val="24"/>
          <w:szCs w:val="24"/>
        </w:rPr>
        <w:t xml:space="preserve">written legislation </w:t>
      </w:r>
      <w:r w:rsidR="00E912CA">
        <w:rPr>
          <w:rFonts w:ascii="Times New Roman" w:hAnsi="Times New Roman"/>
          <w:noProof w:val="0"/>
          <w:sz w:val="24"/>
          <w:szCs w:val="24"/>
        </w:rPr>
        <w:t xml:space="preserve">(including the Scotland Act (1998), the Wales Act (1998) </w:t>
      </w:r>
      <w:r w:rsidRPr="00D93680">
        <w:rPr>
          <w:rFonts w:ascii="Times New Roman" w:hAnsi="Times New Roman"/>
          <w:noProof w:val="0"/>
          <w:sz w:val="24"/>
          <w:szCs w:val="24"/>
        </w:rPr>
        <w:t xml:space="preserve">and the Human Rights Act (1998)) which it would not be practical, even if legally possible, to change by Act of Parliament (see </w:t>
      </w:r>
      <w:proofErr w:type="spellStart"/>
      <w:r w:rsidR="00E912CA" w:rsidRPr="00D93680">
        <w:rPr>
          <w:rFonts w:ascii="Times New Roman" w:hAnsi="Times New Roman"/>
          <w:noProof w:val="0"/>
          <w:sz w:val="24"/>
          <w:szCs w:val="24"/>
        </w:rPr>
        <w:t>Bogdanor</w:t>
      </w:r>
      <w:proofErr w:type="spellEnd"/>
      <w:r w:rsidR="00E912CA" w:rsidRPr="00D93680">
        <w:rPr>
          <w:rFonts w:ascii="Times New Roman" w:hAnsi="Times New Roman"/>
          <w:noProof w:val="0"/>
          <w:sz w:val="24"/>
          <w:szCs w:val="24"/>
        </w:rPr>
        <w:t>,</w:t>
      </w:r>
      <w:r w:rsidR="00E912CA">
        <w:rPr>
          <w:rFonts w:ascii="Times New Roman" w:hAnsi="Times New Roman"/>
          <w:noProof w:val="0"/>
          <w:sz w:val="24"/>
          <w:szCs w:val="24"/>
        </w:rPr>
        <w:t xml:space="preserve"> </w:t>
      </w:r>
      <w:r w:rsidR="00E912CA" w:rsidRPr="00D93680">
        <w:rPr>
          <w:rFonts w:ascii="Times New Roman" w:hAnsi="Times New Roman"/>
          <w:noProof w:val="0"/>
          <w:sz w:val="24"/>
          <w:szCs w:val="24"/>
        </w:rPr>
        <w:t>2001</w:t>
      </w:r>
      <w:r w:rsidR="00E912CA">
        <w:rPr>
          <w:rFonts w:ascii="Times New Roman" w:hAnsi="Times New Roman"/>
          <w:noProof w:val="0"/>
          <w:sz w:val="24"/>
          <w:szCs w:val="24"/>
        </w:rPr>
        <w:t xml:space="preserve">; </w:t>
      </w:r>
      <w:proofErr w:type="spellStart"/>
      <w:r w:rsidRPr="00D93680">
        <w:rPr>
          <w:rFonts w:ascii="Times New Roman" w:hAnsi="Times New Roman"/>
          <w:noProof w:val="0"/>
          <w:sz w:val="24"/>
          <w:szCs w:val="24"/>
        </w:rPr>
        <w:t>Hazell</w:t>
      </w:r>
      <w:proofErr w:type="spellEnd"/>
      <w:r w:rsidRPr="00D93680">
        <w:rPr>
          <w:rFonts w:ascii="Times New Roman" w:hAnsi="Times New Roman"/>
          <w:noProof w:val="0"/>
          <w:sz w:val="24"/>
          <w:szCs w:val="24"/>
        </w:rPr>
        <w:t xml:space="preserve"> </w:t>
      </w:r>
      <w:r w:rsidR="001A7679">
        <w:rPr>
          <w:rFonts w:ascii="Times New Roman" w:hAnsi="Times New Roman"/>
          <w:noProof w:val="0"/>
          <w:sz w:val="24"/>
          <w:szCs w:val="24"/>
        </w:rPr>
        <w:t>2000</w:t>
      </w:r>
      <w:r w:rsidRPr="00D93680">
        <w:rPr>
          <w:rFonts w:ascii="Times New Roman" w:hAnsi="Times New Roman"/>
          <w:noProof w:val="0"/>
          <w:sz w:val="24"/>
          <w:szCs w:val="24"/>
        </w:rPr>
        <w:t xml:space="preserve">). But this new constitutionalism </w:t>
      </w:r>
      <w:r>
        <w:rPr>
          <w:rFonts w:ascii="Times New Roman" w:hAnsi="Times New Roman"/>
          <w:noProof w:val="0"/>
          <w:sz w:val="24"/>
          <w:szCs w:val="24"/>
        </w:rPr>
        <w:t xml:space="preserve">takes a distinctive British form: it is </w:t>
      </w:r>
      <w:r w:rsidRPr="00D93680">
        <w:rPr>
          <w:rFonts w:ascii="Times New Roman" w:hAnsi="Times New Roman"/>
          <w:noProof w:val="0"/>
          <w:sz w:val="24"/>
          <w:szCs w:val="24"/>
        </w:rPr>
        <w:t xml:space="preserve">an amalgam of laws, policies and practices from different time periods, rather than a normatively-driven legal frame created at a ‘constitutional moment’ like the American or Spanish or Irish constitutions. In this respect </w:t>
      </w:r>
      <w:r w:rsidR="0078073C">
        <w:rPr>
          <w:rFonts w:ascii="Times New Roman" w:hAnsi="Times New Roman"/>
          <w:noProof w:val="0"/>
          <w:sz w:val="24"/>
          <w:szCs w:val="24"/>
        </w:rPr>
        <w:t xml:space="preserve">the normative constitutionalism of the GFA sits uneasily with the wider corpus of </w:t>
      </w:r>
      <w:r w:rsidR="00E912CA">
        <w:rPr>
          <w:rFonts w:ascii="Times New Roman" w:hAnsi="Times New Roman"/>
          <w:noProof w:val="0"/>
          <w:sz w:val="24"/>
          <w:szCs w:val="24"/>
        </w:rPr>
        <w:t xml:space="preserve">British </w:t>
      </w:r>
      <w:r w:rsidR="0078073C">
        <w:rPr>
          <w:rFonts w:ascii="Times New Roman" w:hAnsi="Times New Roman"/>
          <w:noProof w:val="0"/>
          <w:sz w:val="24"/>
          <w:szCs w:val="24"/>
        </w:rPr>
        <w:t>law and precedent (</w:t>
      </w:r>
      <w:proofErr w:type="spellStart"/>
      <w:r w:rsidR="0078073C" w:rsidRPr="00D93680">
        <w:rPr>
          <w:rFonts w:ascii="Times New Roman" w:hAnsi="Times New Roman"/>
          <w:noProof w:val="0"/>
          <w:sz w:val="24"/>
          <w:szCs w:val="24"/>
        </w:rPr>
        <w:t>McEvoy</w:t>
      </w:r>
      <w:proofErr w:type="spellEnd"/>
      <w:r w:rsidR="0078073C" w:rsidRPr="00D93680">
        <w:rPr>
          <w:rFonts w:ascii="Times New Roman" w:hAnsi="Times New Roman"/>
          <w:noProof w:val="0"/>
          <w:sz w:val="24"/>
          <w:szCs w:val="24"/>
        </w:rPr>
        <w:t xml:space="preserve"> and </w:t>
      </w:r>
      <w:proofErr w:type="gramStart"/>
      <w:r w:rsidR="0078073C" w:rsidRPr="00D93680">
        <w:rPr>
          <w:rFonts w:ascii="Times New Roman" w:hAnsi="Times New Roman"/>
          <w:noProof w:val="0"/>
          <w:sz w:val="24"/>
          <w:szCs w:val="24"/>
        </w:rPr>
        <w:t xml:space="preserve">Morison </w:t>
      </w:r>
      <w:r w:rsidR="0078073C">
        <w:rPr>
          <w:rFonts w:ascii="Times New Roman" w:hAnsi="Times New Roman"/>
          <w:noProof w:val="0"/>
          <w:sz w:val="24"/>
          <w:szCs w:val="24"/>
        </w:rPr>
        <w:t>,2002</w:t>
      </w:r>
      <w:proofErr w:type="gramEnd"/>
      <w:r w:rsidR="0078073C">
        <w:rPr>
          <w:rFonts w:ascii="Times New Roman" w:hAnsi="Times New Roman"/>
          <w:noProof w:val="0"/>
          <w:sz w:val="24"/>
          <w:szCs w:val="24"/>
        </w:rPr>
        <w:t>, 989</w:t>
      </w:r>
      <w:r w:rsidR="0078073C" w:rsidRPr="00D93680">
        <w:rPr>
          <w:rFonts w:ascii="Times New Roman" w:hAnsi="Times New Roman"/>
          <w:noProof w:val="0"/>
          <w:sz w:val="24"/>
          <w:szCs w:val="24"/>
        </w:rPr>
        <w:t>)</w:t>
      </w:r>
      <w:r w:rsidR="0078073C">
        <w:rPr>
          <w:rFonts w:ascii="Times New Roman" w:hAnsi="Times New Roman"/>
          <w:noProof w:val="0"/>
          <w:sz w:val="24"/>
          <w:szCs w:val="24"/>
        </w:rPr>
        <w:t xml:space="preserve">. </w:t>
      </w:r>
      <w:r w:rsidR="0075414A">
        <w:rPr>
          <w:rFonts w:ascii="Times New Roman" w:hAnsi="Times New Roman"/>
          <w:noProof w:val="0"/>
          <w:sz w:val="24"/>
          <w:szCs w:val="24"/>
        </w:rPr>
        <w:t xml:space="preserve">Nor has it </w:t>
      </w:r>
      <w:r w:rsidR="0078073C">
        <w:rPr>
          <w:rFonts w:ascii="Times New Roman" w:hAnsi="Times New Roman"/>
          <w:noProof w:val="0"/>
          <w:sz w:val="24"/>
          <w:szCs w:val="24"/>
        </w:rPr>
        <w:t xml:space="preserve">been fully </w:t>
      </w:r>
      <w:r w:rsidR="00B05BA4" w:rsidRPr="00D93680">
        <w:rPr>
          <w:rFonts w:ascii="Times New Roman" w:hAnsi="Times New Roman"/>
          <w:sz w:val="24"/>
          <w:szCs w:val="24"/>
        </w:rPr>
        <w:t>in</w:t>
      </w:r>
      <w:r w:rsidR="00E912CA">
        <w:rPr>
          <w:rFonts w:ascii="Times New Roman" w:hAnsi="Times New Roman"/>
          <w:sz w:val="24"/>
          <w:szCs w:val="24"/>
        </w:rPr>
        <w:t xml:space="preserve">corporated into </w:t>
      </w:r>
      <w:r w:rsidR="00B05BA4" w:rsidRPr="00D93680">
        <w:rPr>
          <w:rFonts w:ascii="Times New Roman" w:hAnsi="Times New Roman"/>
          <w:sz w:val="24"/>
          <w:szCs w:val="24"/>
        </w:rPr>
        <w:t xml:space="preserve">British law. The </w:t>
      </w:r>
      <w:r w:rsidR="00A95D7F" w:rsidRPr="00D93680">
        <w:rPr>
          <w:rFonts w:ascii="Times New Roman" w:hAnsi="Times New Roman"/>
          <w:sz w:val="24"/>
          <w:szCs w:val="24"/>
        </w:rPr>
        <w:t xml:space="preserve">Northern Ireland Act (1998) does not formalise the normative aspects of the </w:t>
      </w:r>
      <w:r w:rsidR="00A95D7F" w:rsidRPr="00D93680">
        <w:rPr>
          <w:rFonts w:ascii="Times New Roman" w:hAnsi="Times New Roman"/>
          <w:sz w:val="24"/>
          <w:szCs w:val="24"/>
        </w:rPr>
        <w:lastRenderedPageBreak/>
        <w:t xml:space="preserve">GFA and </w:t>
      </w:r>
      <w:r w:rsidR="00771C36">
        <w:rPr>
          <w:rFonts w:ascii="Times New Roman" w:hAnsi="Times New Roman"/>
          <w:sz w:val="24"/>
          <w:szCs w:val="24"/>
        </w:rPr>
        <w:t xml:space="preserve">some have argued that it </w:t>
      </w:r>
      <w:r w:rsidR="0078073C">
        <w:rPr>
          <w:rFonts w:ascii="Times New Roman" w:hAnsi="Times New Roman"/>
          <w:sz w:val="24"/>
          <w:szCs w:val="24"/>
        </w:rPr>
        <w:t>reinterprets it within an older</w:t>
      </w:r>
      <w:r w:rsidR="007304F8" w:rsidRPr="00D93680">
        <w:rPr>
          <w:rFonts w:ascii="Times New Roman" w:hAnsi="Times New Roman"/>
          <w:sz w:val="24"/>
          <w:szCs w:val="24"/>
        </w:rPr>
        <w:t xml:space="preserve"> British constitutional tradition (Hadfield, 1999; Harvey, 2001).</w:t>
      </w:r>
      <w:r w:rsidR="00A95D7F" w:rsidRPr="00D93680">
        <w:rPr>
          <w:rFonts w:ascii="Times New Roman" w:hAnsi="Times New Roman"/>
          <w:sz w:val="24"/>
          <w:szCs w:val="24"/>
        </w:rPr>
        <w:t xml:space="preserve"> </w:t>
      </w:r>
      <w:r w:rsidR="00E912CA">
        <w:rPr>
          <w:rFonts w:ascii="Times New Roman" w:hAnsi="Times New Roman"/>
          <w:sz w:val="24"/>
          <w:szCs w:val="24"/>
        </w:rPr>
        <w:t xml:space="preserve">But the British Constitution is itself in the making, </w:t>
      </w:r>
      <w:r w:rsidR="00DE77F8">
        <w:rPr>
          <w:rFonts w:ascii="Times New Roman" w:hAnsi="Times New Roman"/>
          <w:sz w:val="24"/>
          <w:szCs w:val="24"/>
        </w:rPr>
        <w:t xml:space="preserve">including </w:t>
      </w:r>
      <w:r w:rsidR="00E912CA">
        <w:rPr>
          <w:rFonts w:ascii="Times New Roman" w:hAnsi="Times New Roman"/>
          <w:sz w:val="24"/>
          <w:szCs w:val="24"/>
        </w:rPr>
        <w:t xml:space="preserve">its relation to Northern Ireland: </w:t>
      </w:r>
      <w:r w:rsidR="00E912CA" w:rsidRPr="00D93680">
        <w:rPr>
          <w:rFonts w:ascii="Times New Roman" w:hAnsi="Times New Roman"/>
          <w:sz w:val="24"/>
          <w:szCs w:val="24"/>
        </w:rPr>
        <w:t>Morison and McEvoy (</w:t>
      </w:r>
      <w:r w:rsidR="00E912CA">
        <w:rPr>
          <w:rFonts w:ascii="Times New Roman" w:hAnsi="Times New Roman"/>
          <w:sz w:val="24"/>
          <w:szCs w:val="24"/>
        </w:rPr>
        <w:t>2002, 966-7</w:t>
      </w:r>
      <w:r w:rsidR="00E912CA" w:rsidRPr="00D93680">
        <w:rPr>
          <w:rFonts w:ascii="Times New Roman" w:hAnsi="Times New Roman"/>
          <w:sz w:val="24"/>
          <w:szCs w:val="24"/>
        </w:rPr>
        <w:t xml:space="preserve">) </w:t>
      </w:r>
      <w:r w:rsidR="00E912CA">
        <w:rPr>
          <w:rFonts w:ascii="Times New Roman" w:hAnsi="Times New Roman"/>
          <w:sz w:val="24"/>
          <w:szCs w:val="24"/>
        </w:rPr>
        <w:t>discuss a landmark case (Robinson v Sec</w:t>
      </w:r>
      <w:r w:rsidR="00DE77F8">
        <w:rPr>
          <w:rFonts w:ascii="Times New Roman" w:hAnsi="Times New Roman"/>
          <w:sz w:val="24"/>
          <w:szCs w:val="24"/>
        </w:rPr>
        <w:t>’</w:t>
      </w:r>
      <w:r w:rsidR="00E912CA">
        <w:rPr>
          <w:rFonts w:ascii="Times New Roman" w:hAnsi="Times New Roman"/>
          <w:sz w:val="24"/>
          <w:szCs w:val="24"/>
        </w:rPr>
        <w:t>y of State for Northern Ireland and others, 2002)</w:t>
      </w:r>
      <w:r w:rsidR="00DE77F8">
        <w:rPr>
          <w:rFonts w:ascii="Times New Roman" w:hAnsi="Times New Roman"/>
          <w:sz w:val="24"/>
          <w:szCs w:val="24"/>
        </w:rPr>
        <w:t xml:space="preserve"> </w:t>
      </w:r>
      <w:r w:rsidR="00E912CA">
        <w:rPr>
          <w:rFonts w:ascii="Times New Roman" w:hAnsi="Times New Roman"/>
          <w:sz w:val="24"/>
          <w:szCs w:val="24"/>
        </w:rPr>
        <w:t xml:space="preserve">where </w:t>
      </w:r>
      <w:r w:rsidR="00E912CA" w:rsidRPr="00D93680">
        <w:rPr>
          <w:rFonts w:ascii="Times New Roman" w:hAnsi="Times New Roman"/>
          <w:sz w:val="24"/>
          <w:szCs w:val="24"/>
        </w:rPr>
        <w:t xml:space="preserve">the GFA was accepted as the necessary frame for understanding and interpreting </w:t>
      </w:r>
      <w:r w:rsidR="00E912CA">
        <w:rPr>
          <w:rFonts w:ascii="Times New Roman" w:hAnsi="Times New Roman"/>
          <w:sz w:val="24"/>
          <w:szCs w:val="24"/>
        </w:rPr>
        <w:t xml:space="preserve">the Northern Ireland Act (1998). </w:t>
      </w:r>
      <w:r w:rsidR="00BB3900">
        <w:rPr>
          <w:rFonts w:ascii="Times New Roman" w:hAnsi="Times New Roman"/>
          <w:sz w:val="24"/>
          <w:szCs w:val="24"/>
        </w:rPr>
        <w:t>I</w:t>
      </w:r>
      <w:r w:rsidR="004F6CC1">
        <w:rPr>
          <w:rFonts w:ascii="Times New Roman" w:hAnsi="Times New Roman"/>
          <w:sz w:val="24"/>
          <w:szCs w:val="24"/>
        </w:rPr>
        <w:t>t is hard to discern a consistent pattern here. For example, while t</w:t>
      </w:r>
      <w:r w:rsidR="00B05BA4" w:rsidRPr="00D93680">
        <w:rPr>
          <w:rFonts w:ascii="Times New Roman" w:hAnsi="Times New Roman"/>
          <w:sz w:val="24"/>
          <w:szCs w:val="24"/>
        </w:rPr>
        <w:t>he Northern Ireland Act (2000) gave the British government unilateral power to suspend the Ass</w:t>
      </w:r>
      <w:r w:rsidR="007304F8" w:rsidRPr="00D93680">
        <w:rPr>
          <w:rFonts w:ascii="Times New Roman" w:hAnsi="Times New Roman"/>
          <w:sz w:val="24"/>
          <w:szCs w:val="24"/>
        </w:rPr>
        <w:t xml:space="preserve">embly (thus abrogating the GFA), provoking immediate nationalist outcry </w:t>
      </w:r>
      <w:r w:rsidR="007304F8" w:rsidRPr="00BF7715">
        <w:rPr>
          <w:rFonts w:ascii="Times New Roman" w:hAnsi="Times New Roman"/>
          <w:sz w:val="24"/>
          <w:szCs w:val="24"/>
        </w:rPr>
        <w:t>and long</w:t>
      </w:r>
      <w:r w:rsidR="007304F8" w:rsidRPr="00D93680">
        <w:rPr>
          <w:rFonts w:ascii="Times New Roman" w:hAnsi="Times New Roman"/>
          <w:sz w:val="24"/>
          <w:szCs w:val="24"/>
        </w:rPr>
        <w:t>-term Ir</w:t>
      </w:r>
      <w:r w:rsidR="00ED4C64">
        <w:rPr>
          <w:rFonts w:ascii="Times New Roman" w:hAnsi="Times New Roman"/>
          <w:sz w:val="24"/>
          <w:szCs w:val="24"/>
        </w:rPr>
        <w:t>ish government pressure</w:t>
      </w:r>
      <w:r w:rsidR="004F6CC1">
        <w:rPr>
          <w:rFonts w:ascii="Times New Roman" w:hAnsi="Times New Roman"/>
          <w:sz w:val="24"/>
          <w:szCs w:val="24"/>
        </w:rPr>
        <w:t xml:space="preserve">, eventually </w:t>
      </w:r>
      <w:r w:rsidR="0078073C">
        <w:rPr>
          <w:rFonts w:ascii="Times New Roman" w:hAnsi="Times New Roman"/>
          <w:sz w:val="24"/>
          <w:szCs w:val="24"/>
        </w:rPr>
        <w:t>its repeal was provided for (pending devolution) in the Northern Ireland Act (2006)</w:t>
      </w:r>
      <w:r w:rsidR="00771C36">
        <w:rPr>
          <w:rFonts w:ascii="Times New Roman" w:hAnsi="Times New Roman"/>
          <w:sz w:val="24"/>
          <w:szCs w:val="24"/>
        </w:rPr>
        <w:t xml:space="preserve">. </w:t>
      </w:r>
    </w:p>
    <w:p w14:paraId="530AE2A2" w14:textId="77777777" w:rsidR="006F1B40" w:rsidRPr="00D93680" w:rsidRDefault="006F1B40" w:rsidP="00D93680">
      <w:pPr>
        <w:spacing w:line="480" w:lineRule="auto"/>
        <w:rPr>
          <w:rFonts w:ascii="Times New Roman" w:hAnsi="Times New Roman" w:cs="Times New Roman"/>
          <w:sz w:val="24"/>
          <w:szCs w:val="24"/>
        </w:rPr>
      </w:pPr>
    </w:p>
    <w:p w14:paraId="02E412F9" w14:textId="4C63BEAB" w:rsidR="00F46B5A" w:rsidRPr="00D93680" w:rsidRDefault="00F46B5A" w:rsidP="00D93680">
      <w:pPr>
        <w:spacing w:line="480" w:lineRule="auto"/>
        <w:rPr>
          <w:rFonts w:ascii="Times New Roman" w:hAnsi="Times New Roman" w:cs="Times New Roman"/>
          <w:b/>
          <w:sz w:val="24"/>
          <w:szCs w:val="24"/>
        </w:rPr>
      </w:pPr>
      <w:r w:rsidRPr="00D93680">
        <w:rPr>
          <w:rFonts w:ascii="Times New Roman" w:hAnsi="Times New Roman" w:cs="Times New Roman"/>
          <w:b/>
          <w:sz w:val="24"/>
          <w:szCs w:val="24"/>
        </w:rPr>
        <w:t>Disputed constitutionalism</w:t>
      </w:r>
      <w:r w:rsidR="003333E1" w:rsidRPr="00D93680">
        <w:rPr>
          <w:rFonts w:ascii="Times New Roman" w:hAnsi="Times New Roman" w:cs="Times New Roman"/>
          <w:b/>
          <w:sz w:val="24"/>
          <w:szCs w:val="24"/>
        </w:rPr>
        <w:t xml:space="preserve"> within Northern Ireland </w:t>
      </w:r>
    </w:p>
    <w:p w14:paraId="4970FA81" w14:textId="521359F5" w:rsidR="00DB4090" w:rsidRDefault="0080566F" w:rsidP="00D93680">
      <w:pPr>
        <w:spacing w:line="480" w:lineRule="auto"/>
        <w:rPr>
          <w:rFonts w:ascii="Times New Roman" w:hAnsi="Times New Roman" w:cs="Times New Roman"/>
          <w:sz w:val="24"/>
          <w:szCs w:val="24"/>
        </w:rPr>
      </w:pPr>
      <w:r w:rsidRPr="00D93680">
        <w:rPr>
          <w:rFonts w:ascii="Times New Roman" w:hAnsi="Times New Roman" w:cs="Times New Roman"/>
          <w:sz w:val="24"/>
          <w:szCs w:val="24"/>
        </w:rPr>
        <w:t>If the GFA was a co</w:t>
      </w:r>
      <w:r w:rsidR="00DB4090">
        <w:rPr>
          <w:rFonts w:ascii="Times New Roman" w:hAnsi="Times New Roman" w:cs="Times New Roman"/>
          <w:sz w:val="24"/>
          <w:szCs w:val="24"/>
        </w:rPr>
        <w:t xml:space="preserve">nstitutional agreement, it was thin and disputed </w:t>
      </w:r>
      <w:r w:rsidR="00E2479E">
        <w:rPr>
          <w:rFonts w:ascii="Times New Roman" w:hAnsi="Times New Roman" w:cs="Times New Roman"/>
          <w:sz w:val="24"/>
          <w:szCs w:val="24"/>
        </w:rPr>
        <w:t>within Northern Ireland</w:t>
      </w:r>
      <w:r w:rsidRPr="00D93680">
        <w:rPr>
          <w:rFonts w:ascii="Times New Roman" w:hAnsi="Times New Roman" w:cs="Times New Roman"/>
          <w:sz w:val="24"/>
          <w:szCs w:val="24"/>
        </w:rPr>
        <w:t xml:space="preserve">. </w:t>
      </w:r>
      <w:r w:rsidR="008C64A2" w:rsidRPr="00D93680">
        <w:rPr>
          <w:rFonts w:ascii="Times New Roman" w:hAnsi="Times New Roman" w:cs="Times New Roman"/>
          <w:sz w:val="24"/>
          <w:szCs w:val="24"/>
        </w:rPr>
        <w:t xml:space="preserve">The </w:t>
      </w:r>
      <w:r w:rsidR="00287A25" w:rsidRPr="00D93680">
        <w:rPr>
          <w:rFonts w:ascii="Times New Roman" w:hAnsi="Times New Roman" w:cs="Times New Roman"/>
          <w:sz w:val="24"/>
          <w:szCs w:val="24"/>
        </w:rPr>
        <w:t>principles of legitimacy</w:t>
      </w:r>
      <w:r w:rsidR="007304F8" w:rsidRPr="00D93680">
        <w:rPr>
          <w:rFonts w:ascii="Times New Roman" w:hAnsi="Times New Roman" w:cs="Times New Roman"/>
          <w:sz w:val="24"/>
          <w:szCs w:val="24"/>
        </w:rPr>
        <w:t xml:space="preserve">, </w:t>
      </w:r>
      <w:r w:rsidR="00287A25" w:rsidRPr="00D93680">
        <w:rPr>
          <w:rFonts w:ascii="Times New Roman" w:hAnsi="Times New Roman" w:cs="Times New Roman"/>
          <w:sz w:val="24"/>
          <w:szCs w:val="24"/>
        </w:rPr>
        <w:t>authority</w:t>
      </w:r>
      <w:r w:rsidR="007304F8" w:rsidRPr="00D93680">
        <w:rPr>
          <w:rFonts w:ascii="Times New Roman" w:hAnsi="Times New Roman" w:cs="Times New Roman"/>
          <w:sz w:val="24"/>
          <w:szCs w:val="24"/>
        </w:rPr>
        <w:t>, equality and sovereignty</w:t>
      </w:r>
      <w:r w:rsidR="00287A25" w:rsidRPr="00D93680">
        <w:rPr>
          <w:rFonts w:ascii="Times New Roman" w:hAnsi="Times New Roman" w:cs="Times New Roman"/>
          <w:sz w:val="24"/>
          <w:szCs w:val="24"/>
        </w:rPr>
        <w:t xml:space="preserve"> were the least developed aspects of the GFA</w:t>
      </w:r>
      <w:r w:rsidR="00E2479E">
        <w:rPr>
          <w:rFonts w:ascii="Times New Roman" w:hAnsi="Times New Roman" w:cs="Times New Roman"/>
          <w:sz w:val="24"/>
          <w:szCs w:val="24"/>
        </w:rPr>
        <w:t xml:space="preserve">. </w:t>
      </w:r>
      <w:r w:rsidR="00C10F3A">
        <w:rPr>
          <w:rFonts w:ascii="Times New Roman" w:hAnsi="Times New Roman" w:cs="Times New Roman"/>
          <w:sz w:val="24"/>
          <w:szCs w:val="24"/>
        </w:rPr>
        <w:t>So, for example, t</w:t>
      </w:r>
      <w:r w:rsidR="00C10F3A" w:rsidRPr="00604BEE">
        <w:rPr>
          <w:rFonts w:ascii="Times New Roman" w:hAnsi="Times New Roman" w:cs="Times New Roman"/>
          <w:sz w:val="24"/>
          <w:szCs w:val="24"/>
        </w:rPr>
        <w:t xml:space="preserve">he GFA’s innovative constitutionalism was partially achieved </w:t>
      </w:r>
      <w:r w:rsidR="00C10F3A" w:rsidRPr="00604BEE">
        <w:rPr>
          <w:rFonts w:ascii="Times New Roman" w:hAnsi="Times New Roman"/>
          <w:sz w:val="24"/>
          <w:szCs w:val="24"/>
        </w:rPr>
        <w:t xml:space="preserve">by a slippage in the concept of ‘people’ between the people of the island of Ireland and the people of Northern Ireland, and partially by the implicit distinction between the </w:t>
      </w:r>
      <w:r w:rsidR="00C10F3A" w:rsidRPr="00604BEE">
        <w:rPr>
          <w:rFonts w:ascii="Times New Roman" w:hAnsi="Times New Roman"/>
          <w:i/>
          <w:iCs/>
          <w:sz w:val="24"/>
          <w:szCs w:val="24"/>
        </w:rPr>
        <w:t xml:space="preserve">ground </w:t>
      </w:r>
      <w:r w:rsidR="00C10F3A" w:rsidRPr="00604BEE">
        <w:rPr>
          <w:rFonts w:ascii="Times New Roman" w:hAnsi="Times New Roman"/>
          <w:sz w:val="24"/>
          <w:szCs w:val="24"/>
        </w:rPr>
        <w:t xml:space="preserve">of sovereignty in self-determination, and the </w:t>
      </w:r>
      <w:r w:rsidR="00C10F3A" w:rsidRPr="00604BEE">
        <w:rPr>
          <w:rFonts w:ascii="Times New Roman" w:hAnsi="Times New Roman"/>
          <w:i/>
          <w:iCs/>
          <w:sz w:val="24"/>
          <w:szCs w:val="24"/>
        </w:rPr>
        <w:t>exercise</w:t>
      </w:r>
      <w:r w:rsidR="00C10F3A" w:rsidRPr="00604BEE">
        <w:rPr>
          <w:rFonts w:ascii="Times New Roman" w:hAnsi="Times New Roman"/>
          <w:sz w:val="24"/>
          <w:szCs w:val="24"/>
        </w:rPr>
        <w:t xml:space="preserve"> of sovereignty (presently by the British state). </w:t>
      </w:r>
      <w:r w:rsidR="000E5A14">
        <w:rPr>
          <w:rFonts w:ascii="Times New Roman" w:hAnsi="Times New Roman"/>
          <w:sz w:val="24"/>
          <w:szCs w:val="24"/>
        </w:rPr>
        <w:t xml:space="preserve">British sovereignty </w:t>
      </w:r>
      <w:r w:rsidR="00DB4090">
        <w:rPr>
          <w:rFonts w:ascii="Times New Roman" w:hAnsi="Times New Roman"/>
          <w:sz w:val="24"/>
          <w:szCs w:val="24"/>
        </w:rPr>
        <w:t xml:space="preserve">was </w:t>
      </w:r>
      <w:r w:rsidR="000E5A14">
        <w:rPr>
          <w:rFonts w:ascii="Times New Roman" w:hAnsi="Times New Roman"/>
          <w:sz w:val="24"/>
          <w:szCs w:val="24"/>
        </w:rPr>
        <w:t xml:space="preserve">declared to be unchanged </w:t>
      </w:r>
      <w:r w:rsidR="00DB4090">
        <w:rPr>
          <w:rFonts w:ascii="Times New Roman" w:hAnsi="Times New Roman"/>
          <w:sz w:val="24"/>
          <w:szCs w:val="24"/>
        </w:rPr>
        <w:t>even while its meaning appeared to have been profoundly changed by many of the provisions of the GFA. There was no Bill of Rights for Northern Irelan</w:t>
      </w:r>
      <w:r w:rsidR="00DB4889">
        <w:rPr>
          <w:rFonts w:ascii="Times New Roman" w:hAnsi="Times New Roman"/>
          <w:sz w:val="24"/>
          <w:szCs w:val="24"/>
        </w:rPr>
        <w:t>d which might have elaborated</w:t>
      </w:r>
      <w:r w:rsidR="00DB4090">
        <w:rPr>
          <w:rFonts w:ascii="Times New Roman" w:hAnsi="Times New Roman"/>
          <w:sz w:val="24"/>
          <w:szCs w:val="24"/>
        </w:rPr>
        <w:t xml:space="preserve"> the principles of Agreement, because the NICHR could not win agreement for one. </w:t>
      </w:r>
    </w:p>
    <w:p w14:paraId="2D3FC432" w14:textId="0E47067A" w:rsidR="00EF06EB" w:rsidRPr="00D93680" w:rsidRDefault="00604BEE" w:rsidP="00D93680">
      <w:pPr>
        <w:spacing w:line="480" w:lineRule="auto"/>
        <w:rPr>
          <w:rFonts w:ascii="Times New Roman" w:hAnsi="Times New Roman" w:cs="Times New Roman"/>
          <w:sz w:val="24"/>
          <w:szCs w:val="24"/>
        </w:rPr>
      </w:pPr>
      <w:r>
        <w:rPr>
          <w:rFonts w:ascii="Times New Roman" w:hAnsi="Times New Roman" w:cs="Times New Roman"/>
          <w:sz w:val="24"/>
          <w:szCs w:val="24"/>
        </w:rPr>
        <w:t>The disputes over the significance of the Agreement reflected the unionist/natio</w:t>
      </w:r>
      <w:r w:rsidRPr="00604BEE">
        <w:rPr>
          <w:rFonts w:ascii="Times New Roman" w:hAnsi="Times New Roman" w:cs="Times New Roman"/>
          <w:sz w:val="24"/>
          <w:szCs w:val="24"/>
        </w:rPr>
        <w:t xml:space="preserve">nalist cleavage. </w:t>
      </w:r>
      <w:r w:rsidR="006F1B40" w:rsidRPr="00604BEE">
        <w:rPr>
          <w:rFonts w:ascii="Times New Roman" w:hAnsi="Times New Roman"/>
          <w:sz w:val="24"/>
          <w:szCs w:val="24"/>
        </w:rPr>
        <w:t xml:space="preserve">For </w:t>
      </w:r>
      <w:r w:rsidR="00141C05" w:rsidRPr="00604BEE">
        <w:rPr>
          <w:rFonts w:ascii="Times New Roman" w:hAnsi="Times New Roman" w:cs="Times New Roman"/>
          <w:sz w:val="24"/>
          <w:szCs w:val="24"/>
        </w:rPr>
        <w:t>nationalists</w:t>
      </w:r>
      <w:r w:rsidR="00EF06EB" w:rsidRPr="00D93680">
        <w:rPr>
          <w:rFonts w:ascii="Times New Roman" w:hAnsi="Times New Roman" w:cs="Times New Roman"/>
          <w:sz w:val="24"/>
          <w:szCs w:val="24"/>
        </w:rPr>
        <w:t xml:space="preserve">, the legitimacy of the new institutions </w:t>
      </w:r>
      <w:r w:rsidR="00141C05" w:rsidRPr="00D93680">
        <w:rPr>
          <w:rFonts w:ascii="Times New Roman" w:hAnsi="Times New Roman" w:cs="Times New Roman"/>
          <w:sz w:val="24"/>
          <w:szCs w:val="24"/>
        </w:rPr>
        <w:t xml:space="preserve">and of the Union itself was </w:t>
      </w:r>
      <w:r w:rsidR="00141C05" w:rsidRPr="00D93680">
        <w:rPr>
          <w:rFonts w:ascii="Times New Roman" w:hAnsi="Times New Roman" w:cs="Times New Roman"/>
          <w:sz w:val="24"/>
          <w:szCs w:val="24"/>
        </w:rPr>
        <w:lastRenderedPageBreak/>
        <w:t xml:space="preserve">now </w:t>
      </w:r>
      <w:r w:rsidR="00EF06EB" w:rsidRPr="00D93680">
        <w:rPr>
          <w:rFonts w:ascii="Times New Roman" w:hAnsi="Times New Roman" w:cs="Times New Roman"/>
          <w:sz w:val="24"/>
          <w:szCs w:val="24"/>
        </w:rPr>
        <w:t xml:space="preserve">grounded on the democratically expressed agreement of the </w:t>
      </w:r>
      <w:r w:rsidR="006F1B40">
        <w:rPr>
          <w:rFonts w:ascii="Times New Roman" w:hAnsi="Times New Roman" w:cs="Times New Roman"/>
          <w:sz w:val="24"/>
          <w:szCs w:val="24"/>
        </w:rPr>
        <w:t xml:space="preserve">people of the </w:t>
      </w:r>
      <w:r w:rsidR="00EF06EB" w:rsidRPr="00D93680">
        <w:rPr>
          <w:rFonts w:ascii="Times New Roman" w:hAnsi="Times New Roman" w:cs="Times New Roman"/>
          <w:sz w:val="24"/>
          <w:szCs w:val="24"/>
        </w:rPr>
        <w:t xml:space="preserve">two parts of Ireland (McGarry and O’Leary, 2004, 277-81). </w:t>
      </w:r>
      <w:r>
        <w:rPr>
          <w:rFonts w:ascii="Times New Roman" w:hAnsi="Times New Roman" w:cs="Times New Roman"/>
          <w:sz w:val="24"/>
          <w:szCs w:val="24"/>
        </w:rPr>
        <w:t>The</w:t>
      </w:r>
      <w:r w:rsidR="006F1B40">
        <w:rPr>
          <w:rFonts w:ascii="Times New Roman" w:hAnsi="Times New Roman" w:cs="Times New Roman"/>
          <w:sz w:val="24"/>
          <w:szCs w:val="24"/>
        </w:rPr>
        <w:t xml:space="preserve"> GFA</w:t>
      </w:r>
      <w:r>
        <w:rPr>
          <w:rFonts w:ascii="Times New Roman" w:hAnsi="Times New Roman" w:cs="Times New Roman"/>
          <w:sz w:val="24"/>
          <w:szCs w:val="24"/>
        </w:rPr>
        <w:t xml:space="preserve"> transcended </w:t>
      </w:r>
      <w:r w:rsidR="00BD55A4" w:rsidRPr="00D93680">
        <w:rPr>
          <w:rFonts w:ascii="Times New Roman" w:hAnsi="Times New Roman" w:cs="Times New Roman"/>
          <w:sz w:val="24"/>
          <w:szCs w:val="24"/>
        </w:rPr>
        <w:t xml:space="preserve">the traditional </w:t>
      </w:r>
      <w:r w:rsidR="006F1B40">
        <w:rPr>
          <w:rFonts w:ascii="Times New Roman" w:hAnsi="Times New Roman" w:cs="Times New Roman"/>
          <w:sz w:val="24"/>
          <w:szCs w:val="24"/>
        </w:rPr>
        <w:t xml:space="preserve">state-centred </w:t>
      </w:r>
      <w:r w:rsidR="00BD55A4" w:rsidRPr="00D93680">
        <w:rPr>
          <w:rFonts w:ascii="Times New Roman" w:hAnsi="Times New Roman" w:cs="Times New Roman"/>
          <w:sz w:val="24"/>
          <w:szCs w:val="24"/>
        </w:rPr>
        <w:t xml:space="preserve">meaning of sovereignty </w:t>
      </w:r>
      <w:r>
        <w:rPr>
          <w:rFonts w:ascii="Times New Roman" w:hAnsi="Times New Roman" w:cs="Times New Roman"/>
          <w:sz w:val="24"/>
          <w:szCs w:val="24"/>
        </w:rPr>
        <w:t xml:space="preserve">and thus </w:t>
      </w:r>
      <w:r w:rsidR="00BD55A4" w:rsidRPr="00D93680">
        <w:rPr>
          <w:rFonts w:ascii="Times New Roman" w:hAnsi="Times New Roman" w:cs="Times New Roman"/>
          <w:sz w:val="24"/>
          <w:szCs w:val="24"/>
        </w:rPr>
        <w:t>allowed change in the social and national character of Northern Ireland long before constitutional change became possible (Ruane and Todd, 2014).</w:t>
      </w:r>
      <w:r w:rsidR="00BD55A4" w:rsidRPr="00D93680">
        <w:rPr>
          <w:rStyle w:val="FootnoteReference"/>
          <w:rFonts w:ascii="Times New Roman" w:hAnsi="Times New Roman" w:cs="Times New Roman"/>
          <w:sz w:val="24"/>
          <w:szCs w:val="24"/>
        </w:rPr>
        <w:footnoteReference w:id="2"/>
      </w:r>
      <w:r w:rsidR="00BD55A4" w:rsidRPr="00D93680">
        <w:rPr>
          <w:rFonts w:ascii="Times New Roman" w:hAnsi="Times New Roman" w:cs="Times New Roman"/>
          <w:sz w:val="24"/>
          <w:szCs w:val="24"/>
        </w:rPr>
        <w:t xml:space="preserve"> </w:t>
      </w:r>
      <w:r w:rsidR="00EF06EB" w:rsidRPr="00D93680">
        <w:rPr>
          <w:rFonts w:ascii="Times New Roman" w:hAnsi="Times New Roman" w:cs="Times New Roman"/>
          <w:sz w:val="24"/>
          <w:szCs w:val="24"/>
        </w:rPr>
        <w:t xml:space="preserve">This is not, however, the unionist understanding which focuses on the unchanged character of </w:t>
      </w:r>
      <w:r w:rsidR="00141C05" w:rsidRPr="00D93680">
        <w:rPr>
          <w:rFonts w:ascii="Times New Roman" w:hAnsi="Times New Roman" w:cs="Times New Roman"/>
          <w:sz w:val="24"/>
          <w:szCs w:val="24"/>
        </w:rPr>
        <w:t xml:space="preserve">British </w:t>
      </w:r>
      <w:r w:rsidR="00EF06EB" w:rsidRPr="00D93680">
        <w:rPr>
          <w:rFonts w:ascii="Times New Roman" w:hAnsi="Times New Roman" w:cs="Times New Roman"/>
          <w:sz w:val="24"/>
          <w:szCs w:val="24"/>
        </w:rPr>
        <w:t>sovereignty (strand 1, 33; strand 3, British-Irish Intergovernmental Conference, 4), and on the 1998 Northe</w:t>
      </w:r>
      <w:bookmarkStart w:id="0" w:name="_GoBack"/>
      <w:bookmarkEnd w:id="0"/>
      <w:r w:rsidR="00EF06EB" w:rsidRPr="00D93680">
        <w:rPr>
          <w:rFonts w:ascii="Times New Roman" w:hAnsi="Times New Roman" w:cs="Times New Roman"/>
          <w:sz w:val="24"/>
          <w:szCs w:val="24"/>
        </w:rPr>
        <w:t>rn Ireland Act</w:t>
      </w:r>
      <w:r w:rsidR="007304F8" w:rsidRPr="00D93680">
        <w:rPr>
          <w:rFonts w:ascii="Times New Roman" w:hAnsi="Times New Roman" w:cs="Times New Roman"/>
          <w:sz w:val="24"/>
          <w:szCs w:val="24"/>
        </w:rPr>
        <w:t xml:space="preserve">. </w:t>
      </w:r>
      <w:r w:rsidR="00BD55A4" w:rsidRPr="00D93680">
        <w:rPr>
          <w:rFonts w:ascii="Times New Roman" w:hAnsi="Times New Roman" w:cs="Times New Roman"/>
          <w:sz w:val="24"/>
          <w:szCs w:val="24"/>
        </w:rPr>
        <w:t>Even for pro-agreement unionists, nationalists had bought into British sovereignty for the sake of equality within it.</w:t>
      </w:r>
      <w:r w:rsidR="00BD55A4" w:rsidRPr="00D93680">
        <w:rPr>
          <w:rStyle w:val="FootnoteReference"/>
          <w:rFonts w:ascii="Times New Roman" w:hAnsi="Times New Roman" w:cs="Times New Roman"/>
          <w:sz w:val="24"/>
          <w:szCs w:val="24"/>
        </w:rPr>
        <w:footnoteReference w:id="3"/>
      </w:r>
      <w:r w:rsidR="00BD55A4" w:rsidRPr="00D93680">
        <w:rPr>
          <w:rFonts w:ascii="Times New Roman" w:hAnsi="Times New Roman" w:cs="Times New Roman"/>
          <w:sz w:val="24"/>
          <w:szCs w:val="24"/>
        </w:rPr>
        <w:t xml:space="preserve"> </w:t>
      </w:r>
    </w:p>
    <w:p w14:paraId="4AAAF20A" w14:textId="77777777" w:rsidR="00EF06EB" w:rsidRPr="00D93680" w:rsidRDefault="00EF06EB" w:rsidP="00D93680">
      <w:pPr>
        <w:pStyle w:val="OmniPage5634"/>
        <w:tabs>
          <w:tab w:val="left" w:pos="1701"/>
          <w:tab w:val="left" w:pos="6521"/>
        </w:tabs>
        <w:spacing w:line="480" w:lineRule="auto"/>
        <w:ind w:left="0" w:right="0" w:firstLine="0"/>
        <w:rPr>
          <w:rFonts w:ascii="Times New Roman" w:hAnsi="Times New Roman"/>
          <w:iCs/>
          <w:sz w:val="24"/>
          <w:szCs w:val="24"/>
        </w:rPr>
      </w:pPr>
    </w:p>
    <w:p w14:paraId="12B3D626" w14:textId="5487E736" w:rsidR="0017369E" w:rsidRPr="00D93680" w:rsidRDefault="00EF06EB" w:rsidP="00D93680">
      <w:pPr>
        <w:pStyle w:val="OmniPage5634"/>
        <w:tabs>
          <w:tab w:val="left" w:pos="1701"/>
          <w:tab w:val="left" w:pos="6521"/>
        </w:tabs>
        <w:spacing w:line="480" w:lineRule="auto"/>
        <w:ind w:left="0" w:right="0" w:firstLine="0"/>
        <w:rPr>
          <w:rFonts w:ascii="Times New Roman" w:hAnsi="Times New Roman"/>
          <w:iCs/>
          <w:sz w:val="24"/>
          <w:szCs w:val="24"/>
        </w:rPr>
      </w:pPr>
      <w:r w:rsidRPr="00D93680">
        <w:rPr>
          <w:rFonts w:ascii="Times New Roman" w:hAnsi="Times New Roman"/>
          <w:iCs/>
          <w:sz w:val="24"/>
          <w:szCs w:val="24"/>
        </w:rPr>
        <w:t xml:space="preserve">Thus the </w:t>
      </w:r>
      <w:r w:rsidR="00080C1D" w:rsidRPr="00D93680">
        <w:rPr>
          <w:rFonts w:ascii="Times New Roman" w:hAnsi="Times New Roman"/>
          <w:iCs/>
          <w:sz w:val="24"/>
          <w:szCs w:val="24"/>
        </w:rPr>
        <w:t xml:space="preserve">crises of implementation. </w:t>
      </w:r>
      <w:r w:rsidR="00287A25" w:rsidRPr="00D93680">
        <w:rPr>
          <w:rFonts w:ascii="Times New Roman" w:hAnsi="Times New Roman"/>
          <w:iCs/>
          <w:sz w:val="24"/>
          <w:szCs w:val="24"/>
        </w:rPr>
        <w:t>The unionist focus on IRA decommissioning as a precondition of executive formation (1998-2003) was not primarily about arms: it was rather ‘a litmus test of the Republican movement’s commitment to the process’, and of republicans’  willingness to work within a British constitutional framework.</w:t>
      </w:r>
      <w:r w:rsidR="00287A25" w:rsidRPr="00D93680">
        <w:rPr>
          <w:rStyle w:val="FootnoteReference"/>
          <w:rFonts w:ascii="Times New Roman" w:hAnsi="Times New Roman"/>
          <w:iCs/>
          <w:sz w:val="24"/>
          <w:szCs w:val="24"/>
        </w:rPr>
        <w:t xml:space="preserve"> </w:t>
      </w:r>
      <w:r w:rsidR="00287A25" w:rsidRPr="00D93680">
        <w:rPr>
          <w:rStyle w:val="FootnoteReference"/>
          <w:rFonts w:ascii="Times New Roman" w:hAnsi="Times New Roman"/>
          <w:iCs/>
          <w:sz w:val="24"/>
          <w:szCs w:val="24"/>
        </w:rPr>
        <w:footnoteReference w:id="4"/>
      </w:r>
      <w:r w:rsidR="00287A25" w:rsidRPr="00D93680">
        <w:rPr>
          <w:rFonts w:ascii="Times New Roman" w:hAnsi="Times New Roman"/>
          <w:iCs/>
          <w:sz w:val="24"/>
          <w:szCs w:val="24"/>
        </w:rPr>
        <w:t xml:space="preserve"> Republican brinkmanship in the decommissioning process (1998-2005) was designed to show that they remained autonomous actors, ending a legitimate war by choice, not because they were forced.</w:t>
      </w:r>
      <w:r w:rsidR="00287A25" w:rsidRPr="00D93680">
        <w:rPr>
          <w:rStyle w:val="FootnoteReference"/>
          <w:rFonts w:ascii="Times New Roman" w:hAnsi="Times New Roman"/>
          <w:bCs/>
          <w:sz w:val="24"/>
          <w:szCs w:val="24"/>
        </w:rPr>
        <w:footnoteReference w:id="5"/>
      </w:r>
      <w:r w:rsidR="00287A25" w:rsidRPr="00D93680">
        <w:rPr>
          <w:rFonts w:ascii="Times New Roman" w:hAnsi="Times New Roman"/>
          <w:iCs/>
          <w:sz w:val="24"/>
          <w:szCs w:val="24"/>
        </w:rPr>
        <w:t xml:space="preserve"> Nationalist anger over the suspension of the Assembly on 11 February 2000 was because it appeared to reverse the constitutional significance of the GFA (Morison, 2001). </w:t>
      </w:r>
    </w:p>
    <w:p w14:paraId="4B957E05" w14:textId="77777777" w:rsidR="00EB53EB" w:rsidRPr="00D93680" w:rsidRDefault="00EB53EB" w:rsidP="00D93680">
      <w:pPr>
        <w:pStyle w:val="OmniPage5634"/>
        <w:tabs>
          <w:tab w:val="left" w:pos="1701"/>
          <w:tab w:val="left" w:pos="6521"/>
        </w:tabs>
        <w:spacing w:line="480" w:lineRule="auto"/>
        <w:ind w:left="0" w:right="0" w:firstLine="0"/>
        <w:rPr>
          <w:rFonts w:ascii="Times New Roman" w:hAnsi="Times New Roman"/>
          <w:sz w:val="24"/>
          <w:szCs w:val="24"/>
        </w:rPr>
      </w:pPr>
    </w:p>
    <w:p w14:paraId="24EDA7EF" w14:textId="141625B8" w:rsidR="0017369E" w:rsidRPr="00D93680" w:rsidRDefault="00EB53EB" w:rsidP="00D93680">
      <w:pPr>
        <w:pStyle w:val="OmniPage5634"/>
        <w:tabs>
          <w:tab w:val="left" w:pos="1701"/>
          <w:tab w:val="left" w:pos="6521"/>
        </w:tabs>
        <w:spacing w:line="480" w:lineRule="auto"/>
        <w:ind w:left="0" w:right="0" w:firstLine="0"/>
        <w:rPr>
          <w:rFonts w:ascii="Times New Roman" w:hAnsi="Times New Roman"/>
          <w:sz w:val="24"/>
          <w:szCs w:val="24"/>
        </w:rPr>
      </w:pPr>
      <w:r w:rsidRPr="00D93680">
        <w:rPr>
          <w:rFonts w:ascii="Times New Roman" w:hAnsi="Times New Roman"/>
          <w:sz w:val="24"/>
          <w:szCs w:val="24"/>
        </w:rPr>
        <w:lastRenderedPageBreak/>
        <w:t>Endemic dispute was built into each phase of implementation and it continued after</w:t>
      </w:r>
      <w:r w:rsidR="00CF2C92">
        <w:rPr>
          <w:rFonts w:ascii="Times New Roman" w:hAnsi="Times New Roman"/>
          <w:sz w:val="24"/>
          <w:szCs w:val="24"/>
        </w:rPr>
        <w:t xml:space="preserve"> implementation was completed. </w:t>
      </w:r>
      <w:r w:rsidRPr="00D93680">
        <w:rPr>
          <w:rFonts w:ascii="Times New Roman" w:hAnsi="Times New Roman"/>
          <w:sz w:val="24"/>
          <w:szCs w:val="24"/>
        </w:rPr>
        <w:t>The functioning of the institutions – their capacity to sustain the ‘balance’ which legitimated the Agreement</w:t>
      </w:r>
      <w:r w:rsidR="00CF2C92">
        <w:rPr>
          <w:rFonts w:ascii="Times New Roman" w:hAnsi="Times New Roman"/>
          <w:sz w:val="24"/>
          <w:szCs w:val="24"/>
        </w:rPr>
        <w:t xml:space="preserve"> </w:t>
      </w:r>
      <w:r w:rsidRPr="00D93680">
        <w:rPr>
          <w:rFonts w:ascii="Times New Roman" w:hAnsi="Times New Roman"/>
          <w:sz w:val="24"/>
          <w:szCs w:val="24"/>
        </w:rPr>
        <w:t>- would depend on the expectations and coordination practices of the actors within them. It was open to interpretative discretion, magnified by the radically differing interpretations of the parties in Northern Ireland  and the more subtle differences between the Irish and British governments (Ruane and Todd, 2001;  Shirlow et al, 2011; Todd, 2014; Tonge et al, 2014). Changes in endogenous and exogenous circumstances – the parties voted into government in Northern Ireland, the wider concerns of the British and/or Irish governments, demographic shift, changing power balance – could radically change those expectations and provoke new disputes over issues assumed to be already settled.</w:t>
      </w:r>
    </w:p>
    <w:p w14:paraId="411063B4" w14:textId="77777777" w:rsidR="00EB53EB" w:rsidRPr="00D93680" w:rsidRDefault="00EB53EB" w:rsidP="00D93680">
      <w:pPr>
        <w:pStyle w:val="OmniPage5634"/>
        <w:tabs>
          <w:tab w:val="left" w:pos="1701"/>
          <w:tab w:val="left" w:pos="6521"/>
        </w:tabs>
        <w:spacing w:line="480" w:lineRule="auto"/>
        <w:ind w:left="0" w:right="0" w:firstLine="0"/>
        <w:rPr>
          <w:rFonts w:ascii="Times New Roman" w:hAnsi="Times New Roman"/>
          <w:iCs/>
          <w:sz w:val="24"/>
          <w:szCs w:val="24"/>
        </w:rPr>
      </w:pPr>
    </w:p>
    <w:p w14:paraId="7A4D5D47" w14:textId="3AA4E69F" w:rsidR="00287A25" w:rsidRPr="00D93680" w:rsidRDefault="000C7EBE" w:rsidP="00D93680">
      <w:pPr>
        <w:pStyle w:val="OmniPage5634"/>
        <w:tabs>
          <w:tab w:val="left" w:pos="1701"/>
          <w:tab w:val="left" w:pos="6521"/>
        </w:tabs>
        <w:spacing w:line="480" w:lineRule="auto"/>
        <w:ind w:left="0" w:right="0" w:firstLine="0"/>
        <w:rPr>
          <w:rFonts w:ascii="Times New Roman" w:hAnsi="Times New Roman"/>
          <w:iCs/>
          <w:sz w:val="24"/>
          <w:szCs w:val="24"/>
        </w:rPr>
      </w:pPr>
      <w:r>
        <w:rPr>
          <w:rFonts w:ascii="Times New Roman" w:hAnsi="Times New Roman"/>
          <w:iCs/>
          <w:sz w:val="24"/>
          <w:szCs w:val="24"/>
        </w:rPr>
        <w:t xml:space="preserve">The disputed </w:t>
      </w:r>
      <w:r w:rsidR="0017369E" w:rsidRPr="00D93680">
        <w:rPr>
          <w:rFonts w:ascii="Times New Roman" w:hAnsi="Times New Roman"/>
          <w:iCs/>
          <w:sz w:val="24"/>
          <w:szCs w:val="24"/>
        </w:rPr>
        <w:t xml:space="preserve"> character of the GFA, at once </w:t>
      </w:r>
      <w:r>
        <w:rPr>
          <w:rFonts w:ascii="Times New Roman" w:hAnsi="Times New Roman"/>
          <w:iCs/>
          <w:sz w:val="24"/>
          <w:szCs w:val="24"/>
        </w:rPr>
        <w:t xml:space="preserve">thin </w:t>
      </w:r>
      <w:r w:rsidR="009F21BE" w:rsidRPr="00D93680">
        <w:rPr>
          <w:rFonts w:ascii="Times New Roman" w:hAnsi="Times New Roman"/>
          <w:iCs/>
          <w:sz w:val="24"/>
          <w:szCs w:val="24"/>
        </w:rPr>
        <w:t xml:space="preserve">constitutional </w:t>
      </w:r>
      <w:r w:rsidR="0017369E" w:rsidRPr="00D93680">
        <w:rPr>
          <w:rFonts w:ascii="Times New Roman" w:hAnsi="Times New Roman"/>
          <w:iCs/>
          <w:sz w:val="24"/>
          <w:szCs w:val="24"/>
        </w:rPr>
        <w:t xml:space="preserve">frame </w:t>
      </w:r>
      <w:r w:rsidR="00080C1D" w:rsidRPr="00D93680">
        <w:rPr>
          <w:rFonts w:ascii="Times New Roman" w:hAnsi="Times New Roman"/>
          <w:iCs/>
          <w:sz w:val="24"/>
          <w:szCs w:val="24"/>
        </w:rPr>
        <w:t xml:space="preserve">of politics and also object of power struggle, is visible </w:t>
      </w:r>
      <w:r w:rsidR="0017369E" w:rsidRPr="00D93680">
        <w:rPr>
          <w:rFonts w:ascii="Times New Roman" w:hAnsi="Times New Roman"/>
          <w:iCs/>
          <w:sz w:val="24"/>
          <w:szCs w:val="24"/>
        </w:rPr>
        <w:t xml:space="preserve">in the process of policing reform. </w:t>
      </w:r>
      <w:r w:rsidR="00345DC3" w:rsidRPr="00D93680">
        <w:rPr>
          <w:rFonts w:ascii="Times New Roman" w:hAnsi="Times New Roman"/>
          <w:iCs/>
          <w:sz w:val="24"/>
          <w:szCs w:val="24"/>
        </w:rPr>
        <w:t xml:space="preserve">The Independent International Commission on Policing, under the chairmanship of Lord Patten, </w:t>
      </w:r>
      <w:r>
        <w:rPr>
          <w:rFonts w:ascii="Times New Roman" w:hAnsi="Times New Roman"/>
          <w:iCs/>
          <w:sz w:val="24"/>
          <w:szCs w:val="24"/>
        </w:rPr>
        <w:t xml:space="preserve">was set up within and </w:t>
      </w:r>
      <w:r w:rsidR="00345DC3" w:rsidRPr="00D93680">
        <w:rPr>
          <w:rFonts w:ascii="Times New Roman" w:hAnsi="Times New Roman"/>
          <w:iCs/>
          <w:sz w:val="24"/>
          <w:szCs w:val="24"/>
        </w:rPr>
        <w:t xml:space="preserve">worked from the normative parameters of the GFA </w:t>
      </w:r>
      <w:r w:rsidR="00F23645" w:rsidRPr="00D93680">
        <w:rPr>
          <w:rFonts w:ascii="Times New Roman" w:hAnsi="Times New Roman"/>
          <w:iCs/>
          <w:sz w:val="24"/>
          <w:szCs w:val="24"/>
        </w:rPr>
        <w:t>(see above p.   )</w:t>
      </w:r>
      <w:r>
        <w:rPr>
          <w:rFonts w:ascii="Times New Roman" w:hAnsi="Times New Roman"/>
          <w:iCs/>
          <w:sz w:val="24"/>
          <w:szCs w:val="24"/>
        </w:rPr>
        <w:t xml:space="preserve">. In </w:t>
      </w:r>
      <w:r w:rsidR="00F23645" w:rsidRPr="00D93680">
        <w:rPr>
          <w:rFonts w:ascii="Times New Roman" w:hAnsi="Times New Roman"/>
          <w:iCs/>
          <w:sz w:val="24"/>
          <w:szCs w:val="24"/>
        </w:rPr>
        <w:t xml:space="preserve">light of these norms </w:t>
      </w:r>
      <w:r>
        <w:rPr>
          <w:rFonts w:ascii="Times New Roman" w:hAnsi="Times New Roman"/>
          <w:iCs/>
          <w:sz w:val="24"/>
          <w:szCs w:val="24"/>
        </w:rPr>
        <w:t xml:space="preserve">it </w:t>
      </w:r>
      <w:r w:rsidR="00345DC3" w:rsidRPr="00D93680">
        <w:rPr>
          <w:rFonts w:ascii="Times New Roman" w:hAnsi="Times New Roman"/>
          <w:iCs/>
          <w:sz w:val="24"/>
          <w:szCs w:val="24"/>
        </w:rPr>
        <w:t>proposed</w:t>
      </w:r>
      <w:r w:rsidR="0058493D" w:rsidRPr="00D93680">
        <w:rPr>
          <w:rFonts w:ascii="Times New Roman" w:hAnsi="Times New Roman"/>
          <w:iCs/>
          <w:sz w:val="24"/>
          <w:szCs w:val="24"/>
        </w:rPr>
        <w:t xml:space="preserve"> radical re</w:t>
      </w:r>
      <w:r w:rsidR="00345DC3" w:rsidRPr="00D93680">
        <w:rPr>
          <w:rFonts w:ascii="Times New Roman" w:hAnsi="Times New Roman"/>
          <w:iCs/>
          <w:sz w:val="24"/>
          <w:szCs w:val="24"/>
        </w:rPr>
        <w:t xml:space="preserve">vision of the </w:t>
      </w:r>
      <w:r w:rsidR="0058493D" w:rsidRPr="00D93680">
        <w:rPr>
          <w:rFonts w:ascii="Times New Roman" w:hAnsi="Times New Roman"/>
          <w:iCs/>
          <w:sz w:val="24"/>
          <w:szCs w:val="24"/>
        </w:rPr>
        <w:t>symbolism, struc</w:t>
      </w:r>
      <w:r w:rsidR="00345DC3" w:rsidRPr="00D93680">
        <w:rPr>
          <w:rFonts w:ascii="Times New Roman" w:hAnsi="Times New Roman"/>
          <w:iCs/>
          <w:sz w:val="24"/>
          <w:szCs w:val="24"/>
        </w:rPr>
        <w:t>t</w:t>
      </w:r>
      <w:r w:rsidR="0058493D" w:rsidRPr="00D93680">
        <w:rPr>
          <w:rFonts w:ascii="Times New Roman" w:hAnsi="Times New Roman"/>
          <w:iCs/>
          <w:sz w:val="24"/>
          <w:szCs w:val="24"/>
        </w:rPr>
        <w:t xml:space="preserve">ure, aims and functions, personnel and operationalisation </w:t>
      </w:r>
      <w:r w:rsidR="00345DC3" w:rsidRPr="00D93680">
        <w:rPr>
          <w:rFonts w:ascii="Times New Roman" w:hAnsi="Times New Roman"/>
          <w:iCs/>
          <w:sz w:val="24"/>
          <w:szCs w:val="24"/>
        </w:rPr>
        <w:t xml:space="preserve">of the police </w:t>
      </w:r>
      <w:r w:rsidR="00345DC3" w:rsidRPr="00AD5FB1">
        <w:rPr>
          <w:rFonts w:ascii="Times New Roman" w:hAnsi="Times New Roman"/>
          <w:iCs/>
          <w:sz w:val="24"/>
          <w:szCs w:val="24"/>
        </w:rPr>
        <w:t xml:space="preserve">service </w:t>
      </w:r>
      <w:r w:rsidR="00AD5FB1" w:rsidRPr="00AD5FB1">
        <w:rPr>
          <w:rFonts w:ascii="Times New Roman" w:hAnsi="Times New Roman"/>
          <w:iCs/>
          <w:sz w:val="24"/>
          <w:szCs w:val="24"/>
        </w:rPr>
        <w:t>(Doyle, 2010</w:t>
      </w:r>
      <w:r w:rsidR="0058493D" w:rsidRPr="00AD5FB1">
        <w:rPr>
          <w:rFonts w:ascii="Times New Roman" w:hAnsi="Times New Roman"/>
          <w:iCs/>
          <w:sz w:val="24"/>
          <w:szCs w:val="24"/>
        </w:rPr>
        <w:t>)</w:t>
      </w:r>
      <w:r w:rsidR="00080C1D" w:rsidRPr="00D93680">
        <w:rPr>
          <w:rFonts w:ascii="Times New Roman" w:hAnsi="Times New Roman"/>
          <w:iCs/>
          <w:sz w:val="24"/>
          <w:szCs w:val="24"/>
        </w:rPr>
        <w:t xml:space="preserve"> Unionists </w:t>
      </w:r>
      <w:r w:rsidR="00345DC3" w:rsidRPr="00D93680">
        <w:rPr>
          <w:rFonts w:ascii="Times New Roman" w:hAnsi="Times New Roman"/>
          <w:iCs/>
          <w:sz w:val="24"/>
          <w:szCs w:val="24"/>
        </w:rPr>
        <w:t xml:space="preserve">focussed their shock and anger on the </w:t>
      </w:r>
      <w:r w:rsidR="00080C1D" w:rsidRPr="00D93680">
        <w:rPr>
          <w:rFonts w:ascii="Times New Roman" w:hAnsi="Times New Roman"/>
          <w:iCs/>
          <w:sz w:val="24"/>
          <w:szCs w:val="24"/>
        </w:rPr>
        <w:t>symbolic aspects of the changes</w:t>
      </w:r>
      <w:r w:rsidR="00345DC3" w:rsidRPr="00D93680">
        <w:rPr>
          <w:rFonts w:ascii="Times New Roman" w:hAnsi="Times New Roman"/>
          <w:iCs/>
          <w:sz w:val="24"/>
          <w:szCs w:val="24"/>
        </w:rPr>
        <w:t xml:space="preserve"> because they referred</w:t>
      </w:r>
      <w:r w:rsidR="0058493D" w:rsidRPr="00D93680">
        <w:rPr>
          <w:rFonts w:ascii="Times New Roman" w:hAnsi="Times New Roman"/>
          <w:iCs/>
          <w:sz w:val="24"/>
          <w:szCs w:val="24"/>
        </w:rPr>
        <w:t xml:space="preserve"> the reform</w:t>
      </w:r>
      <w:r w:rsidR="00A6245D" w:rsidRPr="00D93680">
        <w:rPr>
          <w:rFonts w:ascii="Times New Roman" w:hAnsi="Times New Roman"/>
          <w:iCs/>
          <w:sz w:val="24"/>
          <w:szCs w:val="24"/>
        </w:rPr>
        <w:t>s</w:t>
      </w:r>
      <w:r w:rsidR="0058493D" w:rsidRPr="00D93680">
        <w:rPr>
          <w:rFonts w:ascii="Times New Roman" w:hAnsi="Times New Roman"/>
          <w:iCs/>
          <w:sz w:val="24"/>
          <w:szCs w:val="24"/>
        </w:rPr>
        <w:t xml:space="preserve"> back to the wider constitutional significance of the GFA</w:t>
      </w:r>
      <w:r w:rsidR="00080C1D" w:rsidRPr="00D93680">
        <w:rPr>
          <w:rFonts w:ascii="Times New Roman" w:hAnsi="Times New Roman"/>
          <w:iCs/>
          <w:sz w:val="24"/>
          <w:szCs w:val="24"/>
        </w:rPr>
        <w:t xml:space="preserve">. </w:t>
      </w:r>
      <w:r w:rsidR="0058493D" w:rsidRPr="00D93680">
        <w:rPr>
          <w:rFonts w:ascii="Times New Roman" w:hAnsi="Times New Roman"/>
          <w:iCs/>
          <w:sz w:val="24"/>
          <w:szCs w:val="24"/>
        </w:rPr>
        <w:t>A</w:t>
      </w:r>
      <w:r w:rsidR="00287A25" w:rsidRPr="00D93680">
        <w:rPr>
          <w:rFonts w:ascii="Times New Roman" w:hAnsi="Times New Roman"/>
          <w:iCs/>
          <w:sz w:val="24"/>
          <w:szCs w:val="24"/>
        </w:rPr>
        <w:t xml:space="preserve">s David Trimble’s biographer put it: </w:t>
      </w:r>
    </w:p>
    <w:p w14:paraId="05005672" w14:textId="77777777" w:rsidR="00287A25" w:rsidRPr="00D93680" w:rsidRDefault="00287A25" w:rsidP="00D93680">
      <w:pPr>
        <w:pStyle w:val="OmniPage5634"/>
        <w:tabs>
          <w:tab w:val="left" w:pos="1701"/>
          <w:tab w:val="left" w:pos="6521"/>
        </w:tabs>
        <w:spacing w:line="480" w:lineRule="auto"/>
        <w:ind w:left="567" w:right="567" w:firstLine="0"/>
        <w:rPr>
          <w:rFonts w:ascii="Times New Roman" w:hAnsi="Times New Roman"/>
          <w:bCs/>
          <w:sz w:val="24"/>
          <w:szCs w:val="24"/>
        </w:rPr>
      </w:pPr>
      <w:r w:rsidRPr="00D93680">
        <w:rPr>
          <w:rFonts w:ascii="Times New Roman" w:hAnsi="Times New Roman"/>
          <w:bCs/>
          <w:sz w:val="24"/>
          <w:szCs w:val="24"/>
        </w:rPr>
        <w:t xml:space="preserve">Patten had not understood that the Agreement was about nationalist Ireland affirming for the first time the legitimacy of Northern Ireland’s position within the United Kingdom and determined by the consent principle. This confirmation of Ulster as part of British sovereign territory, Trimble reasoned, would </w:t>
      </w:r>
      <w:r w:rsidRPr="00D93680">
        <w:rPr>
          <w:rFonts w:ascii="Times New Roman" w:hAnsi="Times New Roman"/>
          <w:bCs/>
          <w:sz w:val="24"/>
          <w:szCs w:val="24"/>
        </w:rPr>
        <w:lastRenderedPageBreak/>
        <w:t xml:space="preserve">inevitably have consequences for symbols, in the police and elsewhere.’ (Godson, 2004, 472). </w:t>
      </w:r>
    </w:p>
    <w:p w14:paraId="79010B62" w14:textId="77777777" w:rsidR="00287A25" w:rsidRPr="00D93680" w:rsidRDefault="00287A25" w:rsidP="00D93680">
      <w:pPr>
        <w:pStyle w:val="OmniPage5634"/>
        <w:tabs>
          <w:tab w:val="left" w:pos="1701"/>
          <w:tab w:val="left" w:pos="6521"/>
        </w:tabs>
        <w:spacing w:line="480" w:lineRule="auto"/>
        <w:ind w:left="0" w:right="-432" w:firstLine="0"/>
        <w:rPr>
          <w:rFonts w:ascii="Times New Roman" w:hAnsi="Times New Roman"/>
          <w:bCs/>
          <w:sz w:val="24"/>
          <w:szCs w:val="24"/>
        </w:rPr>
      </w:pPr>
    </w:p>
    <w:p w14:paraId="56C1AD18" w14:textId="12ADC342" w:rsidR="003F1B30" w:rsidRDefault="003F1B30" w:rsidP="00D93680">
      <w:pPr>
        <w:pStyle w:val="OmniPage5634"/>
        <w:tabs>
          <w:tab w:val="left" w:pos="1701"/>
          <w:tab w:val="left" w:pos="6521"/>
        </w:tabs>
        <w:spacing w:line="480" w:lineRule="auto"/>
        <w:ind w:left="0" w:right="0" w:firstLine="0"/>
        <w:rPr>
          <w:rFonts w:ascii="Times New Roman" w:hAnsi="Times New Roman"/>
          <w:sz w:val="24"/>
          <w:szCs w:val="24"/>
        </w:rPr>
      </w:pPr>
      <w:r>
        <w:rPr>
          <w:rFonts w:ascii="Times New Roman" w:hAnsi="Times New Roman"/>
          <w:bCs/>
          <w:sz w:val="24"/>
          <w:szCs w:val="24"/>
        </w:rPr>
        <w:t>It wa</w:t>
      </w:r>
      <w:r w:rsidR="00287A25" w:rsidRPr="00D93680">
        <w:rPr>
          <w:rFonts w:ascii="Times New Roman" w:hAnsi="Times New Roman"/>
          <w:bCs/>
          <w:sz w:val="24"/>
          <w:szCs w:val="24"/>
        </w:rPr>
        <w:t xml:space="preserve">s precisely this notion of sovereignty that </w:t>
      </w:r>
      <w:r>
        <w:rPr>
          <w:rFonts w:ascii="Times New Roman" w:hAnsi="Times New Roman"/>
          <w:bCs/>
          <w:sz w:val="24"/>
          <w:szCs w:val="24"/>
        </w:rPr>
        <w:t xml:space="preserve">nationalists rejected, and that </w:t>
      </w:r>
      <w:r w:rsidR="00080C1D" w:rsidRPr="00D93680">
        <w:rPr>
          <w:rFonts w:ascii="Times New Roman" w:hAnsi="Times New Roman"/>
          <w:bCs/>
          <w:sz w:val="24"/>
          <w:szCs w:val="24"/>
        </w:rPr>
        <w:t xml:space="preserve">Patten and his Commission </w:t>
      </w:r>
      <w:r w:rsidR="00287A25" w:rsidRPr="00D93680">
        <w:rPr>
          <w:rFonts w:ascii="Times New Roman" w:hAnsi="Times New Roman"/>
          <w:bCs/>
          <w:sz w:val="24"/>
          <w:szCs w:val="24"/>
        </w:rPr>
        <w:t>believed was definitively transcended in the GFA</w:t>
      </w:r>
      <w:r w:rsidR="00AD5FB1">
        <w:rPr>
          <w:rFonts w:ascii="Times New Roman" w:hAnsi="Times New Roman"/>
          <w:bCs/>
          <w:sz w:val="24"/>
          <w:szCs w:val="24"/>
        </w:rPr>
        <w:t>.</w:t>
      </w:r>
    </w:p>
    <w:p w14:paraId="0B827DCC" w14:textId="5CF403DD" w:rsidR="0017369E" w:rsidRDefault="009F21BE" w:rsidP="00D93680">
      <w:pPr>
        <w:pStyle w:val="OmniPage5634"/>
        <w:tabs>
          <w:tab w:val="left" w:pos="1701"/>
          <w:tab w:val="left" w:pos="6521"/>
        </w:tabs>
        <w:spacing w:line="480" w:lineRule="auto"/>
        <w:ind w:left="0" w:right="0" w:firstLine="0"/>
        <w:rPr>
          <w:rFonts w:ascii="Times New Roman" w:hAnsi="Times New Roman"/>
          <w:sz w:val="24"/>
          <w:szCs w:val="24"/>
        </w:rPr>
      </w:pPr>
      <w:r w:rsidRPr="00D93680">
        <w:rPr>
          <w:rFonts w:ascii="Times New Roman" w:hAnsi="Times New Roman"/>
          <w:sz w:val="24"/>
          <w:szCs w:val="24"/>
        </w:rPr>
        <w:br/>
      </w:r>
      <w:r w:rsidR="00A6245D" w:rsidRPr="00D93680">
        <w:rPr>
          <w:rFonts w:ascii="Times New Roman" w:hAnsi="Times New Roman"/>
          <w:sz w:val="24"/>
          <w:szCs w:val="24"/>
        </w:rPr>
        <w:t xml:space="preserve">For </w:t>
      </w:r>
      <w:r w:rsidR="00AD5FB1">
        <w:rPr>
          <w:rFonts w:ascii="Times New Roman" w:hAnsi="Times New Roman"/>
          <w:sz w:val="24"/>
          <w:szCs w:val="24"/>
        </w:rPr>
        <w:t xml:space="preserve">two years, </w:t>
      </w:r>
      <w:r w:rsidR="00A6245D" w:rsidRPr="00D93680">
        <w:rPr>
          <w:rFonts w:ascii="Times New Roman" w:hAnsi="Times New Roman"/>
          <w:sz w:val="24"/>
          <w:szCs w:val="24"/>
        </w:rPr>
        <w:t xml:space="preserve">the </w:t>
      </w:r>
      <w:r w:rsidRPr="00D93680">
        <w:rPr>
          <w:rFonts w:ascii="Times New Roman" w:hAnsi="Times New Roman"/>
          <w:sz w:val="24"/>
          <w:szCs w:val="24"/>
        </w:rPr>
        <w:t xml:space="preserve">British government swayed to and fro </w:t>
      </w:r>
      <w:r w:rsidR="00A6245D" w:rsidRPr="00D93680">
        <w:rPr>
          <w:rFonts w:ascii="Times New Roman" w:hAnsi="Times New Roman"/>
          <w:sz w:val="24"/>
          <w:szCs w:val="24"/>
        </w:rPr>
        <w:t xml:space="preserve">to meet Unionist demands and </w:t>
      </w:r>
      <w:r w:rsidR="00990AA0">
        <w:rPr>
          <w:rFonts w:ascii="Times New Roman" w:hAnsi="Times New Roman"/>
          <w:sz w:val="24"/>
          <w:szCs w:val="24"/>
        </w:rPr>
        <w:t xml:space="preserve">to </w:t>
      </w:r>
      <w:r w:rsidR="00A6245D" w:rsidRPr="00D93680">
        <w:rPr>
          <w:rFonts w:ascii="Times New Roman" w:hAnsi="Times New Roman"/>
          <w:sz w:val="24"/>
          <w:szCs w:val="24"/>
        </w:rPr>
        <w:t>keep David Trimble in power</w:t>
      </w:r>
      <w:r w:rsidR="00AD5FB1">
        <w:rPr>
          <w:rFonts w:ascii="Times New Roman" w:hAnsi="Times New Roman"/>
          <w:sz w:val="24"/>
          <w:szCs w:val="24"/>
        </w:rPr>
        <w:t xml:space="preserve"> (</w:t>
      </w:r>
      <w:r w:rsidR="00E63E00">
        <w:rPr>
          <w:rFonts w:ascii="Times New Roman" w:hAnsi="Times New Roman"/>
          <w:sz w:val="24"/>
          <w:szCs w:val="24"/>
        </w:rPr>
        <w:t xml:space="preserve">for example the </w:t>
      </w:r>
      <w:r w:rsidR="00AD5FB1">
        <w:rPr>
          <w:rFonts w:ascii="Times New Roman" w:hAnsi="Times New Roman"/>
          <w:sz w:val="24"/>
          <w:szCs w:val="24"/>
        </w:rPr>
        <w:t>Police Bill 2000)</w:t>
      </w:r>
      <w:r w:rsidR="00A6245D" w:rsidRPr="00D93680">
        <w:rPr>
          <w:rFonts w:ascii="Times New Roman" w:hAnsi="Times New Roman"/>
          <w:sz w:val="24"/>
          <w:szCs w:val="24"/>
        </w:rPr>
        <w:t xml:space="preserve">, and </w:t>
      </w:r>
      <w:r w:rsidR="00E63E00">
        <w:rPr>
          <w:rFonts w:ascii="Times New Roman" w:hAnsi="Times New Roman"/>
          <w:sz w:val="24"/>
          <w:szCs w:val="24"/>
        </w:rPr>
        <w:t xml:space="preserve">deal with the angry responses of </w:t>
      </w:r>
      <w:r w:rsidR="00AD5FB1">
        <w:rPr>
          <w:rFonts w:ascii="Times New Roman" w:hAnsi="Times New Roman"/>
          <w:sz w:val="24"/>
          <w:szCs w:val="24"/>
        </w:rPr>
        <w:t>nationalists</w:t>
      </w:r>
      <w:r w:rsidR="00E63E00">
        <w:rPr>
          <w:rFonts w:ascii="Times New Roman" w:hAnsi="Times New Roman"/>
          <w:sz w:val="24"/>
          <w:szCs w:val="24"/>
        </w:rPr>
        <w:t xml:space="preserve">, </w:t>
      </w:r>
      <w:r w:rsidR="00AD5FB1">
        <w:rPr>
          <w:rFonts w:ascii="Times New Roman" w:hAnsi="Times New Roman"/>
          <w:sz w:val="24"/>
          <w:szCs w:val="24"/>
        </w:rPr>
        <w:t xml:space="preserve">Irish government, US politicians and human rights activists. </w:t>
      </w:r>
      <w:r w:rsidR="00F4662D" w:rsidRPr="000B390E">
        <w:rPr>
          <w:rFonts w:ascii="Times New Roman" w:hAnsi="Times New Roman"/>
          <w:sz w:val="24"/>
          <w:szCs w:val="24"/>
        </w:rPr>
        <w:t>B</w:t>
      </w:r>
      <w:r w:rsidR="00E63E00">
        <w:rPr>
          <w:rFonts w:ascii="Times New Roman" w:hAnsi="Times New Roman"/>
          <w:sz w:val="24"/>
          <w:szCs w:val="24"/>
        </w:rPr>
        <w:t xml:space="preserve">y </w:t>
      </w:r>
      <w:r w:rsidR="00F4662D" w:rsidRPr="000B390E">
        <w:rPr>
          <w:rFonts w:ascii="Times New Roman" w:hAnsi="Times New Roman"/>
          <w:sz w:val="24"/>
          <w:szCs w:val="24"/>
        </w:rPr>
        <w:t>2010</w:t>
      </w:r>
      <w:r w:rsidR="00E63E00">
        <w:rPr>
          <w:rFonts w:ascii="Times New Roman" w:hAnsi="Times New Roman"/>
          <w:sz w:val="24"/>
          <w:szCs w:val="24"/>
        </w:rPr>
        <w:t>, however, the issues were resolved,</w:t>
      </w:r>
      <w:r w:rsidR="00F4662D" w:rsidRPr="00D93680">
        <w:rPr>
          <w:rFonts w:ascii="Times New Roman" w:hAnsi="Times New Roman"/>
          <w:sz w:val="24"/>
          <w:szCs w:val="24"/>
        </w:rPr>
        <w:t xml:space="preserve"> policing </w:t>
      </w:r>
      <w:r w:rsidR="000B390E">
        <w:rPr>
          <w:rFonts w:ascii="Times New Roman" w:hAnsi="Times New Roman"/>
          <w:sz w:val="24"/>
          <w:szCs w:val="24"/>
        </w:rPr>
        <w:t xml:space="preserve">and justice were devolved to the Assembly and </w:t>
      </w:r>
      <w:r w:rsidR="00F4662D" w:rsidRPr="00D93680">
        <w:rPr>
          <w:rFonts w:ascii="Times New Roman" w:hAnsi="Times New Roman"/>
          <w:sz w:val="24"/>
          <w:szCs w:val="24"/>
        </w:rPr>
        <w:t>the new principles and institutions of policing were widely accepted</w:t>
      </w:r>
      <w:r w:rsidR="003F1B30">
        <w:rPr>
          <w:rFonts w:ascii="Times New Roman" w:hAnsi="Times New Roman"/>
          <w:sz w:val="24"/>
          <w:szCs w:val="24"/>
        </w:rPr>
        <w:t>.</w:t>
      </w:r>
      <w:r w:rsidR="00EB53EB" w:rsidRPr="00D93680">
        <w:rPr>
          <w:rFonts w:ascii="Times New Roman" w:hAnsi="Times New Roman"/>
          <w:sz w:val="24"/>
          <w:szCs w:val="24"/>
        </w:rPr>
        <w:t xml:space="preserve"> Policing</w:t>
      </w:r>
      <w:r w:rsidR="00990AA0">
        <w:rPr>
          <w:rFonts w:ascii="Times New Roman" w:hAnsi="Times New Roman"/>
          <w:sz w:val="24"/>
          <w:szCs w:val="24"/>
        </w:rPr>
        <w:t xml:space="preserve"> </w:t>
      </w:r>
      <w:r w:rsidR="00EB53EB" w:rsidRPr="00D93680">
        <w:rPr>
          <w:rFonts w:ascii="Times New Roman" w:hAnsi="Times New Roman"/>
          <w:sz w:val="24"/>
          <w:szCs w:val="24"/>
        </w:rPr>
        <w:t>again became contest</w:t>
      </w:r>
      <w:r w:rsidR="000B390E">
        <w:rPr>
          <w:rFonts w:ascii="Times New Roman" w:hAnsi="Times New Roman"/>
          <w:sz w:val="24"/>
          <w:szCs w:val="24"/>
        </w:rPr>
        <w:t>ed</w:t>
      </w:r>
      <w:r w:rsidR="00EB53EB" w:rsidRPr="00D93680">
        <w:rPr>
          <w:rFonts w:ascii="Times New Roman" w:hAnsi="Times New Roman"/>
          <w:sz w:val="24"/>
          <w:szCs w:val="24"/>
        </w:rPr>
        <w:t xml:space="preserve"> </w:t>
      </w:r>
      <w:r w:rsidR="000B390E">
        <w:rPr>
          <w:rFonts w:ascii="Times New Roman" w:hAnsi="Times New Roman"/>
          <w:sz w:val="24"/>
          <w:szCs w:val="24"/>
        </w:rPr>
        <w:t>as</w:t>
      </w:r>
      <w:r w:rsidR="00EB53EB" w:rsidRPr="00D93680">
        <w:rPr>
          <w:rFonts w:ascii="Times New Roman" w:hAnsi="Times New Roman"/>
          <w:sz w:val="24"/>
          <w:szCs w:val="24"/>
        </w:rPr>
        <w:t xml:space="preserve"> the ‘Historical Enquiries </w:t>
      </w:r>
      <w:r w:rsidR="000B390E">
        <w:rPr>
          <w:rFonts w:ascii="Times New Roman" w:hAnsi="Times New Roman"/>
          <w:sz w:val="24"/>
          <w:szCs w:val="24"/>
        </w:rPr>
        <w:t>Team</w:t>
      </w:r>
      <w:r w:rsidR="00EB53EB" w:rsidRPr="00D93680">
        <w:rPr>
          <w:rFonts w:ascii="Times New Roman" w:hAnsi="Times New Roman"/>
          <w:sz w:val="24"/>
          <w:szCs w:val="24"/>
        </w:rPr>
        <w:t xml:space="preserve">’ </w:t>
      </w:r>
      <w:r w:rsidR="000B390E">
        <w:rPr>
          <w:rFonts w:ascii="Times New Roman" w:hAnsi="Times New Roman"/>
          <w:sz w:val="24"/>
          <w:szCs w:val="24"/>
        </w:rPr>
        <w:t xml:space="preserve">began to investigate and prosecute </w:t>
      </w:r>
      <w:r w:rsidR="00E63E00">
        <w:rPr>
          <w:rFonts w:ascii="Times New Roman" w:hAnsi="Times New Roman"/>
          <w:sz w:val="24"/>
          <w:szCs w:val="24"/>
        </w:rPr>
        <w:t>ex-</w:t>
      </w:r>
      <w:r w:rsidR="000B390E">
        <w:rPr>
          <w:rFonts w:ascii="Times New Roman" w:hAnsi="Times New Roman"/>
          <w:sz w:val="24"/>
          <w:szCs w:val="24"/>
        </w:rPr>
        <w:t>paramilitar</w:t>
      </w:r>
      <w:r w:rsidR="00E63E00">
        <w:rPr>
          <w:rFonts w:ascii="Times New Roman" w:hAnsi="Times New Roman"/>
          <w:sz w:val="24"/>
          <w:szCs w:val="24"/>
        </w:rPr>
        <w:t xml:space="preserve">ies (some turned peace-makers) for their actions </w:t>
      </w:r>
      <w:r w:rsidR="00990AA0">
        <w:rPr>
          <w:rFonts w:ascii="Times New Roman" w:hAnsi="Times New Roman"/>
          <w:sz w:val="24"/>
          <w:szCs w:val="24"/>
        </w:rPr>
        <w:t>in the more distant past</w:t>
      </w:r>
      <w:r w:rsidR="000B390E">
        <w:rPr>
          <w:rFonts w:ascii="Times New Roman" w:hAnsi="Times New Roman"/>
          <w:sz w:val="24"/>
          <w:szCs w:val="24"/>
        </w:rPr>
        <w:t xml:space="preserve">. </w:t>
      </w:r>
    </w:p>
    <w:p w14:paraId="23864274" w14:textId="77777777" w:rsidR="000B390E" w:rsidRPr="00D93680" w:rsidRDefault="000B390E" w:rsidP="00D93680">
      <w:pPr>
        <w:pStyle w:val="OmniPage5634"/>
        <w:tabs>
          <w:tab w:val="left" w:pos="1701"/>
          <w:tab w:val="left" w:pos="6521"/>
        </w:tabs>
        <w:spacing w:line="480" w:lineRule="auto"/>
        <w:ind w:left="0" w:right="0" w:firstLine="0"/>
        <w:rPr>
          <w:rFonts w:ascii="Times New Roman" w:hAnsi="Times New Roman"/>
          <w:sz w:val="24"/>
          <w:szCs w:val="24"/>
        </w:rPr>
      </w:pPr>
    </w:p>
    <w:p w14:paraId="3A8AA027" w14:textId="1022B9C1" w:rsidR="00EB53EB" w:rsidRPr="00D93680" w:rsidRDefault="00990AA0" w:rsidP="00D93680">
      <w:pPr>
        <w:spacing w:line="480" w:lineRule="auto"/>
        <w:rPr>
          <w:rFonts w:ascii="Times New Roman" w:hAnsi="Times New Roman" w:cs="Times New Roman"/>
          <w:sz w:val="24"/>
          <w:szCs w:val="24"/>
        </w:rPr>
      </w:pPr>
      <w:r>
        <w:rPr>
          <w:rFonts w:ascii="Times New Roman" w:hAnsi="Times New Roman" w:cs="Times New Roman"/>
          <w:sz w:val="24"/>
          <w:szCs w:val="24"/>
        </w:rPr>
        <w:t>T</w:t>
      </w:r>
      <w:r w:rsidR="00EB53EB" w:rsidRPr="00D93680">
        <w:rPr>
          <w:rFonts w:ascii="Times New Roman" w:hAnsi="Times New Roman" w:cs="Times New Roman"/>
          <w:sz w:val="24"/>
          <w:szCs w:val="24"/>
        </w:rPr>
        <w:t xml:space="preserve">he GFA, and later St Andrews, can be seen as </w:t>
      </w:r>
      <w:r>
        <w:rPr>
          <w:rFonts w:ascii="Times New Roman" w:hAnsi="Times New Roman" w:cs="Times New Roman"/>
          <w:sz w:val="24"/>
          <w:szCs w:val="24"/>
        </w:rPr>
        <w:t xml:space="preserve">defining </w:t>
      </w:r>
      <w:r w:rsidR="00EB53EB" w:rsidRPr="00D93680">
        <w:rPr>
          <w:rFonts w:ascii="Times New Roman" w:hAnsi="Times New Roman" w:cs="Times New Roman"/>
          <w:sz w:val="24"/>
          <w:szCs w:val="24"/>
        </w:rPr>
        <w:t>a mov</w:t>
      </w:r>
      <w:r w:rsidR="003F1B30">
        <w:rPr>
          <w:rFonts w:ascii="Times New Roman" w:hAnsi="Times New Roman" w:cs="Times New Roman"/>
          <w:sz w:val="24"/>
          <w:szCs w:val="24"/>
        </w:rPr>
        <w:t xml:space="preserve">ing balance, always in need of </w:t>
      </w:r>
      <w:r w:rsidR="00EB53EB" w:rsidRPr="00D93680">
        <w:rPr>
          <w:rFonts w:ascii="Times New Roman" w:hAnsi="Times New Roman" w:cs="Times New Roman"/>
          <w:sz w:val="24"/>
          <w:szCs w:val="24"/>
        </w:rPr>
        <w:t xml:space="preserve">constitutional adjudication in light of new circumstances. </w:t>
      </w:r>
      <w:r w:rsidR="0080566F" w:rsidRPr="00D93680">
        <w:rPr>
          <w:rFonts w:ascii="Times New Roman" w:hAnsi="Times New Roman" w:cs="Times New Roman"/>
          <w:sz w:val="24"/>
          <w:szCs w:val="24"/>
        </w:rPr>
        <w:t>Without this, the GFA becomes a new arena for conflict</w:t>
      </w:r>
      <w:r w:rsidR="000B390E">
        <w:rPr>
          <w:rFonts w:ascii="Times New Roman" w:hAnsi="Times New Roman" w:cs="Times New Roman"/>
          <w:sz w:val="24"/>
          <w:szCs w:val="24"/>
        </w:rPr>
        <w:t xml:space="preserve"> and power-struggle</w:t>
      </w:r>
      <w:r w:rsidR="0080566F" w:rsidRPr="00D93680">
        <w:rPr>
          <w:rFonts w:ascii="Times New Roman" w:hAnsi="Times New Roman" w:cs="Times New Roman"/>
          <w:sz w:val="24"/>
          <w:szCs w:val="24"/>
        </w:rPr>
        <w:t xml:space="preserve">; with it, principles of agreement can be embedded institutionally and </w:t>
      </w:r>
      <w:r w:rsidR="008316B9">
        <w:rPr>
          <w:rFonts w:ascii="Times New Roman" w:hAnsi="Times New Roman" w:cs="Times New Roman"/>
          <w:sz w:val="24"/>
          <w:szCs w:val="24"/>
        </w:rPr>
        <w:t xml:space="preserve">in the political culture. </w:t>
      </w:r>
      <w:r w:rsidR="000A7487" w:rsidRPr="00D93680">
        <w:rPr>
          <w:rFonts w:ascii="Times New Roman" w:hAnsi="Times New Roman" w:cs="Times New Roman"/>
          <w:sz w:val="24"/>
          <w:szCs w:val="24"/>
        </w:rPr>
        <w:t xml:space="preserve">Ruane (1999) argued that both </w:t>
      </w:r>
      <w:r w:rsidR="0080566F" w:rsidRPr="00D93680">
        <w:rPr>
          <w:rFonts w:ascii="Times New Roman" w:hAnsi="Times New Roman" w:cs="Times New Roman"/>
          <w:sz w:val="24"/>
          <w:szCs w:val="24"/>
        </w:rPr>
        <w:t xml:space="preserve">possibilities were inherent in the terms and context of the GFA </w:t>
      </w:r>
      <w:r w:rsidR="000A7487" w:rsidRPr="00D93680">
        <w:rPr>
          <w:rFonts w:ascii="Times New Roman" w:hAnsi="Times New Roman" w:cs="Times New Roman"/>
          <w:sz w:val="24"/>
          <w:szCs w:val="24"/>
        </w:rPr>
        <w:t>and Kissane (2011</w:t>
      </w:r>
      <w:r w:rsidR="00090692">
        <w:rPr>
          <w:rFonts w:ascii="Times New Roman" w:hAnsi="Times New Roman" w:cs="Times New Roman"/>
          <w:sz w:val="24"/>
          <w:szCs w:val="24"/>
        </w:rPr>
        <w:t>, 129-134</w:t>
      </w:r>
      <w:r w:rsidR="000A7487" w:rsidRPr="00D93680">
        <w:rPr>
          <w:rFonts w:ascii="Times New Roman" w:hAnsi="Times New Roman" w:cs="Times New Roman"/>
          <w:sz w:val="24"/>
          <w:szCs w:val="24"/>
        </w:rPr>
        <w:t xml:space="preserve">) shows that they remain so. </w:t>
      </w:r>
    </w:p>
    <w:p w14:paraId="6D8C6FAD" w14:textId="5F4AFCBB" w:rsidR="0017369E" w:rsidRPr="00D93680" w:rsidRDefault="008C64A2" w:rsidP="00D93680">
      <w:pPr>
        <w:spacing w:line="480" w:lineRule="auto"/>
        <w:rPr>
          <w:rFonts w:ascii="Times New Roman" w:hAnsi="Times New Roman" w:cs="Times New Roman"/>
          <w:sz w:val="24"/>
          <w:szCs w:val="24"/>
        </w:rPr>
      </w:pPr>
      <w:r w:rsidRPr="00D93680">
        <w:rPr>
          <w:rFonts w:ascii="Times New Roman" w:hAnsi="Times New Roman" w:cs="Times New Roman"/>
          <w:sz w:val="24"/>
          <w:szCs w:val="24"/>
        </w:rPr>
        <w:t>The comparison with Scotland is instructive</w:t>
      </w:r>
      <w:r w:rsidR="00B23722" w:rsidRPr="00D93680">
        <w:rPr>
          <w:rFonts w:ascii="Times New Roman" w:hAnsi="Times New Roman" w:cs="Times New Roman"/>
          <w:sz w:val="24"/>
          <w:szCs w:val="24"/>
        </w:rPr>
        <w:t xml:space="preserve">. </w:t>
      </w:r>
      <w:r w:rsidR="00B61381" w:rsidRPr="00D93680">
        <w:rPr>
          <w:rFonts w:ascii="Times New Roman" w:hAnsi="Times New Roman" w:cs="Times New Roman"/>
          <w:sz w:val="24"/>
          <w:szCs w:val="24"/>
        </w:rPr>
        <w:t xml:space="preserve">It is beyond the scope of this paper to outline the radical asymmetries in the legislation for </w:t>
      </w:r>
      <w:r w:rsidR="00AA6D48">
        <w:rPr>
          <w:rFonts w:ascii="Times New Roman" w:hAnsi="Times New Roman" w:cs="Times New Roman"/>
          <w:sz w:val="24"/>
          <w:szCs w:val="24"/>
        </w:rPr>
        <w:t xml:space="preserve">and implementation of </w:t>
      </w:r>
      <w:r w:rsidR="00B61381" w:rsidRPr="00D93680">
        <w:rPr>
          <w:rFonts w:ascii="Times New Roman" w:hAnsi="Times New Roman" w:cs="Times New Roman"/>
          <w:sz w:val="24"/>
          <w:szCs w:val="24"/>
        </w:rPr>
        <w:t>devolution</w:t>
      </w:r>
      <w:r w:rsidR="00AA6D48">
        <w:rPr>
          <w:rFonts w:ascii="Times New Roman" w:hAnsi="Times New Roman" w:cs="Times New Roman"/>
          <w:sz w:val="24"/>
          <w:szCs w:val="24"/>
        </w:rPr>
        <w:t xml:space="preserve"> in each part of the United Kingdom</w:t>
      </w:r>
      <w:r w:rsidR="00B23722" w:rsidRPr="000B390E">
        <w:rPr>
          <w:rFonts w:ascii="Times New Roman" w:hAnsi="Times New Roman" w:cs="Times New Roman"/>
          <w:sz w:val="24"/>
          <w:szCs w:val="24"/>
        </w:rPr>
        <w:t>.</w:t>
      </w:r>
      <w:r w:rsidR="00B23722" w:rsidRPr="000B390E">
        <w:rPr>
          <w:rStyle w:val="FootnoteReference"/>
          <w:rFonts w:ascii="Times New Roman" w:hAnsi="Times New Roman" w:cs="Times New Roman"/>
          <w:sz w:val="24"/>
          <w:szCs w:val="24"/>
        </w:rPr>
        <w:t xml:space="preserve"> </w:t>
      </w:r>
      <w:r w:rsidR="00B23722" w:rsidRPr="000B390E">
        <w:rPr>
          <w:rStyle w:val="FootnoteReference"/>
          <w:rFonts w:ascii="Times New Roman" w:hAnsi="Times New Roman" w:cs="Times New Roman"/>
          <w:sz w:val="24"/>
          <w:szCs w:val="24"/>
        </w:rPr>
        <w:footnoteReference w:id="6"/>
      </w:r>
      <w:r w:rsidR="00B23722" w:rsidRPr="00D93680">
        <w:rPr>
          <w:rFonts w:ascii="Times New Roman" w:hAnsi="Times New Roman" w:cs="Times New Roman"/>
          <w:sz w:val="24"/>
          <w:szCs w:val="24"/>
        </w:rPr>
        <w:t xml:space="preserve"> </w:t>
      </w:r>
      <w:r w:rsidR="003F1B30">
        <w:rPr>
          <w:rFonts w:ascii="Times New Roman" w:hAnsi="Times New Roman" w:cs="Times New Roman"/>
          <w:sz w:val="24"/>
          <w:szCs w:val="24"/>
        </w:rPr>
        <w:t xml:space="preserve">One point of constitutional contrast is worth noting. </w:t>
      </w:r>
      <w:r w:rsidR="00B61381" w:rsidRPr="00D93680">
        <w:rPr>
          <w:rFonts w:ascii="Times New Roman" w:hAnsi="Times New Roman" w:cs="Times New Roman"/>
          <w:sz w:val="24"/>
          <w:szCs w:val="24"/>
        </w:rPr>
        <w:t xml:space="preserve">In Scotland, </w:t>
      </w:r>
      <w:r w:rsidR="00B61381" w:rsidRPr="00D93680">
        <w:rPr>
          <w:rFonts w:ascii="Times New Roman" w:hAnsi="Times New Roman" w:cs="Times New Roman"/>
          <w:sz w:val="24"/>
          <w:szCs w:val="24"/>
        </w:rPr>
        <w:lastRenderedPageBreak/>
        <w:t>devolution gave autonomy to an existing (Scottish) political community,</w:t>
      </w:r>
      <w:r w:rsidR="00DE72F5">
        <w:rPr>
          <w:rFonts w:ascii="Times New Roman" w:hAnsi="Times New Roman" w:cs="Times New Roman"/>
          <w:sz w:val="24"/>
          <w:szCs w:val="24"/>
        </w:rPr>
        <w:t xml:space="preserve"> expanding its institutions, </w:t>
      </w:r>
      <w:r w:rsidR="00B61381" w:rsidRPr="00D93680">
        <w:rPr>
          <w:rFonts w:ascii="Times New Roman" w:hAnsi="Times New Roman" w:cs="Times New Roman"/>
          <w:sz w:val="24"/>
          <w:szCs w:val="24"/>
        </w:rPr>
        <w:t xml:space="preserve">providing a momentum towards greater autonomy, </w:t>
      </w:r>
      <w:r w:rsidR="00DE72F5">
        <w:rPr>
          <w:rFonts w:ascii="Times New Roman" w:hAnsi="Times New Roman" w:cs="Times New Roman"/>
          <w:sz w:val="24"/>
          <w:szCs w:val="24"/>
        </w:rPr>
        <w:t xml:space="preserve">and </w:t>
      </w:r>
      <w:r w:rsidR="00B61381" w:rsidRPr="00D93680">
        <w:rPr>
          <w:rFonts w:ascii="Times New Roman" w:hAnsi="Times New Roman" w:cs="Times New Roman"/>
          <w:sz w:val="24"/>
          <w:szCs w:val="24"/>
        </w:rPr>
        <w:t xml:space="preserve">leading in turn to an </w:t>
      </w:r>
      <w:r w:rsidR="00DE72F5">
        <w:rPr>
          <w:rFonts w:ascii="Times New Roman" w:hAnsi="Times New Roman" w:cs="Times New Roman"/>
          <w:sz w:val="24"/>
          <w:szCs w:val="24"/>
        </w:rPr>
        <w:t xml:space="preserve">increasingly constitutionally sophisticated public with a </w:t>
      </w:r>
      <w:r w:rsidR="00B61381" w:rsidRPr="00D93680">
        <w:rPr>
          <w:rFonts w:ascii="Times New Roman" w:hAnsi="Times New Roman" w:cs="Times New Roman"/>
          <w:sz w:val="24"/>
          <w:szCs w:val="24"/>
        </w:rPr>
        <w:t>greater depth of political community (</w:t>
      </w:r>
      <w:r w:rsidR="00B61381" w:rsidRPr="000B390E">
        <w:rPr>
          <w:rFonts w:ascii="Times New Roman" w:hAnsi="Times New Roman" w:cs="Times New Roman"/>
          <w:sz w:val="24"/>
          <w:szCs w:val="24"/>
        </w:rPr>
        <w:t xml:space="preserve">Keating, </w:t>
      </w:r>
      <w:r w:rsidR="005350EC" w:rsidRPr="000B390E">
        <w:rPr>
          <w:rFonts w:ascii="Times New Roman" w:hAnsi="Times New Roman" w:cs="Times New Roman"/>
          <w:sz w:val="24"/>
          <w:szCs w:val="24"/>
        </w:rPr>
        <w:t>2015</w:t>
      </w:r>
      <w:r w:rsidR="00B61381" w:rsidRPr="00D93680">
        <w:rPr>
          <w:rFonts w:ascii="Times New Roman" w:hAnsi="Times New Roman" w:cs="Times New Roman"/>
          <w:sz w:val="24"/>
          <w:szCs w:val="24"/>
        </w:rPr>
        <w:t xml:space="preserve">). Devolution in Northern Ireland was one part of the Agreement(s) that constituted a political community and </w:t>
      </w:r>
      <w:r w:rsidR="00AA6D48">
        <w:rPr>
          <w:rFonts w:ascii="Times New Roman" w:hAnsi="Times New Roman" w:cs="Times New Roman"/>
          <w:sz w:val="24"/>
          <w:szCs w:val="24"/>
        </w:rPr>
        <w:t xml:space="preserve">thus </w:t>
      </w:r>
      <w:r w:rsidR="00B61381" w:rsidRPr="00D93680">
        <w:rPr>
          <w:rFonts w:ascii="Times New Roman" w:hAnsi="Times New Roman" w:cs="Times New Roman"/>
          <w:sz w:val="24"/>
          <w:szCs w:val="24"/>
        </w:rPr>
        <w:t xml:space="preserve">it could not resolve questions left unresolved by the Agreement(s). </w:t>
      </w:r>
      <w:r w:rsidR="00AA6D48">
        <w:rPr>
          <w:rFonts w:ascii="Times New Roman" w:hAnsi="Times New Roman" w:cs="Times New Roman"/>
          <w:sz w:val="24"/>
          <w:szCs w:val="24"/>
        </w:rPr>
        <w:t>In</w:t>
      </w:r>
      <w:r w:rsidR="00EF06EB" w:rsidRPr="00D93680">
        <w:rPr>
          <w:rFonts w:ascii="Times New Roman" w:hAnsi="Times New Roman" w:cs="Times New Roman"/>
          <w:sz w:val="24"/>
          <w:szCs w:val="24"/>
        </w:rPr>
        <w:t xml:space="preserve"> N</w:t>
      </w:r>
      <w:r w:rsidR="00D93680">
        <w:rPr>
          <w:rFonts w:ascii="Times New Roman" w:hAnsi="Times New Roman" w:cs="Times New Roman"/>
          <w:sz w:val="24"/>
          <w:szCs w:val="24"/>
        </w:rPr>
        <w:t>orthern Ireland</w:t>
      </w:r>
      <w:r w:rsidR="00EF06EB" w:rsidRPr="00D93680">
        <w:rPr>
          <w:rFonts w:ascii="Times New Roman" w:hAnsi="Times New Roman" w:cs="Times New Roman"/>
          <w:sz w:val="24"/>
          <w:szCs w:val="24"/>
        </w:rPr>
        <w:t>, but not in Scotland, the need for an adjudication of principles of govern</w:t>
      </w:r>
      <w:r w:rsidR="00AA6D48">
        <w:rPr>
          <w:rFonts w:ascii="Times New Roman" w:hAnsi="Times New Roman" w:cs="Times New Roman"/>
          <w:sz w:val="24"/>
          <w:szCs w:val="24"/>
        </w:rPr>
        <w:t xml:space="preserve">ance was endemic, and could </w:t>
      </w:r>
      <w:r w:rsidR="003148F0">
        <w:rPr>
          <w:rFonts w:ascii="Times New Roman" w:hAnsi="Times New Roman" w:cs="Times New Roman"/>
          <w:sz w:val="24"/>
          <w:szCs w:val="24"/>
        </w:rPr>
        <w:t xml:space="preserve">not </w:t>
      </w:r>
      <w:r w:rsidR="00E6178E" w:rsidRPr="00D93680">
        <w:rPr>
          <w:rFonts w:ascii="Times New Roman" w:hAnsi="Times New Roman" w:cs="Times New Roman"/>
          <w:sz w:val="24"/>
          <w:szCs w:val="24"/>
        </w:rPr>
        <w:t xml:space="preserve">come from within Northern Ireland </w:t>
      </w:r>
      <w:r w:rsidR="00AA6D48">
        <w:rPr>
          <w:rFonts w:ascii="Times New Roman" w:hAnsi="Times New Roman" w:cs="Times New Roman"/>
          <w:sz w:val="24"/>
          <w:szCs w:val="24"/>
        </w:rPr>
        <w:t>n</w:t>
      </w:r>
      <w:r w:rsidR="00E6178E" w:rsidRPr="00D93680">
        <w:rPr>
          <w:rFonts w:ascii="Times New Roman" w:hAnsi="Times New Roman" w:cs="Times New Roman"/>
          <w:sz w:val="24"/>
          <w:szCs w:val="24"/>
        </w:rPr>
        <w:t xml:space="preserve">or </w:t>
      </w:r>
      <w:r w:rsidR="003F1B30">
        <w:rPr>
          <w:rFonts w:ascii="Times New Roman" w:hAnsi="Times New Roman" w:cs="Times New Roman"/>
          <w:sz w:val="24"/>
          <w:szCs w:val="24"/>
        </w:rPr>
        <w:t xml:space="preserve">– because of the role of the Irish state - </w:t>
      </w:r>
      <w:r w:rsidR="00E6178E" w:rsidRPr="00D93680">
        <w:rPr>
          <w:rFonts w:ascii="Times New Roman" w:hAnsi="Times New Roman" w:cs="Times New Roman"/>
          <w:sz w:val="24"/>
          <w:szCs w:val="24"/>
        </w:rPr>
        <w:t xml:space="preserve">from within the British system. </w:t>
      </w:r>
    </w:p>
    <w:p w14:paraId="2A1746C5" w14:textId="77777777" w:rsidR="00D43B03" w:rsidRPr="00D93680" w:rsidRDefault="00D43B03" w:rsidP="00D93680">
      <w:pPr>
        <w:pStyle w:val="OmniPage5634"/>
        <w:tabs>
          <w:tab w:val="left" w:pos="1701"/>
          <w:tab w:val="left" w:pos="6521"/>
        </w:tabs>
        <w:spacing w:line="480" w:lineRule="auto"/>
        <w:ind w:left="0" w:right="0" w:firstLine="0"/>
        <w:rPr>
          <w:rFonts w:ascii="Times New Roman" w:hAnsi="Times New Roman"/>
          <w:noProof w:val="0"/>
          <w:sz w:val="24"/>
          <w:szCs w:val="24"/>
        </w:rPr>
      </w:pPr>
    </w:p>
    <w:p w14:paraId="56CDAA55" w14:textId="34C0114E" w:rsidR="00D43B03" w:rsidRPr="00D93680" w:rsidRDefault="00D43B03" w:rsidP="00D93680">
      <w:pPr>
        <w:pStyle w:val="OmniPage5634"/>
        <w:tabs>
          <w:tab w:val="left" w:pos="1701"/>
          <w:tab w:val="left" w:pos="6521"/>
        </w:tabs>
        <w:spacing w:line="480" w:lineRule="auto"/>
        <w:ind w:left="0" w:right="-432" w:firstLine="0"/>
        <w:rPr>
          <w:rFonts w:ascii="Times New Roman" w:hAnsi="Times New Roman"/>
          <w:b/>
          <w:noProof w:val="0"/>
          <w:sz w:val="24"/>
          <w:szCs w:val="24"/>
        </w:rPr>
      </w:pPr>
      <w:r w:rsidRPr="00D93680">
        <w:rPr>
          <w:rFonts w:ascii="Times New Roman" w:hAnsi="Times New Roman"/>
          <w:b/>
          <w:noProof w:val="0"/>
          <w:sz w:val="24"/>
          <w:szCs w:val="24"/>
        </w:rPr>
        <w:t>Sustaining the Agreement: Informal Bri</w:t>
      </w:r>
      <w:r w:rsidR="00E87E26">
        <w:rPr>
          <w:rFonts w:ascii="Times New Roman" w:hAnsi="Times New Roman"/>
          <w:b/>
          <w:noProof w:val="0"/>
          <w:sz w:val="24"/>
          <w:szCs w:val="24"/>
        </w:rPr>
        <w:t>tish-Irish quasi-</w:t>
      </w:r>
      <w:r w:rsidRPr="00D93680">
        <w:rPr>
          <w:rFonts w:ascii="Times New Roman" w:hAnsi="Times New Roman"/>
          <w:b/>
          <w:noProof w:val="0"/>
          <w:sz w:val="24"/>
          <w:szCs w:val="24"/>
        </w:rPr>
        <w:t>constitutionalism</w:t>
      </w:r>
      <w:r w:rsidR="00520721" w:rsidRPr="00D93680">
        <w:rPr>
          <w:rStyle w:val="FootnoteReference"/>
          <w:rFonts w:ascii="Times New Roman" w:hAnsi="Times New Roman"/>
          <w:sz w:val="24"/>
          <w:szCs w:val="24"/>
        </w:rPr>
        <w:footnoteReference w:id="7"/>
      </w:r>
      <w:r w:rsidRPr="00D93680">
        <w:rPr>
          <w:rFonts w:ascii="Times New Roman" w:hAnsi="Times New Roman"/>
          <w:b/>
          <w:noProof w:val="0"/>
          <w:sz w:val="24"/>
          <w:szCs w:val="24"/>
        </w:rPr>
        <w:t xml:space="preserve"> </w:t>
      </w:r>
    </w:p>
    <w:p w14:paraId="58B38746" w14:textId="0F57DA01" w:rsidR="00CC54F2" w:rsidRPr="00D93680" w:rsidRDefault="008E3842" w:rsidP="00D93680">
      <w:pPr>
        <w:pStyle w:val="OmniPage5634"/>
        <w:tabs>
          <w:tab w:val="left" w:pos="1701"/>
          <w:tab w:val="left" w:pos="6521"/>
        </w:tabs>
        <w:spacing w:line="480" w:lineRule="auto"/>
        <w:ind w:left="0" w:right="0" w:firstLine="0"/>
        <w:rPr>
          <w:rFonts w:ascii="Times New Roman" w:hAnsi="Times New Roman"/>
          <w:noProof w:val="0"/>
          <w:sz w:val="24"/>
          <w:szCs w:val="24"/>
        </w:rPr>
      </w:pPr>
      <w:r w:rsidRPr="00D93680">
        <w:rPr>
          <w:rFonts w:ascii="Times New Roman" w:hAnsi="Times New Roman"/>
          <w:noProof w:val="0"/>
          <w:sz w:val="24"/>
          <w:szCs w:val="24"/>
        </w:rPr>
        <w:t>Given the contest over</w:t>
      </w:r>
      <w:r w:rsidR="00D43B03" w:rsidRPr="00D93680">
        <w:rPr>
          <w:rFonts w:ascii="Times New Roman" w:hAnsi="Times New Roman"/>
          <w:noProof w:val="0"/>
          <w:sz w:val="24"/>
          <w:szCs w:val="24"/>
        </w:rPr>
        <w:t xml:space="preserve"> the </w:t>
      </w:r>
      <w:r w:rsidR="004A5701">
        <w:rPr>
          <w:rFonts w:ascii="Times New Roman" w:hAnsi="Times New Roman"/>
          <w:noProof w:val="0"/>
          <w:sz w:val="24"/>
          <w:szCs w:val="24"/>
        </w:rPr>
        <w:t>principles of the Agreement(s)</w:t>
      </w:r>
      <w:r w:rsidR="00CC54F2" w:rsidRPr="00D93680">
        <w:rPr>
          <w:rFonts w:ascii="Times New Roman" w:hAnsi="Times New Roman"/>
          <w:noProof w:val="0"/>
          <w:sz w:val="24"/>
          <w:szCs w:val="24"/>
        </w:rPr>
        <w:t xml:space="preserve">, a mode of adjudication </w:t>
      </w:r>
      <w:r w:rsidR="004A5701">
        <w:rPr>
          <w:rFonts w:ascii="Times New Roman" w:hAnsi="Times New Roman"/>
          <w:noProof w:val="0"/>
          <w:sz w:val="24"/>
          <w:szCs w:val="24"/>
        </w:rPr>
        <w:t xml:space="preserve">was necessary not simply to regulate disputes but also to define </w:t>
      </w:r>
      <w:r w:rsidR="00CC54F2" w:rsidRPr="00D93680">
        <w:rPr>
          <w:rFonts w:ascii="Times New Roman" w:hAnsi="Times New Roman"/>
          <w:noProof w:val="0"/>
          <w:sz w:val="24"/>
          <w:szCs w:val="24"/>
        </w:rPr>
        <w:t>the parameters of politics</w:t>
      </w:r>
      <w:r w:rsidRPr="00D93680">
        <w:rPr>
          <w:rFonts w:ascii="Times New Roman" w:hAnsi="Times New Roman"/>
          <w:noProof w:val="0"/>
          <w:sz w:val="24"/>
          <w:szCs w:val="24"/>
        </w:rPr>
        <w:t xml:space="preserve"> in Northern Ireland</w:t>
      </w:r>
      <w:r w:rsidR="00CC54F2" w:rsidRPr="00D93680">
        <w:rPr>
          <w:rFonts w:ascii="Times New Roman" w:hAnsi="Times New Roman"/>
          <w:noProof w:val="0"/>
          <w:sz w:val="24"/>
          <w:szCs w:val="24"/>
        </w:rPr>
        <w:t xml:space="preserve">. </w:t>
      </w:r>
      <w:r w:rsidR="00032FAC" w:rsidRPr="00D93680">
        <w:rPr>
          <w:rFonts w:ascii="Times New Roman" w:hAnsi="Times New Roman"/>
          <w:noProof w:val="0"/>
          <w:sz w:val="24"/>
          <w:szCs w:val="24"/>
        </w:rPr>
        <w:t xml:space="preserve">Any </w:t>
      </w:r>
      <w:r w:rsidRPr="00D93680">
        <w:rPr>
          <w:rFonts w:ascii="Times New Roman" w:hAnsi="Times New Roman"/>
          <w:noProof w:val="0"/>
          <w:sz w:val="24"/>
          <w:szCs w:val="24"/>
        </w:rPr>
        <w:t xml:space="preserve">such </w:t>
      </w:r>
      <w:r w:rsidR="00032FAC" w:rsidRPr="00D93680">
        <w:rPr>
          <w:rFonts w:ascii="Times New Roman" w:hAnsi="Times New Roman"/>
          <w:noProof w:val="0"/>
          <w:sz w:val="24"/>
          <w:szCs w:val="24"/>
        </w:rPr>
        <w:t xml:space="preserve">adjudication </w:t>
      </w:r>
      <w:r w:rsidR="00144C62">
        <w:rPr>
          <w:rFonts w:ascii="Times New Roman" w:hAnsi="Times New Roman"/>
          <w:noProof w:val="0"/>
          <w:sz w:val="24"/>
          <w:szCs w:val="24"/>
        </w:rPr>
        <w:t>w</w:t>
      </w:r>
      <w:r w:rsidRPr="00D93680">
        <w:rPr>
          <w:rFonts w:ascii="Times New Roman" w:hAnsi="Times New Roman"/>
          <w:noProof w:val="0"/>
          <w:sz w:val="24"/>
          <w:szCs w:val="24"/>
        </w:rPr>
        <w:t xml:space="preserve">ould </w:t>
      </w:r>
      <w:r w:rsidR="00520721">
        <w:rPr>
          <w:rFonts w:ascii="Times New Roman" w:hAnsi="Times New Roman"/>
          <w:noProof w:val="0"/>
          <w:sz w:val="24"/>
          <w:szCs w:val="24"/>
        </w:rPr>
        <w:t xml:space="preserve">be consistent with the GFA, and thus </w:t>
      </w:r>
      <w:r w:rsidRPr="00D93680">
        <w:rPr>
          <w:rFonts w:ascii="Times New Roman" w:hAnsi="Times New Roman"/>
          <w:noProof w:val="0"/>
          <w:sz w:val="24"/>
          <w:szCs w:val="24"/>
        </w:rPr>
        <w:t>win the widespread legitimacy and support of all sections of the community</w:t>
      </w:r>
      <w:r w:rsidR="00520721">
        <w:rPr>
          <w:rFonts w:ascii="Times New Roman" w:hAnsi="Times New Roman"/>
          <w:noProof w:val="0"/>
          <w:sz w:val="24"/>
          <w:szCs w:val="24"/>
        </w:rPr>
        <w:t xml:space="preserve">, </w:t>
      </w:r>
      <w:r w:rsidR="00144C62">
        <w:rPr>
          <w:rFonts w:ascii="Times New Roman" w:hAnsi="Times New Roman"/>
          <w:noProof w:val="0"/>
          <w:sz w:val="24"/>
          <w:szCs w:val="24"/>
        </w:rPr>
        <w:t xml:space="preserve">only </w:t>
      </w:r>
      <w:r w:rsidRPr="00D93680">
        <w:rPr>
          <w:rFonts w:ascii="Times New Roman" w:hAnsi="Times New Roman"/>
          <w:noProof w:val="0"/>
          <w:sz w:val="24"/>
          <w:szCs w:val="24"/>
        </w:rPr>
        <w:t xml:space="preserve">if it was at once </w:t>
      </w:r>
      <w:r w:rsidR="00032FAC" w:rsidRPr="00D93680">
        <w:rPr>
          <w:rFonts w:ascii="Times New Roman" w:hAnsi="Times New Roman"/>
          <w:noProof w:val="0"/>
          <w:sz w:val="24"/>
          <w:szCs w:val="24"/>
        </w:rPr>
        <w:t xml:space="preserve">British and Irish. </w:t>
      </w:r>
      <w:r w:rsidR="00CC54F2" w:rsidRPr="00D93680">
        <w:rPr>
          <w:rFonts w:ascii="Times New Roman" w:hAnsi="Times New Roman"/>
          <w:sz w:val="24"/>
          <w:szCs w:val="24"/>
        </w:rPr>
        <w:t>This was evident to the British and Irish governments in 1998</w:t>
      </w:r>
      <w:r w:rsidR="00144C62">
        <w:rPr>
          <w:rFonts w:ascii="Times New Roman" w:hAnsi="Times New Roman"/>
          <w:sz w:val="24"/>
          <w:szCs w:val="24"/>
        </w:rPr>
        <w:t xml:space="preserve"> and there was </w:t>
      </w:r>
      <w:r w:rsidR="00CC54F2" w:rsidRPr="00D93680">
        <w:rPr>
          <w:rFonts w:ascii="Times New Roman" w:hAnsi="Times New Roman"/>
          <w:sz w:val="24"/>
          <w:szCs w:val="24"/>
        </w:rPr>
        <w:t>little doubt in the</w:t>
      </w:r>
      <w:r w:rsidR="00144C62">
        <w:rPr>
          <w:rFonts w:ascii="Times New Roman" w:hAnsi="Times New Roman"/>
          <w:sz w:val="24"/>
          <w:szCs w:val="24"/>
        </w:rPr>
        <w:t>ir</w:t>
      </w:r>
      <w:r w:rsidR="00CC54F2" w:rsidRPr="00D93680">
        <w:rPr>
          <w:rFonts w:ascii="Times New Roman" w:hAnsi="Times New Roman"/>
          <w:sz w:val="24"/>
          <w:szCs w:val="24"/>
        </w:rPr>
        <w:t xml:space="preserve"> minds how </w:t>
      </w:r>
      <w:r w:rsidR="00144C62">
        <w:rPr>
          <w:rFonts w:ascii="Times New Roman" w:hAnsi="Times New Roman"/>
          <w:sz w:val="24"/>
          <w:szCs w:val="24"/>
        </w:rPr>
        <w:t xml:space="preserve">it </w:t>
      </w:r>
      <w:r w:rsidR="00CC54F2" w:rsidRPr="00D93680">
        <w:rPr>
          <w:rFonts w:ascii="Times New Roman" w:hAnsi="Times New Roman"/>
          <w:sz w:val="24"/>
          <w:szCs w:val="24"/>
        </w:rPr>
        <w:t>was to proceed –</w:t>
      </w:r>
      <w:r w:rsidR="00520721">
        <w:rPr>
          <w:rFonts w:ascii="Times New Roman" w:hAnsi="Times New Roman"/>
          <w:sz w:val="24"/>
          <w:szCs w:val="24"/>
        </w:rPr>
        <w:t xml:space="preserve"> </w:t>
      </w:r>
      <w:r w:rsidR="00CC54F2" w:rsidRPr="00D93680">
        <w:rPr>
          <w:rFonts w:ascii="Times New Roman" w:hAnsi="Times New Roman"/>
          <w:sz w:val="24"/>
          <w:szCs w:val="24"/>
        </w:rPr>
        <w:t xml:space="preserve">by convergent British-Irish decision and enforcement, </w:t>
      </w:r>
      <w:r w:rsidRPr="00D93680">
        <w:rPr>
          <w:rFonts w:ascii="Times New Roman" w:hAnsi="Times New Roman"/>
          <w:sz w:val="24"/>
          <w:szCs w:val="24"/>
        </w:rPr>
        <w:t>just</w:t>
      </w:r>
      <w:r w:rsidR="00CC54F2" w:rsidRPr="00D93680">
        <w:rPr>
          <w:rFonts w:ascii="Times New Roman" w:hAnsi="Times New Roman"/>
          <w:sz w:val="24"/>
          <w:szCs w:val="24"/>
        </w:rPr>
        <w:t xml:space="preserve"> as the process of settlement and peace building had proceeded over the last 15 years. </w:t>
      </w:r>
      <w:r w:rsidR="0071528C" w:rsidRPr="00D93680">
        <w:rPr>
          <w:rFonts w:ascii="Times New Roman" w:hAnsi="Times New Roman"/>
          <w:sz w:val="24"/>
          <w:szCs w:val="24"/>
        </w:rPr>
        <w:t>There was no appetite in either state for any sort of Constitutional Court which would – in the spirit of Agreement</w:t>
      </w:r>
      <w:r w:rsidR="00DD59AD">
        <w:rPr>
          <w:rFonts w:ascii="Times New Roman" w:hAnsi="Times New Roman"/>
          <w:sz w:val="24"/>
          <w:szCs w:val="24"/>
        </w:rPr>
        <w:t xml:space="preserve"> </w:t>
      </w:r>
      <w:r w:rsidR="0071528C" w:rsidRPr="00D93680">
        <w:rPr>
          <w:rFonts w:ascii="Times New Roman" w:hAnsi="Times New Roman"/>
          <w:sz w:val="24"/>
          <w:szCs w:val="24"/>
        </w:rPr>
        <w:t xml:space="preserve">– have had to comprise Irish as well as British members. Nor, even had this been suggested, is it clear how it would have operated or if the </w:t>
      </w:r>
      <w:r w:rsidR="00AD5D11">
        <w:rPr>
          <w:rFonts w:ascii="Times New Roman" w:hAnsi="Times New Roman"/>
          <w:sz w:val="24"/>
          <w:szCs w:val="24"/>
        </w:rPr>
        <w:t xml:space="preserve">judiciary </w:t>
      </w:r>
      <w:r w:rsidR="0071528C" w:rsidRPr="00D93680">
        <w:rPr>
          <w:rFonts w:ascii="Times New Roman" w:hAnsi="Times New Roman"/>
          <w:sz w:val="24"/>
          <w:szCs w:val="24"/>
        </w:rPr>
        <w:t>would have found it acceptable: from the 1970s</w:t>
      </w:r>
      <w:r w:rsidR="00AF5E67">
        <w:rPr>
          <w:rFonts w:ascii="Times New Roman" w:hAnsi="Times New Roman"/>
          <w:sz w:val="24"/>
          <w:szCs w:val="24"/>
        </w:rPr>
        <w:t>,</w:t>
      </w:r>
      <w:r w:rsidR="0071528C" w:rsidRPr="00D93680">
        <w:rPr>
          <w:rFonts w:ascii="Times New Roman" w:hAnsi="Times New Roman"/>
          <w:sz w:val="24"/>
          <w:szCs w:val="24"/>
        </w:rPr>
        <w:t xml:space="preserve"> British and Northern Irish jud</w:t>
      </w:r>
      <w:r w:rsidR="00AD5D11">
        <w:rPr>
          <w:rFonts w:ascii="Times New Roman" w:hAnsi="Times New Roman"/>
          <w:sz w:val="24"/>
          <w:szCs w:val="24"/>
        </w:rPr>
        <w:t>ges</w:t>
      </w:r>
      <w:r w:rsidR="0071528C" w:rsidRPr="00D93680">
        <w:rPr>
          <w:rFonts w:ascii="Times New Roman" w:hAnsi="Times New Roman"/>
          <w:sz w:val="24"/>
          <w:szCs w:val="24"/>
        </w:rPr>
        <w:t xml:space="preserve"> </w:t>
      </w:r>
      <w:r w:rsidR="00C46A19" w:rsidRPr="00D93680">
        <w:rPr>
          <w:rFonts w:ascii="Times New Roman" w:hAnsi="Times New Roman"/>
          <w:sz w:val="24"/>
          <w:szCs w:val="24"/>
        </w:rPr>
        <w:t xml:space="preserve">– and also some of the Irish - </w:t>
      </w:r>
      <w:r w:rsidR="0071528C" w:rsidRPr="00D93680">
        <w:rPr>
          <w:rFonts w:ascii="Times New Roman" w:hAnsi="Times New Roman"/>
          <w:sz w:val="24"/>
          <w:szCs w:val="24"/>
        </w:rPr>
        <w:t>were averse to much milder suggestions of mixed courts.</w:t>
      </w:r>
      <w:r w:rsidR="00C46A19" w:rsidRPr="00D93680">
        <w:rPr>
          <w:rStyle w:val="FootnoteReference"/>
          <w:rFonts w:ascii="Times New Roman" w:hAnsi="Times New Roman"/>
          <w:sz w:val="24"/>
          <w:szCs w:val="24"/>
        </w:rPr>
        <w:footnoteReference w:id="8"/>
      </w:r>
      <w:r w:rsidR="0071528C" w:rsidRPr="00D93680">
        <w:rPr>
          <w:rFonts w:ascii="Times New Roman" w:hAnsi="Times New Roman"/>
          <w:sz w:val="24"/>
          <w:szCs w:val="24"/>
        </w:rPr>
        <w:t xml:space="preserve"> </w:t>
      </w:r>
    </w:p>
    <w:p w14:paraId="253481DF" w14:textId="77777777" w:rsidR="00D43B03" w:rsidRPr="00D93680" w:rsidRDefault="00D43B03" w:rsidP="00D93680">
      <w:pPr>
        <w:tabs>
          <w:tab w:val="left" w:pos="1701"/>
        </w:tabs>
        <w:spacing w:after="0" w:line="480" w:lineRule="auto"/>
        <w:jc w:val="both"/>
        <w:rPr>
          <w:rFonts w:ascii="Times New Roman" w:hAnsi="Times New Roman" w:cs="Times New Roman"/>
          <w:sz w:val="24"/>
          <w:szCs w:val="24"/>
        </w:rPr>
      </w:pPr>
    </w:p>
    <w:p w14:paraId="37CC3FC9" w14:textId="7A60BC26" w:rsidR="00D43B03" w:rsidRDefault="00D43B03" w:rsidP="00D93680">
      <w:pPr>
        <w:tabs>
          <w:tab w:val="left" w:pos="1701"/>
        </w:tabs>
        <w:spacing w:after="0" w:line="480" w:lineRule="auto"/>
        <w:jc w:val="both"/>
        <w:rPr>
          <w:rFonts w:ascii="Times New Roman" w:hAnsi="Times New Roman" w:cs="Times New Roman"/>
          <w:sz w:val="24"/>
          <w:szCs w:val="24"/>
        </w:rPr>
      </w:pPr>
      <w:r w:rsidRPr="00D93680">
        <w:rPr>
          <w:rFonts w:ascii="Times New Roman" w:hAnsi="Times New Roman" w:cs="Times New Roman"/>
          <w:sz w:val="24"/>
          <w:szCs w:val="24"/>
        </w:rPr>
        <w:t>Instead adjudication on the meaning and principles of Agreement took place informally, in precisely the way that the broad terms of the Agreement had themselves been agreed, by British-Irish negotia</w:t>
      </w:r>
      <w:r w:rsidR="001B3E57">
        <w:rPr>
          <w:rFonts w:ascii="Times New Roman" w:hAnsi="Times New Roman" w:cs="Times New Roman"/>
          <w:sz w:val="24"/>
          <w:szCs w:val="24"/>
        </w:rPr>
        <w:t>tion. British and Irish elites we</w:t>
      </w:r>
      <w:r w:rsidRPr="00D93680">
        <w:rPr>
          <w:rFonts w:ascii="Times New Roman" w:hAnsi="Times New Roman" w:cs="Times New Roman"/>
          <w:sz w:val="24"/>
          <w:szCs w:val="24"/>
        </w:rPr>
        <w:t xml:space="preserve">re clear that the two states differed in their perspectives, perceptions and constraints on their policies with respect to Northern Ireland. </w:t>
      </w:r>
      <w:r w:rsidR="001B3E57" w:rsidRPr="00D93680">
        <w:rPr>
          <w:rFonts w:ascii="Times New Roman" w:hAnsi="Times New Roman" w:cs="Times New Roman"/>
          <w:sz w:val="24"/>
          <w:szCs w:val="24"/>
        </w:rPr>
        <w:t>The</w:t>
      </w:r>
      <w:r w:rsidR="001B3E57">
        <w:rPr>
          <w:rFonts w:ascii="Times New Roman" w:hAnsi="Times New Roman" w:cs="Times New Roman"/>
          <w:sz w:val="24"/>
          <w:szCs w:val="24"/>
        </w:rPr>
        <w:t xml:space="preserve">se </w:t>
      </w:r>
      <w:r w:rsidR="001B3E57" w:rsidRPr="00D93680">
        <w:rPr>
          <w:rFonts w:ascii="Times New Roman" w:hAnsi="Times New Roman" w:cs="Times New Roman"/>
          <w:sz w:val="24"/>
          <w:szCs w:val="24"/>
        </w:rPr>
        <w:t xml:space="preserve">differences in </w:t>
      </w:r>
      <w:r w:rsidR="001B3E57">
        <w:rPr>
          <w:rFonts w:ascii="Times New Roman" w:hAnsi="Times New Roman" w:cs="Times New Roman"/>
          <w:sz w:val="24"/>
          <w:szCs w:val="24"/>
        </w:rPr>
        <w:t xml:space="preserve">turn were based on the </w:t>
      </w:r>
      <w:r w:rsidR="001B3E57" w:rsidRPr="00D93680">
        <w:rPr>
          <w:rFonts w:ascii="Times New Roman" w:hAnsi="Times New Roman" w:cs="Times New Roman"/>
          <w:sz w:val="24"/>
          <w:szCs w:val="24"/>
        </w:rPr>
        <w:t xml:space="preserve">very different interests and </w:t>
      </w:r>
      <w:r w:rsidR="001B3E57">
        <w:rPr>
          <w:rFonts w:ascii="Times New Roman" w:hAnsi="Times New Roman" w:cs="Times New Roman"/>
          <w:sz w:val="24"/>
          <w:szCs w:val="24"/>
        </w:rPr>
        <w:t>traditions of the states. W</w:t>
      </w:r>
      <w:r w:rsidR="001B3E57" w:rsidRPr="00D93680">
        <w:rPr>
          <w:rFonts w:ascii="Times New Roman" w:hAnsi="Times New Roman" w:cs="Times New Roman"/>
          <w:sz w:val="24"/>
          <w:szCs w:val="24"/>
        </w:rPr>
        <w:t xml:space="preserve">here the Irish saw themselves as pushing the British towards reasonable and just policies, the British accepted the value of Irish influence and advice from their own state-centred perspective: one senior British official </w:t>
      </w:r>
      <w:r w:rsidR="003772A8">
        <w:rPr>
          <w:rFonts w:ascii="Times New Roman" w:hAnsi="Times New Roman" w:cs="Times New Roman"/>
          <w:sz w:val="24"/>
          <w:szCs w:val="24"/>
        </w:rPr>
        <w:t>somewhat ironically</w:t>
      </w:r>
      <w:r w:rsidR="001B3E57" w:rsidRPr="00D93680">
        <w:rPr>
          <w:rFonts w:ascii="Times New Roman" w:hAnsi="Times New Roman" w:cs="Times New Roman"/>
          <w:sz w:val="24"/>
          <w:szCs w:val="24"/>
        </w:rPr>
        <w:t xml:space="preserve"> described the Irish as functioning as </w:t>
      </w:r>
      <w:r w:rsidR="001B3E57" w:rsidRPr="00D93680">
        <w:rPr>
          <w:rFonts w:ascii="Times New Roman" w:hAnsi="Times New Roman" w:cs="Times New Roman"/>
          <w:sz w:val="24"/>
          <w:szCs w:val="24"/>
          <w:lang w:val="en-US"/>
        </w:rPr>
        <w:t>‘</w:t>
      </w:r>
      <w:r w:rsidR="001B3E57" w:rsidRPr="00D93680">
        <w:rPr>
          <w:rFonts w:ascii="Times New Roman" w:hAnsi="Times New Roman" w:cs="Times New Roman"/>
          <w:i/>
          <w:sz w:val="24"/>
          <w:szCs w:val="24"/>
          <w:lang w:val="en-US"/>
        </w:rPr>
        <w:t>our unpaid consultants on nationalist sensibilities’</w:t>
      </w:r>
      <w:r w:rsidR="001B3E57" w:rsidRPr="00D93680">
        <w:rPr>
          <w:rFonts w:ascii="Times New Roman" w:hAnsi="Times New Roman" w:cs="Times New Roman"/>
          <w:sz w:val="24"/>
          <w:szCs w:val="24"/>
          <w:lang w:val="en-US"/>
        </w:rPr>
        <w:t>.</w:t>
      </w:r>
      <w:r w:rsidR="001B3E57" w:rsidRPr="00D93680">
        <w:rPr>
          <w:rStyle w:val="FootnoteReference"/>
          <w:rFonts w:ascii="Times New Roman" w:hAnsi="Times New Roman" w:cs="Times New Roman"/>
          <w:sz w:val="24"/>
          <w:szCs w:val="24"/>
          <w:lang w:val="en-US"/>
        </w:rPr>
        <w:footnoteReference w:id="9"/>
      </w:r>
      <w:r w:rsidR="001B3E57">
        <w:rPr>
          <w:rFonts w:ascii="Times New Roman" w:hAnsi="Times New Roman" w:cs="Times New Roman"/>
          <w:sz w:val="24"/>
          <w:szCs w:val="24"/>
          <w:lang w:val="en-US"/>
        </w:rPr>
        <w:t xml:space="preserve"> But after the Anglo-Irish Agreement of 1985 </w:t>
      </w:r>
      <w:r w:rsidRPr="00D93680">
        <w:rPr>
          <w:rFonts w:ascii="Times New Roman" w:hAnsi="Times New Roman" w:cs="Times New Roman"/>
          <w:sz w:val="24"/>
          <w:szCs w:val="24"/>
        </w:rPr>
        <w:t>British-Irish cooperation in conflict management was sustained by informal intergo</w:t>
      </w:r>
      <w:r w:rsidR="001B3E57">
        <w:rPr>
          <w:rFonts w:ascii="Times New Roman" w:hAnsi="Times New Roman" w:cs="Times New Roman"/>
          <w:sz w:val="24"/>
          <w:szCs w:val="24"/>
        </w:rPr>
        <w:t>vernmental ‘determined efforts’</w:t>
      </w:r>
      <w:r w:rsidRPr="00D93680">
        <w:rPr>
          <w:rFonts w:ascii="Times New Roman" w:hAnsi="Times New Roman" w:cs="Times New Roman"/>
          <w:sz w:val="24"/>
          <w:szCs w:val="24"/>
        </w:rPr>
        <w:t xml:space="preserve"> to resolve disagreements (Lillis, 2010; Goodall 2010; </w:t>
      </w:r>
      <w:r w:rsidR="00587858" w:rsidRPr="00D93680">
        <w:rPr>
          <w:rFonts w:ascii="Times New Roman" w:hAnsi="Times New Roman" w:cs="Times New Roman"/>
          <w:sz w:val="24"/>
          <w:szCs w:val="24"/>
        </w:rPr>
        <w:t>Todd, 2014</w:t>
      </w:r>
      <w:r w:rsidRPr="00D93680">
        <w:rPr>
          <w:rFonts w:ascii="Times New Roman" w:hAnsi="Times New Roman" w:cs="Times New Roman"/>
          <w:sz w:val="24"/>
          <w:szCs w:val="24"/>
        </w:rPr>
        <w:t>).</w:t>
      </w:r>
      <w:r w:rsidRPr="00D93680">
        <w:rPr>
          <w:rStyle w:val="FootnoteReference"/>
          <w:rFonts w:ascii="Times New Roman" w:hAnsi="Times New Roman" w:cs="Times New Roman"/>
          <w:sz w:val="24"/>
          <w:szCs w:val="24"/>
        </w:rPr>
        <w:t xml:space="preserve"> </w:t>
      </w:r>
      <w:r w:rsidR="001B3E57">
        <w:rPr>
          <w:rFonts w:ascii="Times New Roman" w:hAnsi="Times New Roman" w:cs="Times New Roman"/>
          <w:sz w:val="24"/>
          <w:szCs w:val="24"/>
        </w:rPr>
        <w:t xml:space="preserve">As peace and settlement processes progressed, the </w:t>
      </w:r>
      <w:r w:rsidR="0074174E" w:rsidRPr="00D93680">
        <w:rPr>
          <w:rFonts w:ascii="Times New Roman" w:hAnsi="Times New Roman" w:cs="Times New Roman"/>
          <w:sz w:val="24"/>
          <w:szCs w:val="24"/>
        </w:rPr>
        <w:t xml:space="preserve">cross-cutting perspectives </w:t>
      </w:r>
      <w:r w:rsidR="0071528C" w:rsidRPr="00D93680">
        <w:rPr>
          <w:rFonts w:ascii="Times New Roman" w:hAnsi="Times New Roman" w:cs="Times New Roman"/>
          <w:sz w:val="24"/>
          <w:szCs w:val="24"/>
        </w:rPr>
        <w:t xml:space="preserve">were </w:t>
      </w:r>
      <w:r w:rsidR="0074174E" w:rsidRPr="00D93680">
        <w:rPr>
          <w:rFonts w:ascii="Times New Roman" w:hAnsi="Times New Roman" w:cs="Times New Roman"/>
          <w:sz w:val="24"/>
          <w:szCs w:val="24"/>
        </w:rPr>
        <w:t xml:space="preserve">seen as productive </w:t>
      </w:r>
      <w:r w:rsidR="0071528C" w:rsidRPr="00D93680">
        <w:rPr>
          <w:rFonts w:ascii="Times New Roman" w:hAnsi="Times New Roman" w:cs="Times New Roman"/>
          <w:sz w:val="24"/>
          <w:szCs w:val="24"/>
        </w:rPr>
        <w:t xml:space="preserve">by </w:t>
      </w:r>
      <w:r w:rsidR="00B36E02" w:rsidRPr="00D93680">
        <w:rPr>
          <w:rFonts w:ascii="Times New Roman" w:hAnsi="Times New Roman" w:cs="Times New Roman"/>
          <w:sz w:val="24"/>
          <w:szCs w:val="24"/>
        </w:rPr>
        <w:t xml:space="preserve">most of the </w:t>
      </w:r>
      <w:r w:rsidR="0071528C" w:rsidRPr="00D93680">
        <w:rPr>
          <w:rFonts w:ascii="Times New Roman" w:hAnsi="Times New Roman" w:cs="Times New Roman"/>
          <w:sz w:val="24"/>
          <w:szCs w:val="24"/>
        </w:rPr>
        <w:t>actors on e</w:t>
      </w:r>
      <w:r w:rsidR="0074174E" w:rsidRPr="00D93680">
        <w:rPr>
          <w:rFonts w:ascii="Times New Roman" w:hAnsi="Times New Roman" w:cs="Times New Roman"/>
          <w:sz w:val="24"/>
          <w:szCs w:val="24"/>
        </w:rPr>
        <w:t>ach</w:t>
      </w:r>
      <w:r w:rsidR="0071528C" w:rsidRPr="00D93680">
        <w:rPr>
          <w:rFonts w:ascii="Times New Roman" w:hAnsi="Times New Roman" w:cs="Times New Roman"/>
          <w:sz w:val="24"/>
          <w:szCs w:val="24"/>
        </w:rPr>
        <w:t xml:space="preserve"> side</w:t>
      </w:r>
      <w:r w:rsidR="00B36E02" w:rsidRPr="00D93680">
        <w:rPr>
          <w:rFonts w:ascii="Times New Roman" w:hAnsi="Times New Roman" w:cs="Times New Roman"/>
          <w:sz w:val="24"/>
          <w:szCs w:val="24"/>
        </w:rPr>
        <w:t xml:space="preserve">, and </w:t>
      </w:r>
      <w:r w:rsidR="001B3E57">
        <w:rPr>
          <w:rFonts w:ascii="Times New Roman" w:hAnsi="Times New Roman" w:cs="Times New Roman"/>
          <w:sz w:val="24"/>
          <w:szCs w:val="24"/>
        </w:rPr>
        <w:t xml:space="preserve">‘determined efforts’ to resolve disagreements </w:t>
      </w:r>
      <w:r w:rsidR="00B36E02" w:rsidRPr="00D93680">
        <w:rPr>
          <w:rFonts w:ascii="Times New Roman" w:hAnsi="Times New Roman" w:cs="Times New Roman"/>
          <w:sz w:val="24"/>
          <w:szCs w:val="24"/>
        </w:rPr>
        <w:t xml:space="preserve">continued </w:t>
      </w:r>
      <w:r w:rsidR="001B3E57">
        <w:rPr>
          <w:rFonts w:ascii="Times New Roman" w:hAnsi="Times New Roman" w:cs="Times New Roman"/>
          <w:sz w:val="24"/>
          <w:szCs w:val="24"/>
        </w:rPr>
        <w:t xml:space="preserve">to be effective </w:t>
      </w:r>
      <w:r w:rsidR="00B36E02" w:rsidRPr="00D93680">
        <w:rPr>
          <w:rFonts w:ascii="Times New Roman" w:hAnsi="Times New Roman" w:cs="Times New Roman"/>
          <w:sz w:val="24"/>
          <w:szCs w:val="24"/>
        </w:rPr>
        <w:t xml:space="preserve">after 1998. </w:t>
      </w:r>
      <w:r w:rsidR="00455980">
        <w:rPr>
          <w:rFonts w:ascii="Times New Roman" w:hAnsi="Times New Roman" w:cs="Times New Roman"/>
          <w:sz w:val="24"/>
          <w:szCs w:val="24"/>
        </w:rPr>
        <w:t>But the</w:t>
      </w:r>
      <w:r w:rsidR="001B3E57">
        <w:rPr>
          <w:rFonts w:ascii="Times New Roman" w:hAnsi="Times New Roman" w:cs="Times New Roman"/>
          <w:sz w:val="24"/>
          <w:szCs w:val="24"/>
        </w:rPr>
        <w:t xml:space="preserve"> differences in perspective meant </w:t>
      </w:r>
      <w:r w:rsidR="00455980">
        <w:rPr>
          <w:rFonts w:ascii="Times New Roman" w:hAnsi="Times New Roman" w:cs="Times New Roman"/>
          <w:sz w:val="24"/>
          <w:szCs w:val="24"/>
        </w:rPr>
        <w:t xml:space="preserve">that the process </w:t>
      </w:r>
      <w:r w:rsidR="00682C28">
        <w:rPr>
          <w:rFonts w:ascii="Times New Roman" w:hAnsi="Times New Roman" w:cs="Times New Roman"/>
          <w:sz w:val="24"/>
          <w:szCs w:val="24"/>
        </w:rPr>
        <w:t xml:space="preserve">of intergovernmental adjudication </w:t>
      </w:r>
      <w:r w:rsidR="00455980">
        <w:rPr>
          <w:rFonts w:ascii="Times New Roman" w:hAnsi="Times New Roman" w:cs="Times New Roman"/>
          <w:sz w:val="24"/>
          <w:szCs w:val="24"/>
        </w:rPr>
        <w:t xml:space="preserve">would remain quasi-constitutional: </w:t>
      </w:r>
      <w:r w:rsidR="00682C28">
        <w:rPr>
          <w:rFonts w:ascii="Times New Roman" w:hAnsi="Times New Roman" w:cs="Times New Roman"/>
          <w:sz w:val="24"/>
          <w:szCs w:val="24"/>
        </w:rPr>
        <w:t>it had</w:t>
      </w:r>
      <w:r w:rsidR="00455980">
        <w:rPr>
          <w:rFonts w:ascii="Times New Roman" w:hAnsi="Times New Roman" w:cs="Times New Roman"/>
          <w:sz w:val="24"/>
          <w:szCs w:val="24"/>
        </w:rPr>
        <w:t xml:space="preserve"> clear constitutional impact on Northern Ireland</w:t>
      </w:r>
      <w:r w:rsidR="005E3651">
        <w:rPr>
          <w:rFonts w:ascii="Times New Roman" w:hAnsi="Times New Roman" w:cs="Times New Roman"/>
          <w:sz w:val="24"/>
          <w:szCs w:val="24"/>
        </w:rPr>
        <w:t xml:space="preserve"> </w:t>
      </w:r>
      <w:r w:rsidR="00682C28">
        <w:rPr>
          <w:rFonts w:ascii="Times New Roman" w:hAnsi="Times New Roman" w:cs="Times New Roman"/>
          <w:sz w:val="24"/>
          <w:szCs w:val="24"/>
        </w:rPr>
        <w:t xml:space="preserve">but it was presented as dispute regulation without assertion of principle. </w:t>
      </w:r>
      <w:r w:rsidR="00455980">
        <w:rPr>
          <w:rFonts w:ascii="Times New Roman" w:hAnsi="Times New Roman" w:cs="Times New Roman"/>
          <w:sz w:val="24"/>
          <w:szCs w:val="24"/>
        </w:rPr>
        <w:t xml:space="preserve">Even </w:t>
      </w:r>
      <w:r w:rsidR="00682C28">
        <w:rPr>
          <w:rFonts w:ascii="Times New Roman" w:hAnsi="Times New Roman" w:cs="Times New Roman"/>
          <w:sz w:val="24"/>
          <w:szCs w:val="24"/>
        </w:rPr>
        <w:t>principled</w:t>
      </w:r>
      <w:r w:rsidR="00455980">
        <w:rPr>
          <w:rFonts w:ascii="Times New Roman" w:hAnsi="Times New Roman" w:cs="Times New Roman"/>
          <w:sz w:val="24"/>
          <w:szCs w:val="24"/>
        </w:rPr>
        <w:t xml:space="preserve"> </w:t>
      </w:r>
      <w:r w:rsidR="005E3651">
        <w:rPr>
          <w:rFonts w:ascii="Times New Roman" w:hAnsi="Times New Roman" w:cs="Times New Roman"/>
          <w:sz w:val="24"/>
          <w:szCs w:val="24"/>
        </w:rPr>
        <w:t xml:space="preserve">disagreements </w:t>
      </w:r>
      <w:r w:rsidR="001D7E40">
        <w:rPr>
          <w:rFonts w:ascii="Times New Roman" w:hAnsi="Times New Roman" w:cs="Times New Roman"/>
          <w:sz w:val="24"/>
          <w:szCs w:val="24"/>
        </w:rPr>
        <w:t xml:space="preserve">– for example those surrounding the Northern Ireland Act (2000) and the Police Act (2000) - </w:t>
      </w:r>
      <w:r w:rsidR="00682C28">
        <w:rPr>
          <w:rFonts w:ascii="Times New Roman" w:hAnsi="Times New Roman" w:cs="Times New Roman"/>
          <w:sz w:val="24"/>
          <w:szCs w:val="24"/>
        </w:rPr>
        <w:t>were resolved</w:t>
      </w:r>
      <w:r w:rsidR="005E3651">
        <w:rPr>
          <w:rFonts w:ascii="Times New Roman" w:hAnsi="Times New Roman" w:cs="Times New Roman"/>
          <w:sz w:val="24"/>
          <w:szCs w:val="24"/>
        </w:rPr>
        <w:t xml:space="preserve"> behind closed doors and agreement was reached without explicit </w:t>
      </w:r>
      <w:r w:rsidR="001D7E40">
        <w:rPr>
          <w:rFonts w:ascii="Times New Roman" w:hAnsi="Times New Roman" w:cs="Times New Roman"/>
          <w:sz w:val="24"/>
          <w:szCs w:val="24"/>
        </w:rPr>
        <w:t>British-Irish clarification of t</w:t>
      </w:r>
      <w:r w:rsidR="005E3651">
        <w:rPr>
          <w:rFonts w:ascii="Times New Roman" w:hAnsi="Times New Roman" w:cs="Times New Roman"/>
          <w:sz w:val="24"/>
          <w:szCs w:val="24"/>
        </w:rPr>
        <w:t xml:space="preserve">he constitutional principles involved. </w:t>
      </w:r>
      <w:r w:rsidR="00B36E02" w:rsidRPr="00D93680">
        <w:rPr>
          <w:rFonts w:ascii="Times New Roman" w:hAnsi="Times New Roman" w:cs="Times New Roman"/>
          <w:sz w:val="24"/>
          <w:szCs w:val="24"/>
        </w:rPr>
        <w:t xml:space="preserve"> </w:t>
      </w:r>
    </w:p>
    <w:p w14:paraId="74AFDAA7" w14:textId="77777777" w:rsidR="00D43B03" w:rsidRPr="00D93680" w:rsidRDefault="00D43B03" w:rsidP="00D93680">
      <w:pPr>
        <w:tabs>
          <w:tab w:val="left" w:pos="1701"/>
        </w:tabs>
        <w:spacing w:after="0" w:line="480" w:lineRule="auto"/>
        <w:jc w:val="both"/>
        <w:rPr>
          <w:rFonts w:ascii="Times New Roman" w:hAnsi="Times New Roman" w:cs="Times New Roman"/>
          <w:sz w:val="24"/>
          <w:szCs w:val="24"/>
        </w:rPr>
      </w:pPr>
    </w:p>
    <w:p w14:paraId="5E6760ED" w14:textId="32F79C28" w:rsidR="00D43B03" w:rsidRPr="00D93680" w:rsidRDefault="00D43B03" w:rsidP="00D93680">
      <w:pPr>
        <w:pStyle w:val="OmniPage5634"/>
        <w:tabs>
          <w:tab w:val="left" w:pos="1701"/>
          <w:tab w:val="left" w:pos="6521"/>
        </w:tabs>
        <w:spacing w:line="480" w:lineRule="auto"/>
        <w:ind w:left="0" w:right="0" w:firstLine="0"/>
        <w:rPr>
          <w:rFonts w:ascii="Times New Roman" w:hAnsi="Times New Roman"/>
          <w:noProof w:val="0"/>
          <w:sz w:val="24"/>
          <w:szCs w:val="24"/>
        </w:rPr>
      </w:pPr>
      <w:r w:rsidRPr="00D93680">
        <w:rPr>
          <w:rFonts w:ascii="Times New Roman" w:hAnsi="Times New Roman"/>
          <w:noProof w:val="0"/>
          <w:sz w:val="24"/>
          <w:szCs w:val="24"/>
        </w:rPr>
        <w:t xml:space="preserve">This informal mode of </w:t>
      </w:r>
      <w:r w:rsidR="00B36E02" w:rsidRPr="00D93680">
        <w:rPr>
          <w:rFonts w:ascii="Times New Roman" w:hAnsi="Times New Roman"/>
          <w:noProof w:val="0"/>
          <w:sz w:val="24"/>
          <w:szCs w:val="24"/>
        </w:rPr>
        <w:t xml:space="preserve">elaborating and embedding the </w:t>
      </w:r>
      <w:r w:rsidRPr="00D93680">
        <w:rPr>
          <w:rFonts w:ascii="Times New Roman" w:hAnsi="Times New Roman"/>
          <w:noProof w:val="0"/>
          <w:sz w:val="24"/>
          <w:szCs w:val="24"/>
        </w:rPr>
        <w:t xml:space="preserve">principles of Agreement was functional for the two states involved. </w:t>
      </w:r>
      <w:r w:rsidR="00677167">
        <w:rPr>
          <w:rFonts w:ascii="Times New Roman" w:hAnsi="Times New Roman"/>
          <w:noProof w:val="0"/>
          <w:sz w:val="24"/>
          <w:szCs w:val="24"/>
        </w:rPr>
        <w:t xml:space="preserve">It </w:t>
      </w:r>
      <w:r w:rsidR="001714B6" w:rsidRPr="00D93680">
        <w:rPr>
          <w:rFonts w:ascii="Times New Roman" w:hAnsi="Times New Roman"/>
          <w:noProof w:val="0"/>
          <w:sz w:val="24"/>
          <w:szCs w:val="24"/>
        </w:rPr>
        <w:t xml:space="preserve">suited the </w:t>
      </w:r>
      <w:r w:rsidR="001714B6" w:rsidRPr="00D93680">
        <w:rPr>
          <w:rFonts w:ascii="Times New Roman" w:hAnsi="Times New Roman"/>
          <w:i/>
          <w:noProof w:val="0"/>
          <w:sz w:val="24"/>
          <w:szCs w:val="24"/>
        </w:rPr>
        <w:t>modus operandi</w:t>
      </w:r>
      <w:r w:rsidR="001714B6" w:rsidRPr="00D93680">
        <w:rPr>
          <w:rFonts w:ascii="Times New Roman" w:hAnsi="Times New Roman"/>
          <w:noProof w:val="0"/>
          <w:sz w:val="24"/>
          <w:szCs w:val="24"/>
        </w:rPr>
        <w:t xml:space="preserve"> of the United Kingdom</w:t>
      </w:r>
      <w:r w:rsidR="00695F39">
        <w:rPr>
          <w:rFonts w:ascii="Times New Roman" w:hAnsi="Times New Roman"/>
          <w:noProof w:val="0"/>
          <w:sz w:val="24"/>
          <w:szCs w:val="24"/>
        </w:rPr>
        <w:t xml:space="preserve">, </w:t>
      </w:r>
      <w:r w:rsidR="00695F39">
        <w:rPr>
          <w:rFonts w:ascii="Times New Roman" w:hAnsi="Times New Roman"/>
          <w:noProof w:val="0"/>
          <w:sz w:val="24"/>
          <w:szCs w:val="24"/>
        </w:rPr>
        <w:lastRenderedPageBreak/>
        <w:t xml:space="preserve">permitting </w:t>
      </w:r>
      <w:r w:rsidRPr="00D93680">
        <w:rPr>
          <w:rFonts w:ascii="Times New Roman" w:hAnsi="Times New Roman"/>
          <w:noProof w:val="0"/>
          <w:sz w:val="24"/>
          <w:szCs w:val="24"/>
        </w:rPr>
        <w:t>successive British governments to implement the Agreement with flexibility, where necessary giving different interpretations of their action to different constituencies in a form of ‘constructive ambiguity’ (Bell and Cavanaugh, 1999). It allowed the maintenance of what might be called</w:t>
      </w:r>
      <w:r w:rsidR="00677167">
        <w:rPr>
          <w:rFonts w:ascii="Times New Roman" w:hAnsi="Times New Roman"/>
          <w:noProof w:val="0"/>
          <w:sz w:val="24"/>
          <w:szCs w:val="24"/>
        </w:rPr>
        <w:t>, by analogy to Scotland (McCormack, 1998)</w:t>
      </w:r>
      <w:r w:rsidR="00695F39">
        <w:rPr>
          <w:rFonts w:ascii="Times New Roman" w:hAnsi="Times New Roman"/>
          <w:noProof w:val="0"/>
          <w:sz w:val="24"/>
          <w:szCs w:val="24"/>
        </w:rPr>
        <w:t>,</w:t>
      </w:r>
      <w:r w:rsidRPr="00D93680">
        <w:rPr>
          <w:rFonts w:ascii="Times New Roman" w:hAnsi="Times New Roman"/>
          <w:noProof w:val="0"/>
          <w:sz w:val="24"/>
          <w:szCs w:val="24"/>
        </w:rPr>
        <w:t xml:space="preserve"> the ‘Northern Ireland anomaly’: </w:t>
      </w:r>
      <w:r w:rsidR="00640A61" w:rsidRPr="00D93680">
        <w:rPr>
          <w:rFonts w:ascii="Times New Roman" w:hAnsi="Times New Roman"/>
          <w:noProof w:val="0"/>
          <w:sz w:val="24"/>
          <w:szCs w:val="24"/>
        </w:rPr>
        <w:t xml:space="preserve">the differential interpretations of the constitutional significance of the GFA by unionists and nationalists, British and Irish. </w:t>
      </w:r>
      <w:r w:rsidR="00032FAC" w:rsidRPr="00D93680">
        <w:rPr>
          <w:rFonts w:ascii="Times New Roman" w:hAnsi="Times New Roman"/>
          <w:noProof w:val="0"/>
          <w:sz w:val="24"/>
          <w:szCs w:val="24"/>
        </w:rPr>
        <w:t>It permitted the British government to keep a distance from the Northe</w:t>
      </w:r>
      <w:r w:rsidR="00640A61" w:rsidRPr="00D93680">
        <w:rPr>
          <w:rFonts w:ascii="Times New Roman" w:hAnsi="Times New Roman"/>
          <w:noProof w:val="0"/>
          <w:sz w:val="24"/>
          <w:szCs w:val="24"/>
        </w:rPr>
        <w:t xml:space="preserve">rn Irish settlement, such that its normative constitutionalism did not form a precedent for other parts of the United Kingdom. </w:t>
      </w:r>
      <w:r w:rsidRPr="00D93680">
        <w:rPr>
          <w:rFonts w:ascii="Times New Roman" w:hAnsi="Times New Roman"/>
          <w:noProof w:val="0"/>
          <w:sz w:val="24"/>
          <w:szCs w:val="24"/>
        </w:rPr>
        <w:t xml:space="preserve">Finally, </w:t>
      </w:r>
      <w:r w:rsidR="00640A61" w:rsidRPr="00D93680">
        <w:rPr>
          <w:rFonts w:ascii="Times New Roman" w:hAnsi="Times New Roman"/>
          <w:noProof w:val="0"/>
          <w:sz w:val="24"/>
          <w:szCs w:val="24"/>
        </w:rPr>
        <w:t xml:space="preserve">it </w:t>
      </w:r>
      <w:r w:rsidRPr="00D93680">
        <w:rPr>
          <w:rFonts w:ascii="Times New Roman" w:hAnsi="Times New Roman"/>
          <w:noProof w:val="0"/>
          <w:sz w:val="24"/>
          <w:szCs w:val="24"/>
        </w:rPr>
        <w:t xml:space="preserve">did not prejudice or constrain </w:t>
      </w:r>
      <w:r w:rsidR="007D7171" w:rsidRPr="00D93680">
        <w:rPr>
          <w:rFonts w:ascii="Times New Roman" w:hAnsi="Times New Roman"/>
          <w:noProof w:val="0"/>
          <w:sz w:val="24"/>
          <w:szCs w:val="24"/>
        </w:rPr>
        <w:t>the future of British-Irish relations</w:t>
      </w:r>
      <w:r w:rsidR="00640A61" w:rsidRPr="00D93680">
        <w:rPr>
          <w:rFonts w:ascii="Times New Roman" w:hAnsi="Times New Roman"/>
          <w:noProof w:val="0"/>
          <w:sz w:val="24"/>
          <w:szCs w:val="24"/>
        </w:rPr>
        <w:t xml:space="preserve">. It allowed flexibility in what Jim </w:t>
      </w:r>
      <w:proofErr w:type="spellStart"/>
      <w:r w:rsidR="00640A61" w:rsidRPr="00D93680">
        <w:rPr>
          <w:rFonts w:ascii="Times New Roman" w:hAnsi="Times New Roman"/>
          <w:noProof w:val="0"/>
          <w:sz w:val="24"/>
          <w:szCs w:val="24"/>
        </w:rPr>
        <w:t>Bulpitt</w:t>
      </w:r>
      <w:proofErr w:type="spellEnd"/>
      <w:r w:rsidR="00640A61" w:rsidRPr="00D93680">
        <w:rPr>
          <w:rFonts w:ascii="Times New Roman" w:hAnsi="Times New Roman"/>
          <w:noProof w:val="0"/>
          <w:sz w:val="24"/>
          <w:szCs w:val="24"/>
        </w:rPr>
        <w:t xml:space="preserve"> (</w:t>
      </w:r>
      <w:r w:rsidR="005F5E5C">
        <w:rPr>
          <w:rFonts w:ascii="Times New Roman" w:hAnsi="Times New Roman"/>
          <w:noProof w:val="0"/>
          <w:sz w:val="24"/>
          <w:szCs w:val="24"/>
        </w:rPr>
        <w:t>1983</w:t>
      </w:r>
      <w:r w:rsidR="00640A61" w:rsidRPr="00D93680">
        <w:rPr>
          <w:rFonts w:ascii="Times New Roman" w:hAnsi="Times New Roman"/>
          <w:noProof w:val="0"/>
          <w:sz w:val="24"/>
          <w:szCs w:val="24"/>
        </w:rPr>
        <w:t xml:space="preserve">) called ‘high politics’, distanced from the carefully crafted </w:t>
      </w:r>
      <w:r w:rsidR="00D15B77">
        <w:rPr>
          <w:rFonts w:ascii="Times New Roman" w:hAnsi="Times New Roman"/>
          <w:noProof w:val="0"/>
          <w:sz w:val="24"/>
          <w:szCs w:val="24"/>
        </w:rPr>
        <w:t xml:space="preserve">normative frame of </w:t>
      </w:r>
      <w:r w:rsidR="00677167">
        <w:rPr>
          <w:rFonts w:ascii="Times New Roman" w:hAnsi="Times New Roman"/>
          <w:noProof w:val="0"/>
          <w:sz w:val="24"/>
          <w:szCs w:val="24"/>
        </w:rPr>
        <w:t>Northern Irish</w:t>
      </w:r>
      <w:r w:rsidR="00640A61" w:rsidRPr="00D93680">
        <w:rPr>
          <w:rFonts w:ascii="Times New Roman" w:hAnsi="Times New Roman"/>
          <w:noProof w:val="0"/>
          <w:sz w:val="24"/>
          <w:szCs w:val="24"/>
        </w:rPr>
        <w:t xml:space="preserve"> </w:t>
      </w:r>
      <w:r w:rsidR="008A1113">
        <w:rPr>
          <w:rFonts w:ascii="Times New Roman" w:hAnsi="Times New Roman"/>
          <w:noProof w:val="0"/>
          <w:sz w:val="24"/>
          <w:szCs w:val="24"/>
        </w:rPr>
        <w:t>‘low</w:t>
      </w:r>
      <w:r w:rsidR="00D15B77">
        <w:rPr>
          <w:rFonts w:ascii="Times New Roman" w:hAnsi="Times New Roman"/>
          <w:noProof w:val="0"/>
          <w:sz w:val="24"/>
          <w:szCs w:val="24"/>
        </w:rPr>
        <w:t xml:space="preserve"> </w:t>
      </w:r>
      <w:r w:rsidR="00640A61" w:rsidRPr="00D93680">
        <w:rPr>
          <w:rFonts w:ascii="Times New Roman" w:hAnsi="Times New Roman"/>
          <w:noProof w:val="0"/>
          <w:sz w:val="24"/>
          <w:szCs w:val="24"/>
        </w:rPr>
        <w:t>politics</w:t>
      </w:r>
      <w:r w:rsidR="008A1113">
        <w:rPr>
          <w:rFonts w:ascii="Times New Roman" w:hAnsi="Times New Roman"/>
          <w:noProof w:val="0"/>
          <w:sz w:val="24"/>
          <w:szCs w:val="24"/>
        </w:rPr>
        <w:t>’</w:t>
      </w:r>
      <w:r w:rsidR="00640A61" w:rsidRPr="00D93680">
        <w:rPr>
          <w:rFonts w:ascii="Times New Roman" w:hAnsi="Times New Roman"/>
          <w:noProof w:val="0"/>
          <w:sz w:val="24"/>
          <w:szCs w:val="24"/>
        </w:rPr>
        <w:t xml:space="preserve">. </w:t>
      </w:r>
      <w:r w:rsidR="00D15B77">
        <w:rPr>
          <w:rFonts w:ascii="Times New Roman" w:hAnsi="Times New Roman"/>
          <w:noProof w:val="0"/>
          <w:sz w:val="24"/>
          <w:szCs w:val="24"/>
        </w:rPr>
        <w:t xml:space="preserve">This </w:t>
      </w:r>
      <w:r w:rsidR="006E7595" w:rsidRPr="00D93680">
        <w:rPr>
          <w:rFonts w:ascii="Times New Roman" w:hAnsi="Times New Roman"/>
          <w:noProof w:val="0"/>
          <w:sz w:val="24"/>
          <w:szCs w:val="24"/>
        </w:rPr>
        <w:t>was</w:t>
      </w:r>
      <w:r w:rsidRPr="00D93680">
        <w:rPr>
          <w:rFonts w:ascii="Times New Roman" w:hAnsi="Times New Roman"/>
          <w:noProof w:val="0"/>
          <w:sz w:val="24"/>
          <w:szCs w:val="24"/>
        </w:rPr>
        <w:t xml:space="preserve"> a very British mode of constitutionalism</w:t>
      </w:r>
      <w:r w:rsidR="00677167">
        <w:rPr>
          <w:rFonts w:ascii="Times New Roman" w:hAnsi="Times New Roman"/>
          <w:noProof w:val="0"/>
          <w:sz w:val="24"/>
          <w:szCs w:val="24"/>
        </w:rPr>
        <w:t>, where instead of a normative frame being asserted from the centre and pe</w:t>
      </w:r>
      <w:r w:rsidR="00D35A64">
        <w:rPr>
          <w:rFonts w:ascii="Times New Roman" w:hAnsi="Times New Roman"/>
          <w:noProof w:val="0"/>
          <w:sz w:val="24"/>
          <w:szCs w:val="24"/>
        </w:rPr>
        <w:t xml:space="preserve">rcolating </w:t>
      </w:r>
      <w:r w:rsidR="008A1113">
        <w:rPr>
          <w:rFonts w:ascii="Times New Roman" w:hAnsi="Times New Roman"/>
          <w:noProof w:val="0"/>
          <w:sz w:val="24"/>
          <w:szCs w:val="24"/>
        </w:rPr>
        <w:t>out</w:t>
      </w:r>
      <w:r w:rsidR="00D35A64">
        <w:rPr>
          <w:rFonts w:ascii="Times New Roman" w:hAnsi="Times New Roman"/>
          <w:noProof w:val="0"/>
          <w:sz w:val="24"/>
          <w:szCs w:val="24"/>
        </w:rPr>
        <w:t>, it w</w:t>
      </w:r>
      <w:r w:rsidR="008A1113">
        <w:rPr>
          <w:rFonts w:ascii="Times New Roman" w:hAnsi="Times New Roman"/>
          <w:noProof w:val="0"/>
          <w:sz w:val="24"/>
          <w:szCs w:val="24"/>
        </w:rPr>
        <w:t>as confined as much as possible</w:t>
      </w:r>
      <w:r w:rsidR="00677167">
        <w:rPr>
          <w:rFonts w:ascii="Times New Roman" w:hAnsi="Times New Roman"/>
          <w:noProof w:val="0"/>
          <w:sz w:val="24"/>
          <w:szCs w:val="24"/>
        </w:rPr>
        <w:t xml:space="preserve"> </w:t>
      </w:r>
      <w:r w:rsidR="00D35A64">
        <w:rPr>
          <w:rFonts w:ascii="Times New Roman" w:hAnsi="Times New Roman"/>
          <w:noProof w:val="0"/>
          <w:sz w:val="24"/>
          <w:szCs w:val="24"/>
        </w:rPr>
        <w:t xml:space="preserve">to </w:t>
      </w:r>
      <w:r w:rsidR="00677167">
        <w:rPr>
          <w:rFonts w:ascii="Times New Roman" w:hAnsi="Times New Roman"/>
          <w:noProof w:val="0"/>
          <w:sz w:val="24"/>
          <w:szCs w:val="24"/>
        </w:rPr>
        <w:t>regional politics allowing maximal leeway for the centre</w:t>
      </w:r>
      <w:r w:rsidRPr="00D93680">
        <w:rPr>
          <w:rFonts w:ascii="Times New Roman" w:hAnsi="Times New Roman"/>
          <w:noProof w:val="0"/>
          <w:sz w:val="24"/>
          <w:szCs w:val="24"/>
        </w:rPr>
        <w:t>.</w:t>
      </w:r>
      <w:r w:rsidR="00017591">
        <w:rPr>
          <w:rFonts w:ascii="Times New Roman" w:hAnsi="Times New Roman"/>
          <w:noProof w:val="0"/>
          <w:sz w:val="24"/>
          <w:szCs w:val="24"/>
        </w:rPr>
        <w:t xml:space="preserve"> </w:t>
      </w:r>
      <w:r w:rsidR="008A1113">
        <w:rPr>
          <w:rFonts w:ascii="Times New Roman" w:hAnsi="Times New Roman"/>
          <w:noProof w:val="0"/>
          <w:sz w:val="24"/>
          <w:szCs w:val="24"/>
        </w:rPr>
        <w:t xml:space="preserve">Indeed </w:t>
      </w:r>
      <w:r w:rsidR="00017591">
        <w:rPr>
          <w:rFonts w:ascii="Times New Roman" w:hAnsi="Times New Roman"/>
          <w:noProof w:val="0"/>
          <w:sz w:val="24"/>
          <w:szCs w:val="24"/>
        </w:rPr>
        <w:t xml:space="preserve">British governments committed themselves to allowing Northern Ireland become part of a united Ireland if this was the democratic choice. But that </w:t>
      </w:r>
      <w:r w:rsidR="008A1113">
        <w:rPr>
          <w:rFonts w:ascii="Times New Roman" w:hAnsi="Times New Roman"/>
          <w:noProof w:val="0"/>
          <w:sz w:val="24"/>
          <w:szCs w:val="24"/>
        </w:rPr>
        <w:t xml:space="preserve">would be </w:t>
      </w:r>
      <w:r w:rsidR="00017591">
        <w:rPr>
          <w:rFonts w:ascii="Times New Roman" w:hAnsi="Times New Roman"/>
          <w:noProof w:val="0"/>
          <w:sz w:val="24"/>
          <w:szCs w:val="24"/>
        </w:rPr>
        <w:t>a change in the locus of sovereignty</w:t>
      </w:r>
      <w:r w:rsidR="008A1113">
        <w:rPr>
          <w:rFonts w:ascii="Times New Roman" w:hAnsi="Times New Roman"/>
          <w:noProof w:val="0"/>
          <w:sz w:val="24"/>
          <w:szCs w:val="24"/>
        </w:rPr>
        <w:t xml:space="preserve"> rather than in the concept, which has </w:t>
      </w:r>
      <w:r w:rsidR="00017591">
        <w:rPr>
          <w:rFonts w:ascii="Times New Roman" w:hAnsi="Times New Roman"/>
          <w:noProof w:val="0"/>
          <w:sz w:val="24"/>
          <w:szCs w:val="24"/>
        </w:rPr>
        <w:t xml:space="preserve">changed less and more ambiguously at the British centre than in the Northern Ireland periphery. </w:t>
      </w:r>
    </w:p>
    <w:p w14:paraId="74EF25CB" w14:textId="77777777" w:rsidR="00D43B03" w:rsidRPr="00D93680" w:rsidRDefault="00D43B03" w:rsidP="00D93680">
      <w:pPr>
        <w:pStyle w:val="OmniPage5634"/>
        <w:tabs>
          <w:tab w:val="left" w:pos="1701"/>
          <w:tab w:val="left" w:pos="6521"/>
        </w:tabs>
        <w:spacing w:line="480" w:lineRule="auto"/>
        <w:ind w:left="0" w:right="0" w:firstLine="0"/>
        <w:rPr>
          <w:rFonts w:ascii="Times New Roman" w:hAnsi="Times New Roman"/>
          <w:noProof w:val="0"/>
          <w:sz w:val="24"/>
          <w:szCs w:val="24"/>
        </w:rPr>
      </w:pPr>
    </w:p>
    <w:p w14:paraId="74ADE891" w14:textId="0493693A" w:rsidR="00D43B03" w:rsidRPr="00D93680" w:rsidRDefault="009E7A60" w:rsidP="00D93680">
      <w:pPr>
        <w:pStyle w:val="OmniPage5634"/>
        <w:tabs>
          <w:tab w:val="left" w:pos="1701"/>
          <w:tab w:val="left" w:pos="6521"/>
        </w:tabs>
        <w:spacing w:line="480" w:lineRule="auto"/>
        <w:ind w:left="0" w:right="0" w:firstLine="0"/>
        <w:rPr>
          <w:rFonts w:ascii="Times New Roman" w:hAnsi="Times New Roman"/>
          <w:sz w:val="24"/>
          <w:szCs w:val="24"/>
        </w:rPr>
      </w:pPr>
      <w:r>
        <w:rPr>
          <w:rFonts w:ascii="Times New Roman" w:hAnsi="Times New Roman"/>
          <w:noProof w:val="0"/>
          <w:sz w:val="24"/>
          <w:szCs w:val="24"/>
        </w:rPr>
        <w:t>The informal British-Irish constitutionalism</w:t>
      </w:r>
      <w:r w:rsidR="00D43B03" w:rsidRPr="00D93680">
        <w:rPr>
          <w:rFonts w:ascii="Times New Roman" w:hAnsi="Times New Roman"/>
          <w:noProof w:val="0"/>
          <w:sz w:val="24"/>
          <w:szCs w:val="24"/>
        </w:rPr>
        <w:t xml:space="preserve"> also suited the Irish state, notwithstanding its strong constitutional tradition. </w:t>
      </w:r>
      <w:r w:rsidR="00571F47">
        <w:rPr>
          <w:rFonts w:ascii="Times New Roman" w:hAnsi="Times New Roman"/>
          <w:noProof w:val="0"/>
          <w:sz w:val="24"/>
          <w:szCs w:val="24"/>
        </w:rPr>
        <w:t>The GFA was viewed as having constitutional import for Northern Ireland and for North-South relations, without spilling into internal Southern provisions of governance, and – with the sole exception of the provisions for Irish unity – it was seen as open to further development and change</w:t>
      </w:r>
      <w:r w:rsidR="00D43B03" w:rsidRPr="00D93680">
        <w:rPr>
          <w:rFonts w:ascii="Times New Roman" w:hAnsi="Times New Roman"/>
          <w:noProof w:val="0"/>
          <w:sz w:val="24"/>
          <w:szCs w:val="24"/>
        </w:rPr>
        <w:t>.</w:t>
      </w:r>
      <w:r w:rsidR="0058493D" w:rsidRPr="00D93680">
        <w:rPr>
          <w:rStyle w:val="FootnoteReference"/>
          <w:rFonts w:ascii="Times New Roman" w:hAnsi="Times New Roman"/>
          <w:noProof w:val="0"/>
          <w:sz w:val="24"/>
          <w:szCs w:val="24"/>
        </w:rPr>
        <w:footnoteReference w:id="10"/>
      </w:r>
      <w:r w:rsidR="00D43B03" w:rsidRPr="00D93680">
        <w:rPr>
          <w:rFonts w:ascii="Times New Roman" w:hAnsi="Times New Roman"/>
          <w:noProof w:val="0"/>
          <w:sz w:val="24"/>
          <w:szCs w:val="24"/>
        </w:rPr>
        <w:t xml:space="preserve"> Moreover the Irish state was having much success through informal influence and brokerage. Economically, it had adopted a </w:t>
      </w:r>
      <w:r w:rsidR="00D43B03" w:rsidRPr="00D93680">
        <w:rPr>
          <w:rFonts w:ascii="Times New Roman" w:hAnsi="Times New Roman"/>
          <w:noProof w:val="0"/>
          <w:sz w:val="24"/>
          <w:szCs w:val="24"/>
        </w:rPr>
        <w:lastRenderedPageBreak/>
        <w:t>‘multiple interface periphery’ project (</w:t>
      </w:r>
      <w:proofErr w:type="spellStart"/>
      <w:r w:rsidR="00D43B03" w:rsidRPr="00D93680">
        <w:rPr>
          <w:rFonts w:ascii="Times New Roman" w:hAnsi="Times New Roman"/>
          <w:noProof w:val="0"/>
          <w:sz w:val="24"/>
          <w:szCs w:val="24"/>
        </w:rPr>
        <w:t>Ruane</w:t>
      </w:r>
      <w:proofErr w:type="spellEnd"/>
      <w:r w:rsidR="00D43B03" w:rsidRPr="00D93680">
        <w:rPr>
          <w:rFonts w:ascii="Times New Roman" w:hAnsi="Times New Roman"/>
          <w:noProof w:val="0"/>
          <w:sz w:val="24"/>
          <w:szCs w:val="24"/>
        </w:rPr>
        <w:t xml:space="preserve">, 2010) whereby it gained autonomy and growth through skilful political balancing of its three large, powerful and significant economic partners – the UK, the US and the EU. It used the same model </w:t>
      </w:r>
      <w:r w:rsidR="00D43B03" w:rsidRPr="00D93680">
        <w:rPr>
          <w:rFonts w:ascii="Times New Roman" w:hAnsi="Times New Roman"/>
          <w:sz w:val="24"/>
          <w:szCs w:val="24"/>
        </w:rPr>
        <w:t xml:space="preserve">in the political management of Northern Ireland. The overwhelming political presence of the UK was balanced by a strong diplomatic initiative in the USA which at once reduced US support for violent republicanism and brought in the US </w:t>
      </w:r>
      <w:r w:rsidR="00571F47">
        <w:rPr>
          <w:rFonts w:ascii="Times New Roman" w:hAnsi="Times New Roman"/>
          <w:sz w:val="24"/>
          <w:szCs w:val="24"/>
        </w:rPr>
        <w:t xml:space="preserve">in support of the peace process </w:t>
      </w:r>
      <w:r w:rsidR="00C668D1">
        <w:rPr>
          <w:rFonts w:ascii="Times New Roman" w:hAnsi="Times New Roman"/>
          <w:sz w:val="24"/>
          <w:szCs w:val="24"/>
        </w:rPr>
        <w:t xml:space="preserve">(Dumbrell, 2000); the EU provided </w:t>
      </w:r>
      <w:r w:rsidR="00D43B03" w:rsidRPr="00D93680">
        <w:rPr>
          <w:rFonts w:ascii="Times New Roman" w:hAnsi="Times New Roman"/>
          <w:sz w:val="24"/>
          <w:szCs w:val="24"/>
        </w:rPr>
        <w:t xml:space="preserve">a model of shared sovereignty and </w:t>
      </w:r>
      <w:r w:rsidR="00C668D1">
        <w:rPr>
          <w:rFonts w:ascii="Times New Roman" w:hAnsi="Times New Roman"/>
          <w:sz w:val="24"/>
          <w:szCs w:val="24"/>
        </w:rPr>
        <w:t xml:space="preserve">legitimated Irish aims </w:t>
      </w:r>
      <w:r w:rsidR="00D43B03" w:rsidRPr="00D93680">
        <w:rPr>
          <w:rFonts w:ascii="Times New Roman" w:hAnsi="Times New Roman"/>
          <w:sz w:val="24"/>
          <w:szCs w:val="24"/>
        </w:rPr>
        <w:t xml:space="preserve">(Laffan, 2005). The result was seen as a diplomatic triumph for a small state which gradually and through informal dialogue and persuasion shifted the direction of British state policy in Northern Ireland (Ruane and Todd, 2007; Todd 2014). The Irish elite was not about to change a successful model. </w:t>
      </w:r>
    </w:p>
    <w:p w14:paraId="62571DCD" w14:textId="77777777" w:rsidR="00D43B03" w:rsidRPr="00D93680" w:rsidRDefault="00D43B03" w:rsidP="00D93680">
      <w:pPr>
        <w:tabs>
          <w:tab w:val="left" w:pos="1701"/>
        </w:tabs>
        <w:spacing w:line="480" w:lineRule="auto"/>
        <w:jc w:val="both"/>
        <w:rPr>
          <w:rFonts w:ascii="Times New Roman" w:hAnsi="Times New Roman" w:cs="Times New Roman"/>
          <w:bCs/>
          <w:sz w:val="24"/>
          <w:szCs w:val="24"/>
        </w:rPr>
      </w:pPr>
    </w:p>
    <w:p w14:paraId="393FF1A0" w14:textId="71BBD7A6" w:rsidR="00D43B03" w:rsidRPr="00D93680" w:rsidRDefault="00D43B03" w:rsidP="00D93680">
      <w:pPr>
        <w:tabs>
          <w:tab w:val="left" w:pos="1701"/>
        </w:tabs>
        <w:spacing w:line="480" w:lineRule="auto"/>
        <w:jc w:val="both"/>
        <w:rPr>
          <w:rFonts w:ascii="Times New Roman" w:hAnsi="Times New Roman" w:cs="Times New Roman"/>
          <w:sz w:val="24"/>
          <w:szCs w:val="24"/>
        </w:rPr>
      </w:pPr>
      <w:r w:rsidRPr="00D93680">
        <w:rPr>
          <w:rFonts w:ascii="Times New Roman" w:hAnsi="Times New Roman" w:cs="Times New Roman"/>
          <w:bCs/>
          <w:sz w:val="24"/>
          <w:szCs w:val="24"/>
        </w:rPr>
        <w:t xml:space="preserve">British-Irish cooperation continued, with some hiccoughs, through the crises of implementation. Finally, in 2006, the two governments </w:t>
      </w:r>
      <w:r w:rsidRPr="00D93680">
        <w:rPr>
          <w:rFonts w:ascii="Times New Roman" w:hAnsi="Times New Roman" w:cs="Times New Roman"/>
          <w:sz w:val="24"/>
          <w:szCs w:val="24"/>
        </w:rPr>
        <w:t xml:space="preserve">succeeded in brokering an agreement between the DUP and Sinn Fein.  </w:t>
      </w:r>
      <w:r w:rsidRPr="00D93680">
        <w:rPr>
          <w:rFonts w:ascii="Times New Roman" w:hAnsi="Times New Roman" w:cs="Times New Roman"/>
          <w:iCs/>
          <w:sz w:val="24"/>
          <w:szCs w:val="24"/>
        </w:rPr>
        <w:t xml:space="preserve">The governments ‘would not take no for an answer’, and made clear to each party that the alternative (‘plan B’) to re-entering agreement </w:t>
      </w:r>
      <w:r w:rsidR="0058493D" w:rsidRPr="00D93680">
        <w:rPr>
          <w:rFonts w:ascii="Times New Roman" w:hAnsi="Times New Roman" w:cs="Times New Roman"/>
          <w:iCs/>
          <w:sz w:val="24"/>
          <w:szCs w:val="24"/>
        </w:rPr>
        <w:t xml:space="preserve">– undoubtedly </w:t>
      </w:r>
      <w:r w:rsidR="00D05D98" w:rsidRPr="00D93680">
        <w:rPr>
          <w:rFonts w:ascii="Times New Roman" w:hAnsi="Times New Roman" w:cs="Times New Roman"/>
          <w:iCs/>
          <w:sz w:val="24"/>
          <w:szCs w:val="24"/>
        </w:rPr>
        <w:t xml:space="preserve">some form of </w:t>
      </w:r>
      <w:r w:rsidR="0058493D" w:rsidRPr="00D93680">
        <w:rPr>
          <w:rFonts w:ascii="Times New Roman" w:hAnsi="Times New Roman" w:cs="Times New Roman"/>
          <w:iCs/>
          <w:sz w:val="24"/>
          <w:szCs w:val="24"/>
        </w:rPr>
        <w:t xml:space="preserve">British-Irish conflict management - </w:t>
      </w:r>
      <w:r w:rsidRPr="00D93680">
        <w:rPr>
          <w:rFonts w:ascii="Times New Roman" w:hAnsi="Times New Roman" w:cs="Times New Roman"/>
          <w:iCs/>
          <w:sz w:val="24"/>
          <w:szCs w:val="24"/>
        </w:rPr>
        <w:t xml:space="preserve">would differ </w:t>
      </w:r>
      <w:r w:rsidR="0058493D" w:rsidRPr="00D93680">
        <w:rPr>
          <w:rFonts w:ascii="Times New Roman" w:hAnsi="Times New Roman" w:cs="Times New Roman"/>
          <w:iCs/>
          <w:sz w:val="24"/>
          <w:szCs w:val="24"/>
        </w:rPr>
        <w:t xml:space="preserve">in its form and the weight given to the Irish government </w:t>
      </w:r>
      <w:r w:rsidRPr="00D93680">
        <w:rPr>
          <w:rFonts w:ascii="Times New Roman" w:hAnsi="Times New Roman" w:cs="Times New Roman"/>
          <w:iCs/>
          <w:sz w:val="24"/>
          <w:szCs w:val="24"/>
        </w:rPr>
        <w:t>depending on which party brought down the negotiations.</w:t>
      </w:r>
      <w:r w:rsidRPr="00D93680">
        <w:rPr>
          <w:rStyle w:val="FootnoteReference"/>
          <w:rFonts w:ascii="Times New Roman" w:hAnsi="Times New Roman" w:cs="Times New Roman"/>
          <w:iCs/>
          <w:sz w:val="24"/>
          <w:szCs w:val="24"/>
        </w:rPr>
        <w:footnoteReference w:id="11"/>
      </w:r>
      <w:r w:rsidRPr="00D93680">
        <w:rPr>
          <w:rFonts w:ascii="Times New Roman" w:hAnsi="Times New Roman" w:cs="Times New Roman"/>
          <w:iCs/>
          <w:sz w:val="24"/>
          <w:szCs w:val="24"/>
        </w:rPr>
        <w:t xml:space="preserve"> </w:t>
      </w:r>
      <w:r w:rsidR="00D05D98" w:rsidRPr="00D93680">
        <w:rPr>
          <w:rFonts w:ascii="Times New Roman" w:hAnsi="Times New Roman" w:cs="Times New Roman"/>
          <w:iCs/>
          <w:sz w:val="24"/>
          <w:szCs w:val="24"/>
        </w:rPr>
        <w:t>The party which did not try hard enough to reach agreement would f</w:t>
      </w:r>
      <w:r w:rsidR="006E5EF1">
        <w:rPr>
          <w:rFonts w:ascii="Times New Roman" w:hAnsi="Times New Roman" w:cs="Times New Roman"/>
          <w:iCs/>
          <w:sz w:val="24"/>
          <w:szCs w:val="24"/>
        </w:rPr>
        <w:t xml:space="preserve">ace an even worse outcome. </w:t>
      </w:r>
      <w:r w:rsidRPr="00D93680">
        <w:rPr>
          <w:rFonts w:ascii="Times New Roman" w:hAnsi="Times New Roman" w:cs="Times New Roman"/>
          <w:sz w:val="24"/>
          <w:szCs w:val="24"/>
        </w:rPr>
        <w:t xml:space="preserve">By 2007-8, devolution </w:t>
      </w:r>
      <w:r w:rsidR="00516FB8" w:rsidRPr="00D93680">
        <w:rPr>
          <w:rFonts w:ascii="Times New Roman" w:hAnsi="Times New Roman" w:cs="Times New Roman"/>
          <w:sz w:val="24"/>
          <w:szCs w:val="24"/>
        </w:rPr>
        <w:t xml:space="preserve">was </w:t>
      </w:r>
      <w:r w:rsidRPr="00D93680">
        <w:rPr>
          <w:rFonts w:ascii="Times New Roman" w:hAnsi="Times New Roman" w:cs="Times New Roman"/>
          <w:sz w:val="24"/>
          <w:szCs w:val="24"/>
        </w:rPr>
        <w:t>restored</w:t>
      </w:r>
      <w:r w:rsidR="00516FB8" w:rsidRPr="00D93680">
        <w:rPr>
          <w:rFonts w:ascii="Times New Roman" w:hAnsi="Times New Roman" w:cs="Times New Roman"/>
          <w:sz w:val="24"/>
          <w:szCs w:val="24"/>
        </w:rPr>
        <w:t xml:space="preserve">, </w:t>
      </w:r>
      <w:r w:rsidRPr="00D93680">
        <w:rPr>
          <w:rFonts w:ascii="Times New Roman" w:hAnsi="Times New Roman" w:cs="Times New Roman"/>
          <w:sz w:val="24"/>
          <w:szCs w:val="24"/>
        </w:rPr>
        <w:t xml:space="preserve">policing and criminal justice reforms achieved and policing </w:t>
      </w:r>
      <w:r w:rsidR="00516FB8" w:rsidRPr="00D93680">
        <w:rPr>
          <w:rFonts w:ascii="Times New Roman" w:hAnsi="Times New Roman" w:cs="Times New Roman"/>
          <w:sz w:val="24"/>
          <w:szCs w:val="24"/>
        </w:rPr>
        <w:t xml:space="preserve">was </w:t>
      </w:r>
      <w:r w:rsidRPr="00D93680">
        <w:rPr>
          <w:rFonts w:ascii="Times New Roman" w:hAnsi="Times New Roman" w:cs="Times New Roman"/>
          <w:sz w:val="24"/>
          <w:szCs w:val="24"/>
        </w:rPr>
        <w:t>due to be devolved</w:t>
      </w:r>
      <w:r w:rsidR="00516FB8" w:rsidRPr="00D93680">
        <w:rPr>
          <w:rFonts w:ascii="Times New Roman" w:hAnsi="Times New Roman" w:cs="Times New Roman"/>
          <w:sz w:val="24"/>
          <w:szCs w:val="24"/>
        </w:rPr>
        <w:t xml:space="preserve">. </w:t>
      </w:r>
      <w:r w:rsidR="00B04545">
        <w:rPr>
          <w:rFonts w:ascii="Times New Roman" w:hAnsi="Times New Roman" w:cs="Times New Roman"/>
          <w:sz w:val="24"/>
          <w:szCs w:val="24"/>
        </w:rPr>
        <w:t>Irish politicians and officials</w:t>
      </w:r>
      <w:r w:rsidR="00516FB8" w:rsidRPr="00D93680">
        <w:rPr>
          <w:rFonts w:ascii="Times New Roman" w:hAnsi="Times New Roman" w:cs="Times New Roman"/>
          <w:sz w:val="24"/>
          <w:szCs w:val="24"/>
        </w:rPr>
        <w:t xml:space="preserve"> </w:t>
      </w:r>
      <w:r w:rsidR="009558BC" w:rsidRPr="00D93680">
        <w:rPr>
          <w:rFonts w:ascii="Times New Roman" w:hAnsi="Times New Roman" w:cs="Times New Roman"/>
          <w:sz w:val="24"/>
          <w:szCs w:val="24"/>
        </w:rPr>
        <w:t xml:space="preserve">believed that they had done their job: the principles for a fair settlement had been agreed between 1993-1998 and now the </w:t>
      </w:r>
      <w:r w:rsidRPr="00D93680">
        <w:rPr>
          <w:rFonts w:ascii="Times New Roman" w:hAnsi="Times New Roman" w:cs="Times New Roman"/>
          <w:sz w:val="24"/>
          <w:szCs w:val="24"/>
        </w:rPr>
        <w:t xml:space="preserve">institutions were at last in place that would preclude any future return </w:t>
      </w:r>
      <w:r w:rsidRPr="00D93680">
        <w:rPr>
          <w:rFonts w:ascii="Times New Roman" w:hAnsi="Times New Roman" w:cs="Times New Roman"/>
          <w:sz w:val="24"/>
          <w:szCs w:val="24"/>
        </w:rPr>
        <w:lastRenderedPageBreak/>
        <w:t>to unionist dominance.</w:t>
      </w:r>
      <w:r w:rsidRPr="00D93680">
        <w:rPr>
          <w:rStyle w:val="FootnoteReference"/>
          <w:rFonts w:ascii="Times New Roman" w:hAnsi="Times New Roman" w:cs="Times New Roman"/>
          <w:sz w:val="24"/>
          <w:szCs w:val="24"/>
        </w:rPr>
        <w:footnoteReference w:id="12"/>
      </w:r>
      <w:r w:rsidRPr="00D93680">
        <w:rPr>
          <w:rFonts w:ascii="Times New Roman" w:hAnsi="Times New Roman" w:cs="Times New Roman"/>
          <w:sz w:val="24"/>
          <w:szCs w:val="24"/>
        </w:rPr>
        <w:t xml:space="preserve"> The British believed that they had at last ‘fixed’ the Northern Ireland conflict.</w:t>
      </w:r>
      <w:r w:rsidRPr="00D93680">
        <w:rPr>
          <w:rStyle w:val="FootnoteReference"/>
          <w:rFonts w:ascii="Times New Roman" w:hAnsi="Times New Roman" w:cs="Times New Roman"/>
          <w:sz w:val="24"/>
          <w:szCs w:val="24"/>
        </w:rPr>
        <w:footnoteReference w:id="13"/>
      </w:r>
    </w:p>
    <w:p w14:paraId="057F1147" w14:textId="2992370A" w:rsidR="00D43B03" w:rsidRPr="00D93680" w:rsidRDefault="00D43B03" w:rsidP="00D93680">
      <w:pPr>
        <w:tabs>
          <w:tab w:val="left" w:pos="1701"/>
        </w:tabs>
        <w:spacing w:line="480" w:lineRule="auto"/>
        <w:jc w:val="both"/>
        <w:rPr>
          <w:rFonts w:ascii="Times New Roman" w:hAnsi="Times New Roman" w:cs="Times New Roman"/>
          <w:sz w:val="24"/>
          <w:szCs w:val="24"/>
        </w:rPr>
      </w:pPr>
      <w:r w:rsidRPr="00D93680">
        <w:rPr>
          <w:rFonts w:ascii="Times New Roman" w:hAnsi="Times New Roman" w:cs="Times New Roman"/>
          <w:sz w:val="24"/>
          <w:szCs w:val="24"/>
        </w:rPr>
        <w:t xml:space="preserve">If, however, the British-Irish mode of implementation and overcoming crises could be judged a success in 2008, it had left few tracks for the future. Precisely because each crisis was judged and resolved through intergovernmental convergent pressure on the Northern Ireland parties and without a clear statement of principle, no body of constitutional </w:t>
      </w:r>
      <w:r w:rsidR="003A2DCD" w:rsidRPr="00D93680">
        <w:rPr>
          <w:rFonts w:ascii="Times New Roman" w:hAnsi="Times New Roman" w:cs="Times New Roman"/>
          <w:sz w:val="24"/>
          <w:szCs w:val="24"/>
        </w:rPr>
        <w:t xml:space="preserve">principles was elaborated. </w:t>
      </w:r>
      <w:r w:rsidR="00803927">
        <w:rPr>
          <w:rFonts w:ascii="Times New Roman" w:hAnsi="Times New Roman" w:cs="Times New Roman"/>
          <w:sz w:val="24"/>
          <w:szCs w:val="24"/>
        </w:rPr>
        <w:t xml:space="preserve">The NIHRC had neither the power, the legitimacy nor the British-Irish support to accomplish the task, and there was no other arena for ongoing political and public reflection </w:t>
      </w:r>
      <w:r w:rsidR="00A7252B">
        <w:rPr>
          <w:rFonts w:ascii="Times New Roman" w:hAnsi="Times New Roman" w:cs="Times New Roman"/>
          <w:sz w:val="24"/>
          <w:szCs w:val="24"/>
        </w:rPr>
        <w:t xml:space="preserve">that might have helped create a greater convergence on principle. </w:t>
      </w:r>
      <w:r w:rsidR="00803927">
        <w:rPr>
          <w:rFonts w:ascii="Times New Roman" w:hAnsi="Times New Roman" w:cs="Times New Roman"/>
          <w:sz w:val="24"/>
          <w:szCs w:val="24"/>
        </w:rPr>
        <w:t>Thus, r</w:t>
      </w:r>
      <w:r w:rsidR="003A2DCD" w:rsidRPr="00D93680">
        <w:rPr>
          <w:rFonts w:ascii="Times New Roman" w:hAnsi="Times New Roman" w:cs="Times New Roman"/>
          <w:sz w:val="24"/>
          <w:szCs w:val="24"/>
        </w:rPr>
        <w:t xml:space="preserve">ather than </w:t>
      </w:r>
      <w:r w:rsidRPr="00D93680">
        <w:rPr>
          <w:rFonts w:ascii="Times New Roman" w:hAnsi="Times New Roman" w:cs="Times New Roman"/>
          <w:sz w:val="24"/>
          <w:szCs w:val="24"/>
        </w:rPr>
        <w:t>structuring political contestation</w:t>
      </w:r>
      <w:r w:rsidR="003A2DCD" w:rsidRPr="00D93680">
        <w:rPr>
          <w:rFonts w:ascii="Times New Roman" w:hAnsi="Times New Roman" w:cs="Times New Roman"/>
          <w:sz w:val="24"/>
          <w:szCs w:val="24"/>
        </w:rPr>
        <w:t xml:space="preserve"> and</w:t>
      </w:r>
      <w:r w:rsidRPr="00D93680">
        <w:rPr>
          <w:rFonts w:ascii="Times New Roman" w:hAnsi="Times New Roman" w:cs="Times New Roman"/>
          <w:sz w:val="24"/>
          <w:szCs w:val="24"/>
        </w:rPr>
        <w:t xml:space="preserve"> driving institutional change</w:t>
      </w:r>
      <w:r w:rsidR="003A2DCD" w:rsidRPr="00D93680">
        <w:rPr>
          <w:rFonts w:ascii="Times New Roman" w:hAnsi="Times New Roman" w:cs="Times New Roman"/>
          <w:sz w:val="24"/>
          <w:szCs w:val="24"/>
        </w:rPr>
        <w:t xml:space="preserve"> that </w:t>
      </w:r>
      <w:r w:rsidRPr="00D93680">
        <w:rPr>
          <w:rFonts w:ascii="Times New Roman" w:hAnsi="Times New Roman" w:cs="Times New Roman"/>
          <w:sz w:val="24"/>
          <w:szCs w:val="24"/>
        </w:rPr>
        <w:t xml:space="preserve">would change popular ways of thinking and deepen political community, the principles </w:t>
      </w:r>
      <w:r w:rsidR="00803927">
        <w:rPr>
          <w:rFonts w:ascii="Times New Roman" w:hAnsi="Times New Roman" w:cs="Times New Roman"/>
          <w:sz w:val="24"/>
          <w:szCs w:val="24"/>
        </w:rPr>
        <w:t xml:space="preserve">of agreement </w:t>
      </w:r>
      <w:r w:rsidR="003A2DCD" w:rsidRPr="00D93680">
        <w:rPr>
          <w:rFonts w:ascii="Times New Roman" w:hAnsi="Times New Roman" w:cs="Times New Roman"/>
          <w:sz w:val="24"/>
          <w:szCs w:val="24"/>
        </w:rPr>
        <w:t xml:space="preserve">in the 2010s remained </w:t>
      </w:r>
      <w:r w:rsidRPr="00D93680">
        <w:rPr>
          <w:rFonts w:ascii="Times New Roman" w:hAnsi="Times New Roman" w:cs="Times New Roman"/>
          <w:sz w:val="24"/>
          <w:szCs w:val="24"/>
        </w:rPr>
        <w:t>just as open-ended, inchoate</w:t>
      </w:r>
      <w:r w:rsidR="00DD1A66">
        <w:rPr>
          <w:rFonts w:ascii="Times New Roman" w:hAnsi="Times New Roman" w:cs="Times New Roman"/>
          <w:sz w:val="24"/>
          <w:szCs w:val="24"/>
        </w:rPr>
        <w:t xml:space="preserve"> and</w:t>
      </w:r>
      <w:r w:rsidRPr="00D93680">
        <w:rPr>
          <w:rFonts w:ascii="Times New Roman" w:hAnsi="Times New Roman" w:cs="Times New Roman"/>
          <w:sz w:val="24"/>
          <w:szCs w:val="24"/>
        </w:rPr>
        <w:t xml:space="preserve"> contested as they were in 1998. British-Irish successes</w:t>
      </w:r>
      <w:r w:rsidR="00A7252B">
        <w:rPr>
          <w:rFonts w:ascii="Times New Roman" w:hAnsi="Times New Roman" w:cs="Times New Roman"/>
          <w:sz w:val="24"/>
          <w:szCs w:val="24"/>
        </w:rPr>
        <w:t xml:space="preserve"> in the past did not</w:t>
      </w:r>
      <w:r w:rsidRPr="00D93680">
        <w:rPr>
          <w:rFonts w:ascii="Times New Roman" w:hAnsi="Times New Roman" w:cs="Times New Roman"/>
          <w:sz w:val="24"/>
          <w:szCs w:val="24"/>
        </w:rPr>
        <w:t xml:space="preserve"> make success more likely in the future:  they did not start a new constitutional path which would be hard for future governments to break</w:t>
      </w:r>
      <w:r w:rsidR="008A157C" w:rsidRPr="00D93680">
        <w:rPr>
          <w:rFonts w:ascii="Times New Roman" w:hAnsi="Times New Roman" w:cs="Times New Roman"/>
          <w:sz w:val="24"/>
          <w:szCs w:val="24"/>
        </w:rPr>
        <w:t xml:space="preserve">; there was no read-over from success in one field (policing reform) to other fields (rights and parity of esteem). </w:t>
      </w:r>
    </w:p>
    <w:p w14:paraId="1CDBA1EB" w14:textId="77777777" w:rsidR="00587858" w:rsidRPr="00D93680" w:rsidRDefault="00587858" w:rsidP="00D93680">
      <w:pPr>
        <w:tabs>
          <w:tab w:val="left" w:pos="1701"/>
        </w:tabs>
        <w:spacing w:line="480" w:lineRule="auto"/>
        <w:jc w:val="both"/>
        <w:rPr>
          <w:rFonts w:ascii="Times New Roman" w:hAnsi="Times New Roman" w:cs="Times New Roman"/>
          <w:b/>
          <w:sz w:val="24"/>
          <w:szCs w:val="24"/>
        </w:rPr>
      </w:pPr>
    </w:p>
    <w:p w14:paraId="5DC0B8E4" w14:textId="6BB789F8" w:rsidR="00DD3B98" w:rsidRPr="00D93680" w:rsidRDefault="00D43B03" w:rsidP="00D93680">
      <w:pPr>
        <w:tabs>
          <w:tab w:val="left" w:pos="1701"/>
        </w:tabs>
        <w:spacing w:line="480" w:lineRule="auto"/>
        <w:jc w:val="both"/>
        <w:rPr>
          <w:rFonts w:ascii="Times New Roman" w:hAnsi="Times New Roman" w:cs="Times New Roman"/>
          <w:b/>
          <w:sz w:val="24"/>
          <w:szCs w:val="24"/>
        </w:rPr>
      </w:pPr>
      <w:r w:rsidRPr="00D93680">
        <w:rPr>
          <w:rFonts w:ascii="Times New Roman" w:hAnsi="Times New Roman" w:cs="Times New Roman"/>
          <w:b/>
          <w:sz w:val="24"/>
          <w:szCs w:val="24"/>
        </w:rPr>
        <w:t>Constitutional crisis? A changing British-Irish context 2008-2014 and its impact upon Northern Ireland</w:t>
      </w:r>
    </w:p>
    <w:p w14:paraId="2D522421" w14:textId="7BD0CA94" w:rsidR="00D43B03" w:rsidRPr="00D93680" w:rsidRDefault="00D43B03" w:rsidP="00D93680">
      <w:pPr>
        <w:pStyle w:val="OmniPage5634"/>
        <w:tabs>
          <w:tab w:val="left" w:pos="1701"/>
          <w:tab w:val="left" w:pos="6521"/>
        </w:tabs>
        <w:spacing w:line="480" w:lineRule="auto"/>
        <w:ind w:left="0" w:right="0" w:firstLine="0"/>
        <w:rPr>
          <w:rFonts w:ascii="Times New Roman" w:hAnsi="Times New Roman"/>
          <w:sz w:val="24"/>
          <w:szCs w:val="24"/>
        </w:rPr>
      </w:pPr>
      <w:r w:rsidRPr="00D93680">
        <w:rPr>
          <w:rFonts w:ascii="Times New Roman" w:hAnsi="Times New Roman"/>
          <w:sz w:val="24"/>
          <w:szCs w:val="24"/>
        </w:rPr>
        <w:t>After the restoration of devolution, there was a moderation of the policies of  the once-extreme and now-dominant parties</w:t>
      </w:r>
      <w:r w:rsidR="003333E1" w:rsidRPr="00D93680">
        <w:rPr>
          <w:rFonts w:ascii="Times New Roman" w:hAnsi="Times New Roman"/>
          <w:sz w:val="24"/>
          <w:szCs w:val="24"/>
        </w:rPr>
        <w:t xml:space="preserve">, </w:t>
      </w:r>
      <w:r w:rsidRPr="00D93680">
        <w:rPr>
          <w:rFonts w:ascii="Times New Roman" w:hAnsi="Times New Roman"/>
          <w:sz w:val="24"/>
          <w:szCs w:val="24"/>
        </w:rPr>
        <w:t xml:space="preserve"> </w:t>
      </w:r>
      <w:r w:rsidR="003333E1" w:rsidRPr="00D93680">
        <w:rPr>
          <w:rFonts w:ascii="Times New Roman" w:hAnsi="Times New Roman"/>
          <w:sz w:val="24"/>
          <w:szCs w:val="24"/>
        </w:rPr>
        <w:t>the DUP and Sinn Fein,</w:t>
      </w:r>
      <w:r w:rsidRPr="00D93680">
        <w:rPr>
          <w:rFonts w:ascii="Times New Roman" w:hAnsi="Times New Roman"/>
          <w:sz w:val="24"/>
          <w:szCs w:val="24"/>
        </w:rPr>
        <w:t xml:space="preserve"> and of their supporters (Mitchell et al, 2009). Dissident republicans remained marginalised, armed but unable to gain public </w:t>
      </w:r>
      <w:r w:rsidRPr="00D93680">
        <w:rPr>
          <w:rFonts w:ascii="Times New Roman" w:hAnsi="Times New Roman"/>
          <w:sz w:val="24"/>
          <w:szCs w:val="24"/>
        </w:rPr>
        <w:lastRenderedPageBreak/>
        <w:t>support on a scale that could destabilise settlement.</w:t>
      </w:r>
      <w:r w:rsidRPr="00D93680">
        <w:rPr>
          <w:rStyle w:val="FootnoteReference"/>
          <w:rFonts w:ascii="Times New Roman" w:hAnsi="Times New Roman"/>
          <w:sz w:val="24"/>
          <w:szCs w:val="24"/>
        </w:rPr>
        <w:footnoteReference w:id="14"/>
      </w:r>
      <w:r w:rsidRPr="00D93680">
        <w:rPr>
          <w:rFonts w:ascii="Times New Roman" w:hAnsi="Times New Roman"/>
          <w:sz w:val="24"/>
          <w:szCs w:val="24"/>
        </w:rPr>
        <w:t xml:space="preserve"> Indeed it appeared that public opinion was slowly accepting the framework of Agreement. In 2003, Protestant public support for the GF</w:t>
      </w:r>
      <w:r w:rsidR="001A7679">
        <w:rPr>
          <w:rFonts w:ascii="Times New Roman" w:hAnsi="Times New Roman"/>
          <w:sz w:val="24"/>
          <w:szCs w:val="24"/>
        </w:rPr>
        <w:t xml:space="preserve">A had declined to less than 30%; </w:t>
      </w:r>
      <w:r w:rsidRPr="00D93680">
        <w:rPr>
          <w:rFonts w:ascii="Times New Roman" w:hAnsi="Times New Roman"/>
          <w:sz w:val="24"/>
          <w:szCs w:val="24"/>
        </w:rPr>
        <w:t>in 2007 58% of Protestants declared the GFA to have been ‘a good thing’</w:t>
      </w:r>
      <w:r w:rsidR="001A7679">
        <w:rPr>
          <w:rFonts w:ascii="Times New Roman" w:hAnsi="Times New Roman"/>
          <w:sz w:val="24"/>
          <w:szCs w:val="24"/>
        </w:rPr>
        <w:t xml:space="preserve"> (see Figure One)</w:t>
      </w:r>
      <w:r w:rsidRPr="00D93680">
        <w:rPr>
          <w:rFonts w:ascii="Times New Roman" w:hAnsi="Times New Roman"/>
          <w:sz w:val="24"/>
          <w:szCs w:val="24"/>
        </w:rPr>
        <w:t>.</w:t>
      </w:r>
      <w:r w:rsidR="001A7679">
        <w:rPr>
          <w:rStyle w:val="FootnoteReference"/>
          <w:rFonts w:ascii="Times New Roman" w:hAnsi="Times New Roman"/>
          <w:sz w:val="24"/>
          <w:szCs w:val="24"/>
        </w:rPr>
        <w:footnoteReference w:id="15"/>
      </w:r>
      <w:r w:rsidRPr="00D93680">
        <w:rPr>
          <w:rFonts w:ascii="Times New Roman" w:hAnsi="Times New Roman"/>
          <w:sz w:val="24"/>
          <w:szCs w:val="24"/>
        </w:rPr>
        <w:t xml:space="preserve"> Even those die-hard loyalists, who would fight to prevent a united Ireland a</w:t>
      </w:r>
      <w:r w:rsidR="003333E1" w:rsidRPr="00D93680">
        <w:rPr>
          <w:rFonts w:ascii="Times New Roman" w:hAnsi="Times New Roman"/>
          <w:sz w:val="24"/>
          <w:szCs w:val="24"/>
        </w:rPr>
        <w:t>chieved by democratic means, were</w:t>
      </w:r>
      <w:r w:rsidRPr="00D93680">
        <w:rPr>
          <w:rFonts w:ascii="Times New Roman" w:hAnsi="Times New Roman"/>
          <w:sz w:val="24"/>
          <w:szCs w:val="24"/>
        </w:rPr>
        <w:t xml:space="preserve"> decreasing in numbers. Between 1998-2002, the median percentage of Protestants who would be unable to accept a united Ireland achieved by democratic means was 26% (half of what it had been in 1968); between 2003 and 2010 it declined further to 18.5% (see Figure Two).</w:t>
      </w:r>
      <w:r w:rsidR="001A7679">
        <w:rPr>
          <w:rStyle w:val="FootnoteReference"/>
          <w:rFonts w:ascii="Times New Roman" w:hAnsi="Times New Roman"/>
          <w:sz w:val="24"/>
          <w:szCs w:val="24"/>
        </w:rPr>
        <w:footnoteReference w:id="16"/>
      </w:r>
      <w:r w:rsidRPr="00D93680">
        <w:rPr>
          <w:rFonts w:ascii="Times New Roman" w:hAnsi="Times New Roman"/>
          <w:sz w:val="24"/>
          <w:szCs w:val="24"/>
        </w:rPr>
        <w:t xml:space="preserve"> </w:t>
      </w:r>
    </w:p>
    <w:p w14:paraId="2573C640" w14:textId="77777777" w:rsidR="00CB4B55" w:rsidRPr="00D93680" w:rsidRDefault="00CB4B55" w:rsidP="00D93680">
      <w:pPr>
        <w:tabs>
          <w:tab w:val="left" w:pos="1701"/>
        </w:tabs>
        <w:spacing w:after="0" w:line="480" w:lineRule="auto"/>
        <w:jc w:val="both"/>
        <w:rPr>
          <w:rFonts w:ascii="Times New Roman" w:hAnsi="Times New Roman" w:cs="Times New Roman"/>
          <w:sz w:val="24"/>
          <w:szCs w:val="24"/>
        </w:rPr>
      </w:pPr>
    </w:p>
    <w:p w14:paraId="6E944A32" w14:textId="48A711D4" w:rsidR="00D43B03" w:rsidRPr="00D93680" w:rsidRDefault="00D43B03" w:rsidP="00D93680">
      <w:pPr>
        <w:tabs>
          <w:tab w:val="left" w:pos="1701"/>
        </w:tabs>
        <w:spacing w:after="0" w:line="480" w:lineRule="auto"/>
        <w:jc w:val="both"/>
        <w:rPr>
          <w:rFonts w:ascii="Times New Roman" w:hAnsi="Times New Roman" w:cs="Times New Roman"/>
          <w:sz w:val="24"/>
          <w:szCs w:val="24"/>
        </w:rPr>
      </w:pPr>
      <w:r w:rsidRPr="00D93680">
        <w:rPr>
          <w:rFonts w:ascii="Times New Roman" w:hAnsi="Times New Roman" w:cs="Times New Roman"/>
          <w:sz w:val="24"/>
          <w:szCs w:val="24"/>
        </w:rPr>
        <w:t xml:space="preserve">Just as implementation was being completed, </w:t>
      </w:r>
      <w:r w:rsidR="003333E1" w:rsidRPr="00D93680">
        <w:rPr>
          <w:rFonts w:ascii="Times New Roman" w:hAnsi="Times New Roman" w:cs="Times New Roman"/>
          <w:sz w:val="24"/>
          <w:szCs w:val="24"/>
        </w:rPr>
        <w:t xml:space="preserve">however, </w:t>
      </w:r>
      <w:r w:rsidRPr="00D93680">
        <w:rPr>
          <w:rFonts w:ascii="Times New Roman" w:hAnsi="Times New Roman" w:cs="Times New Roman"/>
          <w:sz w:val="24"/>
          <w:szCs w:val="24"/>
        </w:rPr>
        <w:t xml:space="preserve">events were threatening the stability of the settlement. Global and national developments changed the power balance, weakening the nationalist position. Unionists, meanwhile, had creatively reinterpreted the norms of democratic pluralism, equality and parity of esteem which had been used to justify the GFA, and were equipped to contest what they perceived as nationalist ideological dominance. After 2008 the balance achieved by the GFA became more vulnerable. </w:t>
      </w:r>
    </w:p>
    <w:p w14:paraId="544958AC" w14:textId="77777777" w:rsidR="00587858" w:rsidRPr="00D93680" w:rsidRDefault="00587858" w:rsidP="00D93680">
      <w:pPr>
        <w:tabs>
          <w:tab w:val="left" w:pos="1701"/>
        </w:tabs>
        <w:spacing w:after="0" w:line="480" w:lineRule="auto"/>
        <w:jc w:val="both"/>
        <w:rPr>
          <w:rFonts w:ascii="Times New Roman" w:hAnsi="Times New Roman" w:cs="Times New Roman"/>
          <w:sz w:val="24"/>
          <w:szCs w:val="24"/>
        </w:rPr>
      </w:pPr>
    </w:p>
    <w:p w14:paraId="071D4C8D" w14:textId="34C502ED" w:rsidR="00D43B03" w:rsidRDefault="00D43B03" w:rsidP="00D93680">
      <w:pPr>
        <w:tabs>
          <w:tab w:val="left" w:pos="1701"/>
        </w:tabs>
        <w:spacing w:after="0" w:line="480" w:lineRule="auto"/>
        <w:jc w:val="both"/>
        <w:rPr>
          <w:rFonts w:ascii="Times New Roman" w:hAnsi="Times New Roman" w:cs="Times New Roman"/>
          <w:sz w:val="24"/>
          <w:szCs w:val="24"/>
        </w:rPr>
      </w:pPr>
      <w:r w:rsidRPr="00D93680">
        <w:rPr>
          <w:rFonts w:ascii="Times New Roman" w:hAnsi="Times New Roman" w:cs="Times New Roman"/>
          <w:sz w:val="24"/>
          <w:szCs w:val="24"/>
        </w:rPr>
        <w:t xml:space="preserve">The proximate cause of this vulnerability was the collapse of the Irish ‘Celtic Tiger’ economy in 2008. With this, the Irish ‘Multiple Interface Periphery’ project became more difficult to maintain, as each of its partners took on a new role. As the ‘Troika’ </w:t>
      </w:r>
      <w:r w:rsidRPr="00D93680">
        <w:rPr>
          <w:rStyle w:val="FootnoteReference"/>
          <w:rFonts w:ascii="Times New Roman" w:hAnsi="Times New Roman" w:cs="Times New Roman"/>
          <w:sz w:val="24"/>
          <w:szCs w:val="24"/>
        </w:rPr>
        <w:footnoteReference w:id="17"/>
      </w:r>
      <w:r w:rsidRPr="00D93680">
        <w:rPr>
          <w:rFonts w:ascii="Times New Roman" w:hAnsi="Times New Roman" w:cs="Times New Roman"/>
          <w:sz w:val="24"/>
          <w:szCs w:val="24"/>
        </w:rPr>
        <w:t xml:space="preserve"> were called in, the EU became a manager of the Irish economy rather than a resource to be managed. US economic difficulties led to a renewed focus of attention on the Irish tax rates that were attracting US </w:t>
      </w:r>
      <w:r w:rsidRPr="00D93680">
        <w:rPr>
          <w:rFonts w:ascii="Times New Roman" w:hAnsi="Times New Roman" w:cs="Times New Roman"/>
          <w:sz w:val="24"/>
          <w:szCs w:val="24"/>
        </w:rPr>
        <w:lastRenderedPageBreak/>
        <w:t>firms to Ireland. The UK remained a crucially important trading partner, and helped support the Irish economy, but this left the Irish state in a more dependent relationship with less capacity and less desire to press issues in dispute to the wire. Meanwhile Northern Catholics and nationalist voters, reasonably satisfied with the GFA and watching the economic collapse to the South</w:t>
      </w:r>
      <w:r w:rsidRPr="001A7679">
        <w:rPr>
          <w:rFonts w:ascii="Times New Roman" w:hAnsi="Times New Roman" w:cs="Times New Roman"/>
          <w:sz w:val="24"/>
          <w:szCs w:val="24"/>
        </w:rPr>
        <w:t>, changed their constitutional preferences away from Irish unity</w:t>
      </w:r>
      <w:r w:rsidR="001F7635" w:rsidRPr="001A7679">
        <w:rPr>
          <w:rFonts w:ascii="Times New Roman" w:hAnsi="Times New Roman" w:cs="Times New Roman"/>
          <w:sz w:val="24"/>
          <w:szCs w:val="24"/>
        </w:rPr>
        <w:t xml:space="preserve"> (see Figure Three)</w:t>
      </w:r>
      <w:r w:rsidRPr="001A7679">
        <w:rPr>
          <w:rFonts w:ascii="Times New Roman" w:hAnsi="Times New Roman" w:cs="Times New Roman"/>
          <w:sz w:val="24"/>
          <w:szCs w:val="24"/>
        </w:rPr>
        <w:t>.</w:t>
      </w:r>
      <w:r w:rsidRPr="00D93680">
        <w:rPr>
          <w:rFonts w:ascii="Times New Roman" w:hAnsi="Times New Roman" w:cs="Times New Roman"/>
          <w:sz w:val="24"/>
          <w:szCs w:val="24"/>
        </w:rPr>
        <w:t xml:space="preserve"> </w:t>
      </w:r>
    </w:p>
    <w:p w14:paraId="43E5E58D" w14:textId="77777777" w:rsidR="006652F8" w:rsidRPr="00D93680" w:rsidRDefault="006652F8" w:rsidP="00D93680">
      <w:pPr>
        <w:tabs>
          <w:tab w:val="left" w:pos="1701"/>
        </w:tabs>
        <w:spacing w:after="0" w:line="480" w:lineRule="auto"/>
        <w:jc w:val="both"/>
        <w:rPr>
          <w:rFonts w:ascii="Times New Roman" w:hAnsi="Times New Roman" w:cs="Times New Roman"/>
          <w:sz w:val="24"/>
          <w:szCs w:val="24"/>
        </w:rPr>
      </w:pPr>
    </w:p>
    <w:p w14:paraId="420A3018" w14:textId="0A35A75F" w:rsidR="00DD3B98" w:rsidRPr="00D93680" w:rsidRDefault="00D43B03" w:rsidP="00D93680">
      <w:pPr>
        <w:pStyle w:val="OmniPage5634"/>
        <w:tabs>
          <w:tab w:val="left" w:pos="1701"/>
          <w:tab w:val="left" w:pos="6521"/>
        </w:tabs>
        <w:spacing w:line="480" w:lineRule="auto"/>
        <w:ind w:left="0" w:right="0" w:firstLine="0"/>
        <w:rPr>
          <w:rFonts w:ascii="Times New Roman" w:hAnsi="Times New Roman"/>
          <w:noProof w:val="0"/>
          <w:sz w:val="24"/>
          <w:szCs w:val="24"/>
        </w:rPr>
      </w:pPr>
      <w:r w:rsidRPr="00D93680">
        <w:rPr>
          <w:rFonts w:ascii="Times New Roman" w:hAnsi="Times New Roman"/>
          <w:sz w:val="24"/>
          <w:szCs w:val="24"/>
        </w:rPr>
        <w:t>In the UK, a new Conservative-led coalition government took office in 2010. The election of the  Scottish National Party to government  in Scotland in 2011, and a much weakened Irish state with other economic concerns, turned British concerns away from Northern Ireland. The strengthening of the United Kingdom Independence Party (UKIP) in the</w:t>
      </w:r>
      <w:r w:rsidR="004659F1">
        <w:rPr>
          <w:rFonts w:ascii="Times New Roman" w:hAnsi="Times New Roman"/>
          <w:sz w:val="24"/>
          <w:szCs w:val="24"/>
        </w:rPr>
        <w:t xml:space="preserve"> local elections of 2014</w:t>
      </w:r>
      <w:r w:rsidRPr="00D93680">
        <w:rPr>
          <w:rFonts w:ascii="Times New Roman" w:hAnsi="Times New Roman"/>
          <w:sz w:val="24"/>
          <w:szCs w:val="24"/>
        </w:rPr>
        <w:t xml:space="preserve"> intensified the trend.</w:t>
      </w:r>
      <w:r w:rsidR="00DD3B98" w:rsidRPr="00D93680">
        <w:rPr>
          <w:rFonts w:ascii="Times New Roman" w:hAnsi="Times New Roman"/>
          <w:sz w:val="24"/>
          <w:szCs w:val="24"/>
        </w:rPr>
        <w:t xml:space="preserve"> </w:t>
      </w:r>
      <w:r w:rsidR="009A36EC" w:rsidRPr="00D93680">
        <w:rPr>
          <w:rFonts w:ascii="Times New Roman" w:hAnsi="Times New Roman"/>
          <w:sz w:val="24"/>
          <w:szCs w:val="24"/>
        </w:rPr>
        <w:t xml:space="preserve">Sections of the Conservative Party itself were highly Euro-sceptical and willing </w:t>
      </w:r>
      <w:r w:rsidR="00967016">
        <w:rPr>
          <w:rFonts w:ascii="Times New Roman" w:hAnsi="Times New Roman"/>
          <w:sz w:val="24"/>
          <w:szCs w:val="24"/>
        </w:rPr>
        <w:t>to</w:t>
      </w:r>
      <w:r w:rsidR="009A36EC" w:rsidRPr="00D93680">
        <w:rPr>
          <w:rFonts w:ascii="Times New Roman" w:hAnsi="Times New Roman"/>
          <w:sz w:val="24"/>
          <w:szCs w:val="24"/>
        </w:rPr>
        <w:t xml:space="preserve"> reverse the ‘constitutionalising’ process that </w:t>
      </w:r>
      <w:r w:rsidR="003333E1" w:rsidRPr="00D93680">
        <w:rPr>
          <w:rFonts w:ascii="Times New Roman" w:hAnsi="Times New Roman"/>
          <w:sz w:val="24"/>
          <w:szCs w:val="24"/>
        </w:rPr>
        <w:t xml:space="preserve">membership of </w:t>
      </w:r>
      <w:r w:rsidR="009A36EC" w:rsidRPr="00D93680">
        <w:rPr>
          <w:rFonts w:ascii="Times New Roman" w:hAnsi="Times New Roman"/>
          <w:sz w:val="24"/>
          <w:szCs w:val="24"/>
        </w:rPr>
        <w:t>the EU, and the acceptance of the ECHR into British legislation, had signalled.</w:t>
      </w:r>
      <w:r w:rsidR="009A36EC" w:rsidRPr="00D93680">
        <w:rPr>
          <w:rStyle w:val="FootnoteReference"/>
          <w:rFonts w:ascii="Times New Roman" w:hAnsi="Times New Roman"/>
          <w:sz w:val="24"/>
          <w:szCs w:val="24"/>
        </w:rPr>
        <w:footnoteReference w:id="18"/>
      </w:r>
      <w:r w:rsidR="009A36EC" w:rsidRPr="00D93680">
        <w:rPr>
          <w:rFonts w:ascii="Times New Roman" w:hAnsi="Times New Roman"/>
          <w:sz w:val="24"/>
          <w:szCs w:val="24"/>
        </w:rPr>
        <w:t xml:space="preserve"> </w:t>
      </w:r>
    </w:p>
    <w:p w14:paraId="7DD11602" w14:textId="77777777" w:rsidR="00D43B03" w:rsidRPr="00D93680" w:rsidRDefault="00D43B03" w:rsidP="00D93680">
      <w:pPr>
        <w:tabs>
          <w:tab w:val="left" w:pos="1701"/>
        </w:tabs>
        <w:spacing w:after="0" w:line="480" w:lineRule="auto"/>
        <w:jc w:val="both"/>
        <w:rPr>
          <w:rFonts w:ascii="Times New Roman" w:hAnsi="Times New Roman" w:cs="Times New Roman"/>
          <w:sz w:val="24"/>
          <w:szCs w:val="24"/>
        </w:rPr>
      </w:pPr>
    </w:p>
    <w:p w14:paraId="7081AE1C" w14:textId="11121F83" w:rsidR="00D43B03" w:rsidRPr="00D93680" w:rsidRDefault="00D43B03" w:rsidP="00D93680">
      <w:pPr>
        <w:tabs>
          <w:tab w:val="left" w:pos="1701"/>
        </w:tabs>
        <w:spacing w:after="0" w:line="480" w:lineRule="auto"/>
        <w:jc w:val="both"/>
        <w:rPr>
          <w:rFonts w:ascii="Times New Roman" w:hAnsi="Times New Roman" w:cs="Times New Roman"/>
          <w:sz w:val="24"/>
          <w:szCs w:val="24"/>
        </w:rPr>
      </w:pPr>
      <w:r w:rsidRPr="00D93680">
        <w:rPr>
          <w:rFonts w:ascii="Times New Roman" w:hAnsi="Times New Roman" w:cs="Times New Roman"/>
          <w:sz w:val="24"/>
          <w:szCs w:val="24"/>
        </w:rPr>
        <w:t>Unionism stepped into the vacuum in Northern Ireland, mobilising intellectually and on the streets to push back the principles of the GFA in those areas where it was not already implemented in law. From winter 2012 loyalists protested on the streets against Belfast City Council’s decision to fly the British flag from City Hall only on designated days (a compromise following practices in Great Britain brokered by the cross-community Alliance party). Loyalist protests continued, intensifying over bans on Orange marches, an</w:t>
      </w:r>
      <w:r w:rsidR="001A7679">
        <w:rPr>
          <w:rFonts w:ascii="Times New Roman" w:hAnsi="Times New Roman" w:cs="Times New Roman"/>
          <w:sz w:val="24"/>
          <w:szCs w:val="24"/>
        </w:rPr>
        <w:t xml:space="preserve">d focussing on cultural issues. </w:t>
      </w:r>
      <w:r w:rsidRPr="00D93680">
        <w:rPr>
          <w:rFonts w:ascii="Times New Roman" w:hAnsi="Times New Roman" w:cs="Times New Roman"/>
          <w:sz w:val="24"/>
          <w:szCs w:val="24"/>
        </w:rPr>
        <w:t>The DUP in government took note of popular concerns and hardened its policies, for example turning back on its agreement on a heritage centre, with substantive EU funding, where the Maze/Long Kesh prison had been. Richard Haass and Meg</w:t>
      </w:r>
      <w:r w:rsidR="00650725">
        <w:rPr>
          <w:rFonts w:ascii="Times New Roman" w:hAnsi="Times New Roman" w:cs="Times New Roman"/>
          <w:sz w:val="24"/>
          <w:szCs w:val="24"/>
        </w:rPr>
        <w:t>h</w:t>
      </w:r>
      <w:r w:rsidRPr="00D93680">
        <w:rPr>
          <w:rFonts w:ascii="Times New Roman" w:hAnsi="Times New Roman" w:cs="Times New Roman"/>
          <w:sz w:val="24"/>
          <w:szCs w:val="24"/>
        </w:rPr>
        <w:t xml:space="preserve">an O’Sullivan </w:t>
      </w:r>
      <w:r w:rsidRPr="00D93680">
        <w:rPr>
          <w:rFonts w:ascii="Times New Roman" w:hAnsi="Times New Roman" w:cs="Times New Roman"/>
          <w:sz w:val="24"/>
          <w:szCs w:val="24"/>
        </w:rPr>
        <w:lastRenderedPageBreak/>
        <w:t xml:space="preserve">were called in to mediate and after extensive consultation, research and </w:t>
      </w:r>
      <w:r w:rsidRPr="00650725">
        <w:rPr>
          <w:rFonts w:ascii="Times New Roman" w:hAnsi="Times New Roman" w:cs="Times New Roman"/>
          <w:sz w:val="24"/>
          <w:szCs w:val="24"/>
        </w:rPr>
        <w:t>discussion failed to win agreement on their proposals on flags, parades a</w:t>
      </w:r>
      <w:r w:rsidR="001A7679">
        <w:rPr>
          <w:rFonts w:ascii="Times New Roman" w:hAnsi="Times New Roman" w:cs="Times New Roman"/>
          <w:sz w:val="24"/>
          <w:szCs w:val="24"/>
        </w:rPr>
        <w:t>nd the past</w:t>
      </w:r>
      <w:r w:rsidRPr="00650725">
        <w:rPr>
          <w:rFonts w:ascii="Times New Roman" w:hAnsi="Times New Roman" w:cs="Times New Roman"/>
          <w:sz w:val="24"/>
          <w:szCs w:val="24"/>
        </w:rPr>
        <w:t>.</w:t>
      </w:r>
      <w:r w:rsidRPr="00D93680">
        <w:rPr>
          <w:rFonts w:ascii="Times New Roman" w:hAnsi="Times New Roman" w:cs="Times New Roman"/>
          <w:sz w:val="24"/>
          <w:szCs w:val="24"/>
        </w:rPr>
        <w:t xml:space="preserve"> Political stalemate spread to other issues – proposed economic cuts – so that government came to a standstill in late 2014. The slow moderation of opinion noted in the earlier period reversed: by 2012-3 a quarter </w:t>
      </w:r>
      <w:r w:rsidR="00B06B34">
        <w:rPr>
          <w:rFonts w:ascii="Times New Roman" w:hAnsi="Times New Roman" w:cs="Times New Roman"/>
          <w:sz w:val="24"/>
          <w:szCs w:val="24"/>
        </w:rPr>
        <w:t xml:space="preserve">and by 2014 a third </w:t>
      </w:r>
      <w:r w:rsidRPr="00D93680">
        <w:rPr>
          <w:rFonts w:ascii="Times New Roman" w:hAnsi="Times New Roman" w:cs="Times New Roman"/>
          <w:sz w:val="24"/>
          <w:szCs w:val="24"/>
        </w:rPr>
        <w:t xml:space="preserve">of Protestants felt unable to accept a future united Ireland achieved democratically. </w:t>
      </w:r>
    </w:p>
    <w:p w14:paraId="75BF2437" w14:textId="77777777" w:rsidR="00D43B03" w:rsidRPr="00D93680" w:rsidRDefault="00D43B03" w:rsidP="00D93680">
      <w:pPr>
        <w:tabs>
          <w:tab w:val="left" w:pos="1701"/>
        </w:tabs>
        <w:spacing w:after="0" w:line="480" w:lineRule="auto"/>
        <w:jc w:val="both"/>
        <w:rPr>
          <w:rFonts w:ascii="Times New Roman" w:hAnsi="Times New Roman" w:cs="Times New Roman"/>
          <w:sz w:val="24"/>
          <w:szCs w:val="24"/>
        </w:rPr>
      </w:pPr>
    </w:p>
    <w:p w14:paraId="0527C580" w14:textId="57E00ED2" w:rsidR="009143A6" w:rsidRPr="00D93680" w:rsidRDefault="00D43B03" w:rsidP="00D93680">
      <w:pPr>
        <w:tabs>
          <w:tab w:val="left" w:pos="1701"/>
        </w:tabs>
        <w:spacing w:after="0" w:line="480" w:lineRule="auto"/>
        <w:jc w:val="both"/>
        <w:rPr>
          <w:rFonts w:ascii="Times New Roman" w:hAnsi="Times New Roman" w:cs="Times New Roman"/>
          <w:sz w:val="24"/>
          <w:szCs w:val="24"/>
        </w:rPr>
      </w:pPr>
      <w:r w:rsidRPr="00D93680">
        <w:rPr>
          <w:rFonts w:ascii="Times New Roman" w:hAnsi="Times New Roman" w:cs="Times New Roman"/>
          <w:sz w:val="24"/>
          <w:szCs w:val="24"/>
        </w:rPr>
        <w:t xml:space="preserve">The British and Irish governments responded symbolically. The Irish government announced and carefully managed a ‘decade of commemorations’ (2012-22). An initial highly choreographed and successful visit by Queen Elizabeth to Ireland in 2011, and a later (2014) highly publicised visit to Britain by the Irish President Michael D. Higgins, were </w:t>
      </w:r>
      <w:r w:rsidR="00650725">
        <w:rPr>
          <w:rFonts w:ascii="Times New Roman" w:hAnsi="Times New Roman" w:cs="Times New Roman"/>
          <w:sz w:val="24"/>
          <w:szCs w:val="24"/>
        </w:rPr>
        <w:t>organised</w:t>
      </w:r>
      <w:r w:rsidR="006A0EC9" w:rsidRPr="00D93680">
        <w:rPr>
          <w:rFonts w:ascii="Times New Roman" w:hAnsi="Times New Roman" w:cs="Times New Roman"/>
          <w:sz w:val="24"/>
          <w:szCs w:val="24"/>
        </w:rPr>
        <w:t xml:space="preserve">. Meanwhile British and Irish priorities had turned to the British-Irish relationship, not least its economic dimensions, and policy was </w:t>
      </w:r>
      <w:r w:rsidR="004B3315" w:rsidRPr="00D93680">
        <w:rPr>
          <w:rFonts w:ascii="Times New Roman" w:hAnsi="Times New Roman" w:cs="Times New Roman"/>
          <w:sz w:val="24"/>
          <w:szCs w:val="24"/>
        </w:rPr>
        <w:t xml:space="preserve">no longer </w:t>
      </w:r>
      <w:r w:rsidR="000C4DA4">
        <w:rPr>
          <w:rFonts w:ascii="Times New Roman" w:hAnsi="Times New Roman" w:cs="Times New Roman"/>
          <w:sz w:val="24"/>
          <w:szCs w:val="24"/>
        </w:rPr>
        <w:t>focussed</w:t>
      </w:r>
      <w:r w:rsidR="006A0EC9" w:rsidRPr="00D93680">
        <w:rPr>
          <w:rFonts w:ascii="Times New Roman" w:hAnsi="Times New Roman" w:cs="Times New Roman"/>
          <w:sz w:val="24"/>
          <w:szCs w:val="24"/>
        </w:rPr>
        <w:t xml:space="preserve"> on Northern Ireland </w:t>
      </w:r>
      <w:r w:rsidRPr="00D93680">
        <w:rPr>
          <w:rFonts w:ascii="Times New Roman" w:hAnsi="Times New Roman" w:cs="Times New Roman"/>
          <w:sz w:val="24"/>
          <w:szCs w:val="24"/>
        </w:rPr>
        <w:t>(see Gillespie, 2014</w:t>
      </w:r>
      <w:r w:rsidRPr="00143080">
        <w:rPr>
          <w:rFonts w:ascii="Times New Roman" w:hAnsi="Times New Roman" w:cs="Times New Roman"/>
          <w:sz w:val="24"/>
          <w:szCs w:val="24"/>
        </w:rPr>
        <w:t>, 47-50).</w:t>
      </w:r>
      <w:r w:rsidRPr="00D93680">
        <w:rPr>
          <w:rFonts w:ascii="Times New Roman" w:hAnsi="Times New Roman" w:cs="Times New Roman"/>
          <w:sz w:val="24"/>
          <w:szCs w:val="24"/>
        </w:rPr>
        <w:t xml:space="preserve"> </w:t>
      </w:r>
      <w:r w:rsidR="004B3315" w:rsidRPr="00D93680">
        <w:rPr>
          <w:rFonts w:ascii="Times New Roman" w:hAnsi="Times New Roman" w:cs="Times New Roman"/>
          <w:sz w:val="24"/>
          <w:szCs w:val="24"/>
        </w:rPr>
        <w:t xml:space="preserve">Since devolution was now achieved, and </w:t>
      </w:r>
      <w:r w:rsidR="00143080">
        <w:rPr>
          <w:rFonts w:ascii="Times New Roman" w:hAnsi="Times New Roman" w:cs="Times New Roman"/>
          <w:sz w:val="24"/>
          <w:szCs w:val="24"/>
        </w:rPr>
        <w:t xml:space="preserve">since it was </w:t>
      </w:r>
      <w:r w:rsidR="004B3315" w:rsidRPr="00D93680">
        <w:rPr>
          <w:rFonts w:ascii="Times New Roman" w:hAnsi="Times New Roman" w:cs="Times New Roman"/>
          <w:sz w:val="24"/>
          <w:szCs w:val="24"/>
        </w:rPr>
        <w:t>in the interests of e</w:t>
      </w:r>
      <w:r w:rsidR="00143080">
        <w:rPr>
          <w:rFonts w:ascii="Times New Roman" w:hAnsi="Times New Roman" w:cs="Times New Roman"/>
          <w:sz w:val="24"/>
          <w:szCs w:val="24"/>
        </w:rPr>
        <w:t xml:space="preserve">ach of the main </w:t>
      </w:r>
      <w:r w:rsidR="00E5157B">
        <w:rPr>
          <w:rFonts w:ascii="Times New Roman" w:hAnsi="Times New Roman" w:cs="Times New Roman"/>
          <w:sz w:val="24"/>
          <w:szCs w:val="24"/>
        </w:rPr>
        <w:t xml:space="preserve">Northern Ireland </w:t>
      </w:r>
      <w:r w:rsidR="00143080">
        <w:rPr>
          <w:rFonts w:ascii="Times New Roman" w:hAnsi="Times New Roman" w:cs="Times New Roman"/>
          <w:sz w:val="24"/>
          <w:szCs w:val="24"/>
        </w:rPr>
        <w:t>parties to maintain it</w:t>
      </w:r>
      <w:r w:rsidR="004B3315" w:rsidRPr="00D93680">
        <w:rPr>
          <w:rFonts w:ascii="Times New Roman" w:hAnsi="Times New Roman" w:cs="Times New Roman"/>
          <w:sz w:val="24"/>
          <w:szCs w:val="24"/>
        </w:rPr>
        <w:t xml:space="preserve">, it seemed reasonable </w:t>
      </w:r>
      <w:r w:rsidR="00A87386">
        <w:rPr>
          <w:rFonts w:ascii="Times New Roman" w:hAnsi="Times New Roman" w:cs="Times New Roman"/>
          <w:sz w:val="24"/>
          <w:szCs w:val="24"/>
        </w:rPr>
        <w:t>for the governments to insist that the</w:t>
      </w:r>
      <w:r w:rsidR="00E5157B">
        <w:rPr>
          <w:rFonts w:ascii="Times New Roman" w:hAnsi="Times New Roman" w:cs="Times New Roman"/>
          <w:sz w:val="24"/>
          <w:szCs w:val="24"/>
        </w:rPr>
        <w:t xml:space="preserve">y </w:t>
      </w:r>
      <w:r w:rsidR="00A87386">
        <w:rPr>
          <w:rFonts w:ascii="Times New Roman" w:hAnsi="Times New Roman" w:cs="Times New Roman"/>
          <w:sz w:val="24"/>
          <w:szCs w:val="24"/>
        </w:rPr>
        <w:t xml:space="preserve">reach agreement </w:t>
      </w:r>
      <w:r w:rsidR="00E5157B">
        <w:rPr>
          <w:rFonts w:ascii="Times New Roman" w:hAnsi="Times New Roman" w:cs="Times New Roman"/>
          <w:sz w:val="24"/>
          <w:szCs w:val="24"/>
        </w:rPr>
        <w:t xml:space="preserve">among </w:t>
      </w:r>
      <w:r w:rsidR="00A87386">
        <w:rPr>
          <w:rFonts w:ascii="Times New Roman" w:hAnsi="Times New Roman" w:cs="Times New Roman"/>
          <w:sz w:val="24"/>
          <w:szCs w:val="24"/>
        </w:rPr>
        <w:t>themselves</w:t>
      </w:r>
      <w:r w:rsidR="00143080">
        <w:rPr>
          <w:rFonts w:ascii="Times New Roman" w:hAnsi="Times New Roman" w:cs="Times New Roman"/>
          <w:sz w:val="24"/>
          <w:szCs w:val="24"/>
        </w:rPr>
        <w:t>.</w:t>
      </w:r>
      <w:r w:rsidR="00143080" w:rsidRPr="00D93680">
        <w:rPr>
          <w:rStyle w:val="FootnoteReference"/>
          <w:rFonts w:ascii="Times New Roman" w:hAnsi="Times New Roman" w:cs="Times New Roman"/>
          <w:sz w:val="24"/>
          <w:szCs w:val="24"/>
        </w:rPr>
        <w:footnoteReference w:id="19"/>
      </w:r>
      <w:r w:rsidR="00143080">
        <w:rPr>
          <w:rFonts w:ascii="Times New Roman" w:hAnsi="Times New Roman" w:cs="Times New Roman"/>
          <w:sz w:val="24"/>
          <w:szCs w:val="24"/>
        </w:rPr>
        <w:t xml:space="preserve"> </w:t>
      </w:r>
      <w:r w:rsidR="004B3315" w:rsidRPr="00D93680">
        <w:rPr>
          <w:rFonts w:ascii="Times New Roman" w:hAnsi="Times New Roman" w:cs="Times New Roman"/>
          <w:sz w:val="24"/>
          <w:szCs w:val="24"/>
        </w:rPr>
        <w:t xml:space="preserve">As political crises emerged </w:t>
      </w:r>
      <w:r w:rsidR="009143A6" w:rsidRPr="00D93680">
        <w:rPr>
          <w:rFonts w:ascii="Times New Roman" w:hAnsi="Times New Roman" w:cs="Times New Roman"/>
          <w:sz w:val="24"/>
          <w:szCs w:val="24"/>
        </w:rPr>
        <w:t>in Northern Ireland, the British government c</w:t>
      </w:r>
      <w:r w:rsidR="00650725">
        <w:rPr>
          <w:rFonts w:ascii="Times New Roman" w:hAnsi="Times New Roman" w:cs="Times New Roman"/>
          <w:sz w:val="24"/>
          <w:szCs w:val="24"/>
        </w:rPr>
        <w:t xml:space="preserve">onvened the Haass/O’Sullivan talks, but did not itself participate in them. </w:t>
      </w:r>
      <w:r w:rsidR="009143A6" w:rsidRPr="00D93680">
        <w:rPr>
          <w:rFonts w:ascii="Times New Roman" w:hAnsi="Times New Roman" w:cs="Times New Roman"/>
          <w:sz w:val="24"/>
          <w:szCs w:val="24"/>
        </w:rPr>
        <w:t xml:space="preserve">The Irish government intensified its efforts to mediate conflict through the Reconciliation Unit of the Department of Foreign Affairs </w:t>
      </w:r>
      <w:r w:rsidR="00143080">
        <w:rPr>
          <w:rFonts w:ascii="Times New Roman" w:hAnsi="Times New Roman" w:cs="Times New Roman"/>
          <w:sz w:val="24"/>
          <w:szCs w:val="24"/>
        </w:rPr>
        <w:t xml:space="preserve">and Trade </w:t>
      </w:r>
      <w:r w:rsidR="009143A6" w:rsidRPr="00D93680">
        <w:rPr>
          <w:rFonts w:ascii="Times New Roman" w:hAnsi="Times New Roman" w:cs="Times New Roman"/>
          <w:sz w:val="24"/>
          <w:szCs w:val="24"/>
        </w:rPr>
        <w:t>(DFA</w:t>
      </w:r>
      <w:r w:rsidR="00143080">
        <w:rPr>
          <w:rFonts w:ascii="Times New Roman" w:hAnsi="Times New Roman" w:cs="Times New Roman"/>
          <w:sz w:val="24"/>
          <w:szCs w:val="24"/>
        </w:rPr>
        <w:t>T</w:t>
      </w:r>
      <w:r w:rsidR="009143A6" w:rsidRPr="00D93680">
        <w:rPr>
          <w:rFonts w:ascii="Times New Roman" w:hAnsi="Times New Roman" w:cs="Times New Roman"/>
          <w:sz w:val="24"/>
          <w:szCs w:val="24"/>
        </w:rPr>
        <w:t>)</w:t>
      </w:r>
      <w:r w:rsidR="0091474B" w:rsidRPr="00D93680">
        <w:rPr>
          <w:rFonts w:ascii="Times New Roman" w:hAnsi="Times New Roman" w:cs="Times New Roman"/>
          <w:sz w:val="24"/>
          <w:szCs w:val="24"/>
        </w:rPr>
        <w:t xml:space="preserve"> and through its officials on the ground in Northern Ireland</w:t>
      </w:r>
      <w:r w:rsidR="009143A6" w:rsidRPr="00D93680">
        <w:rPr>
          <w:rFonts w:ascii="Times New Roman" w:hAnsi="Times New Roman" w:cs="Times New Roman"/>
          <w:sz w:val="24"/>
          <w:szCs w:val="24"/>
        </w:rPr>
        <w:t>, but th</w:t>
      </w:r>
      <w:r w:rsidR="0091474B" w:rsidRPr="00D93680">
        <w:rPr>
          <w:rFonts w:ascii="Times New Roman" w:hAnsi="Times New Roman" w:cs="Times New Roman"/>
          <w:sz w:val="24"/>
          <w:szCs w:val="24"/>
        </w:rPr>
        <w:t>ey</w:t>
      </w:r>
      <w:r w:rsidR="009143A6" w:rsidRPr="00D93680">
        <w:rPr>
          <w:rFonts w:ascii="Times New Roman" w:hAnsi="Times New Roman" w:cs="Times New Roman"/>
          <w:sz w:val="24"/>
          <w:szCs w:val="24"/>
        </w:rPr>
        <w:t xml:space="preserve"> w</w:t>
      </w:r>
      <w:r w:rsidR="00AA33B9" w:rsidRPr="00D93680">
        <w:rPr>
          <w:rFonts w:ascii="Times New Roman" w:hAnsi="Times New Roman" w:cs="Times New Roman"/>
          <w:sz w:val="24"/>
          <w:szCs w:val="24"/>
        </w:rPr>
        <w:t>ere</w:t>
      </w:r>
      <w:r w:rsidR="009143A6" w:rsidRPr="00D93680">
        <w:rPr>
          <w:rFonts w:ascii="Times New Roman" w:hAnsi="Times New Roman" w:cs="Times New Roman"/>
          <w:sz w:val="24"/>
          <w:szCs w:val="24"/>
        </w:rPr>
        <w:t xml:space="preserve"> not the driver</w:t>
      </w:r>
      <w:r w:rsidR="0091474B" w:rsidRPr="00D93680">
        <w:rPr>
          <w:rFonts w:ascii="Times New Roman" w:hAnsi="Times New Roman" w:cs="Times New Roman"/>
          <w:sz w:val="24"/>
          <w:szCs w:val="24"/>
        </w:rPr>
        <w:t>s</w:t>
      </w:r>
      <w:r w:rsidR="009143A6" w:rsidRPr="00D93680">
        <w:rPr>
          <w:rFonts w:ascii="Times New Roman" w:hAnsi="Times New Roman" w:cs="Times New Roman"/>
          <w:sz w:val="24"/>
          <w:szCs w:val="24"/>
        </w:rPr>
        <w:t xml:space="preserve"> of </w:t>
      </w:r>
      <w:r w:rsidR="00A87386">
        <w:rPr>
          <w:rFonts w:ascii="Times New Roman" w:hAnsi="Times New Roman" w:cs="Times New Roman"/>
          <w:sz w:val="24"/>
          <w:szCs w:val="24"/>
        </w:rPr>
        <w:t xml:space="preserve">government, or even </w:t>
      </w:r>
      <w:r w:rsidR="00622F8C">
        <w:rPr>
          <w:rFonts w:ascii="Times New Roman" w:hAnsi="Times New Roman" w:cs="Times New Roman"/>
          <w:sz w:val="24"/>
          <w:szCs w:val="24"/>
        </w:rPr>
        <w:t xml:space="preserve">of </w:t>
      </w:r>
      <w:r w:rsidR="00A87386">
        <w:rPr>
          <w:rFonts w:ascii="Times New Roman" w:hAnsi="Times New Roman" w:cs="Times New Roman"/>
          <w:sz w:val="24"/>
          <w:szCs w:val="24"/>
        </w:rPr>
        <w:t>departmental</w:t>
      </w:r>
      <w:r w:rsidR="00986F0D">
        <w:rPr>
          <w:rFonts w:ascii="Times New Roman" w:hAnsi="Times New Roman" w:cs="Times New Roman"/>
          <w:sz w:val="24"/>
          <w:szCs w:val="24"/>
        </w:rPr>
        <w:t>,</w:t>
      </w:r>
      <w:r w:rsidR="00A87386">
        <w:rPr>
          <w:rFonts w:ascii="Times New Roman" w:hAnsi="Times New Roman" w:cs="Times New Roman"/>
          <w:sz w:val="24"/>
          <w:szCs w:val="24"/>
        </w:rPr>
        <w:t xml:space="preserve"> policy</w:t>
      </w:r>
      <w:r w:rsidR="009143A6" w:rsidRPr="00D93680">
        <w:rPr>
          <w:rFonts w:ascii="Times New Roman" w:hAnsi="Times New Roman" w:cs="Times New Roman"/>
          <w:sz w:val="24"/>
          <w:szCs w:val="24"/>
        </w:rPr>
        <w:t xml:space="preserve">. </w:t>
      </w:r>
    </w:p>
    <w:p w14:paraId="146D5748" w14:textId="77777777" w:rsidR="009143A6" w:rsidRPr="00D93680" w:rsidRDefault="009143A6" w:rsidP="00D93680">
      <w:pPr>
        <w:tabs>
          <w:tab w:val="left" w:pos="1701"/>
        </w:tabs>
        <w:spacing w:after="0" w:line="480" w:lineRule="auto"/>
        <w:jc w:val="both"/>
        <w:rPr>
          <w:rFonts w:ascii="Times New Roman" w:hAnsi="Times New Roman" w:cs="Times New Roman"/>
          <w:sz w:val="24"/>
          <w:szCs w:val="24"/>
        </w:rPr>
      </w:pPr>
    </w:p>
    <w:p w14:paraId="18D61F99" w14:textId="6D7DFEC8" w:rsidR="00D43B03" w:rsidRPr="00D93680" w:rsidRDefault="006A0EC9" w:rsidP="00D93680">
      <w:pPr>
        <w:tabs>
          <w:tab w:val="left" w:pos="1701"/>
        </w:tabs>
        <w:spacing w:after="0" w:line="480" w:lineRule="auto"/>
        <w:jc w:val="both"/>
        <w:rPr>
          <w:rFonts w:ascii="Times New Roman" w:hAnsi="Times New Roman" w:cs="Times New Roman"/>
          <w:sz w:val="24"/>
          <w:szCs w:val="24"/>
        </w:rPr>
      </w:pPr>
      <w:r w:rsidRPr="00D93680">
        <w:rPr>
          <w:rFonts w:ascii="Times New Roman" w:hAnsi="Times New Roman" w:cs="Times New Roman"/>
          <w:sz w:val="24"/>
          <w:szCs w:val="24"/>
        </w:rPr>
        <w:lastRenderedPageBreak/>
        <w:t xml:space="preserve">The shift </w:t>
      </w:r>
      <w:r w:rsidR="00E23D0F" w:rsidRPr="00D93680">
        <w:rPr>
          <w:rFonts w:ascii="Times New Roman" w:hAnsi="Times New Roman" w:cs="Times New Roman"/>
          <w:sz w:val="24"/>
          <w:szCs w:val="24"/>
        </w:rPr>
        <w:t xml:space="preserve">of governmental focus </w:t>
      </w:r>
      <w:r w:rsidR="00622F8C">
        <w:rPr>
          <w:rFonts w:ascii="Times New Roman" w:hAnsi="Times New Roman" w:cs="Times New Roman"/>
          <w:sz w:val="24"/>
          <w:szCs w:val="24"/>
        </w:rPr>
        <w:t xml:space="preserve">has been interpreted as </w:t>
      </w:r>
      <w:r w:rsidR="00622F8C" w:rsidRPr="00D93680">
        <w:rPr>
          <w:rFonts w:ascii="Times New Roman" w:hAnsi="Times New Roman" w:cs="Times New Roman"/>
          <w:sz w:val="24"/>
          <w:szCs w:val="24"/>
        </w:rPr>
        <w:t xml:space="preserve">a new ‘normalisation’ of relations between the Irish and British states, a recognition of interdependence between them, such that their relations are no longer </w:t>
      </w:r>
      <w:r w:rsidR="00622F8C">
        <w:rPr>
          <w:rFonts w:ascii="Times New Roman" w:hAnsi="Times New Roman" w:cs="Times New Roman"/>
          <w:sz w:val="24"/>
          <w:szCs w:val="24"/>
        </w:rPr>
        <w:t xml:space="preserve">focussed on Northern Ireland (Gillespie, 2014). It might alternatively be seen as a sign of Irish weakness after the economic crash, and determination to put a positive spin on a challenging situation. Whatever the cause, it had one practical result: </w:t>
      </w:r>
      <w:r w:rsidR="00D43B03" w:rsidRPr="00D93680">
        <w:rPr>
          <w:rFonts w:ascii="Times New Roman" w:hAnsi="Times New Roman" w:cs="Times New Roman"/>
          <w:sz w:val="24"/>
          <w:szCs w:val="24"/>
        </w:rPr>
        <w:t xml:space="preserve">a turning away from past </w:t>
      </w:r>
      <w:r w:rsidR="00622F8C">
        <w:rPr>
          <w:rFonts w:ascii="Times New Roman" w:hAnsi="Times New Roman" w:cs="Times New Roman"/>
          <w:sz w:val="24"/>
          <w:szCs w:val="24"/>
        </w:rPr>
        <w:t xml:space="preserve">modes of British-Irish oversight. </w:t>
      </w:r>
      <w:r w:rsidR="00D43B03" w:rsidRPr="00D93680">
        <w:rPr>
          <w:rFonts w:ascii="Times New Roman" w:hAnsi="Times New Roman" w:cs="Times New Roman"/>
          <w:sz w:val="24"/>
          <w:szCs w:val="24"/>
        </w:rPr>
        <w:t xml:space="preserve">In the past, British-Irish convergent pressure </w:t>
      </w:r>
      <w:r w:rsidR="00622F8C">
        <w:rPr>
          <w:rFonts w:ascii="Times New Roman" w:hAnsi="Times New Roman" w:cs="Times New Roman"/>
          <w:sz w:val="24"/>
          <w:szCs w:val="24"/>
        </w:rPr>
        <w:t xml:space="preserve">on the Northern parties </w:t>
      </w:r>
      <w:r w:rsidR="00D43B03" w:rsidRPr="00D93680">
        <w:rPr>
          <w:rFonts w:ascii="Times New Roman" w:hAnsi="Times New Roman" w:cs="Times New Roman"/>
          <w:sz w:val="24"/>
          <w:szCs w:val="24"/>
        </w:rPr>
        <w:t xml:space="preserve">may have been necessary but now, it was believed, it was time for </w:t>
      </w:r>
      <w:r w:rsidR="00622F8C">
        <w:rPr>
          <w:rFonts w:ascii="Times New Roman" w:hAnsi="Times New Roman" w:cs="Times New Roman"/>
          <w:sz w:val="24"/>
          <w:szCs w:val="24"/>
        </w:rPr>
        <w:t>the</w:t>
      </w:r>
      <w:r w:rsidR="00E5157B">
        <w:rPr>
          <w:rFonts w:ascii="Times New Roman" w:hAnsi="Times New Roman" w:cs="Times New Roman"/>
          <w:sz w:val="24"/>
          <w:szCs w:val="24"/>
        </w:rPr>
        <w:t xml:space="preserve"> parties in Northern Ireland themselves </w:t>
      </w:r>
      <w:r w:rsidR="00D43B03" w:rsidRPr="00D93680">
        <w:rPr>
          <w:rFonts w:ascii="Times New Roman" w:hAnsi="Times New Roman" w:cs="Times New Roman"/>
          <w:sz w:val="24"/>
          <w:szCs w:val="24"/>
        </w:rPr>
        <w:t xml:space="preserve">to </w:t>
      </w:r>
      <w:r w:rsidR="00DA7797" w:rsidRPr="00D93680">
        <w:rPr>
          <w:rFonts w:ascii="Times New Roman" w:hAnsi="Times New Roman" w:cs="Times New Roman"/>
          <w:sz w:val="24"/>
          <w:szCs w:val="24"/>
        </w:rPr>
        <w:t xml:space="preserve">work out a </w:t>
      </w:r>
      <w:r w:rsidR="00DA7797" w:rsidRPr="00D93680">
        <w:rPr>
          <w:rFonts w:ascii="Times New Roman" w:hAnsi="Times New Roman" w:cs="Times New Roman"/>
          <w:i/>
          <w:sz w:val="24"/>
          <w:szCs w:val="24"/>
        </w:rPr>
        <w:t>modus vivendi</w:t>
      </w:r>
      <w:r w:rsidR="00DA7797" w:rsidRPr="00D93680">
        <w:rPr>
          <w:rFonts w:ascii="Times New Roman" w:hAnsi="Times New Roman" w:cs="Times New Roman"/>
          <w:sz w:val="24"/>
          <w:szCs w:val="24"/>
        </w:rPr>
        <w:t xml:space="preserve">. </w:t>
      </w:r>
      <w:r w:rsidR="00D43B03" w:rsidRPr="00D93680">
        <w:rPr>
          <w:rFonts w:ascii="Times New Roman" w:hAnsi="Times New Roman" w:cs="Times New Roman"/>
          <w:sz w:val="24"/>
          <w:szCs w:val="24"/>
        </w:rPr>
        <w:t>The assumption that they coul</w:t>
      </w:r>
      <w:r w:rsidR="00156839">
        <w:rPr>
          <w:rFonts w:ascii="Times New Roman" w:hAnsi="Times New Roman" w:cs="Times New Roman"/>
          <w:sz w:val="24"/>
          <w:szCs w:val="24"/>
        </w:rPr>
        <w:t>d was proven wrong. T</w:t>
      </w:r>
      <w:r w:rsidR="00D43B03" w:rsidRPr="00D93680">
        <w:rPr>
          <w:rFonts w:ascii="Times New Roman" w:hAnsi="Times New Roman" w:cs="Times New Roman"/>
          <w:sz w:val="24"/>
          <w:szCs w:val="24"/>
        </w:rPr>
        <w:t xml:space="preserve">he governments reengaged in winter 2014, brokering a temporary respite, the Stormont House Agreement. But the period of </w:t>
      </w:r>
      <w:r w:rsidR="004A3D38" w:rsidRPr="00D93680">
        <w:rPr>
          <w:rFonts w:ascii="Times New Roman" w:hAnsi="Times New Roman" w:cs="Times New Roman"/>
          <w:sz w:val="24"/>
          <w:szCs w:val="24"/>
        </w:rPr>
        <w:t xml:space="preserve">relative </w:t>
      </w:r>
      <w:r w:rsidR="00D43B03" w:rsidRPr="00D93680">
        <w:rPr>
          <w:rFonts w:ascii="Times New Roman" w:hAnsi="Times New Roman" w:cs="Times New Roman"/>
          <w:sz w:val="24"/>
          <w:szCs w:val="24"/>
        </w:rPr>
        <w:t xml:space="preserve">disengagement showed that a reversal of the GFA was far from impossible. </w:t>
      </w:r>
    </w:p>
    <w:p w14:paraId="469B0D1D" w14:textId="77777777" w:rsidR="00D43B03" w:rsidRPr="00D93680" w:rsidRDefault="00D43B03" w:rsidP="00D93680">
      <w:pPr>
        <w:tabs>
          <w:tab w:val="left" w:pos="1701"/>
        </w:tabs>
        <w:spacing w:line="480" w:lineRule="auto"/>
        <w:jc w:val="both"/>
        <w:rPr>
          <w:rFonts w:ascii="Times New Roman" w:hAnsi="Times New Roman" w:cs="Times New Roman"/>
          <w:sz w:val="24"/>
          <w:szCs w:val="24"/>
        </w:rPr>
      </w:pPr>
    </w:p>
    <w:p w14:paraId="16A4F841" w14:textId="36B9A4EA" w:rsidR="00D43B03" w:rsidRPr="00D93680" w:rsidRDefault="00D43B03" w:rsidP="00D93680">
      <w:pPr>
        <w:tabs>
          <w:tab w:val="left" w:pos="1701"/>
        </w:tabs>
        <w:spacing w:line="480" w:lineRule="auto"/>
        <w:jc w:val="both"/>
        <w:rPr>
          <w:rFonts w:ascii="Times New Roman" w:hAnsi="Times New Roman" w:cs="Times New Roman"/>
          <w:b/>
          <w:sz w:val="24"/>
          <w:szCs w:val="24"/>
        </w:rPr>
      </w:pPr>
      <w:r w:rsidRPr="00D93680">
        <w:rPr>
          <w:rFonts w:ascii="Times New Roman" w:hAnsi="Times New Roman" w:cs="Times New Roman"/>
          <w:b/>
          <w:sz w:val="24"/>
          <w:szCs w:val="24"/>
        </w:rPr>
        <w:t>Conclusion</w:t>
      </w:r>
    </w:p>
    <w:p w14:paraId="22AF8ADF" w14:textId="74C84977" w:rsidR="00D43B03" w:rsidRPr="00D93680" w:rsidRDefault="00D43B03" w:rsidP="00D93680">
      <w:pPr>
        <w:tabs>
          <w:tab w:val="left" w:pos="1701"/>
        </w:tabs>
        <w:spacing w:after="0" w:line="480" w:lineRule="auto"/>
        <w:jc w:val="both"/>
        <w:rPr>
          <w:rFonts w:ascii="Times New Roman" w:hAnsi="Times New Roman" w:cs="Times New Roman"/>
          <w:sz w:val="24"/>
          <w:szCs w:val="24"/>
        </w:rPr>
      </w:pPr>
      <w:r w:rsidRPr="00D93680">
        <w:rPr>
          <w:rFonts w:ascii="Times New Roman" w:hAnsi="Times New Roman" w:cs="Times New Roman"/>
          <w:sz w:val="24"/>
          <w:szCs w:val="24"/>
        </w:rPr>
        <w:t>The settlement in Northern Ireland was achieved and later stabilised only in the context of a strong British-Irish relationship which underpinned a period of str</w:t>
      </w:r>
      <w:r w:rsidR="001F7635" w:rsidRPr="00D93680">
        <w:rPr>
          <w:rFonts w:ascii="Times New Roman" w:hAnsi="Times New Roman" w:cs="Times New Roman"/>
          <w:sz w:val="24"/>
          <w:szCs w:val="24"/>
        </w:rPr>
        <w:t>ongly egalitarian reforms</w:t>
      </w:r>
      <w:r w:rsidRPr="00D93680">
        <w:rPr>
          <w:rFonts w:ascii="Times New Roman" w:hAnsi="Times New Roman" w:cs="Times New Roman"/>
          <w:sz w:val="24"/>
          <w:szCs w:val="24"/>
        </w:rPr>
        <w:t xml:space="preserve">. This was a conjunctural achievement of the 1990s and early 2000s. There was no reason to expect it to be permanent. International relations are far from stable, and particularly so when the states in question – Britain and Ireland – are so different in their size, power and economic resources. While neither is a tightly bounded nation-state, their openness functions differently: the small Irish national state opens its borders in order to increase its space for autonomy, while the post-imperial British state does so in order flexibly to manage the differing sets of demands from each of its constituent parts. If both states are capable of agreeing on informal constitutional innovation and adjudication in Northern Ireland, their agreement is far from guaranteed and in the past required sustained attention from the most </w:t>
      </w:r>
      <w:r w:rsidRPr="00D93680">
        <w:rPr>
          <w:rFonts w:ascii="Times New Roman" w:hAnsi="Times New Roman" w:cs="Times New Roman"/>
          <w:sz w:val="24"/>
          <w:szCs w:val="24"/>
        </w:rPr>
        <w:lastRenderedPageBreak/>
        <w:t>senior officials and politicians. As this slips, so the prospects of slippage in the stability of the Northern Ireland settlement increases.</w:t>
      </w:r>
    </w:p>
    <w:p w14:paraId="6E72FDBC" w14:textId="77777777" w:rsidR="00D43B03" w:rsidRPr="00D93680" w:rsidRDefault="00D43B03" w:rsidP="00D93680">
      <w:pPr>
        <w:tabs>
          <w:tab w:val="left" w:pos="1701"/>
        </w:tabs>
        <w:spacing w:after="0" w:line="480" w:lineRule="auto"/>
        <w:jc w:val="both"/>
        <w:rPr>
          <w:rFonts w:ascii="Times New Roman" w:hAnsi="Times New Roman" w:cs="Times New Roman"/>
          <w:sz w:val="24"/>
          <w:szCs w:val="24"/>
        </w:rPr>
      </w:pPr>
    </w:p>
    <w:p w14:paraId="4C7D0829" w14:textId="7D3A81F0" w:rsidR="00F65060" w:rsidRPr="00D93680" w:rsidRDefault="00D43B03" w:rsidP="00D93680">
      <w:pPr>
        <w:tabs>
          <w:tab w:val="left" w:pos="1701"/>
        </w:tabs>
        <w:spacing w:after="0" w:line="480" w:lineRule="auto"/>
        <w:jc w:val="both"/>
        <w:rPr>
          <w:rFonts w:ascii="Times New Roman" w:hAnsi="Times New Roman" w:cs="Times New Roman"/>
          <w:sz w:val="24"/>
          <w:szCs w:val="24"/>
        </w:rPr>
      </w:pPr>
      <w:r w:rsidRPr="00D93680">
        <w:rPr>
          <w:rFonts w:ascii="Times New Roman" w:hAnsi="Times New Roman" w:cs="Times New Roman"/>
          <w:sz w:val="24"/>
          <w:szCs w:val="24"/>
        </w:rPr>
        <w:t xml:space="preserve">It became common political wisdom first in Britain, and latterly in the Irish state, to say that devolution in Northern Ireland means that politicians there must sort out their own conflicts without input from the two states. </w:t>
      </w:r>
      <w:r w:rsidR="00914BA4" w:rsidRPr="00D93680">
        <w:rPr>
          <w:rFonts w:ascii="Times New Roman" w:hAnsi="Times New Roman" w:cs="Times New Roman"/>
          <w:sz w:val="24"/>
          <w:szCs w:val="24"/>
        </w:rPr>
        <w:t xml:space="preserve">This is misconceived. In the </w:t>
      </w:r>
      <w:r w:rsidR="00283F9C" w:rsidRPr="00D93680">
        <w:rPr>
          <w:rFonts w:ascii="Times New Roman" w:hAnsi="Times New Roman" w:cs="Times New Roman"/>
          <w:sz w:val="24"/>
          <w:szCs w:val="24"/>
        </w:rPr>
        <w:t>No</w:t>
      </w:r>
      <w:r w:rsidR="00914BA4" w:rsidRPr="00D93680">
        <w:rPr>
          <w:rFonts w:ascii="Times New Roman" w:hAnsi="Times New Roman" w:cs="Times New Roman"/>
          <w:sz w:val="24"/>
          <w:szCs w:val="24"/>
        </w:rPr>
        <w:t>rthern</w:t>
      </w:r>
      <w:r w:rsidR="00283F9C" w:rsidRPr="00D93680">
        <w:rPr>
          <w:rFonts w:ascii="Times New Roman" w:hAnsi="Times New Roman" w:cs="Times New Roman"/>
          <w:sz w:val="24"/>
          <w:szCs w:val="24"/>
        </w:rPr>
        <w:t xml:space="preserve"> Irish case, devolution takes a radically </w:t>
      </w:r>
      <w:r w:rsidR="00AF0E7A" w:rsidRPr="00D93680">
        <w:rPr>
          <w:rFonts w:ascii="Times New Roman" w:hAnsi="Times New Roman" w:cs="Times New Roman"/>
          <w:sz w:val="24"/>
          <w:szCs w:val="24"/>
        </w:rPr>
        <w:t xml:space="preserve">different </w:t>
      </w:r>
      <w:r w:rsidR="00283F9C" w:rsidRPr="00D93680">
        <w:rPr>
          <w:rFonts w:ascii="Times New Roman" w:hAnsi="Times New Roman" w:cs="Times New Roman"/>
          <w:sz w:val="24"/>
          <w:szCs w:val="24"/>
        </w:rPr>
        <w:t xml:space="preserve">form and function </w:t>
      </w:r>
      <w:r w:rsidR="00AF0E7A" w:rsidRPr="00D93680">
        <w:rPr>
          <w:rFonts w:ascii="Times New Roman" w:hAnsi="Times New Roman" w:cs="Times New Roman"/>
          <w:sz w:val="24"/>
          <w:szCs w:val="24"/>
        </w:rPr>
        <w:t xml:space="preserve">than </w:t>
      </w:r>
      <w:r w:rsidR="00283F9C" w:rsidRPr="00D93680">
        <w:rPr>
          <w:rFonts w:ascii="Times New Roman" w:hAnsi="Times New Roman" w:cs="Times New Roman"/>
          <w:sz w:val="24"/>
          <w:szCs w:val="24"/>
        </w:rPr>
        <w:t>devolution el</w:t>
      </w:r>
      <w:r w:rsidR="00637A67" w:rsidRPr="00D93680">
        <w:rPr>
          <w:rFonts w:ascii="Times New Roman" w:hAnsi="Times New Roman" w:cs="Times New Roman"/>
          <w:sz w:val="24"/>
          <w:szCs w:val="24"/>
        </w:rPr>
        <w:t>sewhere in the United Kingdom. I</w:t>
      </w:r>
      <w:r w:rsidR="00D253BD" w:rsidRPr="00D93680">
        <w:rPr>
          <w:rFonts w:ascii="Times New Roman" w:hAnsi="Times New Roman" w:cs="Times New Roman"/>
          <w:sz w:val="24"/>
          <w:szCs w:val="24"/>
        </w:rPr>
        <w:t xml:space="preserve">t is </w:t>
      </w:r>
      <w:r w:rsidR="00283F9C" w:rsidRPr="00D93680">
        <w:rPr>
          <w:rFonts w:ascii="Times New Roman" w:hAnsi="Times New Roman" w:cs="Times New Roman"/>
          <w:sz w:val="24"/>
          <w:szCs w:val="24"/>
        </w:rPr>
        <w:t>a mode of conflict regulation</w:t>
      </w:r>
      <w:r w:rsidR="00D253BD" w:rsidRPr="00D93680">
        <w:rPr>
          <w:rFonts w:ascii="Times New Roman" w:hAnsi="Times New Roman" w:cs="Times New Roman"/>
          <w:sz w:val="24"/>
          <w:szCs w:val="24"/>
        </w:rPr>
        <w:t xml:space="preserve"> and if</w:t>
      </w:r>
      <w:r w:rsidR="00074CE6" w:rsidRPr="00D93680">
        <w:rPr>
          <w:rFonts w:ascii="Times New Roman" w:hAnsi="Times New Roman" w:cs="Times New Roman"/>
          <w:sz w:val="24"/>
          <w:szCs w:val="24"/>
        </w:rPr>
        <w:t xml:space="preserve"> it fails </w:t>
      </w:r>
      <w:r w:rsidR="00283F9C" w:rsidRPr="00D93680">
        <w:rPr>
          <w:rFonts w:ascii="Times New Roman" w:hAnsi="Times New Roman" w:cs="Times New Roman"/>
          <w:sz w:val="24"/>
          <w:szCs w:val="24"/>
        </w:rPr>
        <w:t xml:space="preserve">to function </w:t>
      </w:r>
      <w:r w:rsidR="00074CE6" w:rsidRPr="00D93680">
        <w:rPr>
          <w:rFonts w:ascii="Times New Roman" w:hAnsi="Times New Roman" w:cs="Times New Roman"/>
          <w:sz w:val="24"/>
          <w:szCs w:val="24"/>
        </w:rPr>
        <w:t xml:space="preserve">adequately, </w:t>
      </w:r>
      <w:r w:rsidR="00283F9C" w:rsidRPr="00D93680">
        <w:rPr>
          <w:rFonts w:ascii="Times New Roman" w:hAnsi="Times New Roman" w:cs="Times New Roman"/>
          <w:sz w:val="24"/>
          <w:szCs w:val="24"/>
        </w:rPr>
        <w:t>the fault lies not simply in the politic</w:t>
      </w:r>
      <w:r w:rsidR="00637A67" w:rsidRPr="00D93680">
        <w:rPr>
          <w:rFonts w:ascii="Times New Roman" w:hAnsi="Times New Roman" w:cs="Times New Roman"/>
          <w:sz w:val="24"/>
          <w:szCs w:val="24"/>
        </w:rPr>
        <w:t xml:space="preserve">al leaders </w:t>
      </w:r>
      <w:r w:rsidR="00283F9C" w:rsidRPr="00D93680">
        <w:rPr>
          <w:rFonts w:ascii="Times New Roman" w:hAnsi="Times New Roman" w:cs="Times New Roman"/>
          <w:sz w:val="24"/>
          <w:szCs w:val="24"/>
        </w:rPr>
        <w:t xml:space="preserve">but in the wider </w:t>
      </w:r>
      <w:r w:rsidR="00AE5563" w:rsidRPr="00D93680">
        <w:rPr>
          <w:rFonts w:ascii="Times New Roman" w:hAnsi="Times New Roman" w:cs="Times New Roman"/>
          <w:sz w:val="24"/>
          <w:szCs w:val="24"/>
        </w:rPr>
        <w:t xml:space="preserve">British-Irish </w:t>
      </w:r>
      <w:r w:rsidR="00283F9C" w:rsidRPr="00D93680">
        <w:rPr>
          <w:rFonts w:ascii="Times New Roman" w:hAnsi="Times New Roman" w:cs="Times New Roman"/>
          <w:sz w:val="24"/>
          <w:szCs w:val="24"/>
        </w:rPr>
        <w:t xml:space="preserve">configuration which sets incentives, defines opportunities, and </w:t>
      </w:r>
      <w:r w:rsidR="00785007" w:rsidRPr="00D93680">
        <w:rPr>
          <w:rFonts w:ascii="Times New Roman" w:hAnsi="Times New Roman" w:cs="Times New Roman"/>
          <w:sz w:val="24"/>
          <w:szCs w:val="24"/>
        </w:rPr>
        <w:t>c</w:t>
      </w:r>
      <w:r w:rsidR="00AE5563" w:rsidRPr="00D93680">
        <w:rPr>
          <w:rFonts w:ascii="Times New Roman" w:hAnsi="Times New Roman" w:cs="Times New Roman"/>
          <w:sz w:val="24"/>
          <w:szCs w:val="24"/>
        </w:rPr>
        <w:t xml:space="preserve">onfirms and enforces </w:t>
      </w:r>
      <w:r w:rsidR="00283F9C" w:rsidRPr="00D93680">
        <w:rPr>
          <w:rFonts w:ascii="Times New Roman" w:hAnsi="Times New Roman" w:cs="Times New Roman"/>
          <w:sz w:val="24"/>
          <w:szCs w:val="24"/>
        </w:rPr>
        <w:t xml:space="preserve">the legitimacy of the political </w:t>
      </w:r>
      <w:r w:rsidR="00AE5563" w:rsidRPr="00D93680">
        <w:rPr>
          <w:rFonts w:ascii="Times New Roman" w:hAnsi="Times New Roman" w:cs="Times New Roman"/>
          <w:sz w:val="24"/>
          <w:szCs w:val="24"/>
        </w:rPr>
        <w:t xml:space="preserve">framework. In the 1990s and early 2000s, that sense of legitimacy was asserted by </w:t>
      </w:r>
      <w:r w:rsidR="00074CE6" w:rsidRPr="00D93680">
        <w:rPr>
          <w:rFonts w:ascii="Times New Roman" w:hAnsi="Times New Roman" w:cs="Times New Roman"/>
          <w:sz w:val="24"/>
          <w:szCs w:val="24"/>
        </w:rPr>
        <w:t xml:space="preserve">an </w:t>
      </w:r>
      <w:r w:rsidR="002B4AC9" w:rsidRPr="00D93680">
        <w:rPr>
          <w:rFonts w:ascii="Times New Roman" w:hAnsi="Times New Roman" w:cs="Times New Roman"/>
          <w:sz w:val="24"/>
          <w:szCs w:val="24"/>
        </w:rPr>
        <w:t xml:space="preserve">informal – if ‘determined’ - mode of resolving ongoing disputes of interpretation and of principle by the Irish and British governments. </w:t>
      </w:r>
    </w:p>
    <w:p w14:paraId="0EE87DBF" w14:textId="77777777" w:rsidR="0038255B" w:rsidRPr="00D93680" w:rsidRDefault="0038255B" w:rsidP="00D93680">
      <w:pPr>
        <w:tabs>
          <w:tab w:val="left" w:pos="1701"/>
        </w:tabs>
        <w:spacing w:after="0" w:line="480" w:lineRule="auto"/>
        <w:jc w:val="both"/>
        <w:rPr>
          <w:rFonts w:ascii="Times New Roman" w:hAnsi="Times New Roman" w:cs="Times New Roman"/>
          <w:sz w:val="24"/>
          <w:szCs w:val="24"/>
        </w:rPr>
      </w:pPr>
    </w:p>
    <w:p w14:paraId="74ED0762" w14:textId="47189967" w:rsidR="0096037C" w:rsidRPr="00D93680" w:rsidRDefault="00517081" w:rsidP="00D93680">
      <w:pPr>
        <w:tabs>
          <w:tab w:val="left" w:pos="1701"/>
        </w:tabs>
        <w:spacing w:after="0" w:line="480" w:lineRule="auto"/>
        <w:jc w:val="both"/>
        <w:rPr>
          <w:rFonts w:ascii="Times New Roman" w:hAnsi="Times New Roman" w:cs="Times New Roman"/>
          <w:sz w:val="24"/>
          <w:szCs w:val="24"/>
        </w:rPr>
      </w:pPr>
      <w:r w:rsidRPr="00D93680">
        <w:rPr>
          <w:rFonts w:ascii="Times New Roman" w:hAnsi="Times New Roman" w:cs="Times New Roman"/>
          <w:sz w:val="24"/>
          <w:szCs w:val="24"/>
        </w:rPr>
        <w:t xml:space="preserve">It is not clear if this informal British-Irish </w:t>
      </w:r>
      <w:r w:rsidR="009D40C5">
        <w:rPr>
          <w:rFonts w:ascii="Times New Roman" w:hAnsi="Times New Roman" w:cs="Times New Roman"/>
          <w:sz w:val="24"/>
          <w:szCs w:val="24"/>
        </w:rPr>
        <w:t xml:space="preserve">mode of </w:t>
      </w:r>
      <w:r w:rsidRPr="00D93680">
        <w:rPr>
          <w:rFonts w:ascii="Times New Roman" w:hAnsi="Times New Roman" w:cs="Times New Roman"/>
          <w:sz w:val="24"/>
          <w:szCs w:val="24"/>
        </w:rPr>
        <w:t>constitutional</w:t>
      </w:r>
      <w:r w:rsidR="009D40C5">
        <w:rPr>
          <w:rFonts w:ascii="Times New Roman" w:hAnsi="Times New Roman" w:cs="Times New Roman"/>
          <w:sz w:val="24"/>
          <w:szCs w:val="24"/>
        </w:rPr>
        <w:t xml:space="preserve"> adjudication</w:t>
      </w:r>
      <w:r w:rsidRPr="00D93680">
        <w:rPr>
          <w:rFonts w:ascii="Times New Roman" w:hAnsi="Times New Roman" w:cs="Times New Roman"/>
          <w:sz w:val="24"/>
          <w:szCs w:val="24"/>
        </w:rPr>
        <w:t xml:space="preserve"> will</w:t>
      </w:r>
      <w:r w:rsidR="00D253BD" w:rsidRPr="00D93680">
        <w:rPr>
          <w:rFonts w:ascii="Times New Roman" w:hAnsi="Times New Roman" w:cs="Times New Roman"/>
          <w:sz w:val="24"/>
          <w:szCs w:val="24"/>
        </w:rPr>
        <w:t xml:space="preserve"> </w:t>
      </w:r>
      <w:r w:rsidRPr="00D93680">
        <w:rPr>
          <w:rFonts w:ascii="Times New Roman" w:hAnsi="Times New Roman" w:cs="Times New Roman"/>
          <w:sz w:val="24"/>
          <w:szCs w:val="24"/>
        </w:rPr>
        <w:t>conti</w:t>
      </w:r>
      <w:r w:rsidR="003B7F25" w:rsidRPr="00D93680">
        <w:rPr>
          <w:rFonts w:ascii="Times New Roman" w:hAnsi="Times New Roman" w:cs="Times New Roman"/>
          <w:sz w:val="24"/>
          <w:szCs w:val="24"/>
        </w:rPr>
        <w:t xml:space="preserve">nue. The governments work with such different political systems and intellectual traditions that </w:t>
      </w:r>
      <w:r w:rsidR="00AE5563" w:rsidRPr="00D93680">
        <w:rPr>
          <w:rFonts w:ascii="Times New Roman" w:hAnsi="Times New Roman" w:cs="Times New Roman"/>
          <w:sz w:val="24"/>
          <w:szCs w:val="24"/>
        </w:rPr>
        <w:t>the</w:t>
      </w:r>
      <w:r w:rsidR="00E87E26">
        <w:rPr>
          <w:rFonts w:ascii="Times New Roman" w:hAnsi="Times New Roman" w:cs="Times New Roman"/>
          <w:sz w:val="24"/>
          <w:szCs w:val="24"/>
        </w:rPr>
        <w:t>ir</w:t>
      </w:r>
      <w:r w:rsidR="00AE5563" w:rsidRPr="00D93680">
        <w:rPr>
          <w:rFonts w:ascii="Times New Roman" w:hAnsi="Times New Roman" w:cs="Times New Roman"/>
          <w:sz w:val="24"/>
          <w:szCs w:val="24"/>
        </w:rPr>
        <w:t xml:space="preserve"> informal quasi-constitutionalism was upheld only by a convergent sense of urgency and of pragmatic opportunity. P</w:t>
      </w:r>
      <w:r w:rsidR="003B7F25" w:rsidRPr="00D93680">
        <w:rPr>
          <w:rFonts w:ascii="Times New Roman" w:hAnsi="Times New Roman" w:cs="Times New Roman"/>
          <w:sz w:val="24"/>
          <w:szCs w:val="24"/>
        </w:rPr>
        <w:t xml:space="preserve">olitical pragmatism </w:t>
      </w:r>
      <w:r w:rsidR="00AE5563" w:rsidRPr="00D93680">
        <w:rPr>
          <w:rFonts w:ascii="Times New Roman" w:hAnsi="Times New Roman" w:cs="Times New Roman"/>
          <w:sz w:val="24"/>
          <w:szCs w:val="24"/>
        </w:rPr>
        <w:t>is</w:t>
      </w:r>
      <w:r w:rsidR="003B7F25" w:rsidRPr="00D93680">
        <w:rPr>
          <w:rFonts w:ascii="Times New Roman" w:hAnsi="Times New Roman" w:cs="Times New Roman"/>
          <w:sz w:val="24"/>
          <w:szCs w:val="24"/>
        </w:rPr>
        <w:t xml:space="preserve"> now pushing in a different direction</w:t>
      </w:r>
      <w:r w:rsidR="00BE3708" w:rsidRPr="00D93680">
        <w:rPr>
          <w:rFonts w:ascii="Times New Roman" w:hAnsi="Times New Roman" w:cs="Times New Roman"/>
          <w:sz w:val="24"/>
          <w:szCs w:val="24"/>
        </w:rPr>
        <w:t>. The</w:t>
      </w:r>
      <w:r w:rsidR="00E419E3" w:rsidRPr="00D93680">
        <w:rPr>
          <w:rFonts w:ascii="Times New Roman" w:hAnsi="Times New Roman" w:cs="Times New Roman"/>
          <w:sz w:val="24"/>
          <w:szCs w:val="24"/>
        </w:rPr>
        <w:t xml:space="preserve"> cost of the informal mode of constitutionalism in the past is that there is no strong body of principle to appeal to in the future</w:t>
      </w:r>
      <w:r w:rsidR="003B7F25" w:rsidRPr="00D93680">
        <w:rPr>
          <w:rFonts w:ascii="Times New Roman" w:hAnsi="Times New Roman" w:cs="Times New Roman"/>
          <w:sz w:val="24"/>
          <w:szCs w:val="24"/>
        </w:rPr>
        <w:t xml:space="preserve">. Meanwhile the constitutional frame and cultural norms </w:t>
      </w:r>
      <w:r w:rsidR="00AE5563" w:rsidRPr="00D93680">
        <w:rPr>
          <w:rFonts w:ascii="Times New Roman" w:hAnsi="Times New Roman" w:cs="Times New Roman"/>
          <w:sz w:val="24"/>
          <w:szCs w:val="24"/>
        </w:rPr>
        <w:t xml:space="preserve">put in place by the GFA are being </w:t>
      </w:r>
      <w:r w:rsidR="0096037C" w:rsidRPr="00D93680">
        <w:rPr>
          <w:rFonts w:ascii="Times New Roman" w:hAnsi="Times New Roman" w:cs="Times New Roman"/>
          <w:sz w:val="24"/>
          <w:szCs w:val="24"/>
        </w:rPr>
        <w:t xml:space="preserve">strongly contested </w:t>
      </w:r>
      <w:r w:rsidR="00AE5563" w:rsidRPr="00D93680">
        <w:rPr>
          <w:rFonts w:ascii="Times New Roman" w:hAnsi="Times New Roman" w:cs="Times New Roman"/>
          <w:sz w:val="24"/>
          <w:szCs w:val="24"/>
        </w:rPr>
        <w:t>by loyalists</w:t>
      </w:r>
      <w:r w:rsidR="00E419E3" w:rsidRPr="00D93680">
        <w:rPr>
          <w:rFonts w:ascii="Times New Roman" w:hAnsi="Times New Roman" w:cs="Times New Roman"/>
          <w:sz w:val="24"/>
          <w:szCs w:val="24"/>
        </w:rPr>
        <w:t xml:space="preserve">. The normative frame of politics is now more contested than it has been since the early years after 1998.  This makes strong adjudication on principled grounds the more necessary, precisely when it appears to be less possible. Yet if </w:t>
      </w:r>
      <w:r w:rsidR="00AE5563" w:rsidRPr="00D93680">
        <w:rPr>
          <w:rFonts w:ascii="Times New Roman" w:hAnsi="Times New Roman" w:cs="Times New Roman"/>
          <w:sz w:val="24"/>
          <w:szCs w:val="24"/>
        </w:rPr>
        <w:t>an</w:t>
      </w:r>
      <w:r w:rsidR="0096037C" w:rsidRPr="00D93680">
        <w:rPr>
          <w:rFonts w:ascii="Times New Roman" w:hAnsi="Times New Roman" w:cs="Times New Roman"/>
          <w:sz w:val="24"/>
          <w:szCs w:val="24"/>
        </w:rPr>
        <w:t xml:space="preserve"> informal British-Irish constitutionalism </w:t>
      </w:r>
      <w:r w:rsidR="00AE5563" w:rsidRPr="00D93680">
        <w:rPr>
          <w:rFonts w:ascii="Times New Roman" w:hAnsi="Times New Roman" w:cs="Times New Roman"/>
          <w:sz w:val="24"/>
          <w:szCs w:val="24"/>
        </w:rPr>
        <w:t>is deemed</w:t>
      </w:r>
      <w:r w:rsidR="005179EC" w:rsidRPr="00D93680">
        <w:rPr>
          <w:rFonts w:ascii="Times New Roman" w:hAnsi="Times New Roman" w:cs="Times New Roman"/>
          <w:sz w:val="24"/>
          <w:szCs w:val="24"/>
        </w:rPr>
        <w:t xml:space="preserve"> unnecessary or impossible, an alternative must be found. By definition, where the only point of agreement in </w:t>
      </w:r>
      <w:r w:rsidR="005179EC" w:rsidRPr="00D93680">
        <w:rPr>
          <w:rFonts w:ascii="Times New Roman" w:hAnsi="Times New Roman" w:cs="Times New Roman"/>
          <w:sz w:val="24"/>
          <w:szCs w:val="24"/>
        </w:rPr>
        <w:lastRenderedPageBreak/>
        <w:t>Northern Ireland remains the Agreement (GFA/St Andrews), the Northern Ireland parties cannot themselves adjudicate differences of interpretation of its principles. W</w:t>
      </w:r>
      <w:r w:rsidR="0096037C" w:rsidRPr="00D93680">
        <w:rPr>
          <w:rFonts w:ascii="Times New Roman" w:hAnsi="Times New Roman" w:cs="Times New Roman"/>
          <w:sz w:val="24"/>
          <w:szCs w:val="24"/>
        </w:rPr>
        <w:t xml:space="preserve">hat </w:t>
      </w:r>
      <w:r w:rsidR="00035536" w:rsidRPr="00D93680">
        <w:rPr>
          <w:rFonts w:ascii="Times New Roman" w:hAnsi="Times New Roman" w:cs="Times New Roman"/>
          <w:sz w:val="24"/>
          <w:szCs w:val="24"/>
        </w:rPr>
        <w:t>an adequate</w:t>
      </w:r>
      <w:r w:rsidR="0096037C" w:rsidRPr="00D93680">
        <w:rPr>
          <w:rFonts w:ascii="Times New Roman" w:hAnsi="Times New Roman" w:cs="Times New Roman"/>
          <w:sz w:val="24"/>
          <w:szCs w:val="24"/>
        </w:rPr>
        <w:t xml:space="preserve"> alternative </w:t>
      </w:r>
      <w:r w:rsidR="00104852" w:rsidRPr="00D93680">
        <w:rPr>
          <w:rFonts w:ascii="Times New Roman" w:hAnsi="Times New Roman" w:cs="Times New Roman"/>
          <w:sz w:val="24"/>
          <w:szCs w:val="24"/>
        </w:rPr>
        <w:t>can be</w:t>
      </w:r>
      <w:r w:rsidR="0096037C" w:rsidRPr="00D93680">
        <w:rPr>
          <w:rFonts w:ascii="Times New Roman" w:hAnsi="Times New Roman" w:cs="Times New Roman"/>
          <w:sz w:val="24"/>
          <w:szCs w:val="24"/>
        </w:rPr>
        <w:t xml:space="preserve">, consistent with the different legal foundations of each state and their </w:t>
      </w:r>
      <w:r w:rsidR="00AE5563" w:rsidRPr="00D93680">
        <w:rPr>
          <w:rFonts w:ascii="Times New Roman" w:hAnsi="Times New Roman" w:cs="Times New Roman"/>
          <w:sz w:val="24"/>
          <w:szCs w:val="24"/>
        </w:rPr>
        <w:t xml:space="preserve">presently </w:t>
      </w:r>
      <w:r w:rsidR="0096037C" w:rsidRPr="00D93680">
        <w:rPr>
          <w:rFonts w:ascii="Times New Roman" w:hAnsi="Times New Roman" w:cs="Times New Roman"/>
          <w:sz w:val="24"/>
          <w:szCs w:val="24"/>
        </w:rPr>
        <w:t xml:space="preserve">diverging trajectories with respect to the European Union, is far from obvious. </w:t>
      </w:r>
    </w:p>
    <w:p w14:paraId="13015F0A" w14:textId="77777777" w:rsidR="0096037C" w:rsidRPr="00D93680" w:rsidRDefault="0096037C" w:rsidP="00D93680">
      <w:pPr>
        <w:tabs>
          <w:tab w:val="left" w:pos="1701"/>
        </w:tabs>
        <w:spacing w:after="0" w:line="480" w:lineRule="auto"/>
        <w:jc w:val="both"/>
        <w:rPr>
          <w:rFonts w:ascii="Times New Roman" w:hAnsi="Times New Roman" w:cs="Times New Roman"/>
          <w:sz w:val="24"/>
          <w:szCs w:val="24"/>
        </w:rPr>
      </w:pPr>
    </w:p>
    <w:p w14:paraId="5907B884" w14:textId="6A83E906" w:rsidR="00517081" w:rsidRPr="00D93680" w:rsidRDefault="00121A83" w:rsidP="00D93680">
      <w:pPr>
        <w:tabs>
          <w:tab w:val="left" w:pos="1701"/>
        </w:tabs>
        <w:spacing w:after="0" w:line="480" w:lineRule="auto"/>
        <w:jc w:val="both"/>
        <w:rPr>
          <w:rFonts w:ascii="Times New Roman" w:hAnsi="Times New Roman" w:cs="Times New Roman"/>
          <w:b/>
          <w:sz w:val="24"/>
          <w:szCs w:val="24"/>
        </w:rPr>
      </w:pPr>
      <w:r w:rsidRPr="00D93680">
        <w:rPr>
          <w:rFonts w:ascii="Times New Roman" w:hAnsi="Times New Roman" w:cs="Times New Roman"/>
          <w:sz w:val="24"/>
          <w:szCs w:val="24"/>
        </w:rPr>
        <w:t xml:space="preserve">The </w:t>
      </w:r>
      <w:r w:rsidR="00104852" w:rsidRPr="00D93680">
        <w:rPr>
          <w:rFonts w:ascii="Times New Roman" w:hAnsi="Times New Roman" w:cs="Times New Roman"/>
          <w:sz w:val="24"/>
          <w:szCs w:val="24"/>
        </w:rPr>
        <w:t xml:space="preserve">most likely alternative is, however, </w:t>
      </w:r>
      <w:r w:rsidR="00872733" w:rsidRPr="00D93680">
        <w:rPr>
          <w:rFonts w:ascii="Times New Roman" w:hAnsi="Times New Roman" w:cs="Times New Roman"/>
          <w:sz w:val="24"/>
          <w:szCs w:val="24"/>
        </w:rPr>
        <w:t xml:space="preserve">all too obvious, and it will endanger </w:t>
      </w:r>
      <w:r w:rsidRPr="00D93680">
        <w:rPr>
          <w:rFonts w:ascii="Times New Roman" w:hAnsi="Times New Roman" w:cs="Times New Roman"/>
          <w:sz w:val="24"/>
          <w:szCs w:val="24"/>
        </w:rPr>
        <w:t xml:space="preserve">settlement. </w:t>
      </w:r>
      <w:r w:rsidR="00872733" w:rsidRPr="00D93680">
        <w:rPr>
          <w:rFonts w:ascii="Times New Roman" w:hAnsi="Times New Roman" w:cs="Times New Roman"/>
          <w:sz w:val="24"/>
          <w:szCs w:val="24"/>
        </w:rPr>
        <w:t>If t</w:t>
      </w:r>
      <w:r w:rsidR="001009B1" w:rsidRPr="00D93680">
        <w:rPr>
          <w:rFonts w:ascii="Times New Roman" w:hAnsi="Times New Roman" w:cs="Times New Roman"/>
          <w:sz w:val="24"/>
          <w:szCs w:val="24"/>
        </w:rPr>
        <w:t xml:space="preserve">he informal and flexible </w:t>
      </w:r>
      <w:r w:rsidRPr="00D93680">
        <w:rPr>
          <w:rFonts w:ascii="Times New Roman" w:hAnsi="Times New Roman" w:cs="Times New Roman"/>
          <w:sz w:val="24"/>
          <w:szCs w:val="24"/>
        </w:rPr>
        <w:t xml:space="preserve">British-Irish </w:t>
      </w:r>
      <w:r w:rsidR="001009B1" w:rsidRPr="00D93680">
        <w:rPr>
          <w:rFonts w:ascii="Times New Roman" w:hAnsi="Times New Roman" w:cs="Times New Roman"/>
          <w:sz w:val="24"/>
          <w:szCs w:val="24"/>
        </w:rPr>
        <w:t xml:space="preserve">constitutionalism stands in clear line of descent from one British tradition of governance, </w:t>
      </w:r>
      <w:r w:rsidR="00104852" w:rsidRPr="00D93680">
        <w:rPr>
          <w:rFonts w:ascii="Times New Roman" w:hAnsi="Times New Roman" w:cs="Times New Roman"/>
          <w:sz w:val="24"/>
          <w:szCs w:val="24"/>
        </w:rPr>
        <w:t xml:space="preserve">this is not the only </w:t>
      </w:r>
      <w:r w:rsidR="001009B1" w:rsidRPr="00D93680">
        <w:rPr>
          <w:rFonts w:ascii="Times New Roman" w:hAnsi="Times New Roman" w:cs="Times New Roman"/>
          <w:sz w:val="24"/>
          <w:szCs w:val="24"/>
          <w:lang w:val="en-GB"/>
        </w:rPr>
        <w:t xml:space="preserve">tradition of </w:t>
      </w:r>
      <w:r w:rsidR="008E557E" w:rsidRPr="00D93680">
        <w:rPr>
          <w:rFonts w:ascii="Times New Roman" w:hAnsi="Times New Roman" w:cs="Times New Roman"/>
          <w:sz w:val="24"/>
          <w:szCs w:val="24"/>
          <w:lang w:val="en-GB"/>
        </w:rPr>
        <w:t xml:space="preserve">British constitutional thinking. </w:t>
      </w:r>
      <w:r w:rsidR="00D5540B" w:rsidRPr="00D93680">
        <w:rPr>
          <w:rFonts w:ascii="Times New Roman" w:hAnsi="Times New Roman" w:cs="Times New Roman"/>
          <w:sz w:val="24"/>
          <w:szCs w:val="24"/>
          <w:lang w:val="en-GB"/>
        </w:rPr>
        <w:t xml:space="preserve">A narrower British </w:t>
      </w:r>
      <w:proofErr w:type="spellStart"/>
      <w:r w:rsidR="00D5540B" w:rsidRPr="00D93680">
        <w:rPr>
          <w:rFonts w:ascii="Times New Roman" w:hAnsi="Times New Roman" w:cs="Times New Roman"/>
          <w:sz w:val="24"/>
          <w:szCs w:val="24"/>
          <w:lang w:val="en-GB"/>
        </w:rPr>
        <w:t>sovereigntism</w:t>
      </w:r>
      <w:proofErr w:type="spellEnd"/>
      <w:r w:rsidR="00D5540B" w:rsidRPr="00D93680">
        <w:rPr>
          <w:rFonts w:ascii="Times New Roman" w:hAnsi="Times New Roman" w:cs="Times New Roman"/>
          <w:sz w:val="24"/>
          <w:szCs w:val="24"/>
          <w:lang w:val="en-GB"/>
        </w:rPr>
        <w:t xml:space="preserve"> was </w:t>
      </w:r>
      <w:r w:rsidR="001009B1" w:rsidRPr="00D93680">
        <w:rPr>
          <w:rFonts w:ascii="Times New Roman" w:hAnsi="Times New Roman" w:cs="Times New Roman"/>
          <w:sz w:val="24"/>
          <w:szCs w:val="24"/>
          <w:lang w:val="en-GB"/>
        </w:rPr>
        <w:t xml:space="preserve">always more valued by unionists and </w:t>
      </w:r>
      <w:r w:rsidRPr="00D93680">
        <w:rPr>
          <w:rFonts w:ascii="Times New Roman" w:hAnsi="Times New Roman" w:cs="Times New Roman"/>
          <w:sz w:val="24"/>
          <w:szCs w:val="24"/>
          <w:lang w:val="en-GB"/>
        </w:rPr>
        <w:t xml:space="preserve">may </w:t>
      </w:r>
      <w:r w:rsidR="001009B1" w:rsidRPr="00D93680">
        <w:rPr>
          <w:rFonts w:ascii="Times New Roman" w:hAnsi="Times New Roman" w:cs="Times New Roman"/>
          <w:sz w:val="24"/>
          <w:szCs w:val="24"/>
          <w:lang w:val="en-GB"/>
        </w:rPr>
        <w:t xml:space="preserve">become more popular in </w:t>
      </w:r>
      <w:r w:rsidR="00C169CE">
        <w:rPr>
          <w:rFonts w:ascii="Times New Roman" w:hAnsi="Times New Roman" w:cs="Times New Roman"/>
          <w:sz w:val="24"/>
          <w:szCs w:val="24"/>
          <w:lang w:val="en-GB"/>
        </w:rPr>
        <w:t>a</w:t>
      </w:r>
      <w:r w:rsidRPr="00D93680">
        <w:rPr>
          <w:rFonts w:ascii="Times New Roman" w:hAnsi="Times New Roman" w:cs="Times New Roman"/>
          <w:sz w:val="24"/>
          <w:szCs w:val="24"/>
          <w:lang w:val="en-GB"/>
        </w:rPr>
        <w:t xml:space="preserve"> Conservative majority government concerned to keep the DUP on side, and with </w:t>
      </w:r>
      <w:r w:rsidR="00104852" w:rsidRPr="00D93680">
        <w:rPr>
          <w:rFonts w:ascii="Times New Roman" w:hAnsi="Times New Roman" w:cs="Times New Roman"/>
          <w:sz w:val="24"/>
          <w:szCs w:val="24"/>
          <w:lang w:val="en-GB"/>
        </w:rPr>
        <w:t>the</w:t>
      </w:r>
      <w:r w:rsidRPr="00D93680">
        <w:rPr>
          <w:rFonts w:ascii="Times New Roman" w:hAnsi="Times New Roman" w:cs="Times New Roman"/>
          <w:sz w:val="24"/>
          <w:szCs w:val="24"/>
          <w:lang w:val="en-GB"/>
        </w:rPr>
        <w:t xml:space="preserve"> Irish government in political competition with Sinn Fein. </w:t>
      </w:r>
      <w:r w:rsidR="00872733" w:rsidRPr="00D93680">
        <w:rPr>
          <w:rFonts w:ascii="Times New Roman" w:hAnsi="Times New Roman" w:cs="Times New Roman"/>
          <w:sz w:val="24"/>
          <w:szCs w:val="24"/>
          <w:lang w:val="en-GB"/>
        </w:rPr>
        <w:t>If this happens, it would constitute a re</w:t>
      </w:r>
      <w:r w:rsidR="00104852" w:rsidRPr="00D93680">
        <w:rPr>
          <w:rFonts w:ascii="Times New Roman" w:hAnsi="Times New Roman" w:cs="Times New Roman"/>
          <w:sz w:val="24"/>
          <w:szCs w:val="24"/>
          <w:lang w:val="en-GB"/>
        </w:rPr>
        <w:t xml:space="preserve">turn </w:t>
      </w:r>
      <w:r w:rsidR="00872733" w:rsidRPr="00D93680">
        <w:rPr>
          <w:rFonts w:ascii="Times New Roman" w:hAnsi="Times New Roman" w:cs="Times New Roman"/>
          <w:sz w:val="24"/>
          <w:szCs w:val="24"/>
          <w:lang w:val="en-GB"/>
        </w:rPr>
        <w:t xml:space="preserve">to </w:t>
      </w:r>
      <w:r w:rsidR="00D5540B" w:rsidRPr="00D93680">
        <w:rPr>
          <w:rFonts w:ascii="Times New Roman" w:hAnsi="Times New Roman" w:cs="Times New Roman"/>
          <w:sz w:val="24"/>
          <w:szCs w:val="24"/>
          <w:lang w:val="en-GB"/>
        </w:rPr>
        <w:t xml:space="preserve">an older political model </w:t>
      </w:r>
      <w:r w:rsidRPr="00D93680">
        <w:rPr>
          <w:rFonts w:ascii="Times New Roman" w:hAnsi="Times New Roman" w:cs="Times New Roman"/>
          <w:sz w:val="24"/>
          <w:szCs w:val="24"/>
          <w:lang w:val="en-GB"/>
        </w:rPr>
        <w:t xml:space="preserve">which </w:t>
      </w:r>
      <w:r w:rsidR="00872733" w:rsidRPr="00D93680">
        <w:rPr>
          <w:rFonts w:ascii="Times New Roman" w:hAnsi="Times New Roman" w:cs="Times New Roman"/>
          <w:sz w:val="24"/>
          <w:szCs w:val="24"/>
          <w:lang w:val="en-GB"/>
        </w:rPr>
        <w:t xml:space="preserve">many academics thought had been left behind (see Morison, 2001; </w:t>
      </w:r>
      <w:proofErr w:type="spellStart"/>
      <w:r w:rsidR="00872733" w:rsidRPr="00D93680">
        <w:rPr>
          <w:rFonts w:ascii="Times New Roman" w:hAnsi="Times New Roman" w:cs="Times New Roman"/>
          <w:sz w:val="24"/>
          <w:szCs w:val="24"/>
          <w:lang w:val="en-GB"/>
        </w:rPr>
        <w:t>McGarry</w:t>
      </w:r>
      <w:proofErr w:type="spellEnd"/>
      <w:r w:rsidR="00872733" w:rsidRPr="00D93680">
        <w:rPr>
          <w:rFonts w:ascii="Times New Roman" w:hAnsi="Times New Roman" w:cs="Times New Roman"/>
          <w:sz w:val="24"/>
          <w:szCs w:val="24"/>
          <w:lang w:val="en-GB"/>
        </w:rPr>
        <w:t xml:space="preserve"> and O’Leary, </w:t>
      </w:r>
      <w:proofErr w:type="gramStart"/>
      <w:r w:rsidR="00872733" w:rsidRPr="00D93680">
        <w:rPr>
          <w:rFonts w:ascii="Times New Roman" w:hAnsi="Times New Roman" w:cs="Times New Roman"/>
          <w:sz w:val="24"/>
          <w:szCs w:val="24"/>
          <w:lang w:val="en-GB"/>
        </w:rPr>
        <w:t>2004   ;</w:t>
      </w:r>
      <w:proofErr w:type="gramEnd"/>
      <w:r w:rsidR="00872733" w:rsidRPr="00D93680">
        <w:rPr>
          <w:rFonts w:ascii="Times New Roman" w:hAnsi="Times New Roman" w:cs="Times New Roman"/>
          <w:sz w:val="24"/>
          <w:szCs w:val="24"/>
          <w:lang w:val="en-GB"/>
        </w:rPr>
        <w:t xml:space="preserve"> </w:t>
      </w:r>
      <w:proofErr w:type="spellStart"/>
      <w:r w:rsidR="00872733" w:rsidRPr="00D93680">
        <w:rPr>
          <w:rFonts w:ascii="Times New Roman" w:hAnsi="Times New Roman" w:cs="Times New Roman"/>
          <w:sz w:val="24"/>
          <w:szCs w:val="24"/>
          <w:lang w:val="en-GB"/>
        </w:rPr>
        <w:t>Ruane</w:t>
      </w:r>
      <w:proofErr w:type="spellEnd"/>
      <w:r w:rsidR="00872733" w:rsidRPr="00D93680">
        <w:rPr>
          <w:rFonts w:ascii="Times New Roman" w:hAnsi="Times New Roman" w:cs="Times New Roman"/>
          <w:sz w:val="24"/>
          <w:szCs w:val="24"/>
          <w:lang w:val="en-GB"/>
        </w:rPr>
        <w:t xml:space="preserve"> and Todd, 2007; Meehan, 2014; Todd, 2014)</w:t>
      </w:r>
      <w:r w:rsidR="00104852" w:rsidRPr="00D93680">
        <w:rPr>
          <w:rFonts w:ascii="Times New Roman" w:hAnsi="Times New Roman" w:cs="Times New Roman"/>
          <w:sz w:val="24"/>
          <w:szCs w:val="24"/>
          <w:lang w:val="en-GB"/>
        </w:rPr>
        <w:t>.</w:t>
      </w:r>
      <w:r w:rsidR="00872733" w:rsidRPr="00D93680">
        <w:rPr>
          <w:rFonts w:ascii="Times New Roman" w:hAnsi="Times New Roman" w:cs="Times New Roman"/>
          <w:sz w:val="24"/>
          <w:szCs w:val="24"/>
          <w:lang w:val="en-GB"/>
        </w:rPr>
        <w:t xml:space="preserve"> It would mean the British government </w:t>
      </w:r>
      <w:r w:rsidRPr="00D93680">
        <w:rPr>
          <w:rFonts w:ascii="Times New Roman" w:hAnsi="Times New Roman" w:cs="Times New Roman"/>
          <w:sz w:val="24"/>
          <w:szCs w:val="24"/>
          <w:lang w:val="en-GB"/>
        </w:rPr>
        <w:t>l</w:t>
      </w:r>
      <w:r w:rsidR="00D5540B" w:rsidRPr="00D93680">
        <w:rPr>
          <w:rFonts w:ascii="Times New Roman" w:hAnsi="Times New Roman" w:cs="Times New Roman"/>
          <w:sz w:val="24"/>
          <w:szCs w:val="24"/>
          <w:lang w:val="en-GB"/>
        </w:rPr>
        <w:t>eaving Northern Ireland to its own devices, while remaining vulnerable to a unionist</w:t>
      </w:r>
      <w:r w:rsidRPr="00D93680">
        <w:rPr>
          <w:rFonts w:ascii="Times New Roman" w:hAnsi="Times New Roman" w:cs="Times New Roman"/>
          <w:sz w:val="24"/>
          <w:szCs w:val="24"/>
          <w:lang w:val="en-GB"/>
        </w:rPr>
        <w:t xml:space="preserve"> veto</w:t>
      </w:r>
      <w:r w:rsidR="00D5540B" w:rsidRPr="00D93680">
        <w:rPr>
          <w:rFonts w:ascii="Times New Roman" w:hAnsi="Times New Roman" w:cs="Times New Roman"/>
          <w:sz w:val="24"/>
          <w:szCs w:val="24"/>
          <w:lang w:val="en-GB"/>
        </w:rPr>
        <w:t xml:space="preserve">. </w:t>
      </w:r>
      <w:r w:rsidR="00872733" w:rsidRPr="00D93680">
        <w:rPr>
          <w:rFonts w:ascii="Times New Roman" w:hAnsi="Times New Roman" w:cs="Times New Roman"/>
          <w:sz w:val="24"/>
          <w:szCs w:val="24"/>
          <w:lang w:val="en-GB"/>
        </w:rPr>
        <w:t>There are certainly dangers in the informal British-Irish constitutionalism</w:t>
      </w:r>
      <w:r w:rsidR="007454EF" w:rsidRPr="00D93680">
        <w:rPr>
          <w:rFonts w:ascii="Times New Roman" w:hAnsi="Times New Roman" w:cs="Times New Roman"/>
          <w:sz w:val="24"/>
          <w:szCs w:val="24"/>
          <w:lang w:val="en-GB"/>
        </w:rPr>
        <w:t xml:space="preserve">: </w:t>
      </w:r>
      <w:r w:rsidR="00872733" w:rsidRPr="00D93680">
        <w:rPr>
          <w:rFonts w:ascii="Times New Roman" w:hAnsi="Times New Roman" w:cs="Times New Roman"/>
          <w:sz w:val="24"/>
          <w:szCs w:val="24"/>
          <w:lang w:val="en-GB"/>
        </w:rPr>
        <w:t>its incapacity to expand on the normative frame of Agreement</w:t>
      </w:r>
      <w:r w:rsidR="0038747B" w:rsidRPr="00D93680">
        <w:rPr>
          <w:rFonts w:ascii="Times New Roman" w:hAnsi="Times New Roman" w:cs="Times New Roman"/>
          <w:sz w:val="24"/>
          <w:szCs w:val="24"/>
          <w:lang w:val="en-GB"/>
        </w:rPr>
        <w:t xml:space="preserve"> and thus to deepen the political community it has constituted</w:t>
      </w:r>
      <w:proofErr w:type="gramStart"/>
      <w:r w:rsidR="007454EF" w:rsidRPr="00D93680">
        <w:rPr>
          <w:rFonts w:ascii="Times New Roman" w:hAnsi="Times New Roman" w:cs="Times New Roman"/>
          <w:sz w:val="24"/>
          <w:szCs w:val="24"/>
          <w:lang w:val="en-GB"/>
        </w:rPr>
        <w:t>;</w:t>
      </w:r>
      <w:proofErr w:type="gramEnd"/>
      <w:r w:rsidR="007454EF" w:rsidRPr="00D93680">
        <w:rPr>
          <w:rFonts w:ascii="Times New Roman" w:hAnsi="Times New Roman" w:cs="Times New Roman"/>
          <w:sz w:val="24"/>
          <w:szCs w:val="24"/>
          <w:lang w:val="en-GB"/>
        </w:rPr>
        <w:t xml:space="preserve"> its openness to reversal</w:t>
      </w:r>
      <w:r w:rsidR="00872733" w:rsidRPr="00D93680">
        <w:rPr>
          <w:rFonts w:ascii="Times New Roman" w:hAnsi="Times New Roman" w:cs="Times New Roman"/>
          <w:sz w:val="24"/>
          <w:szCs w:val="24"/>
          <w:lang w:val="en-GB"/>
        </w:rPr>
        <w:t xml:space="preserve">. Yet still more dangerous </w:t>
      </w:r>
      <w:r w:rsidR="00D5540B" w:rsidRPr="00D93680">
        <w:rPr>
          <w:rFonts w:ascii="Times New Roman" w:hAnsi="Times New Roman" w:cs="Times New Roman"/>
          <w:sz w:val="24"/>
          <w:szCs w:val="24"/>
          <w:lang w:val="en-GB"/>
        </w:rPr>
        <w:t xml:space="preserve">is a </w:t>
      </w:r>
      <w:r w:rsidR="00517081" w:rsidRPr="00D93680">
        <w:rPr>
          <w:rFonts w:ascii="Times New Roman" w:hAnsi="Times New Roman" w:cs="Times New Roman"/>
          <w:sz w:val="24"/>
          <w:szCs w:val="24"/>
          <w:lang w:val="en-GB"/>
        </w:rPr>
        <w:t xml:space="preserve">slippage towards a purely British </w:t>
      </w:r>
      <w:proofErr w:type="spellStart"/>
      <w:r w:rsidR="00517081" w:rsidRPr="00D93680">
        <w:rPr>
          <w:rFonts w:ascii="Times New Roman" w:hAnsi="Times New Roman" w:cs="Times New Roman"/>
          <w:sz w:val="24"/>
          <w:szCs w:val="24"/>
          <w:lang w:val="en-GB"/>
        </w:rPr>
        <w:t>sovereigntism</w:t>
      </w:r>
      <w:proofErr w:type="spellEnd"/>
      <w:r w:rsidR="00D5540B" w:rsidRPr="00D93680">
        <w:rPr>
          <w:rFonts w:ascii="Times New Roman" w:hAnsi="Times New Roman" w:cs="Times New Roman"/>
          <w:sz w:val="24"/>
          <w:szCs w:val="24"/>
          <w:lang w:val="en-GB"/>
        </w:rPr>
        <w:t xml:space="preserve">. The capacity of the Northern Ireland settlement to survive </w:t>
      </w:r>
      <w:r w:rsidRPr="00D93680">
        <w:rPr>
          <w:rFonts w:ascii="Times New Roman" w:hAnsi="Times New Roman" w:cs="Times New Roman"/>
          <w:sz w:val="24"/>
          <w:szCs w:val="24"/>
          <w:lang w:val="en-GB"/>
        </w:rPr>
        <w:t xml:space="preserve">the new priorities of British and Irish governments is far from clear. </w:t>
      </w:r>
      <w:proofErr w:type="gramStart"/>
      <w:r w:rsidR="00D5540B" w:rsidRPr="00D93680">
        <w:rPr>
          <w:rFonts w:ascii="Times New Roman" w:hAnsi="Times New Roman" w:cs="Times New Roman"/>
          <w:sz w:val="24"/>
          <w:szCs w:val="24"/>
          <w:lang w:val="en-GB"/>
        </w:rPr>
        <w:t xml:space="preserve">Unless, that is, the British-Irish </w:t>
      </w:r>
      <w:r w:rsidR="00C169CE">
        <w:rPr>
          <w:rFonts w:ascii="Times New Roman" w:hAnsi="Times New Roman" w:cs="Times New Roman"/>
          <w:sz w:val="24"/>
          <w:szCs w:val="24"/>
          <w:lang w:val="en-GB"/>
        </w:rPr>
        <w:t xml:space="preserve">informal </w:t>
      </w:r>
      <w:r w:rsidR="00DA7797" w:rsidRPr="00D93680">
        <w:rPr>
          <w:rFonts w:ascii="Times New Roman" w:hAnsi="Times New Roman" w:cs="Times New Roman"/>
          <w:sz w:val="24"/>
          <w:szCs w:val="24"/>
          <w:lang w:val="en-GB"/>
        </w:rPr>
        <w:t xml:space="preserve">adjudication of disputed </w:t>
      </w:r>
      <w:r w:rsidR="009D40C5">
        <w:rPr>
          <w:rFonts w:ascii="Times New Roman" w:hAnsi="Times New Roman" w:cs="Times New Roman"/>
          <w:sz w:val="24"/>
          <w:szCs w:val="24"/>
          <w:lang w:val="en-GB"/>
        </w:rPr>
        <w:t>principles</w:t>
      </w:r>
      <w:r w:rsidR="00DA7797" w:rsidRPr="00D93680">
        <w:rPr>
          <w:rFonts w:ascii="Times New Roman" w:hAnsi="Times New Roman" w:cs="Times New Roman"/>
          <w:sz w:val="24"/>
          <w:szCs w:val="24"/>
          <w:lang w:val="en-GB"/>
        </w:rPr>
        <w:t xml:space="preserve"> </w:t>
      </w:r>
      <w:r w:rsidR="00D5540B" w:rsidRPr="00D93680">
        <w:rPr>
          <w:rFonts w:ascii="Times New Roman" w:hAnsi="Times New Roman" w:cs="Times New Roman"/>
          <w:sz w:val="24"/>
          <w:szCs w:val="24"/>
          <w:lang w:val="en-GB"/>
        </w:rPr>
        <w:t>can be dissociated from immedia</w:t>
      </w:r>
      <w:r w:rsidRPr="00D93680">
        <w:rPr>
          <w:rFonts w:ascii="Times New Roman" w:hAnsi="Times New Roman" w:cs="Times New Roman"/>
          <w:sz w:val="24"/>
          <w:szCs w:val="24"/>
          <w:lang w:val="en-GB"/>
        </w:rPr>
        <w:t xml:space="preserve">te political pragmatism </w:t>
      </w:r>
      <w:r w:rsidR="00D5540B" w:rsidRPr="00D93680">
        <w:rPr>
          <w:rFonts w:ascii="Times New Roman" w:hAnsi="Times New Roman" w:cs="Times New Roman"/>
          <w:sz w:val="24"/>
          <w:szCs w:val="24"/>
          <w:lang w:val="en-GB"/>
        </w:rPr>
        <w:t>in each state.</w:t>
      </w:r>
      <w:proofErr w:type="gramEnd"/>
      <w:r w:rsidR="00D5540B" w:rsidRPr="00D93680">
        <w:rPr>
          <w:rFonts w:ascii="Times New Roman" w:hAnsi="Times New Roman" w:cs="Times New Roman"/>
          <w:sz w:val="24"/>
          <w:szCs w:val="24"/>
          <w:lang w:val="en-GB"/>
        </w:rPr>
        <w:t xml:space="preserve"> </w:t>
      </w:r>
    </w:p>
    <w:p w14:paraId="32069912" w14:textId="77777777" w:rsidR="00517081" w:rsidRPr="00D93680" w:rsidRDefault="00517081" w:rsidP="00D93680">
      <w:pPr>
        <w:tabs>
          <w:tab w:val="left" w:pos="1701"/>
        </w:tabs>
        <w:spacing w:after="0" w:line="480" w:lineRule="auto"/>
        <w:jc w:val="both"/>
        <w:rPr>
          <w:rFonts w:ascii="Times New Roman" w:hAnsi="Times New Roman" w:cs="Times New Roman"/>
          <w:b/>
          <w:sz w:val="24"/>
          <w:szCs w:val="24"/>
        </w:rPr>
      </w:pPr>
    </w:p>
    <w:p w14:paraId="422B1ED5" w14:textId="77777777" w:rsidR="00517081" w:rsidRPr="00D93680" w:rsidRDefault="00517081" w:rsidP="00D93680">
      <w:pPr>
        <w:tabs>
          <w:tab w:val="left" w:pos="1701"/>
        </w:tabs>
        <w:spacing w:after="0" w:line="480" w:lineRule="auto"/>
        <w:jc w:val="both"/>
        <w:rPr>
          <w:rFonts w:ascii="Times New Roman" w:hAnsi="Times New Roman" w:cs="Times New Roman"/>
          <w:b/>
          <w:sz w:val="24"/>
          <w:szCs w:val="24"/>
        </w:rPr>
      </w:pPr>
    </w:p>
    <w:p w14:paraId="334D6EDD" w14:textId="77777777" w:rsidR="00A21F01" w:rsidRPr="00D93680" w:rsidRDefault="00A21F01" w:rsidP="00D93680">
      <w:pPr>
        <w:tabs>
          <w:tab w:val="left" w:pos="1701"/>
        </w:tabs>
        <w:spacing w:after="0" w:line="480" w:lineRule="auto"/>
        <w:jc w:val="both"/>
        <w:rPr>
          <w:rFonts w:ascii="Times New Roman" w:hAnsi="Times New Roman" w:cs="Times New Roman"/>
          <w:b/>
          <w:sz w:val="24"/>
          <w:szCs w:val="24"/>
        </w:rPr>
      </w:pPr>
    </w:p>
    <w:p w14:paraId="1B5DE4CA" w14:textId="77777777" w:rsidR="00BE3708" w:rsidRPr="00D93680" w:rsidRDefault="00BE3708" w:rsidP="00D93680">
      <w:pPr>
        <w:tabs>
          <w:tab w:val="left" w:pos="1701"/>
        </w:tabs>
        <w:spacing w:after="0" w:line="480" w:lineRule="auto"/>
        <w:rPr>
          <w:rFonts w:ascii="Times New Roman" w:hAnsi="Times New Roman" w:cs="Times New Roman"/>
          <w:b/>
          <w:sz w:val="24"/>
          <w:szCs w:val="24"/>
        </w:rPr>
      </w:pPr>
    </w:p>
    <w:p w14:paraId="1C932162" w14:textId="53745CA1" w:rsidR="00362122" w:rsidRPr="00D93680" w:rsidRDefault="00362122" w:rsidP="00D93680">
      <w:pPr>
        <w:tabs>
          <w:tab w:val="left" w:pos="1701"/>
        </w:tabs>
        <w:spacing w:after="0" w:line="480" w:lineRule="auto"/>
        <w:rPr>
          <w:rFonts w:ascii="Times New Roman" w:hAnsi="Times New Roman" w:cs="Times New Roman"/>
          <w:b/>
          <w:sz w:val="24"/>
          <w:szCs w:val="24"/>
        </w:rPr>
      </w:pPr>
      <w:r w:rsidRPr="00D93680">
        <w:rPr>
          <w:rFonts w:ascii="Times New Roman" w:hAnsi="Times New Roman" w:cs="Times New Roman"/>
          <w:b/>
          <w:sz w:val="24"/>
          <w:szCs w:val="24"/>
        </w:rPr>
        <w:lastRenderedPageBreak/>
        <w:t>References</w:t>
      </w:r>
    </w:p>
    <w:p w14:paraId="2FC7424A" w14:textId="280FD438" w:rsidR="00AB1155" w:rsidRDefault="00AB1155" w:rsidP="00D93680">
      <w:pPr>
        <w:widowControl w:val="0"/>
        <w:autoSpaceDE w:val="0"/>
        <w:autoSpaceDN w:val="0"/>
        <w:adjustRightInd w:val="0"/>
        <w:spacing w:after="240"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Ackermann, </w:t>
      </w:r>
      <w:r w:rsidR="000B49A2">
        <w:rPr>
          <w:rFonts w:ascii="Times New Roman" w:hAnsi="Times New Roman" w:cs="Times New Roman"/>
          <w:sz w:val="24"/>
          <w:szCs w:val="24"/>
          <w:lang w:val="en-US"/>
        </w:rPr>
        <w:t>B.</w:t>
      </w:r>
      <w:r w:rsidR="00C04EE4">
        <w:rPr>
          <w:rFonts w:ascii="Times New Roman" w:hAnsi="Times New Roman" w:cs="Times New Roman"/>
          <w:sz w:val="24"/>
          <w:szCs w:val="24"/>
          <w:lang w:val="en-US"/>
        </w:rPr>
        <w:t xml:space="preserve"> (1991) </w:t>
      </w:r>
      <w:r w:rsidR="00C04EE4" w:rsidRPr="00717CD2">
        <w:rPr>
          <w:rFonts w:ascii="Times New Roman" w:hAnsi="Times New Roman" w:cs="Times New Roman"/>
          <w:i/>
          <w:sz w:val="24"/>
          <w:szCs w:val="24"/>
          <w:lang w:val="en-US"/>
        </w:rPr>
        <w:t xml:space="preserve">We the People: </w:t>
      </w:r>
      <w:proofErr w:type="spellStart"/>
      <w:r w:rsidR="00C04EE4" w:rsidRPr="00717CD2">
        <w:rPr>
          <w:rFonts w:ascii="Times New Roman" w:hAnsi="Times New Roman" w:cs="Times New Roman"/>
          <w:i/>
          <w:sz w:val="24"/>
          <w:szCs w:val="24"/>
          <w:lang w:val="en-US"/>
        </w:rPr>
        <w:t>Vol</w:t>
      </w:r>
      <w:proofErr w:type="spellEnd"/>
      <w:r w:rsidR="00C04EE4" w:rsidRPr="00717CD2">
        <w:rPr>
          <w:rFonts w:ascii="Times New Roman" w:hAnsi="Times New Roman" w:cs="Times New Roman"/>
          <w:i/>
          <w:sz w:val="24"/>
          <w:szCs w:val="24"/>
          <w:lang w:val="en-US"/>
        </w:rPr>
        <w:t xml:space="preserve"> 1. Foundations</w:t>
      </w:r>
      <w:r w:rsidR="00C04EE4">
        <w:rPr>
          <w:rFonts w:ascii="Times New Roman" w:hAnsi="Times New Roman" w:cs="Times New Roman"/>
          <w:sz w:val="24"/>
          <w:szCs w:val="24"/>
          <w:lang w:val="en-US"/>
        </w:rPr>
        <w:t>. Cambridge Ma: Harvard University Press</w:t>
      </w:r>
    </w:p>
    <w:p w14:paraId="5664EA71" w14:textId="067BA220" w:rsidR="005633F7" w:rsidRPr="00D93680" w:rsidRDefault="00BE3708" w:rsidP="00D93680">
      <w:pPr>
        <w:widowControl w:val="0"/>
        <w:autoSpaceDE w:val="0"/>
        <w:autoSpaceDN w:val="0"/>
        <w:adjustRightInd w:val="0"/>
        <w:spacing w:after="240" w:line="480" w:lineRule="auto"/>
        <w:rPr>
          <w:rFonts w:ascii="Times New Roman" w:hAnsi="Times New Roman" w:cs="Times New Roman"/>
          <w:sz w:val="24"/>
          <w:szCs w:val="24"/>
          <w:lang w:val="en-US"/>
        </w:rPr>
      </w:pPr>
      <w:r w:rsidRPr="00D93680">
        <w:rPr>
          <w:rFonts w:ascii="Times New Roman" w:hAnsi="Times New Roman" w:cs="Times New Roman"/>
          <w:sz w:val="24"/>
          <w:szCs w:val="24"/>
          <w:lang w:val="en-US"/>
        </w:rPr>
        <w:t xml:space="preserve">Bell, C. and </w:t>
      </w:r>
      <w:r w:rsidR="005633F7" w:rsidRPr="00D93680">
        <w:rPr>
          <w:rFonts w:ascii="Times New Roman" w:hAnsi="Times New Roman" w:cs="Times New Roman"/>
          <w:sz w:val="24"/>
          <w:szCs w:val="24"/>
          <w:lang w:val="en-US"/>
        </w:rPr>
        <w:t xml:space="preserve">K. Cavanaugh </w:t>
      </w:r>
      <w:r w:rsidRPr="00D93680">
        <w:rPr>
          <w:rFonts w:ascii="Times New Roman" w:hAnsi="Times New Roman" w:cs="Times New Roman"/>
          <w:sz w:val="24"/>
          <w:szCs w:val="24"/>
          <w:lang w:val="en-US"/>
        </w:rPr>
        <w:t>(</w:t>
      </w:r>
      <w:r w:rsidR="005633F7" w:rsidRPr="00D93680">
        <w:rPr>
          <w:rFonts w:ascii="Times New Roman" w:hAnsi="Times New Roman" w:cs="Times New Roman"/>
          <w:sz w:val="24"/>
          <w:szCs w:val="24"/>
          <w:lang w:val="en-US"/>
        </w:rPr>
        <w:t>1999</w:t>
      </w:r>
      <w:r w:rsidRPr="00D93680">
        <w:rPr>
          <w:rFonts w:ascii="Times New Roman" w:hAnsi="Times New Roman" w:cs="Times New Roman"/>
          <w:sz w:val="24"/>
          <w:szCs w:val="24"/>
          <w:lang w:val="en-US"/>
        </w:rPr>
        <w:t>)</w:t>
      </w:r>
      <w:r w:rsidR="00292AEA" w:rsidRPr="00D93680">
        <w:rPr>
          <w:rFonts w:ascii="Times New Roman" w:hAnsi="Times New Roman" w:cs="Times New Roman"/>
          <w:sz w:val="24"/>
          <w:szCs w:val="24"/>
          <w:lang w:val="en-US"/>
        </w:rPr>
        <w:t>.</w:t>
      </w:r>
      <w:r w:rsidR="005633F7" w:rsidRPr="00D93680">
        <w:rPr>
          <w:rFonts w:ascii="Times New Roman" w:hAnsi="Times New Roman" w:cs="Times New Roman"/>
          <w:sz w:val="24"/>
          <w:szCs w:val="24"/>
          <w:lang w:val="en-US"/>
        </w:rPr>
        <w:t xml:space="preserve">   </w:t>
      </w:r>
      <w:proofErr w:type="gramStart"/>
      <w:r w:rsidR="005476E4" w:rsidRPr="00D93680">
        <w:rPr>
          <w:rFonts w:ascii="Times New Roman" w:hAnsi="Times New Roman" w:cs="Times New Roman"/>
          <w:sz w:val="24"/>
          <w:szCs w:val="24"/>
          <w:lang w:val="en-US"/>
        </w:rPr>
        <w:t>‘”Constructive ambiguity” or internal self-determination?</w:t>
      </w:r>
      <w:proofErr w:type="gramEnd"/>
      <w:r w:rsidR="005476E4" w:rsidRPr="00D93680">
        <w:rPr>
          <w:rFonts w:ascii="Times New Roman" w:hAnsi="Times New Roman" w:cs="Times New Roman"/>
          <w:sz w:val="24"/>
          <w:szCs w:val="24"/>
          <w:lang w:val="en-US"/>
        </w:rPr>
        <w:t xml:space="preserve"> Self-determination, group accommodation and the Belfast </w:t>
      </w:r>
      <w:proofErr w:type="gramStart"/>
      <w:r w:rsidR="005476E4" w:rsidRPr="00D93680">
        <w:rPr>
          <w:rFonts w:ascii="Times New Roman" w:hAnsi="Times New Roman" w:cs="Times New Roman"/>
          <w:sz w:val="24"/>
          <w:szCs w:val="24"/>
          <w:lang w:val="en-US"/>
        </w:rPr>
        <w:t>Agreement’</w:t>
      </w:r>
      <w:r w:rsidR="005633F7" w:rsidRPr="00D93680">
        <w:rPr>
          <w:rFonts w:ascii="Times New Roman" w:hAnsi="Times New Roman" w:cs="Times New Roman"/>
          <w:sz w:val="24"/>
          <w:szCs w:val="24"/>
          <w:lang w:val="en-US"/>
        </w:rPr>
        <w:t xml:space="preserve"> </w:t>
      </w:r>
      <w:r w:rsidR="005633F7" w:rsidRPr="00D93680">
        <w:rPr>
          <w:rFonts w:ascii="Times New Roman" w:hAnsi="Times New Roman" w:cs="Times New Roman"/>
          <w:i/>
          <w:sz w:val="24"/>
          <w:szCs w:val="24"/>
          <w:lang w:val="en-US"/>
        </w:rPr>
        <w:t xml:space="preserve"> Fordham</w:t>
      </w:r>
      <w:proofErr w:type="gramEnd"/>
      <w:r w:rsidR="005633F7" w:rsidRPr="00D93680">
        <w:rPr>
          <w:rFonts w:ascii="Times New Roman" w:hAnsi="Times New Roman" w:cs="Times New Roman"/>
          <w:i/>
          <w:sz w:val="24"/>
          <w:szCs w:val="24"/>
          <w:lang w:val="en-US"/>
        </w:rPr>
        <w:t xml:space="preserve"> </w:t>
      </w:r>
      <w:r w:rsidR="00292AEA" w:rsidRPr="00D93680">
        <w:rPr>
          <w:rFonts w:ascii="Times New Roman" w:hAnsi="Times New Roman" w:cs="Times New Roman"/>
          <w:i/>
          <w:sz w:val="24"/>
          <w:szCs w:val="24"/>
          <w:lang w:val="en-US"/>
        </w:rPr>
        <w:t>International Law Journal</w:t>
      </w:r>
      <w:r w:rsidR="005476E4" w:rsidRPr="00D93680">
        <w:rPr>
          <w:rFonts w:ascii="Times New Roman" w:hAnsi="Times New Roman" w:cs="Times New Roman"/>
          <w:sz w:val="24"/>
          <w:szCs w:val="24"/>
          <w:lang w:val="en-US"/>
        </w:rPr>
        <w:t>, 22.4  1345-1371</w:t>
      </w:r>
    </w:p>
    <w:p w14:paraId="5E54051E" w14:textId="25FCD8E0" w:rsidR="00AB1155" w:rsidRDefault="00AB1155" w:rsidP="00D93680">
      <w:pPr>
        <w:tabs>
          <w:tab w:val="left" w:pos="1701"/>
        </w:tabs>
        <w:spacing w:line="480" w:lineRule="auto"/>
        <w:rPr>
          <w:rFonts w:ascii="Times New Roman" w:hAnsi="Times New Roman" w:cs="Times New Roman"/>
          <w:sz w:val="24"/>
          <w:szCs w:val="24"/>
          <w:lang w:val="en-GB"/>
        </w:rPr>
      </w:pPr>
      <w:proofErr w:type="spellStart"/>
      <w:r>
        <w:rPr>
          <w:rFonts w:ascii="Times New Roman" w:hAnsi="Times New Roman" w:cs="Times New Roman"/>
          <w:sz w:val="24"/>
          <w:szCs w:val="24"/>
          <w:lang w:val="en-GB"/>
        </w:rPr>
        <w:t>Bogdanor</w:t>
      </w:r>
      <w:proofErr w:type="spellEnd"/>
      <w:r>
        <w:rPr>
          <w:rFonts w:ascii="Times New Roman" w:hAnsi="Times New Roman" w:cs="Times New Roman"/>
          <w:sz w:val="24"/>
          <w:szCs w:val="24"/>
          <w:lang w:val="en-GB"/>
        </w:rPr>
        <w:t xml:space="preserve">, V. (2001) </w:t>
      </w:r>
      <w:r w:rsidRPr="00AB1155">
        <w:rPr>
          <w:rFonts w:ascii="Times New Roman" w:hAnsi="Times New Roman" w:cs="Times New Roman"/>
          <w:i/>
          <w:sz w:val="24"/>
          <w:szCs w:val="24"/>
          <w:lang w:val="en-GB"/>
        </w:rPr>
        <w:t>Devolution in the United Kingdom</w:t>
      </w:r>
      <w:r>
        <w:rPr>
          <w:rFonts w:ascii="Times New Roman" w:hAnsi="Times New Roman" w:cs="Times New Roman"/>
          <w:sz w:val="24"/>
          <w:szCs w:val="24"/>
          <w:lang w:val="en-GB"/>
        </w:rPr>
        <w:t xml:space="preserve"> Oxford: Oxford University Press (updated edition)</w:t>
      </w:r>
    </w:p>
    <w:p w14:paraId="75DF91E5" w14:textId="3E8B1E3C" w:rsidR="00362122" w:rsidRPr="00D93680" w:rsidRDefault="00380C10" w:rsidP="00D93680">
      <w:pPr>
        <w:tabs>
          <w:tab w:val="left" w:pos="1701"/>
        </w:tabs>
        <w:spacing w:line="480" w:lineRule="auto"/>
        <w:rPr>
          <w:rFonts w:ascii="Times New Roman" w:hAnsi="Times New Roman" w:cs="Times New Roman"/>
          <w:sz w:val="24"/>
          <w:szCs w:val="24"/>
          <w:lang w:val="en-GB"/>
        </w:rPr>
      </w:pPr>
      <w:proofErr w:type="gramStart"/>
      <w:r w:rsidRPr="00D93680">
        <w:rPr>
          <w:rFonts w:ascii="Times New Roman" w:hAnsi="Times New Roman" w:cs="Times New Roman"/>
          <w:sz w:val="24"/>
          <w:szCs w:val="24"/>
          <w:lang w:val="en-GB"/>
        </w:rPr>
        <w:t xml:space="preserve">British and Irish Governments </w:t>
      </w:r>
      <w:r w:rsidR="00BE3708" w:rsidRPr="00D93680">
        <w:rPr>
          <w:rFonts w:ascii="Times New Roman" w:hAnsi="Times New Roman" w:cs="Times New Roman"/>
          <w:sz w:val="24"/>
          <w:szCs w:val="24"/>
          <w:lang w:val="en-GB"/>
        </w:rPr>
        <w:t>(</w:t>
      </w:r>
      <w:r w:rsidR="0005396D" w:rsidRPr="00D93680">
        <w:rPr>
          <w:rFonts w:ascii="Times New Roman" w:hAnsi="Times New Roman" w:cs="Times New Roman"/>
          <w:sz w:val="24"/>
          <w:szCs w:val="24"/>
          <w:lang w:val="en-GB"/>
        </w:rPr>
        <w:t>1998</w:t>
      </w:r>
      <w:r w:rsidR="00BE3708" w:rsidRPr="00D93680">
        <w:rPr>
          <w:rFonts w:ascii="Times New Roman" w:hAnsi="Times New Roman" w:cs="Times New Roman"/>
          <w:sz w:val="24"/>
          <w:szCs w:val="24"/>
          <w:lang w:val="en-GB"/>
        </w:rPr>
        <w:t>)</w:t>
      </w:r>
      <w:r w:rsidR="0005396D" w:rsidRPr="00D93680">
        <w:rPr>
          <w:rFonts w:ascii="Times New Roman" w:hAnsi="Times New Roman" w:cs="Times New Roman"/>
          <w:sz w:val="24"/>
          <w:szCs w:val="24"/>
          <w:lang w:val="en-GB"/>
        </w:rPr>
        <w:t>.</w:t>
      </w:r>
      <w:proofErr w:type="gramEnd"/>
      <w:r w:rsidR="0005396D" w:rsidRPr="00D93680">
        <w:rPr>
          <w:rFonts w:ascii="Times New Roman" w:hAnsi="Times New Roman" w:cs="Times New Roman"/>
          <w:sz w:val="24"/>
          <w:szCs w:val="24"/>
          <w:lang w:val="en-GB"/>
        </w:rPr>
        <w:t xml:space="preserve"> </w:t>
      </w:r>
      <w:r w:rsidR="0005396D" w:rsidRPr="00D93680">
        <w:rPr>
          <w:rFonts w:ascii="Times New Roman" w:hAnsi="Times New Roman" w:cs="Times New Roman"/>
          <w:i/>
          <w:sz w:val="24"/>
          <w:szCs w:val="24"/>
          <w:lang w:val="en-GB"/>
        </w:rPr>
        <w:t xml:space="preserve">Agreement Reached in the Multi-Party </w:t>
      </w:r>
      <w:proofErr w:type="gramStart"/>
      <w:r w:rsidR="0005396D" w:rsidRPr="00D93680">
        <w:rPr>
          <w:rFonts w:ascii="Times New Roman" w:hAnsi="Times New Roman" w:cs="Times New Roman"/>
          <w:i/>
          <w:sz w:val="24"/>
          <w:szCs w:val="24"/>
          <w:lang w:val="en-GB"/>
        </w:rPr>
        <w:t>Negotiations</w:t>
      </w:r>
      <w:r w:rsidR="0005396D" w:rsidRPr="00D93680">
        <w:rPr>
          <w:rFonts w:ascii="Times New Roman" w:hAnsi="Times New Roman" w:cs="Times New Roman"/>
          <w:sz w:val="24"/>
          <w:szCs w:val="24"/>
          <w:lang w:val="en-GB"/>
        </w:rPr>
        <w:t xml:space="preserve"> </w:t>
      </w:r>
      <w:r w:rsidR="00567D0F" w:rsidRPr="00D93680">
        <w:rPr>
          <w:rFonts w:ascii="Times New Roman" w:hAnsi="Times New Roman" w:cs="Times New Roman"/>
          <w:sz w:val="24"/>
          <w:szCs w:val="24"/>
          <w:lang w:val="en-GB"/>
        </w:rPr>
        <w:t xml:space="preserve"> </w:t>
      </w:r>
      <w:r w:rsidR="00EF1B2A" w:rsidRPr="00D93680">
        <w:rPr>
          <w:rFonts w:ascii="Times New Roman" w:hAnsi="Times New Roman" w:cs="Times New Roman"/>
          <w:sz w:val="24"/>
          <w:szCs w:val="24"/>
          <w:lang w:val="en-GB"/>
        </w:rPr>
        <w:t xml:space="preserve"> </w:t>
      </w:r>
      <w:proofErr w:type="gramEnd"/>
      <w:r w:rsidR="00BD7F1D" w:rsidRPr="00D93680">
        <w:fldChar w:fldCharType="begin"/>
      </w:r>
      <w:r w:rsidR="00BD7F1D" w:rsidRPr="00D93680">
        <w:rPr>
          <w:rFonts w:ascii="Times New Roman" w:hAnsi="Times New Roman" w:cs="Times New Roman"/>
          <w:sz w:val="24"/>
          <w:szCs w:val="24"/>
        </w:rPr>
        <w:instrText xml:space="preserve"> HYPERLINK "https://www.dfa.ie/media/dfa/alldfawebsitemedia/ourrolesandpolicies/northernireland/good-friday-agreement.pdf" </w:instrText>
      </w:r>
      <w:r w:rsidR="00BD7F1D" w:rsidRPr="00D93680">
        <w:fldChar w:fldCharType="separate"/>
      </w:r>
      <w:r w:rsidR="00567D0F" w:rsidRPr="00D93680">
        <w:rPr>
          <w:rStyle w:val="Hyperlink"/>
          <w:rFonts w:ascii="Times New Roman" w:hAnsi="Times New Roman" w:cs="Times New Roman"/>
          <w:sz w:val="24"/>
          <w:szCs w:val="24"/>
          <w:lang w:val="en-GB"/>
        </w:rPr>
        <w:t>https://www.dfa.ie/media/dfa/alldfawebsitemedia/ourrolesandpolicies/northernireland/good-friday-agreement.pdf</w:t>
      </w:r>
      <w:r w:rsidR="00BD7F1D" w:rsidRPr="00D93680">
        <w:rPr>
          <w:rStyle w:val="Hyperlink"/>
          <w:rFonts w:ascii="Times New Roman" w:hAnsi="Times New Roman" w:cs="Times New Roman"/>
          <w:sz w:val="24"/>
          <w:szCs w:val="24"/>
          <w:lang w:val="en-GB"/>
        </w:rPr>
        <w:fldChar w:fldCharType="end"/>
      </w:r>
      <w:r w:rsidR="00EF1B2A" w:rsidRPr="00D93680">
        <w:rPr>
          <w:rStyle w:val="Hyperlink"/>
          <w:rFonts w:ascii="Times New Roman" w:hAnsi="Times New Roman" w:cs="Times New Roman"/>
          <w:sz w:val="24"/>
          <w:szCs w:val="24"/>
          <w:lang w:val="en-GB"/>
        </w:rPr>
        <w:t xml:space="preserve"> </w:t>
      </w:r>
      <w:r w:rsidR="00567D0F" w:rsidRPr="00D93680">
        <w:rPr>
          <w:rFonts w:ascii="Times New Roman" w:hAnsi="Times New Roman" w:cs="Times New Roman"/>
          <w:sz w:val="24"/>
          <w:szCs w:val="24"/>
          <w:lang w:val="en-GB"/>
        </w:rPr>
        <w:t xml:space="preserve"> accessed 22 Sept 2014</w:t>
      </w:r>
    </w:p>
    <w:p w14:paraId="78E7AB5C" w14:textId="2E31384E" w:rsidR="00ED79CB" w:rsidRPr="00D93680" w:rsidRDefault="00BE3708" w:rsidP="00D93680">
      <w:pPr>
        <w:tabs>
          <w:tab w:val="left" w:pos="1701"/>
        </w:tabs>
        <w:spacing w:line="480" w:lineRule="auto"/>
        <w:rPr>
          <w:rFonts w:ascii="Times New Roman" w:eastAsia="Calibri" w:hAnsi="Times New Roman" w:cs="Times New Roman"/>
          <w:sz w:val="24"/>
          <w:szCs w:val="24"/>
        </w:rPr>
      </w:pPr>
      <w:r w:rsidRPr="00D93680">
        <w:rPr>
          <w:rFonts w:ascii="Times New Roman" w:eastAsia="Calibri" w:hAnsi="Times New Roman" w:cs="Times New Roman"/>
          <w:sz w:val="24"/>
          <w:szCs w:val="24"/>
        </w:rPr>
        <w:t xml:space="preserve">Bulpitt, J. (1983). </w:t>
      </w:r>
      <w:r w:rsidR="00ED79CB" w:rsidRPr="00D93680">
        <w:rPr>
          <w:rFonts w:ascii="Times New Roman" w:eastAsia="Calibri" w:hAnsi="Times New Roman" w:cs="Times New Roman"/>
          <w:i/>
          <w:iCs/>
          <w:sz w:val="24"/>
          <w:szCs w:val="24"/>
        </w:rPr>
        <w:t>Territory and Power in the United Kingdom: An Interpretation</w:t>
      </w:r>
      <w:r w:rsidR="00ED79CB" w:rsidRPr="00D93680">
        <w:rPr>
          <w:rFonts w:ascii="Times New Roman" w:eastAsia="Calibri" w:hAnsi="Times New Roman" w:cs="Times New Roman"/>
          <w:sz w:val="24"/>
          <w:szCs w:val="24"/>
        </w:rPr>
        <w:t>. Manchester: Manchester University Press.</w:t>
      </w:r>
    </w:p>
    <w:p w14:paraId="383D6CF3" w14:textId="4A123D1E" w:rsidR="00435ABD" w:rsidRPr="00D93680" w:rsidRDefault="0005396D" w:rsidP="00D93680">
      <w:pPr>
        <w:tabs>
          <w:tab w:val="left" w:pos="1701"/>
        </w:tabs>
        <w:spacing w:line="480" w:lineRule="auto"/>
        <w:rPr>
          <w:rFonts w:ascii="Times New Roman" w:hAnsi="Times New Roman" w:cs="Times New Roman"/>
          <w:sz w:val="24"/>
          <w:szCs w:val="24"/>
          <w:lang w:val="en-GB"/>
        </w:rPr>
      </w:pPr>
      <w:proofErr w:type="spellStart"/>
      <w:r w:rsidRPr="00D93680">
        <w:rPr>
          <w:rFonts w:ascii="Times New Roman" w:hAnsi="Times New Roman" w:cs="Times New Roman"/>
          <w:sz w:val="24"/>
          <w:szCs w:val="24"/>
          <w:lang w:val="en-GB"/>
        </w:rPr>
        <w:t>Co</w:t>
      </w:r>
      <w:r w:rsidR="00435ABD" w:rsidRPr="00D93680">
        <w:rPr>
          <w:rFonts w:ascii="Times New Roman" w:hAnsi="Times New Roman" w:cs="Times New Roman"/>
          <w:sz w:val="24"/>
          <w:szCs w:val="24"/>
          <w:lang w:val="en-GB"/>
        </w:rPr>
        <w:t>akley</w:t>
      </w:r>
      <w:proofErr w:type="spellEnd"/>
      <w:r w:rsidR="00435ABD" w:rsidRPr="00D93680">
        <w:rPr>
          <w:rFonts w:ascii="Times New Roman" w:hAnsi="Times New Roman" w:cs="Times New Roman"/>
          <w:sz w:val="24"/>
          <w:szCs w:val="24"/>
          <w:lang w:val="en-GB"/>
        </w:rPr>
        <w:t xml:space="preserve">, </w:t>
      </w:r>
      <w:r w:rsidR="00CB4B55" w:rsidRPr="00D93680">
        <w:rPr>
          <w:rFonts w:ascii="Times New Roman" w:hAnsi="Times New Roman" w:cs="Times New Roman"/>
          <w:sz w:val="24"/>
          <w:szCs w:val="24"/>
          <w:lang w:val="en-GB"/>
        </w:rPr>
        <w:t xml:space="preserve">J., </w:t>
      </w:r>
      <w:r w:rsidR="00435ABD" w:rsidRPr="00D93680">
        <w:rPr>
          <w:rFonts w:ascii="Times New Roman" w:hAnsi="Times New Roman" w:cs="Times New Roman"/>
          <w:sz w:val="24"/>
          <w:szCs w:val="24"/>
          <w:lang w:val="en-GB"/>
        </w:rPr>
        <w:t xml:space="preserve">B. </w:t>
      </w:r>
      <w:proofErr w:type="spellStart"/>
      <w:r w:rsidR="00435ABD" w:rsidRPr="00D93680">
        <w:rPr>
          <w:rFonts w:ascii="Times New Roman" w:hAnsi="Times New Roman" w:cs="Times New Roman"/>
          <w:sz w:val="24"/>
          <w:szCs w:val="24"/>
          <w:lang w:val="en-GB"/>
        </w:rPr>
        <w:t>Laffan</w:t>
      </w:r>
      <w:proofErr w:type="spellEnd"/>
      <w:r w:rsidR="00435ABD" w:rsidRPr="00D93680">
        <w:rPr>
          <w:rFonts w:ascii="Times New Roman" w:hAnsi="Times New Roman" w:cs="Times New Roman"/>
          <w:sz w:val="24"/>
          <w:szCs w:val="24"/>
          <w:lang w:val="en-GB"/>
        </w:rPr>
        <w:t xml:space="preserve"> and J. Todd, </w:t>
      </w:r>
      <w:proofErr w:type="spellStart"/>
      <w:proofErr w:type="gramStart"/>
      <w:r w:rsidR="00435ABD" w:rsidRPr="00D93680">
        <w:rPr>
          <w:rFonts w:ascii="Times New Roman" w:hAnsi="Times New Roman" w:cs="Times New Roman"/>
          <w:sz w:val="24"/>
          <w:szCs w:val="24"/>
          <w:lang w:val="en-GB"/>
        </w:rPr>
        <w:t>eds</w:t>
      </w:r>
      <w:proofErr w:type="spellEnd"/>
      <w:proofErr w:type="gramEnd"/>
      <w:r w:rsidR="00435ABD" w:rsidRPr="00D93680">
        <w:rPr>
          <w:rFonts w:ascii="Times New Roman" w:hAnsi="Times New Roman" w:cs="Times New Roman"/>
          <w:sz w:val="24"/>
          <w:szCs w:val="24"/>
          <w:lang w:val="en-GB"/>
        </w:rPr>
        <w:t xml:space="preserve">, </w:t>
      </w:r>
      <w:r w:rsidR="00435ABD" w:rsidRPr="00D93680">
        <w:rPr>
          <w:rFonts w:ascii="Times New Roman" w:hAnsi="Times New Roman" w:cs="Times New Roman"/>
          <w:i/>
          <w:sz w:val="24"/>
          <w:szCs w:val="24"/>
          <w:lang w:val="en-GB"/>
        </w:rPr>
        <w:t xml:space="preserve">Renovation or Revolution? </w:t>
      </w:r>
      <w:proofErr w:type="gramStart"/>
      <w:r w:rsidR="00435ABD" w:rsidRPr="00D93680">
        <w:rPr>
          <w:rFonts w:ascii="Times New Roman" w:hAnsi="Times New Roman" w:cs="Times New Roman"/>
          <w:i/>
          <w:sz w:val="24"/>
          <w:szCs w:val="24"/>
          <w:lang w:val="en-GB"/>
        </w:rPr>
        <w:t>New Territorial Politics in Ireland and the United Kingdom</w:t>
      </w:r>
      <w:r w:rsidR="00435ABD" w:rsidRPr="00D93680">
        <w:rPr>
          <w:rFonts w:ascii="Times New Roman" w:hAnsi="Times New Roman" w:cs="Times New Roman"/>
          <w:sz w:val="24"/>
          <w:szCs w:val="24"/>
          <w:lang w:val="en-GB"/>
        </w:rPr>
        <w:t>.</w:t>
      </w:r>
      <w:proofErr w:type="gramEnd"/>
      <w:r w:rsidR="00435ABD" w:rsidRPr="00D93680">
        <w:rPr>
          <w:rFonts w:ascii="Times New Roman" w:hAnsi="Times New Roman" w:cs="Times New Roman"/>
          <w:sz w:val="24"/>
          <w:szCs w:val="24"/>
          <w:lang w:val="en-GB"/>
        </w:rPr>
        <w:t xml:space="preserve"> Dublin: UCD Press</w:t>
      </w:r>
    </w:p>
    <w:p w14:paraId="10DB1682" w14:textId="7F3D7F86" w:rsidR="00362122" w:rsidRPr="00D93680" w:rsidRDefault="00BE3708" w:rsidP="00D93680">
      <w:pPr>
        <w:widowControl w:val="0"/>
        <w:tabs>
          <w:tab w:val="left" w:pos="1701"/>
        </w:tabs>
        <w:autoSpaceDE w:val="0"/>
        <w:autoSpaceDN w:val="0"/>
        <w:adjustRightInd w:val="0"/>
        <w:spacing w:after="240" w:line="480" w:lineRule="auto"/>
        <w:rPr>
          <w:rFonts w:ascii="Times New Roman" w:hAnsi="Times New Roman" w:cs="Times New Roman"/>
          <w:sz w:val="24"/>
          <w:szCs w:val="24"/>
          <w:lang w:val="en-US"/>
        </w:rPr>
      </w:pPr>
      <w:proofErr w:type="spellStart"/>
      <w:r w:rsidRPr="00D93680">
        <w:rPr>
          <w:rFonts w:ascii="Times New Roman" w:hAnsi="Times New Roman" w:cs="Times New Roman"/>
          <w:sz w:val="24"/>
          <w:szCs w:val="24"/>
          <w:lang w:val="en-GB"/>
        </w:rPr>
        <w:t>Coakley</w:t>
      </w:r>
      <w:proofErr w:type="spellEnd"/>
      <w:r w:rsidRPr="00D93680">
        <w:rPr>
          <w:rFonts w:ascii="Times New Roman" w:hAnsi="Times New Roman" w:cs="Times New Roman"/>
          <w:sz w:val="24"/>
          <w:szCs w:val="24"/>
          <w:lang w:val="en-GB"/>
        </w:rPr>
        <w:t>, J. (</w:t>
      </w:r>
      <w:r w:rsidR="00362122" w:rsidRPr="00D93680">
        <w:rPr>
          <w:rFonts w:ascii="Times New Roman" w:hAnsi="Times New Roman" w:cs="Times New Roman"/>
          <w:sz w:val="24"/>
          <w:szCs w:val="24"/>
          <w:lang w:val="en-GB"/>
        </w:rPr>
        <w:t>2014</w:t>
      </w:r>
      <w:r w:rsidRPr="00D93680">
        <w:rPr>
          <w:rFonts w:ascii="Times New Roman" w:hAnsi="Times New Roman" w:cs="Times New Roman"/>
          <w:sz w:val="24"/>
          <w:szCs w:val="24"/>
          <w:lang w:val="en-GB"/>
        </w:rPr>
        <w:t xml:space="preserve">). </w:t>
      </w:r>
      <w:r w:rsidR="008B0D97" w:rsidRPr="00D93680">
        <w:rPr>
          <w:rFonts w:ascii="Times New Roman" w:hAnsi="Times New Roman" w:cs="Times New Roman"/>
          <w:sz w:val="24"/>
          <w:szCs w:val="24"/>
          <w:lang w:val="en-GB"/>
        </w:rPr>
        <w:t xml:space="preserve"> </w:t>
      </w:r>
      <w:r w:rsidR="00292AEA" w:rsidRPr="00D93680">
        <w:rPr>
          <w:rFonts w:ascii="Times New Roman" w:hAnsi="Times New Roman" w:cs="Times New Roman"/>
          <w:sz w:val="24"/>
          <w:szCs w:val="24"/>
          <w:lang w:val="en-GB"/>
        </w:rPr>
        <w:t>‘</w:t>
      </w:r>
      <w:r w:rsidR="008B0D97" w:rsidRPr="00D93680">
        <w:rPr>
          <w:rFonts w:ascii="Times New Roman" w:hAnsi="Times New Roman" w:cs="Times New Roman"/>
          <w:sz w:val="24"/>
          <w:szCs w:val="24"/>
          <w:lang w:val="en-US"/>
        </w:rPr>
        <w:t>British Irish Institutional Structures: Towards a New Relationship</w:t>
      </w:r>
      <w:r w:rsidR="00292AEA" w:rsidRPr="00D93680">
        <w:rPr>
          <w:rFonts w:ascii="Times New Roman" w:hAnsi="Times New Roman" w:cs="Times New Roman"/>
          <w:sz w:val="24"/>
          <w:szCs w:val="24"/>
          <w:lang w:val="en-US"/>
        </w:rPr>
        <w:t>’</w:t>
      </w:r>
      <w:r w:rsidR="00284819" w:rsidRPr="00D93680">
        <w:rPr>
          <w:rFonts w:ascii="Times New Roman" w:hAnsi="Times New Roman" w:cs="Times New Roman"/>
          <w:sz w:val="24"/>
          <w:szCs w:val="24"/>
          <w:lang w:val="en-US"/>
        </w:rPr>
        <w:t xml:space="preserve">, </w:t>
      </w:r>
      <w:r w:rsidR="00284819" w:rsidRPr="00D93680">
        <w:rPr>
          <w:rFonts w:ascii="Times New Roman" w:hAnsi="Times New Roman" w:cs="Times New Roman"/>
          <w:i/>
          <w:sz w:val="24"/>
          <w:szCs w:val="24"/>
          <w:lang w:val="en-GB"/>
        </w:rPr>
        <w:t>I</w:t>
      </w:r>
      <w:r w:rsidR="008B0D97" w:rsidRPr="00D93680">
        <w:rPr>
          <w:rFonts w:ascii="Times New Roman" w:hAnsi="Times New Roman" w:cs="Times New Roman"/>
          <w:i/>
          <w:sz w:val="24"/>
          <w:szCs w:val="24"/>
          <w:lang w:val="en-GB"/>
        </w:rPr>
        <w:t>rish Political Studies</w:t>
      </w:r>
      <w:r w:rsidR="008B0D97" w:rsidRPr="00D93680">
        <w:rPr>
          <w:rFonts w:ascii="Times New Roman" w:hAnsi="Times New Roman" w:cs="Times New Roman"/>
          <w:sz w:val="24"/>
          <w:szCs w:val="24"/>
          <w:lang w:val="en-GB"/>
        </w:rPr>
        <w:t xml:space="preserve"> 29.1, 76-97</w:t>
      </w:r>
    </w:p>
    <w:p w14:paraId="701C84F6" w14:textId="318B6A95" w:rsidR="00F81E4F" w:rsidRPr="00D93680" w:rsidRDefault="00362122" w:rsidP="00D93680">
      <w:pPr>
        <w:widowControl w:val="0"/>
        <w:tabs>
          <w:tab w:val="left" w:pos="1701"/>
        </w:tabs>
        <w:autoSpaceDE w:val="0"/>
        <w:autoSpaceDN w:val="0"/>
        <w:adjustRightInd w:val="0"/>
        <w:spacing w:after="240" w:line="480" w:lineRule="auto"/>
        <w:rPr>
          <w:rFonts w:ascii="Times New Roman" w:hAnsi="Times New Roman" w:cs="Times New Roman"/>
          <w:sz w:val="24"/>
          <w:szCs w:val="24"/>
          <w:lang w:val="en-US"/>
        </w:rPr>
      </w:pPr>
      <w:proofErr w:type="spellStart"/>
      <w:r w:rsidRPr="00D93680">
        <w:rPr>
          <w:rFonts w:ascii="Times New Roman" w:hAnsi="Times New Roman" w:cs="Times New Roman"/>
          <w:sz w:val="24"/>
          <w:szCs w:val="24"/>
          <w:lang w:val="en-GB"/>
        </w:rPr>
        <w:t>Coakley</w:t>
      </w:r>
      <w:proofErr w:type="spellEnd"/>
      <w:r w:rsidRPr="00D93680">
        <w:rPr>
          <w:rFonts w:ascii="Times New Roman" w:hAnsi="Times New Roman" w:cs="Times New Roman"/>
          <w:sz w:val="24"/>
          <w:szCs w:val="24"/>
          <w:lang w:val="en-GB"/>
        </w:rPr>
        <w:t xml:space="preserve"> and Todd, </w:t>
      </w:r>
      <w:proofErr w:type="spellStart"/>
      <w:proofErr w:type="gramStart"/>
      <w:r w:rsidR="00F81E4F" w:rsidRPr="00D93680">
        <w:rPr>
          <w:rFonts w:ascii="Times New Roman" w:hAnsi="Times New Roman" w:cs="Times New Roman"/>
          <w:sz w:val="24"/>
          <w:szCs w:val="24"/>
          <w:lang w:val="en-GB"/>
        </w:rPr>
        <w:t>eds</w:t>
      </w:r>
      <w:proofErr w:type="spellEnd"/>
      <w:proofErr w:type="gramEnd"/>
      <w:r w:rsidR="00F81E4F" w:rsidRPr="00D93680">
        <w:rPr>
          <w:rFonts w:ascii="Times New Roman" w:hAnsi="Times New Roman" w:cs="Times New Roman"/>
          <w:sz w:val="24"/>
          <w:szCs w:val="24"/>
          <w:lang w:val="en-GB"/>
        </w:rPr>
        <w:t xml:space="preserve"> </w:t>
      </w:r>
      <w:r w:rsidR="00BE3708" w:rsidRPr="00D93680">
        <w:rPr>
          <w:rFonts w:ascii="Times New Roman" w:hAnsi="Times New Roman" w:cs="Times New Roman"/>
          <w:sz w:val="24"/>
          <w:szCs w:val="24"/>
          <w:lang w:val="en-GB"/>
        </w:rPr>
        <w:t>(</w:t>
      </w:r>
      <w:r w:rsidRPr="00D93680">
        <w:rPr>
          <w:rFonts w:ascii="Times New Roman" w:hAnsi="Times New Roman" w:cs="Times New Roman"/>
          <w:sz w:val="24"/>
          <w:szCs w:val="24"/>
          <w:lang w:val="en-GB"/>
        </w:rPr>
        <w:t>2014</w:t>
      </w:r>
      <w:r w:rsidR="00BE3708" w:rsidRPr="00D93680">
        <w:rPr>
          <w:rFonts w:ascii="Times New Roman" w:hAnsi="Times New Roman" w:cs="Times New Roman"/>
          <w:sz w:val="24"/>
          <w:szCs w:val="24"/>
          <w:lang w:val="en-GB"/>
        </w:rPr>
        <w:t xml:space="preserve">). </w:t>
      </w:r>
      <w:r w:rsidR="00F81E4F" w:rsidRPr="00D93680">
        <w:rPr>
          <w:rFonts w:ascii="Times New Roman" w:hAnsi="Times New Roman" w:cs="Times New Roman"/>
          <w:i/>
          <w:sz w:val="24"/>
          <w:szCs w:val="24"/>
          <w:lang w:val="en-US"/>
        </w:rPr>
        <w:t>Breaking Patterns of Conflict in Northern Ireland: 5he British and Irish States</w:t>
      </w:r>
      <w:r w:rsidR="00F81E4F" w:rsidRPr="00D93680">
        <w:rPr>
          <w:rFonts w:ascii="Times New Roman" w:hAnsi="Times New Roman" w:cs="Times New Roman"/>
          <w:sz w:val="24"/>
          <w:szCs w:val="24"/>
          <w:lang w:val="en-US"/>
        </w:rPr>
        <w:t>. London: Routledge</w:t>
      </w:r>
      <w:r w:rsidR="00F81E4F" w:rsidRPr="00D93680">
        <w:rPr>
          <w:rFonts w:ascii="Times New Roman" w:eastAsia="MS Mincho" w:hAnsi="Times New Roman" w:cs="Times New Roman"/>
          <w:sz w:val="24"/>
          <w:szCs w:val="24"/>
          <w:lang w:val="en-US"/>
        </w:rPr>
        <w:t> </w:t>
      </w:r>
    </w:p>
    <w:p w14:paraId="3FFB37F1" w14:textId="15F2D636" w:rsidR="00362122" w:rsidRPr="00D93680" w:rsidRDefault="000A426D" w:rsidP="00D93680">
      <w:pPr>
        <w:tabs>
          <w:tab w:val="left" w:pos="1701"/>
        </w:tabs>
        <w:spacing w:line="480" w:lineRule="auto"/>
        <w:rPr>
          <w:rFonts w:ascii="Times New Roman" w:hAnsi="Times New Roman" w:cs="Times New Roman"/>
          <w:sz w:val="24"/>
          <w:szCs w:val="24"/>
          <w:lang w:val="en-GB"/>
        </w:rPr>
      </w:pPr>
      <w:proofErr w:type="gramStart"/>
      <w:r w:rsidRPr="00D93680">
        <w:rPr>
          <w:rFonts w:ascii="Times New Roman" w:hAnsi="Times New Roman" w:cs="Times New Roman"/>
          <w:sz w:val="24"/>
          <w:szCs w:val="24"/>
          <w:lang w:val="en-GB"/>
        </w:rPr>
        <w:t xml:space="preserve">Comas, J-M, </w:t>
      </w:r>
      <w:r w:rsidR="00BE3708" w:rsidRPr="00D93680">
        <w:rPr>
          <w:rFonts w:ascii="Times New Roman" w:hAnsi="Times New Roman" w:cs="Times New Roman"/>
          <w:sz w:val="24"/>
          <w:szCs w:val="24"/>
          <w:lang w:val="en-GB"/>
        </w:rPr>
        <w:t>(</w:t>
      </w:r>
      <w:r w:rsidRPr="00D93680">
        <w:rPr>
          <w:rFonts w:ascii="Times New Roman" w:hAnsi="Times New Roman" w:cs="Times New Roman"/>
          <w:sz w:val="24"/>
          <w:szCs w:val="24"/>
          <w:lang w:val="en-GB"/>
        </w:rPr>
        <w:t>2003</w:t>
      </w:r>
      <w:r w:rsidR="00BE3708" w:rsidRPr="00D93680">
        <w:rPr>
          <w:rFonts w:ascii="Times New Roman" w:hAnsi="Times New Roman" w:cs="Times New Roman"/>
          <w:sz w:val="24"/>
          <w:szCs w:val="24"/>
          <w:lang w:val="en-GB"/>
        </w:rPr>
        <w:t>)</w:t>
      </w:r>
      <w:r w:rsidRPr="00D93680">
        <w:rPr>
          <w:rFonts w:ascii="Times New Roman" w:hAnsi="Times New Roman" w:cs="Times New Roman"/>
          <w:sz w:val="24"/>
          <w:szCs w:val="24"/>
          <w:lang w:val="en-GB"/>
        </w:rPr>
        <w:t>.</w:t>
      </w:r>
      <w:proofErr w:type="gramEnd"/>
      <w:r w:rsidRPr="00D93680">
        <w:rPr>
          <w:rFonts w:ascii="Times New Roman" w:hAnsi="Times New Roman" w:cs="Times New Roman"/>
          <w:sz w:val="24"/>
          <w:szCs w:val="24"/>
          <w:lang w:val="en-GB"/>
        </w:rPr>
        <w:t xml:space="preserve"> </w:t>
      </w:r>
      <w:r w:rsidR="00B06993" w:rsidRPr="00D93680">
        <w:rPr>
          <w:rFonts w:ascii="Times New Roman" w:hAnsi="Times New Roman" w:cs="Times New Roman"/>
          <w:sz w:val="24"/>
          <w:szCs w:val="24"/>
          <w:lang w:val="en-GB"/>
        </w:rPr>
        <w:t xml:space="preserve">‘Spain, the 1978 Constitution and centre-periphery tensions’, pp. 38-61 in J. </w:t>
      </w:r>
      <w:proofErr w:type="spellStart"/>
      <w:r w:rsidR="00B06993" w:rsidRPr="00D93680">
        <w:rPr>
          <w:rFonts w:ascii="Times New Roman" w:hAnsi="Times New Roman" w:cs="Times New Roman"/>
          <w:sz w:val="24"/>
          <w:szCs w:val="24"/>
          <w:lang w:val="en-GB"/>
        </w:rPr>
        <w:t>Ruane</w:t>
      </w:r>
      <w:proofErr w:type="spellEnd"/>
      <w:r w:rsidR="00B06993" w:rsidRPr="00D93680">
        <w:rPr>
          <w:rFonts w:ascii="Times New Roman" w:hAnsi="Times New Roman" w:cs="Times New Roman"/>
          <w:sz w:val="24"/>
          <w:szCs w:val="24"/>
          <w:lang w:val="en-GB"/>
        </w:rPr>
        <w:t>, J. Todd and A. Mandeville eds</w:t>
      </w:r>
      <w:proofErr w:type="gramStart"/>
      <w:r w:rsidR="00B06993" w:rsidRPr="00D93680">
        <w:rPr>
          <w:rFonts w:ascii="Times New Roman" w:hAnsi="Times New Roman" w:cs="Times New Roman"/>
          <w:sz w:val="24"/>
          <w:szCs w:val="24"/>
          <w:lang w:val="en-GB"/>
        </w:rPr>
        <w:t>.,</w:t>
      </w:r>
      <w:proofErr w:type="gramEnd"/>
      <w:r w:rsidR="00B06993" w:rsidRPr="00D93680">
        <w:rPr>
          <w:rFonts w:ascii="Times New Roman" w:hAnsi="Times New Roman" w:cs="Times New Roman"/>
          <w:sz w:val="24"/>
          <w:szCs w:val="24"/>
          <w:lang w:val="en-GB"/>
        </w:rPr>
        <w:t xml:space="preserve"> </w:t>
      </w:r>
      <w:r w:rsidR="00B06993" w:rsidRPr="00D93680">
        <w:rPr>
          <w:rFonts w:ascii="Times New Roman" w:hAnsi="Times New Roman" w:cs="Times New Roman"/>
          <w:i/>
          <w:sz w:val="24"/>
          <w:szCs w:val="24"/>
          <w:lang w:val="en-GB"/>
        </w:rPr>
        <w:t>Europe’s Old States in the New World Order</w:t>
      </w:r>
      <w:r w:rsidR="00B06993" w:rsidRPr="00D93680">
        <w:rPr>
          <w:rFonts w:ascii="Times New Roman" w:hAnsi="Times New Roman" w:cs="Times New Roman"/>
          <w:sz w:val="24"/>
          <w:szCs w:val="24"/>
          <w:lang w:val="en-GB"/>
        </w:rPr>
        <w:t>. Dublin: University College Dublin Press</w:t>
      </w:r>
    </w:p>
    <w:p w14:paraId="51A0C2E1" w14:textId="6EF1F76F" w:rsidR="009F3361" w:rsidRDefault="009F3361" w:rsidP="00D93680">
      <w:pPr>
        <w:tabs>
          <w:tab w:val="left" w:pos="1701"/>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Doyle, J.(ed) </w:t>
      </w:r>
      <w:r w:rsidR="00717CD2">
        <w:rPr>
          <w:rFonts w:ascii="Times New Roman" w:hAnsi="Times New Roman" w:cs="Times New Roman"/>
          <w:sz w:val="24"/>
          <w:szCs w:val="24"/>
        </w:rPr>
        <w:t>(</w:t>
      </w:r>
      <w:r>
        <w:rPr>
          <w:rFonts w:ascii="Times New Roman" w:hAnsi="Times New Roman" w:cs="Times New Roman"/>
          <w:sz w:val="24"/>
          <w:szCs w:val="24"/>
        </w:rPr>
        <w:t>2010</w:t>
      </w:r>
      <w:r w:rsidR="00717CD2">
        <w:rPr>
          <w:rFonts w:ascii="Times New Roman" w:hAnsi="Times New Roman" w:cs="Times New Roman"/>
          <w:sz w:val="24"/>
          <w:szCs w:val="24"/>
        </w:rPr>
        <w:t>)</w:t>
      </w:r>
      <w:r>
        <w:rPr>
          <w:rFonts w:ascii="Times New Roman" w:hAnsi="Times New Roman" w:cs="Times New Roman"/>
          <w:sz w:val="24"/>
          <w:szCs w:val="24"/>
        </w:rPr>
        <w:t xml:space="preserve">     </w:t>
      </w:r>
      <w:r w:rsidRPr="009F3361">
        <w:rPr>
          <w:rFonts w:ascii="Times New Roman" w:hAnsi="Times New Roman" w:cs="Times New Roman"/>
          <w:i/>
          <w:sz w:val="24"/>
          <w:szCs w:val="24"/>
        </w:rPr>
        <w:t>Policing the Narrow Ground: Lessons from the Transformation of Policing in Northern Ireland</w:t>
      </w:r>
      <w:r>
        <w:rPr>
          <w:rFonts w:ascii="Times New Roman" w:hAnsi="Times New Roman" w:cs="Times New Roman"/>
          <w:sz w:val="24"/>
          <w:szCs w:val="24"/>
        </w:rPr>
        <w:t xml:space="preserve">. Dublin: Royal Irish Academy. </w:t>
      </w:r>
    </w:p>
    <w:p w14:paraId="5C664BFC" w14:textId="50D4289F" w:rsidR="00D9082D" w:rsidRPr="00D93680" w:rsidRDefault="00E24AAE" w:rsidP="00D93680">
      <w:pPr>
        <w:tabs>
          <w:tab w:val="left" w:pos="1701"/>
        </w:tabs>
        <w:spacing w:line="480" w:lineRule="auto"/>
        <w:rPr>
          <w:rFonts w:ascii="Times New Roman" w:hAnsi="Times New Roman" w:cs="Times New Roman"/>
          <w:sz w:val="24"/>
          <w:szCs w:val="24"/>
        </w:rPr>
      </w:pPr>
      <w:r w:rsidRPr="00D93680">
        <w:rPr>
          <w:rFonts w:ascii="Times New Roman" w:hAnsi="Times New Roman" w:cs="Times New Roman"/>
          <w:sz w:val="24"/>
          <w:szCs w:val="24"/>
        </w:rPr>
        <w:t>Dumbrell, John</w:t>
      </w:r>
      <w:r w:rsidR="00BE3708" w:rsidRPr="00D93680">
        <w:rPr>
          <w:rFonts w:ascii="Times New Roman" w:hAnsi="Times New Roman" w:cs="Times New Roman"/>
          <w:sz w:val="24"/>
          <w:szCs w:val="24"/>
        </w:rPr>
        <w:t>,</w:t>
      </w:r>
      <w:r w:rsidRPr="00D93680">
        <w:rPr>
          <w:rFonts w:ascii="Times New Roman" w:hAnsi="Times New Roman" w:cs="Times New Roman"/>
          <w:sz w:val="24"/>
          <w:szCs w:val="24"/>
        </w:rPr>
        <w:t xml:space="preserve"> (2000)</w:t>
      </w:r>
      <w:r w:rsidR="00BE3708" w:rsidRPr="00D93680">
        <w:rPr>
          <w:rFonts w:ascii="Times New Roman" w:hAnsi="Times New Roman" w:cs="Times New Roman"/>
          <w:sz w:val="24"/>
          <w:szCs w:val="24"/>
        </w:rPr>
        <w:t>.</w:t>
      </w:r>
      <w:r w:rsidRPr="00D93680">
        <w:rPr>
          <w:rFonts w:ascii="Times New Roman" w:hAnsi="Times New Roman" w:cs="Times New Roman"/>
          <w:sz w:val="24"/>
          <w:szCs w:val="24"/>
        </w:rPr>
        <w:t xml:space="preserve"> ‘”Hope and History": The </w:t>
      </w:r>
      <w:r w:rsidRPr="00D93680">
        <w:rPr>
          <w:rFonts w:ascii="Times New Roman" w:hAnsi="Times New Roman" w:cs="Times New Roman"/>
          <w:bCs/>
          <w:sz w:val="24"/>
          <w:szCs w:val="24"/>
        </w:rPr>
        <w:t xml:space="preserve">US </w:t>
      </w:r>
      <w:r w:rsidRPr="00D93680">
        <w:rPr>
          <w:rFonts w:ascii="Times New Roman" w:hAnsi="Times New Roman" w:cs="Times New Roman"/>
          <w:sz w:val="24"/>
          <w:szCs w:val="24"/>
        </w:rPr>
        <w:t xml:space="preserve">and Peace in </w:t>
      </w:r>
      <w:r w:rsidRPr="00D93680">
        <w:rPr>
          <w:rFonts w:ascii="Times New Roman" w:hAnsi="Times New Roman" w:cs="Times New Roman"/>
          <w:bCs/>
          <w:sz w:val="24"/>
          <w:szCs w:val="24"/>
        </w:rPr>
        <w:t>Northern Ireland</w:t>
      </w:r>
      <w:r w:rsidRPr="00D93680">
        <w:rPr>
          <w:rFonts w:ascii="Times New Roman" w:hAnsi="Times New Roman" w:cs="Times New Roman"/>
          <w:sz w:val="24"/>
          <w:szCs w:val="24"/>
        </w:rPr>
        <w:t xml:space="preserve">' in M. Cox, A. Guelke and Stephens, F. (eds) </w:t>
      </w:r>
      <w:r w:rsidRPr="00D93680">
        <w:rPr>
          <w:rFonts w:ascii="Times New Roman" w:hAnsi="Times New Roman" w:cs="Times New Roman"/>
          <w:i/>
          <w:sz w:val="24"/>
          <w:szCs w:val="24"/>
        </w:rPr>
        <w:t>From Long War to Long Peace in Northern Ireland</w:t>
      </w:r>
      <w:r w:rsidRPr="00D93680">
        <w:rPr>
          <w:rFonts w:ascii="Times New Roman" w:hAnsi="Times New Roman" w:cs="Times New Roman"/>
          <w:sz w:val="24"/>
          <w:szCs w:val="24"/>
        </w:rPr>
        <w:t>. Manchester: Manchester University Press.</w:t>
      </w:r>
    </w:p>
    <w:p w14:paraId="4ABFD8B5" w14:textId="7C3030CA" w:rsidR="004E5456" w:rsidRPr="00D93680" w:rsidRDefault="0048468C" w:rsidP="00D93680">
      <w:pPr>
        <w:spacing w:line="480" w:lineRule="auto"/>
        <w:rPr>
          <w:rFonts w:ascii="Times New Roman" w:hAnsi="Times New Roman" w:cs="Times New Roman"/>
          <w:sz w:val="24"/>
          <w:szCs w:val="24"/>
        </w:rPr>
      </w:pPr>
      <w:r w:rsidRPr="00D93680">
        <w:rPr>
          <w:rFonts w:ascii="Times New Roman" w:hAnsi="Times New Roman" w:cs="Times New Roman"/>
          <w:sz w:val="24"/>
          <w:szCs w:val="24"/>
        </w:rPr>
        <w:t>Evans, JAJ and Tonge, J</w:t>
      </w:r>
      <w:r w:rsidR="00BE3708" w:rsidRPr="00D93680">
        <w:rPr>
          <w:rFonts w:ascii="Times New Roman" w:hAnsi="Times New Roman" w:cs="Times New Roman"/>
          <w:sz w:val="24"/>
          <w:szCs w:val="24"/>
        </w:rPr>
        <w:t>,</w:t>
      </w:r>
      <w:r w:rsidRPr="00D93680">
        <w:rPr>
          <w:rFonts w:ascii="Times New Roman" w:hAnsi="Times New Roman" w:cs="Times New Roman"/>
          <w:sz w:val="24"/>
          <w:szCs w:val="24"/>
        </w:rPr>
        <w:t xml:space="preserve"> (2012)</w:t>
      </w:r>
      <w:r w:rsidR="00BE3708" w:rsidRPr="00D93680">
        <w:rPr>
          <w:rFonts w:ascii="Times New Roman" w:hAnsi="Times New Roman" w:cs="Times New Roman"/>
          <w:sz w:val="24"/>
          <w:szCs w:val="24"/>
        </w:rPr>
        <w:t>.</w:t>
      </w:r>
      <w:r w:rsidRPr="00D93680">
        <w:rPr>
          <w:rFonts w:ascii="Times New Roman" w:hAnsi="Times New Roman" w:cs="Times New Roman"/>
          <w:sz w:val="24"/>
          <w:szCs w:val="24"/>
        </w:rPr>
        <w:t xml:space="preserve"> Menace Without Mandate? Is There Any</w:t>
      </w:r>
      <w:r w:rsidR="00D43B03" w:rsidRPr="00D93680">
        <w:rPr>
          <w:rFonts w:ascii="Times New Roman" w:hAnsi="Times New Roman" w:cs="Times New Roman"/>
          <w:sz w:val="24"/>
          <w:szCs w:val="24"/>
        </w:rPr>
        <w:t xml:space="preserve"> </w:t>
      </w:r>
      <w:r w:rsidRPr="00D93680">
        <w:rPr>
          <w:rFonts w:ascii="Times New Roman" w:hAnsi="Times New Roman" w:cs="Times New Roman"/>
          <w:sz w:val="24"/>
          <w:szCs w:val="24"/>
        </w:rPr>
        <w:t xml:space="preserve">Sympathy for “Dissident” Irish Republicanism in Northern Ireland? </w:t>
      </w:r>
      <w:r w:rsidRPr="00D93680">
        <w:rPr>
          <w:rFonts w:ascii="Times New Roman" w:hAnsi="Times New Roman" w:cs="Times New Roman"/>
          <w:i/>
          <w:sz w:val="24"/>
          <w:szCs w:val="24"/>
        </w:rPr>
        <w:t>Terrorism and Political Violence</w:t>
      </w:r>
      <w:r w:rsidRPr="00D93680">
        <w:rPr>
          <w:rFonts w:ascii="Times New Roman" w:hAnsi="Times New Roman" w:cs="Times New Roman"/>
          <w:sz w:val="24"/>
          <w:szCs w:val="24"/>
        </w:rPr>
        <w:t>, 24 (1). 61 - 78</w:t>
      </w:r>
    </w:p>
    <w:p w14:paraId="24F35045" w14:textId="5714107A" w:rsidR="005F2BF2" w:rsidRPr="00D93680" w:rsidRDefault="005F2BF2" w:rsidP="00D93680">
      <w:pPr>
        <w:widowControl w:val="0"/>
        <w:tabs>
          <w:tab w:val="left" w:pos="1701"/>
        </w:tabs>
        <w:autoSpaceDE w:val="0"/>
        <w:autoSpaceDN w:val="0"/>
        <w:adjustRightInd w:val="0"/>
        <w:spacing w:after="240" w:line="480" w:lineRule="auto"/>
        <w:rPr>
          <w:rFonts w:ascii="Times New Roman" w:hAnsi="Times New Roman" w:cs="Times New Roman"/>
          <w:sz w:val="24"/>
          <w:szCs w:val="24"/>
          <w:lang w:val="en-GB"/>
        </w:rPr>
      </w:pPr>
      <w:r w:rsidRPr="00E008DE">
        <w:rPr>
          <w:rFonts w:ascii="Times New Roman" w:hAnsi="Times New Roman" w:cs="Times New Roman"/>
          <w:sz w:val="24"/>
          <w:szCs w:val="24"/>
          <w:lang w:val="en-GB"/>
        </w:rPr>
        <w:t xml:space="preserve">FitzGerald, G. </w:t>
      </w:r>
      <w:r w:rsidR="00E008DE" w:rsidRPr="00E008DE">
        <w:rPr>
          <w:rFonts w:ascii="Times New Roman" w:hAnsi="Times New Roman" w:cs="Times New Roman"/>
          <w:sz w:val="24"/>
          <w:szCs w:val="24"/>
          <w:lang w:val="en-GB"/>
        </w:rPr>
        <w:t xml:space="preserve">(1991) </w:t>
      </w:r>
      <w:r w:rsidRPr="00E008DE">
        <w:rPr>
          <w:rFonts w:ascii="Times New Roman" w:hAnsi="Times New Roman" w:cs="Times New Roman"/>
          <w:i/>
          <w:sz w:val="24"/>
          <w:szCs w:val="24"/>
          <w:lang w:val="en-GB"/>
        </w:rPr>
        <w:t>All in a Life</w:t>
      </w:r>
      <w:r w:rsidR="00E008DE" w:rsidRPr="00E008DE">
        <w:rPr>
          <w:rFonts w:ascii="Times New Roman" w:hAnsi="Times New Roman" w:cs="Times New Roman"/>
          <w:sz w:val="24"/>
          <w:szCs w:val="24"/>
          <w:lang w:val="en-GB"/>
        </w:rPr>
        <w:t xml:space="preserve"> Dublin: Gill and Macmillan</w:t>
      </w:r>
    </w:p>
    <w:p w14:paraId="23E610C7" w14:textId="3080E70E" w:rsidR="00362122" w:rsidRPr="00D93680" w:rsidRDefault="00292AEA" w:rsidP="00D93680">
      <w:pPr>
        <w:widowControl w:val="0"/>
        <w:tabs>
          <w:tab w:val="left" w:pos="1701"/>
        </w:tabs>
        <w:autoSpaceDE w:val="0"/>
        <w:autoSpaceDN w:val="0"/>
        <w:adjustRightInd w:val="0"/>
        <w:spacing w:after="240" w:line="480" w:lineRule="auto"/>
        <w:rPr>
          <w:rFonts w:ascii="Times New Roman" w:hAnsi="Times New Roman" w:cs="Times New Roman"/>
          <w:sz w:val="24"/>
          <w:szCs w:val="24"/>
          <w:lang w:val="en-US"/>
        </w:rPr>
      </w:pPr>
      <w:r w:rsidRPr="00D93680">
        <w:rPr>
          <w:rFonts w:ascii="Times New Roman" w:hAnsi="Times New Roman" w:cs="Times New Roman"/>
          <w:sz w:val="24"/>
          <w:szCs w:val="24"/>
          <w:lang w:val="en-GB"/>
        </w:rPr>
        <w:t xml:space="preserve">Gillespie, </w:t>
      </w:r>
      <w:r w:rsidR="00BE3708" w:rsidRPr="00D93680">
        <w:rPr>
          <w:rFonts w:ascii="Times New Roman" w:hAnsi="Times New Roman" w:cs="Times New Roman"/>
          <w:sz w:val="24"/>
          <w:szCs w:val="24"/>
          <w:lang w:val="en-GB"/>
        </w:rPr>
        <w:t>P. (</w:t>
      </w:r>
      <w:r w:rsidRPr="00D93680">
        <w:rPr>
          <w:rFonts w:ascii="Times New Roman" w:hAnsi="Times New Roman" w:cs="Times New Roman"/>
          <w:sz w:val="24"/>
          <w:szCs w:val="24"/>
          <w:lang w:val="en-GB"/>
        </w:rPr>
        <w:t>2014</w:t>
      </w:r>
      <w:r w:rsidR="00BE3708" w:rsidRPr="00D93680">
        <w:rPr>
          <w:rFonts w:ascii="Times New Roman" w:hAnsi="Times New Roman" w:cs="Times New Roman"/>
          <w:sz w:val="24"/>
          <w:szCs w:val="24"/>
          <w:lang w:val="en-GB"/>
        </w:rPr>
        <w:t>).</w:t>
      </w:r>
      <w:r w:rsidR="002F071B" w:rsidRPr="00D93680">
        <w:rPr>
          <w:rFonts w:ascii="Times New Roman" w:hAnsi="Times New Roman" w:cs="Times New Roman"/>
          <w:sz w:val="24"/>
          <w:szCs w:val="24"/>
          <w:lang w:val="en-US"/>
        </w:rPr>
        <w:t xml:space="preserve"> </w:t>
      </w:r>
      <w:r w:rsidRPr="00D93680">
        <w:rPr>
          <w:rFonts w:ascii="Times New Roman" w:hAnsi="Times New Roman" w:cs="Times New Roman"/>
          <w:sz w:val="24"/>
          <w:szCs w:val="24"/>
          <w:lang w:val="en-US"/>
        </w:rPr>
        <w:t>‘</w:t>
      </w:r>
      <w:r w:rsidR="002F071B" w:rsidRPr="00D93680">
        <w:rPr>
          <w:rFonts w:ascii="Times New Roman" w:hAnsi="Times New Roman" w:cs="Times New Roman"/>
          <w:sz w:val="24"/>
          <w:szCs w:val="24"/>
          <w:lang w:val="en-US"/>
        </w:rPr>
        <w:t>The Complexity of British–Irish Interdependence</w:t>
      </w:r>
      <w:r w:rsidRPr="00D93680">
        <w:rPr>
          <w:rFonts w:ascii="Times New Roman" w:hAnsi="Times New Roman" w:cs="Times New Roman"/>
          <w:sz w:val="24"/>
          <w:szCs w:val="24"/>
          <w:lang w:val="en-US"/>
        </w:rPr>
        <w:t>’</w:t>
      </w:r>
      <w:r w:rsidR="00284819" w:rsidRPr="00D93680">
        <w:rPr>
          <w:rFonts w:ascii="Times New Roman" w:hAnsi="Times New Roman" w:cs="Times New Roman"/>
          <w:sz w:val="24"/>
          <w:szCs w:val="24"/>
          <w:lang w:val="en-US"/>
        </w:rPr>
        <w:t xml:space="preserve"> </w:t>
      </w:r>
      <w:r w:rsidR="002F071B" w:rsidRPr="00D93680">
        <w:rPr>
          <w:rFonts w:ascii="Times New Roman" w:hAnsi="Times New Roman" w:cs="Times New Roman"/>
          <w:i/>
          <w:sz w:val="24"/>
          <w:szCs w:val="24"/>
          <w:lang w:val="en-GB"/>
        </w:rPr>
        <w:t>Irish Political Studies</w:t>
      </w:r>
      <w:r w:rsidR="002F071B" w:rsidRPr="00D93680">
        <w:rPr>
          <w:rFonts w:ascii="Times New Roman" w:hAnsi="Times New Roman" w:cs="Times New Roman"/>
          <w:sz w:val="24"/>
          <w:szCs w:val="24"/>
          <w:lang w:val="en-GB"/>
        </w:rPr>
        <w:t>, 29.1, 37-57</w:t>
      </w:r>
    </w:p>
    <w:p w14:paraId="73CB6F00" w14:textId="5C2CE3C5" w:rsidR="00ED79CB" w:rsidRPr="00D93680" w:rsidRDefault="00ED79CB" w:rsidP="00D93680">
      <w:pPr>
        <w:tabs>
          <w:tab w:val="left" w:pos="1701"/>
        </w:tabs>
        <w:spacing w:line="480" w:lineRule="auto"/>
        <w:rPr>
          <w:rFonts w:ascii="Times New Roman" w:hAnsi="Times New Roman" w:cs="Times New Roman"/>
          <w:sz w:val="24"/>
          <w:szCs w:val="24"/>
          <w:lang w:val="en-GB"/>
        </w:rPr>
      </w:pPr>
      <w:r w:rsidRPr="00D93680">
        <w:rPr>
          <w:rFonts w:ascii="Times New Roman" w:hAnsi="Times New Roman" w:cs="Times New Roman"/>
          <w:sz w:val="24"/>
          <w:szCs w:val="24"/>
        </w:rPr>
        <w:t>Godson, D. (2004)</w:t>
      </w:r>
      <w:r w:rsidR="00BE3708" w:rsidRPr="00D93680">
        <w:rPr>
          <w:rFonts w:ascii="Times New Roman" w:hAnsi="Times New Roman" w:cs="Times New Roman"/>
          <w:sz w:val="24"/>
          <w:szCs w:val="24"/>
        </w:rPr>
        <w:t xml:space="preserve">. </w:t>
      </w:r>
      <w:r w:rsidRPr="00D93680">
        <w:rPr>
          <w:rFonts w:ascii="Times New Roman" w:hAnsi="Times New Roman" w:cs="Times New Roman"/>
          <w:sz w:val="24"/>
          <w:szCs w:val="24"/>
        </w:rPr>
        <w:t xml:space="preserve"> </w:t>
      </w:r>
      <w:r w:rsidRPr="00D93680">
        <w:rPr>
          <w:rFonts w:ascii="Times New Roman" w:hAnsi="Times New Roman" w:cs="Times New Roman"/>
          <w:i/>
          <w:iCs/>
          <w:sz w:val="24"/>
          <w:szCs w:val="24"/>
        </w:rPr>
        <w:t>Himself Alone: David Trimble and the Ordeal of Unionism.</w:t>
      </w:r>
      <w:r w:rsidRPr="00D93680">
        <w:rPr>
          <w:rFonts w:ascii="Times New Roman" w:hAnsi="Times New Roman" w:cs="Times New Roman"/>
          <w:sz w:val="24"/>
          <w:szCs w:val="24"/>
        </w:rPr>
        <w:t xml:space="preserve"> London: Harper Collins</w:t>
      </w:r>
      <w:r w:rsidRPr="00D93680">
        <w:rPr>
          <w:rFonts w:ascii="Times New Roman" w:hAnsi="Times New Roman" w:cs="Times New Roman"/>
          <w:sz w:val="24"/>
          <w:szCs w:val="24"/>
          <w:lang w:val="en-GB"/>
        </w:rPr>
        <w:t xml:space="preserve"> </w:t>
      </w:r>
    </w:p>
    <w:p w14:paraId="2B3723E5" w14:textId="00A0950E" w:rsidR="00362122" w:rsidRPr="00D93680" w:rsidRDefault="0040590E" w:rsidP="00D93680">
      <w:pPr>
        <w:tabs>
          <w:tab w:val="left" w:pos="1701"/>
        </w:tabs>
        <w:spacing w:line="480" w:lineRule="auto"/>
        <w:rPr>
          <w:rFonts w:ascii="Times New Roman" w:hAnsi="Times New Roman" w:cs="Times New Roman"/>
          <w:sz w:val="24"/>
          <w:szCs w:val="24"/>
        </w:rPr>
      </w:pPr>
      <w:r w:rsidRPr="0099037D">
        <w:rPr>
          <w:rFonts w:ascii="Times New Roman" w:hAnsi="Times New Roman" w:cs="Times New Roman"/>
          <w:sz w:val="24"/>
          <w:szCs w:val="24"/>
        </w:rPr>
        <w:t xml:space="preserve">Goodall, Sir D. (2010) ‘Edging towards peace’, </w:t>
      </w:r>
      <w:r w:rsidRPr="0099037D">
        <w:rPr>
          <w:rFonts w:ascii="Times New Roman" w:hAnsi="Times New Roman" w:cs="Times New Roman"/>
          <w:i/>
          <w:iCs/>
          <w:sz w:val="24"/>
          <w:szCs w:val="24"/>
        </w:rPr>
        <w:t>Dublin Review of Books</w:t>
      </w:r>
      <w:r w:rsidRPr="0099037D">
        <w:rPr>
          <w:rFonts w:ascii="Times New Roman" w:hAnsi="Times New Roman" w:cs="Times New Roman"/>
          <w:sz w:val="24"/>
          <w:szCs w:val="24"/>
        </w:rPr>
        <w:t xml:space="preserve"> 13 (Spring)</w:t>
      </w:r>
      <w:r w:rsidR="00BE3708" w:rsidRPr="00D93680">
        <w:rPr>
          <w:rFonts w:ascii="Times New Roman" w:hAnsi="Times New Roman" w:cs="Times New Roman"/>
          <w:sz w:val="24"/>
          <w:szCs w:val="24"/>
        </w:rPr>
        <w:t xml:space="preserve">. Hadfield, </w:t>
      </w:r>
      <w:r>
        <w:rPr>
          <w:rFonts w:ascii="Times New Roman" w:hAnsi="Times New Roman" w:cs="Times New Roman"/>
          <w:sz w:val="24"/>
          <w:szCs w:val="24"/>
        </w:rPr>
        <w:t xml:space="preserve">B. </w:t>
      </w:r>
      <w:r w:rsidR="00BE3708" w:rsidRPr="00D93680">
        <w:rPr>
          <w:rFonts w:ascii="Times New Roman" w:hAnsi="Times New Roman" w:cs="Times New Roman"/>
          <w:sz w:val="24"/>
          <w:szCs w:val="24"/>
        </w:rPr>
        <w:t xml:space="preserve">(1995). </w:t>
      </w:r>
      <w:r w:rsidR="00362122" w:rsidRPr="00D93680">
        <w:rPr>
          <w:rFonts w:ascii="Times New Roman" w:hAnsi="Times New Roman" w:cs="Times New Roman"/>
          <w:sz w:val="24"/>
          <w:szCs w:val="24"/>
        </w:rPr>
        <w:t xml:space="preserve">‘The Belfast Agreement, sovereignty and the state of the union’, </w:t>
      </w:r>
      <w:r w:rsidR="00362122" w:rsidRPr="00D93680">
        <w:rPr>
          <w:rFonts w:ascii="Times New Roman" w:hAnsi="Times New Roman" w:cs="Times New Roman"/>
          <w:i/>
          <w:sz w:val="24"/>
          <w:szCs w:val="24"/>
        </w:rPr>
        <w:t>Public Law,</w:t>
      </w:r>
      <w:r w:rsidR="00362122" w:rsidRPr="00D93680">
        <w:rPr>
          <w:rFonts w:ascii="Times New Roman" w:hAnsi="Times New Roman" w:cs="Times New Roman"/>
          <w:sz w:val="24"/>
          <w:szCs w:val="24"/>
        </w:rPr>
        <w:t xml:space="preserve"> winter 1995, pp. 599-616 </w:t>
      </w:r>
    </w:p>
    <w:p w14:paraId="3C1E79CB" w14:textId="5F6176F7" w:rsidR="00362122" w:rsidRPr="00D93680" w:rsidRDefault="00362122" w:rsidP="00D93680">
      <w:pPr>
        <w:tabs>
          <w:tab w:val="left" w:pos="1701"/>
        </w:tabs>
        <w:spacing w:line="480" w:lineRule="auto"/>
        <w:rPr>
          <w:rFonts w:ascii="Times New Roman" w:hAnsi="Times New Roman" w:cs="Times New Roman"/>
          <w:sz w:val="24"/>
          <w:szCs w:val="24"/>
          <w:lang w:val="en-GB"/>
        </w:rPr>
      </w:pPr>
      <w:r w:rsidRPr="00D93680">
        <w:rPr>
          <w:rFonts w:ascii="Times New Roman" w:hAnsi="Times New Roman" w:cs="Times New Roman"/>
          <w:sz w:val="24"/>
          <w:szCs w:val="24"/>
          <w:lang w:val="en-GB"/>
        </w:rPr>
        <w:t>Harvey</w:t>
      </w:r>
      <w:r w:rsidR="00206618" w:rsidRPr="00D93680">
        <w:rPr>
          <w:rFonts w:ascii="Times New Roman" w:hAnsi="Times New Roman" w:cs="Times New Roman"/>
          <w:sz w:val="24"/>
          <w:szCs w:val="24"/>
          <w:lang w:val="en-GB"/>
        </w:rPr>
        <w:t xml:space="preserve">, Colin J. </w:t>
      </w:r>
      <w:r w:rsidR="00BE3708" w:rsidRPr="00D93680">
        <w:rPr>
          <w:rFonts w:ascii="Times New Roman" w:hAnsi="Times New Roman" w:cs="Times New Roman"/>
          <w:sz w:val="24"/>
          <w:szCs w:val="24"/>
          <w:lang w:val="en-GB"/>
        </w:rPr>
        <w:t>(</w:t>
      </w:r>
      <w:r w:rsidR="00206618" w:rsidRPr="00D93680">
        <w:rPr>
          <w:rFonts w:ascii="Times New Roman" w:hAnsi="Times New Roman" w:cs="Times New Roman"/>
          <w:sz w:val="24"/>
          <w:szCs w:val="24"/>
          <w:lang w:val="en-GB"/>
        </w:rPr>
        <w:t>2001</w:t>
      </w:r>
      <w:r w:rsidR="00BE3708" w:rsidRPr="00D93680">
        <w:rPr>
          <w:rFonts w:ascii="Times New Roman" w:hAnsi="Times New Roman" w:cs="Times New Roman"/>
          <w:sz w:val="24"/>
          <w:szCs w:val="24"/>
          <w:lang w:val="en-GB"/>
        </w:rPr>
        <w:t>)</w:t>
      </w:r>
      <w:r w:rsidR="00206618" w:rsidRPr="00D93680">
        <w:rPr>
          <w:rFonts w:ascii="Times New Roman" w:hAnsi="Times New Roman" w:cs="Times New Roman"/>
          <w:sz w:val="24"/>
          <w:szCs w:val="24"/>
          <w:lang w:val="en-GB"/>
        </w:rPr>
        <w:t xml:space="preserve">. </w:t>
      </w:r>
      <w:proofErr w:type="gramStart"/>
      <w:r w:rsidR="00206618" w:rsidRPr="00D93680">
        <w:rPr>
          <w:rFonts w:ascii="Times New Roman" w:hAnsi="Times New Roman" w:cs="Times New Roman"/>
          <w:sz w:val="24"/>
          <w:szCs w:val="24"/>
          <w:lang w:val="en-GB"/>
        </w:rPr>
        <w:t>‘The new beginning.</w:t>
      </w:r>
      <w:proofErr w:type="gramEnd"/>
      <w:r w:rsidR="00206618" w:rsidRPr="00D93680">
        <w:rPr>
          <w:rFonts w:ascii="Times New Roman" w:hAnsi="Times New Roman" w:cs="Times New Roman"/>
          <w:sz w:val="24"/>
          <w:szCs w:val="24"/>
          <w:lang w:val="en-GB"/>
        </w:rPr>
        <w:t xml:space="preserve"> </w:t>
      </w:r>
      <w:proofErr w:type="gramStart"/>
      <w:r w:rsidR="00206618" w:rsidRPr="00D93680">
        <w:rPr>
          <w:rFonts w:ascii="Times New Roman" w:hAnsi="Times New Roman" w:cs="Times New Roman"/>
          <w:sz w:val="24"/>
          <w:szCs w:val="24"/>
          <w:lang w:val="en-GB"/>
        </w:rPr>
        <w:t xml:space="preserve">Reconstructing constitutional law and democracy in Northern Ireland’, pp 9-52 in C. J. Harvey, ed., </w:t>
      </w:r>
      <w:r w:rsidR="00206618" w:rsidRPr="00D93680">
        <w:rPr>
          <w:rFonts w:ascii="Times New Roman" w:hAnsi="Times New Roman" w:cs="Times New Roman"/>
          <w:i/>
          <w:sz w:val="24"/>
          <w:szCs w:val="24"/>
          <w:lang w:val="en-GB"/>
        </w:rPr>
        <w:t>Human Rights, Equality and Democratic Renewal in Northern Ireland</w:t>
      </w:r>
      <w:r w:rsidR="00206618" w:rsidRPr="00D93680">
        <w:rPr>
          <w:rFonts w:ascii="Times New Roman" w:hAnsi="Times New Roman" w:cs="Times New Roman"/>
          <w:sz w:val="24"/>
          <w:szCs w:val="24"/>
          <w:lang w:val="en-GB"/>
        </w:rPr>
        <w:t>.</w:t>
      </w:r>
      <w:proofErr w:type="gramEnd"/>
      <w:r w:rsidR="00206618" w:rsidRPr="00D93680">
        <w:rPr>
          <w:rFonts w:ascii="Times New Roman" w:hAnsi="Times New Roman" w:cs="Times New Roman"/>
          <w:sz w:val="24"/>
          <w:szCs w:val="24"/>
          <w:lang w:val="en-GB"/>
        </w:rPr>
        <w:t xml:space="preserve"> Oxford: Hart Publishing</w:t>
      </w:r>
    </w:p>
    <w:p w14:paraId="25D00E71" w14:textId="4A10EF65" w:rsidR="0040590E" w:rsidRPr="0049702F" w:rsidRDefault="0040590E" w:rsidP="0040590E">
      <w:pPr>
        <w:pStyle w:val="Heading3"/>
        <w:shd w:val="clear" w:color="auto" w:fill="FFFFFF"/>
        <w:spacing w:before="0" w:line="285" w:lineRule="atLeast"/>
        <w:rPr>
          <w:rFonts w:ascii="Times New Roman" w:eastAsia="Times New Roman" w:hAnsi="Times New Roman" w:cs="Times New Roman"/>
          <w:b w:val="0"/>
          <w:bCs w:val="0"/>
          <w:color w:val="auto"/>
          <w:sz w:val="24"/>
          <w:szCs w:val="24"/>
        </w:rPr>
      </w:pPr>
      <w:proofErr w:type="spellStart"/>
      <w:r w:rsidRPr="0049702F">
        <w:rPr>
          <w:rFonts w:ascii="Times New Roman" w:hAnsi="Times New Roman" w:cs="Times New Roman"/>
          <w:b w:val="0"/>
          <w:color w:val="auto"/>
          <w:sz w:val="24"/>
          <w:szCs w:val="24"/>
          <w:lang w:val="en-GB"/>
        </w:rPr>
        <w:t>Hazell</w:t>
      </w:r>
      <w:proofErr w:type="spellEnd"/>
      <w:r w:rsidRPr="0049702F">
        <w:rPr>
          <w:rFonts w:ascii="Times New Roman" w:hAnsi="Times New Roman" w:cs="Times New Roman"/>
          <w:b w:val="0"/>
          <w:color w:val="auto"/>
          <w:sz w:val="24"/>
          <w:szCs w:val="24"/>
          <w:lang w:val="en-GB"/>
        </w:rPr>
        <w:t xml:space="preserve">, R, </w:t>
      </w:r>
      <w:r w:rsidRPr="0049702F">
        <w:rPr>
          <w:rFonts w:ascii="Times New Roman" w:eastAsia="Times New Roman" w:hAnsi="Times New Roman" w:cs="Times New Roman"/>
          <w:b w:val="0"/>
          <w:color w:val="auto"/>
          <w:sz w:val="24"/>
          <w:szCs w:val="24"/>
        </w:rPr>
        <w:t>M Russell,</w:t>
      </w:r>
      <w:r w:rsidRPr="0049702F">
        <w:rPr>
          <w:rStyle w:val="apple-converted-space"/>
          <w:rFonts w:ascii="Times New Roman" w:eastAsia="Times New Roman" w:hAnsi="Times New Roman" w:cs="Times New Roman"/>
          <w:b w:val="0"/>
          <w:color w:val="auto"/>
          <w:sz w:val="24"/>
          <w:szCs w:val="24"/>
        </w:rPr>
        <w:t> </w:t>
      </w:r>
      <w:hyperlink r:id="rId9" w:history="1">
        <w:r w:rsidRPr="0049702F">
          <w:rPr>
            <w:rStyle w:val="Hyperlink"/>
            <w:rFonts w:ascii="Times New Roman" w:eastAsia="Times New Roman" w:hAnsi="Times New Roman" w:cs="Times New Roman"/>
            <w:b w:val="0"/>
            <w:color w:val="auto"/>
            <w:sz w:val="24"/>
            <w:szCs w:val="24"/>
            <w:u w:val="none"/>
          </w:rPr>
          <w:t>B Seyd</w:t>
        </w:r>
      </w:hyperlink>
      <w:r w:rsidRPr="0049702F">
        <w:rPr>
          <w:rFonts w:ascii="Times New Roman" w:eastAsia="Times New Roman" w:hAnsi="Times New Roman" w:cs="Times New Roman"/>
          <w:b w:val="0"/>
          <w:color w:val="auto"/>
          <w:sz w:val="24"/>
          <w:szCs w:val="24"/>
        </w:rPr>
        <w:t>, D Sinclair</w:t>
      </w:r>
      <w:r w:rsidRPr="0049702F">
        <w:rPr>
          <w:rFonts w:ascii="Times New Roman" w:hAnsi="Times New Roman" w:cs="Times New Roman"/>
          <w:b w:val="0"/>
          <w:color w:val="auto"/>
          <w:sz w:val="24"/>
          <w:szCs w:val="24"/>
          <w:lang w:val="en-GB"/>
        </w:rPr>
        <w:t xml:space="preserve">. </w:t>
      </w:r>
      <w:r w:rsidR="0049702F">
        <w:rPr>
          <w:rFonts w:ascii="Times New Roman" w:hAnsi="Times New Roman" w:cs="Times New Roman"/>
          <w:b w:val="0"/>
          <w:color w:val="auto"/>
          <w:sz w:val="24"/>
          <w:szCs w:val="24"/>
          <w:lang w:val="en-GB"/>
        </w:rPr>
        <w:t>(</w:t>
      </w:r>
      <w:r w:rsidRPr="0049702F">
        <w:rPr>
          <w:rFonts w:ascii="Times New Roman" w:hAnsi="Times New Roman" w:cs="Times New Roman"/>
          <w:b w:val="0"/>
          <w:color w:val="auto"/>
          <w:sz w:val="24"/>
          <w:szCs w:val="24"/>
          <w:lang w:val="en-GB"/>
        </w:rPr>
        <w:t>2000</w:t>
      </w:r>
      <w:r w:rsidR="0049702F">
        <w:rPr>
          <w:rFonts w:ascii="Times New Roman" w:hAnsi="Times New Roman" w:cs="Times New Roman"/>
          <w:b w:val="0"/>
          <w:color w:val="auto"/>
          <w:sz w:val="24"/>
          <w:szCs w:val="24"/>
          <w:lang w:val="en-GB"/>
        </w:rPr>
        <w:t>)</w:t>
      </w:r>
      <w:r w:rsidRPr="0049702F">
        <w:rPr>
          <w:rFonts w:ascii="Times New Roman" w:eastAsia="Times New Roman" w:hAnsi="Times New Roman" w:cs="Times New Roman"/>
          <w:b w:val="0"/>
          <w:bCs w:val="0"/>
          <w:color w:val="auto"/>
          <w:sz w:val="24"/>
          <w:szCs w:val="24"/>
        </w:rPr>
        <w:t xml:space="preserve"> </w:t>
      </w:r>
      <w:r w:rsidR="0049702F">
        <w:rPr>
          <w:rFonts w:ascii="Times New Roman" w:eastAsia="Times New Roman" w:hAnsi="Times New Roman" w:cs="Times New Roman"/>
          <w:b w:val="0"/>
          <w:bCs w:val="0"/>
          <w:color w:val="auto"/>
          <w:sz w:val="24"/>
          <w:szCs w:val="24"/>
        </w:rPr>
        <w:t xml:space="preserve">‘The British constitution in 1998-9: the continuing revolution’, </w:t>
      </w:r>
      <w:r w:rsidR="0049702F" w:rsidRPr="0049702F">
        <w:rPr>
          <w:rFonts w:ascii="Times New Roman" w:eastAsia="Times New Roman" w:hAnsi="Times New Roman" w:cs="Times New Roman"/>
          <w:b w:val="0"/>
          <w:bCs w:val="0"/>
          <w:i/>
          <w:color w:val="auto"/>
          <w:sz w:val="24"/>
          <w:szCs w:val="24"/>
        </w:rPr>
        <w:t>Parliamentary Affairs</w:t>
      </w:r>
      <w:r w:rsidR="0049702F">
        <w:rPr>
          <w:rFonts w:ascii="Times New Roman" w:eastAsia="Times New Roman" w:hAnsi="Times New Roman" w:cs="Times New Roman"/>
          <w:b w:val="0"/>
          <w:bCs w:val="0"/>
          <w:color w:val="auto"/>
          <w:sz w:val="24"/>
          <w:szCs w:val="24"/>
        </w:rPr>
        <w:t xml:space="preserve"> </w:t>
      </w:r>
      <w:r w:rsidR="0049702F" w:rsidRPr="0049702F">
        <w:rPr>
          <w:rFonts w:ascii="Times New Roman" w:eastAsia="Times New Roman" w:hAnsi="Times New Roman" w:cs="Times New Roman"/>
          <w:b w:val="0"/>
          <w:bCs w:val="0"/>
          <w:color w:val="auto"/>
          <w:sz w:val="24"/>
          <w:szCs w:val="24"/>
        </w:rPr>
        <w:t>53</w:t>
      </w:r>
      <w:r w:rsidR="0049702F">
        <w:rPr>
          <w:rFonts w:ascii="Times New Roman" w:eastAsia="Times New Roman" w:hAnsi="Times New Roman" w:cs="Times New Roman"/>
          <w:b w:val="0"/>
          <w:bCs w:val="0"/>
          <w:color w:val="auto"/>
          <w:sz w:val="24"/>
          <w:szCs w:val="24"/>
        </w:rPr>
        <w:t>.2</w:t>
      </w:r>
      <w:r w:rsidR="0049702F" w:rsidRPr="0049702F">
        <w:rPr>
          <w:rFonts w:ascii="Times New Roman" w:eastAsia="Times New Roman" w:hAnsi="Times New Roman" w:cs="Times New Roman"/>
          <w:b w:val="0"/>
          <w:bCs w:val="0"/>
          <w:color w:val="auto"/>
          <w:sz w:val="24"/>
          <w:szCs w:val="24"/>
        </w:rPr>
        <w:t xml:space="preserve"> 242-261</w:t>
      </w:r>
    </w:p>
    <w:p w14:paraId="7F4B0CF4" w14:textId="248235CA" w:rsidR="0040590E" w:rsidRPr="00A1497B" w:rsidRDefault="0040590E" w:rsidP="00617E6C">
      <w:pPr>
        <w:rPr>
          <w:rFonts w:ascii="Times New Roman" w:hAnsi="Times New Roman" w:cs="Times New Roman"/>
          <w:sz w:val="24"/>
          <w:szCs w:val="24"/>
          <w:lang w:val="en-GB"/>
        </w:rPr>
      </w:pPr>
    </w:p>
    <w:p w14:paraId="2A19C3C9" w14:textId="3B73B8DB" w:rsidR="005350EC" w:rsidRPr="00A1497B" w:rsidRDefault="00AD7DA0" w:rsidP="005350EC">
      <w:pPr>
        <w:rPr>
          <w:rFonts w:ascii="Times New Roman" w:eastAsia="Times New Roman" w:hAnsi="Times New Roman" w:cs="Times New Roman"/>
          <w:sz w:val="24"/>
          <w:szCs w:val="24"/>
          <w:lang w:val="en-US"/>
        </w:rPr>
      </w:pPr>
      <w:r w:rsidRPr="00A1497B">
        <w:rPr>
          <w:rFonts w:ascii="Times New Roman" w:hAnsi="Times New Roman" w:cs="Times New Roman"/>
          <w:sz w:val="24"/>
          <w:szCs w:val="24"/>
        </w:rPr>
        <w:t>Keating, M. (20</w:t>
      </w:r>
      <w:r w:rsidR="005350EC" w:rsidRPr="00A1497B">
        <w:rPr>
          <w:rFonts w:ascii="Times New Roman" w:hAnsi="Times New Roman" w:cs="Times New Roman"/>
          <w:sz w:val="24"/>
          <w:szCs w:val="24"/>
        </w:rPr>
        <w:t>15</w:t>
      </w:r>
      <w:r w:rsidRPr="00A1497B">
        <w:rPr>
          <w:rFonts w:ascii="Times New Roman" w:hAnsi="Times New Roman" w:cs="Times New Roman"/>
          <w:sz w:val="24"/>
          <w:szCs w:val="24"/>
        </w:rPr>
        <w:t xml:space="preserve">) </w:t>
      </w:r>
      <w:r w:rsidR="0040590E" w:rsidRPr="00A1497B">
        <w:rPr>
          <w:rFonts w:ascii="Times New Roman" w:hAnsi="Times New Roman" w:cs="Times New Roman"/>
          <w:sz w:val="24"/>
          <w:szCs w:val="24"/>
        </w:rPr>
        <w:t xml:space="preserve">‘The Scottish Independence Referendum and after’, </w:t>
      </w:r>
      <w:proofErr w:type="spellStart"/>
      <w:r w:rsidR="005350EC" w:rsidRPr="00A1497B">
        <w:rPr>
          <w:rFonts w:ascii="Times New Roman" w:eastAsia="Times New Roman" w:hAnsi="Times New Roman" w:cs="Times New Roman"/>
          <w:i/>
          <w:sz w:val="24"/>
          <w:szCs w:val="24"/>
          <w:shd w:val="clear" w:color="auto" w:fill="FFFFFF"/>
          <w:lang w:val="en-US"/>
        </w:rPr>
        <w:t>Revista</w:t>
      </w:r>
      <w:proofErr w:type="spellEnd"/>
      <w:r w:rsidR="005350EC" w:rsidRPr="00A1497B">
        <w:rPr>
          <w:rFonts w:ascii="Times New Roman" w:eastAsia="Times New Roman" w:hAnsi="Times New Roman" w:cs="Times New Roman"/>
          <w:i/>
          <w:sz w:val="24"/>
          <w:szCs w:val="24"/>
          <w:shd w:val="clear" w:color="auto" w:fill="FFFFFF"/>
          <w:lang w:val="en-US"/>
        </w:rPr>
        <w:t xml:space="preserve"> </w:t>
      </w:r>
      <w:proofErr w:type="spellStart"/>
      <w:r w:rsidR="005350EC" w:rsidRPr="00A1497B">
        <w:rPr>
          <w:rFonts w:ascii="Times New Roman" w:eastAsia="Times New Roman" w:hAnsi="Times New Roman" w:cs="Times New Roman"/>
          <w:i/>
          <w:sz w:val="24"/>
          <w:szCs w:val="24"/>
          <w:shd w:val="clear" w:color="auto" w:fill="FFFFFF"/>
          <w:lang w:val="en-US"/>
        </w:rPr>
        <w:t>d'estudis</w:t>
      </w:r>
      <w:proofErr w:type="spellEnd"/>
      <w:r w:rsidR="005350EC" w:rsidRPr="00A1497B">
        <w:rPr>
          <w:rFonts w:ascii="Times New Roman" w:eastAsia="Times New Roman" w:hAnsi="Times New Roman" w:cs="Times New Roman"/>
          <w:i/>
          <w:sz w:val="24"/>
          <w:szCs w:val="24"/>
          <w:shd w:val="clear" w:color="auto" w:fill="FFFFFF"/>
          <w:lang w:val="en-US"/>
        </w:rPr>
        <w:t xml:space="preserve"> </w:t>
      </w:r>
      <w:proofErr w:type="spellStart"/>
      <w:r w:rsidR="005350EC" w:rsidRPr="00A1497B">
        <w:rPr>
          <w:rFonts w:ascii="Times New Roman" w:eastAsia="Times New Roman" w:hAnsi="Times New Roman" w:cs="Times New Roman"/>
          <w:i/>
          <w:sz w:val="24"/>
          <w:szCs w:val="24"/>
          <w:shd w:val="clear" w:color="auto" w:fill="FFFFFF"/>
          <w:lang w:val="en-US"/>
        </w:rPr>
        <w:t>autonòmics</w:t>
      </w:r>
      <w:proofErr w:type="spellEnd"/>
      <w:r w:rsidR="005350EC" w:rsidRPr="00A1497B">
        <w:rPr>
          <w:rFonts w:ascii="Times New Roman" w:eastAsia="Times New Roman" w:hAnsi="Times New Roman" w:cs="Times New Roman"/>
          <w:i/>
          <w:sz w:val="24"/>
          <w:szCs w:val="24"/>
          <w:shd w:val="clear" w:color="auto" w:fill="FFFFFF"/>
          <w:lang w:val="en-US"/>
        </w:rPr>
        <w:t xml:space="preserve"> </w:t>
      </w:r>
      <w:proofErr w:type="spellStart"/>
      <w:r w:rsidR="005350EC" w:rsidRPr="00A1497B">
        <w:rPr>
          <w:rFonts w:ascii="Times New Roman" w:eastAsia="Times New Roman" w:hAnsi="Times New Roman" w:cs="Times New Roman"/>
          <w:i/>
          <w:sz w:val="24"/>
          <w:szCs w:val="24"/>
          <w:shd w:val="clear" w:color="auto" w:fill="FFFFFF"/>
          <w:lang w:val="en-US"/>
        </w:rPr>
        <w:t>i</w:t>
      </w:r>
      <w:proofErr w:type="spellEnd"/>
      <w:r w:rsidR="005350EC" w:rsidRPr="00A1497B">
        <w:rPr>
          <w:rFonts w:ascii="Times New Roman" w:eastAsia="Times New Roman" w:hAnsi="Times New Roman" w:cs="Times New Roman"/>
          <w:i/>
          <w:sz w:val="24"/>
          <w:szCs w:val="24"/>
          <w:shd w:val="clear" w:color="auto" w:fill="FFFFFF"/>
          <w:lang w:val="en-US"/>
        </w:rPr>
        <w:t xml:space="preserve"> federals</w:t>
      </w:r>
      <w:r w:rsidR="005350EC" w:rsidRPr="00A1497B">
        <w:rPr>
          <w:rFonts w:ascii="Times New Roman" w:eastAsia="Times New Roman" w:hAnsi="Times New Roman" w:cs="Times New Roman"/>
          <w:sz w:val="24"/>
          <w:szCs w:val="24"/>
          <w:shd w:val="clear" w:color="auto" w:fill="FFFFFF"/>
          <w:lang w:val="en-US"/>
        </w:rPr>
        <w:t>, 21, 73-98.</w:t>
      </w:r>
    </w:p>
    <w:p w14:paraId="2504B454" w14:textId="6EEEA965" w:rsidR="005350EC" w:rsidRPr="00A1497B" w:rsidRDefault="005350EC" w:rsidP="005350EC">
      <w:pPr>
        <w:rPr>
          <w:rFonts w:ascii="Times New Roman" w:hAnsi="Times New Roman" w:cs="Times New Roman"/>
          <w:sz w:val="24"/>
          <w:szCs w:val="24"/>
        </w:rPr>
      </w:pPr>
    </w:p>
    <w:p w14:paraId="629EA139" w14:textId="7018CCA8" w:rsidR="004E5456" w:rsidRPr="00A1497B" w:rsidRDefault="00AB1155" w:rsidP="00D93680">
      <w:pPr>
        <w:tabs>
          <w:tab w:val="left" w:pos="1701"/>
        </w:tabs>
        <w:spacing w:line="480" w:lineRule="auto"/>
        <w:rPr>
          <w:rFonts w:ascii="Times New Roman" w:hAnsi="Times New Roman" w:cs="Times New Roman"/>
          <w:sz w:val="24"/>
          <w:szCs w:val="24"/>
        </w:rPr>
      </w:pPr>
      <w:r w:rsidRPr="00A1497B">
        <w:rPr>
          <w:rFonts w:ascii="Times New Roman" w:hAnsi="Times New Roman" w:cs="Times New Roman"/>
          <w:sz w:val="24"/>
          <w:szCs w:val="24"/>
        </w:rPr>
        <w:t xml:space="preserve">Kissane, B. (2011) </w:t>
      </w:r>
      <w:r w:rsidRPr="00A1497B">
        <w:rPr>
          <w:rFonts w:ascii="Times New Roman" w:hAnsi="Times New Roman" w:cs="Times New Roman"/>
          <w:i/>
          <w:sz w:val="24"/>
          <w:szCs w:val="24"/>
        </w:rPr>
        <w:t>New Beginnings:Constitutionalism and Democracy in Modern Ireland</w:t>
      </w:r>
      <w:r w:rsidRPr="00A1497B">
        <w:rPr>
          <w:rFonts w:ascii="Times New Roman" w:hAnsi="Times New Roman" w:cs="Times New Roman"/>
          <w:sz w:val="24"/>
          <w:szCs w:val="24"/>
        </w:rPr>
        <w:t>. Dublin: Irish Academic Press</w:t>
      </w:r>
    </w:p>
    <w:p w14:paraId="1A7D9DA0" w14:textId="17BCB86F" w:rsidR="00820B16" w:rsidRPr="00A1497B" w:rsidRDefault="00820B16" w:rsidP="00D93680">
      <w:pPr>
        <w:tabs>
          <w:tab w:val="left" w:pos="1701"/>
        </w:tabs>
        <w:spacing w:line="480" w:lineRule="auto"/>
        <w:rPr>
          <w:rFonts w:ascii="Times New Roman" w:hAnsi="Times New Roman" w:cs="Times New Roman"/>
          <w:sz w:val="24"/>
          <w:szCs w:val="24"/>
        </w:rPr>
      </w:pPr>
      <w:r w:rsidRPr="00A1497B">
        <w:rPr>
          <w:rFonts w:ascii="Times New Roman" w:hAnsi="Times New Roman" w:cs="Times New Roman"/>
          <w:sz w:val="24"/>
          <w:szCs w:val="24"/>
        </w:rPr>
        <w:t xml:space="preserve">Laffan, B. </w:t>
      </w:r>
      <w:r w:rsidR="00BE3708" w:rsidRPr="00A1497B">
        <w:rPr>
          <w:rFonts w:ascii="Times New Roman" w:hAnsi="Times New Roman" w:cs="Times New Roman"/>
          <w:sz w:val="24"/>
          <w:szCs w:val="24"/>
        </w:rPr>
        <w:t>(</w:t>
      </w:r>
      <w:r w:rsidRPr="00A1497B">
        <w:rPr>
          <w:rFonts w:ascii="Times New Roman" w:hAnsi="Times New Roman" w:cs="Times New Roman"/>
          <w:sz w:val="24"/>
          <w:szCs w:val="24"/>
        </w:rPr>
        <w:t>2005</w:t>
      </w:r>
      <w:r w:rsidR="00BE3708" w:rsidRPr="00A1497B">
        <w:rPr>
          <w:rFonts w:ascii="Times New Roman" w:hAnsi="Times New Roman" w:cs="Times New Roman"/>
          <w:sz w:val="24"/>
          <w:szCs w:val="24"/>
        </w:rPr>
        <w:t xml:space="preserve">). </w:t>
      </w:r>
      <w:r w:rsidRPr="00A1497B">
        <w:rPr>
          <w:rFonts w:ascii="Times New Roman" w:hAnsi="Times New Roman" w:cs="Times New Roman"/>
          <w:sz w:val="24"/>
          <w:szCs w:val="24"/>
        </w:rPr>
        <w:t xml:space="preserve">’The European context: a new political dimension in Ireland, North and South’ in  </w:t>
      </w:r>
      <w:r w:rsidRPr="00A1497B">
        <w:rPr>
          <w:rFonts w:ascii="Times New Roman" w:hAnsi="Times New Roman" w:cs="Times New Roman"/>
          <w:sz w:val="24"/>
          <w:szCs w:val="24"/>
          <w:lang w:val="en-GB"/>
        </w:rPr>
        <w:t xml:space="preserve">J. </w:t>
      </w:r>
      <w:proofErr w:type="spellStart"/>
      <w:r w:rsidRPr="00A1497B">
        <w:rPr>
          <w:rFonts w:ascii="Times New Roman" w:hAnsi="Times New Roman" w:cs="Times New Roman"/>
          <w:sz w:val="24"/>
          <w:szCs w:val="24"/>
          <w:lang w:val="en-GB"/>
        </w:rPr>
        <w:t>Coakley</w:t>
      </w:r>
      <w:proofErr w:type="spellEnd"/>
      <w:r w:rsidRPr="00A1497B">
        <w:rPr>
          <w:rFonts w:ascii="Times New Roman" w:hAnsi="Times New Roman" w:cs="Times New Roman"/>
          <w:sz w:val="24"/>
          <w:szCs w:val="24"/>
          <w:lang w:val="en-GB"/>
        </w:rPr>
        <w:t xml:space="preserve">, B. </w:t>
      </w:r>
      <w:proofErr w:type="spellStart"/>
      <w:r w:rsidRPr="00A1497B">
        <w:rPr>
          <w:rFonts w:ascii="Times New Roman" w:hAnsi="Times New Roman" w:cs="Times New Roman"/>
          <w:sz w:val="24"/>
          <w:szCs w:val="24"/>
          <w:lang w:val="en-GB"/>
        </w:rPr>
        <w:t>Laffan</w:t>
      </w:r>
      <w:proofErr w:type="spellEnd"/>
      <w:r w:rsidRPr="00A1497B">
        <w:rPr>
          <w:rFonts w:ascii="Times New Roman" w:hAnsi="Times New Roman" w:cs="Times New Roman"/>
          <w:sz w:val="24"/>
          <w:szCs w:val="24"/>
          <w:lang w:val="en-GB"/>
        </w:rPr>
        <w:t xml:space="preserve"> and J. Todd, </w:t>
      </w:r>
      <w:proofErr w:type="spellStart"/>
      <w:proofErr w:type="gramStart"/>
      <w:r w:rsidRPr="00A1497B">
        <w:rPr>
          <w:rFonts w:ascii="Times New Roman" w:hAnsi="Times New Roman" w:cs="Times New Roman"/>
          <w:sz w:val="24"/>
          <w:szCs w:val="24"/>
          <w:lang w:val="en-GB"/>
        </w:rPr>
        <w:t>eds</w:t>
      </w:r>
      <w:proofErr w:type="spellEnd"/>
      <w:proofErr w:type="gramEnd"/>
      <w:r w:rsidRPr="00A1497B">
        <w:rPr>
          <w:rFonts w:ascii="Times New Roman" w:hAnsi="Times New Roman" w:cs="Times New Roman"/>
          <w:sz w:val="24"/>
          <w:szCs w:val="24"/>
          <w:lang w:val="en-GB"/>
        </w:rPr>
        <w:t xml:space="preserve">, </w:t>
      </w:r>
      <w:r w:rsidRPr="00A1497B">
        <w:rPr>
          <w:rFonts w:ascii="Times New Roman" w:hAnsi="Times New Roman" w:cs="Times New Roman"/>
          <w:i/>
          <w:sz w:val="24"/>
          <w:szCs w:val="24"/>
          <w:lang w:val="en-GB"/>
        </w:rPr>
        <w:t xml:space="preserve">Renovation or Revolution? </w:t>
      </w:r>
      <w:proofErr w:type="gramStart"/>
      <w:r w:rsidRPr="00A1497B">
        <w:rPr>
          <w:rFonts w:ascii="Times New Roman" w:hAnsi="Times New Roman" w:cs="Times New Roman"/>
          <w:i/>
          <w:sz w:val="24"/>
          <w:szCs w:val="24"/>
          <w:lang w:val="en-GB"/>
        </w:rPr>
        <w:t>New Territorial Politics in Ireland and the United Kingdom</w:t>
      </w:r>
      <w:r w:rsidRPr="00A1497B">
        <w:rPr>
          <w:rFonts w:ascii="Times New Roman" w:hAnsi="Times New Roman" w:cs="Times New Roman"/>
          <w:sz w:val="24"/>
          <w:szCs w:val="24"/>
          <w:lang w:val="en-GB"/>
        </w:rPr>
        <w:t>.</w:t>
      </w:r>
      <w:proofErr w:type="gramEnd"/>
      <w:r w:rsidRPr="00A1497B">
        <w:rPr>
          <w:rFonts w:ascii="Times New Roman" w:hAnsi="Times New Roman" w:cs="Times New Roman"/>
          <w:sz w:val="24"/>
          <w:szCs w:val="24"/>
          <w:lang w:val="en-GB"/>
        </w:rPr>
        <w:t xml:space="preserve"> Dublin: UCD Press</w:t>
      </w:r>
      <w:r w:rsidRPr="00A1497B">
        <w:rPr>
          <w:rFonts w:ascii="Times New Roman" w:hAnsi="Times New Roman" w:cs="Times New Roman"/>
          <w:sz w:val="24"/>
          <w:szCs w:val="24"/>
        </w:rPr>
        <w:t xml:space="preserve"> </w:t>
      </w:r>
    </w:p>
    <w:p w14:paraId="310E2F66" w14:textId="63D6CB53" w:rsidR="006B3464" w:rsidRPr="00A1497B" w:rsidRDefault="0040590E" w:rsidP="004D650A">
      <w:pPr>
        <w:spacing w:after="0" w:line="480" w:lineRule="auto"/>
        <w:rPr>
          <w:rFonts w:ascii="Times New Roman" w:hAnsi="Times New Roman" w:cs="Times New Roman"/>
          <w:sz w:val="24"/>
          <w:szCs w:val="24"/>
        </w:rPr>
      </w:pPr>
      <w:r w:rsidRPr="00A1497B">
        <w:rPr>
          <w:rFonts w:ascii="Times New Roman" w:hAnsi="Times New Roman" w:cs="Times New Roman"/>
          <w:sz w:val="24"/>
          <w:szCs w:val="24"/>
        </w:rPr>
        <w:t xml:space="preserve">Lillis, M (2010) ‘Edging towards peace’., </w:t>
      </w:r>
      <w:r w:rsidRPr="00A1497B">
        <w:rPr>
          <w:rFonts w:ascii="Times New Roman" w:hAnsi="Times New Roman" w:cs="Times New Roman"/>
          <w:i/>
          <w:iCs/>
          <w:sz w:val="24"/>
          <w:szCs w:val="24"/>
        </w:rPr>
        <w:t>Dublin Review of Books</w:t>
      </w:r>
      <w:r w:rsidRPr="00A1497B">
        <w:rPr>
          <w:rFonts w:ascii="Times New Roman" w:hAnsi="Times New Roman" w:cs="Times New Roman"/>
          <w:sz w:val="24"/>
          <w:szCs w:val="24"/>
        </w:rPr>
        <w:t xml:space="preserve"> 13 (Spring)</w:t>
      </w:r>
    </w:p>
    <w:p w14:paraId="64C8DB9B" w14:textId="05B09F2A" w:rsidR="00A21F01" w:rsidRPr="00A1497B" w:rsidRDefault="004D650A" w:rsidP="00D93680">
      <w:pPr>
        <w:tabs>
          <w:tab w:val="left" w:pos="1701"/>
        </w:tabs>
        <w:spacing w:line="480" w:lineRule="auto"/>
        <w:rPr>
          <w:rFonts w:ascii="Times New Roman" w:hAnsi="Times New Roman" w:cs="Times New Roman"/>
          <w:sz w:val="24"/>
          <w:szCs w:val="24"/>
        </w:rPr>
      </w:pPr>
      <w:r w:rsidRPr="00A1497B">
        <w:rPr>
          <w:rFonts w:ascii="Times New Roman" w:hAnsi="Times New Roman" w:cs="Times New Roman"/>
          <w:sz w:val="24"/>
          <w:szCs w:val="24"/>
        </w:rPr>
        <w:t>McCorma</w:t>
      </w:r>
      <w:r w:rsidR="00A21F01" w:rsidRPr="00A1497B">
        <w:rPr>
          <w:rFonts w:ascii="Times New Roman" w:hAnsi="Times New Roman" w:cs="Times New Roman"/>
          <w:sz w:val="24"/>
          <w:szCs w:val="24"/>
        </w:rPr>
        <w:t xml:space="preserve">ck, </w:t>
      </w:r>
      <w:r w:rsidR="00E80CF3" w:rsidRPr="00A1497B">
        <w:rPr>
          <w:rFonts w:ascii="Times New Roman" w:hAnsi="Times New Roman" w:cs="Times New Roman"/>
          <w:sz w:val="24"/>
          <w:szCs w:val="24"/>
        </w:rPr>
        <w:t xml:space="preserve">N. </w:t>
      </w:r>
      <w:r w:rsidR="00BE3708" w:rsidRPr="00A1497B">
        <w:rPr>
          <w:rFonts w:ascii="Times New Roman" w:hAnsi="Times New Roman" w:cs="Times New Roman"/>
          <w:sz w:val="24"/>
          <w:szCs w:val="24"/>
        </w:rPr>
        <w:t>(</w:t>
      </w:r>
      <w:r w:rsidR="009C2918" w:rsidRPr="00A1497B">
        <w:rPr>
          <w:rFonts w:ascii="Times New Roman" w:hAnsi="Times New Roman" w:cs="Times New Roman"/>
          <w:sz w:val="24"/>
          <w:szCs w:val="24"/>
        </w:rPr>
        <w:t>1998</w:t>
      </w:r>
      <w:r w:rsidR="00BE3708" w:rsidRPr="00A1497B">
        <w:rPr>
          <w:rFonts w:ascii="Times New Roman" w:hAnsi="Times New Roman" w:cs="Times New Roman"/>
          <w:sz w:val="24"/>
          <w:szCs w:val="24"/>
        </w:rPr>
        <w:t>)</w:t>
      </w:r>
      <w:r w:rsidR="009C2918" w:rsidRPr="00A1497B">
        <w:rPr>
          <w:rFonts w:ascii="Times New Roman" w:hAnsi="Times New Roman" w:cs="Times New Roman"/>
          <w:sz w:val="24"/>
          <w:szCs w:val="24"/>
        </w:rPr>
        <w:t xml:space="preserve">. ‘The English Constitution, the British state and the Scottish anomaly’, </w:t>
      </w:r>
      <w:r w:rsidR="009C2918" w:rsidRPr="00A1497B">
        <w:rPr>
          <w:rFonts w:ascii="Times New Roman" w:hAnsi="Times New Roman" w:cs="Times New Roman"/>
          <w:i/>
          <w:sz w:val="24"/>
          <w:szCs w:val="24"/>
        </w:rPr>
        <w:t>Understanding Constitutional Change</w:t>
      </w:r>
      <w:r w:rsidR="009C2918" w:rsidRPr="00A1497B">
        <w:rPr>
          <w:rFonts w:ascii="Times New Roman" w:hAnsi="Times New Roman" w:cs="Times New Roman"/>
          <w:sz w:val="24"/>
          <w:szCs w:val="24"/>
        </w:rPr>
        <w:t xml:space="preserve">, special issue of </w:t>
      </w:r>
      <w:r w:rsidR="009C2918" w:rsidRPr="00A1497B">
        <w:rPr>
          <w:rFonts w:ascii="Times New Roman" w:hAnsi="Times New Roman" w:cs="Times New Roman"/>
          <w:i/>
          <w:sz w:val="24"/>
          <w:szCs w:val="24"/>
        </w:rPr>
        <w:t>Scottish Affairs</w:t>
      </w:r>
      <w:r w:rsidR="009C2918" w:rsidRPr="00A1497B">
        <w:rPr>
          <w:rFonts w:ascii="Times New Roman" w:hAnsi="Times New Roman" w:cs="Times New Roman"/>
          <w:sz w:val="24"/>
          <w:szCs w:val="24"/>
        </w:rPr>
        <w:t xml:space="preserve"> 129-45</w:t>
      </w:r>
    </w:p>
    <w:p w14:paraId="671454B5" w14:textId="77777777" w:rsidR="001C67F8" w:rsidRDefault="001C67F8" w:rsidP="00D93680">
      <w:pPr>
        <w:widowControl w:val="0"/>
        <w:tabs>
          <w:tab w:val="left" w:pos="1701"/>
        </w:tabs>
        <w:autoSpaceDE w:val="0"/>
        <w:autoSpaceDN w:val="0"/>
        <w:adjustRightInd w:val="0"/>
        <w:spacing w:after="240" w:line="48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McCrudden, C. and B. O’Leary (2011) ‘Courts and Consociations, or How Human Rights Courts may De-stabilize Power-sharing Settlements’, </w:t>
      </w:r>
      <w:r w:rsidRPr="001C67F8">
        <w:rPr>
          <w:rFonts w:ascii="Times New Roman" w:eastAsia="Calibri" w:hAnsi="Times New Roman" w:cs="Times New Roman"/>
          <w:i/>
          <w:sz w:val="24"/>
          <w:szCs w:val="24"/>
        </w:rPr>
        <w:t>European Journal of International Law</w:t>
      </w:r>
      <w:r>
        <w:rPr>
          <w:rFonts w:ascii="Times New Roman" w:eastAsia="Calibri" w:hAnsi="Times New Roman" w:cs="Times New Roman"/>
          <w:sz w:val="24"/>
          <w:szCs w:val="24"/>
        </w:rPr>
        <w:t xml:space="preserve">, 2.4, 477-501. </w:t>
      </w:r>
    </w:p>
    <w:p w14:paraId="2F4683FE" w14:textId="08A3D356" w:rsidR="006B3464" w:rsidRPr="00D93680" w:rsidRDefault="006B3464" w:rsidP="00D93680">
      <w:pPr>
        <w:widowControl w:val="0"/>
        <w:tabs>
          <w:tab w:val="left" w:pos="1701"/>
        </w:tabs>
        <w:autoSpaceDE w:val="0"/>
        <w:autoSpaceDN w:val="0"/>
        <w:adjustRightInd w:val="0"/>
        <w:spacing w:after="240" w:line="480" w:lineRule="auto"/>
        <w:rPr>
          <w:rFonts w:ascii="Times New Roman" w:eastAsia="Calibri" w:hAnsi="Times New Roman" w:cs="Times New Roman"/>
          <w:sz w:val="24"/>
          <w:szCs w:val="24"/>
        </w:rPr>
      </w:pPr>
      <w:r w:rsidRPr="00A1497B">
        <w:rPr>
          <w:rFonts w:ascii="Times New Roman" w:eastAsia="Calibri" w:hAnsi="Times New Roman" w:cs="Times New Roman"/>
          <w:sz w:val="24"/>
          <w:szCs w:val="24"/>
        </w:rPr>
        <w:t>M</w:t>
      </w:r>
      <w:r w:rsidR="00CA285F" w:rsidRPr="00A1497B">
        <w:rPr>
          <w:rFonts w:ascii="Times New Roman" w:eastAsia="Calibri" w:hAnsi="Times New Roman" w:cs="Times New Roman"/>
          <w:sz w:val="24"/>
          <w:szCs w:val="24"/>
        </w:rPr>
        <w:t>cEvoy, K and J. Morison (2002). ‘Beyond the “Constitutional Moment”: Law, transition and peacemaking in Northern Ireland’</w:t>
      </w:r>
      <w:r w:rsidRPr="00A1497B">
        <w:rPr>
          <w:rFonts w:ascii="Times New Roman" w:eastAsia="Calibri" w:hAnsi="Times New Roman" w:cs="Times New Roman"/>
          <w:sz w:val="24"/>
          <w:szCs w:val="24"/>
        </w:rPr>
        <w:t xml:space="preserve">, </w:t>
      </w:r>
      <w:r w:rsidR="00CA285F" w:rsidRPr="00A1497B">
        <w:rPr>
          <w:rFonts w:ascii="Times New Roman" w:eastAsia="Calibri" w:hAnsi="Times New Roman" w:cs="Times New Roman"/>
          <w:i/>
          <w:sz w:val="24"/>
          <w:szCs w:val="24"/>
        </w:rPr>
        <w:t>Fordham</w:t>
      </w:r>
      <w:r w:rsidR="00CA285F" w:rsidRPr="00CA285F">
        <w:rPr>
          <w:rFonts w:ascii="Times New Roman" w:eastAsia="Calibri" w:hAnsi="Times New Roman" w:cs="Times New Roman"/>
          <w:i/>
          <w:sz w:val="24"/>
          <w:szCs w:val="24"/>
        </w:rPr>
        <w:t xml:space="preserve"> International Law Journal</w:t>
      </w:r>
      <w:r w:rsidR="00CA285F">
        <w:rPr>
          <w:rFonts w:ascii="Times New Roman" w:eastAsia="Calibri" w:hAnsi="Times New Roman" w:cs="Times New Roman"/>
          <w:sz w:val="24"/>
          <w:szCs w:val="24"/>
        </w:rPr>
        <w:t>, 26.4, 961-995</w:t>
      </w:r>
    </w:p>
    <w:p w14:paraId="1EEDF146" w14:textId="77777777" w:rsidR="00313579" w:rsidRPr="00D93680" w:rsidRDefault="00313579" w:rsidP="00D93680">
      <w:pPr>
        <w:widowControl w:val="0"/>
        <w:tabs>
          <w:tab w:val="left" w:pos="1701"/>
        </w:tabs>
        <w:autoSpaceDE w:val="0"/>
        <w:autoSpaceDN w:val="0"/>
        <w:adjustRightInd w:val="0"/>
        <w:spacing w:after="240" w:line="480" w:lineRule="auto"/>
        <w:rPr>
          <w:rFonts w:ascii="Times New Roman" w:hAnsi="Times New Roman" w:cs="Times New Roman"/>
          <w:sz w:val="24"/>
          <w:szCs w:val="24"/>
          <w:lang w:val="en-GB"/>
        </w:rPr>
      </w:pPr>
      <w:r w:rsidRPr="0040590E">
        <w:rPr>
          <w:rFonts w:ascii="Times New Roman" w:eastAsia="Calibri" w:hAnsi="Times New Roman" w:cs="Times New Roman"/>
          <w:sz w:val="24"/>
          <w:szCs w:val="24"/>
        </w:rPr>
        <w:t>McGarry, J. and O’Leary, B. (2004).</w:t>
      </w:r>
      <w:r w:rsidRPr="0040590E">
        <w:rPr>
          <w:rFonts w:ascii="Times New Roman" w:eastAsia="Calibri" w:hAnsi="Times New Roman" w:cs="Times New Roman"/>
          <w:i/>
          <w:iCs/>
          <w:sz w:val="24"/>
          <w:szCs w:val="24"/>
        </w:rPr>
        <w:t xml:space="preserve"> The Northern Ireland Conflict : Consociational Engagements</w:t>
      </w:r>
      <w:r w:rsidRPr="0040590E">
        <w:rPr>
          <w:rFonts w:ascii="Times New Roman" w:eastAsia="Calibri" w:hAnsi="Times New Roman" w:cs="Times New Roman"/>
          <w:sz w:val="24"/>
          <w:szCs w:val="24"/>
        </w:rPr>
        <w:t>. Oxford : Oxford University Press</w:t>
      </w:r>
      <w:r w:rsidRPr="00D93680">
        <w:rPr>
          <w:rFonts w:ascii="Times New Roman" w:hAnsi="Times New Roman" w:cs="Times New Roman"/>
          <w:sz w:val="24"/>
          <w:szCs w:val="24"/>
          <w:lang w:val="en-GB"/>
        </w:rPr>
        <w:t xml:space="preserve"> </w:t>
      </w:r>
    </w:p>
    <w:p w14:paraId="5C837B6C" w14:textId="38F4ED16" w:rsidR="00424261" w:rsidRPr="00D93680" w:rsidRDefault="00424261" w:rsidP="00D93680">
      <w:pPr>
        <w:widowControl w:val="0"/>
        <w:tabs>
          <w:tab w:val="left" w:pos="1701"/>
        </w:tabs>
        <w:autoSpaceDE w:val="0"/>
        <w:autoSpaceDN w:val="0"/>
        <w:adjustRightInd w:val="0"/>
        <w:spacing w:after="240" w:line="480" w:lineRule="auto"/>
        <w:rPr>
          <w:rFonts w:ascii="Times New Roman" w:hAnsi="Times New Roman" w:cs="Times New Roman"/>
          <w:sz w:val="24"/>
          <w:szCs w:val="24"/>
          <w:lang w:val="en-GB"/>
        </w:rPr>
      </w:pPr>
      <w:proofErr w:type="gramStart"/>
      <w:r w:rsidRPr="00D93680">
        <w:rPr>
          <w:rFonts w:ascii="Times New Roman" w:hAnsi="Times New Roman" w:cs="Times New Roman"/>
          <w:sz w:val="24"/>
          <w:szCs w:val="24"/>
          <w:lang w:val="en-GB"/>
        </w:rPr>
        <w:t>Mathews, N (2012)</w:t>
      </w:r>
      <w:r w:rsidR="00BE3708" w:rsidRPr="00D93680">
        <w:rPr>
          <w:rFonts w:ascii="Times New Roman" w:hAnsi="Times New Roman" w:cs="Times New Roman"/>
          <w:sz w:val="24"/>
          <w:szCs w:val="24"/>
          <w:lang w:val="en-GB"/>
        </w:rPr>
        <w:t>.</w:t>
      </w:r>
      <w:proofErr w:type="gramEnd"/>
      <w:r w:rsidRPr="00D93680">
        <w:rPr>
          <w:rFonts w:ascii="Times New Roman" w:hAnsi="Times New Roman" w:cs="Times New Roman"/>
          <w:sz w:val="24"/>
          <w:szCs w:val="24"/>
          <w:lang w:val="en-GB"/>
        </w:rPr>
        <w:t xml:space="preserve"> </w:t>
      </w:r>
      <w:proofErr w:type="gramStart"/>
      <w:r w:rsidRPr="00D93680">
        <w:rPr>
          <w:rFonts w:ascii="Times New Roman" w:hAnsi="Times New Roman" w:cs="Times New Roman"/>
          <w:sz w:val="24"/>
          <w:szCs w:val="24"/>
          <w:lang w:val="en-GB"/>
        </w:rPr>
        <w:t xml:space="preserve">‘The Northern Ireland Assembly Election 2011’ </w:t>
      </w:r>
      <w:r w:rsidRPr="00D93680">
        <w:rPr>
          <w:rFonts w:ascii="Times New Roman" w:hAnsi="Times New Roman" w:cs="Times New Roman"/>
          <w:i/>
          <w:sz w:val="24"/>
          <w:szCs w:val="24"/>
          <w:lang w:val="en-GB"/>
        </w:rPr>
        <w:t>Irish Political Studies</w:t>
      </w:r>
      <w:r w:rsidRPr="00D93680">
        <w:rPr>
          <w:rFonts w:ascii="Times New Roman" w:hAnsi="Times New Roman" w:cs="Times New Roman"/>
          <w:sz w:val="24"/>
          <w:szCs w:val="24"/>
          <w:lang w:val="en-GB"/>
        </w:rPr>
        <w:t xml:space="preserve"> 27.2, 341-348.</w:t>
      </w:r>
      <w:proofErr w:type="gramEnd"/>
    </w:p>
    <w:p w14:paraId="3E340B3E" w14:textId="49B915CA" w:rsidR="008B0D97" w:rsidRPr="00D93680" w:rsidRDefault="00362122" w:rsidP="00D93680">
      <w:pPr>
        <w:widowControl w:val="0"/>
        <w:tabs>
          <w:tab w:val="left" w:pos="1701"/>
        </w:tabs>
        <w:autoSpaceDE w:val="0"/>
        <w:autoSpaceDN w:val="0"/>
        <w:adjustRightInd w:val="0"/>
        <w:spacing w:after="240" w:line="480" w:lineRule="auto"/>
        <w:rPr>
          <w:rFonts w:ascii="Times New Roman" w:hAnsi="Times New Roman" w:cs="Times New Roman"/>
          <w:sz w:val="24"/>
          <w:szCs w:val="24"/>
          <w:lang w:val="en-US"/>
        </w:rPr>
      </w:pPr>
      <w:proofErr w:type="gramStart"/>
      <w:r w:rsidRPr="00D93680">
        <w:rPr>
          <w:rFonts w:ascii="Times New Roman" w:hAnsi="Times New Roman" w:cs="Times New Roman"/>
          <w:sz w:val="24"/>
          <w:szCs w:val="24"/>
          <w:lang w:val="en-GB"/>
        </w:rPr>
        <w:t>Meehan</w:t>
      </w:r>
      <w:r w:rsidR="00B42FC2" w:rsidRPr="00D93680">
        <w:rPr>
          <w:rFonts w:ascii="Times New Roman" w:hAnsi="Times New Roman" w:cs="Times New Roman"/>
          <w:sz w:val="24"/>
          <w:szCs w:val="24"/>
          <w:lang w:val="en-GB"/>
        </w:rPr>
        <w:t>, E.</w:t>
      </w:r>
      <w:r w:rsidRPr="00D93680">
        <w:rPr>
          <w:rFonts w:ascii="Times New Roman" w:hAnsi="Times New Roman" w:cs="Times New Roman"/>
          <w:sz w:val="24"/>
          <w:szCs w:val="24"/>
          <w:lang w:val="en-GB"/>
        </w:rPr>
        <w:t xml:space="preserve"> </w:t>
      </w:r>
      <w:r w:rsidR="00BE3708" w:rsidRPr="00D93680">
        <w:rPr>
          <w:rFonts w:ascii="Times New Roman" w:hAnsi="Times New Roman" w:cs="Times New Roman"/>
          <w:sz w:val="24"/>
          <w:szCs w:val="24"/>
          <w:lang w:val="en-GB"/>
        </w:rPr>
        <w:t>(</w:t>
      </w:r>
      <w:r w:rsidRPr="00D93680">
        <w:rPr>
          <w:rFonts w:ascii="Times New Roman" w:hAnsi="Times New Roman" w:cs="Times New Roman"/>
          <w:sz w:val="24"/>
          <w:szCs w:val="24"/>
          <w:lang w:val="en-GB"/>
        </w:rPr>
        <w:t>2014</w:t>
      </w:r>
      <w:r w:rsidR="00BE3708" w:rsidRPr="00D93680">
        <w:rPr>
          <w:rFonts w:ascii="Times New Roman" w:hAnsi="Times New Roman" w:cs="Times New Roman"/>
          <w:sz w:val="24"/>
          <w:szCs w:val="24"/>
          <w:lang w:val="en-GB"/>
        </w:rPr>
        <w:t>).</w:t>
      </w:r>
      <w:proofErr w:type="gramEnd"/>
      <w:r w:rsidR="008B0D97" w:rsidRPr="00D93680">
        <w:rPr>
          <w:rFonts w:ascii="Times New Roman" w:hAnsi="Times New Roman" w:cs="Times New Roman"/>
          <w:sz w:val="24"/>
          <w:szCs w:val="24"/>
          <w:lang w:val="en-GB"/>
        </w:rPr>
        <w:t xml:space="preserve"> </w:t>
      </w:r>
      <w:r w:rsidR="00E80CF3" w:rsidRPr="00D93680">
        <w:rPr>
          <w:rFonts w:ascii="Times New Roman" w:hAnsi="Times New Roman" w:cs="Times New Roman"/>
          <w:sz w:val="24"/>
          <w:szCs w:val="24"/>
          <w:lang w:val="en-GB"/>
        </w:rPr>
        <w:t>‘T</w:t>
      </w:r>
      <w:r w:rsidR="008B0D97" w:rsidRPr="00D93680">
        <w:rPr>
          <w:rFonts w:ascii="Times New Roman" w:hAnsi="Times New Roman" w:cs="Times New Roman"/>
          <w:sz w:val="24"/>
          <w:szCs w:val="24"/>
          <w:lang w:val="en-US"/>
        </w:rPr>
        <w:t>he Changing British–Irish Relationship: The Sovereignty</w:t>
      </w:r>
      <w:r w:rsidR="008B0D97" w:rsidRPr="00D93680">
        <w:rPr>
          <w:rFonts w:ascii="Times New Roman" w:eastAsia="MS Mincho" w:hAnsi="Times New Roman" w:cs="Times New Roman"/>
          <w:sz w:val="24"/>
          <w:szCs w:val="24"/>
          <w:lang w:val="en-US"/>
        </w:rPr>
        <w:t> </w:t>
      </w:r>
      <w:proofErr w:type="gramStart"/>
      <w:r w:rsidR="008B0D97" w:rsidRPr="00D93680">
        <w:rPr>
          <w:rFonts w:ascii="Times New Roman" w:hAnsi="Times New Roman" w:cs="Times New Roman"/>
          <w:sz w:val="24"/>
          <w:szCs w:val="24"/>
          <w:lang w:val="en-US"/>
        </w:rPr>
        <w:t>Dimension</w:t>
      </w:r>
      <w:r w:rsidR="00E80CF3" w:rsidRPr="00D93680">
        <w:rPr>
          <w:rFonts w:ascii="Times New Roman" w:hAnsi="Times New Roman" w:cs="Times New Roman"/>
          <w:sz w:val="24"/>
          <w:szCs w:val="24"/>
          <w:lang w:val="en-US"/>
        </w:rPr>
        <w:t>’</w:t>
      </w:r>
      <w:r w:rsidR="008B0D97" w:rsidRPr="00D93680">
        <w:rPr>
          <w:rFonts w:ascii="Times New Roman" w:hAnsi="Times New Roman" w:cs="Times New Roman"/>
          <w:sz w:val="24"/>
          <w:szCs w:val="24"/>
          <w:lang w:val="en-US"/>
        </w:rPr>
        <w:t xml:space="preserve">  </w:t>
      </w:r>
      <w:r w:rsidR="008B0D97" w:rsidRPr="00D93680">
        <w:rPr>
          <w:rFonts w:ascii="Times New Roman" w:hAnsi="Times New Roman" w:cs="Times New Roman"/>
          <w:i/>
          <w:sz w:val="24"/>
          <w:szCs w:val="24"/>
          <w:lang w:val="en-US"/>
        </w:rPr>
        <w:t>Irish</w:t>
      </w:r>
      <w:proofErr w:type="gramEnd"/>
      <w:r w:rsidR="008B0D97" w:rsidRPr="00D93680">
        <w:rPr>
          <w:rFonts w:ascii="Times New Roman" w:hAnsi="Times New Roman" w:cs="Times New Roman"/>
          <w:i/>
          <w:sz w:val="24"/>
          <w:szCs w:val="24"/>
          <w:lang w:val="en-US"/>
        </w:rPr>
        <w:t xml:space="preserve"> Political Studies</w:t>
      </w:r>
      <w:r w:rsidR="008B0D97" w:rsidRPr="00D93680">
        <w:rPr>
          <w:rFonts w:ascii="Times New Roman" w:hAnsi="Times New Roman" w:cs="Times New Roman"/>
          <w:sz w:val="24"/>
          <w:szCs w:val="24"/>
          <w:lang w:val="en-US"/>
        </w:rPr>
        <w:t xml:space="preserve"> 29.1 58-75</w:t>
      </w:r>
    </w:p>
    <w:p w14:paraId="370B616D" w14:textId="136B2E07" w:rsidR="0063264C" w:rsidRPr="00D93680" w:rsidRDefault="0063264C" w:rsidP="00D93680">
      <w:pPr>
        <w:tabs>
          <w:tab w:val="left" w:pos="1701"/>
        </w:tabs>
        <w:spacing w:line="480" w:lineRule="auto"/>
        <w:rPr>
          <w:rFonts w:ascii="Times New Roman" w:hAnsi="Times New Roman" w:cs="Times New Roman"/>
          <w:sz w:val="24"/>
          <w:szCs w:val="24"/>
        </w:rPr>
      </w:pPr>
      <w:r w:rsidRPr="00D93680">
        <w:rPr>
          <w:rFonts w:ascii="Times New Roman" w:hAnsi="Times New Roman" w:cs="Times New Roman"/>
          <w:sz w:val="24"/>
          <w:szCs w:val="24"/>
        </w:rPr>
        <w:lastRenderedPageBreak/>
        <w:t>P. Mitchell, P., G. Evans and B. O’Leary</w:t>
      </w:r>
      <w:r w:rsidR="00BE3708" w:rsidRPr="00D93680">
        <w:rPr>
          <w:rFonts w:ascii="Times New Roman" w:hAnsi="Times New Roman" w:cs="Times New Roman"/>
          <w:sz w:val="24"/>
          <w:szCs w:val="24"/>
        </w:rPr>
        <w:t>,</w:t>
      </w:r>
      <w:r w:rsidRPr="00D93680">
        <w:rPr>
          <w:rFonts w:ascii="Times New Roman" w:hAnsi="Times New Roman" w:cs="Times New Roman"/>
          <w:sz w:val="24"/>
          <w:szCs w:val="24"/>
        </w:rPr>
        <w:t xml:space="preserve"> (200</w:t>
      </w:r>
      <w:r w:rsidR="005265DE" w:rsidRPr="00D93680">
        <w:rPr>
          <w:rFonts w:ascii="Times New Roman" w:hAnsi="Times New Roman" w:cs="Times New Roman"/>
          <w:sz w:val="24"/>
          <w:szCs w:val="24"/>
        </w:rPr>
        <w:t>9</w:t>
      </w:r>
      <w:r w:rsidRPr="00D93680">
        <w:rPr>
          <w:rFonts w:ascii="Times New Roman" w:hAnsi="Times New Roman" w:cs="Times New Roman"/>
          <w:sz w:val="24"/>
          <w:szCs w:val="24"/>
        </w:rPr>
        <w:t>)</w:t>
      </w:r>
      <w:r w:rsidR="00BE3708" w:rsidRPr="00D93680">
        <w:rPr>
          <w:rFonts w:ascii="Times New Roman" w:hAnsi="Times New Roman" w:cs="Times New Roman"/>
          <w:sz w:val="24"/>
          <w:szCs w:val="24"/>
        </w:rPr>
        <w:t>.</w:t>
      </w:r>
      <w:r w:rsidRPr="00D93680">
        <w:rPr>
          <w:rFonts w:ascii="Times New Roman" w:hAnsi="Times New Roman" w:cs="Times New Roman"/>
          <w:sz w:val="24"/>
          <w:szCs w:val="24"/>
        </w:rPr>
        <w:t xml:space="preserve"> ‘Extremist outbidding in ethnic party systems is not inevitable: Tribune parties in Northern Ireland’, </w:t>
      </w:r>
      <w:r w:rsidRPr="00D93680">
        <w:rPr>
          <w:rFonts w:ascii="Times New Roman" w:hAnsi="Times New Roman" w:cs="Times New Roman"/>
          <w:i/>
          <w:iCs/>
          <w:sz w:val="24"/>
          <w:szCs w:val="24"/>
        </w:rPr>
        <w:t>Political Studies</w:t>
      </w:r>
      <w:r w:rsidRPr="00D93680">
        <w:rPr>
          <w:rFonts w:ascii="Times New Roman" w:hAnsi="Times New Roman" w:cs="Times New Roman"/>
          <w:sz w:val="24"/>
          <w:szCs w:val="24"/>
        </w:rPr>
        <w:t>, 57 (2), pp. 397-421</w:t>
      </w:r>
    </w:p>
    <w:p w14:paraId="4C462BF6" w14:textId="5711B3CE" w:rsidR="00ED4C64" w:rsidRDefault="00ED4C64" w:rsidP="00D93680">
      <w:pPr>
        <w:tabs>
          <w:tab w:val="left" w:pos="1701"/>
        </w:tabs>
        <w:spacing w:line="480" w:lineRule="auto"/>
        <w:rPr>
          <w:rFonts w:ascii="Times New Roman" w:hAnsi="Times New Roman" w:cs="Times New Roman"/>
          <w:sz w:val="24"/>
          <w:szCs w:val="24"/>
        </w:rPr>
      </w:pPr>
      <w:r>
        <w:rPr>
          <w:rFonts w:ascii="Times New Roman" w:hAnsi="Times New Roman" w:cs="Times New Roman"/>
          <w:sz w:val="24"/>
          <w:szCs w:val="24"/>
        </w:rPr>
        <w:t xml:space="preserve">Morison, J. </w:t>
      </w:r>
      <w:r w:rsidR="0040590E">
        <w:rPr>
          <w:rFonts w:ascii="Times New Roman" w:hAnsi="Times New Roman" w:cs="Times New Roman"/>
          <w:sz w:val="24"/>
          <w:szCs w:val="24"/>
        </w:rPr>
        <w:t>(</w:t>
      </w:r>
      <w:r>
        <w:rPr>
          <w:rFonts w:ascii="Times New Roman" w:hAnsi="Times New Roman" w:cs="Times New Roman"/>
          <w:sz w:val="24"/>
          <w:szCs w:val="24"/>
        </w:rPr>
        <w:t>1999</w:t>
      </w:r>
      <w:r w:rsidR="0040590E">
        <w:rPr>
          <w:rFonts w:ascii="Times New Roman" w:hAnsi="Times New Roman" w:cs="Times New Roman"/>
          <w:sz w:val="24"/>
          <w:szCs w:val="24"/>
        </w:rPr>
        <w:t>)</w:t>
      </w:r>
      <w:r>
        <w:rPr>
          <w:rFonts w:ascii="Times New Roman" w:hAnsi="Times New Roman" w:cs="Times New Roman"/>
          <w:sz w:val="24"/>
          <w:szCs w:val="24"/>
        </w:rPr>
        <w:t xml:space="preserve"> Constitutionalism and Change :Representation, Governance and Participation in the New Northern Ireland. </w:t>
      </w:r>
      <w:r w:rsidRPr="0040590E">
        <w:rPr>
          <w:rFonts w:ascii="Times New Roman" w:hAnsi="Times New Roman" w:cs="Times New Roman"/>
          <w:i/>
          <w:sz w:val="24"/>
          <w:szCs w:val="24"/>
        </w:rPr>
        <w:t>Fordham International Law Journal</w:t>
      </w:r>
      <w:r>
        <w:rPr>
          <w:rFonts w:ascii="Times New Roman" w:hAnsi="Times New Roman" w:cs="Times New Roman"/>
          <w:sz w:val="24"/>
          <w:szCs w:val="24"/>
        </w:rPr>
        <w:t xml:space="preserve"> 22.4 1608-1627</w:t>
      </w:r>
    </w:p>
    <w:p w14:paraId="3B114C64" w14:textId="685A58D6" w:rsidR="00ED4C64" w:rsidRDefault="00E64DFF" w:rsidP="00D93680">
      <w:pPr>
        <w:tabs>
          <w:tab w:val="left" w:pos="1701"/>
        </w:tabs>
        <w:spacing w:line="480" w:lineRule="auto"/>
        <w:rPr>
          <w:rFonts w:ascii="Times New Roman" w:hAnsi="Times New Roman" w:cs="Times New Roman"/>
          <w:sz w:val="24"/>
          <w:szCs w:val="24"/>
        </w:rPr>
      </w:pPr>
      <w:r>
        <w:rPr>
          <w:rFonts w:ascii="Times New Roman" w:hAnsi="Times New Roman" w:cs="Times New Roman"/>
          <w:sz w:val="24"/>
          <w:szCs w:val="24"/>
        </w:rPr>
        <w:t xml:space="preserve">Moxon-Browne, E. (1986) ‘Alienation: the case of Catholics in Northern Ireland’, </w:t>
      </w:r>
      <w:r w:rsidRPr="00E64DFF">
        <w:rPr>
          <w:rFonts w:ascii="Times New Roman" w:hAnsi="Times New Roman" w:cs="Times New Roman"/>
          <w:i/>
          <w:sz w:val="24"/>
          <w:szCs w:val="24"/>
        </w:rPr>
        <w:t>Journal of Political Science</w:t>
      </w:r>
      <w:r>
        <w:rPr>
          <w:rFonts w:ascii="Times New Roman" w:hAnsi="Times New Roman" w:cs="Times New Roman"/>
          <w:sz w:val="24"/>
          <w:szCs w:val="24"/>
        </w:rPr>
        <w:t>, 14, 1-2, 74-88.</w:t>
      </w:r>
    </w:p>
    <w:p w14:paraId="0FBF0713" w14:textId="75BF2AE0" w:rsidR="00362122" w:rsidRPr="00D93680" w:rsidRDefault="00955A9E" w:rsidP="00D93680">
      <w:pPr>
        <w:tabs>
          <w:tab w:val="left" w:pos="1701"/>
        </w:tabs>
        <w:spacing w:line="480" w:lineRule="auto"/>
        <w:rPr>
          <w:rFonts w:ascii="Times New Roman" w:hAnsi="Times New Roman" w:cs="Times New Roman"/>
          <w:sz w:val="24"/>
          <w:szCs w:val="24"/>
        </w:rPr>
      </w:pPr>
      <w:r w:rsidRPr="00D93680">
        <w:rPr>
          <w:rFonts w:ascii="Times New Roman" w:hAnsi="Times New Roman" w:cs="Times New Roman"/>
          <w:sz w:val="24"/>
          <w:szCs w:val="24"/>
        </w:rPr>
        <w:t>Mor</w:t>
      </w:r>
      <w:r w:rsidR="00676960" w:rsidRPr="00D93680">
        <w:rPr>
          <w:rFonts w:ascii="Times New Roman" w:hAnsi="Times New Roman" w:cs="Times New Roman"/>
          <w:sz w:val="24"/>
          <w:szCs w:val="24"/>
        </w:rPr>
        <w:t>is</w:t>
      </w:r>
      <w:r w:rsidR="00362122" w:rsidRPr="00D93680">
        <w:rPr>
          <w:rFonts w:ascii="Times New Roman" w:hAnsi="Times New Roman" w:cs="Times New Roman"/>
          <w:sz w:val="24"/>
          <w:szCs w:val="24"/>
        </w:rPr>
        <w:t>on</w:t>
      </w:r>
      <w:r w:rsidR="00676960" w:rsidRPr="00D93680">
        <w:rPr>
          <w:rFonts w:ascii="Times New Roman" w:hAnsi="Times New Roman" w:cs="Times New Roman"/>
          <w:sz w:val="24"/>
          <w:szCs w:val="24"/>
        </w:rPr>
        <w:t xml:space="preserve"> J</w:t>
      </w:r>
      <w:r w:rsidR="0040590E">
        <w:rPr>
          <w:rFonts w:ascii="Times New Roman" w:hAnsi="Times New Roman" w:cs="Times New Roman"/>
          <w:sz w:val="24"/>
          <w:szCs w:val="24"/>
        </w:rPr>
        <w:t>.</w:t>
      </w:r>
      <w:r w:rsidR="00BE3708" w:rsidRPr="00D93680">
        <w:rPr>
          <w:rFonts w:ascii="Times New Roman" w:hAnsi="Times New Roman" w:cs="Times New Roman"/>
          <w:sz w:val="24"/>
          <w:szCs w:val="24"/>
        </w:rPr>
        <w:t>,</w:t>
      </w:r>
      <w:r w:rsidR="00676960" w:rsidRPr="00D93680">
        <w:rPr>
          <w:rFonts w:ascii="Times New Roman" w:hAnsi="Times New Roman" w:cs="Times New Roman"/>
          <w:sz w:val="24"/>
          <w:szCs w:val="24"/>
        </w:rPr>
        <w:t xml:space="preserve"> </w:t>
      </w:r>
      <w:r w:rsidR="00BE3708" w:rsidRPr="00D93680">
        <w:rPr>
          <w:rFonts w:ascii="Times New Roman" w:hAnsi="Times New Roman" w:cs="Times New Roman"/>
          <w:sz w:val="24"/>
          <w:szCs w:val="24"/>
        </w:rPr>
        <w:t>(</w:t>
      </w:r>
      <w:r w:rsidR="00676960" w:rsidRPr="00D93680">
        <w:rPr>
          <w:rFonts w:ascii="Times New Roman" w:hAnsi="Times New Roman" w:cs="Times New Roman"/>
          <w:sz w:val="24"/>
          <w:szCs w:val="24"/>
        </w:rPr>
        <w:t>2001</w:t>
      </w:r>
      <w:r w:rsidR="00BE3708" w:rsidRPr="00D93680">
        <w:rPr>
          <w:rFonts w:ascii="Times New Roman" w:hAnsi="Times New Roman" w:cs="Times New Roman"/>
          <w:sz w:val="24"/>
          <w:szCs w:val="24"/>
        </w:rPr>
        <w:t xml:space="preserve">). </w:t>
      </w:r>
      <w:r w:rsidR="00676960" w:rsidRPr="00D93680">
        <w:rPr>
          <w:rFonts w:ascii="Times New Roman" w:hAnsi="Times New Roman" w:cs="Times New Roman"/>
          <w:sz w:val="24"/>
          <w:szCs w:val="24"/>
        </w:rPr>
        <w:t xml:space="preserve"> ‘Democracy, governance and governability: Civic public sp</w:t>
      </w:r>
      <w:r w:rsidR="00740952" w:rsidRPr="00D93680">
        <w:rPr>
          <w:rFonts w:ascii="Times New Roman" w:hAnsi="Times New Roman" w:cs="Times New Roman"/>
          <w:sz w:val="24"/>
          <w:szCs w:val="24"/>
        </w:rPr>
        <w:t>ace</w:t>
      </w:r>
      <w:r w:rsidR="00676960" w:rsidRPr="00D93680">
        <w:rPr>
          <w:rFonts w:ascii="Times New Roman" w:hAnsi="Times New Roman" w:cs="Times New Roman"/>
          <w:sz w:val="24"/>
          <w:szCs w:val="24"/>
        </w:rPr>
        <w:t xml:space="preserve"> and constitutional renewal in Northern Ireland. </w:t>
      </w:r>
      <w:r w:rsidR="00676960" w:rsidRPr="00D93680">
        <w:rPr>
          <w:rFonts w:ascii="Times New Roman" w:hAnsi="Times New Roman" w:cs="Times New Roman"/>
          <w:i/>
          <w:sz w:val="24"/>
          <w:szCs w:val="24"/>
        </w:rPr>
        <w:t>Oxford Journal of Legal Studies</w:t>
      </w:r>
      <w:r w:rsidR="00676960" w:rsidRPr="00D93680">
        <w:rPr>
          <w:rFonts w:ascii="Times New Roman" w:hAnsi="Times New Roman" w:cs="Times New Roman"/>
          <w:sz w:val="24"/>
          <w:szCs w:val="24"/>
        </w:rPr>
        <w:t xml:space="preserve"> 21.2</w:t>
      </w:r>
      <w:r w:rsidR="00740952" w:rsidRPr="00D93680">
        <w:rPr>
          <w:rFonts w:ascii="Times New Roman" w:hAnsi="Times New Roman" w:cs="Times New Roman"/>
          <w:sz w:val="24"/>
          <w:szCs w:val="24"/>
        </w:rPr>
        <w:t xml:space="preserve">, </w:t>
      </w:r>
      <w:r w:rsidR="00676960" w:rsidRPr="00D93680">
        <w:rPr>
          <w:rFonts w:ascii="Times New Roman" w:hAnsi="Times New Roman" w:cs="Times New Roman"/>
          <w:sz w:val="24"/>
          <w:szCs w:val="24"/>
        </w:rPr>
        <w:t>287-310</w:t>
      </w:r>
    </w:p>
    <w:p w14:paraId="44228DBE" w14:textId="6E1090C5" w:rsidR="00C97599" w:rsidRDefault="00BE3708" w:rsidP="001A7679">
      <w:pPr>
        <w:pStyle w:val="bib"/>
        <w:tabs>
          <w:tab w:val="left" w:pos="1701"/>
        </w:tabs>
        <w:spacing w:line="480" w:lineRule="auto"/>
        <w:ind w:left="0" w:firstLine="0"/>
        <w:rPr>
          <w:rFonts w:ascii="Times New Roman" w:hAnsi="Times New Roman" w:cs="Times New Roman"/>
          <w:sz w:val="24"/>
          <w:szCs w:val="24"/>
        </w:rPr>
      </w:pPr>
      <w:r w:rsidRPr="00D93680">
        <w:rPr>
          <w:rFonts w:ascii="Times New Roman" w:hAnsi="Times New Roman" w:cs="Times New Roman"/>
          <w:sz w:val="24"/>
          <w:szCs w:val="24"/>
        </w:rPr>
        <w:t xml:space="preserve">O’Cinneide, C. (2013). </w:t>
      </w:r>
      <w:r w:rsidR="00615B7B" w:rsidRPr="00D93680">
        <w:rPr>
          <w:rFonts w:ascii="Times New Roman" w:hAnsi="Times New Roman" w:cs="Times New Roman"/>
          <w:sz w:val="24"/>
          <w:szCs w:val="24"/>
        </w:rPr>
        <w:t>A common floor of rights pro</w:t>
      </w:r>
      <w:r w:rsidRPr="00D93680">
        <w:rPr>
          <w:rFonts w:ascii="Times New Roman" w:hAnsi="Times New Roman" w:cs="Times New Roman"/>
          <w:sz w:val="24"/>
          <w:szCs w:val="24"/>
        </w:rPr>
        <w:t xml:space="preserve">tection? The Belfast Agreement, </w:t>
      </w:r>
      <w:r w:rsidR="00615B7B" w:rsidRPr="00D93680">
        <w:rPr>
          <w:rFonts w:ascii="Times New Roman" w:hAnsi="Times New Roman" w:cs="Times New Roman"/>
          <w:sz w:val="24"/>
          <w:szCs w:val="24"/>
        </w:rPr>
        <w:t xml:space="preserve">equivalence of rights‘ and the North-South dimension, in C. McGrattan and E. Meehan (Eds) </w:t>
      </w:r>
      <w:r w:rsidR="00615B7B" w:rsidRPr="00D93680">
        <w:rPr>
          <w:rFonts w:ascii="Times New Roman" w:hAnsi="Times New Roman" w:cs="Times New Roman"/>
          <w:i/>
          <w:sz w:val="24"/>
          <w:szCs w:val="24"/>
        </w:rPr>
        <w:t>Everyday Life after the Irish Conflict</w:t>
      </w:r>
      <w:r w:rsidR="00615B7B" w:rsidRPr="00D93680">
        <w:rPr>
          <w:rFonts w:ascii="Times New Roman" w:hAnsi="Times New Roman" w:cs="Times New Roman"/>
          <w:sz w:val="24"/>
          <w:szCs w:val="24"/>
        </w:rPr>
        <w:t>, pp. 135-149 (Manchester: Manchester University Press).</w:t>
      </w:r>
    </w:p>
    <w:p w14:paraId="260C7BD0" w14:textId="48001363" w:rsidR="00674FCB" w:rsidRPr="00D93680" w:rsidRDefault="00674FCB" w:rsidP="00D93680">
      <w:pPr>
        <w:tabs>
          <w:tab w:val="left" w:pos="1701"/>
        </w:tabs>
        <w:spacing w:line="480" w:lineRule="auto"/>
        <w:rPr>
          <w:rFonts w:ascii="Times New Roman" w:hAnsi="Times New Roman" w:cs="Times New Roman"/>
          <w:sz w:val="24"/>
          <w:szCs w:val="24"/>
        </w:rPr>
      </w:pPr>
      <w:r w:rsidRPr="00D93680">
        <w:rPr>
          <w:rFonts w:ascii="Times New Roman" w:hAnsi="Times New Roman" w:cs="Times New Roman"/>
          <w:sz w:val="24"/>
          <w:szCs w:val="24"/>
        </w:rPr>
        <w:t xml:space="preserve">Rose, R. </w:t>
      </w:r>
      <w:r w:rsidR="00BE3708" w:rsidRPr="00D93680">
        <w:rPr>
          <w:rFonts w:ascii="Times New Roman" w:hAnsi="Times New Roman" w:cs="Times New Roman"/>
          <w:sz w:val="24"/>
          <w:szCs w:val="24"/>
        </w:rPr>
        <w:t>(</w:t>
      </w:r>
      <w:r w:rsidRPr="00D93680">
        <w:rPr>
          <w:rFonts w:ascii="Times New Roman" w:hAnsi="Times New Roman" w:cs="Times New Roman"/>
          <w:sz w:val="24"/>
          <w:szCs w:val="24"/>
        </w:rPr>
        <w:t>1971</w:t>
      </w:r>
      <w:r w:rsidR="00BE3708" w:rsidRPr="00D93680">
        <w:rPr>
          <w:rFonts w:ascii="Times New Roman" w:hAnsi="Times New Roman" w:cs="Times New Roman"/>
          <w:sz w:val="24"/>
          <w:szCs w:val="24"/>
        </w:rPr>
        <w:t>)</w:t>
      </w:r>
      <w:r w:rsidRPr="00D93680">
        <w:rPr>
          <w:rFonts w:ascii="Times New Roman" w:hAnsi="Times New Roman" w:cs="Times New Roman"/>
          <w:sz w:val="24"/>
          <w:szCs w:val="24"/>
        </w:rPr>
        <w:t xml:space="preserve">. </w:t>
      </w:r>
      <w:r w:rsidR="00EE7334" w:rsidRPr="00D93680">
        <w:rPr>
          <w:rFonts w:ascii="Times New Roman" w:hAnsi="Times New Roman" w:cs="Times New Roman"/>
          <w:i/>
          <w:sz w:val="24"/>
          <w:szCs w:val="24"/>
        </w:rPr>
        <w:t>Governing without Consensus: An Irish Perspective</w:t>
      </w:r>
      <w:r w:rsidR="00EE7334" w:rsidRPr="00D93680">
        <w:rPr>
          <w:rFonts w:ascii="Times New Roman" w:hAnsi="Times New Roman" w:cs="Times New Roman"/>
          <w:sz w:val="24"/>
          <w:szCs w:val="24"/>
        </w:rPr>
        <w:t>. London: Faber and Faber</w:t>
      </w:r>
    </w:p>
    <w:p w14:paraId="414B093C" w14:textId="270CEC85" w:rsidR="00182968" w:rsidRDefault="00182968" w:rsidP="00D93680">
      <w:pPr>
        <w:spacing w:line="480" w:lineRule="auto"/>
        <w:rPr>
          <w:rFonts w:ascii="Times New Roman" w:hAnsi="Times New Roman" w:cs="Times New Roman"/>
          <w:color w:val="000000"/>
          <w:sz w:val="24"/>
          <w:szCs w:val="24"/>
          <w:lang w:eastAsia="en-GB"/>
        </w:rPr>
      </w:pPr>
      <w:r w:rsidRPr="004D650A">
        <w:rPr>
          <w:rFonts w:ascii="Times New Roman" w:hAnsi="Times New Roman" w:cs="Times New Roman"/>
          <w:color w:val="000000"/>
          <w:sz w:val="24"/>
          <w:szCs w:val="24"/>
          <w:lang w:eastAsia="en-GB"/>
        </w:rPr>
        <w:t>Ruane, J. (1999).</w:t>
      </w:r>
      <w:r w:rsidRPr="004D650A">
        <w:rPr>
          <w:rFonts w:ascii="Arial" w:eastAsia="Times New Roman" w:hAnsi="Arial" w:cs="Arial"/>
          <w:color w:val="000000"/>
          <w:sz w:val="20"/>
          <w:szCs w:val="20"/>
          <w:lang w:eastAsia="en-GB"/>
        </w:rPr>
        <w:t xml:space="preserve"> 'The end of (Irish) history? Three readings of the Belfast Agreement' In: Ruane, J.</w:t>
      </w:r>
      <w:r w:rsidRPr="00392A37">
        <w:rPr>
          <w:rFonts w:ascii="Arial" w:eastAsia="Times New Roman" w:hAnsi="Arial" w:cs="Arial"/>
          <w:color w:val="000000"/>
          <w:sz w:val="20"/>
          <w:szCs w:val="20"/>
          <w:lang w:eastAsia="en-GB"/>
        </w:rPr>
        <w:t xml:space="preserve"> and Todd, J (eds). </w:t>
      </w:r>
      <w:r w:rsidRPr="00392A37">
        <w:rPr>
          <w:rFonts w:ascii="Arial" w:eastAsia="Times New Roman" w:hAnsi="Arial" w:cs="Arial"/>
          <w:i/>
          <w:iCs/>
          <w:color w:val="000000"/>
          <w:sz w:val="20"/>
          <w:szCs w:val="20"/>
          <w:lang w:eastAsia="en-GB"/>
        </w:rPr>
        <w:t>After the Good Friday Agreement</w:t>
      </w:r>
      <w:r w:rsidRPr="00392A37">
        <w:rPr>
          <w:rFonts w:ascii="Arial" w:eastAsia="Times New Roman" w:hAnsi="Arial" w:cs="Arial"/>
          <w:color w:val="000000"/>
          <w:sz w:val="20"/>
          <w:szCs w:val="20"/>
          <w:lang w:eastAsia="en-GB"/>
        </w:rPr>
        <w:t xml:space="preserve">. Dublin: UCD. </w:t>
      </w:r>
      <w:r>
        <w:rPr>
          <w:rFonts w:ascii="Times New Roman" w:hAnsi="Times New Roman" w:cs="Times New Roman"/>
          <w:color w:val="000000"/>
          <w:sz w:val="24"/>
          <w:szCs w:val="24"/>
          <w:lang w:eastAsia="en-GB"/>
        </w:rPr>
        <w:t xml:space="preserve"> </w:t>
      </w:r>
    </w:p>
    <w:p w14:paraId="2F9F56D9" w14:textId="4D2AFBC9" w:rsidR="0063264C" w:rsidRPr="00D93680" w:rsidRDefault="00BE3708" w:rsidP="00D93680">
      <w:pPr>
        <w:spacing w:line="480" w:lineRule="auto"/>
        <w:rPr>
          <w:rFonts w:ascii="Times New Roman" w:hAnsi="Times New Roman" w:cs="Times New Roman"/>
          <w:color w:val="000000"/>
          <w:sz w:val="24"/>
          <w:szCs w:val="24"/>
          <w:lang w:eastAsia="en-GB"/>
        </w:rPr>
      </w:pPr>
      <w:r w:rsidRPr="00D93680">
        <w:rPr>
          <w:rFonts w:ascii="Times New Roman" w:hAnsi="Times New Roman" w:cs="Times New Roman"/>
          <w:color w:val="000000"/>
          <w:sz w:val="24"/>
          <w:szCs w:val="24"/>
          <w:lang w:eastAsia="en-GB"/>
        </w:rPr>
        <w:t>Ruane, J</w:t>
      </w:r>
      <w:r w:rsidR="004D650A">
        <w:rPr>
          <w:rFonts w:ascii="Times New Roman" w:hAnsi="Times New Roman" w:cs="Times New Roman"/>
          <w:color w:val="000000"/>
          <w:sz w:val="24"/>
          <w:szCs w:val="24"/>
          <w:lang w:eastAsia="en-GB"/>
        </w:rPr>
        <w:t>.</w:t>
      </w:r>
      <w:r w:rsidRPr="00D93680">
        <w:rPr>
          <w:rFonts w:ascii="Times New Roman" w:hAnsi="Times New Roman" w:cs="Times New Roman"/>
          <w:color w:val="000000"/>
          <w:sz w:val="24"/>
          <w:szCs w:val="24"/>
          <w:lang w:eastAsia="en-GB"/>
        </w:rPr>
        <w:t xml:space="preserve">, </w:t>
      </w:r>
      <w:r w:rsidR="0063264C" w:rsidRPr="00D93680">
        <w:rPr>
          <w:rFonts w:ascii="Times New Roman" w:hAnsi="Times New Roman" w:cs="Times New Roman"/>
          <w:color w:val="000000"/>
          <w:sz w:val="24"/>
          <w:szCs w:val="24"/>
          <w:lang w:eastAsia="en-GB"/>
        </w:rPr>
        <w:t>(2010)</w:t>
      </w:r>
      <w:r w:rsidRPr="00D93680">
        <w:rPr>
          <w:rFonts w:ascii="Times New Roman" w:hAnsi="Times New Roman" w:cs="Times New Roman"/>
          <w:color w:val="000000"/>
          <w:sz w:val="24"/>
          <w:szCs w:val="24"/>
          <w:lang w:eastAsia="en-GB"/>
        </w:rPr>
        <w:t>.</w:t>
      </w:r>
      <w:r w:rsidR="0063264C" w:rsidRPr="00D93680">
        <w:rPr>
          <w:rFonts w:ascii="Times New Roman" w:hAnsi="Times New Roman" w:cs="Times New Roman"/>
          <w:color w:val="000000"/>
          <w:sz w:val="24"/>
          <w:szCs w:val="24"/>
          <w:lang w:eastAsia="en-GB"/>
        </w:rPr>
        <w:t xml:space="preserve"> 'Ireland's multiple interface-periphery development model: Achievements and limits' In: Boss, Michael (ed.) </w:t>
      </w:r>
      <w:r w:rsidR="0063264C" w:rsidRPr="00D93680">
        <w:rPr>
          <w:rFonts w:ascii="Times New Roman" w:hAnsi="Times New Roman" w:cs="Times New Roman"/>
          <w:i/>
          <w:iCs/>
          <w:color w:val="000000"/>
          <w:sz w:val="24"/>
          <w:szCs w:val="24"/>
          <w:lang w:eastAsia="en-GB"/>
        </w:rPr>
        <w:t>The Nation-State in Transformation: Economic Globalisation, Institutional Mediation and Political Values</w:t>
      </w:r>
      <w:r w:rsidR="0063264C" w:rsidRPr="00D93680">
        <w:rPr>
          <w:rFonts w:ascii="Times New Roman" w:hAnsi="Times New Roman" w:cs="Times New Roman"/>
          <w:color w:val="000000"/>
          <w:sz w:val="24"/>
          <w:szCs w:val="24"/>
          <w:lang w:eastAsia="en-GB"/>
        </w:rPr>
        <w:t xml:space="preserve">. Aarhus: Aarhus University Press. </w:t>
      </w:r>
    </w:p>
    <w:p w14:paraId="38FE9D37" w14:textId="01BD32B4" w:rsidR="004E5456" w:rsidRPr="00D93680" w:rsidRDefault="00BB5C3D" w:rsidP="00D93680">
      <w:pPr>
        <w:spacing w:line="480" w:lineRule="auto"/>
        <w:rPr>
          <w:rFonts w:ascii="Times New Roman" w:hAnsi="Times New Roman" w:cs="Times New Roman"/>
          <w:sz w:val="24"/>
          <w:szCs w:val="24"/>
        </w:rPr>
      </w:pPr>
      <w:r w:rsidRPr="004D650A">
        <w:rPr>
          <w:rFonts w:ascii="Times New Roman" w:hAnsi="Times New Roman" w:cs="Times New Roman"/>
          <w:sz w:val="24"/>
          <w:szCs w:val="24"/>
        </w:rPr>
        <w:lastRenderedPageBreak/>
        <w:t xml:space="preserve">Ruane, J.  and J. Todd, </w:t>
      </w:r>
      <w:r w:rsidR="00BE3708" w:rsidRPr="004D650A">
        <w:rPr>
          <w:rFonts w:ascii="Times New Roman" w:hAnsi="Times New Roman" w:cs="Times New Roman"/>
          <w:sz w:val="24"/>
          <w:szCs w:val="24"/>
        </w:rPr>
        <w:t>(</w:t>
      </w:r>
      <w:r w:rsidRPr="004D650A">
        <w:rPr>
          <w:rFonts w:ascii="Times New Roman" w:hAnsi="Times New Roman" w:cs="Times New Roman"/>
          <w:sz w:val="24"/>
          <w:szCs w:val="24"/>
        </w:rPr>
        <w:t>2001</w:t>
      </w:r>
      <w:r w:rsidR="00BE3708" w:rsidRPr="004D650A">
        <w:rPr>
          <w:rFonts w:ascii="Times New Roman" w:hAnsi="Times New Roman" w:cs="Times New Roman"/>
          <w:sz w:val="24"/>
          <w:szCs w:val="24"/>
        </w:rPr>
        <w:t xml:space="preserve">). </w:t>
      </w:r>
      <w:proofErr w:type="gramStart"/>
      <w:r w:rsidRPr="004D650A">
        <w:rPr>
          <w:rFonts w:ascii="Times New Roman" w:hAnsi="Times New Roman" w:cs="Times New Roman"/>
          <w:sz w:val="24"/>
          <w:szCs w:val="24"/>
          <w:lang w:val="en-GB"/>
        </w:rPr>
        <w:t>‘The Po</w:t>
      </w:r>
      <w:r w:rsidRPr="004D650A">
        <w:rPr>
          <w:rFonts w:ascii="Times New Roman" w:eastAsia="MS Mincho" w:hAnsi="Times New Roman" w:cs="Times New Roman"/>
          <w:sz w:val="24"/>
          <w:szCs w:val="24"/>
        </w:rPr>
        <w:t>litics of Transition?</w:t>
      </w:r>
      <w:proofErr w:type="gramEnd"/>
      <w:r w:rsidRPr="004D650A">
        <w:rPr>
          <w:rFonts w:ascii="Times New Roman" w:eastAsia="MS Mincho" w:hAnsi="Times New Roman" w:cs="Times New Roman"/>
          <w:sz w:val="24"/>
          <w:szCs w:val="24"/>
        </w:rPr>
        <w:t xml:space="preserve"> Explaining Political Crises in the Implementation of the Bel</w:t>
      </w:r>
      <w:r w:rsidR="00BE3708" w:rsidRPr="004D650A">
        <w:rPr>
          <w:rFonts w:ascii="Times New Roman" w:eastAsia="MS Mincho" w:hAnsi="Times New Roman" w:cs="Times New Roman"/>
          <w:sz w:val="24"/>
          <w:szCs w:val="24"/>
        </w:rPr>
        <w:t xml:space="preserve">fast (Good Friday) Agreement’, </w:t>
      </w:r>
      <w:r w:rsidRPr="004D650A">
        <w:rPr>
          <w:rFonts w:ascii="Times New Roman" w:eastAsia="MS Mincho" w:hAnsi="Times New Roman" w:cs="Times New Roman"/>
          <w:i/>
          <w:iCs/>
          <w:sz w:val="24"/>
          <w:szCs w:val="24"/>
        </w:rPr>
        <w:t>Political Studies</w:t>
      </w:r>
      <w:r w:rsidRPr="004D650A">
        <w:rPr>
          <w:rFonts w:ascii="Times New Roman" w:eastAsia="MS Mincho" w:hAnsi="Times New Roman" w:cs="Times New Roman"/>
          <w:sz w:val="24"/>
          <w:szCs w:val="24"/>
        </w:rPr>
        <w:t xml:space="preserve">  49 (5), 2001, pp. 923-940</w:t>
      </w:r>
    </w:p>
    <w:p w14:paraId="2A33BBB0" w14:textId="1EDE7E33" w:rsidR="00337723" w:rsidRPr="00D93680" w:rsidRDefault="004469DA" w:rsidP="00D93680">
      <w:pPr>
        <w:pStyle w:val="BodyText2"/>
        <w:tabs>
          <w:tab w:val="left" w:pos="1701"/>
        </w:tabs>
        <w:spacing w:line="480" w:lineRule="auto"/>
        <w:rPr>
          <w:b w:val="0"/>
          <w:bCs w:val="0"/>
          <w:i w:val="0"/>
          <w:iCs w:val="0"/>
          <w:lang w:val="en-IE"/>
        </w:rPr>
      </w:pPr>
      <w:r w:rsidRPr="00D93680">
        <w:rPr>
          <w:b w:val="0"/>
          <w:bCs w:val="0"/>
          <w:i w:val="0"/>
          <w:iCs w:val="0"/>
          <w:lang w:val="en-IE"/>
        </w:rPr>
        <w:t>Ruane, J.  and Todd, J.</w:t>
      </w:r>
      <w:r w:rsidR="00BE3708" w:rsidRPr="00D93680">
        <w:rPr>
          <w:b w:val="0"/>
          <w:bCs w:val="0"/>
          <w:i w:val="0"/>
          <w:iCs w:val="0"/>
          <w:lang w:val="en-IE"/>
        </w:rPr>
        <w:t>,</w:t>
      </w:r>
      <w:r w:rsidRPr="00D93680">
        <w:rPr>
          <w:b w:val="0"/>
          <w:bCs w:val="0"/>
          <w:i w:val="0"/>
          <w:iCs w:val="0"/>
          <w:lang w:val="en-IE"/>
        </w:rPr>
        <w:t xml:space="preserve"> (2007)</w:t>
      </w:r>
      <w:r w:rsidR="00BE3708" w:rsidRPr="00D93680">
        <w:rPr>
          <w:b w:val="0"/>
          <w:bCs w:val="0"/>
          <w:i w:val="0"/>
          <w:iCs w:val="0"/>
          <w:lang w:val="en-IE"/>
        </w:rPr>
        <w:t>.</w:t>
      </w:r>
      <w:r w:rsidRPr="00D93680">
        <w:rPr>
          <w:b w:val="0"/>
          <w:bCs w:val="0"/>
          <w:i w:val="0"/>
          <w:iCs w:val="0"/>
          <w:lang w:val="en-IE"/>
        </w:rPr>
        <w:t xml:space="preserve"> </w:t>
      </w:r>
      <w:r w:rsidRPr="00D93680">
        <w:rPr>
          <w:rStyle w:val="Normal1"/>
          <w:rFonts w:ascii="Times New Roman" w:eastAsiaTheme="majorEastAsia"/>
          <w:b w:val="0"/>
          <w:i w:val="0"/>
          <w:iCs w:val="0"/>
          <w:lang w:val="en-IE"/>
        </w:rPr>
        <w:t>‘Path dependence in settlement processes: Explaining settlement in</w:t>
      </w:r>
      <w:r w:rsidRPr="00D93680">
        <w:rPr>
          <w:rStyle w:val="Normal1"/>
          <w:rFonts w:ascii="Times New Roman" w:eastAsiaTheme="majorEastAsia"/>
          <w:i w:val="0"/>
          <w:iCs w:val="0"/>
          <w:lang w:val="en-IE"/>
        </w:rPr>
        <w:t xml:space="preserve"> </w:t>
      </w:r>
      <w:r w:rsidRPr="00D93680">
        <w:rPr>
          <w:rStyle w:val="Normal1"/>
          <w:rFonts w:ascii="Times New Roman" w:eastAsiaTheme="majorEastAsia"/>
          <w:b w:val="0"/>
          <w:i w:val="0"/>
          <w:iCs w:val="0"/>
          <w:lang w:val="en-IE"/>
        </w:rPr>
        <w:t xml:space="preserve">Northern Ireland’, </w:t>
      </w:r>
      <w:r w:rsidRPr="00D93680">
        <w:rPr>
          <w:rStyle w:val="Normal1"/>
          <w:rFonts w:ascii="Times New Roman" w:eastAsiaTheme="majorEastAsia"/>
          <w:b w:val="0"/>
          <w:lang w:val="en-IE"/>
        </w:rPr>
        <w:t>Political Studies</w:t>
      </w:r>
      <w:r w:rsidRPr="00D93680">
        <w:rPr>
          <w:rStyle w:val="Normal1"/>
          <w:rFonts w:ascii="Times New Roman" w:eastAsiaTheme="majorEastAsia"/>
          <w:b w:val="0"/>
          <w:i w:val="0"/>
          <w:iCs w:val="0"/>
          <w:lang w:val="en-IE"/>
        </w:rPr>
        <w:t xml:space="preserve">, 55 (2), 442-458. </w:t>
      </w:r>
    </w:p>
    <w:p w14:paraId="796B96C2" w14:textId="4EDD61DC" w:rsidR="00BF659C" w:rsidRPr="00D93680" w:rsidRDefault="00362122" w:rsidP="00D93680">
      <w:pPr>
        <w:widowControl w:val="0"/>
        <w:tabs>
          <w:tab w:val="left" w:pos="1701"/>
        </w:tabs>
        <w:autoSpaceDE w:val="0"/>
        <w:autoSpaceDN w:val="0"/>
        <w:adjustRightInd w:val="0"/>
        <w:spacing w:after="240" w:line="480" w:lineRule="auto"/>
        <w:rPr>
          <w:rFonts w:ascii="Times New Roman" w:hAnsi="Times New Roman" w:cs="Times New Roman"/>
          <w:sz w:val="24"/>
          <w:szCs w:val="24"/>
          <w:lang w:val="en-US"/>
        </w:rPr>
      </w:pPr>
      <w:proofErr w:type="spellStart"/>
      <w:r w:rsidRPr="00D93680">
        <w:rPr>
          <w:rFonts w:ascii="Times New Roman" w:hAnsi="Times New Roman" w:cs="Times New Roman"/>
          <w:sz w:val="24"/>
          <w:szCs w:val="24"/>
          <w:lang w:val="en-GB"/>
        </w:rPr>
        <w:t>Ruane</w:t>
      </w:r>
      <w:proofErr w:type="spellEnd"/>
      <w:r w:rsidRPr="00D93680">
        <w:rPr>
          <w:rFonts w:ascii="Times New Roman" w:hAnsi="Times New Roman" w:cs="Times New Roman"/>
          <w:sz w:val="24"/>
          <w:szCs w:val="24"/>
          <w:lang w:val="en-GB"/>
        </w:rPr>
        <w:t xml:space="preserve"> </w:t>
      </w:r>
      <w:r w:rsidR="00E80CF3" w:rsidRPr="00D93680">
        <w:rPr>
          <w:rFonts w:ascii="Times New Roman" w:hAnsi="Times New Roman" w:cs="Times New Roman"/>
          <w:sz w:val="24"/>
          <w:szCs w:val="24"/>
          <w:lang w:val="en-GB"/>
        </w:rPr>
        <w:t xml:space="preserve">J. </w:t>
      </w:r>
      <w:r w:rsidRPr="00D93680">
        <w:rPr>
          <w:rFonts w:ascii="Times New Roman" w:hAnsi="Times New Roman" w:cs="Times New Roman"/>
          <w:sz w:val="24"/>
          <w:szCs w:val="24"/>
          <w:lang w:val="en-GB"/>
        </w:rPr>
        <w:t xml:space="preserve">and </w:t>
      </w:r>
      <w:r w:rsidR="00E80CF3" w:rsidRPr="00D93680">
        <w:rPr>
          <w:rFonts w:ascii="Times New Roman" w:hAnsi="Times New Roman" w:cs="Times New Roman"/>
          <w:sz w:val="24"/>
          <w:szCs w:val="24"/>
          <w:lang w:val="en-GB"/>
        </w:rPr>
        <w:t xml:space="preserve">J. </w:t>
      </w:r>
      <w:r w:rsidRPr="00D93680">
        <w:rPr>
          <w:rFonts w:ascii="Times New Roman" w:hAnsi="Times New Roman" w:cs="Times New Roman"/>
          <w:sz w:val="24"/>
          <w:szCs w:val="24"/>
          <w:lang w:val="en-GB"/>
        </w:rPr>
        <w:t>Todd</w:t>
      </w:r>
      <w:r w:rsidR="00BE3708" w:rsidRPr="00D93680">
        <w:rPr>
          <w:rFonts w:ascii="Times New Roman" w:hAnsi="Times New Roman" w:cs="Times New Roman"/>
          <w:sz w:val="24"/>
          <w:szCs w:val="24"/>
          <w:lang w:val="en-GB"/>
        </w:rPr>
        <w:t>, (</w:t>
      </w:r>
      <w:r w:rsidRPr="00D93680">
        <w:rPr>
          <w:rFonts w:ascii="Times New Roman" w:hAnsi="Times New Roman" w:cs="Times New Roman"/>
          <w:sz w:val="24"/>
          <w:szCs w:val="24"/>
          <w:lang w:val="en-GB"/>
        </w:rPr>
        <w:t>2014</w:t>
      </w:r>
      <w:r w:rsidR="00BE3708" w:rsidRPr="00D93680">
        <w:rPr>
          <w:rFonts w:ascii="Times New Roman" w:hAnsi="Times New Roman" w:cs="Times New Roman"/>
          <w:sz w:val="24"/>
          <w:szCs w:val="24"/>
          <w:lang w:val="en-GB"/>
        </w:rPr>
        <w:t xml:space="preserve">). </w:t>
      </w:r>
      <w:r w:rsidR="00BF659C" w:rsidRPr="00D93680">
        <w:rPr>
          <w:rFonts w:ascii="Times New Roman" w:hAnsi="Times New Roman" w:cs="Times New Roman"/>
          <w:sz w:val="24"/>
          <w:szCs w:val="24"/>
          <w:lang w:val="en-US"/>
        </w:rPr>
        <w:t xml:space="preserve"> </w:t>
      </w:r>
      <w:r w:rsidR="00E80CF3" w:rsidRPr="00D93680">
        <w:rPr>
          <w:rFonts w:ascii="Times New Roman" w:hAnsi="Times New Roman" w:cs="Times New Roman"/>
          <w:sz w:val="24"/>
          <w:szCs w:val="24"/>
          <w:lang w:val="en-US"/>
        </w:rPr>
        <w:t>‘</w:t>
      </w:r>
      <w:r w:rsidR="00BF659C" w:rsidRPr="00D93680">
        <w:rPr>
          <w:rFonts w:ascii="Times New Roman" w:hAnsi="Times New Roman" w:cs="Times New Roman"/>
          <w:sz w:val="24"/>
          <w:szCs w:val="24"/>
          <w:lang w:val="en-US"/>
        </w:rPr>
        <w:t>History, Structure and Action in the Settlement of Complex</w:t>
      </w:r>
      <w:r w:rsidR="00BF659C" w:rsidRPr="00D93680">
        <w:rPr>
          <w:rFonts w:ascii="Times New Roman" w:eastAsia="MS Mincho" w:hAnsi="Times New Roman" w:cs="Times New Roman"/>
          <w:sz w:val="24"/>
          <w:szCs w:val="24"/>
          <w:lang w:val="en-US"/>
        </w:rPr>
        <w:t> </w:t>
      </w:r>
      <w:r w:rsidR="00BF659C" w:rsidRPr="00D93680">
        <w:rPr>
          <w:rFonts w:ascii="Times New Roman" w:hAnsi="Times New Roman" w:cs="Times New Roman"/>
          <w:sz w:val="24"/>
          <w:szCs w:val="24"/>
          <w:lang w:val="en-US"/>
        </w:rPr>
        <w:t>Conflicts: The Northern Ireland Case</w:t>
      </w:r>
      <w:r w:rsidR="00E80CF3" w:rsidRPr="00D93680">
        <w:rPr>
          <w:rFonts w:ascii="Times New Roman" w:hAnsi="Times New Roman" w:cs="Times New Roman"/>
          <w:sz w:val="24"/>
          <w:szCs w:val="24"/>
          <w:lang w:val="en-US"/>
        </w:rPr>
        <w:t>’</w:t>
      </w:r>
      <w:r w:rsidR="00BF659C" w:rsidRPr="00D93680">
        <w:rPr>
          <w:rFonts w:ascii="Times New Roman" w:hAnsi="Times New Roman" w:cs="Times New Roman"/>
          <w:sz w:val="24"/>
          <w:szCs w:val="24"/>
          <w:lang w:val="en-US"/>
        </w:rPr>
        <w:t xml:space="preserve"> </w:t>
      </w:r>
      <w:r w:rsidR="00BF659C" w:rsidRPr="00D93680">
        <w:rPr>
          <w:rFonts w:ascii="Times New Roman" w:hAnsi="Times New Roman" w:cs="Times New Roman"/>
          <w:i/>
          <w:sz w:val="24"/>
          <w:szCs w:val="24"/>
          <w:lang w:val="en-US"/>
        </w:rPr>
        <w:t>Irish Political Studies</w:t>
      </w:r>
      <w:r w:rsidR="00BF659C" w:rsidRPr="00D93680">
        <w:rPr>
          <w:rFonts w:ascii="Times New Roman" w:hAnsi="Times New Roman" w:cs="Times New Roman"/>
          <w:sz w:val="24"/>
          <w:szCs w:val="24"/>
          <w:lang w:val="en-US"/>
        </w:rPr>
        <w:t>, 29.1, 13-56</w:t>
      </w:r>
    </w:p>
    <w:p w14:paraId="32D980D5" w14:textId="4988FEC0" w:rsidR="00DB01BC" w:rsidRPr="00D93680" w:rsidRDefault="00DB01BC" w:rsidP="00D93680">
      <w:pPr>
        <w:pStyle w:val="Heading1"/>
        <w:shd w:val="clear" w:color="auto" w:fill="FFFFFF"/>
        <w:spacing w:before="0" w:line="480" w:lineRule="auto"/>
        <w:rPr>
          <w:rFonts w:ascii="Times New Roman" w:eastAsia="Times New Roman" w:hAnsi="Times New Roman" w:cs="Times New Roman"/>
          <w:b w:val="0"/>
          <w:color w:val="000000" w:themeColor="text1"/>
          <w:sz w:val="24"/>
          <w:szCs w:val="24"/>
        </w:rPr>
      </w:pPr>
      <w:proofErr w:type="spellStart"/>
      <w:r w:rsidRPr="00D93680">
        <w:rPr>
          <w:rFonts w:ascii="Times New Roman" w:hAnsi="Times New Roman" w:cs="Times New Roman"/>
          <w:b w:val="0"/>
          <w:color w:val="000000" w:themeColor="text1"/>
          <w:sz w:val="24"/>
          <w:szCs w:val="24"/>
          <w:lang w:val="en-GB"/>
        </w:rPr>
        <w:t>Shirlow</w:t>
      </w:r>
      <w:proofErr w:type="spellEnd"/>
      <w:r w:rsidRPr="00D93680">
        <w:rPr>
          <w:rFonts w:ascii="Times New Roman" w:hAnsi="Times New Roman" w:cs="Times New Roman"/>
          <w:b w:val="0"/>
          <w:color w:val="000000" w:themeColor="text1"/>
          <w:sz w:val="24"/>
          <w:szCs w:val="24"/>
          <w:lang w:val="en-GB"/>
        </w:rPr>
        <w:t xml:space="preserve">, P. J. </w:t>
      </w:r>
      <w:proofErr w:type="spellStart"/>
      <w:r w:rsidRPr="00D93680">
        <w:rPr>
          <w:rFonts w:ascii="Times New Roman" w:hAnsi="Times New Roman" w:cs="Times New Roman"/>
          <w:b w:val="0"/>
          <w:color w:val="000000" w:themeColor="text1"/>
          <w:sz w:val="24"/>
          <w:szCs w:val="24"/>
          <w:lang w:val="en-GB"/>
        </w:rPr>
        <w:t>Tonge</w:t>
      </w:r>
      <w:proofErr w:type="spellEnd"/>
      <w:r w:rsidRPr="00D93680">
        <w:rPr>
          <w:rFonts w:ascii="Times New Roman" w:hAnsi="Times New Roman" w:cs="Times New Roman"/>
          <w:b w:val="0"/>
          <w:color w:val="000000" w:themeColor="text1"/>
          <w:sz w:val="24"/>
          <w:szCs w:val="24"/>
          <w:lang w:val="en-GB"/>
        </w:rPr>
        <w:t xml:space="preserve">, J. </w:t>
      </w:r>
      <w:proofErr w:type="spellStart"/>
      <w:r w:rsidRPr="00D93680">
        <w:rPr>
          <w:rFonts w:ascii="Times New Roman" w:hAnsi="Times New Roman" w:cs="Times New Roman"/>
          <w:b w:val="0"/>
          <w:color w:val="000000" w:themeColor="text1"/>
          <w:sz w:val="24"/>
          <w:szCs w:val="24"/>
          <w:lang w:val="en-GB"/>
        </w:rPr>
        <w:t>McAuley</w:t>
      </w:r>
      <w:proofErr w:type="spellEnd"/>
      <w:r w:rsidRPr="00D93680">
        <w:rPr>
          <w:rFonts w:ascii="Times New Roman" w:hAnsi="Times New Roman" w:cs="Times New Roman"/>
          <w:b w:val="0"/>
          <w:color w:val="000000" w:themeColor="text1"/>
          <w:sz w:val="24"/>
          <w:szCs w:val="24"/>
          <w:lang w:val="en-GB"/>
        </w:rPr>
        <w:t xml:space="preserve">, C. </w:t>
      </w:r>
      <w:proofErr w:type="spellStart"/>
      <w:r w:rsidRPr="00D93680">
        <w:rPr>
          <w:rFonts w:ascii="Times New Roman" w:hAnsi="Times New Roman" w:cs="Times New Roman"/>
          <w:b w:val="0"/>
          <w:color w:val="000000" w:themeColor="text1"/>
          <w:sz w:val="24"/>
          <w:szCs w:val="24"/>
          <w:lang w:val="en-GB"/>
        </w:rPr>
        <w:t>McGlynn</w:t>
      </w:r>
      <w:proofErr w:type="spellEnd"/>
      <w:r w:rsidR="00BE3708" w:rsidRPr="00D93680">
        <w:rPr>
          <w:rFonts w:ascii="Times New Roman" w:hAnsi="Times New Roman" w:cs="Times New Roman"/>
          <w:b w:val="0"/>
          <w:color w:val="000000" w:themeColor="text1"/>
          <w:sz w:val="24"/>
          <w:szCs w:val="24"/>
          <w:lang w:val="en-GB"/>
        </w:rPr>
        <w:t>,</w:t>
      </w:r>
      <w:r w:rsidRPr="00D93680">
        <w:rPr>
          <w:rFonts w:ascii="Times New Roman" w:hAnsi="Times New Roman" w:cs="Times New Roman"/>
          <w:b w:val="0"/>
          <w:color w:val="000000" w:themeColor="text1"/>
          <w:sz w:val="24"/>
          <w:szCs w:val="24"/>
          <w:lang w:val="en-GB"/>
        </w:rPr>
        <w:t xml:space="preserve"> (2011)</w:t>
      </w:r>
      <w:r w:rsidR="00BE3708" w:rsidRPr="00D93680">
        <w:rPr>
          <w:rFonts w:ascii="Times New Roman" w:hAnsi="Times New Roman" w:cs="Times New Roman"/>
          <w:b w:val="0"/>
          <w:color w:val="000000" w:themeColor="text1"/>
          <w:sz w:val="24"/>
          <w:szCs w:val="24"/>
          <w:lang w:val="en-GB"/>
        </w:rPr>
        <w:t>.</w:t>
      </w:r>
      <w:r w:rsidRPr="00D93680">
        <w:rPr>
          <w:rFonts w:ascii="Times New Roman" w:hAnsi="Times New Roman" w:cs="Times New Roman"/>
          <w:b w:val="0"/>
          <w:color w:val="000000" w:themeColor="text1"/>
          <w:sz w:val="24"/>
          <w:szCs w:val="24"/>
          <w:lang w:val="en-GB"/>
        </w:rPr>
        <w:t xml:space="preserve"> </w:t>
      </w:r>
      <w:r w:rsidRPr="00D93680">
        <w:rPr>
          <w:rFonts w:ascii="Times New Roman" w:eastAsia="Times New Roman" w:hAnsi="Times New Roman" w:cs="Times New Roman"/>
          <w:b w:val="0"/>
          <w:i/>
          <w:color w:val="000000" w:themeColor="text1"/>
          <w:sz w:val="24"/>
          <w:szCs w:val="24"/>
        </w:rPr>
        <w:t>Abandoning Historical Conflict?: Former Paramilitary Prisoners and Political Reconciliation in Northern Ireland. </w:t>
      </w:r>
      <w:r w:rsidRPr="00D93680">
        <w:rPr>
          <w:rFonts w:ascii="Times New Roman" w:eastAsia="Times New Roman" w:hAnsi="Times New Roman" w:cs="Times New Roman"/>
          <w:b w:val="0"/>
          <w:color w:val="000000" w:themeColor="text1"/>
          <w:sz w:val="24"/>
          <w:szCs w:val="24"/>
        </w:rPr>
        <w:t>Manchester: Manchester UP</w:t>
      </w:r>
      <w:r w:rsidR="00BE3708" w:rsidRPr="00D93680">
        <w:rPr>
          <w:rFonts w:ascii="Times New Roman" w:eastAsia="Times New Roman" w:hAnsi="Times New Roman" w:cs="Times New Roman"/>
          <w:b w:val="0"/>
          <w:color w:val="000000" w:themeColor="text1"/>
          <w:sz w:val="24"/>
          <w:szCs w:val="24"/>
        </w:rPr>
        <w:t>.</w:t>
      </w:r>
    </w:p>
    <w:p w14:paraId="6A64BCF8" w14:textId="77777777" w:rsidR="004469DA" w:rsidRPr="00D93680" w:rsidRDefault="004469DA" w:rsidP="00D93680">
      <w:pPr>
        <w:tabs>
          <w:tab w:val="left" w:pos="1701"/>
        </w:tabs>
        <w:spacing w:line="480" w:lineRule="auto"/>
        <w:rPr>
          <w:rFonts w:ascii="Times New Roman" w:hAnsi="Times New Roman" w:cs="Times New Roman"/>
          <w:sz w:val="24"/>
          <w:szCs w:val="24"/>
        </w:rPr>
      </w:pPr>
      <w:r w:rsidRPr="00D93680">
        <w:rPr>
          <w:rFonts w:ascii="Times New Roman" w:hAnsi="Times New Roman" w:cs="Times New Roman"/>
          <w:sz w:val="24"/>
          <w:szCs w:val="24"/>
        </w:rPr>
        <w:t xml:space="preserve">Stone Sweet, A. (2002). ‘Constitutional Courts and Parliamentary Democracy’, </w:t>
      </w:r>
      <w:r w:rsidRPr="00D93680">
        <w:rPr>
          <w:rFonts w:ascii="Times New Roman" w:hAnsi="Times New Roman" w:cs="Times New Roman"/>
          <w:i/>
          <w:iCs/>
          <w:sz w:val="24"/>
          <w:szCs w:val="24"/>
        </w:rPr>
        <w:t>West European Politics</w:t>
      </w:r>
      <w:r w:rsidRPr="00D93680">
        <w:rPr>
          <w:rFonts w:ascii="Times New Roman" w:hAnsi="Times New Roman" w:cs="Times New Roman"/>
          <w:sz w:val="24"/>
          <w:szCs w:val="24"/>
        </w:rPr>
        <w:t xml:space="preserve"> 25 (1) 77-100</w:t>
      </w:r>
    </w:p>
    <w:p w14:paraId="3154D31F" w14:textId="0A0B56DB" w:rsidR="005633F7" w:rsidRPr="00D93680" w:rsidRDefault="005633F7" w:rsidP="00D93680">
      <w:pPr>
        <w:widowControl w:val="0"/>
        <w:tabs>
          <w:tab w:val="left" w:pos="1701"/>
        </w:tabs>
        <w:autoSpaceDE w:val="0"/>
        <w:autoSpaceDN w:val="0"/>
        <w:adjustRightInd w:val="0"/>
        <w:spacing w:after="240" w:line="480" w:lineRule="auto"/>
        <w:rPr>
          <w:rFonts w:ascii="Times New Roman" w:hAnsi="Times New Roman" w:cs="Times New Roman"/>
          <w:sz w:val="24"/>
          <w:szCs w:val="24"/>
          <w:lang w:val="en-GB"/>
        </w:rPr>
      </w:pPr>
      <w:proofErr w:type="spellStart"/>
      <w:r w:rsidRPr="00D93680">
        <w:rPr>
          <w:rFonts w:ascii="Times New Roman" w:hAnsi="Times New Roman" w:cs="Times New Roman"/>
          <w:sz w:val="24"/>
          <w:szCs w:val="24"/>
          <w:lang w:val="en-GB"/>
        </w:rPr>
        <w:t>Sunstein</w:t>
      </w:r>
      <w:proofErr w:type="spellEnd"/>
      <w:proofErr w:type="gramStart"/>
      <w:r w:rsidRPr="00D93680">
        <w:rPr>
          <w:rFonts w:ascii="Times New Roman" w:hAnsi="Times New Roman" w:cs="Times New Roman"/>
          <w:sz w:val="24"/>
          <w:szCs w:val="24"/>
          <w:lang w:val="en-GB"/>
        </w:rPr>
        <w:t xml:space="preserve">,    </w:t>
      </w:r>
      <w:r w:rsidR="00074DDC" w:rsidRPr="00D93680">
        <w:rPr>
          <w:rFonts w:ascii="Times New Roman" w:hAnsi="Times New Roman" w:cs="Times New Roman"/>
          <w:sz w:val="24"/>
          <w:szCs w:val="24"/>
          <w:lang w:val="en-GB"/>
        </w:rPr>
        <w:t>C</w:t>
      </w:r>
      <w:proofErr w:type="gramEnd"/>
      <w:r w:rsidR="00074DDC" w:rsidRPr="00D93680">
        <w:rPr>
          <w:rFonts w:ascii="Times New Roman" w:hAnsi="Times New Roman" w:cs="Times New Roman"/>
          <w:sz w:val="24"/>
          <w:szCs w:val="24"/>
          <w:lang w:val="en-GB"/>
        </w:rPr>
        <w:t xml:space="preserve">. </w:t>
      </w:r>
      <w:r w:rsidR="00BE3708" w:rsidRPr="00D93680">
        <w:rPr>
          <w:rFonts w:ascii="Times New Roman" w:hAnsi="Times New Roman" w:cs="Times New Roman"/>
          <w:sz w:val="24"/>
          <w:szCs w:val="24"/>
          <w:lang w:val="en-GB"/>
        </w:rPr>
        <w:t>(</w:t>
      </w:r>
      <w:r w:rsidR="00074DDC" w:rsidRPr="00D93680">
        <w:rPr>
          <w:rFonts w:ascii="Times New Roman" w:hAnsi="Times New Roman" w:cs="Times New Roman"/>
          <w:sz w:val="24"/>
          <w:szCs w:val="24"/>
          <w:lang w:val="en-GB"/>
        </w:rPr>
        <w:t>1996</w:t>
      </w:r>
      <w:r w:rsidR="00BE3708" w:rsidRPr="00D93680">
        <w:rPr>
          <w:rFonts w:ascii="Times New Roman" w:hAnsi="Times New Roman" w:cs="Times New Roman"/>
          <w:sz w:val="24"/>
          <w:szCs w:val="24"/>
          <w:lang w:val="en-GB"/>
        </w:rPr>
        <w:t>)</w:t>
      </w:r>
      <w:r w:rsidR="00074DDC" w:rsidRPr="00D93680">
        <w:rPr>
          <w:rFonts w:ascii="Times New Roman" w:hAnsi="Times New Roman" w:cs="Times New Roman"/>
          <w:sz w:val="24"/>
          <w:szCs w:val="24"/>
          <w:lang w:val="en-GB"/>
        </w:rPr>
        <w:t xml:space="preserve">. </w:t>
      </w:r>
      <w:r w:rsidR="00074DDC" w:rsidRPr="00D93680">
        <w:rPr>
          <w:rFonts w:ascii="Times New Roman" w:hAnsi="Times New Roman" w:cs="Times New Roman"/>
          <w:i/>
          <w:sz w:val="24"/>
          <w:szCs w:val="24"/>
          <w:lang w:val="en-GB"/>
        </w:rPr>
        <w:t>Legal Reasoning and Political Conflict</w:t>
      </w:r>
      <w:r w:rsidR="00074DDC" w:rsidRPr="00D93680">
        <w:rPr>
          <w:rFonts w:ascii="Times New Roman" w:hAnsi="Times New Roman" w:cs="Times New Roman"/>
          <w:sz w:val="24"/>
          <w:szCs w:val="24"/>
          <w:lang w:val="en-GB"/>
        </w:rPr>
        <w:t>. Oxford: Oxford University Press.</w:t>
      </w:r>
      <w:r w:rsidRPr="00D93680">
        <w:rPr>
          <w:rFonts w:ascii="Times New Roman" w:hAnsi="Times New Roman" w:cs="Times New Roman"/>
          <w:sz w:val="24"/>
          <w:szCs w:val="24"/>
          <w:lang w:val="en-GB"/>
        </w:rPr>
        <w:t xml:space="preserve">  </w:t>
      </w:r>
    </w:p>
    <w:p w14:paraId="3C8199EC" w14:textId="2B1E86E9" w:rsidR="00E80CF3" w:rsidRPr="00D93680" w:rsidRDefault="00D9082D" w:rsidP="00D93680">
      <w:pPr>
        <w:spacing w:line="480" w:lineRule="auto"/>
        <w:rPr>
          <w:rFonts w:ascii="Times New Roman" w:eastAsia="Times New Roman" w:hAnsi="Times New Roman" w:cs="Times New Roman"/>
          <w:sz w:val="24"/>
          <w:szCs w:val="24"/>
        </w:rPr>
      </w:pPr>
      <w:r w:rsidRPr="00D93680">
        <w:rPr>
          <w:rFonts w:ascii="Times New Roman" w:hAnsi="Times New Roman" w:cs="Times New Roman"/>
          <w:sz w:val="24"/>
          <w:szCs w:val="24"/>
          <w:lang w:val="en-GB"/>
        </w:rPr>
        <w:t>Todd, J. (201</w:t>
      </w:r>
      <w:r w:rsidR="004E5456" w:rsidRPr="00D93680">
        <w:rPr>
          <w:rFonts w:ascii="Times New Roman" w:hAnsi="Times New Roman" w:cs="Times New Roman"/>
          <w:sz w:val="24"/>
          <w:szCs w:val="24"/>
          <w:lang w:val="en-GB"/>
        </w:rPr>
        <w:t>4</w:t>
      </w:r>
      <w:r w:rsidRPr="00D93680">
        <w:rPr>
          <w:rFonts w:ascii="Times New Roman" w:hAnsi="Times New Roman" w:cs="Times New Roman"/>
          <w:sz w:val="24"/>
          <w:szCs w:val="24"/>
          <w:lang w:val="en-GB"/>
        </w:rPr>
        <w:t>)</w:t>
      </w:r>
      <w:r w:rsidR="00BE3708" w:rsidRPr="00D93680">
        <w:rPr>
          <w:rFonts w:ascii="Times New Roman" w:hAnsi="Times New Roman" w:cs="Times New Roman"/>
          <w:sz w:val="24"/>
          <w:szCs w:val="24"/>
          <w:lang w:val="en-GB"/>
        </w:rPr>
        <w:t>.</w:t>
      </w:r>
      <w:r w:rsidRPr="00D93680">
        <w:rPr>
          <w:rFonts w:ascii="Times New Roman" w:hAnsi="Times New Roman" w:cs="Times New Roman"/>
          <w:sz w:val="24"/>
          <w:szCs w:val="24"/>
          <w:lang w:val="en-GB"/>
        </w:rPr>
        <w:t xml:space="preserve"> </w:t>
      </w:r>
      <w:r w:rsidR="00E80CF3" w:rsidRPr="00D93680">
        <w:rPr>
          <w:rFonts w:ascii="Times New Roman" w:hAnsi="Times New Roman" w:cs="Times New Roman"/>
          <w:sz w:val="24"/>
          <w:szCs w:val="24"/>
          <w:lang w:val="en-GB"/>
        </w:rPr>
        <w:t>‘</w:t>
      </w:r>
      <w:r w:rsidRPr="00D93680">
        <w:rPr>
          <w:rFonts w:ascii="Times New Roman" w:hAnsi="Times New Roman" w:cs="Times New Roman"/>
          <w:sz w:val="24"/>
          <w:szCs w:val="24"/>
          <w:lang w:val="en-GB"/>
        </w:rPr>
        <w:t>Thresholds of state change: changing British state institutions and practices in Northern Ireland after Direct Rule</w:t>
      </w:r>
      <w:r w:rsidR="00E80CF3" w:rsidRPr="00D93680">
        <w:rPr>
          <w:rFonts w:ascii="Times New Roman" w:hAnsi="Times New Roman" w:cs="Times New Roman"/>
          <w:sz w:val="24"/>
          <w:szCs w:val="24"/>
          <w:lang w:val="en-GB"/>
        </w:rPr>
        <w:t>’</w:t>
      </w:r>
      <w:r w:rsidRPr="00D93680">
        <w:rPr>
          <w:rFonts w:ascii="Times New Roman" w:hAnsi="Times New Roman" w:cs="Times New Roman"/>
          <w:sz w:val="24"/>
          <w:szCs w:val="24"/>
          <w:lang w:val="en-GB"/>
        </w:rPr>
        <w:t xml:space="preserve">. </w:t>
      </w:r>
      <w:r w:rsidRPr="00D93680">
        <w:rPr>
          <w:rFonts w:ascii="Times New Roman" w:hAnsi="Times New Roman" w:cs="Times New Roman"/>
          <w:i/>
          <w:sz w:val="24"/>
          <w:szCs w:val="24"/>
          <w:lang w:val="en-GB"/>
        </w:rPr>
        <w:t>Political Studies</w:t>
      </w:r>
      <w:r w:rsidRPr="00D93680">
        <w:rPr>
          <w:rFonts w:ascii="Times New Roman" w:hAnsi="Times New Roman" w:cs="Times New Roman"/>
          <w:sz w:val="24"/>
          <w:szCs w:val="24"/>
          <w:lang w:val="en-GB"/>
        </w:rPr>
        <w:t xml:space="preserve">, </w:t>
      </w:r>
      <w:r w:rsidR="00104852" w:rsidRPr="00D93680">
        <w:rPr>
          <w:rFonts w:ascii="Times New Roman" w:hAnsi="Times New Roman" w:cs="Times New Roman"/>
          <w:sz w:val="24"/>
          <w:szCs w:val="24"/>
        </w:rPr>
        <w:t>62 (3) 522–538</w:t>
      </w:r>
    </w:p>
    <w:p w14:paraId="1CB48B5C" w14:textId="77777777" w:rsidR="00DB01BC" w:rsidRPr="00D93680" w:rsidRDefault="00DB01BC" w:rsidP="00D93680">
      <w:pPr>
        <w:spacing w:line="480" w:lineRule="auto"/>
        <w:rPr>
          <w:rFonts w:ascii="Times New Roman" w:hAnsi="Times New Roman" w:cs="Times New Roman"/>
          <w:color w:val="000000" w:themeColor="text1"/>
          <w:sz w:val="24"/>
          <w:szCs w:val="24"/>
        </w:rPr>
      </w:pPr>
      <w:r w:rsidRPr="00D93680">
        <w:rPr>
          <w:rFonts w:ascii="Times New Roman" w:hAnsi="Times New Roman" w:cs="Times New Roman"/>
          <w:color w:val="000000" w:themeColor="text1"/>
          <w:sz w:val="24"/>
          <w:szCs w:val="24"/>
        </w:rPr>
        <w:t xml:space="preserve">Tonge, J., Braniff, M., Hennessey, T., McAuley, J.W. and Whiting, S.A. (2014). </w:t>
      </w:r>
      <w:r w:rsidRPr="00D93680">
        <w:rPr>
          <w:rFonts w:ascii="Times New Roman" w:hAnsi="Times New Roman" w:cs="Times New Roman"/>
          <w:i/>
          <w:color w:val="000000" w:themeColor="text1"/>
          <w:sz w:val="24"/>
          <w:szCs w:val="24"/>
        </w:rPr>
        <w:t>The Democratic Unionist Party: From Protest to Power</w:t>
      </w:r>
      <w:r w:rsidRPr="00D93680">
        <w:rPr>
          <w:rFonts w:ascii="Times New Roman" w:hAnsi="Times New Roman" w:cs="Times New Roman"/>
          <w:color w:val="000000" w:themeColor="text1"/>
          <w:sz w:val="24"/>
          <w:szCs w:val="24"/>
        </w:rPr>
        <w:t xml:space="preserve">. Oxford: Oxford University Press </w:t>
      </w:r>
    </w:p>
    <w:p w14:paraId="31683768" w14:textId="6FC619ED" w:rsidR="007B5915" w:rsidRPr="00D93680" w:rsidRDefault="00541D02" w:rsidP="00D93680">
      <w:pPr>
        <w:spacing w:line="480" w:lineRule="auto"/>
        <w:rPr>
          <w:rFonts w:ascii="Times New Roman" w:eastAsia="Times New Roman" w:hAnsi="Times New Roman" w:cs="Times New Roman"/>
          <w:color w:val="000000" w:themeColor="text1"/>
          <w:sz w:val="24"/>
          <w:szCs w:val="24"/>
        </w:rPr>
      </w:pPr>
      <w:r w:rsidRPr="00D93680">
        <w:rPr>
          <w:rFonts w:ascii="Times New Roman" w:hAnsi="Times New Roman" w:cs="Times New Roman"/>
          <w:color w:val="000000" w:themeColor="text1"/>
          <w:sz w:val="24"/>
          <w:szCs w:val="24"/>
        </w:rPr>
        <w:t xml:space="preserve">Walker, N. (2013) ‘Sovereignty Frames and Sovereignty Claims’. Edinburgh School of Law research Paper No 2013/4. Available at </w:t>
      </w:r>
      <w:r w:rsidR="003E1A17" w:rsidRPr="00D93680">
        <w:rPr>
          <w:rFonts w:ascii="Times New Roman" w:eastAsia="Times New Roman" w:hAnsi="Times New Roman" w:cs="Times New Roman"/>
          <w:color w:val="000000" w:themeColor="text1"/>
          <w:sz w:val="24"/>
          <w:szCs w:val="24"/>
          <w:shd w:val="clear" w:color="auto" w:fill="F2F2F2"/>
        </w:rPr>
        <w:t>SSRN:</w:t>
      </w:r>
      <w:r w:rsidR="003E1A17" w:rsidRPr="00D93680">
        <w:rPr>
          <w:rStyle w:val="apple-converted-space"/>
          <w:rFonts w:ascii="Times New Roman" w:hAnsi="Times New Roman" w:cs="Times New Roman"/>
          <w:color w:val="000000" w:themeColor="text1"/>
          <w:sz w:val="24"/>
          <w:szCs w:val="24"/>
          <w:shd w:val="clear" w:color="auto" w:fill="F2F2F2"/>
        </w:rPr>
        <w:t> </w:t>
      </w:r>
      <w:r w:rsidR="00D43B03" w:rsidRPr="00D93680">
        <w:fldChar w:fldCharType="begin"/>
      </w:r>
      <w:r w:rsidR="00D43B03" w:rsidRPr="00D93680">
        <w:rPr>
          <w:rFonts w:ascii="Times New Roman" w:hAnsi="Times New Roman" w:cs="Times New Roman"/>
          <w:sz w:val="24"/>
          <w:szCs w:val="24"/>
        </w:rPr>
        <w:instrText xml:space="preserve"> HYPERLINK "http://ssrn.com/abstract=2240941" \t "_blank" </w:instrText>
      </w:r>
      <w:r w:rsidR="00D43B03" w:rsidRPr="00D93680">
        <w:fldChar w:fldCharType="separate"/>
      </w:r>
      <w:r w:rsidR="003E1A17" w:rsidRPr="00D93680">
        <w:rPr>
          <w:rStyle w:val="Hyperlink"/>
          <w:rFonts w:ascii="Times New Roman" w:eastAsia="Times New Roman" w:hAnsi="Times New Roman" w:cs="Times New Roman"/>
          <w:color w:val="000000" w:themeColor="text1"/>
          <w:sz w:val="24"/>
          <w:szCs w:val="24"/>
        </w:rPr>
        <w:t>http://ssrn.com/abstract=2240941</w:t>
      </w:r>
      <w:r w:rsidR="00D43B03" w:rsidRPr="00D93680">
        <w:rPr>
          <w:rStyle w:val="Hyperlink"/>
          <w:rFonts w:ascii="Times New Roman" w:eastAsia="Times New Roman" w:hAnsi="Times New Roman" w:cs="Times New Roman"/>
          <w:color w:val="000000" w:themeColor="text1"/>
          <w:sz w:val="24"/>
          <w:szCs w:val="24"/>
        </w:rPr>
        <w:fldChar w:fldCharType="end"/>
      </w:r>
      <w:r w:rsidR="003E1A17" w:rsidRPr="00D93680">
        <w:rPr>
          <w:rStyle w:val="apple-converted-space"/>
          <w:rFonts w:ascii="Times New Roman" w:hAnsi="Times New Roman" w:cs="Times New Roman"/>
          <w:color w:val="000000" w:themeColor="text1"/>
          <w:sz w:val="24"/>
          <w:szCs w:val="24"/>
          <w:shd w:val="clear" w:color="auto" w:fill="F2F2F2"/>
        </w:rPr>
        <w:t> </w:t>
      </w:r>
      <w:r w:rsidR="003E1A17" w:rsidRPr="00D93680">
        <w:rPr>
          <w:rFonts w:ascii="Times New Roman" w:eastAsia="Times New Roman" w:hAnsi="Times New Roman" w:cs="Times New Roman"/>
          <w:color w:val="000000" w:themeColor="text1"/>
          <w:sz w:val="24"/>
          <w:szCs w:val="24"/>
          <w:shd w:val="clear" w:color="auto" w:fill="F2F2F2"/>
        </w:rPr>
        <w:t>or</w:t>
      </w:r>
      <w:r w:rsidR="00D43B03" w:rsidRPr="00D93680">
        <w:fldChar w:fldCharType="begin"/>
      </w:r>
      <w:r w:rsidR="00D43B03" w:rsidRPr="00D93680">
        <w:rPr>
          <w:rFonts w:ascii="Times New Roman" w:hAnsi="Times New Roman" w:cs="Times New Roman"/>
          <w:sz w:val="24"/>
          <w:szCs w:val="24"/>
        </w:rPr>
        <w:instrText xml:space="preserve"> HYPERLINK "http://dx.doi.org/10.2139/ssrn.2240941" \t "_blank" </w:instrText>
      </w:r>
      <w:r w:rsidR="00D43B03" w:rsidRPr="00D93680">
        <w:fldChar w:fldCharType="separate"/>
      </w:r>
      <w:r w:rsidR="003E1A17" w:rsidRPr="00D93680">
        <w:rPr>
          <w:rStyle w:val="Hyperlink"/>
          <w:rFonts w:ascii="Times New Roman" w:eastAsia="Times New Roman" w:hAnsi="Times New Roman" w:cs="Times New Roman"/>
          <w:color w:val="000000" w:themeColor="text1"/>
          <w:sz w:val="24"/>
          <w:szCs w:val="24"/>
        </w:rPr>
        <w:t>http://dx.doi.org/10.2139/ssrn.2240941</w:t>
      </w:r>
      <w:r w:rsidR="00D43B03" w:rsidRPr="00D93680">
        <w:rPr>
          <w:rStyle w:val="Hyperlink"/>
          <w:rFonts w:ascii="Times New Roman" w:eastAsia="Times New Roman" w:hAnsi="Times New Roman" w:cs="Times New Roman"/>
          <w:color w:val="000000" w:themeColor="text1"/>
          <w:sz w:val="24"/>
          <w:szCs w:val="24"/>
        </w:rPr>
        <w:fldChar w:fldCharType="end"/>
      </w:r>
    </w:p>
    <w:p w14:paraId="06225FE9" w14:textId="77777777" w:rsidR="007B5915" w:rsidRPr="00D93680" w:rsidRDefault="007B5915" w:rsidP="00D93680">
      <w:pPr>
        <w:tabs>
          <w:tab w:val="left" w:pos="1701"/>
        </w:tabs>
        <w:spacing w:line="480" w:lineRule="auto"/>
        <w:rPr>
          <w:rFonts w:ascii="Times New Roman" w:hAnsi="Times New Roman" w:cs="Times New Roman"/>
          <w:b/>
          <w:sz w:val="24"/>
          <w:szCs w:val="24"/>
        </w:rPr>
      </w:pPr>
    </w:p>
    <w:p w14:paraId="154D9715" w14:textId="08A06B71" w:rsidR="0039580E" w:rsidRPr="00D93680" w:rsidRDefault="001A7679" w:rsidP="00D93680">
      <w:pPr>
        <w:tabs>
          <w:tab w:val="left" w:pos="1701"/>
        </w:tabs>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Figures</w:t>
      </w:r>
      <w:r w:rsidR="0039580E" w:rsidRPr="00D93680">
        <w:rPr>
          <w:rFonts w:ascii="Times New Roman" w:hAnsi="Times New Roman" w:cs="Times New Roman"/>
          <w:b/>
          <w:sz w:val="24"/>
          <w:szCs w:val="24"/>
        </w:rPr>
        <w:t xml:space="preserve"> submitted as separate documents</w:t>
      </w:r>
    </w:p>
    <w:p w14:paraId="30C64609" w14:textId="6611BC22" w:rsidR="002E5892" w:rsidRPr="00D93680" w:rsidRDefault="001A7679" w:rsidP="00D93680">
      <w:pPr>
        <w:tabs>
          <w:tab w:val="left" w:pos="1701"/>
        </w:tabs>
        <w:spacing w:line="480" w:lineRule="auto"/>
        <w:rPr>
          <w:rFonts w:ascii="Times New Roman" w:hAnsi="Times New Roman" w:cs="Times New Roman"/>
          <w:sz w:val="24"/>
          <w:szCs w:val="24"/>
        </w:rPr>
      </w:pPr>
      <w:r>
        <w:rPr>
          <w:rFonts w:ascii="Times New Roman" w:hAnsi="Times New Roman" w:cs="Times New Roman"/>
          <w:sz w:val="24"/>
          <w:szCs w:val="24"/>
        </w:rPr>
        <w:t>Figure</w:t>
      </w:r>
      <w:r w:rsidR="0039580E" w:rsidRPr="00D93680">
        <w:rPr>
          <w:rFonts w:ascii="Times New Roman" w:hAnsi="Times New Roman" w:cs="Times New Roman"/>
          <w:sz w:val="24"/>
          <w:szCs w:val="24"/>
        </w:rPr>
        <w:t xml:space="preserve"> One: Support for the Good Friday Agreement</w:t>
      </w:r>
    </w:p>
    <w:p w14:paraId="796313F4" w14:textId="1E512088" w:rsidR="0039580E" w:rsidRPr="00D93680" w:rsidRDefault="001A7679" w:rsidP="00D93680">
      <w:pPr>
        <w:tabs>
          <w:tab w:val="left" w:pos="1701"/>
        </w:tabs>
        <w:spacing w:line="480" w:lineRule="auto"/>
        <w:rPr>
          <w:rFonts w:ascii="Times New Roman" w:hAnsi="Times New Roman" w:cs="Times New Roman"/>
          <w:sz w:val="24"/>
          <w:szCs w:val="24"/>
        </w:rPr>
      </w:pPr>
      <w:r>
        <w:rPr>
          <w:rFonts w:ascii="Times New Roman" w:hAnsi="Times New Roman" w:cs="Times New Roman"/>
          <w:sz w:val="24"/>
          <w:szCs w:val="24"/>
        </w:rPr>
        <w:t>Figure</w:t>
      </w:r>
      <w:r w:rsidR="0039580E" w:rsidRPr="00D93680">
        <w:rPr>
          <w:rFonts w:ascii="Times New Roman" w:hAnsi="Times New Roman" w:cs="Times New Roman"/>
          <w:sz w:val="24"/>
          <w:szCs w:val="24"/>
        </w:rPr>
        <w:t xml:space="preserve"> Two: United Ireland impossible to accept (Protestant views)</w:t>
      </w:r>
    </w:p>
    <w:p w14:paraId="69017E96" w14:textId="71747429" w:rsidR="0039580E" w:rsidRPr="00D93680" w:rsidRDefault="001A7679" w:rsidP="00D93680">
      <w:pPr>
        <w:tabs>
          <w:tab w:val="left" w:pos="1701"/>
        </w:tabs>
        <w:spacing w:line="480" w:lineRule="auto"/>
        <w:rPr>
          <w:rFonts w:ascii="Times New Roman" w:hAnsi="Times New Roman" w:cs="Times New Roman"/>
          <w:sz w:val="24"/>
          <w:szCs w:val="24"/>
        </w:rPr>
      </w:pPr>
      <w:r>
        <w:rPr>
          <w:rFonts w:ascii="Times New Roman" w:hAnsi="Times New Roman" w:cs="Times New Roman"/>
          <w:sz w:val="24"/>
          <w:szCs w:val="24"/>
        </w:rPr>
        <w:t>Figure</w:t>
      </w:r>
      <w:r w:rsidR="0039580E" w:rsidRPr="00D93680">
        <w:rPr>
          <w:rFonts w:ascii="Times New Roman" w:hAnsi="Times New Roman" w:cs="Times New Roman"/>
          <w:sz w:val="24"/>
          <w:szCs w:val="24"/>
        </w:rPr>
        <w:t xml:space="preserve"> Three: Constitutional Preferences of Catholics in Northern Ireland for a United Ireland</w:t>
      </w:r>
    </w:p>
    <w:sectPr w:rsidR="0039580E" w:rsidRPr="00D93680" w:rsidSect="00237DCC">
      <w:headerReference w:type="default" r:id="rId10"/>
      <w:footerReference w:type="default" r:id="rId11"/>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9A3A05" w14:textId="77777777" w:rsidR="0024792B" w:rsidRDefault="0024792B" w:rsidP="0095466D">
      <w:pPr>
        <w:spacing w:after="0" w:line="240" w:lineRule="auto"/>
      </w:pPr>
      <w:r>
        <w:separator/>
      </w:r>
    </w:p>
  </w:endnote>
  <w:endnote w:type="continuationSeparator" w:id="0">
    <w:p w14:paraId="29A9F02F" w14:textId="77777777" w:rsidR="0024792B" w:rsidRDefault="0024792B" w:rsidP="009546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MS Mincho">
    <w:altName w:val="ＭＳ 明朝"/>
    <w:charset w:val="80"/>
    <w:family w:val="modern"/>
    <w:pitch w:val="fixed"/>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384126"/>
      <w:docPartObj>
        <w:docPartGallery w:val="Page Numbers (Bottom of Page)"/>
        <w:docPartUnique/>
      </w:docPartObj>
    </w:sdtPr>
    <w:sdtEndPr/>
    <w:sdtContent>
      <w:p w14:paraId="24571D2E" w14:textId="77777777" w:rsidR="0024792B" w:rsidRDefault="0024792B">
        <w:pPr>
          <w:pStyle w:val="Footer"/>
          <w:jc w:val="right"/>
        </w:pPr>
        <w:r>
          <w:fldChar w:fldCharType="begin"/>
        </w:r>
        <w:r>
          <w:instrText xml:space="preserve"> PAGE   \* MERGEFORMAT </w:instrText>
        </w:r>
        <w:r>
          <w:fldChar w:fldCharType="separate"/>
        </w:r>
        <w:r w:rsidR="008A2441">
          <w:rPr>
            <w:noProof/>
          </w:rPr>
          <w:t>9</w:t>
        </w:r>
        <w:r>
          <w:rPr>
            <w:noProof/>
          </w:rPr>
          <w:fldChar w:fldCharType="end"/>
        </w:r>
      </w:p>
    </w:sdtContent>
  </w:sdt>
  <w:p w14:paraId="3D072442" w14:textId="77777777" w:rsidR="0024792B" w:rsidRDefault="0024792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5CF75A" w14:textId="77777777" w:rsidR="0024792B" w:rsidRDefault="0024792B" w:rsidP="0095466D">
      <w:pPr>
        <w:spacing w:after="0" w:line="240" w:lineRule="auto"/>
      </w:pPr>
      <w:r>
        <w:separator/>
      </w:r>
    </w:p>
  </w:footnote>
  <w:footnote w:type="continuationSeparator" w:id="0">
    <w:p w14:paraId="4EF81BA6" w14:textId="77777777" w:rsidR="0024792B" w:rsidRDefault="0024792B" w:rsidP="0095466D">
      <w:pPr>
        <w:spacing w:after="0" w:line="240" w:lineRule="auto"/>
      </w:pPr>
      <w:r>
        <w:continuationSeparator/>
      </w:r>
    </w:p>
  </w:footnote>
  <w:footnote w:id="1">
    <w:p w14:paraId="22EBC960" w14:textId="77777777" w:rsidR="0024792B" w:rsidRPr="00BE3708" w:rsidRDefault="0024792B" w:rsidP="002F7B5D">
      <w:pPr>
        <w:pStyle w:val="FootnoteText"/>
        <w:rPr>
          <w:lang w:val="en-US"/>
        </w:rPr>
      </w:pPr>
      <w:r w:rsidRPr="00A21F01">
        <w:rPr>
          <w:rStyle w:val="FootnoteReference"/>
          <w:sz w:val="22"/>
          <w:szCs w:val="22"/>
        </w:rPr>
        <w:footnoteRef/>
      </w:r>
      <w:r w:rsidRPr="00A21F01">
        <w:rPr>
          <w:sz w:val="22"/>
          <w:szCs w:val="22"/>
        </w:rPr>
        <w:t xml:space="preserve"> </w:t>
      </w:r>
      <w:r w:rsidRPr="00BE3708">
        <w:t>See for example the interview with Nancy Soderberg, Irish Times, 28.08.2014; reports of speeches by Irish Minister for Foreign Affairs, Charles Flanagan, Irish Times, 06.09.2014; 12.09.2014.</w:t>
      </w:r>
    </w:p>
  </w:footnote>
  <w:footnote w:id="2">
    <w:p w14:paraId="4DE1B65A" w14:textId="77777777" w:rsidR="0024792B" w:rsidRPr="00BE3708" w:rsidRDefault="0024792B" w:rsidP="00BD55A4">
      <w:pPr>
        <w:pStyle w:val="FootnoteText"/>
        <w:contextualSpacing/>
      </w:pPr>
      <w:r w:rsidRPr="00BE3708">
        <w:rPr>
          <w:rStyle w:val="FootnoteReference"/>
        </w:rPr>
        <w:footnoteRef/>
      </w:r>
      <w:r w:rsidRPr="00BE3708">
        <w:t xml:space="preserve"> Brian Feeney commented that ‘the SDLP wasn’t going to sign up to working an administration in Northern Ireland unless it wasn’t Northern Ireland’ showing the sense even among political moderates in the nationalist community, that th</w:t>
      </w:r>
      <w:r>
        <w:t>e old form of Union had to end (</w:t>
      </w:r>
      <w:r w:rsidRPr="00BE3708">
        <w:rPr>
          <w:i/>
          <w:iCs/>
        </w:rPr>
        <w:t xml:space="preserve">Irish News, </w:t>
      </w:r>
      <w:r>
        <w:t>22.08.01)</w:t>
      </w:r>
      <w:r w:rsidRPr="00BE3708">
        <w:t xml:space="preserve">. </w:t>
      </w:r>
    </w:p>
  </w:footnote>
  <w:footnote w:id="3">
    <w:p w14:paraId="415D8EC3" w14:textId="77777777" w:rsidR="0024792B" w:rsidRPr="00BE3708" w:rsidRDefault="0024792B" w:rsidP="00BD55A4">
      <w:pPr>
        <w:widowControl w:val="0"/>
        <w:autoSpaceDE w:val="0"/>
        <w:autoSpaceDN w:val="0"/>
        <w:adjustRightInd w:val="0"/>
        <w:spacing w:after="240" w:line="240" w:lineRule="auto"/>
        <w:contextualSpacing/>
      </w:pPr>
      <w:r w:rsidRPr="001F7635">
        <w:rPr>
          <w:rStyle w:val="FootnoteReference"/>
          <w:rFonts w:ascii="Times New Roman" w:hAnsi="Times New Roman" w:cs="Times New Roman"/>
          <w:sz w:val="20"/>
          <w:szCs w:val="20"/>
        </w:rPr>
        <w:footnoteRef/>
      </w:r>
      <w:r w:rsidRPr="001F7635">
        <w:rPr>
          <w:rFonts w:ascii="Times New Roman" w:hAnsi="Times New Roman" w:cs="Times New Roman"/>
          <w:sz w:val="20"/>
          <w:szCs w:val="20"/>
        </w:rPr>
        <w:t xml:space="preserve"> </w:t>
      </w:r>
      <w:proofErr w:type="spellStart"/>
      <w:r w:rsidRPr="001F7635">
        <w:rPr>
          <w:rFonts w:ascii="Times New Roman" w:hAnsi="Times New Roman" w:cs="Times New Roman"/>
          <w:sz w:val="20"/>
          <w:szCs w:val="20"/>
          <w:lang w:val="en-US"/>
        </w:rPr>
        <w:t>Bew</w:t>
      </w:r>
      <w:proofErr w:type="spellEnd"/>
      <w:r w:rsidRPr="001F7635">
        <w:rPr>
          <w:rFonts w:ascii="Times New Roman" w:hAnsi="Times New Roman" w:cs="Times New Roman"/>
          <w:sz w:val="20"/>
          <w:szCs w:val="20"/>
          <w:lang w:val="en-US"/>
        </w:rPr>
        <w:t xml:space="preserve">, Paul (1998). ‘The unionists have won, they just don’t know it’, </w:t>
      </w:r>
      <w:r w:rsidRPr="001F7635">
        <w:rPr>
          <w:rFonts w:ascii="Times New Roman" w:hAnsi="Times New Roman" w:cs="Times New Roman"/>
          <w:i/>
          <w:iCs/>
          <w:sz w:val="20"/>
          <w:szCs w:val="20"/>
          <w:lang w:val="en-US"/>
        </w:rPr>
        <w:t>Sunday Times</w:t>
      </w:r>
      <w:r w:rsidRPr="001F7635">
        <w:rPr>
          <w:rFonts w:ascii="Times New Roman" w:hAnsi="Times New Roman" w:cs="Times New Roman"/>
          <w:sz w:val="20"/>
          <w:szCs w:val="20"/>
          <w:lang w:val="en-US"/>
        </w:rPr>
        <w:t xml:space="preserve">, 17 </w:t>
      </w:r>
      <w:proofErr w:type="gramStart"/>
      <w:r w:rsidRPr="001F7635">
        <w:rPr>
          <w:rFonts w:ascii="Times New Roman" w:hAnsi="Times New Roman" w:cs="Times New Roman"/>
          <w:sz w:val="20"/>
          <w:szCs w:val="20"/>
          <w:lang w:val="en-US"/>
        </w:rPr>
        <w:t>May,</w:t>
      </w:r>
      <w:proofErr w:type="gramEnd"/>
      <w:r w:rsidRPr="001F7635">
        <w:rPr>
          <w:rFonts w:ascii="Times New Roman" w:hAnsi="Times New Roman" w:cs="Times New Roman"/>
          <w:sz w:val="20"/>
          <w:szCs w:val="20"/>
          <w:lang w:val="en-US"/>
        </w:rPr>
        <w:t xml:space="preserve"> 1998.</w:t>
      </w:r>
      <w:r w:rsidRPr="001F7635">
        <w:rPr>
          <w:rFonts w:ascii="Times New Roman" w:hAnsi="Times New Roman" w:cs="Times New Roman"/>
          <w:sz w:val="20"/>
          <w:szCs w:val="20"/>
        </w:rPr>
        <w:t xml:space="preserve"> Stephen King, reported by Maol Muire Tynan, </w:t>
      </w:r>
      <w:r w:rsidRPr="001F7635">
        <w:rPr>
          <w:rFonts w:ascii="Times New Roman" w:hAnsi="Times New Roman" w:cs="Times New Roman"/>
          <w:bCs/>
          <w:i/>
          <w:sz w:val="20"/>
          <w:szCs w:val="20"/>
        </w:rPr>
        <w:t>Sunday Business Post</w:t>
      </w:r>
      <w:r w:rsidRPr="001F7635">
        <w:rPr>
          <w:rFonts w:ascii="Times New Roman" w:hAnsi="Times New Roman" w:cs="Times New Roman"/>
          <w:sz w:val="20"/>
          <w:szCs w:val="20"/>
        </w:rPr>
        <w:t xml:space="preserve"> 14.05.00. See also columns by Eric Waugh in the </w:t>
      </w:r>
      <w:r w:rsidRPr="001F7635">
        <w:rPr>
          <w:rFonts w:ascii="Times New Roman" w:hAnsi="Times New Roman" w:cs="Times New Roman"/>
          <w:i/>
          <w:iCs/>
          <w:sz w:val="20"/>
          <w:szCs w:val="20"/>
        </w:rPr>
        <w:t>Belfast Telegraph</w:t>
      </w:r>
      <w:r w:rsidRPr="001F7635">
        <w:rPr>
          <w:rFonts w:ascii="Times New Roman" w:hAnsi="Times New Roman" w:cs="Times New Roman"/>
          <w:sz w:val="20"/>
          <w:szCs w:val="20"/>
        </w:rPr>
        <w:t>, for example, 31.05.00, 04.07.01, 29.08.01. As Tonge et al, 2014, document, some of the DUP were less polite</w:t>
      </w:r>
      <w:r>
        <w:t>.</w:t>
      </w:r>
    </w:p>
  </w:footnote>
  <w:footnote w:id="4">
    <w:p w14:paraId="0A561B7C" w14:textId="77777777" w:rsidR="0024792B" w:rsidRPr="00BE3708" w:rsidRDefault="0024792B" w:rsidP="00287A25">
      <w:pPr>
        <w:pStyle w:val="FootnoteText"/>
      </w:pPr>
      <w:r w:rsidRPr="00BE3708">
        <w:rPr>
          <w:rStyle w:val="FootnoteReference"/>
        </w:rPr>
        <w:footnoteRef/>
      </w:r>
      <w:r w:rsidRPr="00BE3708">
        <w:t xml:space="preserve"> UUP position paper, ‘Implementing the Agreement’, October 1999, quoted in Nations and Regions: The Dynamics of Devolution, </w:t>
      </w:r>
      <w:r w:rsidRPr="00BE3708">
        <w:rPr>
          <w:i/>
          <w:iCs/>
        </w:rPr>
        <w:t>Northern Ireland, Quarterly Monitoring Report</w:t>
      </w:r>
      <w:r w:rsidRPr="00BE3708">
        <w:t>, November 1999, p. 29 (&lt;http://</w:t>
      </w:r>
      <w:hyperlink r:id="rId1" w:history="1">
        <w:r w:rsidRPr="00BE3708">
          <w:rPr>
            <w:rStyle w:val="Hyperlink"/>
          </w:rPr>
          <w:t>www.ucl.ac.uk</w:t>
        </w:r>
      </w:hyperlink>
      <w:proofErr w:type="gramStart"/>
      <w:r w:rsidRPr="00BE3708">
        <w:t xml:space="preserve"> .</w:t>
      </w:r>
      <w:proofErr w:type="gramEnd"/>
      <w:r w:rsidRPr="00BE3708">
        <w:t xml:space="preserve">  &gt; </w:t>
      </w:r>
    </w:p>
  </w:footnote>
  <w:footnote w:id="5">
    <w:p w14:paraId="246909F6" w14:textId="77777777" w:rsidR="0024792B" w:rsidRPr="00BE3708" w:rsidRDefault="0024792B" w:rsidP="00287A25">
      <w:pPr>
        <w:pStyle w:val="FootnoteText"/>
        <w:rPr>
          <w:lang w:val="en-US"/>
        </w:rPr>
      </w:pPr>
      <w:r w:rsidRPr="00BE3708">
        <w:rPr>
          <w:rStyle w:val="FootnoteReference"/>
        </w:rPr>
        <w:footnoteRef/>
      </w:r>
      <w:r w:rsidRPr="00BE3708">
        <w:t xml:space="preserve"> The IRA did not directly meet with the </w:t>
      </w:r>
      <w:r w:rsidRPr="00BE3708">
        <w:rPr>
          <w:bCs/>
        </w:rPr>
        <w:t xml:space="preserve">Independent International Commission on Decommissioning (IICD) until late 1999 and only in September 2005 did the IICD report that </w:t>
      </w:r>
      <w:r>
        <w:rPr>
          <w:bCs/>
        </w:rPr>
        <w:t>the IRA</w:t>
      </w:r>
      <w:r w:rsidRPr="00BE3708">
        <w:rPr>
          <w:bCs/>
        </w:rPr>
        <w:t xml:space="preserve"> had put arms beyond use. </w:t>
      </w:r>
    </w:p>
  </w:footnote>
  <w:footnote w:id="6">
    <w:p w14:paraId="17534132" w14:textId="1CD1C657" w:rsidR="0024792B" w:rsidRPr="00BE3708" w:rsidRDefault="0024792B" w:rsidP="00B23722">
      <w:pPr>
        <w:pStyle w:val="FootnoteText"/>
        <w:rPr>
          <w:lang w:val="en-US"/>
        </w:rPr>
      </w:pPr>
      <w:r w:rsidRPr="00BE3708">
        <w:rPr>
          <w:rStyle w:val="FootnoteReference"/>
        </w:rPr>
        <w:footnoteRef/>
      </w:r>
      <w:r w:rsidRPr="00BE3708">
        <w:t xml:space="preserve"> </w:t>
      </w:r>
      <w:r w:rsidRPr="00BE3708">
        <w:rPr>
          <w:lang w:val="en-US"/>
        </w:rPr>
        <w:t xml:space="preserve">For the parallels and differences between the provisions of the Northern Ireland Act (1998), the Scotland Act (1998) and the Wales Act (1998) see </w:t>
      </w:r>
      <w:proofErr w:type="spellStart"/>
      <w:r w:rsidRPr="00BE3708">
        <w:rPr>
          <w:lang w:val="en-US"/>
        </w:rPr>
        <w:t>Hazell</w:t>
      </w:r>
      <w:proofErr w:type="spellEnd"/>
      <w:r w:rsidRPr="00BE3708">
        <w:rPr>
          <w:lang w:val="en-US"/>
        </w:rPr>
        <w:t xml:space="preserve">, 2000, </w:t>
      </w:r>
      <w:proofErr w:type="spellStart"/>
      <w:r>
        <w:rPr>
          <w:lang w:val="en-US"/>
        </w:rPr>
        <w:t>Bogdanor</w:t>
      </w:r>
      <w:proofErr w:type="spellEnd"/>
      <w:r>
        <w:rPr>
          <w:lang w:val="en-US"/>
        </w:rPr>
        <w:t xml:space="preserve">, 2001, </w:t>
      </w:r>
      <w:r w:rsidRPr="00BE3708">
        <w:rPr>
          <w:lang w:val="en-US"/>
        </w:rPr>
        <w:t>and for the different out</w:t>
      </w:r>
      <w:r>
        <w:rPr>
          <w:lang w:val="en-US"/>
        </w:rPr>
        <w:t>-workings</w:t>
      </w:r>
      <w:r w:rsidRPr="00BE3708">
        <w:rPr>
          <w:lang w:val="en-US"/>
        </w:rPr>
        <w:t xml:space="preserve"> see </w:t>
      </w:r>
      <w:proofErr w:type="spellStart"/>
      <w:r w:rsidRPr="00BE3708">
        <w:rPr>
          <w:lang w:val="en-US"/>
        </w:rPr>
        <w:t>Coakley</w:t>
      </w:r>
      <w:proofErr w:type="spellEnd"/>
      <w:r w:rsidRPr="00BE3708">
        <w:rPr>
          <w:lang w:val="en-US"/>
        </w:rPr>
        <w:t xml:space="preserve"> et al (2005)</w:t>
      </w:r>
      <w:r>
        <w:rPr>
          <w:lang w:val="en-US"/>
        </w:rPr>
        <w:t xml:space="preserve"> </w:t>
      </w:r>
    </w:p>
  </w:footnote>
  <w:footnote w:id="7">
    <w:p w14:paraId="4764B8D3" w14:textId="0013C310" w:rsidR="0024792B" w:rsidRPr="00C46A19" w:rsidRDefault="0024792B" w:rsidP="00520721">
      <w:pPr>
        <w:pStyle w:val="FootnoteText"/>
        <w:contextualSpacing/>
        <w:rPr>
          <w:lang w:val="en-US"/>
        </w:rPr>
      </w:pPr>
      <w:r>
        <w:rPr>
          <w:rStyle w:val="FootnoteReference"/>
        </w:rPr>
        <w:footnoteRef/>
      </w:r>
      <w:r>
        <w:t xml:space="preserve"> </w:t>
      </w:r>
      <w:r w:rsidRPr="00BE3708">
        <w:t xml:space="preserve">The Institute for British Irish Studies at UCD has conducted and archived interviews and witness seminars with well over 100 British and Irish politicians and officials involved in British-Irish negotiations, and this </w:t>
      </w:r>
      <w:r>
        <w:t xml:space="preserve">section is based in part </w:t>
      </w:r>
      <w:r w:rsidRPr="00BE3708">
        <w:t>on the author’s close reading of the</w:t>
      </w:r>
      <w:r>
        <w:t>se.</w:t>
      </w:r>
      <w:r w:rsidRPr="00C46A19">
        <w:t xml:space="preserve"> </w:t>
      </w:r>
      <w:r>
        <w:t xml:space="preserve">See </w:t>
      </w:r>
      <w:proofErr w:type="spellStart"/>
      <w:r>
        <w:t>Coakley</w:t>
      </w:r>
      <w:proofErr w:type="spellEnd"/>
      <w:r>
        <w:t xml:space="preserve"> and Todd, 2014 </w:t>
      </w:r>
    </w:p>
  </w:footnote>
  <w:footnote w:id="8">
    <w:p w14:paraId="5DD2541C" w14:textId="79AC0C03" w:rsidR="0024792B" w:rsidRPr="00C46A19" w:rsidRDefault="0024792B">
      <w:pPr>
        <w:pStyle w:val="FootnoteText"/>
        <w:rPr>
          <w:lang w:val="en-US"/>
        </w:rPr>
      </w:pPr>
      <w:r>
        <w:rPr>
          <w:rStyle w:val="FootnoteReference"/>
        </w:rPr>
        <w:footnoteRef/>
      </w:r>
      <w:r>
        <w:t xml:space="preserve"> FitzGerald, 1991, 542-554 </w:t>
      </w:r>
      <w:r>
        <w:rPr>
          <w:lang w:val="en-US"/>
        </w:rPr>
        <w:t xml:space="preserve">and see witness seminars 07.09.2005 and 11.12.2006. Nor was the European Court of Human Rights likely effectively to meet the need: see </w:t>
      </w:r>
      <w:proofErr w:type="spellStart"/>
      <w:r>
        <w:rPr>
          <w:lang w:val="en-US"/>
        </w:rPr>
        <w:t>McCrudden</w:t>
      </w:r>
      <w:proofErr w:type="spellEnd"/>
      <w:r>
        <w:rPr>
          <w:lang w:val="en-US"/>
        </w:rPr>
        <w:t xml:space="preserve"> and O’Leary, 2011.</w:t>
      </w:r>
    </w:p>
  </w:footnote>
  <w:footnote w:id="9">
    <w:p w14:paraId="379503FA" w14:textId="77777777" w:rsidR="0024792B" w:rsidRPr="0071528C" w:rsidRDefault="0024792B" w:rsidP="001B3E57">
      <w:pPr>
        <w:pStyle w:val="FootnoteText"/>
        <w:rPr>
          <w:lang w:val="en-US"/>
        </w:rPr>
      </w:pPr>
      <w:r>
        <w:rPr>
          <w:rStyle w:val="FootnoteReference"/>
        </w:rPr>
        <w:footnoteRef/>
      </w:r>
      <w:r>
        <w:t xml:space="preserve"> </w:t>
      </w:r>
      <w:r w:rsidRPr="00BE3708">
        <w:t>(</w:t>
      </w:r>
      <w:proofErr w:type="gramStart"/>
      <w:r w:rsidRPr="00BE3708">
        <w:t>interview</w:t>
      </w:r>
      <w:proofErr w:type="gramEnd"/>
      <w:r w:rsidRPr="00BE3708">
        <w:t>, 21 September 2010)</w:t>
      </w:r>
    </w:p>
  </w:footnote>
  <w:footnote w:id="10">
    <w:p w14:paraId="71BFD870" w14:textId="20587FAE" w:rsidR="0024792B" w:rsidRPr="0058493D" w:rsidRDefault="0024792B">
      <w:pPr>
        <w:pStyle w:val="FootnoteText"/>
        <w:rPr>
          <w:lang w:val="en-US"/>
        </w:rPr>
      </w:pPr>
      <w:r>
        <w:rPr>
          <w:rStyle w:val="FootnoteReference"/>
        </w:rPr>
        <w:footnoteRef/>
      </w:r>
      <w:r>
        <w:t xml:space="preserve"> Following </w:t>
      </w:r>
      <w:proofErr w:type="spellStart"/>
      <w:r>
        <w:t>K</w:t>
      </w:r>
      <w:r w:rsidRPr="001D7801">
        <w:t>issane’s</w:t>
      </w:r>
      <w:proofErr w:type="spellEnd"/>
      <w:r w:rsidRPr="001D7801">
        <w:t xml:space="preserve"> (2011) ideas, the </w:t>
      </w:r>
      <w:r w:rsidRPr="001D7801">
        <w:rPr>
          <w:lang w:val="en-US"/>
        </w:rPr>
        <w:t xml:space="preserve">GFA had to be open-ended in order to resist the sense that it was an imposed Treaty </w:t>
      </w:r>
    </w:p>
  </w:footnote>
  <w:footnote w:id="11">
    <w:p w14:paraId="4B67D913" w14:textId="532519DE" w:rsidR="0024792B" w:rsidRPr="00BE3708" w:rsidRDefault="0024792B" w:rsidP="00C35E37">
      <w:pPr>
        <w:pStyle w:val="FootnoteText"/>
        <w:jc w:val="both"/>
      </w:pPr>
      <w:r w:rsidRPr="00BE3708">
        <w:rPr>
          <w:rStyle w:val="FootnoteReference"/>
        </w:rPr>
        <w:footnoteRef/>
      </w:r>
      <w:r w:rsidRPr="00BE3708">
        <w:t xml:space="preserve"> Unattributable interviews with officials and politicians involved. </w:t>
      </w:r>
      <w:r>
        <w:t xml:space="preserve">See also </w:t>
      </w:r>
      <w:proofErr w:type="spellStart"/>
      <w:r>
        <w:t>Tonge</w:t>
      </w:r>
      <w:proofErr w:type="spellEnd"/>
      <w:r>
        <w:t xml:space="preserve"> 2014, </w:t>
      </w:r>
      <w:proofErr w:type="spellStart"/>
      <w:r>
        <w:t>pp</w:t>
      </w:r>
      <w:proofErr w:type="spellEnd"/>
      <w:r>
        <w:t xml:space="preserve"> 48-9.</w:t>
      </w:r>
    </w:p>
  </w:footnote>
  <w:footnote w:id="12">
    <w:p w14:paraId="0EFC40AD" w14:textId="4121DC04" w:rsidR="0024792B" w:rsidRPr="00BE3708" w:rsidRDefault="0024792B">
      <w:pPr>
        <w:pStyle w:val="FootnoteText"/>
        <w:rPr>
          <w:lang w:val="en-US"/>
        </w:rPr>
      </w:pPr>
      <w:r w:rsidRPr="00BE3708">
        <w:rPr>
          <w:rStyle w:val="FootnoteReference"/>
        </w:rPr>
        <w:footnoteRef/>
      </w:r>
      <w:r w:rsidRPr="00BE3708">
        <w:t xml:space="preserve"> </w:t>
      </w:r>
      <w:r>
        <w:t xml:space="preserve">For example, </w:t>
      </w:r>
      <w:r w:rsidRPr="00BE3708">
        <w:t>Interview, Irish official, 19.09.2008</w:t>
      </w:r>
      <w:r>
        <w:t xml:space="preserve"> </w:t>
      </w:r>
    </w:p>
  </w:footnote>
  <w:footnote w:id="13">
    <w:p w14:paraId="1CBAD598" w14:textId="600529CF" w:rsidR="0024792B" w:rsidRPr="00BE3708" w:rsidRDefault="0024792B">
      <w:pPr>
        <w:pStyle w:val="FootnoteText"/>
        <w:rPr>
          <w:lang w:val="en-US"/>
        </w:rPr>
      </w:pPr>
      <w:r w:rsidRPr="00BE3708">
        <w:rPr>
          <w:rStyle w:val="FootnoteReference"/>
        </w:rPr>
        <w:footnoteRef/>
      </w:r>
      <w:r w:rsidRPr="00BE3708">
        <w:t xml:space="preserve"> </w:t>
      </w:r>
      <w:r>
        <w:t xml:space="preserve">For example, </w:t>
      </w:r>
      <w:r w:rsidRPr="00BE3708">
        <w:rPr>
          <w:lang w:val="en-US"/>
        </w:rPr>
        <w:t xml:space="preserve">Interview, British politician, 12.01.2011 </w:t>
      </w:r>
    </w:p>
  </w:footnote>
  <w:footnote w:id="14">
    <w:p w14:paraId="2C075256" w14:textId="4BDCD8FA" w:rsidR="0024792B" w:rsidRPr="00BE3708" w:rsidRDefault="0024792B">
      <w:pPr>
        <w:pStyle w:val="FootnoteText"/>
        <w:rPr>
          <w:lang w:val="en-US"/>
        </w:rPr>
      </w:pPr>
      <w:r w:rsidRPr="00BE3708">
        <w:rPr>
          <w:rStyle w:val="FootnoteReference"/>
        </w:rPr>
        <w:footnoteRef/>
      </w:r>
      <w:r w:rsidRPr="00BE3708">
        <w:t xml:space="preserve"> </w:t>
      </w:r>
      <w:r>
        <w:rPr>
          <w:lang w:val="en-US"/>
        </w:rPr>
        <w:t xml:space="preserve">Evans and </w:t>
      </w:r>
      <w:proofErr w:type="spellStart"/>
      <w:r>
        <w:rPr>
          <w:lang w:val="en-US"/>
        </w:rPr>
        <w:t>Tonge</w:t>
      </w:r>
      <w:proofErr w:type="spellEnd"/>
      <w:r>
        <w:rPr>
          <w:lang w:val="en-US"/>
        </w:rPr>
        <w:t xml:space="preserve"> (2012</w:t>
      </w:r>
      <w:r w:rsidRPr="00BE3708">
        <w:rPr>
          <w:lang w:val="en-US"/>
        </w:rPr>
        <w:t xml:space="preserve">) report 16% of Catholics feeling ‘some sympathy’ with them; </w:t>
      </w:r>
      <w:r w:rsidRPr="00BE3708">
        <w:t>this is not high compared to the past, when half of Catholics had some sympathy with the motives of the IRA in 1983 (Moxon Browne, 1986); after the Anglo-Irish Agreement of 1985, support for violent republicanism remained low (14%) but 28% o</w:t>
      </w:r>
      <w:r>
        <w:t>f Catholics swayed with events. Reported</w:t>
      </w:r>
      <w:r w:rsidRPr="00BE3708">
        <w:t xml:space="preserve"> in Fortnight 261, 1988.</w:t>
      </w:r>
    </w:p>
  </w:footnote>
  <w:footnote w:id="15">
    <w:p w14:paraId="1CEA9599" w14:textId="0F3A43BC" w:rsidR="001A7679" w:rsidRPr="001A7679" w:rsidRDefault="001A7679">
      <w:pPr>
        <w:pStyle w:val="FootnoteText"/>
        <w:rPr>
          <w:lang w:val="en-US"/>
        </w:rPr>
      </w:pPr>
      <w:r>
        <w:rPr>
          <w:rStyle w:val="FootnoteReference"/>
        </w:rPr>
        <w:footnoteRef/>
      </w:r>
      <w:r>
        <w:t xml:space="preserve"> </w:t>
      </w:r>
      <w:r w:rsidRPr="001A7679">
        <w:t>http://www.ark.ac.uk/nilt/results/polatt.html</w:t>
      </w:r>
    </w:p>
  </w:footnote>
  <w:footnote w:id="16">
    <w:p w14:paraId="13F8870E" w14:textId="78DFBD73" w:rsidR="001A7679" w:rsidRPr="001A7679" w:rsidRDefault="001A7679">
      <w:pPr>
        <w:pStyle w:val="FootnoteText"/>
        <w:rPr>
          <w:lang w:val="en-US"/>
        </w:rPr>
      </w:pPr>
      <w:r>
        <w:rPr>
          <w:rStyle w:val="FootnoteReference"/>
        </w:rPr>
        <w:footnoteRef/>
      </w:r>
      <w:r>
        <w:t xml:space="preserve"> </w:t>
      </w:r>
      <w:r w:rsidRPr="001A7679">
        <w:t>http://www.ark.ac.uk/nilt/results/polatt.html</w:t>
      </w:r>
    </w:p>
  </w:footnote>
  <w:footnote w:id="17">
    <w:p w14:paraId="39A286B2" w14:textId="57763243" w:rsidR="0024792B" w:rsidRPr="00BE3708" w:rsidRDefault="0024792B">
      <w:pPr>
        <w:pStyle w:val="FootnoteText"/>
        <w:rPr>
          <w:lang w:val="en-US"/>
        </w:rPr>
      </w:pPr>
      <w:r w:rsidRPr="00BE3708">
        <w:rPr>
          <w:rStyle w:val="FootnoteReference"/>
        </w:rPr>
        <w:footnoteRef/>
      </w:r>
      <w:r w:rsidRPr="00BE3708">
        <w:t xml:space="preserve"> The term used to describe the IMF and EU lenders of last resort to the Irish state, whose price for what was called the ‘bailout’ was to oversee and manage the Irish finances. </w:t>
      </w:r>
    </w:p>
  </w:footnote>
  <w:footnote w:id="18">
    <w:p w14:paraId="0F886776" w14:textId="236EFFDE" w:rsidR="0024792B" w:rsidRPr="009A36EC" w:rsidRDefault="0024792B">
      <w:pPr>
        <w:pStyle w:val="FootnoteText"/>
        <w:rPr>
          <w:lang w:val="en-US"/>
        </w:rPr>
      </w:pPr>
      <w:r>
        <w:rPr>
          <w:rStyle w:val="FootnoteReference"/>
        </w:rPr>
        <w:footnoteRef/>
      </w:r>
      <w:r>
        <w:t xml:space="preserve"> </w:t>
      </w:r>
      <w:r>
        <w:rPr>
          <w:sz w:val="24"/>
          <w:szCs w:val="24"/>
        </w:rPr>
        <w:t xml:space="preserve">See for example, </w:t>
      </w:r>
      <w:hyperlink r:id="rId2" w:history="1">
        <w:r w:rsidRPr="006652F8">
          <w:rPr>
            <w:rStyle w:val="Hyperlink"/>
            <w:sz w:val="24"/>
            <w:szCs w:val="24"/>
          </w:rPr>
          <w:t>http://ukconstitutionallaw.org/tag/european-court-of-human-rights/page/2/</w:t>
        </w:r>
      </w:hyperlink>
      <w:r w:rsidRPr="006652F8">
        <w:rPr>
          <w:sz w:val="24"/>
          <w:szCs w:val="24"/>
        </w:rPr>
        <w:t xml:space="preserve"> accessed May 21 2015.</w:t>
      </w:r>
    </w:p>
  </w:footnote>
  <w:footnote w:id="19">
    <w:p w14:paraId="1670E1E8" w14:textId="143D2C85" w:rsidR="0024792B" w:rsidRPr="00BE3708" w:rsidRDefault="0024792B" w:rsidP="00143080">
      <w:pPr>
        <w:pStyle w:val="FootnoteText"/>
        <w:rPr>
          <w:lang w:val="en-US"/>
        </w:rPr>
      </w:pPr>
      <w:r w:rsidRPr="00BE3708">
        <w:rPr>
          <w:rStyle w:val="FootnoteReference"/>
        </w:rPr>
        <w:footnoteRef/>
      </w:r>
      <w:r w:rsidRPr="00BE3708">
        <w:t xml:space="preserve"> </w:t>
      </w:r>
      <w:r w:rsidRPr="00BE3708">
        <w:rPr>
          <w:lang w:val="en-US"/>
        </w:rPr>
        <w:t>Th</w:t>
      </w:r>
      <w:r>
        <w:rPr>
          <w:lang w:val="en-US"/>
        </w:rPr>
        <w:t>at Northern Ireland politicians should sort out their own disagreements</w:t>
      </w:r>
      <w:r w:rsidRPr="00BE3708">
        <w:rPr>
          <w:lang w:val="en-US"/>
        </w:rPr>
        <w:t xml:space="preserve"> became British Conservative policy from 2010. The Irish role is less clear. Charles J. Flanagan, the Irish Minister for Foreign Affairs, is reported to have said this in the British-Irish Association meetings in Oxford, September 2014 (Irish Times 06.09.2014) and again at the John F. Kennedy summer school in Wexford (reported Irish Times 20 Sept 2014) although he soon returned to asserting the importance of Irish and British involvement as ‘guarantors’ of the GFA.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CA63A0" w14:textId="161E7538" w:rsidR="0024792B" w:rsidRPr="00F0396A" w:rsidRDefault="0024792B" w:rsidP="00F0396A">
    <w:pPr>
      <w:pStyle w:val="Header"/>
    </w:pPr>
    <w:r>
      <w:t>Contested constitutionalism? Northern Ireland since 2010.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96186"/>
    <w:multiLevelType w:val="hybridMultilevel"/>
    <w:tmpl w:val="11C87736"/>
    <w:lvl w:ilvl="0" w:tplc="6AD289C0">
      <w:start w:val="1"/>
      <w:numFmt w:val="lowerRoman"/>
      <w:lvlText w:val="%1."/>
      <w:lvlJc w:val="left"/>
      <w:pPr>
        <w:ind w:left="890" w:hanging="720"/>
      </w:pPr>
      <w:rPr>
        <w:rFonts w:hint="default"/>
      </w:rPr>
    </w:lvl>
    <w:lvl w:ilvl="1" w:tplc="18090019" w:tentative="1">
      <w:start w:val="1"/>
      <w:numFmt w:val="lowerLetter"/>
      <w:lvlText w:val="%2."/>
      <w:lvlJc w:val="left"/>
      <w:pPr>
        <w:ind w:left="1250" w:hanging="360"/>
      </w:pPr>
    </w:lvl>
    <w:lvl w:ilvl="2" w:tplc="1809001B" w:tentative="1">
      <w:start w:val="1"/>
      <w:numFmt w:val="lowerRoman"/>
      <w:lvlText w:val="%3."/>
      <w:lvlJc w:val="right"/>
      <w:pPr>
        <w:ind w:left="1970" w:hanging="180"/>
      </w:pPr>
    </w:lvl>
    <w:lvl w:ilvl="3" w:tplc="1809000F" w:tentative="1">
      <w:start w:val="1"/>
      <w:numFmt w:val="decimal"/>
      <w:lvlText w:val="%4."/>
      <w:lvlJc w:val="left"/>
      <w:pPr>
        <w:ind w:left="2690" w:hanging="360"/>
      </w:pPr>
    </w:lvl>
    <w:lvl w:ilvl="4" w:tplc="18090019" w:tentative="1">
      <w:start w:val="1"/>
      <w:numFmt w:val="lowerLetter"/>
      <w:lvlText w:val="%5."/>
      <w:lvlJc w:val="left"/>
      <w:pPr>
        <w:ind w:left="3410" w:hanging="360"/>
      </w:pPr>
    </w:lvl>
    <w:lvl w:ilvl="5" w:tplc="1809001B" w:tentative="1">
      <w:start w:val="1"/>
      <w:numFmt w:val="lowerRoman"/>
      <w:lvlText w:val="%6."/>
      <w:lvlJc w:val="right"/>
      <w:pPr>
        <w:ind w:left="4130" w:hanging="180"/>
      </w:pPr>
    </w:lvl>
    <w:lvl w:ilvl="6" w:tplc="1809000F" w:tentative="1">
      <w:start w:val="1"/>
      <w:numFmt w:val="decimal"/>
      <w:lvlText w:val="%7."/>
      <w:lvlJc w:val="left"/>
      <w:pPr>
        <w:ind w:left="4850" w:hanging="360"/>
      </w:pPr>
    </w:lvl>
    <w:lvl w:ilvl="7" w:tplc="18090019" w:tentative="1">
      <w:start w:val="1"/>
      <w:numFmt w:val="lowerLetter"/>
      <w:lvlText w:val="%8."/>
      <w:lvlJc w:val="left"/>
      <w:pPr>
        <w:ind w:left="5570" w:hanging="360"/>
      </w:pPr>
    </w:lvl>
    <w:lvl w:ilvl="8" w:tplc="1809001B" w:tentative="1">
      <w:start w:val="1"/>
      <w:numFmt w:val="lowerRoman"/>
      <w:lvlText w:val="%9."/>
      <w:lvlJc w:val="right"/>
      <w:pPr>
        <w:ind w:left="6290" w:hanging="180"/>
      </w:pPr>
    </w:lvl>
  </w:abstractNum>
  <w:abstractNum w:abstractNumId="1">
    <w:nsid w:val="0A5634A2"/>
    <w:multiLevelType w:val="hybridMultilevel"/>
    <w:tmpl w:val="EC5AD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7B265B"/>
    <w:multiLevelType w:val="hybridMultilevel"/>
    <w:tmpl w:val="458A11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DF4F9A"/>
    <w:multiLevelType w:val="hybridMultilevel"/>
    <w:tmpl w:val="1A1025E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13EA3E93"/>
    <w:multiLevelType w:val="hybridMultilevel"/>
    <w:tmpl w:val="D71AB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5470AE"/>
    <w:multiLevelType w:val="hybridMultilevel"/>
    <w:tmpl w:val="05D03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491816"/>
    <w:multiLevelType w:val="hybridMultilevel"/>
    <w:tmpl w:val="FFFACD1C"/>
    <w:lvl w:ilvl="0" w:tplc="403210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F62380"/>
    <w:multiLevelType w:val="hybridMultilevel"/>
    <w:tmpl w:val="440E36C8"/>
    <w:lvl w:ilvl="0" w:tplc="04090001">
      <w:start w:val="1"/>
      <w:numFmt w:val="bullet"/>
      <w:lvlText w:val=""/>
      <w:lvlJc w:val="left"/>
      <w:pPr>
        <w:ind w:left="984" w:hanging="360"/>
      </w:pPr>
      <w:rPr>
        <w:rFonts w:ascii="Symbol" w:hAnsi="Symbol" w:hint="default"/>
      </w:rPr>
    </w:lvl>
    <w:lvl w:ilvl="1" w:tplc="04090003" w:tentative="1">
      <w:start w:val="1"/>
      <w:numFmt w:val="bullet"/>
      <w:lvlText w:val="o"/>
      <w:lvlJc w:val="left"/>
      <w:pPr>
        <w:ind w:left="1704" w:hanging="360"/>
      </w:pPr>
      <w:rPr>
        <w:rFonts w:ascii="Courier New" w:hAnsi="Courier New" w:hint="default"/>
      </w:rPr>
    </w:lvl>
    <w:lvl w:ilvl="2" w:tplc="04090005" w:tentative="1">
      <w:start w:val="1"/>
      <w:numFmt w:val="bullet"/>
      <w:lvlText w:val=""/>
      <w:lvlJc w:val="left"/>
      <w:pPr>
        <w:ind w:left="2424" w:hanging="360"/>
      </w:pPr>
      <w:rPr>
        <w:rFonts w:ascii="Wingdings" w:hAnsi="Wingdings" w:hint="default"/>
      </w:rPr>
    </w:lvl>
    <w:lvl w:ilvl="3" w:tplc="04090001" w:tentative="1">
      <w:start w:val="1"/>
      <w:numFmt w:val="bullet"/>
      <w:lvlText w:val=""/>
      <w:lvlJc w:val="left"/>
      <w:pPr>
        <w:ind w:left="3144" w:hanging="360"/>
      </w:pPr>
      <w:rPr>
        <w:rFonts w:ascii="Symbol" w:hAnsi="Symbol" w:hint="default"/>
      </w:rPr>
    </w:lvl>
    <w:lvl w:ilvl="4" w:tplc="04090003" w:tentative="1">
      <w:start w:val="1"/>
      <w:numFmt w:val="bullet"/>
      <w:lvlText w:val="o"/>
      <w:lvlJc w:val="left"/>
      <w:pPr>
        <w:ind w:left="3864" w:hanging="360"/>
      </w:pPr>
      <w:rPr>
        <w:rFonts w:ascii="Courier New" w:hAnsi="Courier New" w:hint="default"/>
      </w:rPr>
    </w:lvl>
    <w:lvl w:ilvl="5" w:tplc="04090005" w:tentative="1">
      <w:start w:val="1"/>
      <w:numFmt w:val="bullet"/>
      <w:lvlText w:val=""/>
      <w:lvlJc w:val="left"/>
      <w:pPr>
        <w:ind w:left="4584" w:hanging="360"/>
      </w:pPr>
      <w:rPr>
        <w:rFonts w:ascii="Wingdings" w:hAnsi="Wingdings" w:hint="default"/>
      </w:rPr>
    </w:lvl>
    <w:lvl w:ilvl="6" w:tplc="04090001" w:tentative="1">
      <w:start w:val="1"/>
      <w:numFmt w:val="bullet"/>
      <w:lvlText w:val=""/>
      <w:lvlJc w:val="left"/>
      <w:pPr>
        <w:ind w:left="5304" w:hanging="360"/>
      </w:pPr>
      <w:rPr>
        <w:rFonts w:ascii="Symbol" w:hAnsi="Symbol" w:hint="default"/>
      </w:rPr>
    </w:lvl>
    <w:lvl w:ilvl="7" w:tplc="04090003" w:tentative="1">
      <w:start w:val="1"/>
      <w:numFmt w:val="bullet"/>
      <w:lvlText w:val="o"/>
      <w:lvlJc w:val="left"/>
      <w:pPr>
        <w:ind w:left="6024" w:hanging="360"/>
      </w:pPr>
      <w:rPr>
        <w:rFonts w:ascii="Courier New" w:hAnsi="Courier New" w:hint="default"/>
      </w:rPr>
    </w:lvl>
    <w:lvl w:ilvl="8" w:tplc="04090005" w:tentative="1">
      <w:start w:val="1"/>
      <w:numFmt w:val="bullet"/>
      <w:lvlText w:val=""/>
      <w:lvlJc w:val="left"/>
      <w:pPr>
        <w:ind w:left="6744" w:hanging="360"/>
      </w:pPr>
      <w:rPr>
        <w:rFonts w:ascii="Wingdings" w:hAnsi="Wingdings" w:hint="default"/>
      </w:rPr>
    </w:lvl>
  </w:abstractNum>
  <w:abstractNum w:abstractNumId="8">
    <w:nsid w:val="20201AE1"/>
    <w:multiLevelType w:val="hybridMultilevel"/>
    <w:tmpl w:val="FFFACD1C"/>
    <w:lvl w:ilvl="0" w:tplc="403210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06A65"/>
    <w:multiLevelType w:val="hybridMultilevel"/>
    <w:tmpl w:val="BFB067C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nsid w:val="2AF07482"/>
    <w:multiLevelType w:val="hybridMultilevel"/>
    <w:tmpl w:val="BFBC2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6965ADE"/>
    <w:multiLevelType w:val="hybridMultilevel"/>
    <w:tmpl w:val="81D2E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6A0186"/>
    <w:multiLevelType w:val="hybridMultilevel"/>
    <w:tmpl w:val="40CE6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25233C"/>
    <w:multiLevelType w:val="hybridMultilevel"/>
    <w:tmpl w:val="DA06BF88"/>
    <w:lvl w:ilvl="0" w:tplc="290C1088">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8D3DC4"/>
    <w:multiLevelType w:val="hybridMultilevel"/>
    <w:tmpl w:val="7108B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E63663"/>
    <w:multiLevelType w:val="hybridMultilevel"/>
    <w:tmpl w:val="1F5EB83C"/>
    <w:lvl w:ilvl="0" w:tplc="13C27F74">
      <w:start w:val="7"/>
      <w:numFmt w:val="bullet"/>
      <w:lvlText w:val="-"/>
      <w:lvlJc w:val="left"/>
      <w:pPr>
        <w:ind w:left="1080" w:hanging="360"/>
      </w:pPr>
      <w:rPr>
        <w:rFonts w:ascii="Calibri" w:eastAsiaTheme="minorHAnsi" w:hAnsi="Calibri" w:cstheme="minorBidi"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6">
    <w:nsid w:val="4F471E2F"/>
    <w:multiLevelType w:val="hybridMultilevel"/>
    <w:tmpl w:val="FFFACD1C"/>
    <w:lvl w:ilvl="0" w:tplc="403210F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C911310"/>
    <w:multiLevelType w:val="hybridMultilevel"/>
    <w:tmpl w:val="DBA4DEF2"/>
    <w:lvl w:ilvl="0" w:tplc="18090015">
      <w:start w:val="1"/>
      <w:numFmt w:val="upp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nsid w:val="7DCE120F"/>
    <w:multiLevelType w:val="hybridMultilevel"/>
    <w:tmpl w:val="A3B04620"/>
    <w:lvl w:ilvl="0" w:tplc="24B210AC">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3"/>
  </w:num>
  <w:num w:numId="2">
    <w:abstractNumId w:val="15"/>
  </w:num>
  <w:num w:numId="3">
    <w:abstractNumId w:val="9"/>
  </w:num>
  <w:num w:numId="4">
    <w:abstractNumId w:val="17"/>
  </w:num>
  <w:num w:numId="5">
    <w:abstractNumId w:val="18"/>
  </w:num>
  <w:num w:numId="6">
    <w:abstractNumId w:val="0"/>
  </w:num>
  <w:num w:numId="7">
    <w:abstractNumId w:val="1"/>
  </w:num>
  <w:num w:numId="8">
    <w:abstractNumId w:val="11"/>
  </w:num>
  <w:num w:numId="9">
    <w:abstractNumId w:val="5"/>
  </w:num>
  <w:num w:numId="10">
    <w:abstractNumId w:val="12"/>
  </w:num>
  <w:num w:numId="11">
    <w:abstractNumId w:val="7"/>
  </w:num>
  <w:num w:numId="12">
    <w:abstractNumId w:val="10"/>
  </w:num>
  <w:num w:numId="13">
    <w:abstractNumId w:val="2"/>
  </w:num>
  <w:num w:numId="14">
    <w:abstractNumId w:val="13"/>
  </w:num>
  <w:num w:numId="15">
    <w:abstractNumId w:val="14"/>
  </w:num>
  <w:num w:numId="16">
    <w:abstractNumId w:val="16"/>
  </w:num>
  <w:num w:numId="17">
    <w:abstractNumId w:val="6"/>
  </w:num>
  <w:num w:numId="18">
    <w:abstractNumId w:val="8"/>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6"/>
  <w:doNotDisplayPageBoundaries/>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466D"/>
    <w:rsid w:val="000010A3"/>
    <w:rsid w:val="00004ACB"/>
    <w:rsid w:val="00011AFB"/>
    <w:rsid w:val="00012041"/>
    <w:rsid w:val="00014BCC"/>
    <w:rsid w:val="00014FB4"/>
    <w:rsid w:val="00017591"/>
    <w:rsid w:val="00020D3F"/>
    <w:rsid w:val="0002233A"/>
    <w:rsid w:val="00023F65"/>
    <w:rsid w:val="00023FED"/>
    <w:rsid w:val="0002520E"/>
    <w:rsid w:val="000278F9"/>
    <w:rsid w:val="00032FAC"/>
    <w:rsid w:val="00035536"/>
    <w:rsid w:val="00040D34"/>
    <w:rsid w:val="000411A1"/>
    <w:rsid w:val="00044B7C"/>
    <w:rsid w:val="0005396D"/>
    <w:rsid w:val="00053E5E"/>
    <w:rsid w:val="000553B3"/>
    <w:rsid w:val="00065BF5"/>
    <w:rsid w:val="000667B3"/>
    <w:rsid w:val="00071AEC"/>
    <w:rsid w:val="00074CE6"/>
    <w:rsid w:val="00074DDC"/>
    <w:rsid w:val="0007652B"/>
    <w:rsid w:val="00076CB8"/>
    <w:rsid w:val="00080C1D"/>
    <w:rsid w:val="00081473"/>
    <w:rsid w:val="0008347E"/>
    <w:rsid w:val="00084813"/>
    <w:rsid w:val="00086864"/>
    <w:rsid w:val="00090692"/>
    <w:rsid w:val="00096FA7"/>
    <w:rsid w:val="000979A2"/>
    <w:rsid w:val="000A231D"/>
    <w:rsid w:val="000A3BFC"/>
    <w:rsid w:val="000A3D38"/>
    <w:rsid w:val="000A426D"/>
    <w:rsid w:val="000A6123"/>
    <w:rsid w:val="000A7487"/>
    <w:rsid w:val="000B31CE"/>
    <w:rsid w:val="000B390E"/>
    <w:rsid w:val="000B49A2"/>
    <w:rsid w:val="000B6CBB"/>
    <w:rsid w:val="000C01CD"/>
    <w:rsid w:val="000C095E"/>
    <w:rsid w:val="000C19B3"/>
    <w:rsid w:val="000C4DA4"/>
    <w:rsid w:val="000C5194"/>
    <w:rsid w:val="000C7EBE"/>
    <w:rsid w:val="000E43B1"/>
    <w:rsid w:val="000E5741"/>
    <w:rsid w:val="000E5A14"/>
    <w:rsid w:val="000E6C72"/>
    <w:rsid w:val="000F5B94"/>
    <w:rsid w:val="000F62C1"/>
    <w:rsid w:val="000F6C1B"/>
    <w:rsid w:val="001009B1"/>
    <w:rsid w:val="001017F8"/>
    <w:rsid w:val="0010291A"/>
    <w:rsid w:val="001031CB"/>
    <w:rsid w:val="001033D5"/>
    <w:rsid w:val="001035BD"/>
    <w:rsid w:val="00104852"/>
    <w:rsid w:val="00104DCB"/>
    <w:rsid w:val="00105B0B"/>
    <w:rsid w:val="001073F9"/>
    <w:rsid w:val="00110C73"/>
    <w:rsid w:val="001116B3"/>
    <w:rsid w:val="00115FBB"/>
    <w:rsid w:val="00116FF1"/>
    <w:rsid w:val="0011732E"/>
    <w:rsid w:val="00121A83"/>
    <w:rsid w:val="00132303"/>
    <w:rsid w:val="0013648D"/>
    <w:rsid w:val="00141C05"/>
    <w:rsid w:val="00142327"/>
    <w:rsid w:val="00143080"/>
    <w:rsid w:val="00143E1B"/>
    <w:rsid w:val="00144C62"/>
    <w:rsid w:val="00151AD9"/>
    <w:rsid w:val="00152587"/>
    <w:rsid w:val="00156839"/>
    <w:rsid w:val="0016514E"/>
    <w:rsid w:val="00167110"/>
    <w:rsid w:val="001714B6"/>
    <w:rsid w:val="001733F6"/>
    <w:rsid w:val="0017369E"/>
    <w:rsid w:val="00174D6E"/>
    <w:rsid w:val="00180454"/>
    <w:rsid w:val="00182968"/>
    <w:rsid w:val="001838D1"/>
    <w:rsid w:val="00184196"/>
    <w:rsid w:val="00187C35"/>
    <w:rsid w:val="001A1820"/>
    <w:rsid w:val="001A6915"/>
    <w:rsid w:val="001A7679"/>
    <w:rsid w:val="001B0E92"/>
    <w:rsid w:val="001B3E57"/>
    <w:rsid w:val="001B4D1C"/>
    <w:rsid w:val="001B6A10"/>
    <w:rsid w:val="001B793A"/>
    <w:rsid w:val="001C0E41"/>
    <w:rsid w:val="001C2499"/>
    <w:rsid w:val="001C3525"/>
    <w:rsid w:val="001C396D"/>
    <w:rsid w:val="001C661B"/>
    <w:rsid w:val="001C67F8"/>
    <w:rsid w:val="001C732E"/>
    <w:rsid w:val="001D4846"/>
    <w:rsid w:val="001D51E6"/>
    <w:rsid w:val="001D7801"/>
    <w:rsid w:val="001D7E40"/>
    <w:rsid w:val="001E332B"/>
    <w:rsid w:val="001E7C0F"/>
    <w:rsid w:val="001F0C68"/>
    <w:rsid w:val="001F2095"/>
    <w:rsid w:val="001F7635"/>
    <w:rsid w:val="00205CDF"/>
    <w:rsid w:val="00206618"/>
    <w:rsid w:val="00207182"/>
    <w:rsid w:val="002078A9"/>
    <w:rsid w:val="00207A47"/>
    <w:rsid w:val="0021035C"/>
    <w:rsid w:val="0021197C"/>
    <w:rsid w:val="00212EFE"/>
    <w:rsid w:val="00221D18"/>
    <w:rsid w:val="0022219B"/>
    <w:rsid w:val="00224B1A"/>
    <w:rsid w:val="00232423"/>
    <w:rsid w:val="00236032"/>
    <w:rsid w:val="00237DCC"/>
    <w:rsid w:val="002415C0"/>
    <w:rsid w:val="0024336F"/>
    <w:rsid w:val="0024792B"/>
    <w:rsid w:val="00256294"/>
    <w:rsid w:val="00262EF6"/>
    <w:rsid w:val="00263244"/>
    <w:rsid w:val="0026657D"/>
    <w:rsid w:val="0027018F"/>
    <w:rsid w:val="002757CE"/>
    <w:rsid w:val="00283F9C"/>
    <w:rsid w:val="00284819"/>
    <w:rsid w:val="00286FBE"/>
    <w:rsid w:val="00287A25"/>
    <w:rsid w:val="00292AEA"/>
    <w:rsid w:val="00294235"/>
    <w:rsid w:val="00297A1A"/>
    <w:rsid w:val="002A0C7A"/>
    <w:rsid w:val="002A1F65"/>
    <w:rsid w:val="002A5CF5"/>
    <w:rsid w:val="002A6B3A"/>
    <w:rsid w:val="002B4AC9"/>
    <w:rsid w:val="002B7136"/>
    <w:rsid w:val="002C19C1"/>
    <w:rsid w:val="002C2252"/>
    <w:rsid w:val="002C51E7"/>
    <w:rsid w:val="002C6D25"/>
    <w:rsid w:val="002D024A"/>
    <w:rsid w:val="002D4860"/>
    <w:rsid w:val="002D653F"/>
    <w:rsid w:val="002D7035"/>
    <w:rsid w:val="002D7584"/>
    <w:rsid w:val="002E0230"/>
    <w:rsid w:val="002E17EB"/>
    <w:rsid w:val="002E19CA"/>
    <w:rsid w:val="002E5892"/>
    <w:rsid w:val="002E6810"/>
    <w:rsid w:val="002E77C2"/>
    <w:rsid w:val="002F071B"/>
    <w:rsid w:val="002F292A"/>
    <w:rsid w:val="002F345C"/>
    <w:rsid w:val="002F5662"/>
    <w:rsid w:val="002F7B5D"/>
    <w:rsid w:val="00300A9C"/>
    <w:rsid w:val="00301D72"/>
    <w:rsid w:val="0030365B"/>
    <w:rsid w:val="003052F7"/>
    <w:rsid w:val="0031199D"/>
    <w:rsid w:val="0031303E"/>
    <w:rsid w:val="00313579"/>
    <w:rsid w:val="003147CD"/>
    <w:rsid w:val="003148F0"/>
    <w:rsid w:val="00314B5F"/>
    <w:rsid w:val="00316E3D"/>
    <w:rsid w:val="00321157"/>
    <w:rsid w:val="00323180"/>
    <w:rsid w:val="00327389"/>
    <w:rsid w:val="00332310"/>
    <w:rsid w:val="003333E1"/>
    <w:rsid w:val="003345D1"/>
    <w:rsid w:val="00337723"/>
    <w:rsid w:val="00345DC3"/>
    <w:rsid w:val="00350697"/>
    <w:rsid w:val="00352FB3"/>
    <w:rsid w:val="00353055"/>
    <w:rsid w:val="00353E83"/>
    <w:rsid w:val="00354556"/>
    <w:rsid w:val="00355676"/>
    <w:rsid w:val="00356AD5"/>
    <w:rsid w:val="00360054"/>
    <w:rsid w:val="003614A8"/>
    <w:rsid w:val="00362122"/>
    <w:rsid w:val="00362393"/>
    <w:rsid w:val="00365F3B"/>
    <w:rsid w:val="00366F3B"/>
    <w:rsid w:val="00372BE9"/>
    <w:rsid w:val="003761EF"/>
    <w:rsid w:val="003772A8"/>
    <w:rsid w:val="00380C10"/>
    <w:rsid w:val="0038255B"/>
    <w:rsid w:val="003838E7"/>
    <w:rsid w:val="00384A42"/>
    <w:rsid w:val="00386445"/>
    <w:rsid w:val="0038747B"/>
    <w:rsid w:val="00387D23"/>
    <w:rsid w:val="0039371B"/>
    <w:rsid w:val="00394F08"/>
    <w:rsid w:val="0039580E"/>
    <w:rsid w:val="0039756B"/>
    <w:rsid w:val="003A2DCD"/>
    <w:rsid w:val="003A4296"/>
    <w:rsid w:val="003B20ED"/>
    <w:rsid w:val="003B2813"/>
    <w:rsid w:val="003B3734"/>
    <w:rsid w:val="003B5AD7"/>
    <w:rsid w:val="003B7F25"/>
    <w:rsid w:val="003C5B54"/>
    <w:rsid w:val="003C7790"/>
    <w:rsid w:val="003D3284"/>
    <w:rsid w:val="003E0840"/>
    <w:rsid w:val="003E1A17"/>
    <w:rsid w:val="003E2271"/>
    <w:rsid w:val="003E55B0"/>
    <w:rsid w:val="003F005D"/>
    <w:rsid w:val="003F1B30"/>
    <w:rsid w:val="003F6B29"/>
    <w:rsid w:val="003F6FBB"/>
    <w:rsid w:val="0040055C"/>
    <w:rsid w:val="00404208"/>
    <w:rsid w:val="0040590E"/>
    <w:rsid w:val="00411566"/>
    <w:rsid w:val="004115DF"/>
    <w:rsid w:val="00416927"/>
    <w:rsid w:val="004203D9"/>
    <w:rsid w:val="0042423C"/>
    <w:rsid w:val="00424261"/>
    <w:rsid w:val="00424AF0"/>
    <w:rsid w:val="00432E46"/>
    <w:rsid w:val="00433800"/>
    <w:rsid w:val="00435ABD"/>
    <w:rsid w:val="004403F9"/>
    <w:rsid w:val="0044292D"/>
    <w:rsid w:val="00442B95"/>
    <w:rsid w:val="00443622"/>
    <w:rsid w:val="004469DA"/>
    <w:rsid w:val="00447E84"/>
    <w:rsid w:val="0045198C"/>
    <w:rsid w:val="00451DAC"/>
    <w:rsid w:val="0045245B"/>
    <w:rsid w:val="00453493"/>
    <w:rsid w:val="00455980"/>
    <w:rsid w:val="004560AC"/>
    <w:rsid w:val="00456B4C"/>
    <w:rsid w:val="00461928"/>
    <w:rsid w:val="00464046"/>
    <w:rsid w:val="004659F1"/>
    <w:rsid w:val="00465FE0"/>
    <w:rsid w:val="00466E07"/>
    <w:rsid w:val="0047072D"/>
    <w:rsid w:val="00474671"/>
    <w:rsid w:val="00477F49"/>
    <w:rsid w:val="004843D3"/>
    <w:rsid w:val="0048468C"/>
    <w:rsid w:val="00487631"/>
    <w:rsid w:val="004878E8"/>
    <w:rsid w:val="0049015A"/>
    <w:rsid w:val="00491295"/>
    <w:rsid w:val="0049289B"/>
    <w:rsid w:val="0049702F"/>
    <w:rsid w:val="004A06DA"/>
    <w:rsid w:val="004A3D38"/>
    <w:rsid w:val="004A5701"/>
    <w:rsid w:val="004B28DC"/>
    <w:rsid w:val="004B29B8"/>
    <w:rsid w:val="004B3315"/>
    <w:rsid w:val="004B751B"/>
    <w:rsid w:val="004B7D54"/>
    <w:rsid w:val="004C07DE"/>
    <w:rsid w:val="004C7290"/>
    <w:rsid w:val="004C7427"/>
    <w:rsid w:val="004D3F04"/>
    <w:rsid w:val="004D46AB"/>
    <w:rsid w:val="004D565E"/>
    <w:rsid w:val="004D650A"/>
    <w:rsid w:val="004D7628"/>
    <w:rsid w:val="004E4954"/>
    <w:rsid w:val="004E5242"/>
    <w:rsid w:val="004E5456"/>
    <w:rsid w:val="004E6F81"/>
    <w:rsid w:val="004F05A0"/>
    <w:rsid w:val="004F0F59"/>
    <w:rsid w:val="004F1379"/>
    <w:rsid w:val="004F30BD"/>
    <w:rsid w:val="004F6CC1"/>
    <w:rsid w:val="00501F38"/>
    <w:rsid w:val="00507277"/>
    <w:rsid w:val="005109E5"/>
    <w:rsid w:val="00510B9A"/>
    <w:rsid w:val="00514567"/>
    <w:rsid w:val="00516FB8"/>
    <w:rsid w:val="00517081"/>
    <w:rsid w:val="00517318"/>
    <w:rsid w:val="005179EC"/>
    <w:rsid w:val="00520721"/>
    <w:rsid w:val="00521E83"/>
    <w:rsid w:val="005265DE"/>
    <w:rsid w:val="00534718"/>
    <w:rsid w:val="005350EC"/>
    <w:rsid w:val="00535DA0"/>
    <w:rsid w:val="00536ACC"/>
    <w:rsid w:val="00537F63"/>
    <w:rsid w:val="00540E87"/>
    <w:rsid w:val="00541268"/>
    <w:rsid w:val="00541569"/>
    <w:rsid w:val="00541D02"/>
    <w:rsid w:val="00545A03"/>
    <w:rsid w:val="005476E4"/>
    <w:rsid w:val="00550731"/>
    <w:rsid w:val="00551126"/>
    <w:rsid w:val="00560536"/>
    <w:rsid w:val="005606EF"/>
    <w:rsid w:val="005633F7"/>
    <w:rsid w:val="005656FD"/>
    <w:rsid w:val="00567097"/>
    <w:rsid w:val="00567D0F"/>
    <w:rsid w:val="00571E35"/>
    <w:rsid w:val="00571F47"/>
    <w:rsid w:val="00575380"/>
    <w:rsid w:val="0058493D"/>
    <w:rsid w:val="00587858"/>
    <w:rsid w:val="0059061E"/>
    <w:rsid w:val="005A002E"/>
    <w:rsid w:val="005A1B6B"/>
    <w:rsid w:val="005A1EA0"/>
    <w:rsid w:val="005A2ED6"/>
    <w:rsid w:val="005A6EA9"/>
    <w:rsid w:val="005B2D0C"/>
    <w:rsid w:val="005B6D4A"/>
    <w:rsid w:val="005C05BD"/>
    <w:rsid w:val="005C0A4D"/>
    <w:rsid w:val="005C74BF"/>
    <w:rsid w:val="005D1A2B"/>
    <w:rsid w:val="005E3651"/>
    <w:rsid w:val="005F07A6"/>
    <w:rsid w:val="005F2BF2"/>
    <w:rsid w:val="005F4590"/>
    <w:rsid w:val="005F5751"/>
    <w:rsid w:val="005F5E5C"/>
    <w:rsid w:val="005F6FF4"/>
    <w:rsid w:val="006025B8"/>
    <w:rsid w:val="00604BEE"/>
    <w:rsid w:val="006117F3"/>
    <w:rsid w:val="00615B7B"/>
    <w:rsid w:val="006171A5"/>
    <w:rsid w:val="00617E6C"/>
    <w:rsid w:val="00622491"/>
    <w:rsid w:val="00622A56"/>
    <w:rsid w:val="00622F8C"/>
    <w:rsid w:val="006232E6"/>
    <w:rsid w:val="00624600"/>
    <w:rsid w:val="00630C83"/>
    <w:rsid w:val="0063264C"/>
    <w:rsid w:val="00632D8C"/>
    <w:rsid w:val="00637A67"/>
    <w:rsid w:val="00640A61"/>
    <w:rsid w:val="00647E80"/>
    <w:rsid w:val="00650725"/>
    <w:rsid w:val="006521FF"/>
    <w:rsid w:val="00653132"/>
    <w:rsid w:val="00664C30"/>
    <w:rsid w:val="00665103"/>
    <w:rsid w:val="006652F8"/>
    <w:rsid w:val="00674FCB"/>
    <w:rsid w:val="00676960"/>
    <w:rsid w:val="00677167"/>
    <w:rsid w:val="00682C28"/>
    <w:rsid w:val="0068433D"/>
    <w:rsid w:val="00690E31"/>
    <w:rsid w:val="00693B3C"/>
    <w:rsid w:val="006940EC"/>
    <w:rsid w:val="00695F39"/>
    <w:rsid w:val="006A0EC9"/>
    <w:rsid w:val="006A37E1"/>
    <w:rsid w:val="006A4FAB"/>
    <w:rsid w:val="006A593A"/>
    <w:rsid w:val="006A69BD"/>
    <w:rsid w:val="006B2FF0"/>
    <w:rsid w:val="006B3464"/>
    <w:rsid w:val="006C2DE5"/>
    <w:rsid w:val="006C2EC4"/>
    <w:rsid w:val="006C5D89"/>
    <w:rsid w:val="006C71F3"/>
    <w:rsid w:val="006C75F2"/>
    <w:rsid w:val="006D00D8"/>
    <w:rsid w:val="006D7EF9"/>
    <w:rsid w:val="006E5EF1"/>
    <w:rsid w:val="006E61F8"/>
    <w:rsid w:val="006E6B63"/>
    <w:rsid w:val="006E7595"/>
    <w:rsid w:val="006E7A7E"/>
    <w:rsid w:val="006F1B40"/>
    <w:rsid w:val="006F2863"/>
    <w:rsid w:val="006F3101"/>
    <w:rsid w:val="006F4CE6"/>
    <w:rsid w:val="00702685"/>
    <w:rsid w:val="00712B24"/>
    <w:rsid w:val="0071528C"/>
    <w:rsid w:val="0071716C"/>
    <w:rsid w:val="00717324"/>
    <w:rsid w:val="00717CD2"/>
    <w:rsid w:val="00723BA6"/>
    <w:rsid w:val="00725D17"/>
    <w:rsid w:val="00725F28"/>
    <w:rsid w:val="007271FE"/>
    <w:rsid w:val="007304F8"/>
    <w:rsid w:val="007327D6"/>
    <w:rsid w:val="007378CF"/>
    <w:rsid w:val="00740952"/>
    <w:rsid w:val="00740E5C"/>
    <w:rsid w:val="0074174E"/>
    <w:rsid w:val="00741CAB"/>
    <w:rsid w:val="007454EF"/>
    <w:rsid w:val="00747E27"/>
    <w:rsid w:val="0075018C"/>
    <w:rsid w:val="00751A8E"/>
    <w:rsid w:val="0075414A"/>
    <w:rsid w:val="00755B93"/>
    <w:rsid w:val="00760F93"/>
    <w:rsid w:val="007634C3"/>
    <w:rsid w:val="00764172"/>
    <w:rsid w:val="00764EF9"/>
    <w:rsid w:val="00766BEF"/>
    <w:rsid w:val="00767492"/>
    <w:rsid w:val="007676FB"/>
    <w:rsid w:val="00771C36"/>
    <w:rsid w:val="00774BB4"/>
    <w:rsid w:val="00776B89"/>
    <w:rsid w:val="0078073C"/>
    <w:rsid w:val="00785007"/>
    <w:rsid w:val="00786437"/>
    <w:rsid w:val="00787C17"/>
    <w:rsid w:val="0079557E"/>
    <w:rsid w:val="007973BE"/>
    <w:rsid w:val="007A072A"/>
    <w:rsid w:val="007B054A"/>
    <w:rsid w:val="007B5915"/>
    <w:rsid w:val="007C05B6"/>
    <w:rsid w:val="007C0E08"/>
    <w:rsid w:val="007D015A"/>
    <w:rsid w:val="007D70FA"/>
    <w:rsid w:val="007D7171"/>
    <w:rsid w:val="007D75D0"/>
    <w:rsid w:val="007E31E5"/>
    <w:rsid w:val="007E40D9"/>
    <w:rsid w:val="007E4E2B"/>
    <w:rsid w:val="007E6A06"/>
    <w:rsid w:val="00800E3A"/>
    <w:rsid w:val="008031E3"/>
    <w:rsid w:val="00803927"/>
    <w:rsid w:val="00804E44"/>
    <w:rsid w:val="0080566F"/>
    <w:rsid w:val="00806330"/>
    <w:rsid w:val="0081410E"/>
    <w:rsid w:val="00820B16"/>
    <w:rsid w:val="008235B9"/>
    <w:rsid w:val="00823B63"/>
    <w:rsid w:val="00824EAB"/>
    <w:rsid w:val="00826ADB"/>
    <w:rsid w:val="008276F3"/>
    <w:rsid w:val="008316B9"/>
    <w:rsid w:val="00840A9A"/>
    <w:rsid w:val="00847E87"/>
    <w:rsid w:val="00851398"/>
    <w:rsid w:val="00856F2F"/>
    <w:rsid w:val="00865310"/>
    <w:rsid w:val="0086653F"/>
    <w:rsid w:val="00872733"/>
    <w:rsid w:val="00875C92"/>
    <w:rsid w:val="0088277D"/>
    <w:rsid w:val="008842CF"/>
    <w:rsid w:val="00886693"/>
    <w:rsid w:val="00887629"/>
    <w:rsid w:val="008928BC"/>
    <w:rsid w:val="00893855"/>
    <w:rsid w:val="00894973"/>
    <w:rsid w:val="008A045E"/>
    <w:rsid w:val="008A1113"/>
    <w:rsid w:val="008A157C"/>
    <w:rsid w:val="008A1C51"/>
    <w:rsid w:val="008A2441"/>
    <w:rsid w:val="008A48A2"/>
    <w:rsid w:val="008B0D97"/>
    <w:rsid w:val="008B6B54"/>
    <w:rsid w:val="008C2CD4"/>
    <w:rsid w:val="008C4F19"/>
    <w:rsid w:val="008C64A2"/>
    <w:rsid w:val="008D6FCA"/>
    <w:rsid w:val="008D766D"/>
    <w:rsid w:val="008E043F"/>
    <w:rsid w:val="008E2CF3"/>
    <w:rsid w:val="008E3842"/>
    <w:rsid w:val="008E52FB"/>
    <w:rsid w:val="008E557E"/>
    <w:rsid w:val="008E790C"/>
    <w:rsid w:val="008E7A03"/>
    <w:rsid w:val="008F0E9B"/>
    <w:rsid w:val="008F1671"/>
    <w:rsid w:val="008F49FA"/>
    <w:rsid w:val="008F651F"/>
    <w:rsid w:val="00902B3C"/>
    <w:rsid w:val="009112A5"/>
    <w:rsid w:val="00911F56"/>
    <w:rsid w:val="0091341E"/>
    <w:rsid w:val="009136A6"/>
    <w:rsid w:val="009143A6"/>
    <w:rsid w:val="0091456B"/>
    <w:rsid w:val="0091474B"/>
    <w:rsid w:val="00914BA4"/>
    <w:rsid w:val="00915B2B"/>
    <w:rsid w:val="00917364"/>
    <w:rsid w:val="00917669"/>
    <w:rsid w:val="009204D2"/>
    <w:rsid w:val="009210B5"/>
    <w:rsid w:val="00922D7A"/>
    <w:rsid w:val="009257B8"/>
    <w:rsid w:val="00925FD4"/>
    <w:rsid w:val="0093017F"/>
    <w:rsid w:val="00941B73"/>
    <w:rsid w:val="00942345"/>
    <w:rsid w:val="00943905"/>
    <w:rsid w:val="00952FDC"/>
    <w:rsid w:val="00953831"/>
    <w:rsid w:val="0095466D"/>
    <w:rsid w:val="0095550B"/>
    <w:rsid w:val="009558BC"/>
    <w:rsid w:val="00955A9E"/>
    <w:rsid w:val="00956023"/>
    <w:rsid w:val="0096037C"/>
    <w:rsid w:val="00960DE8"/>
    <w:rsid w:val="00962272"/>
    <w:rsid w:val="00967016"/>
    <w:rsid w:val="009675F4"/>
    <w:rsid w:val="00967A22"/>
    <w:rsid w:val="00967E92"/>
    <w:rsid w:val="009748F4"/>
    <w:rsid w:val="00975557"/>
    <w:rsid w:val="00980C71"/>
    <w:rsid w:val="0098296C"/>
    <w:rsid w:val="00983466"/>
    <w:rsid w:val="00986F0D"/>
    <w:rsid w:val="00990AA0"/>
    <w:rsid w:val="009969A8"/>
    <w:rsid w:val="009A02E0"/>
    <w:rsid w:val="009A36EC"/>
    <w:rsid w:val="009B0EEC"/>
    <w:rsid w:val="009B4B82"/>
    <w:rsid w:val="009C1ACE"/>
    <w:rsid w:val="009C2918"/>
    <w:rsid w:val="009C4274"/>
    <w:rsid w:val="009C5659"/>
    <w:rsid w:val="009C7469"/>
    <w:rsid w:val="009C7E93"/>
    <w:rsid w:val="009D0584"/>
    <w:rsid w:val="009D40C5"/>
    <w:rsid w:val="009D50A0"/>
    <w:rsid w:val="009D7305"/>
    <w:rsid w:val="009E3372"/>
    <w:rsid w:val="009E6235"/>
    <w:rsid w:val="009E7A60"/>
    <w:rsid w:val="009F21BE"/>
    <w:rsid w:val="009F3361"/>
    <w:rsid w:val="009F38BB"/>
    <w:rsid w:val="009F4EF2"/>
    <w:rsid w:val="00A02653"/>
    <w:rsid w:val="00A02780"/>
    <w:rsid w:val="00A035DB"/>
    <w:rsid w:val="00A06FB2"/>
    <w:rsid w:val="00A11EEF"/>
    <w:rsid w:val="00A12992"/>
    <w:rsid w:val="00A131B3"/>
    <w:rsid w:val="00A14179"/>
    <w:rsid w:val="00A1497B"/>
    <w:rsid w:val="00A150EF"/>
    <w:rsid w:val="00A170AA"/>
    <w:rsid w:val="00A201F0"/>
    <w:rsid w:val="00A21F01"/>
    <w:rsid w:val="00A24112"/>
    <w:rsid w:val="00A25ABB"/>
    <w:rsid w:val="00A3046E"/>
    <w:rsid w:val="00A32588"/>
    <w:rsid w:val="00A4569C"/>
    <w:rsid w:val="00A458DC"/>
    <w:rsid w:val="00A55E22"/>
    <w:rsid w:val="00A5663F"/>
    <w:rsid w:val="00A6245D"/>
    <w:rsid w:val="00A6449F"/>
    <w:rsid w:val="00A64EE3"/>
    <w:rsid w:val="00A67E32"/>
    <w:rsid w:val="00A7252B"/>
    <w:rsid w:val="00A757E7"/>
    <w:rsid w:val="00A76C27"/>
    <w:rsid w:val="00A81F32"/>
    <w:rsid w:val="00A85EDF"/>
    <w:rsid w:val="00A87386"/>
    <w:rsid w:val="00A9184B"/>
    <w:rsid w:val="00A92E7A"/>
    <w:rsid w:val="00A93695"/>
    <w:rsid w:val="00A94E77"/>
    <w:rsid w:val="00A95C3D"/>
    <w:rsid w:val="00A95D7F"/>
    <w:rsid w:val="00AA00E5"/>
    <w:rsid w:val="00AA2ED7"/>
    <w:rsid w:val="00AA33B9"/>
    <w:rsid w:val="00AA6D48"/>
    <w:rsid w:val="00AB1155"/>
    <w:rsid w:val="00AB21B7"/>
    <w:rsid w:val="00AB6FA7"/>
    <w:rsid w:val="00AC007E"/>
    <w:rsid w:val="00AC145B"/>
    <w:rsid w:val="00AC3456"/>
    <w:rsid w:val="00AC3748"/>
    <w:rsid w:val="00AC4A59"/>
    <w:rsid w:val="00AD36BE"/>
    <w:rsid w:val="00AD5354"/>
    <w:rsid w:val="00AD5D11"/>
    <w:rsid w:val="00AD5FB1"/>
    <w:rsid w:val="00AD7DA0"/>
    <w:rsid w:val="00AE0297"/>
    <w:rsid w:val="00AE0AE4"/>
    <w:rsid w:val="00AE366C"/>
    <w:rsid w:val="00AE4C78"/>
    <w:rsid w:val="00AE5563"/>
    <w:rsid w:val="00AE721A"/>
    <w:rsid w:val="00AF0E7A"/>
    <w:rsid w:val="00AF24DB"/>
    <w:rsid w:val="00AF3FE0"/>
    <w:rsid w:val="00AF5E67"/>
    <w:rsid w:val="00B02362"/>
    <w:rsid w:val="00B02728"/>
    <w:rsid w:val="00B02B75"/>
    <w:rsid w:val="00B02DD9"/>
    <w:rsid w:val="00B04545"/>
    <w:rsid w:val="00B05BA4"/>
    <w:rsid w:val="00B06993"/>
    <w:rsid w:val="00B06B34"/>
    <w:rsid w:val="00B111C3"/>
    <w:rsid w:val="00B202F8"/>
    <w:rsid w:val="00B21358"/>
    <w:rsid w:val="00B22165"/>
    <w:rsid w:val="00B23722"/>
    <w:rsid w:val="00B2397D"/>
    <w:rsid w:val="00B30204"/>
    <w:rsid w:val="00B31C1B"/>
    <w:rsid w:val="00B32190"/>
    <w:rsid w:val="00B321DA"/>
    <w:rsid w:val="00B324E3"/>
    <w:rsid w:val="00B34833"/>
    <w:rsid w:val="00B349B9"/>
    <w:rsid w:val="00B36212"/>
    <w:rsid w:val="00B36E02"/>
    <w:rsid w:val="00B37F93"/>
    <w:rsid w:val="00B42FC2"/>
    <w:rsid w:val="00B44097"/>
    <w:rsid w:val="00B5005F"/>
    <w:rsid w:val="00B53346"/>
    <w:rsid w:val="00B61381"/>
    <w:rsid w:val="00B675E9"/>
    <w:rsid w:val="00B71656"/>
    <w:rsid w:val="00B8341D"/>
    <w:rsid w:val="00B85CBC"/>
    <w:rsid w:val="00B85FD3"/>
    <w:rsid w:val="00B86C94"/>
    <w:rsid w:val="00B91D35"/>
    <w:rsid w:val="00B93F3B"/>
    <w:rsid w:val="00B94D98"/>
    <w:rsid w:val="00B95A62"/>
    <w:rsid w:val="00B960EC"/>
    <w:rsid w:val="00B961B7"/>
    <w:rsid w:val="00B975A1"/>
    <w:rsid w:val="00BA071F"/>
    <w:rsid w:val="00BA12AB"/>
    <w:rsid w:val="00BA37F6"/>
    <w:rsid w:val="00BA3827"/>
    <w:rsid w:val="00BA3966"/>
    <w:rsid w:val="00BA5D33"/>
    <w:rsid w:val="00BA666D"/>
    <w:rsid w:val="00BB3900"/>
    <w:rsid w:val="00BB3BF0"/>
    <w:rsid w:val="00BB5C3D"/>
    <w:rsid w:val="00BC0BE4"/>
    <w:rsid w:val="00BD31E9"/>
    <w:rsid w:val="00BD55A4"/>
    <w:rsid w:val="00BD7F1D"/>
    <w:rsid w:val="00BE01F6"/>
    <w:rsid w:val="00BE322A"/>
    <w:rsid w:val="00BE3708"/>
    <w:rsid w:val="00BE4C9A"/>
    <w:rsid w:val="00BE6127"/>
    <w:rsid w:val="00BF160A"/>
    <w:rsid w:val="00BF1B30"/>
    <w:rsid w:val="00BF22CF"/>
    <w:rsid w:val="00BF3739"/>
    <w:rsid w:val="00BF659C"/>
    <w:rsid w:val="00BF73F1"/>
    <w:rsid w:val="00BF7582"/>
    <w:rsid w:val="00BF7715"/>
    <w:rsid w:val="00C04930"/>
    <w:rsid w:val="00C04EE4"/>
    <w:rsid w:val="00C061E5"/>
    <w:rsid w:val="00C10A7F"/>
    <w:rsid w:val="00C10E2F"/>
    <w:rsid w:val="00C10F3A"/>
    <w:rsid w:val="00C110C2"/>
    <w:rsid w:val="00C12235"/>
    <w:rsid w:val="00C1275A"/>
    <w:rsid w:val="00C146C4"/>
    <w:rsid w:val="00C169CE"/>
    <w:rsid w:val="00C34B34"/>
    <w:rsid w:val="00C35E37"/>
    <w:rsid w:val="00C407B2"/>
    <w:rsid w:val="00C45281"/>
    <w:rsid w:val="00C46A19"/>
    <w:rsid w:val="00C47836"/>
    <w:rsid w:val="00C63879"/>
    <w:rsid w:val="00C641C9"/>
    <w:rsid w:val="00C668D1"/>
    <w:rsid w:val="00C76A73"/>
    <w:rsid w:val="00C802DB"/>
    <w:rsid w:val="00C80443"/>
    <w:rsid w:val="00C81C36"/>
    <w:rsid w:val="00C82AEA"/>
    <w:rsid w:val="00C94CA7"/>
    <w:rsid w:val="00C97599"/>
    <w:rsid w:val="00CA2268"/>
    <w:rsid w:val="00CA24FD"/>
    <w:rsid w:val="00CA285F"/>
    <w:rsid w:val="00CA2AAB"/>
    <w:rsid w:val="00CA4C75"/>
    <w:rsid w:val="00CB28AD"/>
    <w:rsid w:val="00CB2CF6"/>
    <w:rsid w:val="00CB43C2"/>
    <w:rsid w:val="00CB4B55"/>
    <w:rsid w:val="00CB76AF"/>
    <w:rsid w:val="00CC0CD8"/>
    <w:rsid w:val="00CC1B1A"/>
    <w:rsid w:val="00CC389B"/>
    <w:rsid w:val="00CC54F2"/>
    <w:rsid w:val="00CC740B"/>
    <w:rsid w:val="00CD01CE"/>
    <w:rsid w:val="00CD2A19"/>
    <w:rsid w:val="00CD5347"/>
    <w:rsid w:val="00CD79FA"/>
    <w:rsid w:val="00CE0C70"/>
    <w:rsid w:val="00CE1EDF"/>
    <w:rsid w:val="00CE468D"/>
    <w:rsid w:val="00CE7439"/>
    <w:rsid w:val="00CF2C92"/>
    <w:rsid w:val="00D013EE"/>
    <w:rsid w:val="00D05D98"/>
    <w:rsid w:val="00D15B77"/>
    <w:rsid w:val="00D253BD"/>
    <w:rsid w:val="00D27950"/>
    <w:rsid w:val="00D32A9C"/>
    <w:rsid w:val="00D33684"/>
    <w:rsid w:val="00D35A64"/>
    <w:rsid w:val="00D40128"/>
    <w:rsid w:val="00D43B03"/>
    <w:rsid w:val="00D44690"/>
    <w:rsid w:val="00D46DEA"/>
    <w:rsid w:val="00D47FBA"/>
    <w:rsid w:val="00D50AEC"/>
    <w:rsid w:val="00D50FF9"/>
    <w:rsid w:val="00D51062"/>
    <w:rsid w:val="00D54385"/>
    <w:rsid w:val="00D5540B"/>
    <w:rsid w:val="00D613DC"/>
    <w:rsid w:val="00D63D62"/>
    <w:rsid w:val="00D66ABE"/>
    <w:rsid w:val="00D742EA"/>
    <w:rsid w:val="00D75E08"/>
    <w:rsid w:val="00D828F6"/>
    <w:rsid w:val="00D82C2E"/>
    <w:rsid w:val="00D862E5"/>
    <w:rsid w:val="00D9082D"/>
    <w:rsid w:val="00D93680"/>
    <w:rsid w:val="00D9634A"/>
    <w:rsid w:val="00DA0A49"/>
    <w:rsid w:val="00DA7797"/>
    <w:rsid w:val="00DA7A9F"/>
    <w:rsid w:val="00DB01BC"/>
    <w:rsid w:val="00DB035A"/>
    <w:rsid w:val="00DB4090"/>
    <w:rsid w:val="00DB4889"/>
    <w:rsid w:val="00DC27DD"/>
    <w:rsid w:val="00DC5BAC"/>
    <w:rsid w:val="00DC63BA"/>
    <w:rsid w:val="00DD0184"/>
    <w:rsid w:val="00DD05A2"/>
    <w:rsid w:val="00DD0843"/>
    <w:rsid w:val="00DD1A66"/>
    <w:rsid w:val="00DD3B98"/>
    <w:rsid w:val="00DD497C"/>
    <w:rsid w:val="00DD59AD"/>
    <w:rsid w:val="00DE4304"/>
    <w:rsid w:val="00DE527E"/>
    <w:rsid w:val="00DE72F5"/>
    <w:rsid w:val="00DE77F8"/>
    <w:rsid w:val="00DE7EF3"/>
    <w:rsid w:val="00DF0BF8"/>
    <w:rsid w:val="00DF5E5B"/>
    <w:rsid w:val="00DF63C3"/>
    <w:rsid w:val="00DF766A"/>
    <w:rsid w:val="00E008DE"/>
    <w:rsid w:val="00E01404"/>
    <w:rsid w:val="00E0266E"/>
    <w:rsid w:val="00E03CA9"/>
    <w:rsid w:val="00E109E9"/>
    <w:rsid w:val="00E10B51"/>
    <w:rsid w:val="00E11C97"/>
    <w:rsid w:val="00E11F1D"/>
    <w:rsid w:val="00E2054E"/>
    <w:rsid w:val="00E23D0F"/>
    <w:rsid w:val="00E2479E"/>
    <w:rsid w:val="00E248D4"/>
    <w:rsid w:val="00E24AAE"/>
    <w:rsid w:val="00E2538D"/>
    <w:rsid w:val="00E30CA8"/>
    <w:rsid w:val="00E328C8"/>
    <w:rsid w:val="00E368FF"/>
    <w:rsid w:val="00E37B7B"/>
    <w:rsid w:val="00E419E3"/>
    <w:rsid w:val="00E5157B"/>
    <w:rsid w:val="00E5252B"/>
    <w:rsid w:val="00E56752"/>
    <w:rsid w:val="00E6178E"/>
    <w:rsid w:val="00E6182B"/>
    <w:rsid w:val="00E61B8D"/>
    <w:rsid w:val="00E63610"/>
    <w:rsid w:val="00E63E00"/>
    <w:rsid w:val="00E64DFF"/>
    <w:rsid w:val="00E76CF8"/>
    <w:rsid w:val="00E77D1B"/>
    <w:rsid w:val="00E80CF3"/>
    <w:rsid w:val="00E84C39"/>
    <w:rsid w:val="00E879E3"/>
    <w:rsid w:val="00E87E26"/>
    <w:rsid w:val="00E9117C"/>
    <w:rsid w:val="00E912CA"/>
    <w:rsid w:val="00E942D8"/>
    <w:rsid w:val="00E94E4B"/>
    <w:rsid w:val="00EA0340"/>
    <w:rsid w:val="00EA1071"/>
    <w:rsid w:val="00EA220F"/>
    <w:rsid w:val="00EA487C"/>
    <w:rsid w:val="00EB1ADA"/>
    <w:rsid w:val="00EB2F2B"/>
    <w:rsid w:val="00EB53EB"/>
    <w:rsid w:val="00EC0771"/>
    <w:rsid w:val="00ED1452"/>
    <w:rsid w:val="00ED4C64"/>
    <w:rsid w:val="00ED5DE6"/>
    <w:rsid w:val="00ED79CB"/>
    <w:rsid w:val="00ED7E1B"/>
    <w:rsid w:val="00EE181A"/>
    <w:rsid w:val="00EE5938"/>
    <w:rsid w:val="00EE6AD7"/>
    <w:rsid w:val="00EE7334"/>
    <w:rsid w:val="00EF06EB"/>
    <w:rsid w:val="00EF1B2A"/>
    <w:rsid w:val="00EF5A81"/>
    <w:rsid w:val="00EF6D29"/>
    <w:rsid w:val="00F0396A"/>
    <w:rsid w:val="00F0623B"/>
    <w:rsid w:val="00F12E8B"/>
    <w:rsid w:val="00F1418C"/>
    <w:rsid w:val="00F1444B"/>
    <w:rsid w:val="00F168B0"/>
    <w:rsid w:val="00F16C8F"/>
    <w:rsid w:val="00F23645"/>
    <w:rsid w:val="00F264DC"/>
    <w:rsid w:val="00F27CCC"/>
    <w:rsid w:val="00F30911"/>
    <w:rsid w:val="00F30EBB"/>
    <w:rsid w:val="00F41BD9"/>
    <w:rsid w:val="00F45070"/>
    <w:rsid w:val="00F4662D"/>
    <w:rsid w:val="00F46B5A"/>
    <w:rsid w:val="00F50BC5"/>
    <w:rsid w:val="00F51367"/>
    <w:rsid w:val="00F53D7B"/>
    <w:rsid w:val="00F65060"/>
    <w:rsid w:val="00F654C6"/>
    <w:rsid w:val="00F70AAD"/>
    <w:rsid w:val="00F712F9"/>
    <w:rsid w:val="00F7320F"/>
    <w:rsid w:val="00F746C8"/>
    <w:rsid w:val="00F756FE"/>
    <w:rsid w:val="00F81E4F"/>
    <w:rsid w:val="00F83E95"/>
    <w:rsid w:val="00F859B0"/>
    <w:rsid w:val="00F879E8"/>
    <w:rsid w:val="00F93A21"/>
    <w:rsid w:val="00FA4467"/>
    <w:rsid w:val="00FA5A72"/>
    <w:rsid w:val="00FA5F8F"/>
    <w:rsid w:val="00FB07B0"/>
    <w:rsid w:val="00FB3493"/>
    <w:rsid w:val="00FC17BA"/>
    <w:rsid w:val="00FC25FC"/>
    <w:rsid w:val="00FC2CBA"/>
    <w:rsid w:val="00FC3A2F"/>
    <w:rsid w:val="00FC5364"/>
    <w:rsid w:val="00FC7E95"/>
    <w:rsid w:val="00FD0425"/>
    <w:rsid w:val="00FD3567"/>
    <w:rsid w:val="00FD75FE"/>
    <w:rsid w:val="00FE0AC8"/>
    <w:rsid w:val="00FE199F"/>
    <w:rsid w:val="00FE2D0B"/>
    <w:rsid w:val="00FE5958"/>
    <w:rsid w:val="00FF01F3"/>
    <w:rsid w:val="00FF0C25"/>
    <w:rsid w:val="00FF10F6"/>
    <w:rsid w:val="00FF3862"/>
    <w:rsid w:val="00FF43C1"/>
    <w:rsid w:val="00FF700C"/>
    <w:rsid w:val="00FF7285"/>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E90C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66D"/>
  </w:style>
  <w:style w:type="paragraph" w:styleId="Heading1">
    <w:name w:val="heading 1"/>
    <w:basedOn w:val="Normal"/>
    <w:next w:val="Normal"/>
    <w:link w:val="Heading1Char"/>
    <w:uiPriority w:val="9"/>
    <w:qFormat/>
    <w:rsid w:val="00F16C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5466D"/>
    <w:pPr>
      <w:keepNext/>
      <w:spacing w:after="0" w:line="240" w:lineRule="auto"/>
      <w:outlineLvl w:val="1"/>
    </w:pPr>
    <w:rPr>
      <w:rFonts w:ascii="Times New Roman" w:eastAsia="Times New Roman" w:hAnsi="Times New Roman" w:cs="Times New Roman"/>
      <w:i/>
      <w:iCs/>
      <w:sz w:val="24"/>
      <w:szCs w:val="24"/>
      <w:lang w:val="en-US"/>
    </w:rPr>
  </w:style>
  <w:style w:type="paragraph" w:styleId="Heading3">
    <w:name w:val="heading 3"/>
    <w:basedOn w:val="Normal"/>
    <w:next w:val="Normal"/>
    <w:link w:val="Heading3Char"/>
    <w:uiPriority w:val="9"/>
    <w:unhideWhenUsed/>
    <w:qFormat/>
    <w:rsid w:val="00915B2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5466D"/>
    <w:rPr>
      <w:rFonts w:ascii="Times New Roman" w:eastAsia="Times New Roman" w:hAnsi="Times New Roman" w:cs="Times New Roman"/>
      <w:i/>
      <w:iCs/>
      <w:sz w:val="24"/>
      <w:szCs w:val="24"/>
      <w:lang w:val="en-US"/>
    </w:rPr>
  </w:style>
  <w:style w:type="paragraph" w:styleId="ListParagraph">
    <w:name w:val="List Paragraph"/>
    <w:basedOn w:val="Normal"/>
    <w:uiPriority w:val="34"/>
    <w:qFormat/>
    <w:rsid w:val="0095466D"/>
    <w:pPr>
      <w:ind w:left="720"/>
      <w:contextualSpacing/>
    </w:pPr>
  </w:style>
  <w:style w:type="table" w:styleId="TableGrid">
    <w:name w:val="Table Grid"/>
    <w:basedOn w:val="TableNormal"/>
    <w:uiPriority w:val="59"/>
    <w:rsid w:val="009546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95466D"/>
    <w:rPr>
      <w:color w:val="0000FF"/>
      <w:u w:val="single"/>
    </w:rPr>
  </w:style>
  <w:style w:type="paragraph" w:styleId="FootnoteText">
    <w:name w:val="footnote text"/>
    <w:basedOn w:val="Normal"/>
    <w:link w:val="FootnoteTextChar"/>
    <w:rsid w:val="0095466D"/>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rsid w:val="0095466D"/>
    <w:rPr>
      <w:rFonts w:ascii="Times New Roman" w:eastAsia="Times New Roman" w:hAnsi="Times New Roman" w:cs="Times New Roman"/>
      <w:sz w:val="20"/>
      <w:szCs w:val="20"/>
      <w:lang w:val="en-GB"/>
    </w:rPr>
  </w:style>
  <w:style w:type="character" w:styleId="FootnoteReference">
    <w:name w:val="footnote reference"/>
    <w:basedOn w:val="DefaultParagraphFont"/>
    <w:rsid w:val="0095466D"/>
    <w:rPr>
      <w:vertAlign w:val="superscript"/>
    </w:rPr>
  </w:style>
  <w:style w:type="paragraph" w:customStyle="1" w:styleId="OmniPage5634">
    <w:name w:val="OmniPage #5634"/>
    <w:basedOn w:val="Normal"/>
    <w:rsid w:val="0095466D"/>
    <w:pPr>
      <w:overflowPunct w:val="0"/>
      <w:autoSpaceDE w:val="0"/>
      <w:autoSpaceDN w:val="0"/>
      <w:adjustRightInd w:val="0"/>
      <w:spacing w:after="0" w:line="240" w:lineRule="auto"/>
      <w:ind w:left="604" w:right="100" w:firstLine="198"/>
      <w:jc w:val="both"/>
      <w:textAlignment w:val="baseline"/>
    </w:pPr>
    <w:rPr>
      <w:rFonts w:ascii="Arial" w:eastAsia="Times New Roman" w:hAnsi="Arial" w:cs="Times New Roman"/>
      <w:noProof/>
      <w:sz w:val="20"/>
      <w:szCs w:val="20"/>
      <w:lang w:val="en-GB"/>
    </w:rPr>
  </w:style>
  <w:style w:type="paragraph" w:styleId="BlockText">
    <w:name w:val="Block Text"/>
    <w:basedOn w:val="Normal"/>
    <w:semiHidden/>
    <w:rsid w:val="0095466D"/>
    <w:pPr>
      <w:tabs>
        <w:tab w:val="left" w:pos="6521"/>
      </w:tabs>
      <w:overflowPunct w:val="0"/>
      <w:autoSpaceDE w:val="0"/>
      <w:autoSpaceDN w:val="0"/>
      <w:adjustRightInd w:val="0"/>
      <w:spacing w:after="0" w:line="240" w:lineRule="auto"/>
      <w:ind w:left="288" w:right="-432"/>
      <w:jc w:val="both"/>
      <w:textAlignment w:val="baseline"/>
    </w:pPr>
    <w:rPr>
      <w:rFonts w:ascii="Times New Roman" w:eastAsia="Times New Roman" w:hAnsi="Times New Roman" w:cs="Times New Roman"/>
      <w:i/>
      <w:iCs/>
      <w:szCs w:val="20"/>
      <w:lang w:val="en-GB"/>
    </w:rPr>
  </w:style>
  <w:style w:type="paragraph" w:customStyle="1" w:styleId="OmniPage7426">
    <w:name w:val="OmniPage #7426"/>
    <w:basedOn w:val="Normal"/>
    <w:rsid w:val="0095466D"/>
    <w:pPr>
      <w:overflowPunct w:val="0"/>
      <w:autoSpaceDE w:val="0"/>
      <w:autoSpaceDN w:val="0"/>
      <w:adjustRightInd w:val="0"/>
      <w:spacing w:after="0" w:line="240" w:lineRule="auto"/>
      <w:ind w:left="604" w:right="100"/>
      <w:jc w:val="both"/>
      <w:textAlignment w:val="baseline"/>
    </w:pPr>
    <w:rPr>
      <w:rFonts w:ascii="Arial" w:eastAsia="Times New Roman" w:hAnsi="Arial" w:cs="Times New Roman"/>
      <w:noProof/>
      <w:sz w:val="20"/>
      <w:szCs w:val="20"/>
      <w:lang w:val="en-GB"/>
    </w:rPr>
  </w:style>
  <w:style w:type="paragraph" w:styleId="Header">
    <w:name w:val="header"/>
    <w:basedOn w:val="Normal"/>
    <w:link w:val="HeaderChar"/>
    <w:uiPriority w:val="99"/>
    <w:unhideWhenUsed/>
    <w:rsid w:val="000E4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3B1"/>
  </w:style>
  <w:style w:type="paragraph" w:styleId="Footer">
    <w:name w:val="footer"/>
    <w:basedOn w:val="Normal"/>
    <w:link w:val="FooterChar"/>
    <w:uiPriority w:val="99"/>
    <w:unhideWhenUsed/>
    <w:rsid w:val="000E4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3B1"/>
  </w:style>
  <w:style w:type="character" w:customStyle="1" w:styleId="Heading1Char">
    <w:name w:val="Heading 1 Char"/>
    <w:basedOn w:val="DefaultParagraphFont"/>
    <w:link w:val="Heading1"/>
    <w:uiPriority w:val="9"/>
    <w:rsid w:val="00F16C8F"/>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F16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C8F"/>
    <w:rPr>
      <w:rFonts w:ascii="Tahoma" w:hAnsi="Tahoma" w:cs="Tahoma"/>
      <w:sz w:val="16"/>
      <w:szCs w:val="16"/>
    </w:rPr>
  </w:style>
  <w:style w:type="paragraph" w:styleId="BodyText2">
    <w:name w:val="Body Text 2"/>
    <w:basedOn w:val="Normal"/>
    <w:link w:val="BodyText2Char"/>
    <w:unhideWhenUsed/>
    <w:rsid w:val="004469DA"/>
    <w:pPr>
      <w:spacing w:after="0" w:line="240" w:lineRule="auto"/>
    </w:pPr>
    <w:rPr>
      <w:rFonts w:ascii="Times New Roman" w:eastAsia="Times New Roman" w:hAnsi="Times New Roman" w:cs="Times New Roman"/>
      <w:b/>
      <w:bCs/>
      <w:i/>
      <w:iCs/>
      <w:sz w:val="24"/>
      <w:szCs w:val="24"/>
      <w:lang w:val="fr-FR"/>
    </w:rPr>
  </w:style>
  <w:style w:type="character" w:customStyle="1" w:styleId="BodyText2Char">
    <w:name w:val="Body Text 2 Char"/>
    <w:basedOn w:val="DefaultParagraphFont"/>
    <w:link w:val="BodyText2"/>
    <w:rsid w:val="004469DA"/>
    <w:rPr>
      <w:rFonts w:ascii="Times New Roman" w:eastAsia="Times New Roman" w:hAnsi="Times New Roman" w:cs="Times New Roman"/>
      <w:b/>
      <w:bCs/>
      <w:i/>
      <w:iCs/>
      <w:sz w:val="24"/>
      <w:szCs w:val="24"/>
      <w:lang w:val="fr-FR"/>
    </w:rPr>
  </w:style>
  <w:style w:type="character" w:customStyle="1" w:styleId="Normal1">
    <w:name w:val="Normal1"/>
    <w:rsid w:val="004469DA"/>
    <w:rPr>
      <w:rFonts w:ascii="Arial"/>
      <w:sz w:val="24"/>
    </w:rPr>
  </w:style>
  <w:style w:type="paragraph" w:customStyle="1" w:styleId="bib">
    <w:name w:val="bib"/>
    <w:basedOn w:val="Normal"/>
    <w:rsid w:val="00615B7B"/>
    <w:pPr>
      <w:spacing w:after="181" w:line="240" w:lineRule="auto"/>
      <w:ind w:left="567" w:hanging="567"/>
    </w:pPr>
    <w:rPr>
      <w:rFonts w:ascii="Arial" w:eastAsia="Times New Roman" w:hAnsi="Arial" w:cs="Arial"/>
      <w:sz w:val="20"/>
      <w:szCs w:val="20"/>
      <w:lang w:eastAsia="ar-SA"/>
    </w:rPr>
  </w:style>
  <w:style w:type="paragraph" w:styleId="BodyText">
    <w:name w:val="Body Text"/>
    <w:basedOn w:val="Normal"/>
    <w:link w:val="BodyTextChar"/>
    <w:uiPriority w:val="99"/>
    <w:semiHidden/>
    <w:unhideWhenUsed/>
    <w:rsid w:val="007B054A"/>
    <w:pPr>
      <w:spacing w:after="120"/>
    </w:pPr>
  </w:style>
  <w:style w:type="character" w:customStyle="1" w:styleId="BodyTextChar">
    <w:name w:val="Body Text Char"/>
    <w:basedOn w:val="DefaultParagraphFont"/>
    <w:link w:val="BodyText"/>
    <w:uiPriority w:val="99"/>
    <w:semiHidden/>
    <w:rsid w:val="007B054A"/>
  </w:style>
  <w:style w:type="character" w:styleId="CommentReference">
    <w:name w:val="annotation reference"/>
    <w:basedOn w:val="DefaultParagraphFont"/>
    <w:uiPriority w:val="99"/>
    <w:semiHidden/>
    <w:unhideWhenUsed/>
    <w:rsid w:val="00F53D7B"/>
    <w:rPr>
      <w:sz w:val="18"/>
      <w:szCs w:val="18"/>
    </w:rPr>
  </w:style>
  <w:style w:type="paragraph" w:styleId="CommentText">
    <w:name w:val="annotation text"/>
    <w:basedOn w:val="Normal"/>
    <w:link w:val="CommentTextChar"/>
    <w:uiPriority w:val="99"/>
    <w:semiHidden/>
    <w:unhideWhenUsed/>
    <w:rsid w:val="00F53D7B"/>
    <w:pPr>
      <w:spacing w:line="240" w:lineRule="auto"/>
    </w:pPr>
    <w:rPr>
      <w:sz w:val="24"/>
      <w:szCs w:val="24"/>
    </w:rPr>
  </w:style>
  <w:style w:type="character" w:customStyle="1" w:styleId="CommentTextChar">
    <w:name w:val="Comment Text Char"/>
    <w:basedOn w:val="DefaultParagraphFont"/>
    <w:link w:val="CommentText"/>
    <w:uiPriority w:val="99"/>
    <w:semiHidden/>
    <w:rsid w:val="00F53D7B"/>
    <w:rPr>
      <w:sz w:val="24"/>
      <w:szCs w:val="24"/>
    </w:rPr>
  </w:style>
  <w:style w:type="paragraph" w:styleId="CommentSubject">
    <w:name w:val="annotation subject"/>
    <w:basedOn w:val="CommentText"/>
    <w:next w:val="CommentText"/>
    <w:link w:val="CommentSubjectChar"/>
    <w:uiPriority w:val="99"/>
    <w:semiHidden/>
    <w:unhideWhenUsed/>
    <w:rsid w:val="00F53D7B"/>
    <w:rPr>
      <w:b/>
      <w:bCs/>
      <w:sz w:val="20"/>
      <w:szCs w:val="20"/>
    </w:rPr>
  </w:style>
  <w:style w:type="character" w:customStyle="1" w:styleId="CommentSubjectChar">
    <w:name w:val="Comment Subject Char"/>
    <w:basedOn w:val="CommentTextChar"/>
    <w:link w:val="CommentSubject"/>
    <w:uiPriority w:val="99"/>
    <w:semiHidden/>
    <w:rsid w:val="00F53D7B"/>
    <w:rPr>
      <w:b/>
      <w:bCs/>
      <w:sz w:val="20"/>
      <w:szCs w:val="20"/>
    </w:rPr>
  </w:style>
  <w:style w:type="character" w:styleId="Emphasis">
    <w:name w:val="Emphasis"/>
    <w:basedOn w:val="DefaultParagraphFont"/>
    <w:uiPriority w:val="20"/>
    <w:qFormat/>
    <w:rsid w:val="003F6B29"/>
    <w:rPr>
      <w:i/>
      <w:iCs/>
    </w:rPr>
  </w:style>
  <w:style w:type="character" w:customStyle="1" w:styleId="apple-converted-space">
    <w:name w:val="apple-converted-space"/>
    <w:basedOn w:val="DefaultParagraphFont"/>
    <w:rsid w:val="003E1A17"/>
  </w:style>
  <w:style w:type="character" w:customStyle="1" w:styleId="Heading3Char">
    <w:name w:val="Heading 3 Char"/>
    <w:basedOn w:val="DefaultParagraphFont"/>
    <w:link w:val="Heading3"/>
    <w:uiPriority w:val="9"/>
    <w:rsid w:val="00915B2B"/>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05396D"/>
    <w:rPr>
      <w:color w:val="800080" w:themeColor="followedHyperlink"/>
      <w:u w:val="single"/>
    </w:rPr>
  </w:style>
  <w:style w:type="character" w:customStyle="1" w:styleId="date1">
    <w:name w:val="date1"/>
    <w:basedOn w:val="DefaultParagraphFont"/>
    <w:uiPriority w:val="99"/>
    <w:rsid w:val="0048468C"/>
    <w:rPr>
      <w:rFonts w:cs="Times New Roman"/>
    </w:rPr>
  </w:style>
  <w:style w:type="character" w:customStyle="1" w:styleId="pagesnum">
    <w:name w:val="pagesnum"/>
    <w:basedOn w:val="DefaultParagraphFont"/>
    <w:rsid w:val="004F1379"/>
  </w:style>
  <w:style w:type="paragraph" w:styleId="EndnoteText">
    <w:name w:val="endnote text"/>
    <w:basedOn w:val="Normal"/>
    <w:link w:val="EndnoteTextChar"/>
    <w:uiPriority w:val="99"/>
    <w:semiHidden/>
    <w:unhideWhenUsed/>
    <w:rsid w:val="004843D3"/>
    <w:pPr>
      <w:spacing w:after="0" w:line="240" w:lineRule="auto"/>
    </w:pPr>
    <w:rPr>
      <w:sz w:val="24"/>
      <w:szCs w:val="24"/>
    </w:rPr>
  </w:style>
  <w:style w:type="character" w:customStyle="1" w:styleId="EndnoteTextChar">
    <w:name w:val="Endnote Text Char"/>
    <w:basedOn w:val="DefaultParagraphFont"/>
    <w:link w:val="EndnoteText"/>
    <w:uiPriority w:val="99"/>
    <w:semiHidden/>
    <w:rsid w:val="004843D3"/>
    <w:rPr>
      <w:sz w:val="24"/>
      <w:szCs w:val="24"/>
    </w:rPr>
  </w:style>
  <w:style w:type="character" w:styleId="EndnoteReference">
    <w:name w:val="endnote reference"/>
    <w:basedOn w:val="DefaultParagraphFont"/>
    <w:uiPriority w:val="99"/>
    <w:semiHidden/>
    <w:unhideWhenUsed/>
    <w:rsid w:val="004843D3"/>
    <w:rPr>
      <w:vertAlign w:val="superscript"/>
    </w:rPr>
  </w:style>
  <w:style w:type="character" w:customStyle="1" w:styleId="slug-pub-date">
    <w:name w:val="slug-pub-date"/>
    <w:basedOn w:val="DefaultParagraphFont"/>
    <w:rsid w:val="00617E6C"/>
  </w:style>
  <w:style w:type="character" w:customStyle="1" w:styleId="slug-vol">
    <w:name w:val="slug-vol"/>
    <w:basedOn w:val="DefaultParagraphFont"/>
    <w:rsid w:val="00617E6C"/>
  </w:style>
  <w:style w:type="character" w:customStyle="1" w:styleId="slug-issue">
    <w:name w:val="slug-issue"/>
    <w:basedOn w:val="DefaultParagraphFont"/>
    <w:rsid w:val="00617E6C"/>
  </w:style>
  <w:style w:type="character" w:customStyle="1" w:styleId="slug-pages">
    <w:name w:val="slug-pages"/>
    <w:basedOn w:val="DefaultParagraphFont"/>
    <w:rsid w:val="00617E6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466D"/>
  </w:style>
  <w:style w:type="paragraph" w:styleId="Heading1">
    <w:name w:val="heading 1"/>
    <w:basedOn w:val="Normal"/>
    <w:next w:val="Normal"/>
    <w:link w:val="Heading1Char"/>
    <w:uiPriority w:val="9"/>
    <w:qFormat/>
    <w:rsid w:val="00F16C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95466D"/>
    <w:pPr>
      <w:keepNext/>
      <w:spacing w:after="0" w:line="240" w:lineRule="auto"/>
      <w:outlineLvl w:val="1"/>
    </w:pPr>
    <w:rPr>
      <w:rFonts w:ascii="Times New Roman" w:eastAsia="Times New Roman" w:hAnsi="Times New Roman" w:cs="Times New Roman"/>
      <w:i/>
      <w:iCs/>
      <w:sz w:val="24"/>
      <w:szCs w:val="24"/>
      <w:lang w:val="en-US"/>
    </w:rPr>
  </w:style>
  <w:style w:type="paragraph" w:styleId="Heading3">
    <w:name w:val="heading 3"/>
    <w:basedOn w:val="Normal"/>
    <w:next w:val="Normal"/>
    <w:link w:val="Heading3Char"/>
    <w:uiPriority w:val="9"/>
    <w:unhideWhenUsed/>
    <w:qFormat/>
    <w:rsid w:val="00915B2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5466D"/>
    <w:rPr>
      <w:rFonts w:ascii="Times New Roman" w:eastAsia="Times New Roman" w:hAnsi="Times New Roman" w:cs="Times New Roman"/>
      <w:i/>
      <w:iCs/>
      <w:sz w:val="24"/>
      <w:szCs w:val="24"/>
      <w:lang w:val="en-US"/>
    </w:rPr>
  </w:style>
  <w:style w:type="paragraph" w:styleId="ListParagraph">
    <w:name w:val="List Paragraph"/>
    <w:basedOn w:val="Normal"/>
    <w:uiPriority w:val="34"/>
    <w:qFormat/>
    <w:rsid w:val="0095466D"/>
    <w:pPr>
      <w:ind w:left="720"/>
      <w:contextualSpacing/>
    </w:pPr>
  </w:style>
  <w:style w:type="table" w:styleId="TableGrid">
    <w:name w:val="Table Grid"/>
    <w:basedOn w:val="TableNormal"/>
    <w:uiPriority w:val="59"/>
    <w:rsid w:val="009546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unhideWhenUsed/>
    <w:rsid w:val="0095466D"/>
    <w:rPr>
      <w:color w:val="0000FF"/>
      <w:u w:val="single"/>
    </w:rPr>
  </w:style>
  <w:style w:type="paragraph" w:styleId="FootnoteText">
    <w:name w:val="footnote text"/>
    <w:basedOn w:val="Normal"/>
    <w:link w:val="FootnoteTextChar"/>
    <w:rsid w:val="0095466D"/>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rsid w:val="0095466D"/>
    <w:rPr>
      <w:rFonts w:ascii="Times New Roman" w:eastAsia="Times New Roman" w:hAnsi="Times New Roman" w:cs="Times New Roman"/>
      <w:sz w:val="20"/>
      <w:szCs w:val="20"/>
      <w:lang w:val="en-GB"/>
    </w:rPr>
  </w:style>
  <w:style w:type="character" w:styleId="FootnoteReference">
    <w:name w:val="footnote reference"/>
    <w:basedOn w:val="DefaultParagraphFont"/>
    <w:rsid w:val="0095466D"/>
    <w:rPr>
      <w:vertAlign w:val="superscript"/>
    </w:rPr>
  </w:style>
  <w:style w:type="paragraph" w:customStyle="1" w:styleId="OmniPage5634">
    <w:name w:val="OmniPage #5634"/>
    <w:basedOn w:val="Normal"/>
    <w:rsid w:val="0095466D"/>
    <w:pPr>
      <w:overflowPunct w:val="0"/>
      <w:autoSpaceDE w:val="0"/>
      <w:autoSpaceDN w:val="0"/>
      <w:adjustRightInd w:val="0"/>
      <w:spacing w:after="0" w:line="240" w:lineRule="auto"/>
      <w:ind w:left="604" w:right="100" w:firstLine="198"/>
      <w:jc w:val="both"/>
      <w:textAlignment w:val="baseline"/>
    </w:pPr>
    <w:rPr>
      <w:rFonts w:ascii="Arial" w:eastAsia="Times New Roman" w:hAnsi="Arial" w:cs="Times New Roman"/>
      <w:noProof/>
      <w:sz w:val="20"/>
      <w:szCs w:val="20"/>
      <w:lang w:val="en-GB"/>
    </w:rPr>
  </w:style>
  <w:style w:type="paragraph" w:styleId="BlockText">
    <w:name w:val="Block Text"/>
    <w:basedOn w:val="Normal"/>
    <w:semiHidden/>
    <w:rsid w:val="0095466D"/>
    <w:pPr>
      <w:tabs>
        <w:tab w:val="left" w:pos="6521"/>
      </w:tabs>
      <w:overflowPunct w:val="0"/>
      <w:autoSpaceDE w:val="0"/>
      <w:autoSpaceDN w:val="0"/>
      <w:adjustRightInd w:val="0"/>
      <w:spacing w:after="0" w:line="240" w:lineRule="auto"/>
      <w:ind w:left="288" w:right="-432"/>
      <w:jc w:val="both"/>
      <w:textAlignment w:val="baseline"/>
    </w:pPr>
    <w:rPr>
      <w:rFonts w:ascii="Times New Roman" w:eastAsia="Times New Roman" w:hAnsi="Times New Roman" w:cs="Times New Roman"/>
      <w:i/>
      <w:iCs/>
      <w:szCs w:val="20"/>
      <w:lang w:val="en-GB"/>
    </w:rPr>
  </w:style>
  <w:style w:type="paragraph" w:customStyle="1" w:styleId="OmniPage7426">
    <w:name w:val="OmniPage #7426"/>
    <w:basedOn w:val="Normal"/>
    <w:rsid w:val="0095466D"/>
    <w:pPr>
      <w:overflowPunct w:val="0"/>
      <w:autoSpaceDE w:val="0"/>
      <w:autoSpaceDN w:val="0"/>
      <w:adjustRightInd w:val="0"/>
      <w:spacing w:after="0" w:line="240" w:lineRule="auto"/>
      <w:ind w:left="604" w:right="100"/>
      <w:jc w:val="both"/>
      <w:textAlignment w:val="baseline"/>
    </w:pPr>
    <w:rPr>
      <w:rFonts w:ascii="Arial" w:eastAsia="Times New Roman" w:hAnsi="Arial" w:cs="Times New Roman"/>
      <w:noProof/>
      <w:sz w:val="20"/>
      <w:szCs w:val="20"/>
      <w:lang w:val="en-GB"/>
    </w:rPr>
  </w:style>
  <w:style w:type="paragraph" w:styleId="Header">
    <w:name w:val="header"/>
    <w:basedOn w:val="Normal"/>
    <w:link w:val="HeaderChar"/>
    <w:uiPriority w:val="99"/>
    <w:unhideWhenUsed/>
    <w:rsid w:val="000E4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43B1"/>
  </w:style>
  <w:style w:type="paragraph" w:styleId="Footer">
    <w:name w:val="footer"/>
    <w:basedOn w:val="Normal"/>
    <w:link w:val="FooterChar"/>
    <w:uiPriority w:val="99"/>
    <w:unhideWhenUsed/>
    <w:rsid w:val="000E4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43B1"/>
  </w:style>
  <w:style w:type="character" w:customStyle="1" w:styleId="Heading1Char">
    <w:name w:val="Heading 1 Char"/>
    <w:basedOn w:val="DefaultParagraphFont"/>
    <w:link w:val="Heading1"/>
    <w:uiPriority w:val="9"/>
    <w:rsid w:val="00F16C8F"/>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F16C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6C8F"/>
    <w:rPr>
      <w:rFonts w:ascii="Tahoma" w:hAnsi="Tahoma" w:cs="Tahoma"/>
      <w:sz w:val="16"/>
      <w:szCs w:val="16"/>
    </w:rPr>
  </w:style>
  <w:style w:type="paragraph" w:styleId="BodyText2">
    <w:name w:val="Body Text 2"/>
    <w:basedOn w:val="Normal"/>
    <w:link w:val="BodyText2Char"/>
    <w:unhideWhenUsed/>
    <w:rsid w:val="004469DA"/>
    <w:pPr>
      <w:spacing w:after="0" w:line="240" w:lineRule="auto"/>
    </w:pPr>
    <w:rPr>
      <w:rFonts w:ascii="Times New Roman" w:eastAsia="Times New Roman" w:hAnsi="Times New Roman" w:cs="Times New Roman"/>
      <w:b/>
      <w:bCs/>
      <w:i/>
      <w:iCs/>
      <w:sz w:val="24"/>
      <w:szCs w:val="24"/>
      <w:lang w:val="fr-FR"/>
    </w:rPr>
  </w:style>
  <w:style w:type="character" w:customStyle="1" w:styleId="BodyText2Char">
    <w:name w:val="Body Text 2 Char"/>
    <w:basedOn w:val="DefaultParagraphFont"/>
    <w:link w:val="BodyText2"/>
    <w:rsid w:val="004469DA"/>
    <w:rPr>
      <w:rFonts w:ascii="Times New Roman" w:eastAsia="Times New Roman" w:hAnsi="Times New Roman" w:cs="Times New Roman"/>
      <w:b/>
      <w:bCs/>
      <w:i/>
      <w:iCs/>
      <w:sz w:val="24"/>
      <w:szCs w:val="24"/>
      <w:lang w:val="fr-FR"/>
    </w:rPr>
  </w:style>
  <w:style w:type="character" w:customStyle="1" w:styleId="Normal1">
    <w:name w:val="Normal1"/>
    <w:rsid w:val="004469DA"/>
    <w:rPr>
      <w:rFonts w:ascii="Arial"/>
      <w:sz w:val="24"/>
    </w:rPr>
  </w:style>
  <w:style w:type="paragraph" w:customStyle="1" w:styleId="bib">
    <w:name w:val="bib"/>
    <w:basedOn w:val="Normal"/>
    <w:rsid w:val="00615B7B"/>
    <w:pPr>
      <w:spacing w:after="181" w:line="240" w:lineRule="auto"/>
      <w:ind w:left="567" w:hanging="567"/>
    </w:pPr>
    <w:rPr>
      <w:rFonts w:ascii="Arial" w:eastAsia="Times New Roman" w:hAnsi="Arial" w:cs="Arial"/>
      <w:sz w:val="20"/>
      <w:szCs w:val="20"/>
      <w:lang w:eastAsia="ar-SA"/>
    </w:rPr>
  </w:style>
  <w:style w:type="paragraph" w:styleId="BodyText">
    <w:name w:val="Body Text"/>
    <w:basedOn w:val="Normal"/>
    <w:link w:val="BodyTextChar"/>
    <w:uiPriority w:val="99"/>
    <w:semiHidden/>
    <w:unhideWhenUsed/>
    <w:rsid w:val="007B054A"/>
    <w:pPr>
      <w:spacing w:after="120"/>
    </w:pPr>
  </w:style>
  <w:style w:type="character" w:customStyle="1" w:styleId="BodyTextChar">
    <w:name w:val="Body Text Char"/>
    <w:basedOn w:val="DefaultParagraphFont"/>
    <w:link w:val="BodyText"/>
    <w:uiPriority w:val="99"/>
    <w:semiHidden/>
    <w:rsid w:val="007B054A"/>
  </w:style>
  <w:style w:type="character" w:styleId="CommentReference">
    <w:name w:val="annotation reference"/>
    <w:basedOn w:val="DefaultParagraphFont"/>
    <w:uiPriority w:val="99"/>
    <w:semiHidden/>
    <w:unhideWhenUsed/>
    <w:rsid w:val="00F53D7B"/>
    <w:rPr>
      <w:sz w:val="18"/>
      <w:szCs w:val="18"/>
    </w:rPr>
  </w:style>
  <w:style w:type="paragraph" w:styleId="CommentText">
    <w:name w:val="annotation text"/>
    <w:basedOn w:val="Normal"/>
    <w:link w:val="CommentTextChar"/>
    <w:uiPriority w:val="99"/>
    <w:semiHidden/>
    <w:unhideWhenUsed/>
    <w:rsid w:val="00F53D7B"/>
    <w:pPr>
      <w:spacing w:line="240" w:lineRule="auto"/>
    </w:pPr>
    <w:rPr>
      <w:sz w:val="24"/>
      <w:szCs w:val="24"/>
    </w:rPr>
  </w:style>
  <w:style w:type="character" w:customStyle="1" w:styleId="CommentTextChar">
    <w:name w:val="Comment Text Char"/>
    <w:basedOn w:val="DefaultParagraphFont"/>
    <w:link w:val="CommentText"/>
    <w:uiPriority w:val="99"/>
    <w:semiHidden/>
    <w:rsid w:val="00F53D7B"/>
    <w:rPr>
      <w:sz w:val="24"/>
      <w:szCs w:val="24"/>
    </w:rPr>
  </w:style>
  <w:style w:type="paragraph" w:styleId="CommentSubject">
    <w:name w:val="annotation subject"/>
    <w:basedOn w:val="CommentText"/>
    <w:next w:val="CommentText"/>
    <w:link w:val="CommentSubjectChar"/>
    <w:uiPriority w:val="99"/>
    <w:semiHidden/>
    <w:unhideWhenUsed/>
    <w:rsid w:val="00F53D7B"/>
    <w:rPr>
      <w:b/>
      <w:bCs/>
      <w:sz w:val="20"/>
      <w:szCs w:val="20"/>
    </w:rPr>
  </w:style>
  <w:style w:type="character" w:customStyle="1" w:styleId="CommentSubjectChar">
    <w:name w:val="Comment Subject Char"/>
    <w:basedOn w:val="CommentTextChar"/>
    <w:link w:val="CommentSubject"/>
    <w:uiPriority w:val="99"/>
    <w:semiHidden/>
    <w:rsid w:val="00F53D7B"/>
    <w:rPr>
      <w:b/>
      <w:bCs/>
      <w:sz w:val="20"/>
      <w:szCs w:val="20"/>
    </w:rPr>
  </w:style>
  <w:style w:type="character" w:styleId="Emphasis">
    <w:name w:val="Emphasis"/>
    <w:basedOn w:val="DefaultParagraphFont"/>
    <w:uiPriority w:val="20"/>
    <w:qFormat/>
    <w:rsid w:val="003F6B29"/>
    <w:rPr>
      <w:i/>
      <w:iCs/>
    </w:rPr>
  </w:style>
  <w:style w:type="character" w:customStyle="1" w:styleId="apple-converted-space">
    <w:name w:val="apple-converted-space"/>
    <w:basedOn w:val="DefaultParagraphFont"/>
    <w:rsid w:val="003E1A17"/>
  </w:style>
  <w:style w:type="character" w:customStyle="1" w:styleId="Heading3Char">
    <w:name w:val="Heading 3 Char"/>
    <w:basedOn w:val="DefaultParagraphFont"/>
    <w:link w:val="Heading3"/>
    <w:uiPriority w:val="9"/>
    <w:rsid w:val="00915B2B"/>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05396D"/>
    <w:rPr>
      <w:color w:val="800080" w:themeColor="followedHyperlink"/>
      <w:u w:val="single"/>
    </w:rPr>
  </w:style>
  <w:style w:type="character" w:customStyle="1" w:styleId="date1">
    <w:name w:val="date1"/>
    <w:basedOn w:val="DefaultParagraphFont"/>
    <w:uiPriority w:val="99"/>
    <w:rsid w:val="0048468C"/>
    <w:rPr>
      <w:rFonts w:cs="Times New Roman"/>
    </w:rPr>
  </w:style>
  <w:style w:type="character" w:customStyle="1" w:styleId="pagesnum">
    <w:name w:val="pagesnum"/>
    <w:basedOn w:val="DefaultParagraphFont"/>
    <w:rsid w:val="004F1379"/>
  </w:style>
  <w:style w:type="paragraph" w:styleId="EndnoteText">
    <w:name w:val="endnote text"/>
    <w:basedOn w:val="Normal"/>
    <w:link w:val="EndnoteTextChar"/>
    <w:uiPriority w:val="99"/>
    <w:semiHidden/>
    <w:unhideWhenUsed/>
    <w:rsid w:val="004843D3"/>
    <w:pPr>
      <w:spacing w:after="0" w:line="240" w:lineRule="auto"/>
    </w:pPr>
    <w:rPr>
      <w:sz w:val="24"/>
      <w:szCs w:val="24"/>
    </w:rPr>
  </w:style>
  <w:style w:type="character" w:customStyle="1" w:styleId="EndnoteTextChar">
    <w:name w:val="Endnote Text Char"/>
    <w:basedOn w:val="DefaultParagraphFont"/>
    <w:link w:val="EndnoteText"/>
    <w:uiPriority w:val="99"/>
    <w:semiHidden/>
    <w:rsid w:val="004843D3"/>
    <w:rPr>
      <w:sz w:val="24"/>
      <w:szCs w:val="24"/>
    </w:rPr>
  </w:style>
  <w:style w:type="character" w:styleId="EndnoteReference">
    <w:name w:val="endnote reference"/>
    <w:basedOn w:val="DefaultParagraphFont"/>
    <w:uiPriority w:val="99"/>
    <w:semiHidden/>
    <w:unhideWhenUsed/>
    <w:rsid w:val="004843D3"/>
    <w:rPr>
      <w:vertAlign w:val="superscript"/>
    </w:rPr>
  </w:style>
  <w:style w:type="character" w:customStyle="1" w:styleId="slug-pub-date">
    <w:name w:val="slug-pub-date"/>
    <w:basedOn w:val="DefaultParagraphFont"/>
    <w:rsid w:val="00617E6C"/>
  </w:style>
  <w:style w:type="character" w:customStyle="1" w:styleId="slug-vol">
    <w:name w:val="slug-vol"/>
    <w:basedOn w:val="DefaultParagraphFont"/>
    <w:rsid w:val="00617E6C"/>
  </w:style>
  <w:style w:type="character" w:customStyle="1" w:styleId="slug-issue">
    <w:name w:val="slug-issue"/>
    <w:basedOn w:val="DefaultParagraphFont"/>
    <w:rsid w:val="00617E6C"/>
  </w:style>
  <w:style w:type="character" w:customStyle="1" w:styleId="slug-pages">
    <w:name w:val="slug-pages"/>
    <w:basedOn w:val="DefaultParagraphFont"/>
    <w:rsid w:val="00617E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09516">
      <w:bodyDiv w:val="1"/>
      <w:marLeft w:val="0"/>
      <w:marRight w:val="0"/>
      <w:marTop w:val="0"/>
      <w:marBottom w:val="0"/>
      <w:divBdr>
        <w:top w:val="none" w:sz="0" w:space="0" w:color="auto"/>
        <w:left w:val="none" w:sz="0" w:space="0" w:color="auto"/>
        <w:bottom w:val="none" w:sz="0" w:space="0" w:color="auto"/>
        <w:right w:val="none" w:sz="0" w:space="0" w:color="auto"/>
      </w:divBdr>
    </w:div>
    <w:div w:id="56710544">
      <w:bodyDiv w:val="1"/>
      <w:marLeft w:val="0"/>
      <w:marRight w:val="0"/>
      <w:marTop w:val="0"/>
      <w:marBottom w:val="0"/>
      <w:divBdr>
        <w:top w:val="none" w:sz="0" w:space="0" w:color="auto"/>
        <w:left w:val="none" w:sz="0" w:space="0" w:color="auto"/>
        <w:bottom w:val="none" w:sz="0" w:space="0" w:color="auto"/>
        <w:right w:val="none" w:sz="0" w:space="0" w:color="auto"/>
      </w:divBdr>
    </w:div>
    <w:div w:id="195702877">
      <w:bodyDiv w:val="1"/>
      <w:marLeft w:val="0"/>
      <w:marRight w:val="0"/>
      <w:marTop w:val="0"/>
      <w:marBottom w:val="0"/>
      <w:divBdr>
        <w:top w:val="none" w:sz="0" w:space="0" w:color="auto"/>
        <w:left w:val="none" w:sz="0" w:space="0" w:color="auto"/>
        <w:bottom w:val="none" w:sz="0" w:space="0" w:color="auto"/>
        <w:right w:val="none" w:sz="0" w:space="0" w:color="auto"/>
      </w:divBdr>
    </w:div>
    <w:div w:id="289942184">
      <w:bodyDiv w:val="1"/>
      <w:marLeft w:val="0"/>
      <w:marRight w:val="0"/>
      <w:marTop w:val="0"/>
      <w:marBottom w:val="0"/>
      <w:divBdr>
        <w:top w:val="none" w:sz="0" w:space="0" w:color="auto"/>
        <w:left w:val="none" w:sz="0" w:space="0" w:color="auto"/>
        <w:bottom w:val="none" w:sz="0" w:space="0" w:color="auto"/>
        <w:right w:val="none" w:sz="0" w:space="0" w:color="auto"/>
      </w:divBdr>
    </w:div>
    <w:div w:id="460881046">
      <w:bodyDiv w:val="1"/>
      <w:marLeft w:val="0"/>
      <w:marRight w:val="0"/>
      <w:marTop w:val="0"/>
      <w:marBottom w:val="0"/>
      <w:divBdr>
        <w:top w:val="none" w:sz="0" w:space="0" w:color="auto"/>
        <w:left w:val="none" w:sz="0" w:space="0" w:color="auto"/>
        <w:bottom w:val="none" w:sz="0" w:space="0" w:color="auto"/>
        <w:right w:val="none" w:sz="0" w:space="0" w:color="auto"/>
      </w:divBdr>
    </w:div>
    <w:div w:id="724764877">
      <w:bodyDiv w:val="1"/>
      <w:marLeft w:val="0"/>
      <w:marRight w:val="0"/>
      <w:marTop w:val="0"/>
      <w:marBottom w:val="0"/>
      <w:divBdr>
        <w:top w:val="none" w:sz="0" w:space="0" w:color="auto"/>
        <w:left w:val="none" w:sz="0" w:space="0" w:color="auto"/>
        <w:bottom w:val="none" w:sz="0" w:space="0" w:color="auto"/>
        <w:right w:val="none" w:sz="0" w:space="0" w:color="auto"/>
      </w:divBdr>
    </w:div>
    <w:div w:id="936790400">
      <w:bodyDiv w:val="1"/>
      <w:marLeft w:val="0"/>
      <w:marRight w:val="0"/>
      <w:marTop w:val="0"/>
      <w:marBottom w:val="0"/>
      <w:divBdr>
        <w:top w:val="none" w:sz="0" w:space="0" w:color="auto"/>
        <w:left w:val="none" w:sz="0" w:space="0" w:color="auto"/>
        <w:bottom w:val="none" w:sz="0" w:space="0" w:color="auto"/>
        <w:right w:val="none" w:sz="0" w:space="0" w:color="auto"/>
      </w:divBdr>
    </w:div>
    <w:div w:id="1086465647">
      <w:bodyDiv w:val="1"/>
      <w:marLeft w:val="0"/>
      <w:marRight w:val="0"/>
      <w:marTop w:val="0"/>
      <w:marBottom w:val="0"/>
      <w:divBdr>
        <w:top w:val="none" w:sz="0" w:space="0" w:color="auto"/>
        <w:left w:val="none" w:sz="0" w:space="0" w:color="auto"/>
        <w:bottom w:val="none" w:sz="0" w:space="0" w:color="auto"/>
        <w:right w:val="none" w:sz="0" w:space="0" w:color="auto"/>
      </w:divBdr>
    </w:div>
    <w:div w:id="1128161381">
      <w:bodyDiv w:val="1"/>
      <w:marLeft w:val="0"/>
      <w:marRight w:val="0"/>
      <w:marTop w:val="0"/>
      <w:marBottom w:val="0"/>
      <w:divBdr>
        <w:top w:val="none" w:sz="0" w:space="0" w:color="auto"/>
        <w:left w:val="none" w:sz="0" w:space="0" w:color="auto"/>
        <w:bottom w:val="none" w:sz="0" w:space="0" w:color="auto"/>
        <w:right w:val="none" w:sz="0" w:space="0" w:color="auto"/>
      </w:divBdr>
    </w:div>
    <w:div w:id="1163281158">
      <w:bodyDiv w:val="1"/>
      <w:marLeft w:val="0"/>
      <w:marRight w:val="0"/>
      <w:marTop w:val="0"/>
      <w:marBottom w:val="0"/>
      <w:divBdr>
        <w:top w:val="none" w:sz="0" w:space="0" w:color="auto"/>
        <w:left w:val="none" w:sz="0" w:space="0" w:color="auto"/>
        <w:bottom w:val="none" w:sz="0" w:space="0" w:color="auto"/>
        <w:right w:val="none" w:sz="0" w:space="0" w:color="auto"/>
      </w:divBdr>
    </w:div>
    <w:div w:id="1344472809">
      <w:bodyDiv w:val="1"/>
      <w:marLeft w:val="0"/>
      <w:marRight w:val="0"/>
      <w:marTop w:val="0"/>
      <w:marBottom w:val="0"/>
      <w:divBdr>
        <w:top w:val="none" w:sz="0" w:space="0" w:color="auto"/>
        <w:left w:val="none" w:sz="0" w:space="0" w:color="auto"/>
        <w:bottom w:val="none" w:sz="0" w:space="0" w:color="auto"/>
        <w:right w:val="none" w:sz="0" w:space="0" w:color="auto"/>
      </w:divBdr>
    </w:div>
    <w:div w:id="1383480590">
      <w:bodyDiv w:val="1"/>
      <w:marLeft w:val="0"/>
      <w:marRight w:val="0"/>
      <w:marTop w:val="0"/>
      <w:marBottom w:val="0"/>
      <w:divBdr>
        <w:top w:val="none" w:sz="0" w:space="0" w:color="auto"/>
        <w:left w:val="none" w:sz="0" w:space="0" w:color="auto"/>
        <w:bottom w:val="none" w:sz="0" w:space="0" w:color="auto"/>
        <w:right w:val="none" w:sz="0" w:space="0" w:color="auto"/>
      </w:divBdr>
      <w:divsChild>
        <w:div w:id="12834600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0537128">
              <w:marLeft w:val="0"/>
              <w:marRight w:val="0"/>
              <w:marTop w:val="0"/>
              <w:marBottom w:val="0"/>
              <w:divBdr>
                <w:top w:val="none" w:sz="0" w:space="0" w:color="auto"/>
                <w:left w:val="none" w:sz="0" w:space="0" w:color="auto"/>
                <w:bottom w:val="none" w:sz="0" w:space="0" w:color="auto"/>
                <w:right w:val="none" w:sz="0" w:space="0" w:color="auto"/>
              </w:divBdr>
              <w:divsChild>
                <w:div w:id="940993759">
                  <w:marLeft w:val="0"/>
                  <w:marRight w:val="0"/>
                  <w:marTop w:val="0"/>
                  <w:marBottom w:val="0"/>
                  <w:divBdr>
                    <w:top w:val="none" w:sz="0" w:space="0" w:color="auto"/>
                    <w:left w:val="none" w:sz="0" w:space="0" w:color="auto"/>
                    <w:bottom w:val="none" w:sz="0" w:space="0" w:color="auto"/>
                    <w:right w:val="none" w:sz="0" w:space="0" w:color="auto"/>
                  </w:divBdr>
                  <w:divsChild>
                    <w:div w:id="1254701085">
                      <w:marLeft w:val="0"/>
                      <w:marRight w:val="0"/>
                      <w:marTop w:val="0"/>
                      <w:marBottom w:val="0"/>
                      <w:divBdr>
                        <w:top w:val="none" w:sz="0" w:space="0" w:color="auto"/>
                        <w:left w:val="none" w:sz="0" w:space="0" w:color="auto"/>
                        <w:bottom w:val="none" w:sz="0" w:space="0" w:color="auto"/>
                        <w:right w:val="none" w:sz="0" w:space="0" w:color="auto"/>
                      </w:divBdr>
                      <w:divsChild>
                        <w:div w:id="1480461044">
                          <w:marLeft w:val="0"/>
                          <w:marRight w:val="0"/>
                          <w:marTop w:val="0"/>
                          <w:marBottom w:val="0"/>
                          <w:divBdr>
                            <w:top w:val="none" w:sz="0" w:space="0" w:color="auto"/>
                            <w:left w:val="none" w:sz="0" w:space="0" w:color="auto"/>
                            <w:bottom w:val="none" w:sz="0" w:space="0" w:color="auto"/>
                            <w:right w:val="none" w:sz="0" w:space="0" w:color="auto"/>
                          </w:divBdr>
                          <w:divsChild>
                            <w:div w:id="133923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188064">
      <w:bodyDiv w:val="1"/>
      <w:marLeft w:val="0"/>
      <w:marRight w:val="0"/>
      <w:marTop w:val="0"/>
      <w:marBottom w:val="0"/>
      <w:divBdr>
        <w:top w:val="none" w:sz="0" w:space="0" w:color="auto"/>
        <w:left w:val="none" w:sz="0" w:space="0" w:color="auto"/>
        <w:bottom w:val="none" w:sz="0" w:space="0" w:color="auto"/>
        <w:right w:val="none" w:sz="0" w:space="0" w:color="auto"/>
      </w:divBdr>
    </w:div>
    <w:div w:id="1462308090">
      <w:bodyDiv w:val="1"/>
      <w:marLeft w:val="0"/>
      <w:marRight w:val="0"/>
      <w:marTop w:val="0"/>
      <w:marBottom w:val="0"/>
      <w:divBdr>
        <w:top w:val="none" w:sz="0" w:space="0" w:color="auto"/>
        <w:left w:val="none" w:sz="0" w:space="0" w:color="auto"/>
        <w:bottom w:val="none" w:sz="0" w:space="0" w:color="auto"/>
        <w:right w:val="none" w:sz="0" w:space="0" w:color="auto"/>
      </w:divBdr>
      <w:divsChild>
        <w:div w:id="2127698137">
          <w:marLeft w:val="0"/>
          <w:marRight w:val="0"/>
          <w:marTop w:val="0"/>
          <w:marBottom w:val="0"/>
          <w:divBdr>
            <w:top w:val="none" w:sz="0" w:space="0" w:color="auto"/>
            <w:left w:val="none" w:sz="0" w:space="0" w:color="auto"/>
            <w:bottom w:val="none" w:sz="0" w:space="0" w:color="auto"/>
            <w:right w:val="none" w:sz="0" w:space="0" w:color="auto"/>
          </w:divBdr>
        </w:div>
      </w:divsChild>
    </w:div>
    <w:div w:id="1570309563">
      <w:bodyDiv w:val="1"/>
      <w:marLeft w:val="0"/>
      <w:marRight w:val="0"/>
      <w:marTop w:val="0"/>
      <w:marBottom w:val="0"/>
      <w:divBdr>
        <w:top w:val="none" w:sz="0" w:space="0" w:color="auto"/>
        <w:left w:val="none" w:sz="0" w:space="0" w:color="auto"/>
        <w:bottom w:val="none" w:sz="0" w:space="0" w:color="auto"/>
        <w:right w:val="none" w:sz="0" w:space="0" w:color="auto"/>
      </w:divBdr>
    </w:div>
    <w:div w:id="1765687605">
      <w:bodyDiv w:val="1"/>
      <w:marLeft w:val="0"/>
      <w:marRight w:val="0"/>
      <w:marTop w:val="0"/>
      <w:marBottom w:val="0"/>
      <w:divBdr>
        <w:top w:val="none" w:sz="0" w:space="0" w:color="auto"/>
        <w:left w:val="none" w:sz="0" w:space="0" w:color="auto"/>
        <w:bottom w:val="none" w:sz="0" w:space="0" w:color="auto"/>
        <w:right w:val="none" w:sz="0" w:space="0" w:color="auto"/>
      </w:divBdr>
    </w:div>
    <w:div w:id="1771461727">
      <w:bodyDiv w:val="1"/>
      <w:marLeft w:val="0"/>
      <w:marRight w:val="0"/>
      <w:marTop w:val="0"/>
      <w:marBottom w:val="0"/>
      <w:divBdr>
        <w:top w:val="none" w:sz="0" w:space="0" w:color="auto"/>
        <w:left w:val="none" w:sz="0" w:space="0" w:color="auto"/>
        <w:bottom w:val="none" w:sz="0" w:space="0" w:color="auto"/>
        <w:right w:val="none" w:sz="0" w:space="0" w:color="auto"/>
      </w:divBdr>
    </w:div>
    <w:div w:id="1872375776">
      <w:bodyDiv w:val="1"/>
      <w:marLeft w:val="0"/>
      <w:marRight w:val="0"/>
      <w:marTop w:val="0"/>
      <w:marBottom w:val="0"/>
      <w:divBdr>
        <w:top w:val="none" w:sz="0" w:space="0" w:color="auto"/>
        <w:left w:val="none" w:sz="0" w:space="0" w:color="auto"/>
        <w:bottom w:val="none" w:sz="0" w:space="0" w:color="auto"/>
        <w:right w:val="none" w:sz="0" w:space="0" w:color="auto"/>
      </w:divBdr>
    </w:div>
    <w:div w:id="208483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s://scholar.google.com/citations?user=7K-v_QQAAAAJ&amp;hl=en&amp;oi=sra" TargetMode="External"/><Relationship Id="rId10"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ucl.ac.uk" TargetMode="External"/><Relationship Id="rId2" Type="http://schemas.openxmlformats.org/officeDocument/2006/relationships/hyperlink" Target="http://ukconstitutionallaw.org/tag/european-court-of-human-rights/pag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8F7FD4-AECE-E943-B394-5831F0136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28</Pages>
  <Words>7355</Words>
  <Characters>41733</Characters>
  <Application>Microsoft Macintosh Word</Application>
  <DocSecurity>0</DocSecurity>
  <Lines>626</Lines>
  <Paragraphs>101</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49117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jtodd</dc:creator>
  <cp:lastModifiedBy>Jennifer Todd</cp:lastModifiedBy>
  <cp:revision>4</cp:revision>
  <cp:lastPrinted>2014-09-22T10:48:00Z</cp:lastPrinted>
  <dcterms:created xsi:type="dcterms:W3CDTF">2016-04-05T16:32:00Z</dcterms:created>
  <dcterms:modified xsi:type="dcterms:W3CDTF">2016-04-05T16:40:00Z</dcterms:modified>
</cp:coreProperties>
</file>