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5F9597" w14:textId="77777777" w:rsidR="001457AA" w:rsidRPr="00071BAF" w:rsidRDefault="001457AA" w:rsidP="00575E81">
      <w:pPr>
        <w:shd w:val="clear" w:color="auto" w:fill="FFFFFF"/>
        <w:ind w:right="-631"/>
        <w:jc w:val="both"/>
        <w:rPr>
          <w:rFonts w:eastAsia="Times New Roman" w:cs="Arial"/>
          <w:b/>
          <w:color w:val="000000" w:themeColor="text1"/>
          <w:lang w:val="en-IE"/>
        </w:rPr>
      </w:pPr>
      <w:r w:rsidRPr="00071BAF">
        <w:rPr>
          <w:rFonts w:eastAsia="Times New Roman" w:cs="Arial"/>
          <w:b/>
          <w:color w:val="000000" w:themeColor="text1"/>
          <w:lang w:val="en-IE"/>
        </w:rPr>
        <w:t>Ursula Barry</w:t>
      </w:r>
      <w:bookmarkStart w:id="0" w:name="_GoBack"/>
      <w:bookmarkEnd w:id="0"/>
    </w:p>
    <w:p w14:paraId="061A7109" w14:textId="77777777" w:rsidR="001457AA" w:rsidRPr="00071BAF" w:rsidRDefault="001457AA" w:rsidP="00575E81">
      <w:pPr>
        <w:shd w:val="clear" w:color="auto" w:fill="FFFFFF"/>
        <w:ind w:right="-631"/>
        <w:jc w:val="both"/>
        <w:rPr>
          <w:rFonts w:eastAsia="Times New Roman" w:cs="Arial"/>
          <w:b/>
          <w:color w:val="000000" w:themeColor="text1"/>
          <w:lang w:val="en-IE"/>
        </w:rPr>
      </w:pPr>
    </w:p>
    <w:p w14:paraId="727B1CB1" w14:textId="60FA8703" w:rsidR="00870E30" w:rsidRPr="00071BAF" w:rsidRDefault="00870E30" w:rsidP="00575E81">
      <w:pPr>
        <w:shd w:val="clear" w:color="auto" w:fill="FFFFFF"/>
        <w:ind w:right="-631"/>
        <w:jc w:val="both"/>
        <w:rPr>
          <w:rFonts w:eastAsia="Times New Roman" w:cs="Arial"/>
          <w:b/>
          <w:color w:val="000000" w:themeColor="text1"/>
          <w:lang w:val="en-IE"/>
        </w:rPr>
      </w:pPr>
      <w:r w:rsidRPr="00071BAF">
        <w:rPr>
          <w:rFonts w:eastAsia="Times New Roman" w:cs="Arial"/>
          <w:b/>
          <w:color w:val="000000" w:themeColor="text1"/>
          <w:lang w:val="en-IE"/>
        </w:rPr>
        <w:t>What do we mean by bodily autonomy? And what does bodily autonomy mean for women in particular? </w:t>
      </w:r>
    </w:p>
    <w:p w14:paraId="7808944E" w14:textId="77777777" w:rsidR="00870E30" w:rsidRPr="00071BAF" w:rsidRDefault="00870E30" w:rsidP="00575E81">
      <w:pPr>
        <w:shd w:val="clear" w:color="auto" w:fill="FFFFFF"/>
        <w:ind w:right="-631"/>
        <w:jc w:val="both"/>
        <w:rPr>
          <w:rFonts w:eastAsia="Times New Roman" w:cs="Arial"/>
          <w:color w:val="000000" w:themeColor="text1"/>
          <w:lang w:val="en-IE"/>
        </w:rPr>
      </w:pPr>
    </w:p>
    <w:p w14:paraId="4C79EF3B" w14:textId="77777777" w:rsidR="001C36D4" w:rsidRDefault="001C36D4" w:rsidP="001C36D4">
      <w:pPr>
        <w:pStyle w:val="Heading3"/>
        <w:shd w:val="clear" w:color="auto" w:fill="FFFFFF"/>
        <w:spacing w:before="0"/>
        <w:ind w:right="-631"/>
        <w:jc w:val="both"/>
        <w:rPr>
          <w:rFonts w:asciiTheme="minorHAnsi" w:eastAsia="Times New Roman" w:hAnsiTheme="minorHAnsi" w:cs="Arial"/>
          <w:color w:val="000000" w:themeColor="text1"/>
          <w:lang w:val="en-IE"/>
        </w:rPr>
      </w:pPr>
      <w:r>
        <w:rPr>
          <w:rFonts w:asciiTheme="minorHAnsi" w:eastAsia="Times New Roman" w:hAnsiTheme="minorHAnsi" w:cs="Arial"/>
          <w:color w:val="000000" w:themeColor="text1"/>
          <w:lang w:val="en-IE"/>
        </w:rPr>
        <w:t>Historical context</w:t>
      </w:r>
    </w:p>
    <w:p w14:paraId="1E9AC89B" w14:textId="72903DBA" w:rsidR="001968FD" w:rsidRPr="001C36D4" w:rsidRDefault="00870E30" w:rsidP="001C36D4">
      <w:pPr>
        <w:pStyle w:val="Heading3"/>
        <w:shd w:val="clear" w:color="auto" w:fill="FFFFFF"/>
        <w:spacing w:before="0"/>
        <w:ind w:right="-631"/>
        <w:jc w:val="both"/>
        <w:rPr>
          <w:rFonts w:asciiTheme="minorHAnsi" w:eastAsia="Times New Roman" w:hAnsiTheme="minorHAnsi" w:cs="Arial"/>
          <w:color w:val="000000" w:themeColor="text1"/>
          <w:lang w:val="en-IE"/>
        </w:rPr>
      </w:pPr>
      <w:r w:rsidRPr="00071BAF">
        <w:rPr>
          <w:rFonts w:asciiTheme="minorHAnsi" w:eastAsia="Times New Roman" w:hAnsiTheme="minorHAnsi" w:cs="Arial"/>
          <w:b w:val="0"/>
          <w:color w:val="000000" w:themeColor="text1"/>
          <w:lang w:val="en-IE"/>
        </w:rPr>
        <w:t xml:space="preserve">Women's </w:t>
      </w:r>
      <w:r w:rsidR="002917A3" w:rsidRPr="00071BAF">
        <w:rPr>
          <w:rFonts w:asciiTheme="minorHAnsi" w:eastAsia="Times New Roman" w:hAnsiTheme="minorHAnsi" w:cs="Arial"/>
          <w:b w:val="0"/>
          <w:color w:val="000000" w:themeColor="text1"/>
          <w:lang w:val="en-IE"/>
        </w:rPr>
        <w:t xml:space="preserve">bodily </w:t>
      </w:r>
      <w:r w:rsidRPr="00071BAF">
        <w:rPr>
          <w:rFonts w:asciiTheme="minorHAnsi" w:eastAsia="Times New Roman" w:hAnsiTheme="minorHAnsi" w:cs="Arial"/>
          <w:b w:val="0"/>
          <w:color w:val="000000" w:themeColor="text1"/>
          <w:lang w:val="en-IE"/>
        </w:rPr>
        <w:t>autonomy has been contested through history a</w:t>
      </w:r>
      <w:r w:rsidR="00E20102" w:rsidRPr="00071BAF">
        <w:rPr>
          <w:rFonts w:asciiTheme="minorHAnsi" w:eastAsia="Times New Roman" w:hAnsiTheme="minorHAnsi" w:cs="Arial"/>
          <w:b w:val="0"/>
          <w:color w:val="000000" w:themeColor="text1"/>
          <w:lang w:val="en-IE"/>
        </w:rPr>
        <w:t xml:space="preserve">nd </w:t>
      </w:r>
      <w:r w:rsidR="001C36D4">
        <w:rPr>
          <w:rFonts w:asciiTheme="minorHAnsi" w:eastAsia="Times New Roman" w:hAnsiTheme="minorHAnsi" w:cs="Arial"/>
          <w:b w:val="0"/>
          <w:color w:val="000000" w:themeColor="text1"/>
          <w:lang w:val="en-IE"/>
        </w:rPr>
        <w:t xml:space="preserve">Ireland is a key territory </w:t>
      </w:r>
      <w:r w:rsidRPr="00071BAF">
        <w:rPr>
          <w:rFonts w:asciiTheme="minorHAnsi" w:eastAsia="Times New Roman" w:hAnsiTheme="minorHAnsi" w:cs="Arial"/>
          <w:b w:val="0"/>
          <w:color w:val="000000" w:themeColor="text1"/>
          <w:lang w:val="en-IE"/>
        </w:rPr>
        <w:t>in which th</w:t>
      </w:r>
      <w:r w:rsidR="002917A3" w:rsidRPr="00071BAF">
        <w:rPr>
          <w:rFonts w:asciiTheme="minorHAnsi" w:eastAsia="Times New Roman" w:hAnsiTheme="minorHAnsi" w:cs="Arial"/>
          <w:b w:val="0"/>
          <w:color w:val="000000" w:themeColor="text1"/>
          <w:lang w:val="en-IE"/>
        </w:rPr>
        <w:t>is contest continues to be</w:t>
      </w:r>
      <w:r w:rsidR="00E20102" w:rsidRPr="00071BAF">
        <w:rPr>
          <w:rFonts w:asciiTheme="minorHAnsi" w:eastAsia="Times New Roman" w:hAnsiTheme="minorHAnsi" w:cs="Arial"/>
          <w:b w:val="0"/>
          <w:color w:val="000000" w:themeColor="text1"/>
          <w:lang w:val="en-IE"/>
        </w:rPr>
        <w:t xml:space="preserve"> played out </w:t>
      </w:r>
      <w:r w:rsidR="002917A3" w:rsidRPr="00071BAF">
        <w:rPr>
          <w:rFonts w:asciiTheme="minorHAnsi" w:eastAsia="Times New Roman" w:hAnsiTheme="minorHAnsi" w:cs="Arial"/>
          <w:b w:val="0"/>
          <w:color w:val="000000" w:themeColor="text1"/>
          <w:lang w:val="en-IE"/>
        </w:rPr>
        <w:t>–</w:t>
      </w:r>
      <w:r w:rsidR="00E20102" w:rsidRPr="00071BAF">
        <w:rPr>
          <w:rFonts w:asciiTheme="minorHAnsi" w:eastAsia="Times New Roman" w:hAnsiTheme="minorHAnsi" w:cs="Arial"/>
          <w:b w:val="0"/>
          <w:color w:val="000000" w:themeColor="text1"/>
          <w:lang w:val="en-IE"/>
        </w:rPr>
        <w:t xml:space="preserve"> </w:t>
      </w:r>
      <w:r w:rsidR="001C36D4">
        <w:rPr>
          <w:rFonts w:asciiTheme="minorHAnsi" w:eastAsia="Times New Roman" w:hAnsiTheme="minorHAnsi" w:cs="Arial"/>
          <w:b w:val="0"/>
          <w:color w:val="000000" w:themeColor="text1"/>
          <w:lang w:val="en-IE"/>
        </w:rPr>
        <w:t>a contest</w:t>
      </w:r>
      <w:r w:rsidR="002917A3" w:rsidRPr="00071BAF">
        <w:rPr>
          <w:rFonts w:asciiTheme="minorHAnsi" w:eastAsia="Times New Roman" w:hAnsiTheme="minorHAnsi" w:cs="Arial"/>
          <w:b w:val="0"/>
          <w:color w:val="000000" w:themeColor="text1"/>
          <w:lang w:val="en-IE"/>
        </w:rPr>
        <w:t xml:space="preserve"> </w:t>
      </w:r>
      <w:r w:rsidRPr="00071BAF">
        <w:rPr>
          <w:rFonts w:asciiTheme="minorHAnsi" w:eastAsia="Times New Roman" w:hAnsiTheme="minorHAnsi" w:cs="Arial"/>
          <w:b w:val="0"/>
          <w:color w:val="000000" w:themeColor="text1"/>
          <w:lang w:val="en-IE"/>
        </w:rPr>
        <w:t>with implicat</w:t>
      </w:r>
      <w:r w:rsidR="002917A3" w:rsidRPr="00071BAF">
        <w:rPr>
          <w:rFonts w:asciiTheme="minorHAnsi" w:eastAsia="Times New Roman" w:hAnsiTheme="minorHAnsi" w:cs="Arial"/>
          <w:b w:val="0"/>
          <w:color w:val="000000" w:themeColor="text1"/>
          <w:lang w:val="en-IE"/>
        </w:rPr>
        <w:t xml:space="preserve">ions at a global level. Our contemporary history </w:t>
      </w:r>
      <w:r w:rsidRPr="00071BAF">
        <w:rPr>
          <w:rFonts w:asciiTheme="minorHAnsi" w:eastAsia="Times New Roman" w:hAnsiTheme="minorHAnsi" w:cs="Arial"/>
          <w:b w:val="0"/>
          <w:color w:val="000000" w:themeColor="text1"/>
          <w:lang w:val="en-IE"/>
        </w:rPr>
        <w:t>is littered with legal, political, economic and social ways in which wo</w:t>
      </w:r>
      <w:r w:rsidR="002917A3" w:rsidRPr="00071BAF">
        <w:rPr>
          <w:rFonts w:asciiTheme="minorHAnsi" w:eastAsia="Times New Roman" w:hAnsiTheme="minorHAnsi" w:cs="Arial"/>
          <w:b w:val="0"/>
          <w:color w:val="000000" w:themeColor="text1"/>
          <w:lang w:val="en-IE"/>
        </w:rPr>
        <w:t>men's autonomy has been limited and restricted</w:t>
      </w:r>
      <w:r w:rsidRPr="00071BAF">
        <w:rPr>
          <w:rFonts w:asciiTheme="minorHAnsi" w:eastAsia="Times New Roman" w:hAnsiTheme="minorHAnsi" w:cs="Arial"/>
          <w:b w:val="0"/>
          <w:color w:val="000000" w:themeColor="text1"/>
          <w:lang w:val="en-IE"/>
        </w:rPr>
        <w:t xml:space="preserve"> </w:t>
      </w:r>
      <w:r w:rsidR="001968FD" w:rsidRPr="00071BAF">
        <w:rPr>
          <w:rFonts w:asciiTheme="minorHAnsi" w:eastAsia="Times New Roman" w:hAnsiTheme="minorHAnsi" w:cs="Arial"/>
          <w:b w:val="0"/>
          <w:color w:val="000000" w:themeColor="text1"/>
          <w:lang w:val="en-IE"/>
        </w:rPr>
        <w:t xml:space="preserve">Despite the Proclamation of 1916 declaring equal citizenship and equal opportunities, in reality the new Irish Free State </w:t>
      </w:r>
      <w:r w:rsidR="002917A3" w:rsidRPr="00071BAF">
        <w:rPr>
          <w:rFonts w:asciiTheme="minorHAnsi" w:eastAsia="Times New Roman" w:hAnsiTheme="minorHAnsi" w:cs="Arial"/>
          <w:b w:val="0"/>
          <w:color w:val="000000" w:themeColor="text1"/>
          <w:lang w:val="en-IE"/>
        </w:rPr>
        <w:t xml:space="preserve">of 1922 </w:t>
      </w:r>
      <w:r w:rsidR="001968FD" w:rsidRPr="00071BAF">
        <w:rPr>
          <w:rFonts w:asciiTheme="minorHAnsi" w:eastAsia="Times New Roman" w:hAnsiTheme="minorHAnsi" w:cs="Arial"/>
          <w:b w:val="0"/>
          <w:color w:val="000000" w:themeColor="text1"/>
          <w:lang w:val="en-IE"/>
        </w:rPr>
        <w:t xml:space="preserve">saw </w:t>
      </w:r>
      <w:r w:rsidR="002917A3" w:rsidRPr="00071BAF">
        <w:rPr>
          <w:rFonts w:asciiTheme="minorHAnsi" w:eastAsia="Times New Roman" w:hAnsiTheme="minorHAnsi" w:cs="Arial"/>
          <w:b w:val="0"/>
          <w:color w:val="000000" w:themeColor="text1"/>
          <w:lang w:val="en-IE"/>
        </w:rPr>
        <w:t>the introduction of a battery of</w:t>
      </w:r>
      <w:r w:rsidR="001968FD" w:rsidRPr="00071BAF">
        <w:rPr>
          <w:rFonts w:asciiTheme="minorHAnsi" w:eastAsia="Times New Roman" w:hAnsiTheme="minorHAnsi" w:cs="Arial"/>
          <w:b w:val="0"/>
          <w:color w:val="000000" w:themeColor="text1"/>
          <w:lang w:val="en-IE"/>
        </w:rPr>
        <w:t xml:space="preserve"> anti-women legislation, restricting rights and roles </w:t>
      </w:r>
      <w:r w:rsidR="002917A3" w:rsidRPr="00071BAF">
        <w:rPr>
          <w:rFonts w:asciiTheme="minorHAnsi" w:eastAsia="Times New Roman" w:hAnsiTheme="minorHAnsi" w:cs="Arial"/>
          <w:b w:val="0"/>
          <w:color w:val="000000" w:themeColor="text1"/>
          <w:lang w:val="en-IE"/>
        </w:rPr>
        <w:t>and aiming</w:t>
      </w:r>
      <w:r w:rsidR="001968FD" w:rsidRPr="00071BAF">
        <w:rPr>
          <w:rFonts w:asciiTheme="minorHAnsi" w:eastAsia="Times New Roman" w:hAnsiTheme="minorHAnsi" w:cs="Arial"/>
          <w:b w:val="0"/>
          <w:color w:val="000000" w:themeColor="text1"/>
          <w:lang w:val="en-IE"/>
        </w:rPr>
        <w:t xml:space="preserve"> at confining women to the domestic sphere. </w:t>
      </w:r>
      <w:r w:rsidR="007D35ED" w:rsidRPr="00071BAF">
        <w:rPr>
          <w:rFonts w:asciiTheme="minorHAnsi" w:eastAsia="Times New Roman" w:hAnsiTheme="minorHAnsi" w:cs="Arial"/>
          <w:b w:val="0"/>
          <w:color w:val="000000" w:themeColor="text1"/>
          <w:lang w:val="en-IE"/>
        </w:rPr>
        <w:t>Most w</w:t>
      </w:r>
      <w:r w:rsidR="001968FD" w:rsidRPr="00071BAF">
        <w:rPr>
          <w:rFonts w:asciiTheme="minorHAnsi" w:eastAsia="Times New Roman" w:hAnsiTheme="minorHAnsi" w:cs="Arial"/>
          <w:b w:val="0"/>
          <w:color w:val="000000" w:themeColor="text1"/>
          <w:lang w:val="en-IE"/>
        </w:rPr>
        <w:t>omen in Ireland could not sign contracts, own property, open bank accounts, access paid work in most are</w:t>
      </w:r>
      <w:r w:rsidR="007D35ED" w:rsidRPr="00071BAF">
        <w:rPr>
          <w:rFonts w:asciiTheme="minorHAnsi" w:eastAsia="Times New Roman" w:hAnsiTheme="minorHAnsi" w:cs="Arial"/>
          <w:b w:val="0"/>
          <w:color w:val="000000" w:themeColor="text1"/>
          <w:lang w:val="en-IE"/>
        </w:rPr>
        <w:t>as</w:t>
      </w:r>
      <w:r w:rsidR="002917A3" w:rsidRPr="00071BAF">
        <w:rPr>
          <w:rFonts w:asciiTheme="minorHAnsi" w:eastAsia="Times New Roman" w:hAnsiTheme="minorHAnsi" w:cs="Arial"/>
          <w:b w:val="0"/>
          <w:color w:val="000000" w:themeColor="text1"/>
          <w:lang w:val="en-IE"/>
        </w:rPr>
        <w:t xml:space="preserve"> of the economy, </w:t>
      </w:r>
      <w:proofErr w:type="gramStart"/>
      <w:r w:rsidR="002917A3" w:rsidRPr="00071BAF">
        <w:rPr>
          <w:rFonts w:asciiTheme="minorHAnsi" w:eastAsia="Times New Roman" w:hAnsiTheme="minorHAnsi" w:cs="Arial"/>
          <w:b w:val="0"/>
          <w:color w:val="000000" w:themeColor="text1"/>
          <w:lang w:val="en-IE"/>
        </w:rPr>
        <w:t>sit</w:t>
      </w:r>
      <w:proofErr w:type="gramEnd"/>
      <w:r w:rsidR="002917A3" w:rsidRPr="00071BAF">
        <w:rPr>
          <w:rFonts w:asciiTheme="minorHAnsi" w:eastAsia="Times New Roman" w:hAnsiTheme="minorHAnsi" w:cs="Arial"/>
          <w:b w:val="0"/>
          <w:color w:val="000000" w:themeColor="text1"/>
          <w:lang w:val="en-IE"/>
        </w:rPr>
        <w:t xml:space="preserve"> on jur</w:t>
      </w:r>
      <w:r w:rsidR="004F3EF2">
        <w:rPr>
          <w:rFonts w:asciiTheme="minorHAnsi" w:eastAsia="Times New Roman" w:hAnsiTheme="minorHAnsi" w:cs="Arial"/>
          <w:b w:val="0"/>
          <w:color w:val="000000" w:themeColor="text1"/>
          <w:lang w:val="en-IE"/>
        </w:rPr>
        <w:t>ies or until the 1990s access contraception and divorce.</w:t>
      </w:r>
      <w:r w:rsidR="002917A3" w:rsidRPr="00071BAF">
        <w:rPr>
          <w:rFonts w:asciiTheme="minorHAnsi" w:eastAsia="Times New Roman" w:hAnsiTheme="minorHAnsi" w:cs="Arial"/>
          <w:b w:val="0"/>
          <w:color w:val="000000" w:themeColor="text1"/>
          <w:lang w:val="en-IE"/>
        </w:rPr>
        <w:t xml:space="preserve"> Women were forced to </w:t>
      </w:r>
      <w:r w:rsidR="007D35ED" w:rsidRPr="00071BAF">
        <w:rPr>
          <w:rFonts w:asciiTheme="minorHAnsi" w:eastAsia="Times New Roman" w:hAnsiTheme="minorHAnsi" w:cs="Arial"/>
          <w:b w:val="0"/>
          <w:color w:val="000000" w:themeColor="text1"/>
          <w:lang w:val="en-IE"/>
        </w:rPr>
        <w:t xml:space="preserve">resign from paid employment </w:t>
      </w:r>
      <w:r w:rsidR="002917A3" w:rsidRPr="00071BAF">
        <w:rPr>
          <w:rFonts w:asciiTheme="minorHAnsi" w:eastAsia="Times New Roman" w:hAnsiTheme="minorHAnsi" w:cs="Arial"/>
          <w:b w:val="0"/>
          <w:color w:val="000000" w:themeColor="text1"/>
          <w:lang w:val="en-IE"/>
        </w:rPr>
        <w:t>on marriage across the</w:t>
      </w:r>
      <w:r w:rsidR="007D35ED" w:rsidRPr="00071BAF">
        <w:rPr>
          <w:rFonts w:asciiTheme="minorHAnsi" w:eastAsia="Times New Roman" w:hAnsiTheme="minorHAnsi" w:cs="Arial"/>
          <w:b w:val="0"/>
          <w:color w:val="000000" w:themeColor="text1"/>
          <w:lang w:val="en-IE"/>
        </w:rPr>
        <w:t xml:space="preserve"> civil service, public sector, banks and insurance </w:t>
      </w:r>
      <w:r w:rsidR="001968FD" w:rsidRPr="00071BAF">
        <w:rPr>
          <w:rFonts w:asciiTheme="minorHAnsi" w:eastAsia="Times New Roman" w:hAnsiTheme="minorHAnsi" w:cs="Arial"/>
          <w:b w:val="0"/>
          <w:color w:val="000000" w:themeColor="text1"/>
          <w:lang w:val="en-IE"/>
        </w:rPr>
        <w:t>(</w:t>
      </w:r>
      <w:r w:rsidR="004F3EF2">
        <w:rPr>
          <w:rFonts w:asciiTheme="minorHAnsi" w:eastAsia="Times New Roman" w:hAnsiTheme="minorHAnsi" w:cs="Arial"/>
          <w:b w:val="0"/>
          <w:color w:val="000000" w:themeColor="text1"/>
          <w:lang w:val="en-IE"/>
        </w:rPr>
        <w:t xml:space="preserve">a law </w:t>
      </w:r>
      <w:r w:rsidR="001968FD" w:rsidRPr="00071BAF">
        <w:rPr>
          <w:rFonts w:asciiTheme="minorHAnsi" w:eastAsia="Times New Roman" w:hAnsiTheme="minorHAnsi" w:cs="Arial"/>
          <w:b w:val="0"/>
          <w:color w:val="000000" w:themeColor="text1"/>
          <w:lang w:val="en-IE"/>
        </w:rPr>
        <w:t xml:space="preserve">introduced in 1932 and </w:t>
      </w:r>
      <w:r w:rsidR="007D35ED" w:rsidRPr="00071BAF">
        <w:rPr>
          <w:rFonts w:asciiTheme="minorHAnsi" w:eastAsia="Times New Roman" w:hAnsiTheme="minorHAnsi" w:cs="Arial"/>
          <w:b w:val="0"/>
          <w:color w:val="000000" w:themeColor="text1"/>
          <w:lang w:val="en-IE"/>
        </w:rPr>
        <w:t>only removed in 1973 on joining the EEC – later the EU)</w:t>
      </w:r>
      <w:r w:rsidR="004F3EF2">
        <w:rPr>
          <w:rFonts w:asciiTheme="minorHAnsi" w:eastAsia="Times New Roman" w:hAnsiTheme="minorHAnsi" w:cs="Arial"/>
          <w:b w:val="0"/>
          <w:color w:val="000000" w:themeColor="text1"/>
          <w:lang w:val="en-IE"/>
        </w:rPr>
        <w:t xml:space="preserve"> (Connolly 2005; 2015).</w:t>
      </w:r>
    </w:p>
    <w:p w14:paraId="642936E8" w14:textId="77777777" w:rsidR="007D35ED" w:rsidRPr="00071BAF" w:rsidRDefault="007D35ED" w:rsidP="00575E81">
      <w:pPr>
        <w:ind w:right="-631"/>
        <w:jc w:val="both"/>
        <w:rPr>
          <w:color w:val="000000" w:themeColor="text1"/>
        </w:rPr>
      </w:pPr>
    </w:p>
    <w:p w14:paraId="2909527B" w14:textId="77777777" w:rsidR="00CB5B49" w:rsidRPr="00071BAF" w:rsidRDefault="00870E30" w:rsidP="00575E81">
      <w:pPr>
        <w:shd w:val="clear" w:color="auto" w:fill="FFFFFF"/>
        <w:ind w:right="-631"/>
        <w:jc w:val="both"/>
        <w:rPr>
          <w:rFonts w:eastAsia="Times New Roman" w:cs="Times New Roman"/>
          <w:color w:val="000000" w:themeColor="text1"/>
          <w:shd w:val="clear" w:color="auto" w:fill="FFFFFF"/>
          <w:lang w:val="en-IE"/>
        </w:rPr>
      </w:pPr>
      <w:r w:rsidRPr="00071BAF">
        <w:rPr>
          <w:rFonts w:eastAsia="Times New Roman" w:cs="Arial"/>
          <w:color w:val="000000" w:themeColor="text1"/>
          <w:lang w:val="en-IE"/>
        </w:rPr>
        <w:t xml:space="preserve">Legally women were considered 'domiciled' wherever their husbands were geographically </w:t>
      </w:r>
      <w:r w:rsidR="00E20102" w:rsidRPr="00071BAF">
        <w:rPr>
          <w:rFonts w:eastAsia="Times New Roman" w:cs="Arial"/>
          <w:color w:val="000000" w:themeColor="text1"/>
          <w:lang w:val="en-IE"/>
        </w:rPr>
        <w:t xml:space="preserve">located </w:t>
      </w:r>
      <w:r w:rsidRPr="00071BAF">
        <w:rPr>
          <w:rFonts w:eastAsia="Times New Roman" w:cs="Arial"/>
          <w:color w:val="000000" w:themeColor="text1"/>
          <w:lang w:val="en-IE"/>
        </w:rPr>
        <w:t xml:space="preserve">- regardless of their own actual </w:t>
      </w:r>
      <w:r w:rsidR="002917A3" w:rsidRPr="00071BAF">
        <w:rPr>
          <w:rFonts w:eastAsia="Times New Roman" w:cs="Arial"/>
          <w:color w:val="000000" w:themeColor="text1"/>
          <w:lang w:val="en-IE"/>
        </w:rPr>
        <w:t xml:space="preserve">physical </w:t>
      </w:r>
      <w:r w:rsidRPr="00071BAF">
        <w:rPr>
          <w:rFonts w:eastAsia="Times New Roman" w:cs="Arial"/>
          <w:color w:val="000000" w:themeColor="text1"/>
          <w:lang w:val="en-IE"/>
        </w:rPr>
        <w:t>location. In reality, women based in Ireland, were the property of either fathers or husbands</w:t>
      </w:r>
      <w:r w:rsidR="00E20102" w:rsidRPr="00071BAF">
        <w:rPr>
          <w:rFonts w:eastAsia="Times New Roman" w:cs="Arial"/>
          <w:color w:val="000000" w:themeColor="text1"/>
          <w:lang w:val="en-IE"/>
        </w:rPr>
        <w:t>,</w:t>
      </w:r>
      <w:r w:rsidRPr="00071BAF">
        <w:rPr>
          <w:rFonts w:eastAsia="Times New Roman" w:cs="Arial"/>
          <w:color w:val="000000" w:themeColor="text1"/>
          <w:lang w:val="en-IE"/>
        </w:rPr>
        <w:t xml:space="preserve"> reflected </w:t>
      </w:r>
      <w:r w:rsidR="00E20102" w:rsidRPr="00071BAF">
        <w:rPr>
          <w:rFonts w:eastAsia="Times New Roman" w:cs="Arial"/>
          <w:color w:val="000000" w:themeColor="text1"/>
          <w:lang w:val="en-IE"/>
        </w:rPr>
        <w:t xml:space="preserve">for example </w:t>
      </w:r>
      <w:r w:rsidRPr="00071BAF">
        <w:rPr>
          <w:rFonts w:eastAsia="Times New Roman" w:cs="Arial"/>
          <w:color w:val="000000" w:themeColor="text1"/>
          <w:lang w:val="en-IE"/>
        </w:rPr>
        <w:t>in the fact that rape within marrriage was not recognised</w:t>
      </w:r>
      <w:r w:rsidR="00E20102" w:rsidRPr="00071BAF">
        <w:rPr>
          <w:rFonts w:eastAsia="Times New Roman" w:cs="Arial"/>
          <w:color w:val="000000" w:themeColor="text1"/>
          <w:lang w:val="en-IE"/>
        </w:rPr>
        <w:t xml:space="preserve"> until 1980</w:t>
      </w:r>
      <w:r w:rsidRPr="00071BAF">
        <w:rPr>
          <w:rFonts w:eastAsia="Times New Roman" w:cs="Arial"/>
          <w:color w:val="000000" w:themeColor="text1"/>
          <w:lang w:val="en-IE"/>
        </w:rPr>
        <w:t xml:space="preserve">. </w:t>
      </w:r>
      <w:r w:rsidR="00596076" w:rsidRPr="00071BAF">
        <w:rPr>
          <w:rFonts w:eastAsia="Times New Roman" w:cs="Arial"/>
          <w:color w:val="000000" w:themeColor="text1"/>
          <w:lang w:val="en-IE"/>
        </w:rPr>
        <w:t>Women had no rights to ownership of the famil</w:t>
      </w:r>
      <w:r w:rsidR="00CB5B49" w:rsidRPr="00071BAF">
        <w:rPr>
          <w:rFonts w:eastAsia="Times New Roman" w:cs="Arial"/>
          <w:color w:val="000000" w:themeColor="text1"/>
          <w:lang w:val="en-IE"/>
        </w:rPr>
        <w:t>y home, could not collect the family welfare entitlements (</w:t>
      </w:r>
      <w:r w:rsidR="00596076" w:rsidRPr="00071BAF">
        <w:rPr>
          <w:rFonts w:eastAsia="Times New Roman" w:cs="Arial"/>
          <w:color w:val="000000" w:themeColor="text1"/>
          <w:lang w:val="en-IE"/>
        </w:rPr>
        <w:t>Children’s Allwances</w:t>
      </w:r>
      <w:r w:rsidR="00CB5B49" w:rsidRPr="00071BAF">
        <w:rPr>
          <w:rFonts w:eastAsia="Times New Roman" w:cs="Arial"/>
          <w:color w:val="000000" w:themeColor="text1"/>
          <w:lang w:val="en-IE"/>
        </w:rPr>
        <w:t xml:space="preserve"> – later to be known as Child Benefit)</w:t>
      </w:r>
      <w:r w:rsidR="00596076" w:rsidRPr="00071BAF">
        <w:rPr>
          <w:rFonts w:eastAsia="Times New Roman" w:cs="Arial"/>
          <w:color w:val="000000" w:themeColor="text1"/>
          <w:lang w:val="en-IE"/>
        </w:rPr>
        <w:t xml:space="preserve"> and could not get a restraining order against a husband. </w:t>
      </w:r>
      <w:r w:rsidR="002917A3" w:rsidRPr="00071BAF">
        <w:rPr>
          <w:rFonts w:eastAsia="Times New Roman" w:cs="Arial"/>
          <w:color w:val="000000" w:themeColor="text1"/>
          <w:lang w:val="en-IE"/>
        </w:rPr>
        <w:t>Prior to the Married Women’s Status Act 1957, married women were not deemed capable of holding or disposing of property, signing a contract, sue</w:t>
      </w:r>
      <w:r w:rsidR="00CB5B49" w:rsidRPr="00071BAF">
        <w:rPr>
          <w:rFonts w:eastAsia="Times New Roman" w:cs="Arial"/>
          <w:color w:val="000000" w:themeColor="text1"/>
          <w:lang w:val="en-IE"/>
        </w:rPr>
        <w:t>ing</w:t>
      </w:r>
      <w:r w:rsidR="002917A3" w:rsidRPr="00071BAF">
        <w:rPr>
          <w:rFonts w:eastAsia="Times New Roman" w:cs="Arial"/>
          <w:color w:val="000000" w:themeColor="text1"/>
          <w:lang w:val="en-IE"/>
        </w:rPr>
        <w:t xml:space="preserve"> or be</w:t>
      </w:r>
      <w:r w:rsidR="00CB5B49" w:rsidRPr="00071BAF">
        <w:rPr>
          <w:rFonts w:eastAsia="Times New Roman" w:cs="Arial"/>
          <w:color w:val="000000" w:themeColor="text1"/>
          <w:lang w:val="en-IE"/>
        </w:rPr>
        <w:t>ing</w:t>
      </w:r>
      <w:r w:rsidR="002917A3" w:rsidRPr="00071BAF">
        <w:rPr>
          <w:rFonts w:eastAsia="Times New Roman" w:cs="Arial"/>
          <w:color w:val="000000" w:themeColor="text1"/>
          <w:lang w:val="en-IE"/>
        </w:rPr>
        <w:t xml:space="preserve"> sued. P</w:t>
      </w:r>
      <w:r w:rsidR="002917A3" w:rsidRPr="00071BAF">
        <w:rPr>
          <w:rFonts w:eastAsia="Times New Roman" w:cs="Times New Roman"/>
          <w:color w:val="000000" w:themeColor="text1"/>
          <w:shd w:val="clear" w:color="auto" w:fill="FFFFFF"/>
          <w:lang w:val="en-IE"/>
        </w:rPr>
        <w:t>rior to the Succession Act of 1965</w:t>
      </w:r>
      <w:r w:rsidR="00CB5B49" w:rsidRPr="00071BAF">
        <w:rPr>
          <w:rFonts w:eastAsia="Times New Roman" w:cs="Times New Roman"/>
          <w:color w:val="000000" w:themeColor="text1"/>
          <w:shd w:val="clear" w:color="auto" w:fill="FFFFFF"/>
          <w:lang w:val="en-IE"/>
        </w:rPr>
        <w:t>,</w:t>
      </w:r>
      <w:r w:rsidR="002917A3" w:rsidRPr="00071BAF">
        <w:rPr>
          <w:rFonts w:eastAsia="Times New Roman" w:cs="Times New Roman"/>
          <w:color w:val="000000" w:themeColor="text1"/>
          <w:shd w:val="clear" w:color="auto" w:fill="FFFFFF"/>
          <w:lang w:val="en-IE"/>
        </w:rPr>
        <w:t xml:space="preserve"> it was possible for one spouse to exclude the other from bene</w:t>
      </w:r>
      <w:r w:rsidR="00CB5B49" w:rsidRPr="00071BAF">
        <w:rPr>
          <w:rFonts w:eastAsia="Times New Roman" w:cs="Times New Roman"/>
          <w:color w:val="000000" w:themeColor="text1"/>
          <w:shd w:val="clear" w:color="auto" w:fill="FFFFFF"/>
          <w:lang w:val="en-IE"/>
        </w:rPr>
        <w:t>fiting from his or her estate and as</w:t>
      </w:r>
      <w:r w:rsidR="002917A3" w:rsidRPr="00071BAF">
        <w:rPr>
          <w:rFonts w:eastAsia="Times New Roman" w:cs="Times New Roman"/>
          <w:color w:val="000000" w:themeColor="text1"/>
          <w:shd w:val="clear" w:color="auto" w:fill="FFFFFF"/>
          <w:lang w:val="en-IE"/>
        </w:rPr>
        <w:t xml:space="preserve"> pro</w:t>
      </w:r>
      <w:r w:rsidR="00CB5B49" w:rsidRPr="00071BAF">
        <w:rPr>
          <w:rFonts w:eastAsia="Times New Roman" w:cs="Times New Roman"/>
          <w:color w:val="000000" w:themeColor="text1"/>
          <w:shd w:val="clear" w:color="auto" w:fill="FFFFFF"/>
          <w:lang w:val="en-IE"/>
        </w:rPr>
        <w:t>perty was mainly held by men, this kept</w:t>
      </w:r>
      <w:r w:rsidR="002917A3" w:rsidRPr="00071BAF">
        <w:rPr>
          <w:rFonts w:eastAsia="Times New Roman" w:cs="Times New Roman"/>
          <w:color w:val="000000" w:themeColor="text1"/>
          <w:shd w:val="clear" w:color="auto" w:fill="FFFFFF"/>
          <w:lang w:val="en-IE"/>
        </w:rPr>
        <w:t xml:space="preserve"> women in a state of</w:t>
      </w:r>
      <w:r w:rsidR="00CB5B49" w:rsidRPr="00071BAF">
        <w:rPr>
          <w:rFonts w:eastAsia="Times New Roman" w:cs="Times New Roman"/>
          <w:color w:val="000000" w:themeColor="text1"/>
          <w:shd w:val="clear" w:color="auto" w:fill="FFFFFF"/>
          <w:lang w:val="en-IE"/>
        </w:rPr>
        <w:t xml:space="preserve"> chronic</w:t>
      </w:r>
      <w:r w:rsidR="002917A3" w:rsidRPr="00071BAF">
        <w:rPr>
          <w:rFonts w:eastAsia="Times New Roman" w:cs="Times New Roman"/>
          <w:color w:val="000000" w:themeColor="text1"/>
          <w:shd w:val="clear" w:color="auto" w:fill="FFFFFF"/>
          <w:lang w:val="en-IE"/>
        </w:rPr>
        <w:t xml:space="preserve"> insecurity. </w:t>
      </w:r>
    </w:p>
    <w:p w14:paraId="5CF90AAD" w14:textId="77777777" w:rsidR="00CB5B49" w:rsidRPr="00071BAF" w:rsidRDefault="00CB5B49" w:rsidP="00575E81">
      <w:pPr>
        <w:shd w:val="clear" w:color="auto" w:fill="FFFFFF"/>
        <w:ind w:right="-631"/>
        <w:jc w:val="both"/>
        <w:rPr>
          <w:rFonts w:eastAsia="Times New Roman" w:cs="Times New Roman"/>
          <w:color w:val="000000" w:themeColor="text1"/>
          <w:shd w:val="clear" w:color="auto" w:fill="FFFFFF"/>
          <w:lang w:val="en-IE"/>
        </w:rPr>
      </w:pPr>
    </w:p>
    <w:p w14:paraId="2349ECAE" w14:textId="23FE0202" w:rsidR="00CB5B49" w:rsidRPr="00F42028" w:rsidRDefault="00F42028" w:rsidP="00575E81">
      <w:pPr>
        <w:shd w:val="clear" w:color="auto" w:fill="FFFFFF"/>
        <w:ind w:right="-631"/>
        <w:jc w:val="both"/>
        <w:rPr>
          <w:rFonts w:eastAsia="Times New Roman" w:cs="Times New Roman"/>
          <w:color w:val="000000" w:themeColor="text1"/>
          <w:shd w:val="clear" w:color="auto" w:fill="FFFFFF"/>
          <w:lang w:val="en-IE"/>
        </w:rPr>
      </w:pPr>
      <w:r w:rsidRPr="00071BAF">
        <w:rPr>
          <w:rFonts w:eastAsia="Times New Roman" w:cs="Arial"/>
          <w:color w:val="222222"/>
          <w:lang w:val="en-IE"/>
        </w:rPr>
        <w:t xml:space="preserve">In a direct statement of the lack of bodily integrity </w:t>
      </w:r>
      <w:r w:rsidRPr="00071BAF">
        <w:rPr>
          <w:rFonts w:eastAsia="Times New Roman" w:cs="Times New Roman"/>
          <w:color w:val="000000" w:themeColor="text1"/>
          <w:shd w:val="clear" w:color="auto" w:fill="FFFFFF"/>
          <w:lang w:val="en-IE"/>
        </w:rPr>
        <w:t>the Contagious Diseases Acts were passed in the 1860s to protect the sexual health of the army and navy. In designated areas – in Ireland the Curragh, Cork, and Queenstown – a woman suspected of being a prostitute could be sent for compulsory medical examination and, if suffering from venereal disease, for compulsory treatment, before returning to work. </w:t>
      </w:r>
      <w:r>
        <w:rPr>
          <w:rFonts w:eastAsia="Times New Roman" w:cs="Times New Roman"/>
          <w:color w:val="000000" w:themeColor="text1"/>
          <w:shd w:val="clear" w:color="auto" w:fill="FFFFFF"/>
          <w:lang w:val="en-IE"/>
        </w:rPr>
        <w:t>Unsurprisingly, the</w:t>
      </w:r>
      <w:r w:rsidR="002917A3" w:rsidRPr="00071BAF">
        <w:rPr>
          <w:rFonts w:eastAsia="Times New Roman" w:cs="Arial"/>
          <w:color w:val="222222"/>
          <w:lang w:val="en-IE"/>
        </w:rPr>
        <w:t xml:space="preserve"> decision-making system in Irela</w:t>
      </w:r>
      <w:r>
        <w:rPr>
          <w:rFonts w:eastAsia="Times New Roman" w:cs="Arial"/>
          <w:color w:val="222222"/>
          <w:lang w:val="en-IE"/>
        </w:rPr>
        <w:t>nd was male dominated and it has been very slow to change even in the most recent decades.</w:t>
      </w:r>
      <w:r w:rsidR="002917A3" w:rsidRPr="00071BAF">
        <w:rPr>
          <w:rFonts w:eastAsia="Times New Roman" w:cs="Arial"/>
          <w:color w:val="222222"/>
          <w:lang w:val="en-IE"/>
        </w:rPr>
        <w:t xml:space="preserve"> Men with property (those who owned a house and/or land) got the vote in 1868, but other men had to wait until 1884. Women married to men of property, got the vote in 1918 (centenary coming this year) but those without property had to wait until 1922 when all women a</w:t>
      </w:r>
      <w:r w:rsidR="00CB5B49" w:rsidRPr="00071BAF">
        <w:rPr>
          <w:rFonts w:eastAsia="Times New Roman" w:cs="Arial"/>
          <w:color w:val="222222"/>
          <w:lang w:val="en-IE"/>
        </w:rPr>
        <w:t>nd men (over 21 years) finally g</w:t>
      </w:r>
      <w:r w:rsidR="002917A3" w:rsidRPr="00071BAF">
        <w:rPr>
          <w:rFonts w:eastAsia="Times New Roman" w:cs="Arial"/>
          <w:color w:val="222222"/>
          <w:lang w:val="en-IE"/>
        </w:rPr>
        <w:t>ot the vote and the right to a say in the rep</w:t>
      </w:r>
      <w:r>
        <w:rPr>
          <w:rFonts w:eastAsia="Times New Roman" w:cs="Arial"/>
          <w:color w:val="222222"/>
          <w:lang w:val="en-IE"/>
        </w:rPr>
        <w:t xml:space="preserve">resentative democratic process. (Cullen and </w:t>
      </w:r>
      <w:proofErr w:type="spellStart"/>
      <w:r>
        <w:rPr>
          <w:rFonts w:eastAsia="Times New Roman" w:cs="Arial"/>
          <w:color w:val="222222"/>
          <w:lang w:val="en-IE"/>
        </w:rPr>
        <w:t>Luddy</w:t>
      </w:r>
      <w:proofErr w:type="spellEnd"/>
      <w:r>
        <w:rPr>
          <w:rFonts w:eastAsia="Times New Roman" w:cs="Arial"/>
          <w:color w:val="222222"/>
          <w:lang w:val="en-IE"/>
        </w:rPr>
        <w:t xml:space="preserve">, 2001; </w:t>
      </w:r>
      <w:proofErr w:type="spellStart"/>
      <w:r>
        <w:rPr>
          <w:rFonts w:eastAsia="Times New Roman" w:cs="Arial"/>
          <w:color w:val="222222"/>
          <w:lang w:val="en-IE"/>
        </w:rPr>
        <w:t>Mullally</w:t>
      </w:r>
      <w:proofErr w:type="spellEnd"/>
      <w:r>
        <w:rPr>
          <w:rFonts w:eastAsia="Times New Roman" w:cs="Arial"/>
          <w:color w:val="222222"/>
          <w:lang w:val="en-IE"/>
        </w:rPr>
        <w:t xml:space="preserve"> 2014))</w:t>
      </w:r>
    </w:p>
    <w:p w14:paraId="1AEF31AD" w14:textId="77777777" w:rsidR="00CB5B49" w:rsidRPr="00071BAF" w:rsidRDefault="00CB5B49" w:rsidP="00575E81">
      <w:pPr>
        <w:shd w:val="clear" w:color="auto" w:fill="FFFFFF"/>
        <w:ind w:right="-631"/>
        <w:jc w:val="both"/>
        <w:rPr>
          <w:rFonts w:eastAsia="Times New Roman" w:cs="Arial"/>
          <w:color w:val="222222"/>
          <w:lang w:val="en-IE"/>
        </w:rPr>
      </w:pPr>
    </w:p>
    <w:p w14:paraId="7545CDDE" w14:textId="09845A42" w:rsidR="00CB5B49" w:rsidRPr="00071BAF" w:rsidRDefault="002917A3" w:rsidP="00575E81">
      <w:pPr>
        <w:shd w:val="clear" w:color="auto" w:fill="FFFFFF"/>
        <w:ind w:right="-631"/>
        <w:jc w:val="both"/>
        <w:rPr>
          <w:rFonts w:eastAsia="Times New Roman" w:cs="Arial"/>
          <w:color w:val="222222"/>
          <w:lang w:val="en-IE"/>
        </w:rPr>
      </w:pPr>
      <w:r w:rsidRPr="00071BAF">
        <w:rPr>
          <w:rFonts w:eastAsia="Times New Roman" w:cs="Arial"/>
          <w:color w:val="222222"/>
          <w:lang w:val="en-IE"/>
        </w:rPr>
        <w:t>Denial of economic autonomy has shaped women's lives through</w:t>
      </w:r>
      <w:r w:rsidR="00F42028">
        <w:rPr>
          <w:rFonts w:eastAsia="Times New Roman" w:cs="Arial"/>
          <w:color w:val="222222"/>
          <w:lang w:val="en-IE"/>
        </w:rPr>
        <w:t>out our history and that has involved</w:t>
      </w:r>
      <w:r w:rsidRPr="00071BAF">
        <w:rPr>
          <w:rFonts w:eastAsia="Times New Roman" w:cs="Arial"/>
          <w:color w:val="222222"/>
          <w:lang w:val="en-IE"/>
        </w:rPr>
        <w:t xml:space="preserve"> not just lack of prope</w:t>
      </w:r>
      <w:r w:rsidR="00F42028">
        <w:rPr>
          <w:rFonts w:eastAsia="Times New Roman" w:cs="Arial"/>
          <w:color w:val="222222"/>
          <w:lang w:val="en-IE"/>
        </w:rPr>
        <w:t>rty rights, but also restricted</w:t>
      </w:r>
      <w:r w:rsidRPr="00071BAF">
        <w:rPr>
          <w:rFonts w:eastAsia="Times New Roman" w:cs="Arial"/>
          <w:color w:val="222222"/>
          <w:lang w:val="en-IE"/>
        </w:rPr>
        <w:t xml:space="preserve"> access to employment, no entitlement to welfare in their own right,</w:t>
      </w:r>
      <w:r w:rsidR="00CB5B49" w:rsidRPr="00071BAF">
        <w:rPr>
          <w:rFonts w:eastAsia="Times New Roman" w:cs="Arial"/>
          <w:color w:val="222222"/>
          <w:lang w:val="en-IE"/>
        </w:rPr>
        <w:t xml:space="preserve"> unqual pay,</w:t>
      </w:r>
      <w:r w:rsidRPr="00071BAF">
        <w:rPr>
          <w:rFonts w:eastAsia="Times New Roman" w:cs="Arial"/>
          <w:color w:val="222222"/>
          <w:lang w:val="en-IE"/>
        </w:rPr>
        <w:t xml:space="preserve"> </w:t>
      </w:r>
      <w:r w:rsidR="00CB5B49" w:rsidRPr="00071BAF">
        <w:rPr>
          <w:rFonts w:eastAsia="Times New Roman" w:cs="Arial"/>
          <w:color w:val="222222"/>
          <w:lang w:val="en-IE"/>
        </w:rPr>
        <w:t xml:space="preserve">making up the </w:t>
      </w:r>
      <w:r w:rsidRPr="00071BAF">
        <w:rPr>
          <w:rFonts w:eastAsia="Times New Roman" w:cs="Arial"/>
          <w:color w:val="222222"/>
          <w:lang w:val="en-IE"/>
        </w:rPr>
        <w:t xml:space="preserve">majority of those in low paid </w:t>
      </w:r>
      <w:r w:rsidR="00CB5B49" w:rsidRPr="00071BAF">
        <w:rPr>
          <w:rFonts w:eastAsia="Times New Roman" w:cs="Arial"/>
          <w:color w:val="222222"/>
          <w:lang w:val="en-IE"/>
        </w:rPr>
        <w:t xml:space="preserve">insecure </w:t>
      </w:r>
      <w:r w:rsidRPr="00071BAF">
        <w:rPr>
          <w:rFonts w:eastAsia="Times New Roman" w:cs="Arial"/>
          <w:color w:val="222222"/>
          <w:lang w:val="en-IE"/>
        </w:rPr>
        <w:t xml:space="preserve">jobs (in a country with </w:t>
      </w:r>
      <w:r w:rsidR="00CB5B49" w:rsidRPr="00071BAF">
        <w:rPr>
          <w:rFonts w:eastAsia="Times New Roman" w:cs="Arial"/>
          <w:color w:val="222222"/>
          <w:lang w:val="en-IE"/>
        </w:rPr>
        <w:t xml:space="preserve">the highest </w:t>
      </w:r>
      <w:r w:rsidRPr="00071BAF">
        <w:rPr>
          <w:rFonts w:eastAsia="Times New Roman" w:cs="Arial"/>
          <w:color w:val="222222"/>
          <w:lang w:val="en-IE"/>
        </w:rPr>
        <w:t xml:space="preserve">rates of low </w:t>
      </w:r>
      <w:r w:rsidRPr="00071BAF">
        <w:rPr>
          <w:rFonts w:eastAsia="Times New Roman" w:cs="Arial"/>
          <w:color w:val="222222"/>
          <w:lang w:val="en-IE"/>
        </w:rPr>
        <w:lastRenderedPageBreak/>
        <w:t>pay), segregation</w:t>
      </w:r>
      <w:r w:rsidR="00CB5B49" w:rsidRPr="00071BAF">
        <w:rPr>
          <w:rFonts w:eastAsia="Times New Roman" w:cs="Arial"/>
          <w:color w:val="222222"/>
          <w:lang w:val="en-IE"/>
        </w:rPr>
        <w:t xml:space="preserve"> and discrimination o</w:t>
      </w:r>
      <w:r w:rsidRPr="00071BAF">
        <w:rPr>
          <w:rFonts w:eastAsia="Times New Roman" w:cs="Arial"/>
          <w:color w:val="222222"/>
          <w:lang w:val="en-IE"/>
        </w:rPr>
        <w:t>n the job market and the most compel</w:t>
      </w:r>
      <w:r w:rsidR="00CB5B49" w:rsidRPr="00071BAF">
        <w:rPr>
          <w:rFonts w:eastAsia="Times New Roman" w:cs="Arial"/>
          <w:color w:val="222222"/>
          <w:lang w:val="en-IE"/>
        </w:rPr>
        <w:t>ling economic inequality of all:</w:t>
      </w:r>
      <w:r w:rsidRPr="00071BAF">
        <w:rPr>
          <w:rFonts w:eastAsia="Times New Roman" w:cs="Arial"/>
          <w:color w:val="222222"/>
          <w:lang w:val="en-IE"/>
        </w:rPr>
        <w:t xml:space="preserve"> the undervaluing of all forms of care activities and the lack of public support or public subsidisation</w:t>
      </w:r>
      <w:r w:rsidR="00CB5B49" w:rsidRPr="00071BAF">
        <w:rPr>
          <w:rFonts w:eastAsia="Times New Roman" w:cs="Arial"/>
          <w:color w:val="222222"/>
          <w:lang w:val="en-IE"/>
        </w:rPr>
        <w:t xml:space="preserve"> for the care economy</w:t>
      </w:r>
      <w:r w:rsidR="00F42028">
        <w:rPr>
          <w:rFonts w:eastAsia="Times New Roman" w:cs="Arial"/>
          <w:color w:val="222222"/>
          <w:lang w:val="en-IE"/>
        </w:rPr>
        <w:t xml:space="preserve"> (Connolly 2015)</w:t>
      </w:r>
      <w:r w:rsidRPr="00071BAF">
        <w:rPr>
          <w:rFonts w:eastAsia="Times New Roman" w:cs="Arial"/>
          <w:color w:val="222222"/>
          <w:lang w:val="en-IE"/>
        </w:rPr>
        <w:t xml:space="preserve">. </w:t>
      </w:r>
    </w:p>
    <w:p w14:paraId="68328641" w14:textId="77777777" w:rsidR="00CB5B49" w:rsidRPr="00071BAF" w:rsidRDefault="00CB5B49" w:rsidP="00575E81">
      <w:pPr>
        <w:shd w:val="clear" w:color="auto" w:fill="FFFFFF"/>
        <w:ind w:right="-631"/>
        <w:jc w:val="both"/>
        <w:rPr>
          <w:rFonts w:eastAsia="Times New Roman" w:cs="Arial"/>
          <w:color w:val="222222"/>
          <w:lang w:val="en-IE"/>
        </w:rPr>
      </w:pPr>
    </w:p>
    <w:p w14:paraId="651F503F" w14:textId="30A616DA" w:rsidR="00CB5B49" w:rsidRPr="00071BAF" w:rsidRDefault="00F42028" w:rsidP="00575E81">
      <w:pPr>
        <w:shd w:val="clear" w:color="auto" w:fill="FFFFFF"/>
        <w:ind w:right="-631"/>
        <w:jc w:val="both"/>
        <w:rPr>
          <w:rFonts w:eastAsia="Times New Roman" w:cs="Arial"/>
          <w:color w:val="222222"/>
          <w:lang w:val="en-IE"/>
        </w:rPr>
      </w:pPr>
      <w:r>
        <w:rPr>
          <w:rFonts w:eastAsia="Times New Roman" w:cs="Arial"/>
          <w:color w:val="222222"/>
          <w:lang w:val="en-IE"/>
        </w:rPr>
        <w:t>T</w:t>
      </w:r>
      <w:r w:rsidR="002917A3" w:rsidRPr="00071BAF">
        <w:rPr>
          <w:rFonts w:eastAsia="Times New Roman" w:cs="Arial"/>
          <w:color w:val="222222"/>
          <w:lang w:val="en-IE"/>
        </w:rPr>
        <w:t xml:space="preserve">hat gendered economic inequality </w:t>
      </w:r>
      <w:r w:rsidR="00030B6B">
        <w:rPr>
          <w:rFonts w:eastAsia="Times New Roman" w:cs="Arial"/>
          <w:color w:val="222222"/>
          <w:lang w:val="en-IE"/>
        </w:rPr>
        <w:t>has underpinned</w:t>
      </w:r>
      <w:r w:rsidR="002917A3" w:rsidRPr="00071BAF">
        <w:rPr>
          <w:rFonts w:eastAsia="Times New Roman" w:cs="Arial"/>
          <w:color w:val="222222"/>
          <w:lang w:val="en-IE"/>
        </w:rPr>
        <w:t xml:space="preserve"> fundamental inequality across the political and</w:t>
      </w:r>
      <w:r w:rsidR="00030B6B">
        <w:rPr>
          <w:rFonts w:eastAsia="Times New Roman" w:cs="Arial"/>
          <w:color w:val="222222"/>
          <w:lang w:val="en-IE"/>
        </w:rPr>
        <w:t xml:space="preserve"> social systems. Persistent u</w:t>
      </w:r>
      <w:r w:rsidR="002917A3" w:rsidRPr="00071BAF">
        <w:rPr>
          <w:rFonts w:eastAsia="Times New Roman" w:cs="Arial"/>
          <w:color w:val="222222"/>
          <w:lang w:val="en-IE"/>
        </w:rPr>
        <w:t>nder-representation in the political a</w:t>
      </w:r>
      <w:r w:rsidR="00030B6B">
        <w:rPr>
          <w:rFonts w:eastAsia="Times New Roman" w:cs="Arial"/>
          <w:color w:val="222222"/>
          <w:lang w:val="en-IE"/>
        </w:rPr>
        <w:t xml:space="preserve">nd decision-making system is partly a result of the way </w:t>
      </w:r>
      <w:r w:rsidR="002917A3" w:rsidRPr="00071BAF">
        <w:rPr>
          <w:rFonts w:eastAsia="Times New Roman" w:cs="Arial"/>
          <w:color w:val="222222"/>
          <w:lang w:val="en-IE"/>
        </w:rPr>
        <w:t>the economic supports provided by political parties and donation systems</w:t>
      </w:r>
      <w:r w:rsidR="00030B6B">
        <w:rPr>
          <w:rFonts w:eastAsia="Times New Roman" w:cs="Arial"/>
          <w:color w:val="222222"/>
          <w:lang w:val="en-IE"/>
        </w:rPr>
        <w:t xml:space="preserve"> works</w:t>
      </w:r>
      <w:r w:rsidR="002917A3" w:rsidRPr="00071BAF">
        <w:rPr>
          <w:rFonts w:eastAsia="Times New Roman" w:cs="Arial"/>
          <w:color w:val="222222"/>
          <w:lang w:val="en-IE"/>
        </w:rPr>
        <w:t>. And many other related inequalities</w:t>
      </w:r>
      <w:r w:rsidR="00030B6B">
        <w:rPr>
          <w:rFonts w:eastAsia="Times New Roman" w:cs="Arial"/>
          <w:color w:val="222222"/>
          <w:lang w:val="en-IE"/>
        </w:rPr>
        <w:t xml:space="preserve"> </w:t>
      </w:r>
      <w:r w:rsidR="002917A3" w:rsidRPr="00071BAF">
        <w:rPr>
          <w:rFonts w:eastAsia="Times New Roman" w:cs="Arial"/>
          <w:color w:val="222222"/>
          <w:lang w:val="en-IE"/>
        </w:rPr>
        <w:t>and prohibitions</w:t>
      </w:r>
      <w:r w:rsidR="00030B6B">
        <w:rPr>
          <w:rFonts w:eastAsia="Times New Roman" w:cs="Arial"/>
          <w:color w:val="222222"/>
          <w:lang w:val="en-IE"/>
        </w:rPr>
        <w:t xml:space="preserve"> </w:t>
      </w:r>
      <w:r w:rsidR="00030B6B">
        <w:rPr>
          <w:rFonts w:eastAsia="Times New Roman" w:cs="Arial"/>
          <w:color w:val="222222"/>
          <w:lang w:val="en-IE"/>
        </w:rPr>
        <w:t>which have proved extremely hard to shift</w:t>
      </w:r>
      <w:r w:rsidR="002917A3" w:rsidRPr="00071BAF">
        <w:rPr>
          <w:rFonts w:eastAsia="Times New Roman" w:cs="Arial"/>
          <w:color w:val="222222"/>
          <w:lang w:val="en-IE"/>
        </w:rPr>
        <w:t xml:space="preserve"> including no women on juries, lack of women in </w:t>
      </w:r>
      <w:r w:rsidR="00030B6B">
        <w:rPr>
          <w:rFonts w:eastAsia="Times New Roman" w:cs="Arial"/>
          <w:color w:val="222222"/>
          <w:lang w:val="en-IE"/>
        </w:rPr>
        <w:t xml:space="preserve">the </w:t>
      </w:r>
      <w:r w:rsidR="002917A3" w:rsidRPr="00071BAF">
        <w:rPr>
          <w:rFonts w:eastAsia="Times New Roman" w:cs="Arial"/>
          <w:color w:val="222222"/>
          <w:lang w:val="en-IE"/>
        </w:rPr>
        <w:t>police and</w:t>
      </w:r>
      <w:r w:rsidR="00030B6B">
        <w:rPr>
          <w:rFonts w:eastAsia="Times New Roman" w:cs="Arial"/>
          <w:color w:val="222222"/>
          <w:lang w:val="en-IE"/>
        </w:rPr>
        <w:t xml:space="preserve"> defence forces and </w:t>
      </w:r>
      <w:r w:rsidR="002917A3" w:rsidRPr="00071BAF">
        <w:rPr>
          <w:rFonts w:eastAsia="Times New Roman" w:cs="Arial"/>
          <w:color w:val="222222"/>
          <w:lang w:val="en-IE"/>
        </w:rPr>
        <w:t>male domination of medical specialisations such as obstetrics and gynaecology. This male domina</w:t>
      </w:r>
      <w:r w:rsidR="00030B6B">
        <w:rPr>
          <w:rFonts w:eastAsia="Times New Roman" w:cs="Arial"/>
          <w:color w:val="222222"/>
          <w:lang w:val="en-IE"/>
        </w:rPr>
        <w:t>tion of such specialisations is</w:t>
      </w:r>
      <w:r w:rsidR="002917A3" w:rsidRPr="00071BAF">
        <w:rPr>
          <w:rFonts w:eastAsia="Times New Roman" w:cs="Arial"/>
          <w:color w:val="222222"/>
          <w:lang w:val="en-IE"/>
        </w:rPr>
        <w:t xml:space="preserve"> also be linked to the marginalisation of midwives, medicalisation of pregnancy, lack of choice by women within birth procedures, lack of support for breast-feeding and </w:t>
      </w:r>
      <w:r w:rsidR="00CB5B49" w:rsidRPr="00071BAF">
        <w:rPr>
          <w:rFonts w:eastAsia="Times New Roman" w:cs="Arial"/>
          <w:color w:val="222222"/>
          <w:lang w:val="en-IE"/>
        </w:rPr>
        <w:t xml:space="preserve">little </w:t>
      </w:r>
      <w:r w:rsidR="002917A3" w:rsidRPr="00071BAF">
        <w:rPr>
          <w:rFonts w:eastAsia="Times New Roman" w:cs="Arial"/>
          <w:color w:val="222222"/>
          <w:lang w:val="en-IE"/>
        </w:rPr>
        <w:t xml:space="preserve">support and information for women's sexual choices following childbirth. </w:t>
      </w:r>
    </w:p>
    <w:p w14:paraId="7A1EE6F9" w14:textId="77777777" w:rsidR="00CB5B49" w:rsidRPr="00071BAF" w:rsidRDefault="00CB5B49" w:rsidP="00575E81">
      <w:pPr>
        <w:shd w:val="clear" w:color="auto" w:fill="FFFFFF"/>
        <w:ind w:right="-631"/>
        <w:jc w:val="both"/>
        <w:rPr>
          <w:rFonts w:eastAsia="Times New Roman" w:cs="Arial"/>
          <w:color w:val="222222"/>
          <w:lang w:val="en-IE"/>
        </w:rPr>
      </w:pPr>
    </w:p>
    <w:p w14:paraId="364F7FA5" w14:textId="7A30042A" w:rsidR="002917A3" w:rsidRDefault="002917A3" w:rsidP="00575E81">
      <w:pPr>
        <w:shd w:val="clear" w:color="auto" w:fill="FFFFFF"/>
        <w:ind w:right="-631"/>
        <w:jc w:val="both"/>
        <w:rPr>
          <w:rFonts w:eastAsia="Times New Roman" w:cs="Arial"/>
          <w:color w:val="222222"/>
          <w:lang w:val="en-IE"/>
        </w:rPr>
      </w:pPr>
      <w:r w:rsidRPr="00071BAF">
        <w:rPr>
          <w:rFonts w:eastAsia="Times New Roman" w:cs="Arial"/>
          <w:color w:val="222222"/>
          <w:lang w:val="en-IE"/>
        </w:rPr>
        <w:t>In fact, women's sexuality has been repressed and suppressed throughout Irish hist</w:t>
      </w:r>
      <w:r w:rsidR="00CB5B49" w:rsidRPr="00071BAF">
        <w:rPr>
          <w:rFonts w:eastAsia="Times New Roman" w:cs="Arial"/>
          <w:color w:val="222222"/>
          <w:lang w:val="en-IE"/>
        </w:rPr>
        <w:t>ory, evidenced in recent times</w:t>
      </w:r>
      <w:r w:rsidRPr="00071BAF">
        <w:rPr>
          <w:rFonts w:eastAsia="Times New Roman" w:cs="Arial"/>
          <w:color w:val="222222"/>
          <w:lang w:val="en-IE"/>
        </w:rPr>
        <w:t xml:space="preserve"> in the incarceration or effective imprisonment of single women pregnant under a range of circumstances including violation, sexual abuse and incest as well</w:t>
      </w:r>
      <w:r w:rsidR="00030B6B">
        <w:rPr>
          <w:rFonts w:eastAsia="Times New Roman" w:cs="Arial"/>
          <w:color w:val="222222"/>
          <w:lang w:val="en-IE"/>
        </w:rPr>
        <w:t xml:space="preserve"> as lack of education and economic vulnerability</w:t>
      </w:r>
      <w:r w:rsidRPr="00071BAF">
        <w:rPr>
          <w:rFonts w:eastAsia="Times New Roman" w:cs="Arial"/>
          <w:color w:val="222222"/>
          <w:lang w:val="en-IE"/>
        </w:rPr>
        <w:t>. Together with women prostitutes, women suffering from chronic poverty, disabled women, women with mental he</w:t>
      </w:r>
      <w:r w:rsidR="00030B6B">
        <w:rPr>
          <w:rFonts w:eastAsia="Times New Roman" w:cs="Arial"/>
          <w:color w:val="222222"/>
          <w:lang w:val="en-IE"/>
        </w:rPr>
        <w:t>alth issues and recently asylum-seeking</w:t>
      </w:r>
      <w:r w:rsidRPr="00071BAF">
        <w:rPr>
          <w:rFonts w:eastAsia="Times New Roman" w:cs="Arial"/>
          <w:color w:val="222222"/>
          <w:lang w:val="en-IE"/>
        </w:rPr>
        <w:t xml:space="preserve"> women</w:t>
      </w:r>
      <w:r w:rsidR="00030B6B">
        <w:rPr>
          <w:rFonts w:eastAsia="Times New Roman" w:cs="Arial"/>
          <w:color w:val="222222"/>
          <w:lang w:val="en-IE"/>
        </w:rPr>
        <w:t>,</w:t>
      </w:r>
      <w:r w:rsidRPr="00071BAF">
        <w:rPr>
          <w:rFonts w:eastAsia="Times New Roman" w:cs="Arial"/>
          <w:color w:val="222222"/>
          <w:lang w:val="en-IE"/>
        </w:rPr>
        <w:t xml:space="preserve"> all have been</w:t>
      </w:r>
      <w:r w:rsidR="00030B6B">
        <w:rPr>
          <w:rFonts w:eastAsia="Times New Roman" w:cs="Arial"/>
          <w:color w:val="222222"/>
          <w:lang w:val="en-IE"/>
        </w:rPr>
        <w:t xml:space="preserve"> institutionalised or </w:t>
      </w:r>
      <w:r w:rsidRPr="00071BAF">
        <w:rPr>
          <w:rFonts w:eastAsia="Times New Roman" w:cs="Arial"/>
          <w:color w:val="222222"/>
          <w:lang w:val="en-IE"/>
        </w:rPr>
        <w:t xml:space="preserve"> imprisoned in an Irish system which has </w:t>
      </w:r>
      <w:r w:rsidR="00030B6B">
        <w:rPr>
          <w:rFonts w:eastAsia="Times New Roman" w:cs="Arial"/>
          <w:color w:val="222222"/>
          <w:lang w:val="en-IE"/>
        </w:rPr>
        <w:t xml:space="preserve">had </w:t>
      </w:r>
      <w:r w:rsidRPr="00071BAF">
        <w:rPr>
          <w:rFonts w:eastAsia="Times New Roman" w:cs="Arial"/>
          <w:color w:val="222222"/>
          <w:lang w:val="en-IE"/>
        </w:rPr>
        <w:t>one if the highest rates of incarceration in the 'developed' world</w:t>
      </w:r>
      <w:r w:rsidR="001C36D4">
        <w:rPr>
          <w:rFonts w:eastAsia="Times New Roman" w:cs="Arial"/>
          <w:color w:val="222222"/>
          <w:lang w:val="en-IE"/>
        </w:rPr>
        <w:t xml:space="preserve"> (McAuliffe 2014)</w:t>
      </w:r>
      <w:r w:rsidRPr="00071BAF">
        <w:rPr>
          <w:rFonts w:eastAsia="Times New Roman" w:cs="Arial"/>
          <w:color w:val="222222"/>
          <w:lang w:val="en-IE"/>
        </w:rPr>
        <w:t>.</w:t>
      </w:r>
    </w:p>
    <w:p w14:paraId="1F1CA8FC" w14:textId="77777777" w:rsidR="001C36D4" w:rsidRDefault="001C36D4" w:rsidP="00575E81">
      <w:pPr>
        <w:shd w:val="clear" w:color="auto" w:fill="FFFFFF"/>
        <w:ind w:right="-631"/>
        <w:jc w:val="both"/>
        <w:rPr>
          <w:rFonts w:eastAsia="Times New Roman" w:cs="Arial"/>
          <w:color w:val="222222"/>
          <w:lang w:val="en-IE"/>
        </w:rPr>
      </w:pPr>
    </w:p>
    <w:p w14:paraId="298B8A6A" w14:textId="0E924CB0" w:rsidR="001C36D4" w:rsidRPr="001C36D4" w:rsidRDefault="001C36D4" w:rsidP="00575E81">
      <w:pPr>
        <w:shd w:val="clear" w:color="auto" w:fill="FFFFFF"/>
        <w:ind w:right="-631"/>
        <w:jc w:val="both"/>
        <w:rPr>
          <w:rFonts w:eastAsia="Times New Roman" w:cs="Arial"/>
          <w:b/>
          <w:color w:val="222222"/>
          <w:lang w:val="en-IE"/>
        </w:rPr>
      </w:pPr>
      <w:proofErr w:type="gramStart"/>
      <w:r w:rsidRPr="001C36D4">
        <w:rPr>
          <w:rFonts w:eastAsia="Times New Roman" w:cs="Arial"/>
          <w:b/>
          <w:color w:val="222222"/>
          <w:lang w:val="en-IE"/>
        </w:rPr>
        <w:t>A final battle?</w:t>
      </w:r>
      <w:proofErr w:type="gramEnd"/>
    </w:p>
    <w:p w14:paraId="22CDDCF3" w14:textId="175C4D10" w:rsidR="002917A3" w:rsidRPr="00071BAF" w:rsidRDefault="00CB5B49" w:rsidP="00575E81">
      <w:pPr>
        <w:shd w:val="clear" w:color="auto" w:fill="FFFFFF"/>
        <w:ind w:right="-631"/>
        <w:jc w:val="both"/>
        <w:rPr>
          <w:rFonts w:eastAsia="Times New Roman" w:cs="Arial"/>
          <w:color w:val="222222"/>
          <w:lang w:val="en-IE"/>
        </w:rPr>
      </w:pPr>
      <w:r w:rsidRPr="00071BAF">
        <w:rPr>
          <w:rFonts w:eastAsia="Times New Roman" w:cs="Arial"/>
          <w:color w:val="222222"/>
          <w:lang w:val="en-IE"/>
        </w:rPr>
        <w:t>In many ways, access to abortion represents one of the final battles for</w:t>
      </w:r>
      <w:r w:rsidR="002917A3" w:rsidRPr="00071BAF">
        <w:rPr>
          <w:rFonts w:eastAsia="Times New Roman" w:cs="Arial"/>
          <w:color w:val="222222"/>
          <w:lang w:val="en-IE"/>
        </w:rPr>
        <w:t xml:space="preserve"> women's bodily au</w:t>
      </w:r>
      <w:r w:rsidRPr="00071BAF">
        <w:rPr>
          <w:rFonts w:eastAsia="Times New Roman" w:cs="Arial"/>
          <w:color w:val="222222"/>
          <w:lang w:val="en-IE"/>
        </w:rPr>
        <w:t>tonomy</w:t>
      </w:r>
      <w:r w:rsidR="002917A3" w:rsidRPr="00071BAF">
        <w:rPr>
          <w:rFonts w:eastAsia="Times New Roman" w:cs="Arial"/>
          <w:color w:val="222222"/>
          <w:lang w:val="en-IE"/>
        </w:rPr>
        <w:t xml:space="preserve">. </w:t>
      </w:r>
      <w:r w:rsidRPr="00071BAF">
        <w:rPr>
          <w:rFonts w:eastAsia="Times New Roman" w:cs="Arial"/>
          <w:color w:val="222222"/>
          <w:lang w:val="en-IE"/>
        </w:rPr>
        <w:t xml:space="preserve">Another key battleground is sexual objectification, sexual harrassment and genderbased sexual abuse. and violence. </w:t>
      </w:r>
      <w:r w:rsidR="002917A3" w:rsidRPr="00071BAF">
        <w:rPr>
          <w:rFonts w:eastAsia="Times New Roman" w:cs="Arial"/>
          <w:color w:val="222222"/>
          <w:lang w:val="en-IE"/>
        </w:rPr>
        <w:t>And that autonomy is about the right to bodily integrity, to be free from viole</w:t>
      </w:r>
      <w:r w:rsidR="00205487" w:rsidRPr="00071BAF">
        <w:rPr>
          <w:rFonts w:eastAsia="Times New Roman" w:cs="Arial"/>
          <w:color w:val="222222"/>
          <w:lang w:val="en-IE"/>
        </w:rPr>
        <w:t>nce and as well as to make our</w:t>
      </w:r>
      <w:r w:rsidR="002917A3" w:rsidRPr="00071BAF">
        <w:rPr>
          <w:rFonts w:eastAsia="Times New Roman" w:cs="Arial"/>
          <w:color w:val="222222"/>
          <w:lang w:val="en-IE"/>
        </w:rPr>
        <w:t xml:space="preserve"> own choices around pregnancy. Resistance to autonomy over fertility has included both opposition to form</w:t>
      </w:r>
      <w:r w:rsidR="00205487" w:rsidRPr="00071BAF">
        <w:rPr>
          <w:rFonts w:eastAsia="Times New Roman" w:cs="Arial"/>
          <w:color w:val="222222"/>
          <w:lang w:val="en-IE"/>
        </w:rPr>
        <w:t>s</w:t>
      </w:r>
      <w:r w:rsidR="002917A3" w:rsidRPr="00071BAF">
        <w:rPr>
          <w:rFonts w:eastAsia="Times New Roman" w:cs="Arial"/>
          <w:color w:val="222222"/>
          <w:lang w:val="en-IE"/>
        </w:rPr>
        <w:t xml:space="preserve"> of positive fertility treatments as well as </w:t>
      </w:r>
      <w:r w:rsidR="00205487" w:rsidRPr="00071BAF">
        <w:rPr>
          <w:rFonts w:eastAsia="Times New Roman" w:cs="Arial"/>
          <w:color w:val="222222"/>
          <w:lang w:val="en-IE"/>
        </w:rPr>
        <w:t xml:space="preserve">opposition to </w:t>
      </w:r>
      <w:r w:rsidR="002917A3" w:rsidRPr="00071BAF">
        <w:rPr>
          <w:rFonts w:eastAsia="Times New Roman" w:cs="Arial"/>
          <w:color w:val="222222"/>
          <w:lang w:val="en-IE"/>
        </w:rPr>
        <w:t xml:space="preserve">contraception, sterilisation and abortion - led largely by </w:t>
      </w:r>
      <w:r w:rsidR="00205487" w:rsidRPr="00071BAF">
        <w:rPr>
          <w:rFonts w:eastAsia="Times New Roman" w:cs="Arial"/>
          <w:color w:val="222222"/>
          <w:lang w:val="en-IE"/>
        </w:rPr>
        <w:t xml:space="preserve">particular forms of </w:t>
      </w:r>
      <w:r w:rsidR="002917A3" w:rsidRPr="00071BAF">
        <w:rPr>
          <w:rFonts w:eastAsia="Times New Roman" w:cs="Arial"/>
          <w:color w:val="222222"/>
          <w:lang w:val="en-IE"/>
        </w:rPr>
        <w:t>catholic organisations and institutions</w:t>
      </w:r>
      <w:r w:rsidR="00205487" w:rsidRPr="00071BAF">
        <w:rPr>
          <w:rFonts w:eastAsia="Times New Roman" w:cs="Arial"/>
          <w:color w:val="222222"/>
          <w:lang w:val="en-IE"/>
        </w:rPr>
        <w:t xml:space="preserve"> that have dominated the Irsih social and cultural landscape</w:t>
      </w:r>
      <w:r w:rsidR="002917A3" w:rsidRPr="00071BAF">
        <w:rPr>
          <w:rFonts w:eastAsia="Times New Roman" w:cs="Arial"/>
          <w:color w:val="222222"/>
          <w:lang w:val="en-IE"/>
        </w:rPr>
        <w:t>. Battles over the morning-after-pill have been fought by women for decad</w:t>
      </w:r>
      <w:r w:rsidR="00205487" w:rsidRPr="00071BAF">
        <w:rPr>
          <w:rFonts w:eastAsia="Times New Roman" w:cs="Arial"/>
          <w:color w:val="222222"/>
          <w:lang w:val="en-IE"/>
        </w:rPr>
        <w:t>es, against doctors who would not pro</w:t>
      </w:r>
      <w:r w:rsidR="002917A3" w:rsidRPr="00071BAF">
        <w:rPr>
          <w:rFonts w:eastAsia="Times New Roman" w:cs="Arial"/>
          <w:color w:val="222222"/>
          <w:lang w:val="en-IE"/>
        </w:rPr>
        <w:t>scribe it, legal persons who designated it as an 'abortifacient', chemists who would not stock it or exercised authoritarian power over women who came to chemists to buy it</w:t>
      </w:r>
      <w:r w:rsidR="00205487" w:rsidRPr="00071BAF">
        <w:rPr>
          <w:rFonts w:eastAsia="Times New Roman" w:cs="Arial"/>
          <w:color w:val="222222"/>
          <w:lang w:val="en-IE"/>
        </w:rPr>
        <w:t>. Fi</w:t>
      </w:r>
      <w:r w:rsidR="002917A3" w:rsidRPr="00071BAF">
        <w:rPr>
          <w:rFonts w:eastAsia="Times New Roman" w:cs="Arial"/>
          <w:color w:val="222222"/>
          <w:lang w:val="en-IE"/>
        </w:rPr>
        <w:t>nally</w:t>
      </w:r>
      <w:r w:rsidR="00205487" w:rsidRPr="00071BAF">
        <w:rPr>
          <w:rFonts w:eastAsia="Times New Roman" w:cs="Arial"/>
          <w:color w:val="222222"/>
          <w:lang w:val="en-IE"/>
        </w:rPr>
        <w:t>, an important new concession just at end of 2017</w:t>
      </w:r>
      <w:r w:rsidR="002917A3" w:rsidRPr="00071BAF">
        <w:rPr>
          <w:rFonts w:eastAsia="Times New Roman" w:cs="Arial"/>
          <w:color w:val="222222"/>
          <w:lang w:val="en-IE"/>
        </w:rPr>
        <w:t xml:space="preserve"> </w:t>
      </w:r>
      <w:r w:rsidR="00205487" w:rsidRPr="00071BAF">
        <w:rPr>
          <w:rFonts w:eastAsia="Times New Roman" w:cs="Arial"/>
          <w:color w:val="222222"/>
          <w:lang w:val="en-IE"/>
        </w:rPr>
        <w:t xml:space="preserve">is that women will be able to access the morning-after-pill on thet </w:t>
      </w:r>
      <w:r w:rsidR="002917A3" w:rsidRPr="00071BAF">
        <w:rPr>
          <w:rFonts w:eastAsia="Times New Roman" w:cs="Arial"/>
          <w:color w:val="222222"/>
          <w:lang w:val="en-IE"/>
        </w:rPr>
        <w:t>medical card. Contraception</w:t>
      </w:r>
      <w:r w:rsidR="00205487" w:rsidRPr="00071BAF">
        <w:rPr>
          <w:rFonts w:eastAsia="Times New Roman" w:cs="Arial"/>
          <w:color w:val="222222"/>
          <w:lang w:val="en-IE"/>
        </w:rPr>
        <w:t>,</w:t>
      </w:r>
      <w:r w:rsidR="002917A3" w:rsidRPr="00071BAF">
        <w:rPr>
          <w:rFonts w:eastAsia="Times New Roman" w:cs="Arial"/>
          <w:color w:val="222222"/>
          <w:lang w:val="en-IE"/>
        </w:rPr>
        <w:t xml:space="preserve"> </w:t>
      </w:r>
      <w:r w:rsidR="00205487" w:rsidRPr="00071BAF">
        <w:rPr>
          <w:rFonts w:eastAsia="Times New Roman" w:cs="Arial"/>
          <w:color w:val="222222"/>
          <w:lang w:val="en-IE"/>
        </w:rPr>
        <w:t xml:space="preserve">more </w:t>
      </w:r>
      <w:r w:rsidR="002917A3" w:rsidRPr="00071BAF">
        <w:rPr>
          <w:rFonts w:eastAsia="Times New Roman" w:cs="Arial"/>
          <w:color w:val="222222"/>
          <w:lang w:val="en-IE"/>
        </w:rPr>
        <w:t xml:space="preserve">generally, has only finally been made available on the medical card, although condoms still have to be paid for over the counter even by young people, those on welfare or in 'direct provision' </w:t>
      </w:r>
      <w:r w:rsidR="00205487" w:rsidRPr="00071BAF">
        <w:rPr>
          <w:rFonts w:eastAsia="Times New Roman" w:cs="Arial"/>
          <w:color w:val="222222"/>
          <w:lang w:val="en-IE"/>
        </w:rPr>
        <w:t xml:space="preserve">- </w:t>
      </w:r>
      <w:r w:rsidR="002917A3" w:rsidRPr="00071BAF">
        <w:rPr>
          <w:rFonts w:eastAsia="Times New Roman" w:cs="Arial"/>
          <w:color w:val="222222"/>
          <w:lang w:val="en-IE"/>
        </w:rPr>
        <w:t>despite their proven health benefits</w:t>
      </w:r>
      <w:r w:rsidR="001C36D4">
        <w:rPr>
          <w:rFonts w:eastAsia="Times New Roman" w:cs="Arial"/>
          <w:color w:val="222222"/>
          <w:lang w:val="en-IE"/>
        </w:rPr>
        <w:t xml:space="preserve"> (Barry 1992)</w:t>
      </w:r>
      <w:r w:rsidR="002917A3" w:rsidRPr="00071BAF">
        <w:rPr>
          <w:rFonts w:eastAsia="Times New Roman" w:cs="Arial"/>
          <w:color w:val="222222"/>
          <w:lang w:val="en-IE"/>
        </w:rPr>
        <w:t>.</w:t>
      </w:r>
    </w:p>
    <w:p w14:paraId="4EA21E48" w14:textId="77777777" w:rsidR="002917A3" w:rsidRPr="00071BAF" w:rsidRDefault="002917A3" w:rsidP="00575E81">
      <w:pPr>
        <w:shd w:val="clear" w:color="auto" w:fill="FFFFFF"/>
        <w:ind w:right="-631"/>
        <w:jc w:val="both"/>
        <w:rPr>
          <w:rFonts w:eastAsia="Times New Roman" w:cs="Arial"/>
          <w:color w:val="222222"/>
          <w:lang w:val="en-IE"/>
        </w:rPr>
      </w:pPr>
    </w:p>
    <w:p w14:paraId="3C709F5A" w14:textId="2CFB87A4" w:rsidR="002917A3" w:rsidRPr="00071BAF" w:rsidRDefault="002917A3" w:rsidP="00575E81">
      <w:pPr>
        <w:ind w:right="-631"/>
        <w:jc w:val="both"/>
      </w:pPr>
      <w:r w:rsidRPr="00071BAF">
        <w:t>Compulsory pregnancy continues to be the norm in Ireland for women who cannot travel, or who cannot afford to travel to another country (mainly U.K), including women with severe health conditions, women asylum seekers, women and girls in state care and women subject to violence and abuse. Women who travel for abortions are isolated and shamed in a system that treats them as criminals accessing a health service that is fully lawful across Eu</w:t>
      </w:r>
      <w:r w:rsidR="001C36D4">
        <w:t>rope (Amnesty International 2015</w:t>
      </w:r>
      <w:r w:rsidRPr="00071BAF">
        <w:t xml:space="preserve">).  Ireland is </w:t>
      </w:r>
      <w:r w:rsidRPr="00071BAF">
        <w:lastRenderedPageBreak/>
        <w:t>caught in a struggle over reproductive justice that is worldwide, and is being used as a frontline state by Christian fundamentalists, alongside Malta, El Salvador, the Philippines, Poland and Guatemala.</w:t>
      </w:r>
    </w:p>
    <w:p w14:paraId="479E0873" w14:textId="77777777" w:rsidR="002917A3" w:rsidRPr="00071BAF" w:rsidRDefault="002917A3" w:rsidP="00575E81">
      <w:pPr>
        <w:shd w:val="clear" w:color="auto" w:fill="FFFFFF"/>
        <w:ind w:right="-631"/>
        <w:jc w:val="both"/>
        <w:rPr>
          <w:rFonts w:eastAsia="Times New Roman" w:cs="Arial"/>
          <w:color w:val="222222"/>
          <w:lang w:val="en-IE"/>
        </w:rPr>
      </w:pPr>
    </w:p>
    <w:p w14:paraId="14B70BEE" w14:textId="491A922C" w:rsidR="002917A3" w:rsidRPr="00071BAF" w:rsidRDefault="002917A3" w:rsidP="00575E81">
      <w:pPr>
        <w:ind w:right="-631"/>
        <w:jc w:val="both"/>
      </w:pPr>
      <w:r w:rsidRPr="00071BAF">
        <w:t xml:space="preserve">In 2013, I highlighted the danger in the move from </w:t>
      </w:r>
      <w:proofErr w:type="spellStart"/>
      <w:r w:rsidRPr="00071BAF">
        <w:t>foetal</w:t>
      </w:r>
      <w:proofErr w:type="spellEnd"/>
      <w:r w:rsidRPr="00071BAF">
        <w:t xml:space="preserve"> rights ideology that aims to designate the </w:t>
      </w:r>
      <w:proofErr w:type="spellStart"/>
      <w:r w:rsidRPr="00071BAF">
        <w:t>foetus</w:t>
      </w:r>
      <w:proofErr w:type="spellEnd"/>
      <w:r w:rsidRPr="00071BAF">
        <w:t xml:space="preserve"> as one of two </w:t>
      </w:r>
      <w:r w:rsidRPr="00071BAF">
        <w:rPr>
          <w:i/>
        </w:rPr>
        <w:t>equal patients</w:t>
      </w:r>
      <w:r w:rsidRPr="00071BAF">
        <w:t xml:space="preserve"> – which has been the </w:t>
      </w:r>
      <w:r w:rsidR="00205487" w:rsidRPr="00071BAF">
        <w:t xml:space="preserve">key </w:t>
      </w:r>
      <w:r w:rsidRPr="00071BAF">
        <w:t>impact of the 8</w:t>
      </w:r>
      <w:r w:rsidRPr="00071BAF">
        <w:rPr>
          <w:vertAlign w:val="superscript"/>
        </w:rPr>
        <w:t>th</w:t>
      </w:r>
      <w:r w:rsidRPr="00071BAF">
        <w:t xml:space="preserve"> Amendment in Ireland. The </w:t>
      </w:r>
      <w:proofErr w:type="spellStart"/>
      <w:r w:rsidRPr="00071BAF">
        <w:t>foetus</w:t>
      </w:r>
      <w:proofErr w:type="spellEnd"/>
      <w:r w:rsidRPr="00071BAF">
        <w:t xml:space="preserve"> as </w:t>
      </w:r>
      <w:r w:rsidRPr="00071BAF">
        <w:rPr>
          <w:i/>
        </w:rPr>
        <w:t>equal citizen</w:t>
      </w:r>
      <w:r w:rsidRPr="00071BAF">
        <w:t xml:space="preserve"> is the ultimate implication of </w:t>
      </w:r>
      <w:proofErr w:type="spellStart"/>
      <w:r w:rsidRPr="00071BAF">
        <w:t>foetal</w:t>
      </w:r>
      <w:proofErr w:type="spellEnd"/>
      <w:r w:rsidRPr="00071BAF">
        <w:t xml:space="preserve"> rights ideologies. </w:t>
      </w:r>
      <w:r w:rsidR="00205487" w:rsidRPr="00071BAF">
        <w:t xml:space="preserve">Historically, while the </w:t>
      </w:r>
      <w:proofErr w:type="spellStart"/>
      <w:r w:rsidR="00205487" w:rsidRPr="00071BAF">
        <w:t>foetus</w:t>
      </w:r>
      <w:proofErr w:type="spellEnd"/>
      <w:r w:rsidR="00205487" w:rsidRPr="00071BAF">
        <w:t xml:space="preserve"> has never been </w:t>
      </w:r>
      <w:proofErr w:type="spellStart"/>
      <w:r w:rsidR="00205487" w:rsidRPr="00071BAF">
        <w:t>recognised</w:t>
      </w:r>
      <w:proofErr w:type="spellEnd"/>
      <w:r w:rsidR="00205487" w:rsidRPr="00071BAF">
        <w:t xml:space="preserve"> as a person with full legal rights in Ireland, the 8</w:t>
      </w:r>
      <w:r w:rsidR="00205487" w:rsidRPr="00071BAF">
        <w:rPr>
          <w:vertAlign w:val="superscript"/>
        </w:rPr>
        <w:t>th</w:t>
      </w:r>
      <w:r w:rsidR="00205487" w:rsidRPr="00071BAF">
        <w:t xml:space="preserve"> Amendment to the Irish Constitution establishes the </w:t>
      </w:r>
      <w:proofErr w:type="spellStart"/>
      <w:r w:rsidR="00205487" w:rsidRPr="00071BAF">
        <w:t>foetus</w:t>
      </w:r>
      <w:proofErr w:type="spellEnd"/>
      <w:r w:rsidR="00205487" w:rsidRPr="00071BAF">
        <w:t xml:space="preserve"> as having equal rights with a pregnant woman. Consequently, detection of a </w:t>
      </w:r>
      <w:proofErr w:type="spellStart"/>
      <w:r w:rsidR="00205487" w:rsidRPr="00071BAF">
        <w:t>foetal</w:t>
      </w:r>
      <w:proofErr w:type="spellEnd"/>
      <w:r w:rsidR="00205487" w:rsidRPr="00071BAF">
        <w:t xml:space="preserve"> heartbeat is enough to deny women urgent medical attention, as was evident in the Savita </w:t>
      </w:r>
      <w:proofErr w:type="spellStart"/>
      <w:r w:rsidR="00205487" w:rsidRPr="00071BAF">
        <w:t>Halapanaaver</w:t>
      </w:r>
      <w:proofErr w:type="spellEnd"/>
      <w:r w:rsidR="00205487" w:rsidRPr="00071BAF">
        <w:t xml:space="preserve"> case.  This ‘</w:t>
      </w:r>
      <w:proofErr w:type="spellStart"/>
      <w:r w:rsidR="00205487" w:rsidRPr="00071BAF">
        <w:t>foetal</w:t>
      </w:r>
      <w:proofErr w:type="spellEnd"/>
      <w:r w:rsidR="00205487" w:rsidRPr="00071BAF">
        <w:t xml:space="preserve"> rights’ perspective is reflected also in </w:t>
      </w:r>
      <w:r w:rsidRPr="00071BAF">
        <w:t xml:space="preserve">the rise in new forms of </w:t>
      </w:r>
      <w:proofErr w:type="spellStart"/>
      <w:r w:rsidRPr="00071BAF">
        <w:t>foetal</w:t>
      </w:r>
      <w:proofErr w:type="spellEnd"/>
      <w:r w:rsidRPr="00071BAF">
        <w:t xml:space="preserve"> rights ideology in the U.S. which provide legal precedents for new restrictions on pregnant women and new powers of States to intervene in pregnancy or to prevent health-based interventions in t</w:t>
      </w:r>
      <w:r w:rsidR="00205487" w:rsidRPr="00071BAF">
        <w:t xml:space="preserve">he interests of women’s health. </w:t>
      </w:r>
      <w:r w:rsidRPr="00071BAF">
        <w:t xml:space="preserve">The power of </w:t>
      </w:r>
      <w:proofErr w:type="spellStart"/>
      <w:r w:rsidRPr="00071BAF">
        <w:t>foetal</w:t>
      </w:r>
      <w:proofErr w:type="spellEnd"/>
      <w:r w:rsidRPr="00071BAF">
        <w:t xml:space="preserve"> rights ideology in the U.S. has always had implications for Ireland</w:t>
      </w:r>
      <w:r w:rsidR="00205487" w:rsidRPr="00071BAF">
        <w:t xml:space="preserve"> (</w:t>
      </w:r>
      <w:r w:rsidR="001C36D4">
        <w:t xml:space="preserve">Barry 2015; </w:t>
      </w:r>
      <w:r w:rsidR="00FE0479">
        <w:t xml:space="preserve">Centre for Reproductive Rights </w:t>
      </w:r>
      <w:r w:rsidR="00205487" w:rsidRPr="00071BAF">
        <w:t>2016).</w:t>
      </w:r>
      <w:r w:rsidRPr="00071BAF">
        <w:t xml:space="preserve"> </w:t>
      </w:r>
    </w:p>
    <w:p w14:paraId="4D516F5E" w14:textId="77777777" w:rsidR="002917A3" w:rsidRPr="00071BAF" w:rsidRDefault="002917A3" w:rsidP="00575E81">
      <w:pPr>
        <w:ind w:right="-631"/>
        <w:jc w:val="both"/>
      </w:pPr>
    </w:p>
    <w:p w14:paraId="6A9D8914" w14:textId="4D65DAE0" w:rsidR="00071BAF" w:rsidRPr="00071BAF" w:rsidRDefault="002917A3" w:rsidP="00575E81">
      <w:pPr>
        <w:ind w:right="-631"/>
        <w:jc w:val="both"/>
      </w:pPr>
      <w:r w:rsidRPr="00071BAF">
        <w:t xml:space="preserve">Other legal systems across the world treat the </w:t>
      </w:r>
      <w:proofErr w:type="spellStart"/>
      <w:r w:rsidRPr="00071BAF">
        <w:t>foetus</w:t>
      </w:r>
      <w:proofErr w:type="spellEnd"/>
      <w:r w:rsidRPr="00071BAF">
        <w:t xml:space="preserve"> as an integral, rather than separate, part of a pregnant woman. The term </w:t>
      </w:r>
      <w:proofErr w:type="spellStart"/>
      <w:r w:rsidRPr="00071BAF">
        <w:rPr>
          <w:i/>
          <w:iCs/>
        </w:rPr>
        <w:t>foetal</w:t>
      </w:r>
      <w:proofErr w:type="spellEnd"/>
      <w:r w:rsidRPr="00071BAF">
        <w:rPr>
          <w:i/>
          <w:iCs/>
        </w:rPr>
        <w:t xml:space="preserve"> rights</w:t>
      </w:r>
      <w:r w:rsidRPr="00071BAF">
        <w:t xml:space="preserve"> came into wide usage following the Roe v. Wade case, in which the U.S. Supreme Court ruled that a woman has a constitutionally guaranteed unqualified right to abortion in the first trimester of her pregnancy and a more limited right under the second trimester. </w:t>
      </w:r>
      <w:r w:rsidR="00071BAF">
        <w:rPr>
          <w:color w:val="000000" w:themeColor="text1"/>
          <w:lang w:val="en-GB"/>
        </w:rPr>
        <w:t>In a landmark decision by</w:t>
      </w:r>
      <w:r w:rsidR="00071BAF" w:rsidRPr="00071BAF">
        <w:rPr>
          <w:color w:val="000000" w:themeColor="text1"/>
          <w:lang w:val="en-GB"/>
        </w:rPr>
        <w:t xml:space="preserve"> the </w:t>
      </w:r>
      <w:r w:rsidR="00071BAF">
        <w:rPr>
          <w:color w:val="000000" w:themeColor="text1"/>
          <w:lang w:val="en-GB"/>
        </w:rPr>
        <w:t>Canadian Supreme Court (</w:t>
      </w:r>
      <w:proofErr w:type="spellStart"/>
      <w:r w:rsidR="00071BAF">
        <w:rPr>
          <w:color w:val="000000" w:themeColor="text1"/>
          <w:lang w:val="en-GB"/>
        </w:rPr>
        <w:t>Morgenthaler</w:t>
      </w:r>
      <w:proofErr w:type="spellEnd"/>
      <w:r w:rsidR="00071BAF">
        <w:rPr>
          <w:color w:val="000000" w:themeColor="text1"/>
          <w:lang w:val="en-GB"/>
        </w:rPr>
        <w:t xml:space="preserve"> v State 1989) it was declared</w:t>
      </w:r>
      <w:r w:rsidR="00071BAF" w:rsidRPr="00071BAF">
        <w:rPr>
          <w:color w:val="000000" w:themeColor="text1"/>
          <w:lang w:val="en-GB"/>
        </w:rPr>
        <w:t xml:space="preserve"> that the entirety of the country's abortion law were unconstitutional.</w:t>
      </w:r>
      <w:r w:rsidR="00071BAF" w:rsidRPr="00071BAF">
        <w:rPr>
          <w:color w:val="000000" w:themeColor="text1"/>
          <w:lang w:val="en-IE"/>
        </w:rPr>
        <w:t xml:space="preserve"> </w:t>
      </w:r>
      <w:r w:rsidR="00071BAF">
        <w:rPr>
          <w:color w:val="000000" w:themeColor="text1"/>
          <w:lang w:val="en-GB"/>
        </w:rPr>
        <w:t xml:space="preserve">The court ruled that </w:t>
      </w:r>
      <w:r w:rsidR="00071BAF" w:rsidRPr="00071BAF">
        <w:rPr>
          <w:color w:val="000000" w:themeColor="text1"/>
          <w:lang w:val="en-GB"/>
        </w:rPr>
        <w:t xml:space="preserve">existing law was essentially a breach of the </w:t>
      </w:r>
      <w:r w:rsidR="00071BAF" w:rsidRPr="00071BAF">
        <w:rPr>
          <w:lang w:val="en-GB"/>
        </w:rPr>
        <w:t>woman's right to</w:t>
      </w:r>
      <w:r w:rsidR="00071BAF" w:rsidRPr="00071BAF">
        <w:rPr>
          <w:color w:val="000000" w:themeColor="text1"/>
          <w:lang w:val="en-GB"/>
        </w:rPr>
        <w:t> </w:t>
      </w:r>
      <w:hyperlink r:id="rId5" w:history="1">
        <w:r w:rsidR="00071BAF" w:rsidRPr="00071BAF">
          <w:rPr>
            <w:rStyle w:val="Hyperlink"/>
            <w:i/>
            <w:color w:val="000000" w:themeColor="text1"/>
            <w:lang w:val="en-GB"/>
          </w:rPr>
          <w:t>security of the person</w:t>
        </w:r>
      </w:hyperlink>
      <w:r w:rsidR="00071BAF" w:rsidRPr="00071BAF">
        <w:rPr>
          <w:i/>
          <w:color w:val="000000" w:themeColor="text1"/>
          <w:lang w:val="en-GB"/>
        </w:rPr>
        <w:t>,</w:t>
      </w:r>
      <w:r w:rsidR="00071BAF" w:rsidRPr="00071BAF">
        <w:rPr>
          <w:color w:val="000000" w:themeColor="text1"/>
          <w:lang w:val="en-GB"/>
        </w:rPr>
        <w:t xml:space="preserve"> </w:t>
      </w:r>
      <w:r w:rsidR="00071BAF" w:rsidRPr="00071BAF">
        <w:rPr>
          <w:lang w:val="en-GB"/>
        </w:rPr>
        <w:t xml:space="preserve">which is guaranteed under Canada's </w:t>
      </w:r>
      <w:r w:rsidR="00071BAF" w:rsidRPr="00071BAF">
        <w:rPr>
          <w:i/>
          <w:lang w:val="en-GB"/>
        </w:rPr>
        <w:t>Charter of Rights and Freedoms</w:t>
      </w:r>
      <w:r w:rsidR="00071BAF" w:rsidRPr="00071BAF">
        <w:rPr>
          <w:color w:val="000000" w:themeColor="text1"/>
          <w:lang w:val="en-GB"/>
        </w:rPr>
        <w:t xml:space="preserve"> and concluded that: </w:t>
      </w:r>
    </w:p>
    <w:p w14:paraId="38A0C12C" w14:textId="77777777" w:rsidR="00071BAF" w:rsidRPr="00071BAF" w:rsidRDefault="00071BAF" w:rsidP="00575E81">
      <w:pPr>
        <w:ind w:right="-631"/>
        <w:jc w:val="both"/>
        <w:rPr>
          <w:lang w:val="en-GB"/>
        </w:rPr>
      </w:pPr>
    </w:p>
    <w:p w14:paraId="0A1F86F6" w14:textId="7ABA71FF" w:rsidR="00071BAF" w:rsidRPr="00071BAF" w:rsidRDefault="00071BAF" w:rsidP="00575E81">
      <w:pPr>
        <w:ind w:left="720" w:right="-631"/>
        <w:jc w:val="both"/>
        <w:rPr>
          <w:lang w:val="en-GB"/>
        </w:rPr>
      </w:pPr>
      <w:r w:rsidRPr="00071BAF">
        <w:rPr>
          <w:lang w:val="en-GB"/>
        </w:rPr>
        <w:t xml:space="preserve">“…forcing a woman, by threat of criminal sanction, to carry a foetus to term under a law that asserts that the woman's capacity to reproduce is to be subject, not to her own control, but to that of the state is a breach of the Charter" </w:t>
      </w:r>
      <w:r w:rsidR="00FE0479">
        <w:rPr>
          <w:lang w:val="en-GB"/>
        </w:rPr>
        <w:t>(</w:t>
      </w:r>
      <w:proofErr w:type="spellStart"/>
      <w:r w:rsidR="00FE0479">
        <w:rPr>
          <w:lang w:val="en-GB"/>
        </w:rPr>
        <w:t>Morgenthaler</w:t>
      </w:r>
      <w:proofErr w:type="spellEnd"/>
      <w:r w:rsidR="00FE0479">
        <w:rPr>
          <w:lang w:val="en-GB"/>
        </w:rPr>
        <w:t xml:space="preserve"> v SCC, 1988)</w:t>
      </w:r>
    </w:p>
    <w:p w14:paraId="768933E7" w14:textId="77777777" w:rsidR="00071BAF" w:rsidRPr="00071BAF" w:rsidRDefault="00071BAF" w:rsidP="00575E81">
      <w:pPr>
        <w:ind w:left="720" w:right="-631"/>
        <w:jc w:val="both"/>
        <w:rPr>
          <w:lang w:val="en-IE"/>
        </w:rPr>
      </w:pPr>
    </w:p>
    <w:p w14:paraId="08990907" w14:textId="07D23791" w:rsidR="00071BAF" w:rsidRPr="00071BAF" w:rsidRDefault="00071BAF" w:rsidP="00575E81">
      <w:pPr>
        <w:ind w:right="-631"/>
        <w:jc w:val="both"/>
        <w:rPr>
          <w:lang w:val="en-GB"/>
        </w:rPr>
      </w:pPr>
      <w:r w:rsidRPr="00071BAF">
        <w:rPr>
          <w:lang w:val="en-GB"/>
        </w:rPr>
        <w:t xml:space="preserve">The majority of the </w:t>
      </w:r>
      <w:r>
        <w:rPr>
          <w:lang w:val="en-GB"/>
        </w:rPr>
        <w:t xml:space="preserve">Canadian Supreme </w:t>
      </w:r>
      <w:r w:rsidRPr="00071BAF">
        <w:rPr>
          <w:lang w:val="en-GB"/>
        </w:rPr>
        <w:t>Court emphasised the unfairness of unequal access, the Supreme Court highlighted bar</w:t>
      </w:r>
      <w:r>
        <w:rPr>
          <w:lang w:val="en-GB"/>
        </w:rPr>
        <w:t>riers that included all-male Committees in hospital</w:t>
      </w:r>
      <w:r w:rsidRPr="00071BAF">
        <w:rPr>
          <w:lang w:val="en-GB"/>
        </w:rPr>
        <w:t xml:space="preserve">s, doctors </w:t>
      </w:r>
      <w:r>
        <w:rPr>
          <w:lang w:val="en-GB"/>
        </w:rPr>
        <w:t>who did not wish to refer women for abortion</w:t>
      </w:r>
      <w:r w:rsidRPr="00071BAF">
        <w:rPr>
          <w:lang w:val="en-GB"/>
        </w:rPr>
        <w:t xml:space="preserve"> and geographical and financial differentials in access to treatment by women faced with an unwanted pregnancy.</w:t>
      </w:r>
      <w:r w:rsidRPr="00071BAF">
        <w:rPr>
          <w:lang w:val="en-IE"/>
        </w:rPr>
        <w:t xml:space="preserve">  Just two years later, </w:t>
      </w:r>
      <w:r w:rsidRPr="00071BAF">
        <w:rPr>
          <w:lang w:val="en-GB"/>
        </w:rPr>
        <w:t>in June 1990, a teenager from Ontario, was injured during a botched abortion performed in a man’s home and just several days later, a Toronto woman, died from a self-induced, coat-hanger abortion. Reporting of these cases created widespread opposition to proposed new criminal legislation and t</w:t>
      </w:r>
      <w:r w:rsidRPr="00071BAF">
        <w:rPr>
          <w:lang w:val="en-IE"/>
        </w:rPr>
        <w:t xml:space="preserve">he intense controversy arising from these tragic deaths resulted </w:t>
      </w:r>
      <w:r w:rsidRPr="00071BAF">
        <w:rPr>
          <w:lang w:val="en-GB"/>
        </w:rPr>
        <w:t>in a situation in which no subsequent government has re-visited criminal law proposals</w:t>
      </w:r>
      <w:r w:rsidR="00FE0479">
        <w:rPr>
          <w:lang w:val="en-GB"/>
        </w:rPr>
        <w:t xml:space="preserve"> (Barry 2015)</w:t>
      </w:r>
      <w:r w:rsidRPr="00071BAF">
        <w:rPr>
          <w:lang w:val="en-GB"/>
        </w:rPr>
        <w:t>.</w:t>
      </w:r>
    </w:p>
    <w:p w14:paraId="71FBF86E" w14:textId="77777777" w:rsidR="00071BAF" w:rsidRPr="00071BAF" w:rsidRDefault="00071BAF" w:rsidP="00575E81">
      <w:pPr>
        <w:ind w:right="-631"/>
        <w:jc w:val="both"/>
        <w:rPr>
          <w:lang w:val="en-IE"/>
        </w:rPr>
      </w:pPr>
    </w:p>
    <w:p w14:paraId="719AD187" w14:textId="64672B62" w:rsidR="00575E81" w:rsidRDefault="00071BAF" w:rsidP="00575E81">
      <w:pPr>
        <w:ind w:right="-631"/>
        <w:jc w:val="both"/>
      </w:pPr>
      <w:r w:rsidRPr="00071BAF">
        <w:rPr>
          <w:lang w:val="en-GB"/>
        </w:rPr>
        <w:t>This has been the historical context that has led to the unique situation of Canada having no criminal or constitutional law on abortion.</w:t>
      </w:r>
      <w:r w:rsidRPr="00071BAF">
        <w:rPr>
          <w:lang w:val="en-IE"/>
        </w:rPr>
        <w:t xml:space="preserve"> </w:t>
      </w:r>
      <w:r w:rsidRPr="00071BAF">
        <w:rPr>
          <w:lang w:val="en-GB"/>
        </w:rPr>
        <w:t xml:space="preserve">Abortion is now treated like any other medical procedure, governed by health regulations. </w:t>
      </w:r>
      <w:r w:rsidRPr="00071BAF">
        <w:rPr>
          <w:rFonts w:eastAsia="Times New Roman" w:cs="Times New Roman"/>
          <w:color w:val="000000"/>
          <w:lang w:val="en-IE"/>
        </w:rPr>
        <w:t xml:space="preserve">Canada is the one country in the world that has NO criminal law restricting abortion at all. </w:t>
      </w:r>
      <w:r w:rsidRPr="00071BAF">
        <w:rPr>
          <w:rFonts w:cs="Times New Roman"/>
          <w:color w:val="000000"/>
          <w:lang w:val="en-IE"/>
        </w:rPr>
        <w:t xml:space="preserve">Canada continues to have </w:t>
      </w:r>
      <w:r w:rsidRPr="00071BAF">
        <w:rPr>
          <w:rFonts w:cs="Times New Roman"/>
          <w:color w:val="000000"/>
          <w:lang w:val="en-IE"/>
        </w:rPr>
        <w:lastRenderedPageBreak/>
        <w:t>problems trying to deliver accessible abortion services to women. Access is  hampered by its sheer size - the second largest country in the world after Russia and by far the least populated for its size, and that makes it much harder to deliver accessible abortion services to all Canadian women. Also, many clinic abortions are not funded in Canada, which forces women to go to hospitals instead which are varied in their support forwomen needing abortions. A second problem is anti-choice harassment and violence. Three Canadian doctors have b</w:t>
      </w:r>
      <w:r w:rsidR="00575E81">
        <w:rPr>
          <w:rFonts w:cs="Times New Roman"/>
          <w:color w:val="000000"/>
          <w:lang w:val="en-IE"/>
        </w:rPr>
        <w:t xml:space="preserve">een shot in the last five years </w:t>
      </w:r>
    </w:p>
    <w:p w14:paraId="501F6927" w14:textId="77777777" w:rsidR="00575E81" w:rsidRDefault="00575E81" w:rsidP="00575E81">
      <w:pPr>
        <w:ind w:right="-631"/>
        <w:jc w:val="both"/>
      </w:pPr>
    </w:p>
    <w:p w14:paraId="419190FF" w14:textId="07A86556" w:rsidR="00575E81" w:rsidRPr="00071BAF" w:rsidRDefault="00575E81" w:rsidP="00575E81">
      <w:pPr>
        <w:ind w:right="-631"/>
        <w:jc w:val="both"/>
        <w:rPr>
          <w:lang w:val="en-IE"/>
        </w:rPr>
      </w:pPr>
      <w:r w:rsidRPr="00071BAF">
        <w:t xml:space="preserve">Access to health services is guaranteed by health legislation in Canada and abortion is considered a safe, legal, insured and funded service. </w:t>
      </w:r>
      <w:r w:rsidRPr="00071BAF">
        <w:rPr>
          <w:lang w:val="en-IE"/>
        </w:rPr>
        <w:t>Abortions</w:t>
      </w:r>
      <w:r w:rsidRPr="00071BAF">
        <w:rPr>
          <w:lang w:val="en-GB"/>
        </w:rPr>
        <w:t xml:space="preserve"> in Canada are funded by Medicare but just one-third of hospitals perform abortions, and these perform two-thirds of abortions in the country. The remaining abortions are performed by public and private-for-profit clinics. Regulations and accessibility still varies between provinces and non-legal obstacles exist that are mainly financial</w:t>
      </w:r>
      <w:r w:rsidRPr="00071BAF">
        <w:rPr>
          <w:rFonts w:cs="Times New Roman"/>
          <w:lang w:val="en-IE"/>
        </w:rPr>
        <w:t>.</w:t>
      </w:r>
      <w:r w:rsidRPr="00071BAF">
        <w:rPr>
          <w:iCs/>
        </w:rPr>
        <w:t xml:space="preserve"> </w:t>
      </w:r>
      <w:r w:rsidRPr="00071BAF">
        <w:rPr>
          <w:rFonts w:eastAsia="Times New Roman" w:cs="Times New Roman"/>
          <w:iCs/>
          <w:lang w:val="en-IE"/>
        </w:rPr>
        <w:t>Access to abortion care is mostly provided in large urban centres. Women in small communities or in rural areas still have to travel to the major centres providing care.</w:t>
      </w:r>
      <w:r w:rsidRPr="00071BAF">
        <w:rPr>
          <w:iCs/>
        </w:rPr>
        <w:t xml:space="preserve"> Wi</w:t>
      </w:r>
      <w:r w:rsidRPr="00071BAF">
        <w:rPr>
          <w:rFonts w:eastAsia="Times New Roman" w:cs="Times New Roman"/>
          <w:iCs/>
          <w:lang w:val="en-IE"/>
        </w:rPr>
        <w:t>th th</w:t>
      </w:r>
      <w:r w:rsidRPr="00071BAF">
        <w:rPr>
          <w:iCs/>
        </w:rPr>
        <w:t xml:space="preserve">e approval of mifepristone, </w:t>
      </w:r>
      <w:r w:rsidRPr="00071BAF">
        <w:rPr>
          <w:rFonts w:eastAsia="Times New Roman" w:cs="Times New Roman"/>
          <w:iCs/>
          <w:lang w:val="en-IE"/>
        </w:rPr>
        <w:t xml:space="preserve">access will </w:t>
      </w:r>
      <w:r w:rsidRPr="00071BAF">
        <w:rPr>
          <w:iCs/>
        </w:rPr>
        <w:t xml:space="preserve">likely </w:t>
      </w:r>
      <w:r w:rsidRPr="00071BAF">
        <w:rPr>
          <w:rFonts w:eastAsia="Times New Roman" w:cs="Times New Roman"/>
          <w:iCs/>
          <w:lang w:val="en-IE"/>
        </w:rPr>
        <w:t xml:space="preserve">improve as physicians incorporate medical abortion into their </w:t>
      </w:r>
      <w:r w:rsidR="00FE0479">
        <w:rPr>
          <w:rFonts w:eastAsia="Times New Roman" w:cs="Times New Roman"/>
          <w:iCs/>
          <w:lang w:val="en-IE"/>
        </w:rPr>
        <w:t xml:space="preserve">family practice. </w:t>
      </w:r>
      <w:r w:rsidR="00FE0479" w:rsidRPr="00071BAF">
        <w:rPr>
          <w:rFonts w:eastAsia="Times New Roman" w:cs="Times New Roman"/>
          <w:color w:val="000000"/>
          <w:lang w:val="en-IE"/>
        </w:rPr>
        <w:t>(</w:t>
      </w:r>
      <w:r w:rsidR="00FE0479">
        <w:rPr>
          <w:rFonts w:eastAsia="Times New Roman" w:cs="Times New Roman"/>
          <w:color w:val="000000"/>
          <w:lang w:val="en-IE"/>
        </w:rPr>
        <w:t>Richer 2008</w:t>
      </w:r>
      <w:proofErr w:type="gramStart"/>
      <w:r w:rsidR="00FE0479">
        <w:rPr>
          <w:rFonts w:eastAsia="Times New Roman" w:cs="Times New Roman"/>
          <w:color w:val="000000"/>
          <w:lang w:val="en-IE"/>
        </w:rPr>
        <w:t xml:space="preserve">; </w:t>
      </w:r>
      <w:r w:rsidR="00E44BB4">
        <w:rPr>
          <w:rFonts w:eastAsia="Times New Roman" w:cs="Times New Roman"/>
          <w:color w:val="000000"/>
          <w:lang w:val="en-IE"/>
        </w:rPr>
        <w:t xml:space="preserve"> </w:t>
      </w:r>
      <w:r w:rsidR="00FE0479" w:rsidRPr="00071BAF">
        <w:rPr>
          <w:rFonts w:eastAsia="Times New Roman" w:cs="Times New Roman"/>
          <w:color w:val="000000"/>
          <w:lang w:val="en-IE"/>
        </w:rPr>
        <w:t>Proch</w:t>
      </w:r>
      <w:r w:rsidR="00FE0479">
        <w:rPr>
          <w:rFonts w:eastAsia="Times New Roman" w:cs="Times New Roman"/>
          <w:color w:val="000000"/>
          <w:lang w:val="en-IE"/>
        </w:rPr>
        <w:t>oice</w:t>
      </w:r>
      <w:proofErr w:type="gramEnd"/>
      <w:r w:rsidR="00FE0479">
        <w:rPr>
          <w:rFonts w:eastAsia="Times New Roman" w:cs="Times New Roman"/>
          <w:color w:val="000000"/>
          <w:lang w:val="en-IE"/>
        </w:rPr>
        <w:t xml:space="preserve"> Action Network, Canada 2017</w:t>
      </w:r>
      <w:r w:rsidR="00FE0479" w:rsidRPr="00071BAF">
        <w:rPr>
          <w:rFonts w:eastAsia="Times New Roman" w:cs="Times New Roman"/>
          <w:color w:val="000000"/>
          <w:lang w:val="en-IE"/>
        </w:rPr>
        <w:t>)</w:t>
      </w:r>
      <w:r w:rsidRPr="00071BAF">
        <w:rPr>
          <w:rFonts w:eastAsia="Times New Roman" w:cs="Times New Roman"/>
          <w:iCs/>
          <w:lang w:val="en-IE"/>
        </w:rPr>
        <w:t>.</w:t>
      </w:r>
    </w:p>
    <w:p w14:paraId="578AA561" w14:textId="77777777" w:rsidR="00071BAF" w:rsidRDefault="00071BAF" w:rsidP="00575E81">
      <w:pPr>
        <w:ind w:right="-631"/>
        <w:jc w:val="both"/>
      </w:pPr>
    </w:p>
    <w:p w14:paraId="7A0C977C" w14:textId="4AC36CB3" w:rsidR="00575E81" w:rsidRDefault="002917A3" w:rsidP="00575E81">
      <w:pPr>
        <w:ind w:right="-631"/>
        <w:jc w:val="both"/>
      </w:pPr>
      <w:r w:rsidRPr="00071BAF">
        <w:t xml:space="preserve">The conservative right in the U.S. would dearly like to change </w:t>
      </w:r>
      <w:r w:rsidR="00071BAF">
        <w:t xml:space="preserve">Roe v Wade judgement </w:t>
      </w:r>
      <w:r w:rsidRPr="00071BAF">
        <w:t xml:space="preserve">this judgment which determined that the </w:t>
      </w:r>
      <w:proofErr w:type="spellStart"/>
      <w:r w:rsidRPr="00071BAF">
        <w:t>foetus</w:t>
      </w:r>
      <w:proofErr w:type="spellEnd"/>
      <w:r w:rsidRPr="00071BAF">
        <w:t xml:space="preserve"> is ‘not a person’ under the U.S. Constitution, and looks to Ireland, as one of a small number of countries that have integrated </w:t>
      </w:r>
      <w:proofErr w:type="spellStart"/>
      <w:r w:rsidRPr="00071BAF">
        <w:t>foetal</w:t>
      </w:r>
      <w:proofErr w:type="spellEnd"/>
      <w:r w:rsidRPr="00071BAF">
        <w:t xml:space="preserve"> rights into statute and constitutional law, and that could influence future decisions in an altered U.S. Supreme Court. </w:t>
      </w:r>
      <w:r w:rsidR="000A65E3" w:rsidRPr="00071BAF">
        <w:rPr>
          <w:rFonts w:cs="Arial"/>
          <w:color w:val="111C24"/>
        </w:rPr>
        <w:t xml:space="preserve">All of the recent rulings are being challenged in the U.S. courts and while that is a hugely positive development, it does mean that women’s bodily integrity in Ireland, the U.S. and elsewhere is constantly subjected to definition and dissection by patriarchal legal systems. </w:t>
      </w:r>
      <w:r w:rsidR="000A65E3" w:rsidRPr="00071BAF">
        <w:t>What these various judgments make clear is that recognising foetal rights in law, inevitably sets up a situation of conflict of rights and as the UN CEDAW (United Nations Committee in the Elimination of Discrimination against Women) has concluded any measures a State takes to protect prenatal interests must recognise the fundamental rights of pregnant women and not perpetuate discrimination – one of the founding principles of human rights law. CEDAW has noted that “the proposition that protection of the foetus should prevail over the health of the mother is grounded in stereotyped roles for women and constitutes gender-based discrimination in violation of a woman’s rights” (CEDAW</w:t>
      </w:r>
      <w:r w:rsidR="00E44BB4">
        <w:t>,</w:t>
      </w:r>
      <w:r w:rsidR="000A65E3" w:rsidRPr="00071BAF">
        <w:t xml:space="preserve"> 2011). It is important to note that this conclusion prioritises the health of the mother </w:t>
      </w:r>
      <w:r w:rsidR="00071BAF" w:rsidRPr="00071BAF">
        <w:t>and many emphasise women’s bodily autonomy</w:t>
      </w:r>
      <w:r w:rsidR="00071BAF">
        <w:t>.</w:t>
      </w:r>
      <w:r w:rsidR="00575E81">
        <w:t xml:space="preserve"> </w:t>
      </w:r>
      <w:r w:rsidR="00575E81" w:rsidRPr="00071BAF">
        <w:t>There is much at stake in Ireland and globally and why everyone concerned with reproductive justice will have eyes on Ireland in 2018.</w:t>
      </w:r>
    </w:p>
    <w:p w14:paraId="6B0E7B65" w14:textId="77777777" w:rsidR="00575E81" w:rsidRDefault="00575E81" w:rsidP="00575E81">
      <w:pPr>
        <w:ind w:right="-631"/>
        <w:jc w:val="both"/>
      </w:pPr>
    </w:p>
    <w:p w14:paraId="651C0A84" w14:textId="5472BF80" w:rsidR="00071BAF" w:rsidRPr="00575E81" w:rsidRDefault="00071BAF" w:rsidP="00575E81">
      <w:pPr>
        <w:ind w:right="-631"/>
        <w:jc w:val="both"/>
      </w:pPr>
      <w:r w:rsidRPr="00071BAF">
        <w:rPr>
          <w:rFonts w:eastAsia="Times New Roman" w:cs="Times New Roman"/>
        </w:rPr>
        <w:t xml:space="preserve">It is not surprising, in this context, that the chairperson of the CEDAW Committee Nigel Rodney in 2015 concluded that Ireland’s abortion laws treat pregnant women as </w:t>
      </w:r>
      <w:r w:rsidRPr="00071BAF">
        <w:rPr>
          <w:rFonts w:eastAsia="Times New Roman" w:cs="Times New Roman"/>
          <w:i/>
        </w:rPr>
        <w:t>‘a vessel and nothing more’</w:t>
      </w:r>
      <w:r w:rsidRPr="00071BAF">
        <w:rPr>
          <w:rFonts w:eastAsia="Times New Roman" w:cs="Times New Roman"/>
        </w:rPr>
        <w:t xml:space="preserve"> and argued Irish laws are urgently in need of change. </w:t>
      </w:r>
      <w:r w:rsidRPr="00071BAF">
        <w:rPr>
          <w:lang w:val="en-GB"/>
        </w:rPr>
        <w:t xml:space="preserve">In a recent conclusion in June 2016 from the UN Commission on Human Rights, Ireland’s abortion law was defined as 'cruel and </w:t>
      </w:r>
      <w:proofErr w:type="gramStart"/>
      <w:r w:rsidRPr="00071BAF">
        <w:rPr>
          <w:lang w:val="en-GB"/>
        </w:rPr>
        <w:t>inhumane‘ and</w:t>
      </w:r>
      <w:proofErr w:type="gramEnd"/>
      <w:r w:rsidRPr="00071BAF">
        <w:rPr>
          <w:lang w:val="en-GB"/>
        </w:rPr>
        <w:t xml:space="preserve"> the Commission recommended that abortion be made available in Ireland in circumstances where pregnancy is a result of rape, in cases of fatal foetal abnormality and where a women’s health is endangered by proceeding with the pregnancy</w:t>
      </w:r>
      <w:r w:rsidR="00E44BB4">
        <w:rPr>
          <w:lang w:val="en-GB"/>
        </w:rPr>
        <w:t xml:space="preserve"> (Irish Times, 2016)</w:t>
      </w:r>
      <w:r w:rsidRPr="00071BAF">
        <w:rPr>
          <w:lang w:val="en-GB"/>
        </w:rPr>
        <w:t xml:space="preserve">. The Citizen’s Assembly in Ireland that explored the issue of abortion came to similar conclusions in </w:t>
      </w:r>
      <w:r w:rsidRPr="00071BAF">
        <w:rPr>
          <w:lang w:val="en-GB"/>
        </w:rPr>
        <w:lastRenderedPageBreak/>
        <w:t>2017 and in addition argued the abortion should be available up 18 weeks with no restrictions and that socio-economic circumstances should be deemed grounds for an abortion</w:t>
      </w:r>
      <w:r w:rsidR="009C44B7">
        <w:rPr>
          <w:lang w:val="en-GB"/>
        </w:rPr>
        <w:t xml:space="preserve"> (Citizen’s Assembly, 2017)</w:t>
      </w:r>
      <w:r w:rsidRPr="00071BAF">
        <w:rPr>
          <w:lang w:val="en-GB"/>
        </w:rPr>
        <w:t>. These conclusions are strongly supported by the Irish Human Rights and Equality Commission (IHREC</w:t>
      </w:r>
      <w:r w:rsidR="009C44B7">
        <w:rPr>
          <w:lang w:val="en-GB"/>
        </w:rPr>
        <w:t>,</w:t>
      </w:r>
      <w:r w:rsidR="00E44BB4">
        <w:rPr>
          <w:lang w:val="en-GB"/>
        </w:rPr>
        <w:t xml:space="preserve"> 2017</w:t>
      </w:r>
      <w:r w:rsidRPr="00071BAF">
        <w:rPr>
          <w:lang w:val="en-GB"/>
        </w:rPr>
        <w:t xml:space="preserve">) and it is worth reading closely their statement in September 2017 to the </w:t>
      </w:r>
      <w:proofErr w:type="spellStart"/>
      <w:r w:rsidRPr="00071BAF">
        <w:rPr>
          <w:lang w:val="en-GB"/>
        </w:rPr>
        <w:t>Oireachtas</w:t>
      </w:r>
      <w:proofErr w:type="spellEnd"/>
      <w:r w:rsidRPr="00071BAF">
        <w:rPr>
          <w:lang w:val="en-GB"/>
        </w:rPr>
        <w:t xml:space="preserve"> (Parliamentary) Committee on the Repeal of the 8</w:t>
      </w:r>
      <w:r w:rsidRPr="00071BAF">
        <w:rPr>
          <w:vertAlign w:val="superscript"/>
          <w:lang w:val="en-GB"/>
        </w:rPr>
        <w:t>th</w:t>
      </w:r>
      <w:r w:rsidRPr="00071BAF">
        <w:rPr>
          <w:lang w:val="en-GB"/>
        </w:rPr>
        <w:t xml:space="preserve"> Amendment to the Constitution. </w:t>
      </w:r>
    </w:p>
    <w:p w14:paraId="7FCC56BF" w14:textId="77777777" w:rsidR="00071BAF" w:rsidRPr="00071BAF" w:rsidRDefault="00071BAF" w:rsidP="00575E81">
      <w:pPr>
        <w:ind w:right="-631"/>
        <w:jc w:val="both"/>
        <w:rPr>
          <w:rFonts w:eastAsia="Times New Roman" w:cs="Times New Roman"/>
          <w:i/>
          <w:iCs/>
          <w:color w:val="7F6C2E"/>
          <w:bdr w:val="none" w:sz="0" w:space="0" w:color="auto" w:frame="1"/>
        </w:rPr>
      </w:pPr>
    </w:p>
    <w:p w14:paraId="5D28D3B2" w14:textId="77777777" w:rsidR="00071BAF" w:rsidRPr="00071BAF" w:rsidRDefault="00071BAF" w:rsidP="00575E81">
      <w:pPr>
        <w:ind w:left="720" w:right="-631"/>
        <w:jc w:val="both"/>
        <w:rPr>
          <w:rFonts w:eastAsia="Times New Roman" w:cs="Times New Roman"/>
          <w:color w:val="444444"/>
        </w:rPr>
      </w:pPr>
      <w:r w:rsidRPr="00071BAF">
        <w:rPr>
          <w:rFonts w:eastAsia="Times New Roman" w:cs="Times New Roman"/>
          <w:i/>
          <w:iCs/>
          <w:color w:val="7F6C2E"/>
          <w:bdr w:val="none" w:sz="0" w:space="0" w:color="auto" w:frame="1"/>
        </w:rPr>
        <w:t>“</w:t>
      </w:r>
      <w:r w:rsidRPr="00071BAF">
        <w:t>It is the view of the IHREC that the State should approach reforms on access to abortion in Ireland primarily as a matter of health care policy. To do so would be in keeping with its obligations under international human rights law.</w:t>
      </w:r>
    </w:p>
    <w:p w14:paraId="024E4CAD" w14:textId="77777777" w:rsidR="00071BAF" w:rsidRPr="00071BAF" w:rsidRDefault="00071BAF" w:rsidP="00575E81">
      <w:pPr>
        <w:ind w:left="720" w:right="-631"/>
        <w:jc w:val="both"/>
      </w:pPr>
    </w:p>
    <w:p w14:paraId="10E049BD" w14:textId="77777777" w:rsidR="00071BAF" w:rsidRPr="00071BAF" w:rsidRDefault="00071BAF" w:rsidP="00575E81">
      <w:pPr>
        <w:ind w:left="720" w:right="-631"/>
        <w:jc w:val="both"/>
      </w:pPr>
      <w:r w:rsidRPr="00071BAF">
        <w:t>Concerns about the barriers placed by the existing legal framework on women’s right to the highest attainable standard of health, the right to privacy, to equality before the law, to non-discrimination and to freedom from inhuman and degrading treatment, as well as the State’s special obligations towards minors, in particular the girl-child, have been raised by several international human rights bodies.</w:t>
      </w:r>
    </w:p>
    <w:p w14:paraId="077996AE" w14:textId="77777777" w:rsidR="00071BAF" w:rsidRPr="00071BAF" w:rsidRDefault="00071BAF" w:rsidP="00575E81">
      <w:pPr>
        <w:ind w:left="720" w:right="-631"/>
        <w:jc w:val="both"/>
      </w:pPr>
    </w:p>
    <w:p w14:paraId="5E965279" w14:textId="77777777" w:rsidR="00071BAF" w:rsidRPr="00071BAF" w:rsidRDefault="00071BAF" w:rsidP="00575E81">
      <w:pPr>
        <w:ind w:left="720" w:right="-631"/>
        <w:jc w:val="both"/>
      </w:pPr>
      <w:r w:rsidRPr="00071BAF">
        <w:t>The UN Committee on Economic, Social and Cultural Rights has made clear the “</w:t>
      </w:r>
      <w:proofErr w:type="spellStart"/>
      <w:r w:rsidRPr="00071BAF">
        <w:t>realisation</w:t>
      </w:r>
      <w:proofErr w:type="spellEnd"/>
      <w:r w:rsidRPr="00071BAF">
        <w:t xml:space="preserve"> of women’s right to health requires the removal of all barriers interfering with access to health services ... including in the area of sexual and reproductive health”. It has identified the </w:t>
      </w:r>
      <w:proofErr w:type="spellStart"/>
      <w:r w:rsidRPr="00071BAF">
        <w:t>criminalisation</w:t>
      </w:r>
      <w:proofErr w:type="spellEnd"/>
      <w:r w:rsidRPr="00071BAF">
        <w:t xml:space="preserve"> of abortion and restrictive abortion laws as among these barriers. The committee has also specifically expressed its concern on the discriminatory impact on women who cannot afford to travel abroad to access abortion services or access the necessary information.</w:t>
      </w:r>
    </w:p>
    <w:p w14:paraId="3DEF06F4" w14:textId="77777777" w:rsidR="00071BAF" w:rsidRPr="00071BAF" w:rsidRDefault="00071BAF" w:rsidP="00575E81">
      <w:pPr>
        <w:pStyle w:val="NormalWeb"/>
        <w:shd w:val="clear" w:color="auto" w:fill="FFFFFF"/>
        <w:spacing w:before="0" w:beforeAutospacing="0" w:after="0" w:afterAutospacing="0"/>
        <w:ind w:right="-631"/>
        <w:jc w:val="both"/>
        <w:rPr>
          <w:rFonts w:asciiTheme="minorHAnsi" w:hAnsiTheme="minorHAnsi" w:cs="Arial"/>
        </w:rPr>
      </w:pPr>
    </w:p>
    <w:p w14:paraId="6E849E2A" w14:textId="77777777" w:rsidR="002917A3" w:rsidRPr="00071BAF" w:rsidRDefault="002917A3" w:rsidP="00575E81">
      <w:pPr>
        <w:shd w:val="clear" w:color="auto" w:fill="FFFFFF"/>
        <w:ind w:right="-631"/>
        <w:jc w:val="both"/>
        <w:rPr>
          <w:rFonts w:cs="Times New Roman"/>
          <w:b/>
          <w:color w:val="444444"/>
          <w:lang w:val="en-IE"/>
        </w:rPr>
      </w:pPr>
      <w:r w:rsidRPr="00071BAF">
        <w:rPr>
          <w:rFonts w:cs="Times New Roman"/>
          <w:b/>
          <w:color w:val="444444"/>
          <w:lang w:val="en-IE"/>
        </w:rPr>
        <w:t>Significant Development in Access to Abortion in Ireland</w:t>
      </w:r>
    </w:p>
    <w:p w14:paraId="3E6BA714" w14:textId="6C979B8F" w:rsidR="000A65E3" w:rsidRPr="00071BAF" w:rsidRDefault="000A65E3" w:rsidP="00575E81">
      <w:pPr>
        <w:shd w:val="clear" w:color="auto" w:fill="FFFFFF"/>
        <w:ind w:right="-631"/>
        <w:jc w:val="both"/>
        <w:rPr>
          <w:rFonts w:cs="Times New Roman"/>
          <w:color w:val="444444"/>
        </w:rPr>
      </w:pPr>
      <w:r w:rsidRPr="00071BAF">
        <w:rPr>
          <w:rFonts w:cs="Times New Roman"/>
          <w:color w:val="444444"/>
          <w:lang w:val="en-IE"/>
        </w:rPr>
        <w:t>A</w:t>
      </w:r>
      <w:r w:rsidR="002917A3" w:rsidRPr="00071BAF">
        <w:rPr>
          <w:rFonts w:cs="Times New Roman"/>
          <w:color w:val="444444"/>
          <w:lang w:val="en-IE"/>
        </w:rPr>
        <w:t>ccess to abortion continues to dominate deb</w:t>
      </w:r>
      <w:r w:rsidRPr="00071BAF">
        <w:rPr>
          <w:rFonts w:cs="Times New Roman"/>
          <w:color w:val="444444"/>
          <w:lang w:val="en-IE"/>
        </w:rPr>
        <w:t xml:space="preserve">ates over reproductive justice and </w:t>
      </w:r>
      <w:proofErr w:type="gramStart"/>
      <w:r w:rsidR="002917A3" w:rsidRPr="00071BAF">
        <w:rPr>
          <w:rFonts w:cs="Times New Roman"/>
          <w:color w:val="444444"/>
          <w:lang w:val="en-IE"/>
        </w:rPr>
        <w:t>In</w:t>
      </w:r>
      <w:proofErr w:type="gramEnd"/>
      <w:r w:rsidR="002917A3" w:rsidRPr="00071BAF">
        <w:rPr>
          <w:rFonts w:cs="Times New Roman"/>
          <w:color w:val="444444"/>
          <w:lang w:val="en-IE"/>
        </w:rPr>
        <w:t xml:space="preserve"> a very significant development, the cross-party Joint Oireachtas (senate and parliament) Committee on Repeal of the Eighth A</w:t>
      </w:r>
      <w:r w:rsidRPr="00071BAF">
        <w:rPr>
          <w:rFonts w:cs="Times New Roman"/>
          <w:color w:val="444444"/>
          <w:lang w:val="en-IE"/>
        </w:rPr>
        <w:t xml:space="preserve">mendment </w:t>
      </w:r>
      <w:r w:rsidR="002917A3" w:rsidRPr="00071BAF">
        <w:rPr>
          <w:rFonts w:cs="Times New Roman"/>
          <w:color w:val="444444"/>
          <w:lang w:val="en-IE"/>
        </w:rPr>
        <w:t>reported in December</w:t>
      </w:r>
      <w:r w:rsidRPr="00071BAF">
        <w:rPr>
          <w:rFonts w:cs="Times New Roman"/>
          <w:color w:val="444444"/>
          <w:lang w:val="en-IE"/>
        </w:rPr>
        <w:t xml:space="preserve"> 2017</w:t>
      </w:r>
      <w:r w:rsidR="009C44B7">
        <w:rPr>
          <w:rFonts w:cs="Times New Roman"/>
          <w:color w:val="444444"/>
          <w:lang w:val="en-IE"/>
        </w:rPr>
        <w:t xml:space="preserve">. </w:t>
      </w:r>
      <w:r w:rsidR="002917A3" w:rsidRPr="00071BAF">
        <w:rPr>
          <w:rFonts w:cs="Times New Roman"/>
          <w:color w:val="444444"/>
          <w:lang w:val="en-IE"/>
        </w:rPr>
        <w:t xml:space="preserve">The key recommendation from this Committee is that the foetal rights clause be repealed from the Constitutuion and that abortion </w:t>
      </w:r>
      <w:proofErr w:type="gramStart"/>
      <w:r w:rsidR="002917A3" w:rsidRPr="00071BAF">
        <w:rPr>
          <w:rFonts w:cs="Times New Roman"/>
          <w:color w:val="444444"/>
          <w:lang w:val="en-IE"/>
        </w:rPr>
        <w:t>be</w:t>
      </w:r>
      <w:proofErr w:type="gramEnd"/>
      <w:r w:rsidR="002917A3" w:rsidRPr="00071BAF">
        <w:rPr>
          <w:rFonts w:cs="Times New Roman"/>
          <w:color w:val="444444"/>
          <w:lang w:val="en-IE"/>
        </w:rPr>
        <w:t xml:space="preserve"> available for up to 12 weeks with no conditions. </w:t>
      </w:r>
      <w:r w:rsidRPr="00071BAF">
        <w:rPr>
          <w:rFonts w:cs="Times New Roman"/>
          <w:color w:val="444444"/>
          <w:lang w:val="en-IE"/>
        </w:rPr>
        <w:t xml:space="preserve"> </w:t>
      </w:r>
      <w:r w:rsidR="002917A3" w:rsidRPr="00071BAF">
        <w:rPr>
          <w:rFonts w:cs="Times New Roman"/>
          <w:color w:val="444444"/>
        </w:rPr>
        <w:t>The committee publishe</w:t>
      </w:r>
      <w:r w:rsidR="009C44B7">
        <w:rPr>
          <w:rFonts w:cs="Times New Roman"/>
          <w:color w:val="444444"/>
        </w:rPr>
        <w:t>d its final report on</w:t>
      </w:r>
      <w:r w:rsidR="002917A3" w:rsidRPr="00071BAF">
        <w:rPr>
          <w:rFonts w:cs="Times New Roman"/>
          <w:color w:val="444444"/>
        </w:rPr>
        <w:t>11</w:t>
      </w:r>
      <w:r w:rsidR="002917A3" w:rsidRPr="00071BAF">
        <w:rPr>
          <w:rFonts w:cs="Times New Roman"/>
          <w:color w:val="444444"/>
          <w:vertAlign w:val="superscript"/>
        </w:rPr>
        <w:t>th</w:t>
      </w:r>
      <w:r w:rsidR="002917A3" w:rsidRPr="00071BAF">
        <w:rPr>
          <w:rFonts w:cs="Times New Roman"/>
          <w:color w:val="444444"/>
        </w:rPr>
        <w:t xml:space="preserve"> December</w:t>
      </w:r>
      <w:r w:rsidR="009C44B7">
        <w:rPr>
          <w:rFonts w:cs="Times New Roman"/>
          <w:color w:val="444444"/>
        </w:rPr>
        <w:t xml:space="preserve"> 2017</w:t>
      </w:r>
      <w:r w:rsidR="002917A3" w:rsidRPr="00071BAF">
        <w:rPr>
          <w:rFonts w:cs="Times New Roman"/>
          <w:color w:val="444444"/>
        </w:rPr>
        <w:t>, which recommended introducing a General Practice doctor-led abortion service allowing for terminations up to 12 weeks of pregnancy, without restrictions. The Committee also recommended that abortions should be permitted when the life or the health of a mother is at risk and in the cases of fatal foetal abnormalities. And most importantly, the Committee recommended that abortion be decriminalised – the current position is that a woman who accesses an illegal abortion in Ireland, or anyone who assists her, may receive a punishment of 14 years</w:t>
      </w:r>
      <w:r w:rsidR="009C44B7">
        <w:rPr>
          <w:rFonts w:cs="Times New Roman"/>
          <w:color w:val="444444"/>
        </w:rPr>
        <w:t xml:space="preserve"> (Joint </w:t>
      </w:r>
      <w:proofErr w:type="spellStart"/>
      <w:r w:rsidR="009C44B7">
        <w:rPr>
          <w:rFonts w:cs="Times New Roman"/>
          <w:color w:val="444444"/>
        </w:rPr>
        <w:t>Oireachtas</w:t>
      </w:r>
      <w:proofErr w:type="spellEnd"/>
      <w:r w:rsidR="009C44B7">
        <w:rPr>
          <w:rFonts w:cs="Times New Roman"/>
          <w:color w:val="444444"/>
        </w:rPr>
        <w:t xml:space="preserve"> Committee, 2017)</w:t>
      </w:r>
      <w:r w:rsidR="002917A3" w:rsidRPr="00071BAF">
        <w:rPr>
          <w:rFonts w:cs="Times New Roman"/>
          <w:color w:val="444444"/>
        </w:rPr>
        <w:t xml:space="preserve">. </w:t>
      </w:r>
    </w:p>
    <w:p w14:paraId="60FF044A" w14:textId="77777777" w:rsidR="000A65E3" w:rsidRPr="00071BAF" w:rsidRDefault="000A65E3" w:rsidP="00575E81">
      <w:pPr>
        <w:shd w:val="clear" w:color="auto" w:fill="FFFFFF"/>
        <w:ind w:right="-631"/>
        <w:jc w:val="both"/>
        <w:rPr>
          <w:rFonts w:cs="Times New Roman"/>
          <w:color w:val="444444"/>
        </w:rPr>
      </w:pPr>
    </w:p>
    <w:p w14:paraId="44A451F0" w14:textId="4B696CCB" w:rsidR="002917A3" w:rsidRDefault="002917A3" w:rsidP="00FE0AB7">
      <w:pPr>
        <w:shd w:val="clear" w:color="auto" w:fill="FFFFFF"/>
        <w:contextualSpacing/>
        <w:jc w:val="both"/>
        <w:rPr>
          <w:rFonts w:cs="Times New Roman"/>
          <w:color w:val="444444"/>
        </w:rPr>
      </w:pPr>
      <w:r w:rsidRPr="00071BAF">
        <w:rPr>
          <w:rFonts w:cs="Times New Roman"/>
          <w:color w:val="444444"/>
        </w:rPr>
        <w:t>The Committee’s recommendations are seen to have been primarily influenced by the increased availablility of the abortion p</w:t>
      </w:r>
      <w:r w:rsidR="00071BAF" w:rsidRPr="00071BAF">
        <w:rPr>
          <w:rFonts w:cs="Times New Roman"/>
          <w:color w:val="444444"/>
        </w:rPr>
        <w:t xml:space="preserve">ill that </w:t>
      </w:r>
      <w:r w:rsidRPr="00071BAF">
        <w:rPr>
          <w:rFonts w:cs="Times New Roman"/>
          <w:color w:val="444444"/>
        </w:rPr>
        <w:t xml:space="preserve">Irish women are accessing </w:t>
      </w:r>
      <w:r w:rsidR="000A65E3" w:rsidRPr="00071BAF">
        <w:rPr>
          <w:rFonts w:cs="Times New Roman"/>
          <w:color w:val="444444"/>
        </w:rPr>
        <w:t>directly through the postal system</w:t>
      </w:r>
      <w:r w:rsidRPr="00071BAF">
        <w:rPr>
          <w:rFonts w:cs="Times New Roman"/>
          <w:color w:val="444444"/>
        </w:rPr>
        <w:t xml:space="preserve">. </w:t>
      </w:r>
      <w:r w:rsidR="000A65E3" w:rsidRPr="00071BAF">
        <w:rPr>
          <w:rFonts w:cs="Times New Roman"/>
          <w:color w:val="444444"/>
        </w:rPr>
        <w:t xml:space="preserve">Many Irish abortions are no longer happening in the U.K. but in Ireland itself. We can no longer even hold up the hypocritical pretense that Ireland does not have abortion. The Committee </w:t>
      </w:r>
      <w:proofErr w:type="gramStart"/>
      <w:r w:rsidRPr="00071BAF">
        <w:rPr>
          <w:rFonts w:cs="Times New Roman"/>
          <w:color w:val="444444"/>
        </w:rPr>
        <w:t>were</w:t>
      </w:r>
      <w:proofErr w:type="gramEnd"/>
      <w:r w:rsidRPr="00071BAF">
        <w:rPr>
          <w:rFonts w:cs="Times New Roman"/>
          <w:color w:val="444444"/>
        </w:rPr>
        <w:t xml:space="preserve"> </w:t>
      </w:r>
      <w:r w:rsidR="000A65E3" w:rsidRPr="00071BAF">
        <w:rPr>
          <w:rFonts w:cs="Times New Roman"/>
          <w:color w:val="444444"/>
        </w:rPr>
        <w:t xml:space="preserve">also </w:t>
      </w:r>
      <w:r w:rsidRPr="00071BAF">
        <w:rPr>
          <w:rFonts w:cs="Times New Roman"/>
          <w:color w:val="444444"/>
        </w:rPr>
        <w:t xml:space="preserve">persuaded by the problems of having </w:t>
      </w:r>
      <w:r w:rsidR="000A65E3" w:rsidRPr="00071BAF">
        <w:rPr>
          <w:rFonts w:cs="Times New Roman"/>
          <w:color w:val="444444"/>
        </w:rPr>
        <w:t>specific grounds for abortion such as pregnancy as a result of rape. E</w:t>
      </w:r>
      <w:r w:rsidRPr="00071BAF">
        <w:rPr>
          <w:rFonts w:cs="Times New Roman"/>
          <w:color w:val="444444"/>
        </w:rPr>
        <w:t xml:space="preserve">vidence or proof of rape as a ground for </w:t>
      </w:r>
      <w:r w:rsidRPr="00071BAF">
        <w:rPr>
          <w:rFonts w:cs="Times New Roman"/>
          <w:color w:val="444444"/>
        </w:rPr>
        <w:lastRenderedPageBreak/>
        <w:t xml:space="preserve">permitting abortion </w:t>
      </w:r>
      <w:r w:rsidR="000A65E3" w:rsidRPr="00071BAF">
        <w:rPr>
          <w:rFonts w:cs="Times New Roman"/>
          <w:color w:val="444444"/>
        </w:rPr>
        <w:t>was deemed hugely problematic and legally unenforceable. And in a concession to women’s bodily integrity, t</w:t>
      </w:r>
      <w:r w:rsidRPr="00071BAF">
        <w:rPr>
          <w:rFonts w:cs="Times New Roman"/>
          <w:color w:val="444444"/>
        </w:rPr>
        <w:t>he importance of r</w:t>
      </w:r>
      <w:r w:rsidR="000A65E3" w:rsidRPr="00071BAF">
        <w:rPr>
          <w:rFonts w:cs="Times New Roman"/>
          <w:color w:val="444444"/>
        </w:rPr>
        <w:t>ecognising a threat to the heal</w:t>
      </w:r>
      <w:r w:rsidRPr="00071BAF">
        <w:rPr>
          <w:rFonts w:cs="Times New Roman"/>
          <w:color w:val="444444"/>
        </w:rPr>
        <w:t>th as well as the life of a pregnant woman</w:t>
      </w:r>
      <w:r w:rsidR="000A65E3" w:rsidRPr="00071BAF">
        <w:rPr>
          <w:rFonts w:cs="Times New Roman"/>
          <w:color w:val="444444"/>
        </w:rPr>
        <w:t xml:space="preserve"> – under </w:t>
      </w:r>
      <w:r w:rsidRPr="00071BAF">
        <w:rPr>
          <w:rFonts w:cs="Times New Roman"/>
          <w:color w:val="444444"/>
        </w:rPr>
        <w:t xml:space="preserve">current legislation abortion is only premitted when the life of the woman is threatened and abortion is seen as a way to address that threat. </w:t>
      </w:r>
    </w:p>
    <w:p w14:paraId="7A157592" w14:textId="77777777" w:rsidR="00FE0AB7" w:rsidRDefault="00FE0AB7" w:rsidP="00FE0AB7">
      <w:pPr>
        <w:pStyle w:val="NormalWeb"/>
        <w:spacing w:before="0" w:beforeAutospacing="0" w:after="300" w:afterAutospacing="0"/>
        <w:contextualSpacing/>
        <w:jc w:val="both"/>
        <w:textAlignment w:val="baseline"/>
        <w:rPr>
          <w:color w:val="444444"/>
        </w:rPr>
      </w:pPr>
    </w:p>
    <w:p w14:paraId="4E29EBCD" w14:textId="1A7C9F28" w:rsidR="00B86759" w:rsidRPr="00071BAF" w:rsidRDefault="00575E81" w:rsidP="00B86759">
      <w:pPr>
        <w:pStyle w:val="NormalWeb"/>
        <w:spacing w:before="0" w:beforeAutospacing="0" w:after="0" w:afterAutospacing="0"/>
        <w:ind w:right="-631"/>
        <w:jc w:val="both"/>
        <w:textAlignment w:val="baseline"/>
        <w:rPr>
          <w:rFonts w:asciiTheme="minorHAnsi" w:hAnsiTheme="minorHAnsi" w:cs="Arial"/>
          <w:color w:val="444444"/>
        </w:rPr>
      </w:pPr>
      <w:r>
        <w:rPr>
          <w:color w:val="444444"/>
        </w:rPr>
        <w:t>As the anti-abortion movement is increasingly on the defensive they are resorting to a more vicious strategies and one of these is to attempt create opposition to desperately needed abortion reform among the organisations and movement of people</w:t>
      </w:r>
      <w:r w:rsidR="009C44B7">
        <w:rPr>
          <w:color w:val="444444"/>
        </w:rPr>
        <w:t xml:space="preserve"> with disabilities in Ireland. </w:t>
      </w:r>
      <w:r>
        <w:rPr>
          <w:color w:val="444444"/>
        </w:rPr>
        <w:t xml:space="preserve">It is critical that abortion rights and disability rights do not get severed in this process. </w:t>
      </w:r>
      <w:r w:rsidR="004638C8">
        <w:rPr>
          <w:color w:val="333333"/>
        </w:rPr>
        <w:t xml:space="preserve">Disabled feminists </w:t>
      </w:r>
      <w:r w:rsidRPr="00071BAF">
        <w:rPr>
          <w:color w:val="333333"/>
        </w:rPr>
        <w:t xml:space="preserve">support 'reproductive rights', but also have different perspectives on abortion and reproductive technologies </w:t>
      </w:r>
      <w:r w:rsidR="004638C8">
        <w:rPr>
          <w:color w:val="333333"/>
        </w:rPr>
        <w:t>than non-disabled feminists. T</w:t>
      </w:r>
      <w:r w:rsidR="00FE0AB7">
        <w:rPr>
          <w:color w:val="333333"/>
        </w:rPr>
        <w:t>he theme of ‘bodily autonomy’ can be</w:t>
      </w:r>
      <w:r w:rsidR="004638C8">
        <w:rPr>
          <w:color w:val="333333"/>
        </w:rPr>
        <w:t xml:space="preserve"> a unifying one. </w:t>
      </w:r>
      <w:r w:rsidR="00FE0AB7">
        <w:rPr>
          <w:color w:val="333333"/>
        </w:rPr>
        <w:t>Support for the r</w:t>
      </w:r>
      <w:r w:rsidRPr="00071BAF">
        <w:rPr>
          <w:color w:val="333333"/>
        </w:rPr>
        <w:t>eproductive rights o</w:t>
      </w:r>
      <w:r w:rsidR="004638C8">
        <w:rPr>
          <w:color w:val="333333"/>
        </w:rPr>
        <w:t>f disabled women</w:t>
      </w:r>
      <w:r w:rsidR="00FE0AB7">
        <w:rPr>
          <w:color w:val="333333"/>
        </w:rPr>
        <w:t xml:space="preserve"> is critical to generate a sense of solidarity. Disabled women</w:t>
      </w:r>
      <w:r w:rsidR="004638C8">
        <w:rPr>
          <w:color w:val="333333"/>
        </w:rPr>
        <w:t xml:space="preserve"> are often restricted by </w:t>
      </w:r>
      <w:r w:rsidRPr="00071BAF">
        <w:rPr>
          <w:color w:val="333333"/>
        </w:rPr>
        <w:t>the assumption that disabled women are asexual; lack of reproductive health care, contraception, and sexuality information; and, social resistance to reproduction and mothering among disabled women</w:t>
      </w:r>
      <w:r w:rsidR="004638C8">
        <w:rPr>
          <w:color w:val="333333"/>
        </w:rPr>
        <w:t xml:space="preserve">. Disabled women are </w:t>
      </w:r>
      <w:r w:rsidR="00FE0AB7">
        <w:rPr>
          <w:color w:val="333333"/>
        </w:rPr>
        <w:t xml:space="preserve">also </w:t>
      </w:r>
      <w:r w:rsidR="004638C8">
        <w:rPr>
          <w:color w:val="333333"/>
        </w:rPr>
        <w:t>at risk from</w:t>
      </w:r>
      <w:r w:rsidRPr="00071BAF">
        <w:rPr>
          <w:color w:val="333333"/>
        </w:rPr>
        <w:t xml:space="preserve"> a range of undesirable outco</w:t>
      </w:r>
      <w:r w:rsidR="004638C8">
        <w:rPr>
          <w:color w:val="333333"/>
        </w:rPr>
        <w:t>mes, including coercive sterilis</w:t>
      </w:r>
      <w:r w:rsidRPr="00071BAF">
        <w:rPr>
          <w:color w:val="333333"/>
        </w:rPr>
        <w:t>ation, abortion or loss of child custody</w:t>
      </w:r>
      <w:r w:rsidR="00B86759">
        <w:rPr>
          <w:color w:val="333333"/>
        </w:rPr>
        <w:t xml:space="preserve"> (</w:t>
      </w:r>
      <w:hyperlink r:id="rId6" w:history="1">
        <w:r w:rsidR="00B86759" w:rsidRPr="00071BAF">
          <w:rPr>
            <w:rStyle w:val="Hyperlink"/>
            <w:rFonts w:asciiTheme="minorHAnsi" w:hAnsiTheme="minorHAnsi" w:cs="Arial"/>
            <w:b/>
            <w:bCs/>
            <w:bdr w:val="none" w:sz="0" w:space="0" w:color="auto" w:frame="1"/>
          </w:rPr>
          <w:t>www.disabilitynewsservice.com</w:t>
        </w:r>
      </w:hyperlink>
      <w:r w:rsidR="00B86759">
        <w:rPr>
          <w:rStyle w:val="Hyperlink"/>
          <w:rFonts w:asciiTheme="minorHAnsi" w:hAnsiTheme="minorHAnsi" w:cs="Arial"/>
          <w:b/>
          <w:bCs/>
          <w:bdr w:val="none" w:sz="0" w:space="0" w:color="auto" w:frame="1"/>
        </w:rPr>
        <w:t>)</w:t>
      </w:r>
    </w:p>
    <w:p w14:paraId="47F22EDC" w14:textId="4EA5AE8C" w:rsidR="00B86759" w:rsidRDefault="00575E81" w:rsidP="00FE0AB7">
      <w:pPr>
        <w:pStyle w:val="NormalWeb"/>
        <w:spacing w:before="0" w:beforeAutospacing="0" w:after="300" w:afterAutospacing="0"/>
        <w:contextualSpacing/>
        <w:jc w:val="both"/>
        <w:textAlignment w:val="baseline"/>
        <w:rPr>
          <w:color w:val="333333"/>
        </w:rPr>
      </w:pPr>
      <w:r w:rsidRPr="00071BAF">
        <w:rPr>
          <w:color w:val="333333"/>
        </w:rPr>
        <w:t>.</w:t>
      </w:r>
      <w:r w:rsidR="00B86759">
        <w:rPr>
          <w:color w:val="333333"/>
        </w:rPr>
        <w:t xml:space="preserve"> </w:t>
      </w:r>
    </w:p>
    <w:p w14:paraId="64444640" w14:textId="77777777" w:rsidR="00B86759" w:rsidRDefault="00B86759" w:rsidP="00FE0AB7">
      <w:pPr>
        <w:pStyle w:val="NormalWeb"/>
        <w:spacing w:before="0" w:beforeAutospacing="0" w:after="300" w:afterAutospacing="0"/>
        <w:contextualSpacing/>
        <w:jc w:val="both"/>
        <w:textAlignment w:val="baseline"/>
        <w:rPr>
          <w:color w:val="333333"/>
        </w:rPr>
      </w:pPr>
    </w:p>
    <w:p w14:paraId="02CA3726" w14:textId="09A1129E" w:rsidR="00FE0AB7" w:rsidRDefault="004638C8" w:rsidP="00FE0AB7">
      <w:pPr>
        <w:pStyle w:val="NormalWeb"/>
        <w:spacing w:before="0" w:beforeAutospacing="0" w:after="300" w:afterAutospacing="0"/>
        <w:contextualSpacing/>
        <w:jc w:val="both"/>
        <w:textAlignment w:val="baseline"/>
        <w:rPr>
          <w:rFonts w:asciiTheme="minorHAnsi" w:hAnsiTheme="minorHAnsi" w:cs="Arial"/>
          <w:color w:val="000000" w:themeColor="text1"/>
        </w:rPr>
      </w:pPr>
      <w:r>
        <w:rPr>
          <w:color w:val="333333"/>
        </w:rPr>
        <w:t>By supporting bodily autonomy we are adopting a position of informed choice and also, with equal ferocity, a refusal to accept</w:t>
      </w:r>
      <w:r w:rsidRPr="00071BAF">
        <w:rPr>
          <w:color w:val="333333"/>
        </w:rPr>
        <w:t xml:space="preserve"> neg</w:t>
      </w:r>
      <w:r>
        <w:rPr>
          <w:color w:val="333333"/>
        </w:rPr>
        <w:t>ative stereotypes of disability.</w:t>
      </w:r>
      <w:r w:rsidRPr="00071BAF">
        <w:rPr>
          <w:color w:val="333333"/>
        </w:rPr>
        <w:t xml:space="preserve"> </w:t>
      </w:r>
      <w:r>
        <w:rPr>
          <w:color w:val="333333"/>
        </w:rPr>
        <w:t xml:space="preserve">Disabled women who have chosen to give birth </w:t>
      </w:r>
      <w:r>
        <w:rPr>
          <w:color w:val="333333"/>
          <w:shd w:val="clear" w:color="auto" w:fill="FFFFFF"/>
        </w:rPr>
        <w:t xml:space="preserve">have given persuasive testimonies of disrespectful </w:t>
      </w:r>
      <w:r w:rsidRPr="00071BAF">
        <w:rPr>
          <w:color w:val="333333"/>
          <w:shd w:val="clear" w:color="auto" w:fill="FFFFFF"/>
        </w:rPr>
        <w:t>t</w:t>
      </w:r>
      <w:r>
        <w:rPr>
          <w:color w:val="333333"/>
          <w:shd w:val="clear" w:color="auto" w:fill="FFFFFF"/>
        </w:rPr>
        <w:t xml:space="preserve">reatment </w:t>
      </w:r>
      <w:r w:rsidR="00E160F9">
        <w:rPr>
          <w:color w:val="333333"/>
          <w:shd w:val="clear" w:color="auto" w:fill="FFFFFF"/>
        </w:rPr>
        <w:t xml:space="preserve">to which they </w:t>
      </w:r>
      <w:r>
        <w:rPr>
          <w:color w:val="333333"/>
          <w:shd w:val="clear" w:color="auto" w:fill="FFFFFF"/>
        </w:rPr>
        <w:t>they have</w:t>
      </w:r>
      <w:r w:rsidR="00E160F9">
        <w:rPr>
          <w:color w:val="333333"/>
          <w:shd w:val="clear" w:color="auto" w:fill="FFFFFF"/>
        </w:rPr>
        <w:t xml:space="preserve"> been subjected</w:t>
      </w:r>
      <w:r>
        <w:rPr>
          <w:color w:val="333333"/>
          <w:shd w:val="clear" w:color="auto" w:fill="FFFFFF"/>
        </w:rPr>
        <w:t xml:space="preserve">, </w:t>
      </w:r>
      <w:r w:rsidR="00E160F9">
        <w:rPr>
          <w:color w:val="333333"/>
          <w:shd w:val="clear" w:color="auto" w:fill="FFFFFF"/>
        </w:rPr>
        <w:t xml:space="preserve">attemts to dissuade them from giving birth, </w:t>
      </w:r>
      <w:r>
        <w:rPr>
          <w:color w:val="333333"/>
          <w:shd w:val="clear" w:color="auto" w:fill="FFFFFF"/>
        </w:rPr>
        <w:t xml:space="preserve">forced or pressurised </w:t>
      </w:r>
      <w:r w:rsidRPr="00071BAF">
        <w:rPr>
          <w:color w:val="333333"/>
          <w:shd w:val="clear" w:color="auto" w:fill="FFFFFF"/>
        </w:rPr>
        <w:t>testing</w:t>
      </w:r>
      <w:r w:rsidR="00B86759">
        <w:rPr>
          <w:color w:val="333333"/>
          <w:shd w:val="clear" w:color="auto" w:fill="FFFFFF"/>
        </w:rPr>
        <w:t xml:space="preserve">, </w:t>
      </w:r>
      <w:r>
        <w:rPr>
          <w:color w:val="333333"/>
          <w:shd w:val="clear" w:color="auto" w:fill="FFFFFF"/>
        </w:rPr>
        <w:t>constant questioning of their</w:t>
      </w:r>
      <w:r w:rsidRPr="00071BAF">
        <w:rPr>
          <w:color w:val="333333"/>
          <w:shd w:val="clear" w:color="auto" w:fill="FFFFFF"/>
        </w:rPr>
        <w:t xml:space="preserve"> capacity to</w:t>
      </w:r>
      <w:r w:rsidR="00E160F9">
        <w:rPr>
          <w:color w:val="333333"/>
          <w:shd w:val="clear" w:color="auto" w:fill="FFFFFF"/>
        </w:rPr>
        <w:t xml:space="preserve"> give birth and </w:t>
      </w:r>
      <w:r>
        <w:rPr>
          <w:color w:val="333333"/>
          <w:shd w:val="clear" w:color="auto" w:fill="FFFFFF"/>
        </w:rPr>
        <w:t xml:space="preserve">mother. </w:t>
      </w:r>
      <w:r w:rsidR="00B86759">
        <w:rPr>
          <w:color w:val="333333"/>
          <w:shd w:val="clear" w:color="auto" w:fill="FFFFFF"/>
        </w:rPr>
        <w:t>It is also crucial to highlight that</w:t>
      </w:r>
      <w:r w:rsidR="00E160F9">
        <w:rPr>
          <w:color w:val="333333"/>
          <w:shd w:val="clear" w:color="auto" w:fill="FFFFFF"/>
        </w:rPr>
        <w:t xml:space="preserve"> no</w:t>
      </w:r>
      <w:r w:rsidRPr="00071BAF">
        <w:rPr>
          <w:rFonts w:asciiTheme="minorHAnsi" w:hAnsiTheme="minorHAnsi" w:cs="Arial"/>
          <w:color w:val="444444"/>
        </w:rPr>
        <w:t xml:space="preserve"> woman choosing</w:t>
      </w:r>
      <w:r w:rsidR="00B86759">
        <w:rPr>
          <w:rFonts w:asciiTheme="minorHAnsi" w:hAnsiTheme="minorHAnsi" w:cs="Arial"/>
          <w:color w:val="444444"/>
        </w:rPr>
        <w:t xml:space="preserve"> to abort a foetus at a very late </w:t>
      </w:r>
      <w:r w:rsidRPr="00071BAF">
        <w:rPr>
          <w:rFonts w:asciiTheme="minorHAnsi" w:hAnsiTheme="minorHAnsi" w:cs="Arial"/>
          <w:color w:val="444444"/>
        </w:rPr>
        <w:t>stage is making that decision lightly.</w:t>
      </w:r>
      <w:r w:rsidR="00E160F9">
        <w:rPr>
          <w:rFonts w:asciiTheme="minorHAnsi" w:hAnsiTheme="minorHAnsi" w:cs="Arial"/>
          <w:color w:val="444444"/>
        </w:rPr>
        <w:t xml:space="preserve"> </w:t>
      </w:r>
      <w:r w:rsidRPr="00FE0AB7">
        <w:rPr>
          <w:rFonts w:asciiTheme="minorHAnsi" w:hAnsiTheme="minorHAnsi" w:cs="Arial"/>
          <w:color w:val="000000" w:themeColor="text1"/>
        </w:rPr>
        <w:t xml:space="preserve">Forcing a woman to bring to term a disabled foetus against her will is not the </w:t>
      </w:r>
      <w:r w:rsidR="00E160F9" w:rsidRPr="00FE0AB7">
        <w:rPr>
          <w:rFonts w:asciiTheme="minorHAnsi" w:hAnsiTheme="minorHAnsi" w:cs="Arial"/>
          <w:color w:val="000000" w:themeColor="text1"/>
        </w:rPr>
        <w:t xml:space="preserve">way to support disabled </w:t>
      </w:r>
      <w:r w:rsidR="00B86759">
        <w:rPr>
          <w:rFonts w:asciiTheme="minorHAnsi" w:hAnsiTheme="minorHAnsi" w:cs="Arial"/>
          <w:color w:val="000000" w:themeColor="text1"/>
        </w:rPr>
        <w:t>people</w:t>
      </w:r>
      <w:proofErr w:type="gramStart"/>
      <w:r w:rsidR="00B86759">
        <w:rPr>
          <w:rFonts w:asciiTheme="minorHAnsi" w:hAnsiTheme="minorHAnsi" w:cs="Arial"/>
          <w:color w:val="000000" w:themeColor="text1"/>
        </w:rPr>
        <w:t>.</w:t>
      </w:r>
      <w:r w:rsidR="00E160F9" w:rsidRPr="00FE0AB7">
        <w:rPr>
          <w:rFonts w:asciiTheme="minorHAnsi" w:hAnsiTheme="minorHAnsi" w:cs="Arial"/>
          <w:color w:val="000000" w:themeColor="text1"/>
        </w:rPr>
        <w:t>.</w:t>
      </w:r>
      <w:proofErr w:type="gramEnd"/>
    </w:p>
    <w:p w14:paraId="2D785A9D" w14:textId="77777777" w:rsidR="00FE0AB7" w:rsidRDefault="00FE0AB7" w:rsidP="00FE0AB7">
      <w:pPr>
        <w:pStyle w:val="NormalWeb"/>
        <w:spacing w:before="0" w:beforeAutospacing="0" w:after="300" w:afterAutospacing="0"/>
        <w:contextualSpacing/>
        <w:jc w:val="both"/>
        <w:textAlignment w:val="baseline"/>
        <w:rPr>
          <w:rFonts w:asciiTheme="minorHAnsi" w:hAnsiTheme="minorHAnsi" w:cs="Arial"/>
          <w:color w:val="000000" w:themeColor="text1"/>
        </w:rPr>
      </w:pPr>
    </w:p>
    <w:p w14:paraId="076DC371" w14:textId="5F54A10F" w:rsidR="008E12D7" w:rsidRPr="00FE0AB7" w:rsidRDefault="00FE0AB7" w:rsidP="00FE0AB7">
      <w:pPr>
        <w:pStyle w:val="NormalWeb"/>
        <w:spacing w:before="0" w:beforeAutospacing="0" w:after="300" w:afterAutospacing="0"/>
        <w:ind w:left="720" w:hanging="720"/>
        <w:contextualSpacing/>
        <w:jc w:val="both"/>
        <w:textAlignment w:val="baseline"/>
        <w:rPr>
          <w:rFonts w:asciiTheme="minorHAnsi" w:hAnsiTheme="minorHAnsi" w:cs="Arial"/>
          <w:color w:val="000000" w:themeColor="text1"/>
        </w:rPr>
      </w:pPr>
      <w:r>
        <w:rPr>
          <w:rFonts w:asciiTheme="minorHAnsi" w:hAnsiTheme="minorHAnsi" w:cs="Arial"/>
          <w:color w:val="000000" w:themeColor="text1"/>
        </w:rPr>
        <w:tab/>
        <w:t>“</w:t>
      </w:r>
      <w:r w:rsidRPr="00FE0AB7">
        <w:rPr>
          <w:rFonts w:asciiTheme="minorHAnsi" w:hAnsiTheme="minorHAnsi"/>
          <w:color w:val="000000" w:themeColor="text1"/>
          <w:shd w:val="clear" w:color="auto" w:fill="FFFFFF"/>
        </w:rPr>
        <w:t>I support a woman’s right to choose whether to get pregnant or continue a pregnancy, but I am concerned about the context in which choices are made.  Social information about what it is like to be disabled – particularly information from disabled people themselves and their families – is as important in making these choices as genetic or clinical information</w:t>
      </w:r>
      <w:r w:rsidRPr="00FE0AB7">
        <w:rPr>
          <w:rFonts w:asciiTheme="minorHAnsi" w:hAnsiTheme="minorHAnsi"/>
          <w:color w:val="000000" w:themeColor="text1"/>
          <w:shd w:val="clear" w:color="auto" w:fill="FFFFFF"/>
        </w:rPr>
        <w:t>”</w:t>
      </w:r>
      <w:r w:rsidRPr="00FE0AB7">
        <w:rPr>
          <w:rFonts w:asciiTheme="minorHAnsi" w:hAnsiTheme="minorHAnsi"/>
          <w:color w:val="000000" w:themeColor="text1"/>
          <w:shd w:val="clear" w:color="auto" w:fill="FFFFFF"/>
        </w:rPr>
        <w:t>. (Shakespeare, 2001)</w:t>
      </w:r>
    </w:p>
    <w:p w14:paraId="0DB28F92" w14:textId="77777777" w:rsidR="002917A3" w:rsidRPr="00071BAF" w:rsidRDefault="002917A3" w:rsidP="00575E81">
      <w:pPr>
        <w:ind w:right="-631"/>
        <w:jc w:val="both"/>
        <w:rPr>
          <w:b/>
          <w:lang w:val="en-GB"/>
        </w:rPr>
      </w:pPr>
      <w:r w:rsidRPr="00071BAF">
        <w:rPr>
          <w:b/>
          <w:lang w:val="en-GB"/>
        </w:rPr>
        <w:t>Ireland: What needs to happen?</w:t>
      </w:r>
    </w:p>
    <w:p w14:paraId="163A8C9D" w14:textId="77777777" w:rsidR="002917A3" w:rsidRPr="00071BAF" w:rsidRDefault="002917A3" w:rsidP="00575E81">
      <w:pPr>
        <w:ind w:right="-631"/>
        <w:jc w:val="both"/>
        <w:rPr>
          <w:lang w:val="en-GB"/>
        </w:rPr>
      </w:pPr>
      <w:r w:rsidRPr="00071BAF">
        <w:rPr>
          <w:lang w:val="en-GB"/>
        </w:rPr>
        <w:t>In Ireland, we need to fully recognise that abortion is a reality in women’s lives and that our heavily restrictive laws criminalise and harm women, particularly vulnerable women (women with poor health; women on low incomes; undocumented women; women subject to violent and sexual abuse). To achieve the kind of positive results that are evident in Canada, based on a women’s health-centred approach two things need to happen:</w:t>
      </w:r>
    </w:p>
    <w:p w14:paraId="5F311BD4" w14:textId="77777777" w:rsidR="002917A3" w:rsidRPr="00071BAF" w:rsidRDefault="002917A3" w:rsidP="00575E81">
      <w:pPr>
        <w:ind w:right="-631"/>
        <w:jc w:val="both"/>
        <w:rPr>
          <w:lang w:val="en-GB"/>
        </w:rPr>
      </w:pPr>
    </w:p>
    <w:p w14:paraId="7A058814" w14:textId="77777777" w:rsidR="002917A3" w:rsidRPr="00071BAF" w:rsidRDefault="002917A3" w:rsidP="00575E81">
      <w:pPr>
        <w:ind w:right="-631" w:firstLine="720"/>
        <w:jc w:val="both"/>
        <w:rPr>
          <w:lang w:val="en-GB"/>
        </w:rPr>
      </w:pPr>
      <w:r w:rsidRPr="00071BAF">
        <w:rPr>
          <w:lang w:val="en-GB"/>
        </w:rPr>
        <w:t>- 8</w:t>
      </w:r>
      <w:r w:rsidRPr="00071BAF">
        <w:rPr>
          <w:vertAlign w:val="superscript"/>
          <w:lang w:val="en-GB"/>
        </w:rPr>
        <w:t>th</w:t>
      </w:r>
      <w:r w:rsidRPr="00071BAF">
        <w:rPr>
          <w:lang w:val="en-GB"/>
        </w:rPr>
        <w:t xml:space="preserve"> Amendment to the Constitution needs to be repealed </w:t>
      </w:r>
    </w:p>
    <w:p w14:paraId="41424EF7" w14:textId="77777777" w:rsidR="002917A3" w:rsidRPr="00071BAF" w:rsidRDefault="002917A3" w:rsidP="00575E81">
      <w:pPr>
        <w:ind w:right="-631" w:firstLine="720"/>
        <w:jc w:val="both"/>
        <w:rPr>
          <w:lang w:val="en-GB"/>
        </w:rPr>
      </w:pPr>
      <w:r w:rsidRPr="00071BAF">
        <w:rPr>
          <w:lang w:val="en-GB"/>
        </w:rPr>
        <w:t>- Protection of Life During Pregnancy Act 2013 needs to be repealed</w:t>
      </w:r>
    </w:p>
    <w:p w14:paraId="27DC428F" w14:textId="77777777" w:rsidR="002917A3" w:rsidRPr="00071BAF" w:rsidRDefault="002917A3" w:rsidP="00575E81">
      <w:pPr>
        <w:ind w:right="-631"/>
        <w:jc w:val="both"/>
        <w:rPr>
          <w:lang w:val="en-GB"/>
        </w:rPr>
      </w:pPr>
    </w:p>
    <w:p w14:paraId="41FE3283" w14:textId="77777777" w:rsidR="00575E81" w:rsidRDefault="002917A3" w:rsidP="00575E81">
      <w:pPr>
        <w:ind w:right="-631"/>
        <w:jc w:val="both"/>
        <w:rPr>
          <w:lang w:val="en-GB"/>
        </w:rPr>
      </w:pPr>
      <w:r w:rsidRPr="00071BAF">
        <w:rPr>
          <w:lang w:val="en-GB"/>
        </w:rPr>
        <w:lastRenderedPageBreak/>
        <w:t xml:space="preserve">Women who may have abortions and those that may assist them would then no longer be treated as criminals under the law. Abortion would be taken out of the Constitution and decriminalised. Women’s physical and mental health would move centre stage and women-centred health regulations would set down key principles for the provision of abortion services in Ireland. </w:t>
      </w:r>
    </w:p>
    <w:p w14:paraId="0FB43545" w14:textId="77777777" w:rsidR="00575E81" w:rsidRDefault="00575E81" w:rsidP="00575E81">
      <w:pPr>
        <w:ind w:right="-631"/>
        <w:jc w:val="both"/>
        <w:rPr>
          <w:lang w:val="en-GB"/>
        </w:rPr>
      </w:pPr>
    </w:p>
    <w:p w14:paraId="47619344" w14:textId="77777777" w:rsidR="00575E81" w:rsidRDefault="002917A3" w:rsidP="00575E81">
      <w:pPr>
        <w:ind w:right="-631"/>
        <w:jc w:val="both"/>
        <w:rPr>
          <w:lang w:val="en-GB"/>
        </w:rPr>
      </w:pPr>
      <w:r w:rsidRPr="00071BAF">
        <w:rPr>
          <w:rFonts w:eastAsia="Times New Roman" w:cs="Times New Roman"/>
          <w:lang w:val="en-IE"/>
        </w:rPr>
        <w:t xml:space="preserve">Experience in Ireland of extending a right to life before birth has posesd a significant threat to women’s human rights, in theory and in practice.  At a global level, this is part of a deliberate attempt to deny women the full range of reproductive health services that are essential to safeguarding women’s fundamental rights to life, health, dignity, equality, and autonomy. These attempts to grant a ctizenship before birth - and therefore recognise pre-natal legal personhood - seek to bestow rights that undermine the rights of pregnant women. </w:t>
      </w:r>
    </w:p>
    <w:p w14:paraId="1E622737" w14:textId="77777777" w:rsidR="00575E81" w:rsidRDefault="00575E81" w:rsidP="00575E81">
      <w:pPr>
        <w:ind w:right="-631"/>
        <w:jc w:val="both"/>
        <w:rPr>
          <w:lang w:val="en-GB"/>
        </w:rPr>
      </w:pPr>
    </w:p>
    <w:p w14:paraId="29373075" w14:textId="368734F5" w:rsidR="002917A3" w:rsidRDefault="002917A3" w:rsidP="00575E81">
      <w:pPr>
        <w:ind w:right="-631"/>
        <w:jc w:val="both"/>
      </w:pPr>
      <w:r w:rsidRPr="00071BAF">
        <w:rPr>
          <w:rFonts w:eastAsia="Times New Roman" w:cs="Times New Roman"/>
          <w:lang w:eastAsia="en-IE"/>
        </w:rPr>
        <w:t xml:space="preserve">The ideology of </w:t>
      </w:r>
      <w:proofErr w:type="spellStart"/>
      <w:r w:rsidRPr="00071BAF">
        <w:rPr>
          <w:rFonts w:eastAsia="Times New Roman" w:cs="Times New Roman"/>
          <w:i/>
          <w:lang w:eastAsia="en-IE"/>
        </w:rPr>
        <w:t>foetal</w:t>
      </w:r>
      <w:proofErr w:type="spellEnd"/>
      <w:r w:rsidRPr="00071BAF">
        <w:rPr>
          <w:rFonts w:eastAsia="Times New Roman" w:cs="Times New Roman"/>
          <w:i/>
          <w:lang w:eastAsia="en-IE"/>
        </w:rPr>
        <w:t xml:space="preserve"> rights </w:t>
      </w:r>
      <w:r w:rsidRPr="00071BAF">
        <w:rPr>
          <w:rFonts w:eastAsia="Times New Roman" w:cs="Times New Roman"/>
          <w:lang w:eastAsia="en-IE"/>
        </w:rPr>
        <w:t xml:space="preserve">has now been debated over decades through the courts and legal systems of different countries. </w:t>
      </w:r>
      <w:r w:rsidRPr="00071BAF">
        <w:rPr>
          <w:rFonts w:eastAsia="Times New Roman" w:cs="Times New Roman"/>
          <w:lang w:val="en-IE"/>
        </w:rPr>
        <w:t xml:space="preserve">In many cases, these measures aim to outlaw any procedure that terminates a pregnancy. In other cases, restrictions have beem sought on access to in vitro fertilisation and contraception. Across the board, these strategies attempt to deny women the right to make autonomous decisions regarding their fertility and consequently mean a disregard for women’s basic human rights. </w:t>
      </w:r>
      <w:r w:rsidRPr="00071BAF">
        <w:rPr>
          <w:rFonts w:eastAsia="Times New Roman" w:cs="Times New Roman"/>
          <w:lang w:eastAsia="en-IE"/>
        </w:rPr>
        <w:t xml:space="preserve">The contested arena of </w:t>
      </w:r>
      <w:proofErr w:type="spellStart"/>
      <w:r w:rsidRPr="00071BAF">
        <w:rPr>
          <w:rFonts w:eastAsia="Times New Roman" w:cs="Times New Roman"/>
          <w:lang w:eastAsia="en-IE"/>
        </w:rPr>
        <w:t>foetal</w:t>
      </w:r>
      <w:proofErr w:type="spellEnd"/>
      <w:r w:rsidRPr="00071BAF">
        <w:rPr>
          <w:rFonts w:eastAsia="Times New Roman" w:cs="Times New Roman"/>
          <w:lang w:eastAsia="en-IE"/>
        </w:rPr>
        <w:t xml:space="preserve"> rights is more about the regulation and control of the bodies of pregnant women, than about the specific issue of access to abortion.  </w:t>
      </w:r>
      <w:r w:rsidR="00575E81" w:rsidRPr="00071BAF">
        <w:t>There is much at stake in Ireland and globally and why everyone concerned with reproductive justice will have eyes on Ireland in 2018.</w:t>
      </w:r>
    </w:p>
    <w:p w14:paraId="1A433B87" w14:textId="77777777" w:rsidR="004F3EF2" w:rsidRDefault="004F3EF2" w:rsidP="00575E81">
      <w:pPr>
        <w:ind w:right="-631"/>
        <w:jc w:val="both"/>
      </w:pPr>
    </w:p>
    <w:p w14:paraId="4B8C6FB6" w14:textId="79B65A18" w:rsidR="001C36D4" w:rsidRDefault="001C36D4" w:rsidP="001C36D4">
      <w:pPr>
        <w:ind w:right="-631"/>
      </w:pPr>
      <w:r>
        <w:t xml:space="preserve">Amnesty </w:t>
      </w:r>
      <w:proofErr w:type="spellStart"/>
      <w:r>
        <w:t>Internation</w:t>
      </w:r>
      <w:proofErr w:type="spellEnd"/>
      <w:r>
        <w:t xml:space="preserve"> (2015) </w:t>
      </w:r>
      <w:proofErr w:type="gramStart"/>
      <w:r w:rsidRPr="001C36D4">
        <w:rPr>
          <w:i/>
        </w:rPr>
        <w:t>She</w:t>
      </w:r>
      <w:proofErr w:type="gramEnd"/>
      <w:r w:rsidRPr="001C36D4">
        <w:rPr>
          <w:i/>
        </w:rPr>
        <w:t xml:space="preserve"> is not a Criminal – The Impact of Ireland’s Abortion Law. </w:t>
      </w:r>
      <w:proofErr w:type="spellStart"/>
      <w:proofErr w:type="gramStart"/>
      <w:r>
        <w:t>Amensty</w:t>
      </w:r>
      <w:proofErr w:type="spellEnd"/>
      <w:r>
        <w:t xml:space="preserve"> International Ireland.</w:t>
      </w:r>
      <w:proofErr w:type="gramEnd"/>
      <w:r>
        <w:t xml:space="preserve"> </w:t>
      </w:r>
      <w:hyperlink r:id="rId7" w:history="1">
        <w:r w:rsidRPr="00E95E94">
          <w:rPr>
            <w:rStyle w:val="Hyperlink"/>
          </w:rPr>
          <w:t>https://www.amnesty.ie/1859/</w:t>
        </w:r>
      </w:hyperlink>
    </w:p>
    <w:p w14:paraId="7EA9D3BD" w14:textId="77777777" w:rsidR="00FE0479" w:rsidRDefault="00FE0479" w:rsidP="00FE0479">
      <w:pPr>
        <w:pStyle w:val="NormalWeb"/>
        <w:shd w:val="clear" w:color="auto" w:fill="FFFFFF"/>
        <w:spacing w:before="0" w:beforeAutospacing="0" w:after="0" w:afterAutospacing="0"/>
        <w:jc w:val="both"/>
        <w:rPr>
          <w:rFonts w:asciiTheme="minorHAnsi" w:hAnsiTheme="minorHAnsi" w:cs="Arial"/>
          <w:color w:val="111C24"/>
        </w:rPr>
      </w:pPr>
      <w:proofErr w:type="gramStart"/>
      <w:r w:rsidRPr="00D96FF5">
        <w:rPr>
          <w:rFonts w:cs="Arial"/>
          <w:color w:val="111C24"/>
        </w:rPr>
        <w:t xml:space="preserve">Barry, Ursula (2013) </w:t>
      </w:r>
      <w:proofErr w:type="spellStart"/>
      <w:r w:rsidRPr="00D96FF5">
        <w:rPr>
          <w:rFonts w:cs="Arial"/>
          <w:i/>
          <w:color w:val="111C24"/>
        </w:rPr>
        <w:t>Ch</w:t>
      </w:r>
      <w:proofErr w:type="spellEnd"/>
      <w:r w:rsidRPr="00D96FF5">
        <w:rPr>
          <w:rFonts w:cs="Arial"/>
          <w:i/>
          <w:color w:val="111C24"/>
        </w:rPr>
        <w:t xml:space="preserve"> 10 </w:t>
      </w:r>
      <w:r>
        <w:rPr>
          <w:rFonts w:cs="Arial"/>
          <w:i/>
          <w:color w:val="111C24"/>
        </w:rPr>
        <w:t>‘</w:t>
      </w:r>
      <w:r w:rsidRPr="00D96FF5">
        <w:rPr>
          <w:rFonts w:cs="Arial"/>
          <w:i/>
          <w:color w:val="111C24"/>
        </w:rPr>
        <w:t>Discourses on Foetal Rights and Women’s Embodiment</w:t>
      </w:r>
      <w:r>
        <w:rPr>
          <w:rFonts w:cs="Arial"/>
          <w:color w:val="111C24"/>
        </w:rPr>
        <w:t xml:space="preserve">’ </w:t>
      </w:r>
      <w:r w:rsidRPr="00D96FF5">
        <w:rPr>
          <w:rFonts w:cs="Arial"/>
          <w:color w:val="111C24"/>
        </w:rPr>
        <w:t xml:space="preserve">in </w:t>
      </w:r>
      <w:proofErr w:type="spellStart"/>
      <w:r w:rsidRPr="00D96FF5">
        <w:rPr>
          <w:rFonts w:cs="Arial"/>
          <w:color w:val="111C24"/>
        </w:rPr>
        <w:t>Quilty</w:t>
      </w:r>
      <w:proofErr w:type="spellEnd"/>
      <w:r w:rsidRPr="00D96FF5">
        <w:rPr>
          <w:rFonts w:cs="Arial"/>
          <w:color w:val="111C24"/>
        </w:rPr>
        <w:t xml:space="preserve">, A, Conlon, C and Murphy, S </w:t>
      </w:r>
      <w:r w:rsidRPr="00D96FF5">
        <w:rPr>
          <w:rFonts w:cs="Arial"/>
          <w:color w:val="111C24"/>
          <w:u w:val="single"/>
        </w:rPr>
        <w:t>Abortion Papers in Ireland Volume 11</w:t>
      </w:r>
      <w:r w:rsidRPr="00D96FF5">
        <w:rPr>
          <w:rFonts w:cs="Arial"/>
          <w:color w:val="111C24"/>
        </w:rPr>
        <w:t>.</w:t>
      </w:r>
      <w:proofErr w:type="gramEnd"/>
      <w:r w:rsidRPr="00D96FF5">
        <w:rPr>
          <w:rFonts w:cs="Arial"/>
          <w:color w:val="111C24"/>
        </w:rPr>
        <w:t xml:space="preserve"> Cork, </w:t>
      </w:r>
      <w:r w:rsidRPr="00C57DB0">
        <w:rPr>
          <w:rFonts w:asciiTheme="minorHAnsi" w:hAnsiTheme="minorHAnsi" w:cs="Arial"/>
          <w:color w:val="111C24"/>
        </w:rPr>
        <w:t>Cork University Press.</w:t>
      </w:r>
    </w:p>
    <w:p w14:paraId="0D86813A" w14:textId="77777777" w:rsidR="00FE0479" w:rsidRDefault="00FE0479" w:rsidP="00FE0479">
      <w:pPr>
        <w:ind w:right="-631"/>
        <w:rPr>
          <w:rFonts w:cs="Arial"/>
          <w:shd w:val="clear" w:color="auto" w:fill="FFFFFF"/>
        </w:rPr>
      </w:pPr>
      <w:r w:rsidRPr="001C36D4">
        <w:t xml:space="preserve">Barry, Ursula </w:t>
      </w:r>
      <w:r w:rsidRPr="001C36D4">
        <w:rPr>
          <w:rStyle w:val="Emphasis"/>
          <w:rFonts w:cs="Arial"/>
          <w:bCs/>
          <w:i w:val="0"/>
          <w:iCs w:val="0"/>
          <w:shd w:val="clear" w:color="auto" w:fill="FFFFFF"/>
        </w:rPr>
        <w:t>(1992)</w:t>
      </w:r>
      <w:r w:rsidRPr="001C36D4">
        <w:rPr>
          <w:rStyle w:val="Emphasis"/>
          <w:rFonts w:cs="Arial"/>
          <w:bCs/>
          <w:iCs w:val="0"/>
          <w:shd w:val="clear" w:color="auto" w:fill="FFFFFF"/>
        </w:rPr>
        <w:t xml:space="preserve"> </w:t>
      </w:r>
      <w:r w:rsidRPr="001C36D4">
        <w:rPr>
          <w:rFonts w:cs="Arial"/>
          <w:i/>
          <w:shd w:val="clear" w:color="auto" w:fill="FFFFFF"/>
        </w:rPr>
        <w:t>Movement, Change and Reaction: The</w:t>
      </w:r>
      <w:r w:rsidRPr="001C36D4">
        <w:rPr>
          <w:rFonts w:cs="Arial"/>
          <w:shd w:val="clear" w:color="auto" w:fill="FFFFFF"/>
        </w:rPr>
        <w:t> </w:t>
      </w:r>
      <w:r w:rsidRPr="001C36D4">
        <w:rPr>
          <w:rStyle w:val="Emphasis"/>
          <w:rFonts w:cs="Arial"/>
          <w:bCs/>
          <w:iCs w:val="0"/>
          <w:shd w:val="clear" w:color="auto" w:fill="FFFFFF"/>
        </w:rPr>
        <w:t>Struggle</w:t>
      </w:r>
      <w:r w:rsidRPr="001C36D4">
        <w:rPr>
          <w:rFonts w:cs="Arial"/>
          <w:shd w:val="clear" w:color="auto" w:fill="FFFFFF"/>
        </w:rPr>
        <w:t> over </w:t>
      </w:r>
      <w:r w:rsidRPr="001C36D4">
        <w:rPr>
          <w:rStyle w:val="Emphasis"/>
          <w:rFonts w:cs="Arial"/>
          <w:bCs/>
          <w:iCs w:val="0"/>
          <w:shd w:val="clear" w:color="auto" w:fill="FFFFFF"/>
        </w:rPr>
        <w:t>Reproductive Rights</w:t>
      </w:r>
      <w:r>
        <w:rPr>
          <w:rFonts w:cs="Arial"/>
          <w:shd w:val="clear" w:color="auto" w:fill="FFFFFF"/>
        </w:rPr>
        <w:t> </w:t>
      </w:r>
      <w:r w:rsidRPr="001C36D4">
        <w:rPr>
          <w:rFonts w:cs="Arial"/>
          <w:i/>
          <w:shd w:val="clear" w:color="auto" w:fill="FFFFFF"/>
        </w:rPr>
        <w:t>in Ireland,</w:t>
      </w:r>
      <w:r w:rsidRPr="001C36D4">
        <w:rPr>
          <w:rFonts w:cs="Arial"/>
          <w:shd w:val="clear" w:color="auto" w:fill="FFFFFF"/>
        </w:rPr>
        <w:t xml:space="preserve"> in </w:t>
      </w:r>
      <w:proofErr w:type="spellStart"/>
      <w:r w:rsidRPr="001C36D4">
        <w:rPr>
          <w:rFonts w:cs="Arial"/>
          <w:shd w:val="clear" w:color="auto" w:fill="FFFFFF"/>
        </w:rPr>
        <w:t>Ailbhe</w:t>
      </w:r>
      <w:proofErr w:type="spellEnd"/>
      <w:r w:rsidRPr="001C36D4">
        <w:rPr>
          <w:rFonts w:cs="Arial"/>
          <w:shd w:val="clear" w:color="auto" w:fill="FFFFFF"/>
        </w:rPr>
        <w:t xml:space="preserve"> Smyth (ed.), The </w:t>
      </w:r>
      <w:r w:rsidRPr="001C36D4">
        <w:rPr>
          <w:rStyle w:val="Emphasis"/>
          <w:rFonts w:cs="Arial"/>
          <w:bCs/>
          <w:i w:val="0"/>
          <w:iCs w:val="0"/>
          <w:shd w:val="clear" w:color="auto" w:fill="FFFFFF"/>
        </w:rPr>
        <w:t>Abortion</w:t>
      </w:r>
      <w:r>
        <w:rPr>
          <w:rFonts w:cs="Arial"/>
          <w:shd w:val="clear" w:color="auto" w:fill="FFFFFF"/>
        </w:rPr>
        <w:t> Papers.</w:t>
      </w:r>
    </w:p>
    <w:p w14:paraId="6398D072" w14:textId="3E48BDDC" w:rsidR="00E44BB4" w:rsidRPr="001C36D4" w:rsidRDefault="00E44BB4" w:rsidP="00FE0479">
      <w:pPr>
        <w:ind w:right="-631"/>
      </w:pPr>
      <w:r>
        <w:rPr>
          <w:rFonts w:cs="Arial"/>
          <w:shd w:val="clear" w:color="auto" w:fill="FFFFFF"/>
        </w:rPr>
        <w:t xml:space="preserve">CEDAW (2011) United Nations </w:t>
      </w:r>
      <w:r w:rsidRPr="00E44BB4">
        <w:rPr>
          <w:rFonts w:cs="Arial"/>
          <w:i/>
          <w:shd w:val="clear" w:color="auto" w:fill="FFFFFF"/>
        </w:rPr>
        <w:t xml:space="preserve">Convention on the Elimination of all Forms of Discrimination </w:t>
      </w:r>
      <w:proofErr w:type="gramStart"/>
      <w:r w:rsidRPr="00E44BB4">
        <w:rPr>
          <w:rFonts w:cs="Arial"/>
          <w:i/>
          <w:shd w:val="clear" w:color="auto" w:fill="FFFFFF"/>
        </w:rPr>
        <w:t>Against</w:t>
      </w:r>
      <w:proofErr w:type="gramEnd"/>
      <w:r w:rsidRPr="00E44BB4">
        <w:rPr>
          <w:rFonts w:cs="Arial"/>
          <w:i/>
          <w:shd w:val="clear" w:color="auto" w:fill="FFFFFF"/>
        </w:rPr>
        <w:t xml:space="preserve"> Women</w:t>
      </w:r>
      <w:r>
        <w:rPr>
          <w:rFonts w:cs="Arial"/>
          <w:shd w:val="clear" w:color="auto" w:fill="FFFFFF"/>
        </w:rPr>
        <w:t xml:space="preserve">. </w:t>
      </w:r>
      <w:r>
        <w:t>CEDAW/C/50/D/22/2009</w:t>
      </w:r>
    </w:p>
    <w:p w14:paraId="542CFA76" w14:textId="77777777" w:rsidR="00FE0479" w:rsidRDefault="00FE0479" w:rsidP="00FE0479">
      <w:pPr>
        <w:ind w:right="-489"/>
        <w:jc w:val="both"/>
        <w:rPr>
          <w:rFonts w:cs="Arial"/>
          <w:color w:val="111C24"/>
        </w:rPr>
      </w:pPr>
      <w:r w:rsidRPr="00C57DB0">
        <w:rPr>
          <w:rFonts w:cs="Arial"/>
          <w:color w:val="111C24"/>
          <w:lang w:val="en-IE"/>
        </w:rPr>
        <w:t>Centre for</w:t>
      </w:r>
      <w:r>
        <w:rPr>
          <w:rFonts w:cs="Arial"/>
          <w:color w:val="111C24"/>
          <w:lang w:val="en-IE"/>
        </w:rPr>
        <w:t xml:space="preserve"> Reproductive Rights (2014</w:t>
      </w:r>
      <w:r w:rsidRPr="00C57DB0">
        <w:rPr>
          <w:rFonts w:cs="Arial"/>
          <w:color w:val="111C24"/>
          <w:lang w:val="en-IE"/>
        </w:rPr>
        <w:t xml:space="preserve">) </w:t>
      </w:r>
      <w:r>
        <w:rPr>
          <w:rFonts w:cs="Arial"/>
          <w:color w:val="111C24"/>
          <w:lang w:val="en-IE"/>
        </w:rPr>
        <w:t>‘</w:t>
      </w:r>
      <w:r w:rsidRPr="00D90E0E">
        <w:rPr>
          <w:rFonts w:eastAsia="Times New Roman" w:cs="Times New Roman"/>
          <w:i/>
          <w:lang w:val="en-IE"/>
        </w:rPr>
        <w:t xml:space="preserve">Whose Right to Life. </w:t>
      </w:r>
      <w:proofErr w:type="gramStart"/>
      <w:r w:rsidRPr="00D90E0E">
        <w:rPr>
          <w:rFonts w:eastAsia="Times New Roman" w:cs="Times New Roman"/>
          <w:i/>
          <w:lang w:val="en-IE"/>
        </w:rPr>
        <w:t>Women’s Rights and Prenatal Protections under Human Rights and Comparative Law</w:t>
      </w:r>
      <w:r>
        <w:rPr>
          <w:rFonts w:eastAsia="Times New Roman" w:cs="Times New Roman"/>
          <w:i/>
          <w:lang w:val="en-IE"/>
        </w:rPr>
        <w:t>’</w:t>
      </w:r>
      <w:r w:rsidRPr="00D90E0E">
        <w:rPr>
          <w:rFonts w:eastAsia="Times New Roman" w:cs="Times New Roman"/>
          <w:i/>
          <w:lang w:val="en-IE"/>
        </w:rPr>
        <w:t>.</w:t>
      </w:r>
      <w:proofErr w:type="gramEnd"/>
      <w:r>
        <w:rPr>
          <w:rFonts w:eastAsia="Times New Roman" w:cs="Times New Roman"/>
          <w:lang w:val="en-IE"/>
        </w:rPr>
        <w:t xml:space="preserve"> </w:t>
      </w:r>
      <w:proofErr w:type="gramStart"/>
      <w:r>
        <w:rPr>
          <w:rFonts w:eastAsia="Times New Roman" w:cs="Times New Roman"/>
          <w:lang w:val="en-IE"/>
        </w:rPr>
        <w:t>C.R.R. U.S.</w:t>
      </w:r>
      <w:proofErr w:type="gramEnd"/>
      <w:r>
        <w:rPr>
          <w:rFonts w:eastAsia="Times New Roman" w:cs="Times New Roman"/>
          <w:lang w:val="en-IE"/>
        </w:rPr>
        <w:t xml:space="preserve"> </w:t>
      </w:r>
      <w:r w:rsidRPr="00C57DB0">
        <w:rPr>
          <w:rFonts w:eastAsia="Times New Roman" w:cs="Times New Roman"/>
          <w:lang w:val="en-IE"/>
        </w:rPr>
        <w:t xml:space="preserve"> </w:t>
      </w:r>
      <w:hyperlink r:id="rId8" w:history="1">
        <w:r w:rsidRPr="00A8699F">
          <w:rPr>
            <w:rStyle w:val="Hyperlink"/>
            <w:rFonts w:eastAsia="Times New Roman" w:cs="Times New Roman"/>
            <w:lang w:val="en-IE"/>
          </w:rPr>
          <w:t>https://www.reproductiverights.org/sites/crr.civicactions.net/files/documents/RTL_3%2014%2012.pdf</w:t>
        </w:r>
      </w:hyperlink>
      <w:r>
        <w:rPr>
          <w:rFonts w:eastAsia="Times New Roman" w:cs="Times New Roman"/>
          <w:lang w:val="en-IE"/>
        </w:rPr>
        <w:t xml:space="preserve">, </w:t>
      </w:r>
      <w:r>
        <w:rPr>
          <w:rFonts w:cs="Arial"/>
          <w:color w:val="111C24"/>
        </w:rPr>
        <w:t>last accessed 24 November 2017.</w:t>
      </w:r>
    </w:p>
    <w:p w14:paraId="467CF7A9" w14:textId="05A81CA5" w:rsidR="00E44BB4" w:rsidRDefault="00E44BB4" w:rsidP="00E44BB4">
      <w:pPr>
        <w:contextualSpacing/>
        <w:rPr>
          <w:rFonts w:eastAsia="Times New Roman" w:cs="Times New Roman"/>
          <w:lang w:val="en-IE"/>
        </w:rPr>
      </w:pPr>
      <w:r>
        <w:rPr>
          <w:rFonts w:cs="Arial"/>
          <w:color w:val="111C24"/>
        </w:rPr>
        <w:t>Citizen’s Assembly (2017)</w:t>
      </w:r>
      <w:r w:rsidRPr="00D90E0E">
        <w:rPr>
          <w:rFonts w:cs="Arial"/>
          <w:color w:val="111C24"/>
        </w:rPr>
        <w:t xml:space="preserve"> </w:t>
      </w:r>
      <w:r>
        <w:rPr>
          <w:rFonts w:cs="Arial"/>
          <w:color w:val="111C24"/>
        </w:rPr>
        <w:t>‘</w:t>
      </w:r>
      <w:r w:rsidRPr="00F20F18">
        <w:rPr>
          <w:rFonts w:eastAsia="Times New Roman" w:cs="Times New Roman"/>
          <w:i/>
          <w:lang w:val="en-IE"/>
        </w:rPr>
        <w:t xml:space="preserve">First Report and Recommendations of the Citizens’ Assembly </w:t>
      </w:r>
      <w:proofErr w:type="gramStart"/>
      <w:r w:rsidRPr="00F20F18">
        <w:rPr>
          <w:rFonts w:eastAsia="Times New Roman" w:cs="Times New Roman"/>
          <w:i/>
          <w:lang w:val="en-IE"/>
        </w:rPr>
        <w:t>The</w:t>
      </w:r>
      <w:proofErr w:type="gramEnd"/>
      <w:r w:rsidRPr="00F20F18">
        <w:rPr>
          <w:rFonts w:eastAsia="Times New Roman" w:cs="Times New Roman"/>
          <w:i/>
          <w:lang w:val="en-IE"/>
        </w:rPr>
        <w:t xml:space="preserve"> Eighth Amendment of the Constitution</w:t>
      </w:r>
      <w:r w:rsidRPr="00D90E0E">
        <w:rPr>
          <w:rFonts w:eastAsia="Times New Roman" w:cs="Times New Roman"/>
          <w:lang w:val="en-IE"/>
        </w:rPr>
        <w:t xml:space="preserve">. </w:t>
      </w:r>
      <w:proofErr w:type="gramStart"/>
      <w:r w:rsidRPr="00D90E0E">
        <w:rPr>
          <w:rFonts w:eastAsia="Times New Roman" w:cs="Times New Roman"/>
          <w:lang w:val="en-IE"/>
        </w:rPr>
        <w:t>Citizen’s Assembly</w:t>
      </w:r>
      <w:r>
        <w:rPr>
          <w:rFonts w:eastAsia="Times New Roman" w:cs="Times New Roman"/>
          <w:lang w:val="en-IE"/>
        </w:rPr>
        <w:t>’</w:t>
      </w:r>
      <w:r w:rsidRPr="00D90E0E">
        <w:rPr>
          <w:rFonts w:eastAsia="Times New Roman" w:cs="Times New Roman"/>
          <w:lang w:val="en-IE"/>
        </w:rPr>
        <w:t>.</w:t>
      </w:r>
      <w:proofErr w:type="gramEnd"/>
      <w:r w:rsidRPr="00D90E0E">
        <w:rPr>
          <w:rFonts w:eastAsia="Times New Roman" w:cs="Times New Roman"/>
          <w:lang w:val="en-IE"/>
        </w:rPr>
        <w:t xml:space="preserve"> Dublin. </w:t>
      </w:r>
      <w:hyperlink r:id="rId9" w:history="1">
        <w:r w:rsidRPr="00A8699F">
          <w:rPr>
            <w:rStyle w:val="Hyperlink"/>
            <w:rFonts w:eastAsia="Times New Roman" w:cs="Times New Roman"/>
            <w:lang w:val="en-IE"/>
          </w:rPr>
          <w:t>https://www.citizensassembly.ie/en/The-Eighth-Amendment-of-the-Constitution/Final-Report-on-the-Eighth-Amendment-of-the-Constitution/Final-Report-incl-Appendix-A-D.pdf</w:t>
        </w:r>
      </w:hyperlink>
      <w:r>
        <w:rPr>
          <w:rFonts w:eastAsia="Times New Roman" w:cs="Times New Roman"/>
          <w:lang w:val="en-IE"/>
        </w:rPr>
        <w:t xml:space="preserve">, </w:t>
      </w:r>
      <w:r>
        <w:rPr>
          <w:rFonts w:cs="Arial"/>
          <w:color w:val="111C24"/>
        </w:rPr>
        <w:t>last accessed 24 November 2017.</w:t>
      </w:r>
    </w:p>
    <w:p w14:paraId="1683C292" w14:textId="53582A98" w:rsidR="004F3EF2" w:rsidRDefault="004F3EF2" w:rsidP="004F3EF2">
      <w:pPr>
        <w:ind w:right="-631"/>
        <w:jc w:val="both"/>
      </w:pPr>
      <w:r>
        <w:t xml:space="preserve">Connolly, Linda (2015) </w:t>
      </w:r>
      <w:r w:rsidRPr="004F3EF2">
        <w:rPr>
          <w:i/>
        </w:rPr>
        <w:t>The Irish Women’s Movement.</w:t>
      </w:r>
      <w:r>
        <w:t xml:space="preserve"> </w:t>
      </w:r>
      <w:proofErr w:type="gramStart"/>
      <w:r>
        <w:t>London and New York.</w:t>
      </w:r>
      <w:proofErr w:type="gramEnd"/>
      <w:r>
        <w:t xml:space="preserve"> Palgrave MacMillan.</w:t>
      </w:r>
    </w:p>
    <w:p w14:paraId="204F6F0E" w14:textId="24A30538" w:rsidR="004F3EF2" w:rsidRDefault="004F3EF2" w:rsidP="00F42028">
      <w:pPr>
        <w:ind w:right="-631"/>
        <w:jc w:val="both"/>
      </w:pPr>
      <w:proofErr w:type="gramStart"/>
      <w:r>
        <w:t xml:space="preserve">Connolly, Linda and O’ Toole, Tina (2005) </w:t>
      </w:r>
      <w:r w:rsidRPr="004F3EF2">
        <w:rPr>
          <w:i/>
        </w:rPr>
        <w:t>Documenting Ir</w:t>
      </w:r>
      <w:r>
        <w:rPr>
          <w:i/>
        </w:rPr>
        <w:t xml:space="preserve">ish Feminisms: the Second Wave </w:t>
      </w:r>
      <w:r>
        <w:t>Dublin, Woodfield Press.</w:t>
      </w:r>
      <w:proofErr w:type="gramEnd"/>
      <w:r w:rsidR="00F42028">
        <w:t xml:space="preserve"> </w:t>
      </w:r>
      <w:r w:rsidR="00F42028" w:rsidRPr="00F42028">
        <w:rPr>
          <w:i/>
        </w:rPr>
        <w:t>Female Activists: Irish women and change</w:t>
      </w:r>
      <w:r w:rsidR="00F42028">
        <w:t>. Dublin, Woodfield Press.</w:t>
      </w:r>
    </w:p>
    <w:p w14:paraId="131E01AE" w14:textId="77777777" w:rsidR="009C44B7" w:rsidRDefault="009C44B7" w:rsidP="009C44B7">
      <w:pPr>
        <w:contextualSpacing/>
        <w:rPr>
          <w:rFonts w:eastAsia="Times New Roman" w:cs="Times New Roman"/>
          <w:lang w:val="en-IE"/>
        </w:rPr>
      </w:pPr>
      <w:r>
        <w:rPr>
          <w:rFonts w:cs="Arial"/>
          <w:color w:val="111C24"/>
        </w:rPr>
        <w:lastRenderedPageBreak/>
        <w:t>Irish Human Rights and Equality Commission (2017) ‘</w:t>
      </w:r>
      <w:r w:rsidRPr="00F20F18">
        <w:rPr>
          <w:rFonts w:cs="Arial"/>
          <w:i/>
          <w:color w:val="111C24"/>
        </w:rPr>
        <w:t>Human Rights and Equality Considerations in the Development of a new Legislative and Regulatory F</w:t>
      </w:r>
      <w:r>
        <w:rPr>
          <w:rFonts w:cs="Arial"/>
          <w:i/>
          <w:color w:val="111C24"/>
        </w:rPr>
        <w:t xml:space="preserve">ramework on </w:t>
      </w:r>
      <w:proofErr w:type="gramStart"/>
      <w:r>
        <w:rPr>
          <w:rFonts w:cs="Arial"/>
          <w:i/>
          <w:color w:val="111C24"/>
        </w:rPr>
        <w:t>Abortion.’</w:t>
      </w:r>
      <w:r w:rsidRPr="00F20F18">
        <w:rPr>
          <w:rFonts w:cs="Arial"/>
          <w:i/>
          <w:color w:val="111C24"/>
        </w:rPr>
        <w:t>.</w:t>
      </w:r>
      <w:proofErr w:type="gramEnd"/>
      <w:r w:rsidRPr="00F20F18">
        <w:rPr>
          <w:rFonts w:cs="Arial"/>
          <w:i/>
          <w:color w:val="111C24"/>
        </w:rPr>
        <w:t xml:space="preserve"> </w:t>
      </w:r>
      <w:hyperlink r:id="rId10" w:history="1">
        <w:r w:rsidRPr="00A8699F">
          <w:rPr>
            <w:rStyle w:val="Hyperlink"/>
            <w:rFonts w:cs="Arial"/>
          </w:rPr>
          <w:t>https://www.ihrec.ie/app/uploads/2017/10/IHREC-policy-document.pdf</w:t>
        </w:r>
      </w:hyperlink>
      <w:proofErr w:type="gramStart"/>
      <w:r>
        <w:rPr>
          <w:rFonts w:cs="Arial"/>
          <w:color w:val="111C24"/>
        </w:rPr>
        <w:t>,</w:t>
      </w:r>
      <w:proofErr w:type="gramEnd"/>
      <w:r>
        <w:rPr>
          <w:rFonts w:cs="Arial"/>
          <w:color w:val="111C24"/>
        </w:rPr>
        <w:t xml:space="preserve"> last accessed 24</w:t>
      </w:r>
      <w:r w:rsidRPr="00F20F18">
        <w:rPr>
          <w:rFonts w:cs="Arial"/>
          <w:color w:val="111C24"/>
          <w:vertAlign w:val="superscript"/>
        </w:rPr>
        <w:t>th</w:t>
      </w:r>
      <w:r>
        <w:rPr>
          <w:rFonts w:cs="Arial"/>
          <w:color w:val="111C24"/>
        </w:rPr>
        <w:t xml:space="preserve"> November 2017.</w:t>
      </w:r>
    </w:p>
    <w:p w14:paraId="33FD210C" w14:textId="77777777" w:rsidR="00E44BB4" w:rsidRPr="00E44BB4" w:rsidRDefault="00E44BB4" w:rsidP="00E44BB4">
      <w:pPr>
        <w:keepNext/>
        <w:keepLines/>
        <w:shd w:val="clear" w:color="auto" w:fill="FFFFFF"/>
        <w:spacing w:after="75" w:line="264" w:lineRule="atLeast"/>
        <w:outlineLvl w:val="0"/>
        <w:rPr>
          <w:rFonts w:eastAsia="Times New Roman" w:cs="Times New Roman"/>
        </w:rPr>
      </w:pPr>
      <w:r w:rsidRPr="00E44BB4">
        <w:rPr>
          <w:rFonts w:eastAsia="Times New Roman" w:cs="Times New Roman"/>
          <w:bCs/>
          <w:lang w:val="en-IE"/>
        </w:rPr>
        <w:t>Irish Times June 13 2017. ‘</w:t>
      </w:r>
      <w:r w:rsidRPr="00E44BB4">
        <w:rPr>
          <w:rFonts w:eastAsia="Times New Roman" w:cs="Times New Roman"/>
          <w:i/>
        </w:rPr>
        <w:t>Irish abortion law violated woman’s human rights</w:t>
      </w:r>
      <w:r w:rsidRPr="00E44BB4">
        <w:rPr>
          <w:rFonts w:eastAsia="Times New Roman" w:cs="Times New Roman"/>
        </w:rPr>
        <w:t xml:space="preserve">, UN says’. </w:t>
      </w:r>
      <w:hyperlink r:id="rId11" w:history="1">
        <w:r w:rsidRPr="00E44BB4">
          <w:rPr>
            <w:rFonts w:eastAsia="Times New Roman" w:cs="Times New Roman"/>
            <w:color w:val="0000FF"/>
            <w:u w:val="single"/>
          </w:rPr>
          <w:t>https://www.irishtimes.com/news/health/irish-abortion-law-violated-woman-s-human-rights-un-says-1.3118145</w:t>
        </w:r>
      </w:hyperlink>
      <w:r w:rsidRPr="00E44BB4">
        <w:rPr>
          <w:rFonts w:eastAsia="Times New Roman" w:cs="Times New Roman"/>
        </w:rPr>
        <w:t xml:space="preserve">, </w:t>
      </w:r>
      <w:r w:rsidRPr="00E44BB4">
        <w:rPr>
          <w:rFonts w:eastAsiaTheme="majorEastAsia" w:cs="Arial"/>
          <w:bCs/>
          <w:color w:val="111C24"/>
        </w:rPr>
        <w:t>last accessed 24 November 2017.</w:t>
      </w:r>
    </w:p>
    <w:p w14:paraId="43B9707C" w14:textId="24CBF95D" w:rsidR="009C44B7" w:rsidRDefault="009C44B7" w:rsidP="009C44B7">
      <w:pPr>
        <w:ind w:right="-631"/>
        <w:contextualSpacing/>
        <w:rPr>
          <w:rFonts w:cs="Arial"/>
        </w:rPr>
      </w:pPr>
      <w:proofErr w:type="gramStart"/>
      <w:r>
        <w:rPr>
          <w:rFonts w:cs="Arial"/>
        </w:rPr>
        <w:t xml:space="preserve">Joint </w:t>
      </w:r>
      <w:proofErr w:type="spellStart"/>
      <w:r>
        <w:rPr>
          <w:rFonts w:cs="Arial"/>
        </w:rPr>
        <w:t>Oireachtas</w:t>
      </w:r>
      <w:proofErr w:type="spellEnd"/>
      <w:r>
        <w:rPr>
          <w:rFonts w:cs="Arial"/>
        </w:rPr>
        <w:t xml:space="preserve"> Committee (2017) Report of the Joint Committee on the 8</w:t>
      </w:r>
      <w:r w:rsidRPr="009C44B7">
        <w:rPr>
          <w:rFonts w:cs="Arial"/>
          <w:vertAlign w:val="superscript"/>
        </w:rPr>
        <w:t>th</w:t>
      </w:r>
      <w:r>
        <w:rPr>
          <w:rFonts w:cs="Arial"/>
        </w:rPr>
        <w:t xml:space="preserve"> Amendment of the Constitution.</w:t>
      </w:r>
      <w:proofErr w:type="gramEnd"/>
      <w:r>
        <w:rPr>
          <w:rFonts w:cs="Arial"/>
        </w:rPr>
        <w:t xml:space="preserve"> </w:t>
      </w:r>
      <w:hyperlink r:id="rId12" w:history="1">
        <w:r w:rsidRPr="00E95E94">
          <w:rPr>
            <w:rStyle w:val="Hyperlink"/>
            <w:rFonts w:cs="Arial"/>
          </w:rPr>
          <w:t>https://data.oireachtas.ie/ie/oireachtas/committee/dail/32/joint_committee_on_the_eighth_amendment_of_the_constitution/reports/2017/2017-12-20_report-of-the-joint-committee-on-the-eighth-amendment-of-the-constitution_en.pdf</w:t>
        </w:r>
      </w:hyperlink>
    </w:p>
    <w:p w14:paraId="6EFD8291" w14:textId="495ACDBF" w:rsidR="001C36D4" w:rsidRPr="001C36D4" w:rsidRDefault="001C36D4" w:rsidP="00FE0479">
      <w:pPr>
        <w:ind w:right="-631"/>
        <w:contextualSpacing/>
        <w:jc w:val="both"/>
      </w:pPr>
      <w:r w:rsidRPr="001C36D4">
        <w:rPr>
          <w:rFonts w:cs="Arial"/>
        </w:rPr>
        <w:t>McAuliffe</w:t>
      </w:r>
      <w:r w:rsidR="00E44BB4">
        <w:rPr>
          <w:rFonts w:cs="Arial"/>
        </w:rPr>
        <w:t>, Mary</w:t>
      </w:r>
      <w:r w:rsidRPr="001C36D4">
        <w:rPr>
          <w:rFonts w:cs="Arial"/>
        </w:rPr>
        <w:t xml:space="preserve"> (2014) ''The Unquiet Sisters'; Women, Politics and the Irish Free State Senate, 1922-1936' In: Mary McAuliffe and Clara Fischer (</w:t>
      </w:r>
      <w:proofErr w:type="spellStart"/>
      <w:proofErr w:type="gramStart"/>
      <w:r w:rsidRPr="001C36D4">
        <w:rPr>
          <w:rFonts w:cs="Arial"/>
        </w:rPr>
        <w:t>eds</w:t>
      </w:r>
      <w:proofErr w:type="spellEnd"/>
      <w:proofErr w:type="gramEnd"/>
      <w:r w:rsidRPr="001C36D4">
        <w:rPr>
          <w:rFonts w:cs="Arial"/>
        </w:rPr>
        <w:t>). </w:t>
      </w:r>
      <w:proofErr w:type="gramStart"/>
      <w:r w:rsidRPr="001C36D4">
        <w:rPr>
          <w:rFonts w:cs="Arial"/>
          <w:i/>
          <w:iCs/>
        </w:rPr>
        <w:t>Irish Feminisms; Past, Present and Future</w:t>
      </w:r>
      <w:r w:rsidRPr="001C36D4">
        <w:rPr>
          <w:rFonts w:cs="Arial"/>
        </w:rPr>
        <w:t>.</w:t>
      </w:r>
      <w:proofErr w:type="gramEnd"/>
      <w:r w:rsidRPr="001C36D4">
        <w:rPr>
          <w:rFonts w:cs="Arial"/>
        </w:rPr>
        <w:t xml:space="preserve"> Dublin: Arlen House</w:t>
      </w:r>
    </w:p>
    <w:p w14:paraId="3DC8244B" w14:textId="18C34364" w:rsidR="00F42028" w:rsidRPr="00FE0479" w:rsidRDefault="00F42028" w:rsidP="00FE0479">
      <w:pPr>
        <w:pStyle w:val="Heading1"/>
        <w:shd w:val="clear" w:color="auto" w:fill="FFFFFF"/>
        <w:spacing w:before="0" w:beforeAutospacing="0" w:after="0" w:afterAutospacing="0"/>
        <w:contextualSpacing/>
        <w:rPr>
          <w:rFonts w:asciiTheme="minorHAnsi" w:hAnsiTheme="minorHAnsi" w:cs="Arial"/>
          <w:b w:val="0"/>
          <w:color w:val="006621"/>
          <w:sz w:val="24"/>
          <w:szCs w:val="24"/>
          <w:shd w:val="clear" w:color="auto" w:fill="FFFFFF"/>
        </w:rPr>
      </w:pPr>
      <w:proofErr w:type="spellStart"/>
      <w:r w:rsidRPr="00FE0479">
        <w:rPr>
          <w:rFonts w:asciiTheme="minorHAnsi" w:hAnsiTheme="minorHAnsi"/>
          <w:b w:val="0"/>
          <w:sz w:val="24"/>
          <w:szCs w:val="24"/>
        </w:rPr>
        <w:t>Mullally</w:t>
      </w:r>
      <w:proofErr w:type="spellEnd"/>
      <w:r w:rsidRPr="00FE0479">
        <w:rPr>
          <w:rFonts w:asciiTheme="minorHAnsi" w:hAnsiTheme="minorHAnsi"/>
          <w:b w:val="0"/>
          <w:sz w:val="24"/>
          <w:szCs w:val="24"/>
        </w:rPr>
        <w:t>, Siobhan (2014)</w:t>
      </w:r>
      <w:r w:rsidRPr="00FE0479">
        <w:rPr>
          <w:rFonts w:asciiTheme="minorHAnsi" w:hAnsiTheme="minorHAnsi"/>
          <w:b w:val="0"/>
          <w:i/>
          <w:sz w:val="24"/>
          <w:szCs w:val="24"/>
        </w:rPr>
        <w:t xml:space="preserve"> Gender and the Law on the Island of Ireland: 1916-2016</w:t>
      </w:r>
      <w:r w:rsidRPr="00FE0479">
        <w:rPr>
          <w:rFonts w:asciiTheme="minorHAnsi" w:hAnsiTheme="minorHAnsi"/>
          <w:b w:val="0"/>
          <w:sz w:val="24"/>
          <w:szCs w:val="24"/>
        </w:rPr>
        <w:t xml:space="preserve">.  </w:t>
      </w:r>
      <w:hyperlink r:id="rId13" w:history="1">
        <w:r w:rsidR="00FE0479" w:rsidRPr="00FE0479">
          <w:rPr>
            <w:rStyle w:val="Hyperlink"/>
            <w:rFonts w:asciiTheme="minorHAnsi" w:hAnsiTheme="minorHAnsi" w:cs="Arial"/>
            <w:b w:val="0"/>
            <w:sz w:val="24"/>
            <w:szCs w:val="24"/>
            <w:shd w:val="clear" w:color="auto" w:fill="FFFFFF"/>
          </w:rPr>
          <w:t>www.feministjudging.ie/p=21</w:t>
        </w:r>
      </w:hyperlink>
      <w:r w:rsidR="00FE0479" w:rsidRPr="00FE0479">
        <w:rPr>
          <w:rFonts w:asciiTheme="minorHAnsi" w:hAnsiTheme="minorHAnsi" w:cs="Arial"/>
          <w:b w:val="0"/>
          <w:color w:val="006621"/>
          <w:sz w:val="24"/>
          <w:szCs w:val="24"/>
          <w:shd w:val="clear" w:color="auto" w:fill="FFFFFF"/>
        </w:rPr>
        <w:t>.</w:t>
      </w:r>
    </w:p>
    <w:p w14:paraId="4A0BADBF" w14:textId="289D94ED" w:rsidR="00FE0479" w:rsidRPr="00FE0479" w:rsidRDefault="00FE0479" w:rsidP="00FE0479">
      <w:pPr>
        <w:pStyle w:val="Heading1"/>
        <w:shd w:val="clear" w:color="auto" w:fill="FFFFFF"/>
        <w:spacing w:before="0" w:beforeAutospacing="0" w:after="0" w:afterAutospacing="0"/>
        <w:contextualSpacing/>
        <w:rPr>
          <w:rFonts w:asciiTheme="minorHAnsi" w:hAnsiTheme="minorHAnsi" w:cs="Arial"/>
          <w:b w:val="0"/>
          <w:sz w:val="24"/>
          <w:szCs w:val="24"/>
          <w:shd w:val="clear" w:color="auto" w:fill="FFFFFF"/>
        </w:rPr>
      </w:pPr>
      <w:r w:rsidRPr="00FE0479">
        <w:rPr>
          <w:rFonts w:asciiTheme="minorHAnsi" w:hAnsiTheme="minorHAnsi" w:cs="Arial"/>
          <w:b w:val="0"/>
          <w:sz w:val="24"/>
          <w:szCs w:val="24"/>
          <w:shd w:val="clear" w:color="auto" w:fill="FFFFFF"/>
        </w:rPr>
        <w:t xml:space="preserve">Pro-choice Action Network, Canada (2017) </w:t>
      </w:r>
      <w:r w:rsidRPr="00FE0479">
        <w:rPr>
          <w:rFonts w:asciiTheme="minorHAnsi" w:hAnsiTheme="minorHAnsi" w:cs="Arial"/>
          <w:b w:val="0"/>
          <w:sz w:val="24"/>
          <w:szCs w:val="24"/>
          <w:shd w:val="clear" w:color="auto" w:fill="FFFFFF"/>
        </w:rPr>
        <w:t>www.prochoiceactionnetwork-canada.org</w:t>
      </w:r>
      <w:proofErr w:type="gramStart"/>
      <w:r w:rsidRPr="00FE0479">
        <w:rPr>
          <w:rFonts w:asciiTheme="minorHAnsi" w:hAnsiTheme="minorHAnsi" w:cs="Arial"/>
          <w:b w:val="0"/>
          <w:sz w:val="24"/>
          <w:szCs w:val="24"/>
          <w:shd w:val="clear" w:color="auto" w:fill="FFFFFF"/>
        </w:rPr>
        <w:t>/</w:t>
      </w:r>
      <w:r w:rsidRPr="00FE0479">
        <w:rPr>
          <w:rFonts w:asciiTheme="minorHAnsi" w:hAnsiTheme="minorHAnsi" w:cs="Arial"/>
          <w:b w:val="0"/>
          <w:sz w:val="24"/>
          <w:szCs w:val="24"/>
          <w:shd w:val="clear" w:color="auto" w:fill="FFFFFF"/>
        </w:rPr>
        <w:t xml:space="preserve">  Accessed</w:t>
      </w:r>
      <w:proofErr w:type="gramEnd"/>
      <w:r w:rsidRPr="00FE0479">
        <w:rPr>
          <w:rFonts w:asciiTheme="minorHAnsi" w:hAnsiTheme="minorHAnsi" w:cs="Arial"/>
          <w:b w:val="0"/>
          <w:sz w:val="24"/>
          <w:szCs w:val="24"/>
          <w:shd w:val="clear" w:color="auto" w:fill="FFFFFF"/>
        </w:rPr>
        <w:t xml:space="preserve"> January 2018.</w:t>
      </w:r>
    </w:p>
    <w:p w14:paraId="15FD1365" w14:textId="77777777" w:rsidR="00FE0479" w:rsidRPr="00FE0479" w:rsidRDefault="00FE0479" w:rsidP="00FE0479">
      <w:pPr>
        <w:contextualSpacing/>
        <w:rPr>
          <w:rFonts w:cs="Arial"/>
          <w:color w:val="111C24"/>
        </w:rPr>
      </w:pPr>
      <w:r w:rsidRPr="00FE0479">
        <w:rPr>
          <w:rFonts w:eastAsia="Times New Roman" w:cs="Arial"/>
          <w:bCs/>
          <w:color w:val="000000"/>
        </w:rPr>
        <w:t>R. v. Morgentaler – SCC Cases (</w:t>
      </w:r>
      <w:proofErr w:type="spellStart"/>
      <w:r w:rsidRPr="00FE0479">
        <w:rPr>
          <w:rFonts w:eastAsia="Times New Roman" w:cs="Arial"/>
          <w:bCs/>
          <w:color w:val="000000"/>
        </w:rPr>
        <w:t>Lexum</w:t>
      </w:r>
      <w:proofErr w:type="spellEnd"/>
      <w:r w:rsidRPr="00FE0479">
        <w:rPr>
          <w:rFonts w:eastAsia="Times New Roman" w:cs="Arial"/>
          <w:bCs/>
          <w:color w:val="000000"/>
        </w:rPr>
        <w:t xml:space="preserve">) (1988) </w:t>
      </w:r>
      <w:hyperlink r:id="rId14" w:history="1">
        <w:r w:rsidRPr="00FE0479">
          <w:rPr>
            <w:rStyle w:val="Hyperlink"/>
            <w:rFonts w:eastAsia="Times New Roman" w:cs="Arial"/>
            <w:shd w:val="clear" w:color="auto" w:fill="FFFFFF"/>
            <w:lang w:val="en-IE"/>
          </w:rPr>
          <w:t>https://scc-csc.lexum.com/scc-csc/scc-csc/en/item/288/index.do</w:t>
        </w:r>
      </w:hyperlink>
      <w:r w:rsidRPr="00FE0479">
        <w:rPr>
          <w:rFonts w:eastAsia="Times New Roman" w:cs="Arial"/>
          <w:color w:val="006621"/>
          <w:shd w:val="clear" w:color="auto" w:fill="FFFFFF"/>
          <w:lang w:val="en-IE"/>
        </w:rPr>
        <w:t xml:space="preserve">, </w:t>
      </w:r>
      <w:r w:rsidRPr="00FE0479">
        <w:rPr>
          <w:rFonts w:cs="Arial"/>
          <w:color w:val="111C24"/>
        </w:rPr>
        <w:t>last accessed 24 November 2017.</w:t>
      </w:r>
    </w:p>
    <w:p w14:paraId="28DDC8C8" w14:textId="77777777" w:rsidR="00FE0479" w:rsidRDefault="00FE0479" w:rsidP="00FE0479">
      <w:pPr>
        <w:contextualSpacing/>
        <w:rPr>
          <w:rFonts w:cs="Arial"/>
          <w:color w:val="111C24"/>
        </w:rPr>
      </w:pPr>
      <w:r>
        <w:rPr>
          <w:rFonts w:cs="Arial"/>
          <w:color w:val="111C24"/>
        </w:rPr>
        <w:t xml:space="preserve">Richer, Karina (2008) Abortion in Canada: 20 Years after </w:t>
      </w:r>
      <w:proofErr w:type="spellStart"/>
      <w:proofErr w:type="gramStart"/>
      <w:r>
        <w:rPr>
          <w:rFonts w:cs="Arial"/>
          <w:color w:val="111C24"/>
        </w:rPr>
        <w:t>Rv</w:t>
      </w:r>
      <w:proofErr w:type="spellEnd"/>
      <w:proofErr w:type="gramEnd"/>
      <w:r>
        <w:rPr>
          <w:rFonts w:cs="Arial"/>
          <w:color w:val="111C24"/>
        </w:rPr>
        <w:t xml:space="preserve"> Morgentaler. Law and Government Division, Library of Parliament. </w:t>
      </w:r>
      <w:proofErr w:type="gramStart"/>
      <w:r>
        <w:rPr>
          <w:rFonts w:cs="Arial"/>
          <w:color w:val="111C24"/>
        </w:rPr>
        <w:t>PRB 08-22E, Canada.</w:t>
      </w:r>
      <w:proofErr w:type="gramEnd"/>
      <w:r>
        <w:rPr>
          <w:rFonts w:cs="Arial"/>
          <w:color w:val="111C24"/>
        </w:rPr>
        <w:t xml:space="preserve"> </w:t>
      </w:r>
      <w:hyperlink r:id="rId15" w:history="1">
        <w:r w:rsidRPr="00A8699F">
          <w:rPr>
            <w:rStyle w:val="Hyperlink"/>
            <w:rFonts w:cs="Arial"/>
          </w:rPr>
          <w:t>https://lop.parl.ca/content/lop/ResearchPublications/prb0822-e.pdf</w:t>
        </w:r>
      </w:hyperlink>
      <w:r>
        <w:rPr>
          <w:rFonts w:cs="Arial"/>
          <w:color w:val="111C24"/>
        </w:rPr>
        <w:t xml:space="preserve">, last accessed 24 November 2017. </w:t>
      </w:r>
    </w:p>
    <w:p w14:paraId="61016D8F" w14:textId="07A5430B" w:rsidR="00B86759" w:rsidRPr="00B86759" w:rsidRDefault="00B86759" w:rsidP="00FE0479">
      <w:pPr>
        <w:contextualSpacing/>
        <w:rPr>
          <w:rFonts w:cs="Arial"/>
          <w:color w:val="111C24"/>
        </w:rPr>
      </w:pPr>
      <w:proofErr w:type="gramStart"/>
      <w:r w:rsidRPr="00B86759">
        <w:rPr>
          <w:color w:val="444444"/>
          <w:shd w:val="clear" w:color="auto" w:fill="FFFFFF"/>
        </w:rPr>
        <w:t>Shakespeare, T. (2001) Forward in Ward, L. </w:t>
      </w:r>
      <w:r w:rsidRPr="00B86759">
        <w:rPr>
          <w:rStyle w:val="Emphasis"/>
          <w:color w:val="444444"/>
          <w:bdr w:val="none" w:sz="0" w:space="0" w:color="auto" w:frame="1"/>
          <w:shd w:val="clear" w:color="auto" w:fill="FFFFFF"/>
        </w:rPr>
        <w:t>Considered Choices: The new genetics, prenatal testing and people with learning disabilities</w:t>
      </w:r>
      <w:r w:rsidRPr="00B86759">
        <w:rPr>
          <w:color w:val="444444"/>
          <w:shd w:val="clear" w:color="auto" w:fill="FFFFFF"/>
        </w:rPr>
        <w:t>.</w:t>
      </w:r>
      <w:proofErr w:type="gramEnd"/>
      <w:r w:rsidRPr="00B86759">
        <w:rPr>
          <w:color w:val="444444"/>
          <w:shd w:val="clear" w:color="auto" w:fill="FFFFFF"/>
        </w:rPr>
        <w:t xml:space="preserve"> BILD Publications</w:t>
      </w:r>
    </w:p>
    <w:p w14:paraId="363519CD" w14:textId="77777777" w:rsidR="00FE0479" w:rsidRPr="00F42028" w:rsidRDefault="00FE0479" w:rsidP="00F42028">
      <w:pPr>
        <w:pStyle w:val="Heading1"/>
        <w:shd w:val="clear" w:color="auto" w:fill="FFFFFF"/>
        <w:spacing w:before="0" w:beforeAutospacing="0" w:after="72" w:afterAutospacing="0"/>
        <w:rPr>
          <w:rFonts w:asciiTheme="minorHAnsi" w:eastAsia="Times New Roman" w:hAnsiTheme="minorHAnsi" w:cs="Times New Roman"/>
          <w:b w:val="0"/>
          <w:bCs w:val="0"/>
          <w:caps/>
          <w:color w:val="111111"/>
          <w:sz w:val="24"/>
          <w:szCs w:val="24"/>
          <w:lang w:val="en-GB" w:eastAsia="en-GB"/>
        </w:rPr>
      </w:pPr>
    </w:p>
    <w:p w14:paraId="1D0C0273" w14:textId="245DC697" w:rsidR="00F42028" w:rsidRDefault="00F42028" w:rsidP="00575E81">
      <w:pPr>
        <w:ind w:right="-631"/>
        <w:jc w:val="both"/>
      </w:pPr>
    </w:p>
    <w:p w14:paraId="74061895" w14:textId="38984141" w:rsidR="00F42028" w:rsidRDefault="00F42028" w:rsidP="00575E81">
      <w:pPr>
        <w:ind w:right="-631"/>
        <w:jc w:val="both"/>
      </w:pPr>
    </w:p>
    <w:p w14:paraId="697F3B7A" w14:textId="77777777" w:rsidR="004F3EF2" w:rsidRDefault="004F3EF2" w:rsidP="00575E81">
      <w:pPr>
        <w:ind w:right="-631"/>
        <w:jc w:val="both"/>
      </w:pPr>
    </w:p>
    <w:p w14:paraId="454AD065" w14:textId="77777777" w:rsidR="002917A3" w:rsidRDefault="002917A3" w:rsidP="00575E81">
      <w:pPr>
        <w:ind w:right="-631"/>
        <w:jc w:val="both"/>
      </w:pPr>
      <w:r w:rsidRPr="00071BAF">
        <w:rPr>
          <w:rFonts w:cs="Arial"/>
          <w:color w:val="231F20"/>
        </w:rPr>
        <w:br/>
      </w:r>
    </w:p>
    <w:p w14:paraId="7C077BE2" w14:textId="77777777" w:rsidR="00575E81" w:rsidRDefault="00575E81" w:rsidP="00575E81">
      <w:pPr>
        <w:ind w:right="-631"/>
        <w:jc w:val="both"/>
      </w:pPr>
    </w:p>
    <w:p w14:paraId="462887FC" w14:textId="77777777" w:rsidR="00575E81" w:rsidRDefault="00575E81" w:rsidP="00575E81">
      <w:pPr>
        <w:ind w:right="-631"/>
        <w:jc w:val="both"/>
      </w:pPr>
    </w:p>
    <w:p w14:paraId="1BF5A431" w14:textId="77777777" w:rsidR="00575E81" w:rsidRDefault="00575E81" w:rsidP="00575E81">
      <w:pPr>
        <w:ind w:right="-631"/>
        <w:jc w:val="both"/>
      </w:pPr>
    </w:p>
    <w:p w14:paraId="39A8B6E1" w14:textId="77777777" w:rsidR="00575E81" w:rsidRDefault="00575E81" w:rsidP="00575E81">
      <w:pPr>
        <w:ind w:right="-631"/>
        <w:jc w:val="both"/>
      </w:pPr>
    </w:p>
    <w:p w14:paraId="187CAFBB" w14:textId="77777777" w:rsidR="00575E81" w:rsidRDefault="00575E81" w:rsidP="00575E81">
      <w:pPr>
        <w:ind w:right="-631"/>
        <w:jc w:val="both"/>
      </w:pPr>
    </w:p>
    <w:p w14:paraId="026E522F" w14:textId="77777777" w:rsidR="00575E81" w:rsidRDefault="00575E81" w:rsidP="00575E81">
      <w:pPr>
        <w:ind w:right="-631"/>
        <w:jc w:val="both"/>
      </w:pPr>
    </w:p>
    <w:p w14:paraId="5D537FDB" w14:textId="77777777" w:rsidR="00575E81" w:rsidRDefault="00575E81" w:rsidP="00575E81">
      <w:pPr>
        <w:ind w:right="-631"/>
        <w:jc w:val="both"/>
      </w:pPr>
    </w:p>
    <w:p w14:paraId="5BBC3572" w14:textId="77777777" w:rsidR="00E160F9" w:rsidRDefault="00E160F9" w:rsidP="00575E81">
      <w:pPr>
        <w:ind w:right="-631"/>
        <w:jc w:val="both"/>
        <w:rPr>
          <w:rFonts w:eastAsia="Times New Roman" w:cs="Times New Roman"/>
          <w:b/>
          <w:bCs/>
          <w:color w:val="333333"/>
          <w:lang w:val="en-IE"/>
        </w:rPr>
      </w:pPr>
    </w:p>
    <w:p w14:paraId="5E5B36D8" w14:textId="77777777" w:rsidR="00E160F9" w:rsidRDefault="00E160F9" w:rsidP="00575E81">
      <w:pPr>
        <w:ind w:right="-631"/>
        <w:jc w:val="both"/>
        <w:rPr>
          <w:rFonts w:eastAsia="Times New Roman" w:cs="Times New Roman"/>
          <w:b/>
          <w:bCs/>
          <w:color w:val="333333"/>
          <w:lang w:val="en-IE"/>
        </w:rPr>
      </w:pPr>
    </w:p>
    <w:p w14:paraId="6C53F3E7" w14:textId="77777777" w:rsidR="00E160F9" w:rsidRDefault="00E160F9" w:rsidP="00575E81">
      <w:pPr>
        <w:ind w:right="-631"/>
        <w:jc w:val="both"/>
        <w:rPr>
          <w:rFonts w:eastAsia="Times New Roman" w:cs="Times New Roman"/>
          <w:b/>
          <w:bCs/>
          <w:color w:val="333333"/>
          <w:lang w:val="en-IE"/>
        </w:rPr>
      </w:pPr>
    </w:p>
    <w:p w14:paraId="6BC0D349" w14:textId="77777777" w:rsidR="00E160F9" w:rsidRDefault="00E160F9" w:rsidP="00575E81">
      <w:pPr>
        <w:ind w:right="-631"/>
        <w:jc w:val="both"/>
        <w:rPr>
          <w:rFonts w:eastAsia="Times New Roman" w:cs="Times New Roman"/>
          <w:b/>
          <w:bCs/>
          <w:color w:val="333333"/>
          <w:lang w:val="en-IE"/>
        </w:rPr>
      </w:pPr>
    </w:p>
    <w:sectPr w:rsidR="00E160F9" w:rsidSect="00752BE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20002A87" w:usb1="00000000" w:usb2="00000000" w:usb3="00000000" w:csb0="000001F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20002A87" w:usb1="00000000" w:usb2="00000000" w:usb3="00000000" w:csb0="000001FF" w:csb1="00000000"/>
  </w:font>
  <w:font w:name="Lucida Grande">
    <w:charset w:val="00"/>
    <w:family w:val="auto"/>
    <w:pitch w:val="variable"/>
    <w:sig w:usb0="E1000AEF" w:usb1="5000A1FF" w:usb2="00000000" w:usb3="00000000" w:csb0="000001B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E30"/>
    <w:rsid w:val="00030B6B"/>
    <w:rsid w:val="00071BAF"/>
    <w:rsid w:val="000A65E3"/>
    <w:rsid w:val="00122CC6"/>
    <w:rsid w:val="0012317F"/>
    <w:rsid w:val="001457AA"/>
    <w:rsid w:val="001968FD"/>
    <w:rsid w:val="001C36D4"/>
    <w:rsid w:val="00205487"/>
    <w:rsid w:val="002917A3"/>
    <w:rsid w:val="002D241C"/>
    <w:rsid w:val="00313D8C"/>
    <w:rsid w:val="003E3BFD"/>
    <w:rsid w:val="00426A14"/>
    <w:rsid w:val="004638C8"/>
    <w:rsid w:val="00473A16"/>
    <w:rsid w:val="004F3EF2"/>
    <w:rsid w:val="00575E81"/>
    <w:rsid w:val="00596076"/>
    <w:rsid w:val="00752BEB"/>
    <w:rsid w:val="007D35ED"/>
    <w:rsid w:val="00870E30"/>
    <w:rsid w:val="008E12D7"/>
    <w:rsid w:val="009C44B7"/>
    <w:rsid w:val="00AB062B"/>
    <w:rsid w:val="00B86759"/>
    <w:rsid w:val="00CB5B49"/>
    <w:rsid w:val="00D24F7A"/>
    <w:rsid w:val="00E160F9"/>
    <w:rsid w:val="00E20102"/>
    <w:rsid w:val="00E44BB4"/>
    <w:rsid w:val="00F42028"/>
    <w:rsid w:val="00F54F45"/>
    <w:rsid w:val="00FE0479"/>
    <w:rsid w:val="00FE0A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59994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457AA"/>
    <w:pPr>
      <w:spacing w:before="100" w:beforeAutospacing="1" w:after="100" w:afterAutospacing="1"/>
      <w:outlineLvl w:val="0"/>
    </w:pPr>
    <w:rPr>
      <w:rFonts w:ascii="Times" w:hAnsi="Times"/>
      <w:b/>
      <w:bCs/>
      <w:kern w:val="36"/>
      <w:sz w:val="48"/>
      <w:szCs w:val="48"/>
      <w:lang w:val="en-IE"/>
    </w:rPr>
  </w:style>
  <w:style w:type="paragraph" w:styleId="Heading2">
    <w:name w:val="heading 2"/>
    <w:basedOn w:val="Normal"/>
    <w:next w:val="Normal"/>
    <w:link w:val="Heading2Char"/>
    <w:uiPriority w:val="9"/>
    <w:semiHidden/>
    <w:unhideWhenUsed/>
    <w:qFormat/>
    <w:rsid w:val="002D24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D241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70E30"/>
    <w:pPr>
      <w:spacing w:before="100" w:beforeAutospacing="1" w:after="100" w:afterAutospacing="1"/>
    </w:pPr>
    <w:rPr>
      <w:rFonts w:ascii="Times New Roman" w:eastAsia="Times New Roman" w:hAnsi="Times New Roman" w:cs="Times New Roman"/>
      <w:lang w:val="en-IE" w:eastAsia="en-IE"/>
    </w:rPr>
  </w:style>
  <w:style w:type="character" w:styleId="Hyperlink">
    <w:name w:val="Hyperlink"/>
    <w:basedOn w:val="DefaultParagraphFont"/>
    <w:uiPriority w:val="99"/>
    <w:unhideWhenUsed/>
    <w:rsid w:val="00870E30"/>
    <w:rPr>
      <w:color w:val="0000FF"/>
      <w:u w:val="single"/>
    </w:rPr>
  </w:style>
  <w:style w:type="paragraph" w:customStyle="1" w:styleId="noname">
    <w:name w:val="no_name"/>
    <w:basedOn w:val="Normal"/>
    <w:rsid w:val="003E3BFD"/>
    <w:pPr>
      <w:spacing w:before="100" w:beforeAutospacing="1" w:after="100" w:afterAutospacing="1"/>
    </w:pPr>
    <w:rPr>
      <w:rFonts w:ascii="Times" w:hAnsi="Times"/>
      <w:sz w:val="20"/>
      <w:szCs w:val="20"/>
      <w:lang w:val="en-IE"/>
    </w:rPr>
  </w:style>
  <w:style w:type="character" w:customStyle="1" w:styleId="Heading1Char">
    <w:name w:val="Heading 1 Char"/>
    <w:basedOn w:val="DefaultParagraphFont"/>
    <w:link w:val="Heading1"/>
    <w:uiPriority w:val="9"/>
    <w:rsid w:val="001457AA"/>
    <w:rPr>
      <w:rFonts w:ascii="Times" w:hAnsi="Times"/>
      <w:b/>
      <w:bCs/>
      <w:kern w:val="36"/>
      <w:sz w:val="48"/>
      <w:szCs w:val="48"/>
      <w:lang w:val="en-IE"/>
    </w:rPr>
  </w:style>
  <w:style w:type="character" w:customStyle="1" w:styleId="nlmarticle-title">
    <w:name w:val="nlm_article-title"/>
    <w:basedOn w:val="DefaultParagraphFont"/>
    <w:rsid w:val="001457AA"/>
  </w:style>
  <w:style w:type="character" w:customStyle="1" w:styleId="contribdegrees">
    <w:name w:val="contribdegrees"/>
    <w:basedOn w:val="DefaultParagraphFont"/>
    <w:rsid w:val="001457AA"/>
  </w:style>
  <w:style w:type="character" w:styleId="Emphasis">
    <w:name w:val="Emphasis"/>
    <w:basedOn w:val="DefaultParagraphFont"/>
    <w:uiPriority w:val="20"/>
    <w:qFormat/>
    <w:rsid w:val="00473A16"/>
    <w:rPr>
      <w:i/>
      <w:iCs/>
    </w:rPr>
  </w:style>
  <w:style w:type="character" w:styleId="FollowedHyperlink">
    <w:name w:val="FollowedHyperlink"/>
    <w:basedOn w:val="DefaultParagraphFont"/>
    <w:uiPriority w:val="99"/>
    <w:semiHidden/>
    <w:unhideWhenUsed/>
    <w:rsid w:val="002D241C"/>
    <w:rPr>
      <w:color w:val="800080" w:themeColor="followedHyperlink"/>
      <w:u w:val="single"/>
    </w:rPr>
  </w:style>
  <w:style w:type="character" w:customStyle="1" w:styleId="Heading2Char">
    <w:name w:val="Heading 2 Char"/>
    <w:basedOn w:val="DefaultParagraphFont"/>
    <w:link w:val="Heading2"/>
    <w:uiPriority w:val="9"/>
    <w:semiHidden/>
    <w:rsid w:val="002D24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D241C"/>
    <w:rPr>
      <w:rFonts w:asciiTheme="majorHAnsi" w:eastAsiaTheme="majorEastAsia" w:hAnsiTheme="majorHAnsi" w:cstheme="majorBidi"/>
      <w:b/>
      <w:bCs/>
      <w:color w:val="4F81BD" w:themeColor="accent1"/>
    </w:rPr>
  </w:style>
  <w:style w:type="character" w:customStyle="1" w:styleId="onebigauthorname">
    <w:name w:val="onebigauthorname"/>
    <w:basedOn w:val="DefaultParagraphFont"/>
    <w:rsid w:val="002D241C"/>
  </w:style>
  <w:style w:type="character" w:customStyle="1" w:styleId="authoruppercase">
    <w:name w:val="authoruppercase"/>
    <w:basedOn w:val="DefaultParagraphFont"/>
    <w:rsid w:val="002D241C"/>
  </w:style>
  <w:style w:type="paragraph" w:styleId="z-TopofForm">
    <w:name w:val="HTML Top of Form"/>
    <w:basedOn w:val="Normal"/>
    <w:next w:val="Normal"/>
    <w:link w:val="z-TopofFormChar"/>
    <w:hidden/>
    <w:uiPriority w:val="99"/>
    <w:semiHidden/>
    <w:unhideWhenUsed/>
    <w:rsid w:val="002D241C"/>
    <w:pPr>
      <w:pBdr>
        <w:bottom w:val="single" w:sz="6" w:space="1" w:color="auto"/>
      </w:pBdr>
      <w:jc w:val="center"/>
    </w:pPr>
    <w:rPr>
      <w:rFonts w:ascii="Arial" w:hAnsi="Arial" w:cs="Arial"/>
      <w:vanish/>
      <w:sz w:val="16"/>
      <w:szCs w:val="16"/>
      <w:lang w:val="en-IE"/>
    </w:rPr>
  </w:style>
  <w:style w:type="character" w:customStyle="1" w:styleId="z-TopofFormChar">
    <w:name w:val="z-Top of Form Char"/>
    <w:basedOn w:val="DefaultParagraphFont"/>
    <w:link w:val="z-TopofForm"/>
    <w:uiPriority w:val="99"/>
    <w:semiHidden/>
    <w:rsid w:val="002D241C"/>
    <w:rPr>
      <w:rFonts w:ascii="Arial" w:hAnsi="Arial" w:cs="Arial"/>
      <w:vanish/>
      <w:sz w:val="16"/>
      <w:szCs w:val="16"/>
      <w:lang w:val="en-IE"/>
    </w:rPr>
  </w:style>
  <w:style w:type="paragraph" w:styleId="z-BottomofForm">
    <w:name w:val="HTML Bottom of Form"/>
    <w:basedOn w:val="Normal"/>
    <w:next w:val="Normal"/>
    <w:link w:val="z-BottomofFormChar"/>
    <w:hidden/>
    <w:uiPriority w:val="99"/>
    <w:semiHidden/>
    <w:unhideWhenUsed/>
    <w:rsid w:val="002D241C"/>
    <w:pPr>
      <w:pBdr>
        <w:top w:val="single" w:sz="6" w:space="1" w:color="auto"/>
      </w:pBdr>
      <w:jc w:val="center"/>
    </w:pPr>
    <w:rPr>
      <w:rFonts w:ascii="Arial" w:hAnsi="Arial" w:cs="Arial"/>
      <w:vanish/>
      <w:sz w:val="16"/>
      <w:szCs w:val="16"/>
      <w:lang w:val="en-IE"/>
    </w:rPr>
  </w:style>
  <w:style w:type="character" w:customStyle="1" w:styleId="z-BottomofFormChar">
    <w:name w:val="z-Bottom of Form Char"/>
    <w:basedOn w:val="DefaultParagraphFont"/>
    <w:link w:val="z-BottomofForm"/>
    <w:uiPriority w:val="99"/>
    <w:semiHidden/>
    <w:rsid w:val="002D241C"/>
    <w:rPr>
      <w:rFonts w:ascii="Arial" w:hAnsi="Arial" w:cs="Arial"/>
      <w:vanish/>
      <w:sz w:val="16"/>
      <w:szCs w:val="16"/>
      <w:lang w:val="en-IE"/>
    </w:rPr>
  </w:style>
  <w:style w:type="paragraph" w:styleId="BalloonText">
    <w:name w:val="Balloon Text"/>
    <w:basedOn w:val="Normal"/>
    <w:link w:val="BalloonTextChar"/>
    <w:uiPriority w:val="99"/>
    <w:semiHidden/>
    <w:unhideWhenUsed/>
    <w:rsid w:val="00E201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0102"/>
    <w:rPr>
      <w:rFonts w:ascii="Lucida Grande" w:hAnsi="Lucida Grande" w:cs="Lucida Grande"/>
      <w:sz w:val="18"/>
      <w:szCs w:val="18"/>
    </w:rPr>
  </w:style>
  <w:style w:type="character" w:styleId="Strong">
    <w:name w:val="Strong"/>
    <w:basedOn w:val="DefaultParagraphFont"/>
    <w:uiPriority w:val="22"/>
    <w:qFormat/>
    <w:rsid w:val="00AB062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457AA"/>
    <w:pPr>
      <w:spacing w:before="100" w:beforeAutospacing="1" w:after="100" w:afterAutospacing="1"/>
      <w:outlineLvl w:val="0"/>
    </w:pPr>
    <w:rPr>
      <w:rFonts w:ascii="Times" w:hAnsi="Times"/>
      <w:b/>
      <w:bCs/>
      <w:kern w:val="36"/>
      <w:sz w:val="48"/>
      <w:szCs w:val="48"/>
      <w:lang w:val="en-IE"/>
    </w:rPr>
  </w:style>
  <w:style w:type="paragraph" w:styleId="Heading2">
    <w:name w:val="heading 2"/>
    <w:basedOn w:val="Normal"/>
    <w:next w:val="Normal"/>
    <w:link w:val="Heading2Char"/>
    <w:uiPriority w:val="9"/>
    <w:semiHidden/>
    <w:unhideWhenUsed/>
    <w:qFormat/>
    <w:rsid w:val="002D24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D241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70E30"/>
    <w:pPr>
      <w:spacing w:before="100" w:beforeAutospacing="1" w:after="100" w:afterAutospacing="1"/>
    </w:pPr>
    <w:rPr>
      <w:rFonts w:ascii="Times New Roman" w:eastAsia="Times New Roman" w:hAnsi="Times New Roman" w:cs="Times New Roman"/>
      <w:lang w:val="en-IE" w:eastAsia="en-IE"/>
    </w:rPr>
  </w:style>
  <w:style w:type="character" w:styleId="Hyperlink">
    <w:name w:val="Hyperlink"/>
    <w:basedOn w:val="DefaultParagraphFont"/>
    <w:uiPriority w:val="99"/>
    <w:unhideWhenUsed/>
    <w:rsid w:val="00870E30"/>
    <w:rPr>
      <w:color w:val="0000FF"/>
      <w:u w:val="single"/>
    </w:rPr>
  </w:style>
  <w:style w:type="paragraph" w:customStyle="1" w:styleId="noname">
    <w:name w:val="no_name"/>
    <w:basedOn w:val="Normal"/>
    <w:rsid w:val="003E3BFD"/>
    <w:pPr>
      <w:spacing w:before="100" w:beforeAutospacing="1" w:after="100" w:afterAutospacing="1"/>
    </w:pPr>
    <w:rPr>
      <w:rFonts w:ascii="Times" w:hAnsi="Times"/>
      <w:sz w:val="20"/>
      <w:szCs w:val="20"/>
      <w:lang w:val="en-IE"/>
    </w:rPr>
  </w:style>
  <w:style w:type="character" w:customStyle="1" w:styleId="Heading1Char">
    <w:name w:val="Heading 1 Char"/>
    <w:basedOn w:val="DefaultParagraphFont"/>
    <w:link w:val="Heading1"/>
    <w:uiPriority w:val="9"/>
    <w:rsid w:val="001457AA"/>
    <w:rPr>
      <w:rFonts w:ascii="Times" w:hAnsi="Times"/>
      <w:b/>
      <w:bCs/>
      <w:kern w:val="36"/>
      <w:sz w:val="48"/>
      <w:szCs w:val="48"/>
      <w:lang w:val="en-IE"/>
    </w:rPr>
  </w:style>
  <w:style w:type="character" w:customStyle="1" w:styleId="nlmarticle-title">
    <w:name w:val="nlm_article-title"/>
    <w:basedOn w:val="DefaultParagraphFont"/>
    <w:rsid w:val="001457AA"/>
  </w:style>
  <w:style w:type="character" w:customStyle="1" w:styleId="contribdegrees">
    <w:name w:val="contribdegrees"/>
    <w:basedOn w:val="DefaultParagraphFont"/>
    <w:rsid w:val="001457AA"/>
  </w:style>
  <w:style w:type="character" w:styleId="Emphasis">
    <w:name w:val="Emphasis"/>
    <w:basedOn w:val="DefaultParagraphFont"/>
    <w:uiPriority w:val="20"/>
    <w:qFormat/>
    <w:rsid w:val="00473A16"/>
    <w:rPr>
      <w:i/>
      <w:iCs/>
    </w:rPr>
  </w:style>
  <w:style w:type="character" w:styleId="FollowedHyperlink">
    <w:name w:val="FollowedHyperlink"/>
    <w:basedOn w:val="DefaultParagraphFont"/>
    <w:uiPriority w:val="99"/>
    <w:semiHidden/>
    <w:unhideWhenUsed/>
    <w:rsid w:val="002D241C"/>
    <w:rPr>
      <w:color w:val="800080" w:themeColor="followedHyperlink"/>
      <w:u w:val="single"/>
    </w:rPr>
  </w:style>
  <w:style w:type="character" w:customStyle="1" w:styleId="Heading2Char">
    <w:name w:val="Heading 2 Char"/>
    <w:basedOn w:val="DefaultParagraphFont"/>
    <w:link w:val="Heading2"/>
    <w:uiPriority w:val="9"/>
    <w:semiHidden/>
    <w:rsid w:val="002D24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D241C"/>
    <w:rPr>
      <w:rFonts w:asciiTheme="majorHAnsi" w:eastAsiaTheme="majorEastAsia" w:hAnsiTheme="majorHAnsi" w:cstheme="majorBidi"/>
      <w:b/>
      <w:bCs/>
      <w:color w:val="4F81BD" w:themeColor="accent1"/>
    </w:rPr>
  </w:style>
  <w:style w:type="character" w:customStyle="1" w:styleId="onebigauthorname">
    <w:name w:val="onebigauthorname"/>
    <w:basedOn w:val="DefaultParagraphFont"/>
    <w:rsid w:val="002D241C"/>
  </w:style>
  <w:style w:type="character" w:customStyle="1" w:styleId="authoruppercase">
    <w:name w:val="authoruppercase"/>
    <w:basedOn w:val="DefaultParagraphFont"/>
    <w:rsid w:val="002D241C"/>
  </w:style>
  <w:style w:type="paragraph" w:styleId="z-TopofForm">
    <w:name w:val="HTML Top of Form"/>
    <w:basedOn w:val="Normal"/>
    <w:next w:val="Normal"/>
    <w:link w:val="z-TopofFormChar"/>
    <w:hidden/>
    <w:uiPriority w:val="99"/>
    <w:semiHidden/>
    <w:unhideWhenUsed/>
    <w:rsid w:val="002D241C"/>
    <w:pPr>
      <w:pBdr>
        <w:bottom w:val="single" w:sz="6" w:space="1" w:color="auto"/>
      </w:pBdr>
      <w:jc w:val="center"/>
    </w:pPr>
    <w:rPr>
      <w:rFonts w:ascii="Arial" w:hAnsi="Arial" w:cs="Arial"/>
      <w:vanish/>
      <w:sz w:val="16"/>
      <w:szCs w:val="16"/>
      <w:lang w:val="en-IE"/>
    </w:rPr>
  </w:style>
  <w:style w:type="character" w:customStyle="1" w:styleId="z-TopofFormChar">
    <w:name w:val="z-Top of Form Char"/>
    <w:basedOn w:val="DefaultParagraphFont"/>
    <w:link w:val="z-TopofForm"/>
    <w:uiPriority w:val="99"/>
    <w:semiHidden/>
    <w:rsid w:val="002D241C"/>
    <w:rPr>
      <w:rFonts w:ascii="Arial" w:hAnsi="Arial" w:cs="Arial"/>
      <w:vanish/>
      <w:sz w:val="16"/>
      <w:szCs w:val="16"/>
      <w:lang w:val="en-IE"/>
    </w:rPr>
  </w:style>
  <w:style w:type="paragraph" w:styleId="z-BottomofForm">
    <w:name w:val="HTML Bottom of Form"/>
    <w:basedOn w:val="Normal"/>
    <w:next w:val="Normal"/>
    <w:link w:val="z-BottomofFormChar"/>
    <w:hidden/>
    <w:uiPriority w:val="99"/>
    <w:semiHidden/>
    <w:unhideWhenUsed/>
    <w:rsid w:val="002D241C"/>
    <w:pPr>
      <w:pBdr>
        <w:top w:val="single" w:sz="6" w:space="1" w:color="auto"/>
      </w:pBdr>
      <w:jc w:val="center"/>
    </w:pPr>
    <w:rPr>
      <w:rFonts w:ascii="Arial" w:hAnsi="Arial" w:cs="Arial"/>
      <w:vanish/>
      <w:sz w:val="16"/>
      <w:szCs w:val="16"/>
      <w:lang w:val="en-IE"/>
    </w:rPr>
  </w:style>
  <w:style w:type="character" w:customStyle="1" w:styleId="z-BottomofFormChar">
    <w:name w:val="z-Bottom of Form Char"/>
    <w:basedOn w:val="DefaultParagraphFont"/>
    <w:link w:val="z-BottomofForm"/>
    <w:uiPriority w:val="99"/>
    <w:semiHidden/>
    <w:rsid w:val="002D241C"/>
    <w:rPr>
      <w:rFonts w:ascii="Arial" w:hAnsi="Arial" w:cs="Arial"/>
      <w:vanish/>
      <w:sz w:val="16"/>
      <w:szCs w:val="16"/>
      <w:lang w:val="en-IE"/>
    </w:rPr>
  </w:style>
  <w:style w:type="paragraph" w:styleId="BalloonText">
    <w:name w:val="Balloon Text"/>
    <w:basedOn w:val="Normal"/>
    <w:link w:val="BalloonTextChar"/>
    <w:uiPriority w:val="99"/>
    <w:semiHidden/>
    <w:unhideWhenUsed/>
    <w:rsid w:val="00E201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0102"/>
    <w:rPr>
      <w:rFonts w:ascii="Lucida Grande" w:hAnsi="Lucida Grande" w:cs="Lucida Grande"/>
      <w:sz w:val="18"/>
      <w:szCs w:val="18"/>
    </w:rPr>
  </w:style>
  <w:style w:type="character" w:styleId="Strong">
    <w:name w:val="Strong"/>
    <w:basedOn w:val="DefaultParagraphFont"/>
    <w:uiPriority w:val="22"/>
    <w:qFormat/>
    <w:rsid w:val="00AB06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55224">
      <w:bodyDiv w:val="1"/>
      <w:marLeft w:val="0"/>
      <w:marRight w:val="0"/>
      <w:marTop w:val="0"/>
      <w:marBottom w:val="0"/>
      <w:divBdr>
        <w:top w:val="none" w:sz="0" w:space="0" w:color="auto"/>
        <w:left w:val="none" w:sz="0" w:space="0" w:color="auto"/>
        <w:bottom w:val="none" w:sz="0" w:space="0" w:color="auto"/>
        <w:right w:val="none" w:sz="0" w:space="0" w:color="auto"/>
      </w:divBdr>
    </w:div>
    <w:div w:id="313140812">
      <w:bodyDiv w:val="1"/>
      <w:marLeft w:val="0"/>
      <w:marRight w:val="0"/>
      <w:marTop w:val="0"/>
      <w:marBottom w:val="0"/>
      <w:divBdr>
        <w:top w:val="none" w:sz="0" w:space="0" w:color="auto"/>
        <w:left w:val="none" w:sz="0" w:space="0" w:color="auto"/>
        <w:bottom w:val="none" w:sz="0" w:space="0" w:color="auto"/>
        <w:right w:val="none" w:sz="0" w:space="0" w:color="auto"/>
      </w:divBdr>
      <w:divsChild>
        <w:div w:id="644893672">
          <w:marLeft w:val="0"/>
          <w:marRight w:val="0"/>
          <w:marTop w:val="0"/>
          <w:marBottom w:val="0"/>
          <w:divBdr>
            <w:top w:val="none" w:sz="0" w:space="0" w:color="auto"/>
            <w:left w:val="none" w:sz="0" w:space="0" w:color="auto"/>
            <w:bottom w:val="none" w:sz="0" w:space="0" w:color="auto"/>
            <w:right w:val="none" w:sz="0" w:space="0" w:color="auto"/>
          </w:divBdr>
        </w:div>
      </w:divsChild>
    </w:div>
    <w:div w:id="449931813">
      <w:bodyDiv w:val="1"/>
      <w:marLeft w:val="0"/>
      <w:marRight w:val="0"/>
      <w:marTop w:val="0"/>
      <w:marBottom w:val="0"/>
      <w:divBdr>
        <w:top w:val="none" w:sz="0" w:space="0" w:color="auto"/>
        <w:left w:val="none" w:sz="0" w:space="0" w:color="auto"/>
        <w:bottom w:val="none" w:sz="0" w:space="0" w:color="auto"/>
        <w:right w:val="none" w:sz="0" w:space="0" w:color="auto"/>
      </w:divBdr>
    </w:div>
    <w:div w:id="593827357">
      <w:bodyDiv w:val="1"/>
      <w:marLeft w:val="0"/>
      <w:marRight w:val="0"/>
      <w:marTop w:val="0"/>
      <w:marBottom w:val="0"/>
      <w:divBdr>
        <w:top w:val="none" w:sz="0" w:space="0" w:color="auto"/>
        <w:left w:val="none" w:sz="0" w:space="0" w:color="auto"/>
        <w:bottom w:val="none" w:sz="0" w:space="0" w:color="auto"/>
        <w:right w:val="none" w:sz="0" w:space="0" w:color="auto"/>
      </w:divBdr>
      <w:divsChild>
        <w:div w:id="1427916750">
          <w:marLeft w:val="0"/>
          <w:marRight w:val="0"/>
          <w:marTop w:val="0"/>
          <w:marBottom w:val="0"/>
          <w:divBdr>
            <w:top w:val="none" w:sz="0" w:space="0" w:color="auto"/>
            <w:left w:val="none" w:sz="0" w:space="0" w:color="auto"/>
            <w:bottom w:val="none" w:sz="0" w:space="0" w:color="auto"/>
            <w:right w:val="none" w:sz="0" w:space="0" w:color="auto"/>
          </w:divBdr>
        </w:div>
        <w:div w:id="1304309864">
          <w:marLeft w:val="0"/>
          <w:marRight w:val="0"/>
          <w:marTop w:val="0"/>
          <w:marBottom w:val="0"/>
          <w:divBdr>
            <w:top w:val="none" w:sz="0" w:space="0" w:color="auto"/>
            <w:left w:val="none" w:sz="0" w:space="0" w:color="auto"/>
            <w:bottom w:val="none" w:sz="0" w:space="0" w:color="auto"/>
            <w:right w:val="none" w:sz="0" w:space="0" w:color="auto"/>
          </w:divBdr>
        </w:div>
      </w:divsChild>
    </w:div>
    <w:div w:id="611666576">
      <w:bodyDiv w:val="1"/>
      <w:marLeft w:val="0"/>
      <w:marRight w:val="0"/>
      <w:marTop w:val="0"/>
      <w:marBottom w:val="0"/>
      <w:divBdr>
        <w:top w:val="none" w:sz="0" w:space="0" w:color="auto"/>
        <w:left w:val="none" w:sz="0" w:space="0" w:color="auto"/>
        <w:bottom w:val="none" w:sz="0" w:space="0" w:color="auto"/>
        <w:right w:val="none" w:sz="0" w:space="0" w:color="auto"/>
      </w:divBdr>
    </w:div>
    <w:div w:id="656541137">
      <w:bodyDiv w:val="1"/>
      <w:marLeft w:val="0"/>
      <w:marRight w:val="0"/>
      <w:marTop w:val="0"/>
      <w:marBottom w:val="0"/>
      <w:divBdr>
        <w:top w:val="none" w:sz="0" w:space="0" w:color="auto"/>
        <w:left w:val="none" w:sz="0" w:space="0" w:color="auto"/>
        <w:bottom w:val="none" w:sz="0" w:space="0" w:color="auto"/>
        <w:right w:val="none" w:sz="0" w:space="0" w:color="auto"/>
      </w:divBdr>
    </w:div>
    <w:div w:id="972830638">
      <w:bodyDiv w:val="1"/>
      <w:marLeft w:val="0"/>
      <w:marRight w:val="0"/>
      <w:marTop w:val="0"/>
      <w:marBottom w:val="0"/>
      <w:divBdr>
        <w:top w:val="none" w:sz="0" w:space="0" w:color="auto"/>
        <w:left w:val="none" w:sz="0" w:space="0" w:color="auto"/>
        <w:bottom w:val="none" w:sz="0" w:space="0" w:color="auto"/>
        <w:right w:val="none" w:sz="0" w:space="0" w:color="auto"/>
      </w:divBdr>
    </w:div>
    <w:div w:id="1108353262">
      <w:bodyDiv w:val="1"/>
      <w:marLeft w:val="0"/>
      <w:marRight w:val="0"/>
      <w:marTop w:val="0"/>
      <w:marBottom w:val="0"/>
      <w:divBdr>
        <w:top w:val="none" w:sz="0" w:space="0" w:color="auto"/>
        <w:left w:val="none" w:sz="0" w:space="0" w:color="auto"/>
        <w:bottom w:val="none" w:sz="0" w:space="0" w:color="auto"/>
        <w:right w:val="none" w:sz="0" w:space="0" w:color="auto"/>
      </w:divBdr>
      <w:divsChild>
        <w:div w:id="522943558">
          <w:marLeft w:val="0"/>
          <w:marRight w:val="0"/>
          <w:marTop w:val="0"/>
          <w:marBottom w:val="0"/>
          <w:divBdr>
            <w:top w:val="none" w:sz="0" w:space="0" w:color="auto"/>
            <w:left w:val="none" w:sz="0" w:space="0" w:color="auto"/>
            <w:bottom w:val="none" w:sz="0" w:space="0" w:color="auto"/>
            <w:right w:val="none" w:sz="0" w:space="0" w:color="auto"/>
          </w:divBdr>
          <w:divsChild>
            <w:div w:id="1270309889">
              <w:marLeft w:val="0"/>
              <w:marRight w:val="0"/>
              <w:marTop w:val="0"/>
              <w:marBottom w:val="225"/>
              <w:divBdr>
                <w:top w:val="single" w:sz="2" w:space="11" w:color="D6D5D5"/>
                <w:left w:val="none" w:sz="0" w:space="0" w:color="auto"/>
                <w:bottom w:val="none" w:sz="0" w:space="0" w:color="auto"/>
                <w:right w:val="none" w:sz="0" w:space="0" w:color="auto"/>
              </w:divBdr>
            </w:div>
            <w:div w:id="1021006034">
              <w:marLeft w:val="0"/>
              <w:marRight w:val="-2550"/>
              <w:marTop w:val="0"/>
              <w:marBottom w:val="300"/>
              <w:divBdr>
                <w:top w:val="single" w:sz="2" w:space="0" w:color="FFFFFF"/>
                <w:left w:val="none" w:sz="0" w:space="0" w:color="auto"/>
                <w:bottom w:val="none" w:sz="0" w:space="0" w:color="auto"/>
                <w:right w:val="none" w:sz="0" w:space="0" w:color="auto"/>
              </w:divBdr>
              <w:divsChild>
                <w:div w:id="1657956847">
                  <w:marLeft w:val="0"/>
                  <w:marRight w:val="0"/>
                  <w:marTop w:val="0"/>
                  <w:marBottom w:val="450"/>
                  <w:divBdr>
                    <w:top w:val="none" w:sz="0" w:space="0" w:color="auto"/>
                    <w:left w:val="none" w:sz="0" w:space="0" w:color="auto"/>
                    <w:bottom w:val="none" w:sz="0" w:space="0" w:color="auto"/>
                    <w:right w:val="none" w:sz="0" w:space="0" w:color="auto"/>
                  </w:divBdr>
                  <w:divsChild>
                    <w:div w:id="571963149">
                      <w:marLeft w:val="0"/>
                      <w:marRight w:val="0"/>
                      <w:marTop w:val="45"/>
                      <w:marBottom w:val="0"/>
                      <w:divBdr>
                        <w:top w:val="none" w:sz="0" w:space="0" w:color="auto"/>
                        <w:left w:val="none" w:sz="0" w:space="0" w:color="auto"/>
                        <w:bottom w:val="none" w:sz="0" w:space="0" w:color="auto"/>
                        <w:right w:val="none" w:sz="0" w:space="0" w:color="auto"/>
                      </w:divBdr>
                    </w:div>
                  </w:divsChild>
                </w:div>
                <w:div w:id="492186191">
                  <w:marLeft w:val="0"/>
                  <w:marRight w:val="0"/>
                  <w:marTop w:val="0"/>
                  <w:marBottom w:val="0"/>
                  <w:divBdr>
                    <w:top w:val="none" w:sz="0" w:space="0" w:color="auto"/>
                    <w:left w:val="none" w:sz="0" w:space="0" w:color="auto"/>
                    <w:bottom w:val="none" w:sz="0" w:space="0" w:color="auto"/>
                    <w:right w:val="none" w:sz="0" w:space="0" w:color="auto"/>
                  </w:divBdr>
                </w:div>
              </w:divsChild>
            </w:div>
            <w:div w:id="659503152">
              <w:blockQuote w:val="1"/>
              <w:marLeft w:val="0"/>
              <w:marRight w:val="0"/>
              <w:marTop w:val="300"/>
              <w:marBottom w:val="300"/>
              <w:divBdr>
                <w:top w:val="single" w:sz="48" w:space="11" w:color="000000"/>
                <w:left w:val="none" w:sz="0" w:space="0" w:color="auto"/>
                <w:bottom w:val="single" w:sz="6" w:space="19" w:color="000000"/>
                <w:right w:val="none" w:sz="0" w:space="0" w:color="auto"/>
              </w:divBdr>
            </w:div>
            <w:div w:id="864489158">
              <w:blockQuote w:val="1"/>
              <w:marLeft w:val="0"/>
              <w:marRight w:val="0"/>
              <w:marTop w:val="300"/>
              <w:marBottom w:val="300"/>
              <w:divBdr>
                <w:top w:val="single" w:sz="48" w:space="11" w:color="000000"/>
                <w:left w:val="none" w:sz="0" w:space="0" w:color="auto"/>
                <w:bottom w:val="single" w:sz="6" w:space="19" w:color="000000"/>
                <w:right w:val="none" w:sz="0" w:space="0" w:color="auto"/>
              </w:divBdr>
            </w:div>
            <w:div w:id="1348024800">
              <w:blockQuote w:val="1"/>
              <w:marLeft w:val="0"/>
              <w:marRight w:val="0"/>
              <w:marTop w:val="300"/>
              <w:marBottom w:val="300"/>
              <w:divBdr>
                <w:top w:val="single" w:sz="48" w:space="11" w:color="000000"/>
                <w:left w:val="none" w:sz="0" w:space="0" w:color="auto"/>
                <w:bottom w:val="single" w:sz="6" w:space="19" w:color="000000"/>
                <w:right w:val="none" w:sz="0" w:space="0" w:color="auto"/>
              </w:divBdr>
            </w:div>
            <w:div w:id="1907647839">
              <w:marLeft w:val="0"/>
              <w:marRight w:val="0"/>
              <w:marTop w:val="0"/>
              <w:marBottom w:val="0"/>
              <w:divBdr>
                <w:top w:val="none" w:sz="0" w:space="0" w:color="auto"/>
                <w:left w:val="none" w:sz="0" w:space="0" w:color="auto"/>
                <w:bottom w:val="none" w:sz="0" w:space="0" w:color="auto"/>
                <w:right w:val="none" w:sz="0" w:space="0" w:color="auto"/>
              </w:divBdr>
              <w:divsChild>
                <w:div w:id="1976175583">
                  <w:marLeft w:val="0"/>
                  <w:marRight w:val="0"/>
                  <w:marTop w:val="0"/>
                  <w:marBottom w:val="0"/>
                  <w:divBdr>
                    <w:top w:val="single" w:sz="6" w:space="0" w:color="D6D5D5"/>
                    <w:left w:val="none" w:sz="0" w:space="0" w:color="auto"/>
                    <w:bottom w:val="none" w:sz="0" w:space="0" w:color="auto"/>
                    <w:right w:val="none" w:sz="0" w:space="0" w:color="auto"/>
                  </w:divBdr>
                  <w:divsChild>
                    <w:div w:id="1676377950">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 w:id="1108893816">
      <w:bodyDiv w:val="1"/>
      <w:marLeft w:val="0"/>
      <w:marRight w:val="0"/>
      <w:marTop w:val="0"/>
      <w:marBottom w:val="0"/>
      <w:divBdr>
        <w:top w:val="none" w:sz="0" w:space="0" w:color="auto"/>
        <w:left w:val="none" w:sz="0" w:space="0" w:color="auto"/>
        <w:bottom w:val="none" w:sz="0" w:space="0" w:color="auto"/>
        <w:right w:val="none" w:sz="0" w:space="0" w:color="auto"/>
      </w:divBdr>
    </w:div>
    <w:div w:id="1170022574">
      <w:bodyDiv w:val="1"/>
      <w:marLeft w:val="0"/>
      <w:marRight w:val="0"/>
      <w:marTop w:val="0"/>
      <w:marBottom w:val="0"/>
      <w:divBdr>
        <w:top w:val="none" w:sz="0" w:space="0" w:color="auto"/>
        <w:left w:val="none" w:sz="0" w:space="0" w:color="auto"/>
        <w:bottom w:val="none" w:sz="0" w:space="0" w:color="auto"/>
        <w:right w:val="none" w:sz="0" w:space="0" w:color="auto"/>
      </w:divBdr>
    </w:div>
    <w:div w:id="1263613082">
      <w:bodyDiv w:val="1"/>
      <w:marLeft w:val="0"/>
      <w:marRight w:val="0"/>
      <w:marTop w:val="0"/>
      <w:marBottom w:val="0"/>
      <w:divBdr>
        <w:top w:val="none" w:sz="0" w:space="0" w:color="auto"/>
        <w:left w:val="none" w:sz="0" w:space="0" w:color="auto"/>
        <w:bottom w:val="none" w:sz="0" w:space="0" w:color="auto"/>
        <w:right w:val="none" w:sz="0" w:space="0" w:color="auto"/>
      </w:divBdr>
    </w:div>
    <w:div w:id="1265380894">
      <w:bodyDiv w:val="1"/>
      <w:marLeft w:val="0"/>
      <w:marRight w:val="0"/>
      <w:marTop w:val="0"/>
      <w:marBottom w:val="0"/>
      <w:divBdr>
        <w:top w:val="none" w:sz="0" w:space="0" w:color="auto"/>
        <w:left w:val="none" w:sz="0" w:space="0" w:color="auto"/>
        <w:bottom w:val="none" w:sz="0" w:space="0" w:color="auto"/>
        <w:right w:val="none" w:sz="0" w:space="0" w:color="auto"/>
      </w:divBdr>
    </w:div>
    <w:div w:id="1286693896">
      <w:bodyDiv w:val="1"/>
      <w:marLeft w:val="0"/>
      <w:marRight w:val="0"/>
      <w:marTop w:val="0"/>
      <w:marBottom w:val="0"/>
      <w:divBdr>
        <w:top w:val="none" w:sz="0" w:space="0" w:color="auto"/>
        <w:left w:val="none" w:sz="0" w:space="0" w:color="auto"/>
        <w:bottom w:val="none" w:sz="0" w:space="0" w:color="auto"/>
        <w:right w:val="none" w:sz="0" w:space="0" w:color="auto"/>
      </w:divBdr>
    </w:div>
    <w:div w:id="1647779949">
      <w:bodyDiv w:val="1"/>
      <w:marLeft w:val="0"/>
      <w:marRight w:val="0"/>
      <w:marTop w:val="0"/>
      <w:marBottom w:val="0"/>
      <w:divBdr>
        <w:top w:val="none" w:sz="0" w:space="0" w:color="auto"/>
        <w:left w:val="none" w:sz="0" w:space="0" w:color="auto"/>
        <w:bottom w:val="none" w:sz="0" w:space="0" w:color="auto"/>
        <w:right w:val="none" w:sz="0" w:space="0" w:color="auto"/>
      </w:divBdr>
      <w:divsChild>
        <w:div w:id="620378842">
          <w:marLeft w:val="0"/>
          <w:marRight w:val="0"/>
          <w:marTop w:val="0"/>
          <w:marBottom w:val="0"/>
          <w:divBdr>
            <w:top w:val="none" w:sz="0" w:space="0" w:color="auto"/>
            <w:left w:val="none" w:sz="0" w:space="0" w:color="auto"/>
            <w:bottom w:val="none" w:sz="0" w:space="0" w:color="auto"/>
            <w:right w:val="none" w:sz="0" w:space="0" w:color="auto"/>
          </w:divBdr>
          <w:divsChild>
            <w:div w:id="174456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039948">
      <w:bodyDiv w:val="1"/>
      <w:marLeft w:val="0"/>
      <w:marRight w:val="0"/>
      <w:marTop w:val="0"/>
      <w:marBottom w:val="0"/>
      <w:divBdr>
        <w:top w:val="none" w:sz="0" w:space="0" w:color="auto"/>
        <w:left w:val="none" w:sz="0" w:space="0" w:color="auto"/>
        <w:bottom w:val="none" w:sz="0" w:space="0" w:color="auto"/>
        <w:right w:val="none" w:sz="0" w:space="0" w:color="auto"/>
      </w:divBdr>
    </w:div>
    <w:div w:id="1823817099">
      <w:bodyDiv w:val="1"/>
      <w:marLeft w:val="0"/>
      <w:marRight w:val="0"/>
      <w:marTop w:val="0"/>
      <w:marBottom w:val="0"/>
      <w:divBdr>
        <w:top w:val="none" w:sz="0" w:space="0" w:color="auto"/>
        <w:left w:val="none" w:sz="0" w:space="0" w:color="auto"/>
        <w:bottom w:val="none" w:sz="0" w:space="0" w:color="auto"/>
        <w:right w:val="none" w:sz="0" w:space="0" w:color="auto"/>
      </w:divBdr>
      <w:divsChild>
        <w:div w:id="1805197330">
          <w:marLeft w:val="0"/>
          <w:marRight w:val="0"/>
          <w:marTop w:val="0"/>
          <w:marBottom w:val="0"/>
          <w:divBdr>
            <w:top w:val="none" w:sz="0" w:space="0" w:color="auto"/>
            <w:left w:val="none" w:sz="0" w:space="0" w:color="auto"/>
            <w:bottom w:val="none" w:sz="0" w:space="0" w:color="auto"/>
            <w:right w:val="none" w:sz="0" w:space="0" w:color="auto"/>
          </w:divBdr>
        </w:div>
        <w:div w:id="1883326822">
          <w:marLeft w:val="0"/>
          <w:marRight w:val="0"/>
          <w:marTop w:val="0"/>
          <w:marBottom w:val="0"/>
          <w:divBdr>
            <w:top w:val="none" w:sz="0" w:space="0" w:color="auto"/>
            <w:left w:val="none" w:sz="0" w:space="0" w:color="auto"/>
            <w:bottom w:val="none" w:sz="0" w:space="0" w:color="auto"/>
            <w:right w:val="none" w:sz="0" w:space="0" w:color="auto"/>
          </w:divBdr>
        </w:div>
        <w:div w:id="1809397089">
          <w:marLeft w:val="0"/>
          <w:marRight w:val="0"/>
          <w:marTop w:val="0"/>
          <w:marBottom w:val="0"/>
          <w:divBdr>
            <w:top w:val="none" w:sz="0" w:space="0" w:color="auto"/>
            <w:left w:val="none" w:sz="0" w:space="0" w:color="auto"/>
            <w:bottom w:val="none" w:sz="0" w:space="0" w:color="auto"/>
            <w:right w:val="none" w:sz="0" w:space="0" w:color="auto"/>
          </w:divBdr>
        </w:div>
        <w:div w:id="1385518279">
          <w:marLeft w:val="0"/>
          <w:marRight w:val="0"/>
          <w:marTop w:val="0"/>
          <w:marBottom w:val="0"/>
          <w:divBdr>
            <w:top w:val="none" w:sz="0" w:space="0" w:color="auto"/>
            <w:left w:val="none" w:sz="0" w:space="0" w:color="auto"/>
            <w:bottom w:val="none" w:sz="0" w:space="0" w:color="auto"/>
            <w:right w:val="none" w:sz="0" w:space="0" w:color="auto"/>
          </w:divBdr>
        </w:div>
        <w:div w:id="1684550001">
          <w:marLeft w:val="0"/>
          <w:marRight w:val="0"/>
          <w:marTop w:val="0"/>
          <w:marBottom w:val="0"/>
          <w:divBdr>
            <w:top w:val="none" w:sz="0" w:space="0" w:color="auto"/>
            <w:left w:val="none" w:sz="0" w:space="0" w:color="auto"/>
            <w:bottom w:val="none" w:sz="0" w:space="0" w:color="auto"/>
            <w:right w:val="none" w:sz="0" w:space="0" w:color="auto"/>
          </w:divBdr>
        </w:div>
        <w:div w:id="1688018166">
          <w:marLeft w:val="0"/>
          <w:marRight w:val="0"/>
          <w:marTop w:val="0"/>
          <w:marBottom w:val="0"/>
          <w:divBdr>
            <w:top w:val="none" w:sz="0" w:space="0" w:color="auto"/>
            <w:left w:val="none" w:sz="0" w:space="0" w:color="auto"/>
            <w:bottom w:val="none" w:sz="0" w:space="0" w:color="auto"/>
            <w:right w:val="none" w:sz="0" w:space="0" w:color="auto"/>
          </w:divBdr>
        </w:div>
        <w:div w:id="383217067">
          <w:marLeft w:val="0"/>
          <w:marRight w:val="0"/>
          <w:marTop w:val="0"/>
          <w:marBottom w:val="0"/>
          <w:divBdr>
            <w:top w:val="none" w:sz="0" w:space="0" w:color="auto"/>
            <w:left w:val="none" w:sz="0" w:space="0" w:color="auto"/>
            <w:bottom w:val="none" w:sz="0" w:space="0" w:color="auto"/>
            <w:right w:val="none" w:sz="0" w:space="0" w:color="auto"/>
          </w:divBdr>
        </w:div>
      </w:divsChild>
    </w:div>
    <w:div w:id="1903101910">
      <w:bodyDiv w:val="1"/>
      <w:marLeft w:val="0"/>
      <w:marRight w:val="0"/>
      <w:marTop w:val="0"/>
      <w:marBottom w:val="0"/>
      <w:divBdr>
        <w:top w:val="none" w:sz="0" w:space="0" w:color="auto"/>
        <w:left w:val="none" w:sz="0" w:space="0" w:color="auto"/>
        <w:bottom w:val="none" w:sz="0" w:space="0" w:color="auto"/>
        <w:right w:val="none" w:sz="0" w:space="0" w:color="auto"/>
      </w:divBdr>
    </w:div>
    <w:div w:id="1917741872">
      <w:bodyDiv w:val="1"/>
      <w:marLeft w:val="0"/>
      <w:marRight w:val="0"/>
      <w:marTop w:val="0"/>
      <w:marBottom w:val="0"/>
      <w:divBdr>
        <w:top w:val="none" w:sz="0" w:space="0" w:color="auto"/>
        <w:left w:val="none" w:sz="0" w:space="0" w:color="auto"/>
        <w:bottom w:val="none" w:sz="0" w:space="0" w:color="auto"/>
        <w:right w:val="none" w:sz="0" w:space="0" w:color="auto"/>
      </w:divBdr>
    </w:div>
    <w:div w:id="1939749582">
      <w:bodyDiv w:val="1"/>
      <w:marLeft w:val="0"/>
      <w:marRight w:val="0"/>
      <w:marTop w:val="0"/>
      <w:marBottom w:val="0"/>
      <w:divBdr>
        <w:top w:val="none" w:sz="0" w:space="0" w:color="auto"/>
        <w:left w:val="none" w:sz="0" w:space="0" w:color="auto"/>
        <w:bottom w:val="none" w:sz="0" w:space="0" w:color="auto"/>
        <w:right w:val="none" w:sz="0" w:space="0" w:color="auto"/>
      </w:divBdr>
    </w:div>
    <w:div w:id="20045785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productiverights.org/sites/crr.civicactions.net/files/documents/RTL_3%2014%2012.pdf" TargetMode="External"/><Relationship Id="rId13" Type="http://schemas.openxmlformats.org/officeDocument/2006/relationships/hyperlink" Target="http://www.feministjudging.ie/p=21" TargetMode="External"/><Relationship Id="rId3" Type="http://schemas.openxmlformats.org/officeDocument/2006/relationships/settings" Target="settings.xml"/><Relationship Id="rId7" Type="http://schemas.openxmlformats.org/officeDocument/2006/relationships/hyperlink" Target="https://www.amnesty.ie/1859/" TargetMode="External"/><Relationship Id="rId12" Type="http://schemas.openxmlformats.org/officeDocument/2006/relationships/hyperlink" Target="https://data.oireachtas.ie/ie/oireachtas/committee/dail/32/joint_committee_on_the_eighth_amendment_of_the_constitution/reports/2017/2017-12-20_report-of-the-joint-committee-on-the-eighth-amendment-of-the-constitution_en.pdf"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disabilitynewsservice.com/" TargetMode="External"/><Relationship Id="rId11" Type="http://schemas.openxmlformats.org/officeDocument/2006/relationships/hyperlink" Target="https://www.irishtimes.com/news/health/irish-abortion-law-violated-woman-s-human-rights-un-says-1.3118145" TargetMode="External"/><Relationship Id="rId5" Type="http://schemas.openxmlformats.org/officeDocument/2006/relationships/hyperlink" Target="https://en.wikipedia.org/wiki/Section_Seven_of_the_Canadian_Charter_of_Rights_and_Freedoms" TargetMode="External"/><Relationship Id="rId15" Type="http://schemas.openxmlformats.org/officeDocument/2006/relationships/hyperlink" Target="https://lop.parl.ca/content/lop/ResearchPublications/prb0822-e.pdf" TargetMode="External"/><Relationship Id="rId10" Type="http://schemas.openxmlformats.org/officeDocument/2006/relationships/hyperlink" Target="https://www.ihrec.ie/app/uploads/2017/10/IHREC-policy-document.pdf" TargetMode="External"/><Relationship Id="rId4" Type="http://schemas.openxmlformats.org/officeDocument/2006/relationships/webSettings" Target="webSettings.xml"/><Relationship Id="rId9" Type="http://schemas.openxmlformats.org/officeDocument/2006/relationships/hyperlink" Target="https://www.citizensassembly.ie/en/The-Eighth-Amendment-of-the-Constitution/Final-Report-on-the-Eighth-Amendment-of-the-Constitution/Final-Report-incl-Appendix-A-D.pdf" TargetMode="External"/><Relationship Id="rId14" Type="http://schemas.openxmlformats.org/officeDocument/2006/relationships/hyperlink" Target="https://scc-csc.lexum.com/scc-csc/scc-csc/en/item/288/index.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4028</Words>
  <Characters>22960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UCD</Company>
  <LinksUpToDate>false</LinksUpToDate>
  <CharactersWithSpaces>26935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Ursula  Barry</dc:creator>
  <cp:lastModifiedBy>Ursula</cp:lastModifiedBy>
  <cp:revision>2</cp:revision>
  <dcterms:created xsi:type="dcterms:W3CDTF">2018-01-18T17:25:00Z</dcterms:created>
  <dcterms:modified xsi:type="dcterms:W3CDTF">2018-01-18T17:25:00Z</dcterms:modified>
</cp:coreProperties>
</file>