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2E5BD" w14:textId="77777777" w:rsidR="004D3E9B" w:rsidRPr="00C64AD8" w:rsidRDefault="00C64AD8" w:rsidP="006E2849">
      <w:pPr>
        <w:pStyle w:val="Title"/>
      </w:pPr>
      <w:r w:rsidRPr="00C64AD8">
        <w:t>The Social Informatics of Knowledge</w:t>
      </w:r>
    </w:p>
    <w:p w14:paraId="7D94563A" w14:textId="77777777" w:rsidR="00C64AD8" w:rsidRDefault="00C64AD8" w:rsidP="004D3E9B"/>
    <w:p w14:paraId="3EBCF5B8" w14:textId="77777777" w:rsidR="00C64AD8" w:rsidRPr="00C64AD8" w:rsidRDefault="00C64AD8" w:rsidP="00C64AD8">
      <w:pPr>
        <w:rPr>
          <w:b/>
        </w:rPr>
      </w:pPr>
      <w:r w:rsidRPr="00C64AD8">
        <w:rPr>
          <w:b/>
        </w:rPr>
        <w:t>Eric T. Meyer</w:t>
      </w:r>
    </w:p>
    <w:p w14:paraId="722B570D" w14:textId="77777777" w:rsidR="006E2849" w:rsidRDefault="006E2849" w:rsidP="00C64AD8">
      <w:r>
        <w:t xml:space="preserve">ORCID: </w:t>
      </w:r>
      <w:r w:rsidRPr="006E2849">
        <w:t>0000-0002-1998-7162</w:t>
      </w:r>
    </w:p>
    <w:p w14:paraId="03B78B4E" w14:textId="504244EF" w:rsidR="00C64AD8" w:rsidRDefault="00C64AD8" w:rsidP="00C64AD8">
      <w:r>
        <w:t>School of Information, University of Texas at Austin, 1616 Guadalupe St</w:t>
      </w:r>
      <w:r w:rsidR="006957B6">
        <w:t>.</w:t>
      </w:r>
      <w:r>
        <w:t xml:space="preserve"> Ste</w:t>
      </w:r>
      <w:r w:rsidR="006957B6">
        <w:t>.</w:t>
      </w:r>
      <w:r>
        <w:t xml:space="preserve"> 5.202, Austin, TX 78705, USA; Oxford Internet Institute, University of Oxford, 1 St Giles, Oxford, OX1 3JS, United Kingdom. E-mail: </w:t>
      </w:r>
      <w:hyperlink r:id="rId8" w:history="1">
        <w:r w:rsidR="00CA3CB7" w:rsidRPr="005F46FD">
          <w:rPr>
            <w:rStyle w:val="Hyperlink"/>
          </w:rPr>
          <w:t>eric.meyer@ischool.utexas.edu</w:t>
        </w:r>
      </w:hyperlink>
      <w:r>
        <w:t xml:space="preserve">; </w:t>
      </w:r>
      <w:hyperlink r:id="rId9" w:history="1">
        <w:r w:rsidRPr="005F46FD">
          <w:rPr>
            <w:rStyle w:val="Hyperlink"/>
          </w:rPr>
          <w:t>eric.meyer@oii.ox.ac.uk</w:t>
        </w:r>
      </w:hyperlink>
    </w:p>
    <w:p w14:paraId="3367F34C" w14:textId="77777777" w:rsidR="00C64AD8" w:rsidRPr="00C64AD8" w:rsidRDefault="00C64AD8" w:rsidP="00C64AD8">
      <w:pPr>
        <w:rPr>
          <w:i/>
        </w:rPr>
      </w:pPr>
      <w:r>
        <w:rPr>
          <w:i/>
        </w:rPr>
        <w:t>Corresponding author</w:t>
      </w:r>
    </w:p>
    <w:p w14:paraId="35ED7AC9" w14:textId="77777777" w:rsidR="00C64AD8" w:rsidRDefault="00C64AD8" w:rsidP="00C64AD8"/>
    <w:p w14:paraId="728C3221" w14:textId="77777777" w:rsidR="00C64AD8" w:rsidRDefault="00C64AD8" w:rsidP="00C64AD8">
      <w:pPr>
        <w:rPr>
          <w:b/>
        </w:rPr>
      </w:pPr>
      <w:r w:rsidRPr="00C64AD8">
        <w:rPr>
          <w:b/>
        </w:rPr>
        <w:t>Kalpana Shankar</w:t>
      </w:r>
    </w:p>
    <w:p w14:paraId="076C1646" w14:textId="77777777" w:rsidR="008236AB" w:rsidRPr="00E02DAC" w:rsidRDefault="008236AB" w:rsidP="00C64AD8">
      <w:r w:rsidRPr="00E02DAC">
        <w:t>ORCID: 0000-0001-8788-466X</w:t>
      </w:r>
    </w:p>
    <w:p w14:paraId="589F3FB0" w14:textId="77777777" w:rsidR="00C64AD8" w:rsidRDefault="00C64AD8" w:rsidP="00C64AD8">
      <w:r w:rsidRPr="00C64AD8">
        <w:t>School of Information &amp; Communication Studies</w:t>
      </w:r>
      <w:r>
        <w:t>, University College Dublin, Newman Building</w:t>
      </w:r>
    </w:p>
    <w:p w14:paraId="705B2EFB" w14:textId="77777777" w:rsidR="00C64AD8" w:rsidRDefault="00C64AD8" w:rsidP="00C64AD8">
      <w:r>
        <w:t xml:space="preserve">Belfield, Dublin 4, Ireland. E-mail: </w:t>
      </w:r>
      <w:hyperlink r:id="rId10" w:history="1">
        <w:r w:rsidRPr="005F46FD">
          <w:rPr>
            <w:rStyle w:val="Hyperlink"/>
          </w:rPr>
          <w:t>kalpana.shankar@ucd.ie</w:t>
        </w:r>
      </w:hyperlink>
    </w:p>
    <w:p w14:paraId="75265089" w14:textId="77777777" w:rsidR="00C64AD8" w:rsidRDefault="00C64AD8" w:rsidP="00C64AD8"/>
    <w:p w14:paraId="59EC93A0" w14:textId="41442392" w:rsidR="00C64AD8" w:rsidRDefault="00C64AD8" w:rsidP="00C64AD8">
      <w:pPr>
        <w:rPr>
          <w:b/>
        </w:rPr>
      </w:pPr>
      <w:r w:rsidRPr="00AB2308">
        <w:rPr>
          <w:b/>
        </w:rPr>
        <w:t>Matthew Willis</w:t>
      </w:r>
    </w:p>
    <w:p w14:paraId="6E157373" w14:textId="1A6F7A9E" w:rsidR="00462052" w:rsidRPr="00462052" w:rsidRDefault="00462052" w:rsidP="00C64AD8">
      <w:r w:rsidRPr="00462052">
        <w:t>ORCID: 0000-0002-9120-7319</w:t>
      </w:r>
    </w:p>
    <w:p w14:paraId="63E844B4" w14:textId="77777777" w:rsidR="00C64AD8" w:rsidRDefault="00C64AD8" w:rsidP="00C64AD8">
      <w:r>
        <w:t xml:space="preserve">Oxford Internet Institute, University of Oxford, </w:t>
      </w:r>
      <w:proofErr w:type="gramStart"/>
      <w:r>
        <w:t>1</w:t>
      </w:r>
      <w:proofErr w:type="gramEnd"/>
      <w:r>
        <w:t xml:space="preserve"> St Giles, Oxford, OX1 3JS, United Kingdom. E-mail: </w:t>
      </w:r>
      <w:hyperlink r:id="rId11" w:history="1">
        <w:r w:rsidRPr="005F46FD">
          <w:rPr>
            <w:rStyle w:val="Hyperlink"/>
          </w:rPr>
          <w:t>matthew.willis@oii.ox.ac.uk</w:t>
        </w:r>
      </w:hyperlink>
    </w:p>
    <w:p w14:paraId="60A09697" w14:textId="77777777" w:rsidR="00C64AD8" w:rsidRDefault="00C64AD8" w:rsidP="00C64AD8"/>
    <w:p w14:paraId="0BBDF999" w14:textId="3EA14EB8" w:rsidR="00C64AD8" w:rsidRDefault="00C64AD8" w:rsidP="00C64AD8">
      <w:pPr>
        <w:rPr>
          <w:b/>
        </w:rPr>
      </w:pPr>
      <w:r w:rsidRPr="00C64AD8">
        <w:rPr>
          <w:b/>
        </w:rPr>
        <w:t>Sarika Sharma</w:t>
      </w:r>
    </w:p>
    <w:p w14:paraId="4D55B964" w14:textId="4884312B" w:rsidR="006C21BC" w:rsidRPr="00C64AD8" w:rsidRDefault="006C21BC" w:rsidP="00C64AD8">
      <w:pPr>
        <w:rPr>
          <w:b/>
        </w:rPr>
      </w:pPr>
      <w:r w:rsidRPr="00462052">
        <w:t>ORCID:</w:t>
      </w:r>
      <w:r>
        <w:t xml:space="preserve"> 0000-0002-1022-0360</w:t>
      </w:r>
    </w:p>
    <w:p w14:paraId="121D14CA" w14:textId="77777777" w:rsidR="00C64AD8" w:rsidRDefault="00C64AD8" w:rsidP="00C64AD8">
      <w:r>
        <w:t xml:space="preserve">The School of Information Studies, Syracuse University, 337 Hinds Hall, Syracuse, NY 13244, USA. E-mail: </w:t>
      </w:r>
      <w:hyperlink r:id="rId12" w:history="1">
        <w:r w:rsidRPr="005F46FD">
          <w:rPr>
            <w:rStyle w:val="Hyperlink"/>
          </w:rPr>
          <w:t>skshar01@syr.edu</w:t>
        </w:r>
      </w:hyperlink>
    </w:p>
    <w:p w14:paraId="00B33153" w14:textId="77777777" w:rsidR="00C64AD8" w:rsidRDefault="00C64AD8" w:rsidP="00C64AD8"/>
    <w:p w14:paraId="7577E982" w14:textId="3A71E54E" w:rsidR="00C64AD8" w:rsidRDefault="00C64AD8" w:rsidP="00C64AD8">
      <w:pPr>
        <w:rPr>
          <w:b/>
        </w:rPr>
      </w:pPr>
      <w:r w:rsidRPr="00C64AD8">
        <w:rPr>
          <w:b/>
        </w:rPr>
        <w:t>Steve Sawyer</w:t>
      </w:r>
    </w:p>
    <w:p w14:paraId="3E76ACB7" w14:textId="4CE3D690" w:rsidR="001D2DF6" w:rsidRPr="001D2DF6" w:rsidRDefault="001D2DF6" w:rsidP="00C64AD8">
      <w:r w:rsidRPr="001D2DF6">
        <w:t>ORCID:</w:t>
      </w:r>
      <w:r>
        <w:t xml:space="preserve"> </w:t>
      </w:r>
      <w:r w:rsidRPr="001D2DF6">
        <w:t>0000-0001-5277-5148</w:t>
      </w:r>
    </w:p>
    <w:p w14:paraId="14460E73" w14:textId="77777777" w:rsidR="00C64AD8" w:rsidRDefault="00C64AD8" w:rsidP="00C64AD8">
      <w:r>
        <w:t xml:space="preserve">The School of Information Studies, Syracuse University, 344 Hinds Hall, Syracuse, NY 13244, USA. E-mail: </w:t>
      </w:r>
      <w:hyperlink r:id="rId13" w:history="1">
        <w:r w:rsidRPr="005F46FD">
          <w:rPr>
            <w:rStyle w:val="Hyperlink"/>
          </w:rPr>
          <w:t>ssawyer@syr.edu</w:t>
        </w:r>
      </w:hyperlink>
    </w:p>
    <w:p w14:paraId="5EA51849" w14:textId="77777777" w:rsidR="00C64AD8" w:rsidRDefault="00C64AD8" w:rsidP="00C64AD8"/>
    <w:p w14:paraId="7EA17F6F" w14:textId="77777777" w:rsidR="00C64AD8" w:rsidRDefault="00C64AD8">
      <w:pPr>
        <w:spacing w:after="160" w:line="259" w:lineRule="auto"/>
      </w:pPr>
      <w:r>
        <w:br w:type="page"/>
      </w:r>
    </w:p>
    <w:p w14:paraId="14A2BA24" w14:textId="77777777" w:rsidR="00C64AD8" w:rsidRDefault="00C64AD8" w:rsidP="00C64AD8">
      <w:pPr>
        <w:pStyle w:val="Heading1"/>
      </w:pPr>
      <w:r>
        <w:lastRenderedPageBreak/>
        <w:t>Abstract</w:t>
      </w:r>
    </w:p>
    <w:p w14:paraId="78DBE10C" w14:textId="77777777" w:rsidR="00A16395" w:rsidRDefault="00A16395" w:rsidP="00C64AD8"/>
    <w:p w14:paraId="3E634F5C" w14:textId="4A7A5685" w:rsidR="006E2849" w:rsidRDefault="00A16395" w:rsidP="00C64AD8">
      <w:r>
        <w:t>In th</w:t>
      </w:r>
      <w:r w:rsidR="008F2C8F">
        <w:t>e</w:t>
      </w:r>
      <w:r>
        <w:t xml:space="preserve"> introduction to this special issue on the Social Informatics of Knowledge, </w:t>
      </w:r>
      <w:r w:rsidRPr="00A16395">
        <w:t>the editors of th</w:t>
      </w:r>
      <w:r>
        <w:t>e</w:t>
      </w:r>
      <w:r w:rsidRPr="00A16395">
        <w:t xml:space="preserve"> </w:t>
      </w:r>
      <w:r>
        <w:t xml:space="preserve">issue </w:t>
      </w:r>
      <w:r w:rsidRPr="00A16395">
        <w:t xml:space="preserve">reflect on the history of the term </w:t>
      </w:r>
      <w:proofErr w:type="gramStart"/>
      <w:r w:rsidRPr="00A16395">
        <w:t>“social informatics” and how the articles in this issue both</w:t>
      </w:r>
      <w:proofErr w:type="gramEnd"/>
      <w:r w:rsidRPr="00A16395">
        <w:t xml:space="preserve"> reflect and depart from the original concept. </w:t>
      </w:r>
      <w:r>
        <w:t>W</w:t>
      </w:r>
      <w:r w:rsidRPr="00A16395">
        <w:t xml:space="preserve">e examine how social informatics researchers have studied knowledge, computerization, and the workplace, and how all of those have evolved over time. We describe the process by which papers were included, how they help us understand the field of social informatics scholarship today, and reflect </w:t>
      </w:r>
      <w:proofErr w:type="gramStart"/>
      <w:r w:rsidRPr="00A16395">
        <w:t>briefly</w:t>
      </w:r>
      <w:proofErr w:type="gramEnd"/>
      <w:r w:rsidRPr="00A16395">
        <w:t xml:space="preserve"> on what the future of the field holds.</w:t>
      </w:r>
    </w:p>
    <w:p w14:paraId="3B0520CE" w14:textId="77777777" w:rsidR="00A16395" w:rsidRDefault="00A16395" w:rsidP="00C64AD8"/>
    <w:p w14:paraId="02E85A50" w14:textId="77777777" w:rsidR="006E2849" w:rsidRDefault="006E2849" w:rsidP="006E2849">
      <w:pPr>
        <w:pStyle w:val="Heading1"/>
      </w:pPr>
      <w:bookmarkStart w:id="0" w:name="_GoBack"/>
      <w:r>
        <w:t>Introduction</w:t>
      </w:r>
    </w:p>
    <w:p w14:paraId="26DD5308" w14:textId="77777777" w:rsidR="006E2849" w:rsidRDefault="006E2849" w:rsidP="006E2849"/>
    <w:p w14:paraId="13C71495" w14:textId="790903F0" w:rsidR="006E2849" w:rsidRDefault="006E2849" w:rsidP="006E2849">
      <w:r>
        <w:t xml:space="preserve">In this special issue of the </w:t>
      </w:r>
      <w:r>
        <w:rPr>
          <w:i/>
        </w:rPr>
        <w:t>Journal of the Association for Information Science and Technology</w:t>
      </w:r>
      <w:r>
        <w:t xml:space="preserve">, the editors and authors explore </w:t>
      </w:r>
      <w:r>
        <w:rPr>
          <w:i/>
        </w:rPr>
        <w:t>The Social Informatics of Knowledge.</w:t>
      </w:r>
      <w:r>
        <w:t xml:space="preserve"> Our</w:t>
      </w:r>
      <w:r w:rsidR="001A0F90">
        <w:t xml:space="preserve"> collective</w:t>
      </w:r>
      <w:r>
        <w:t xml:space="preserve"> task is to advance the concepts, methods and theories that support the social informatics perspective. </w:t>
      </w:r>
      <w:r w:rsidR="00BF1C8F" w:rsidRPr="00BF1C8F">
        <w:t>Within the broad space of socio</w:t>
      </w:r>
      <w:r w:rsidR="00861D97">
        <w:t>-</w:t>
      </w:r>
      <w:r w:rsidR="00BF1C8F" w:rsidRPr="00BF1C8F">
        <w:t>technical theories and perspectives, we see social informatics as the study of the interdependencies among people, digital technologies and their contexts of use</w:t>
      </w:r>
      <w:r w:rsidR="00BF1C8F">
        <w:t xml:space="preserve"> </w:t>
      </w:r>
      <w:r w:rsidR="00BF1C8F">
        <w:fldChar w:fldCharType="begin"/>
      </w:r>
      <w:r w:rsidR="00835968">
        <w:instrText xml:space="preserve"> ADDIN EN.CITE &lt;EndNote&gt;&lt;Cite&gt;&lt;Author&gt;Sawyer&lt;/Author&gt;&lt;Year&gt;2014&lt;/Year&gt;&lt;RecNum&gt;1660&lt;/RecNum&gt;&lt;DisplayText&gt;(Sawyer &amp;amp; Jarrahi, 2014)&lt;/DisplayText&gt;&lt;record&gt;&lt;rec-number&gt;1660&lt;/rec-number&gt;&lt;foreign-keys&gt;&lt;key app="EN" db-id="twa9s9rf6ps9aie9w9u5p090vssr0afsz5ax" timestamp="1546883108"&gt;1660&lt;/key&gt;&lt;/foreign-keys&gt;&lt;ref-type name="Book Section"&gt;5&lt;/ref-type&gt;&lt;contributors&gt;&lt;authors&gt;&lt;author&gt;Sawyer, Steve&lt;/author&gt;&lt;author&gt;Jarrahi, Mohammad Hossein&lt;/author&gt;&lt;/authors&gt;&lt;secondary-authors&gt;&lt;author&gt;Topi, Heikki&lt;/author&gt;&lt;/secondary-authors&gt;&lt;/contributors&gt;&lt;titles&gt;&lt;title&gt;Sociotechnical Approaches to the Study of Information Systems&lt;/title&gt;&lt;secondary-title&gt;Computing Handbook, Third Edition: Information Systems and Information Technology&lt;/secondary-title&gt;&lt;/titles&gt;&lt;pages&gt;5-1 - 5-27&lt;/pages&gt;&lt;dates&gt;&lt;year&gt;2014&lt;/year&gt;&lt;/dates&gt;&lt;urls&gt;&lt;/urls&gt;&lt;/record&gt;&lt;/Cite&gt;&lt;/EndNote&gt;</w:instrText>
      </w:r>
      <w:r w:rsidR="00BF1C8F">
        <w:fldChar w:fldCharType="separate"/>
      </w:r>
      <w:r w:rsidR="00835968">
        <w:rPr>
          <w:noProof/>
        </w:rPr>
        <w:t>(Sawyer &amp; Jarrahi, 2014)</w:t>
      </w:r>
      <w:r w:rsidR="00BF1C8F">
        <w:fldChar w:fldCharType="end"/>
      </w:r>
      <w:r w:rsidR="00BF1C8F" w:rsidRPr="00BF1C8F">
        <w:t xml:space="preserve">. </w:t>
      </w:r>
      <w:r>
        <w:t xml:space="preserve">Through this lens, scholars can understand a wide variety of topics linked by a recognition of the “integration of information and communication technologies into organizations…[which has] now spread from organizations…[into] people’s social lives” </w:t>
      </w:r>
      <w:r>
        <w:fldChar w:fldCharType="begin"/>
      </w:r>
      <w:r w:rsidR="001A0F90">
        <w:instrText xml:space="preserve"> ADDIN EN.CITE &lt;EndNote&gt;&lt;Cite&gt;&lt;Author&gt;Fichman&lt;/Author&gt;&lt;Year&gt;2014&lt;/Year&gt;&lt;RecNum&gt;1564&lt;/RecNum&gt;&lt;Pages&gt;x&lt;/Pages&gt;&lt;DisplayText&gt;(Fichman &amp;amp; Rosenbaum, 2014, p. x)&lt;/DisplayText&gt;&lt;record&gt;&lt;rec-number&gt;1564&lt;/rec-number&gt;&lt;foreign-keys&gt;&lt;key app="EN" db-id="twa9s9rf6ps9aie9w9u5p090vssr0afsz5ax" timestamp="1482142717"&gt;1564&lt;/key&gt;&lt;/foreign-keys&gt;&lt;ref-type name="Book"&gt;6&lt;/ref-type&gt;&lt;contributors&gt;&lt;authors&gt;&lt;author&gt;Fichman, Pnina&lt;/author&gt;&lt;author&gt;Rosenbaum, Howard&lt;/author&gt;&lt;/authors&gt;&lt;/contributors&gt;&lt;titles&gt;&lt;title&gt;Social Informatics: Past, Present and Future&lt;/title&gt;&lt;/titles&gt;&lt;dates&gt;&lt;year&gt;2014&lt;/year&gt;&lt;/dates&gt;&lt;pub-location&gt;Newcastle upon Tyne, UK&lt;/pub-location&gt;&lt;publisher&gt;Cambridge Scholars Publishing&lt;/publisher&gt;&lt;urls&gt;&lt;/urls&gt;&lt;/record&gt;&lt;/Cite&gt;&lt;/EndNote&gt;</w:instrText>
      </w:r>
      <w:r>
        <w:fldChar w:fldCharType="separate"/>
      </w:r>
      <w:r w:rsidR="001A0F90">
        <w:rPr>
          <w:noProof/>
        </w:rPr>
        <w:t>(Fichman &amp; Rosenbaum, 2014, p. x)</w:t>
      </w:r>
      <w:r>
        <w:fldChar w:fldCharType="end"/>
      </w:r>
      <w:r>
        <w:t xml:space="preserve">. Rob Kling’s </w:t>
      </w:r>
      <w:r w:rsidR="000A12FB">
        <w:t>efforts to define and advocate for social informatics</w:t>
      </w:r>
      <w:r>
        <w:t xml:space="preserve"> </w:t>
      </w:r>
      <w:r>
        <w:fldChar w:fldCharType="begin"/>
      </w:r>
      <w:r>
        <w:instrText xml:space="preserve"> ADDIN EN.CITE &lt;EndNote&gt;&lt;Cite ExcludeAuth="1"&gt;&lt;Author&gt;Kling&lt;/Author&gt;&lt;Year&gt;2000&lt;/Year&gt;&lt;RecNum&gt;1659&lt;/RecNum&gt;&lt;DisplayText&gt;(2000)&lt;/DisplayText&gt;&lt;record&gt;&lt;rec-number&gt;1659&lt;/rec-number&gt;&lt;foreign-keys&gt;&lt;key app="EN" db-id="twa9s9rf6ps9aie9w9u5p090vssr0afsz5ax" timestamp="1546881348"&gt;1659&lt;/key&gt;&lt;/foreign-keys&gt;&lt;ref-type name="Journal Article"&gt;17&lt;/ref-type&gt;&lt;contributors&gt;&lt;authors&gt;&lt;author&gt;Kling, Rob&lt;/author&gt;&lt;/authors&gt;&lt;/contributors&gt;&lt;titles&gt;&lt;title&gt;Learning About Information Technologies and Social Change: The Contribution of Social Informatics&lt;/title&gt;&lt;secondary-title&gt;The Information Society&lt;/secondary-title&gt;&lt;/titles&gt;&lt;periodical&gt;&lt;full-title&gt;The Information Society&lt;/full-title&gt;&lt;/periodical&gt;&lt;pages&gt;217-232&lt;/pages&gt;&lt;volume&gt;16&lt;/volume&gt;&lt;number&gt;3&lt;/number&gt;&lt;keywords&gt;&lt;keyword&gt;KNOWLEDGE MANAGEMENT&lt;/keyword&gt;&lt;keyword&gt;ORGANIZATIONAL INFORMATICS&lt;/keyword&gt;&lt;keyword&gt;COMMUNICATION&lt;/keyword&gt;&lt;keyword&gt;WORK&lt;/keyword&gt;&lt;keyword&gt;SOCIAL CHANGE&lt;/keyword&gt;&lt;keyword&gt;COMPUTERIZATION&lt;/keyword&gt;&lt;/keywords&gt;&lt;dates&gt;&lt;year&gt;2000&lt;/year&gt;&lt;pub-dates&gt;&lt;date&gt;//&lt;/date&gt;&lt;/pub-dates&gt;&lt;/dates&gt;&lt;urls&gt;&lt;related-urls&gt;&lt;url&gt;https://www.ingentaconnect.com/content/routledg/utis/2000/00000016/00000003/art00005&lt;/url&gt;&lt;url&gt;https://doi.org/10.1080/01972240050133661&lt;/url&gt;&lt;/related-urls&gt;&lt;/urls&gt;&lt;electronic-resource-num&gt;10.1080/01972240050133661&lt;/electronic-resource-num&gt;&lt;/record&gt;&lt;/Cite&gt;&lt;/EndNote&gt;</w:instrText>
      </w:r>
      <w:r>
        <w:fldChar w:fldCharType="separate"/>
      </w:r>
      <w:r>
        <w:rPr>
          <w:noProof/>
        </w:rPr>
        <w:t>(2000)</w:t>
      </w:r>
      <w:r>
        <w:fldChar w:fldCharType="end"/>
      </w:r>
      <w:r>
        <w:t xml:space="preserve"> pointed out at the time that in research on socio-technical models of ICT in society “…knowledge and expertise are inherently tacit/implicit…” </w:t>
      </w:r>
      <w:r>
        <w:fldChar w:fldCharType="begin"/>
      </w:r>
      <w:r>
        <w:instrText xml:space="preserve"> ADDIN EN.CITE &lt;EndNote&gt;&lt;Cite ExcludeAuth="1" ExcludeYear="1"&gt;&lt;Author&gt;Kling&lt;/Author&gt;&lt;Year&gt;2000&lt;/Year&gt;&lt;RecNum&gt;1563&lt;/RecNum&gt;&lt;Pages&gt;220&lt;/Pages&gt;&lt;DisplayText&gt;(p. 220)&lt;/DisplayText&gt;&lt;record&gt;&lt;rec-number&gt;1563&lt;/rec-number&gt;&lt;foreign-keys&gt;&lt;key app="EN" db-id="twa9s9rf6ps9aie9w9u5p090vssr0afsz5ax" timestamp="1482141598"&gt;1563&lt;/key&gt;&lt;/foreign-keys&gt;&lt;ref-type name="Journal Article"&gt;17&lt;/ref-type&gt;&lt;contributors&gt;&lt;authors&gt;&lt;author&gt;Kling, Rob&lt;/author&gt;&lt;/authors&gt;&lt;/contributors&gt;&lt;titles&gt;&lt;title&gt;Learning About Information Technologies and Social Change: The Contribution of Social Informatics&lt;/title&gt;&lt;secondary-title&gt;The Information Society&lt;/secondary-title&gt;&lt;/titles&gt;&lt;periodical&gt;&lt;full-title&gt;The Information Society&lt;/full-title&gt;&lt;/periodical&gt;&lt;pages&gt;217-232&lt;/pages&gt;&lt;volume&gt;16&lt;/volume&gt;&lt;number&gt;3&lt;/number&gt;&lt;dates&gt;&lt;year&gt;2000&lt;/year&gt;&lt;pub-dates&gt;&lt;date&gt;2000/07/01&lt;/date&gt;&lt;/pub-dates&gt;&lt;/dates&gt;&lt;publisher&gt;Routledge&lt;/publisher&gt;&lt;isbn&gt;0197-2243&lt;/isbn&gt;&lt;urls&gt;&lt;related-urls&gt;&lt;url&gt;http://dx.doi.org/10.1080/01972240050133661&lt;/url&gt;&lt;/related-urls&gt;&lt;/urls&gt;&lt;electronic-resource-num&gt;10.1080/01972240050133661&lt;/electronic-resource-num&gt;&lt;/record&gt;&lt;/Cite&gt;&lt;/EndNote&gt;</w:instrText>
      </w:r>
      <w:r>
        <w:fldChar w:fldCharType="separate"/>
      </w:r>
      <w:r>
        <w:rPr>
          <w:noProof/>
        </w:rPr>
        <w:t>(p. 220)</w:t>
      </w:r>
      <w:r>
        <w:fldChar w:fldCharType="end"/>
      </w:r>
      <w:r>
        <w:t xml:space="preserve"> as opposed to explicit: all too often, the processes of knowledge generation and discovery are hidden behind </w:t>
      </w:r>
      <w:r w:rsidR="000A12FB">
        <w:t xml:space="preserve">technology </w:t>
      </w:r>
      <w:r>
        <w:t xml:space="preserve">or within a </w:t>
      </w:r>
      <w:r w:rsidR="000A12FB">
        <w:t>technological black box.</w:t>
      </w:r>
    </w:p>
    <w:p w14:paraId="576D44DC" w14:textId="77777777" w:rsidR="006E2849" w:rsidRDefault="006E2849" w:rsidP="006E2849"/>
    <w:p w14:paraId="15F7969F" w14:textId="72057B12" w:rsidR="006E2849" w:rsidRDefault="006E2849" w:rsidP="006E2849">
      <w:r>
        <w:t xml:space="preserve">In the intervening twenty years, there has obviously been considerable research on </w:t>
      </w:r>
      <w:r w:rsidR="001A0F90">
        <w:t xml:space="preserve">the topic of </w:t>
      </w:r>
      <w:r>
        <w:t xml:space="preserve">knowledge in a variety of outlets </w:t>
      </w:r>
      <w:r>
        <w:fldChar w:fldCharType="begin"/>
      </w:r>
      <w:r>
        <w:instrText xml:space="preserve"> ADDIN EN.CITE &lt;EndNote&gt;&lt;Cite&gt;&lt;Author&gt;Hislop&lt;/Author&gt;&lt;Year&gt;2013&lt;/Year&gt;&lt;RecNum&gt;1567&lt;/RecNum&gt;&lt;Prefix&gt;see &lt;/Prefix&gt;&lt;Suffix&gt; for a comprehensive review&lt;/Suffix&gt;&lt;DisplayText&gt;(see Hislop, 2013 for a comprehensive review)&lt;/DisplayText&gt;&lt;record&gt;&lt;rec-number&gt;1567&lt;/rec-number&gt;&lt;foreign-keys&gt;&lt;key app="EN" db-id="twa9s9rf6ps9aie9w9u5p090vssr0afsz5ax" timestamp="1482143905"&gt;1567&lt;/key&gt;&lt;/foreign-keys&gt;&lt;ref-type name="Book"&gt;6&lt;/ref-type&gt;&lt;contributors&gt;&lt;authors&gt;&lt;author&gt;Hislop, Donald&lt;/author&gt;&lt;/authors&gt;&lt;/contributors&gt;&lt;titles&gt;&lt;title&gt;Knowledge management in organizations: A critical introduction&lt;/title&gt;&lt;/titles&gt;&lt;dates&gt;&lt;year&gt;2013&lt;/year&gt;&lt;/dates&gt;&lt;pub-location&gt;Oxford&lt;/pub-location&gt;&lt;publisher&gt;Oxford University Press&lt;/publisher&gt;&lt;isbn&gt;0199691932&lt;/isbn&gt;&lt;urls&gt;&lt;/urls&gt;&lt;/record&gt;&lt;/Cite&gt;&lt;/EndNote&gt;</w:instrText>
      </w:r>
      <w:r>
        <w:fldChar w:fldCharType="separate"/>
      </w:r>
      <w:r>
        <w:rPr>
          <w:noProof/>
        </w:rPr>
        <w:t>(see Hislop, 2013 for a comprehensive review)</w:t>
      </w:r>
      <w:r>
        <w:fldChar w:fldCharType="end"/>
      </w:r>
      <w:r>
        <w:t xml:space="preserve">. This said, much of this work still focuses on specific practices of knowledge management and are often constrained to the realms of formal organizations </w:t>
      </w:r>
      <w:r>
        <w:fldChar w:fldCharType="begin"/>
      </w:r>
      <w:r>
        <w:instrText xml:space="preserve"> ADDIN EN.CITE &lt;EndNote&gt;&lt;Cite&gt;&lt;Author&gt;Grant&lt;/Author&gt;&lt;Year&gt;2011&lt;/Year&gt;&lt;RecNum&gt;1569&lt;/RecNum&gt;&lt;DisplayText&gt;(Grant, 2011)&lt;/DisplayText&gt;&lt;record&gt;&lt;rec-number&gt;1569&lt;/rec-number&gt;&lt;foreign-keys&gt;&lt;key app="EN" db-id="twa9s9rf6ps9aie9w9u5p090vssr0afsz5ax" timestamp="1482144258"&gt;1569&lt;/key&gt;&lt;/foreign-keys&gt;&lt;ref-type name="Journal Article"&gt;17&lt;/ref-type&gt;&lt;contributors&gt;&lt;authors&gt;&lt;author&gt;Grant, Kenneth A.&lt;/author&gt;&lt;/authors&gt;&lt;/contributors&gt;&lt;titles&gt;&lt;title&gt;Knowledge Management: An Enduring but Confusing Fashion&lt;/title&gt;&lt;secondary-title&gt;Electronic Journal of Knowledge Management&lt;/secondary-title&gt;&lt;/titles&gt;&lt;periodical&gt;&lt;full-title&gt;Electronic Journal of Knowledge Management&lt;/full-title&gt;&lt;/periodical&gt;&lt;pages&gt;117-131&lt;/pages&gt;&lt;volume&gt;9&lt;/volume&gt;&lt;number&gt;2&lt;/number&gt;&lt;dates&gt;&lt;year&gt;2011&lt;/year&gt;&lt;/dates&gt;&lt;isbn&gt;1910810347&lt;/isbn&gt;&lt;urls&gt;&lt;/urls&gt;&lt;/record&gt;&lt;/Cite&gt;&lt;/EndNote&gt;</w:instrText>
      </w:r>
      <w:r>
        <w:fldChar w:fldCharType="separate"/>
      </w:r>
      <w:r>
        <w:rPr>
          <w:noProof/>
        </w:rPr>
        <w:t>(Grant, 2011)</w:t>
      </w:r>
      <w:r>
        <w:fldChar w:fldCharType="end"/>
      </w:r>
      <w:r>
        <w:t xml:space="preserve"> instead of the broader socio-technical questions of how knowledge practices are embedded within and enabled by technical systems that may or may not be part of any one organization. Our goal in this issue is to push the field of social informatics forward by emphasizing the latter, while including methodological and conceptual advances in the former.</w:t>
      </w:r>
    </w:p>
    <w:p w14:paraId="565A1E6A" w14:textId="77777777" w:rsidR="006E2849" w:rsidRDefault="006E2849" w:rsidP="006E2849"/>
    <w:p w14:paraId="5A4D9B61" w14:textId="34AFD7B5" w:rsidR="006E2849" w:rsidRDefault="001A0F90" w:rsidP="006E2849">
      <w:r>
        <w:t xml:space="preserve">This special issue had its start via a </w:t>
      </w:r>
      <w:r w:rsidR="006E2849">
        <w:t xml:space="preserve">call for papers for the Social Informatics Special Interest Group (SIG-SI) pre-conference symposium </w:t>
      </w:r>
      <w:r>
        <w:t xml:space="preserve">held </w:t>
      </w:r>
      <w:r w:rsidR="006E2849">
        <w:t xml:space="preserve">at the 2017 Annual Meeting of the Association for Information Science and Technology (ASIS&amp;T).  We explained in the call </w:t>
      </w:r>
      <w:r w:rsidR="00BD21AE">
        <w:t>our intent</w:t>
      </w:r>
      <w:r w:rsidR="006E2849">
        <w:t xml:space="preserve"> to treat the symposium as a space to work with interested authors to extend their conference papers for</w:t>
      </w:r>
      <w:r>
        <w:t xml:space="preserve"> possible inclusion in</w:t>
      </w:r>
      <w:r w:rsidR="006E2849">
        <w:t xml:space="preserve"> th</w:t>
      </w:r>
      <w:r>
        <w:t>is</w:t>
      </w:r>
      <w:r w:rsidR="006E2849">
        <w:t xml:space="preserve"> special issue</w:t>
      </w:r>
      <w:r w:rsidR="008236AB">
        <w:t xml:space="preserve">. However, we also invited </w:t>
      </w:r>
      <w:r w:rsidR="006E2849">
        <w:t>potential authors who did not attend the workshop</w:t>
      </w:r>
      <w:r w:rsidR="008236AB">
        <w:t xml:space="preserve"> to submit</w:t>
      </w:r>
      <w:r w:rsidR="00BD21AE">
        <w:t xml:space="preserve">; </w:t>
      </w:r>
      <w:r w:rsidR="00AB2308">
        <w:t xml:space="preserve">this issue </w:t>
      </w:r>
      <w:r w:rsidR="008236AB">
        <w:t xml:space="preserve">includes articles </w:t>
      </w:r>
      <w:r w:rsidR="00E02DAC">
        <w:t>both from people who were at the workshop and from those</w:t>
      </w:r>
      <w:r w:rsidR="00AB2308">
        <w:t xml:space="preserve"> who were not</w:t>
      </w:r>
      <w:r w:rsidR="006E2849">
        <w:t xml:space="preserve">. Most of the authors </w:t>
      </w:r>
      <w:r w:rsidR="00AB2308">
        <w:t xml:space="preserve">attending </w:t>
      </w:r>
      <w:r w:rsidR="006E2849">
        <w:t>the symposium chose to submit th</w:t>
      </w:r>
      <w:r>
        <w:t>eir papers for this special</w:t>
      </w:r>
      <w:r w:rsidR="006E2849">
        <w:t xml:space="preserve"> issue</w:t>
      </w:r>
      <w:r w:rsidR="00AB2308">
        <w:t>; w</w:t>
      </w:r>
      <w:r w:rsidR="006E2849">
        <w:t xml:space="preserve">ith feedback from the symposium attendees and the special issue editors’ input, authors expanded their papers and submitted them for review. </w:t>
      </w:r>
      <w:r w:rsidR="00AB2308">
        <w:t xml:space="preserve">Some of those </w:t>
      </w:r>
      <w:proofErr w:type="gramStart"/>
      <w:r w:rsidR="00AB2308">
        <w:t>have been selected</w:t>
      </w:r>
      <w:proofErr w:type="gramEnd"/>
      <w:r w:rsidR="00AB2308">
        <w:t xml:space="preserve"> for inclusion here through</w:t>
      </w:r>
      <w:r w:rsidR="006E6973">
        <w:t xml:space="preserve"> this journal’s normal review</w:t>
      </w:r>
      <w:r w:rsidR="00AB2308">
        <w:t xml:space="preserve"> processes.</w:t>
      </w:r>
    </w:p>
    <w:p w14:paraId="6E4EAE07" w14:textId="77777777" w:rsidR="006E2849" w:rsidRDefault="006E2849" w:rsidP="006E2849"/>
    <w:p w14:paraId="5B7741EB" w14:textId="77777777" w:rsidR="007B61CA" w:rsidRDefault="006E2849" w:rsidP="007B61CA">
      <w:r>
        <w:t>Our call</w:t>
      </w:r>
      <w:r w:rsidR="00AB2308">
        <w:t xml:space="preserve"> for this issue</w:t>
      </w:r>
      <w:r>
        <w:t xml:space="preserve"> indicated that were seeking submissions that could help extend our understanding of how we can better explain knowledge practices by looking at the connections between people and technologies, which </w:t>
      </w:r>
      <w:r w:rsidR="00BF1C8F">
        <w:fldChar w:fldCharType="begin"/>
      </w:r>
      <w:r w:rsidR="000950C6">
        <w:instrText xml:space="preserve"> ADDIN EN.CITE &lt;EndNote&gt;&lt;Cite AuthorYear="1"&gt;&lt;Author&gt;Meyer&lt;/Author&gt;&lt;Year&gt;2014&lt;/Year&gt;&lt;RecNum&gt;1456&lt;/RecNum&gt;&lt;DisplayText&gt;Meyer (2014)&lt;/DisplayText&gt;&lt;record&gt;&lt;rec-number&gt;1456&lt;/rec-number&gt;&lt;foreign-keys&gt;&lt;key app="EN" db-id="twa9s9rf6ps9aie9w9u5p090vssr0afsz5ax" timestamp="1389282937"&gt;1456&lt;/key&gt;&lt;/foreign-keys&gt;&lt;ref-type name="Book Section"&gt;5&lt;/ref-type&gt;&lt;contributors&gt;&lt;authors&gt;&lt;author&gt;Meyer, Eric T.&lt;/author&gt;&lt;/authors&gt;&lt;secondary-authors&gt;&lt;author&gt;Fichman, Pnina&lt;/author&gt;&lt;author&gt;Rosenbaum, Howard&lt;/author&gt;&lt;/secondary-authors&gt;&lt;/contributors&gt;&lt;titles&gt;&lt;title&gt;Examining the Hyphen: The Value of Social Informatics for Research and Teaching&lt;/title&gt;&lt;secondary-title&gt;Social Informatics: Past, Present and Future&lt;/secondary-title&gt;&lt;/titles&gt;&lt;pages&gt;57-74&lt;/pages&gt;&lt;dates&gt;&lt;year&gt;2014&lt;/year&gt;&lt;/dates&gt;&lt;pub-location&gt;Cambridge, UK&lt;/pub-location&gt;&lt;publisher&gt;Cambridge Scholarly Publishers&lt;/publisher&gt;&lt;urls&gt;&lt;/urls&gt;&lt;/record&gt;&lt;/Cite&gt;&lt;/EndNote&gt;</w:instrText>
      </w:r>
      <w:r w:rsidR="00BF1C8F">
        <w:fldChar w:fldCharType="separate"/>
      </w:r>
      <w:r w:rsidR="000950C6">
        <w:rPr>
          <w:noProof/>
        </w:rPr>
        <w:t>Meyer (2014)</w:t>
      </w:r>
      <w:r w:rsidR="00BF1C8F">
        <w:fldChar w:fldCharType="end"/>
      </w:r>
      <w:r>
        <w:t xml:space="preserve"> has elsewhere called ‘examining the hyphen’</w:t>
      </w:r>
      <w:r w:rsidR="00AB2308">
        <w:t xml:space="preserve"> in the socio-technical sphere. Meyer argues that thinking of the hyphen in the compound word ‘socio-technical’ as a locus of </w:t>
      </w:r>
      <w:r w:rsidR="00AB2308">
        <w:lastRenderedPageBreak/>
        <w:t xml:space="preserve">interest allows social informatics scholars to approach research questions </w:t>
      </w:r>
      <w:proofErr w:type="gramStart"/>
      <w:r w:rsidR="00AB2308">
        <w:t xml:space="preserve">without </w:t>
      </w:r>
      <w:r w:rsidR="00AB2308">
        <w:rPr>
          <w:i/>
        </w:rPr>
        <w:t>a priori</w:t>
      </w:r>
      <w:r w:rsidR="00AB2308">
        <w:t xml:space="preserve"> planning</w:t>
      </w:r>
      <w:proofErr w:type="gramEnd"/>
      <w:r w:rsidR="00AB2308">
        <w:t xml:space="preserve"> to foreground either the social aspects of a configuration or its technological components</w:t>
      </w:r>
      <w:r w:rsidR="007B61CA">
        <w:t xml:space="preserve">: </w:t>
      </w:r>
    </w:p>
    <w:p w14:paraId="0928CC7C" w14:textId="77777777" w:rsidR="007B61CA" w:rsidRDefault="007B61CA" w:rsidP="007B61CA"/>
    <w:p w14:paraId="7D396B0A" w14:textId="77777777" w:rsidR="007B61CA" w:rsidRDefault="007B61CA" w:rsidP="007B61CA">
      <w:pPr>
        <w:ind w:left="720"/>
      </w:pPr>
      <w:r>
        <w:t xml:space="preserve">Inherent in the act of examining the hyphen…is a balanced view toward the relative importance of the social and the technical aspects of any given socio-technical construct. This is important because many of the alternative frameworks for understanding the socio-technical world rely on </w:t>
      </w:r>
      <w:r w:rsidRPr="007B61CA">
        <w:rPr>
          <w:i/>
        </w:rPr>
        <w:t>a</w:t>
      </w:r>
      <w:r>
        <w:t xml:space="preserve"> </w:t>
      </w:r>
      <w:r w:rsidRPr="007B61CA">
        <w:rPr>
          <w:i/>
        </w:rPr>
        <w:t>priori</w:t>
      </w:r>
      <w:r>
        <w:t xml:space="preserve"> assumptions, either stated or unstated, that either social considerations or technical considerations are of primary importance. </w:t>
      </w:r>
      <w:r>
        <w:fldChar w:fldCharType="begin"/>
      </w:r>
      <w:r w:rsidR="000950C6">
        <w:instrText xml:space="preserve"> ADDIN EN.CITE &lt;EndNote&gt;&lt;Cite&gt;&lt;Author&gt;Meyer&lt;/Author&gt;&lt;Year&gt;2014&lt;/Year&gt;&lt;RecNum&gt;1456&lt;/RecNum&gt;&lt;Pages&gt;58&lt;/Pages&gt;&lt;DisplayText&gt;(Meyer, 2014, p. 58)&lt;/DisplayText&gt;&lt;record&gt;&lt;rec-number&gt;1456&lt;/rec-number&gt;&lt;foreign-keys&gt;&lt;key app="EN" db-id="twa9s9rf6ps9aie9w9u5p090vssr0afsz5ax" timestamp="1389282937"&gt;1456&lt;/key&gt;&lt;/foreign-keys&gt;&lt;ref-type name="Book Section"&gt;5&lt;/ref-type&gt;&lt;contributors&gt;&lt;authors&gt;&lt;author&gt;Meyer, Eric T.&lt;/author&gt;&lt;/authors&gt;&lt;secondary-authors&gt;&lt;author&gt;Fichman, Pnina&lt;/author&gt;&lt;author&gt;Rosenbaum, Howard&lt;/author&gt;&lt;/secondary-authors&gt;&lt;/contributors&gt;&lt;titles&gt;&lt;title&gt;Examining the Hyphen: The Value of Social Informatics for Research and Teaching&lt;/title&gt;&lt;secondary-title&gt;Social Informatics: Past, Present and Future&lt;/secondary-title&gt;&lt;/titles&gt;&lt;pages&gt;57-74&lt;/pages&gt;&lt;dates&gt;&lt;year&gt;2014&lt;/year&gt;&lt;/dates&gt;&lt;pub-location&gt;Cambridge, UK&lt;/pub-location&gt;&lt;publisher&gt;Cambridge Scholarly Publishers&lt;/publisher&gt;&lt;urls&gt;&lt;/urls&gt;&lt;/record&gt;&lt;/Cite&gt;&lt;/EndNote&gt;</w:instrText>
      </w:r>
      <w:r>
        <w:fldChar w:fldCharType="separate"/>
      </w:r>
      <w:r w:rsidR="000950C6">
        <w:rPr>
          <w:noProof/>
        </w:rPr>
        <w:t>(Meyer, 2014, p. 58)</w:t>
      </w:r>
      <w:r>
        <w:fldChar w:fldCharType="end"/>
      </w:r>
      <w:r w:rsidR="00AB2308">
        <w:t xml:space="preserve"> </w:t>
      </w:r>
    </w:p>
    <w:p w14:paraId="1ECC4F1A" w14:textId="77777777" w:rsidR="007B61CA" w:rsidRDefault="007B61CA" w:rsidP="007B61CA">
      <w:pPr>
        <w:ind w:left="720"/>
      </w:pPr>
    </w:p>
    <w:p w14:paraId="1F0364A6" w14:textId="7059DF62" w:rsidR="006E2849" w:rsidRDefault="00CF0B50" w:rsidP="006E2849">
      <w:r>
        <w:t>Thus a</w:t>
      </w:r>
      <w:r w:rsidR="00AB2308">
        <w:t>s social informatics scholars, we do</w:t>
      </w:r>
      <w:r w:rsidR="00062515">
        <w:t xml:space="preserve"> </w:t>
      </w:r>
      <w:r w:rsidR="00AB2308">
        <w:t>n</w:t>
      </w:r>
      <w:r w:rsidR="00062515">
        <w:t>o</w:t>
      </w:r>
      <w:r w:rsidR="00AB2308">
        <w:t xml:space="preserve">t assume the automatic primacy of social considerations in all situations, but neither are we technological determinists who see technologies ‘causing’ people </w:t>
      </w:r>
      <w:r w:rsidR="00A23D00">
        <w:t xml:space="preserve">to behave in certain ways. People and the technologies they use are </w:t>
      </w:r>
      <w:r w:rsidR="00DD058F">
        <w:t>“</w:t>
      </w:r>
      <w:r w:rsidR="00DD058F" w:rsidRPr="00DD058F">
        <w:t>co-constitutive</w:t>
      </w:r>
      <w:r w:rsidR="00DD058F">
        <w:t xml:space="preserve">, </w:t>
      </w:r>
      <w:r w:rsidR="00DD058F" w:rsidRPr="00DD058F">
        <w:t>and this complex interrelationship makes any assumption of causality problematic</w:t>
      </w:r>
      <w:r w:rsidR="00DD058F">
        <w:t xml:space="preserve">” </w:t>
      </w:r>
      <w:r w:rsidR="00DD058F">
        <w:fldChar w:fldCharType="begin"/>
      </w:r>
      <w:r w:rsidR="00DD058F">
        <w:instrText xml:space="preserve"> ADDIN EN.CITE &lt;EndNote&gt;&lt;Cite&gt;&lt;Author&gt;Warschauer&lt;/Author&gt;&lt;Year&gt;2002&lt;/Year&gt;&lt;RecNum&gt;1661&lt;/RecNum&gt;&lt;Pages&gt;4&lt;/Pages&gt;&lt;DisplayText&gt;(Warschauer, 2002, p. 4)&lt;/DisplayText&gt;&lt;record&gt;&lt;rec-number&gt;1661&lt;/rec-number&gt;&lt;foreign-keys&gt;&lt;key app="EN" db-id="twa9s9rf6ps9aie9w9u5p090vssr0afsz5ax" timestamp="1546883955"&gt;1661&lt;/key&gt;&lt;/foreign-keys&gt;&lt;ref-type name="Journal Article"&gt;17&lt;/ref-type&gt;&lt;contributors&gt;&lt;authors&gt;&lt;author&gt;Warschauer, Mark&lt;/author&gt;&lt;/authors&gt;&lt;/contributors&gt;&lt;titles&gt;&lt;title&gt;Reconceptualizing the Digital Divide&lt;/title&gt;&lt;secondary-title&gt;First Monday&lt;/secondary-title&gt;&lt;short-title&gt;Reconceptualizing the Digital Divide&lt;/short-title&gt;&lt;/titles&gt;&lt;periodical&gt;&lt;full-title&gt;First Monday&lt;/full-title&gt;&lt;/periodical&gt;&lt;volume&gt;7&lt;/volume&gt;&lt;number&gt;1&lt;/number&gt;&lt;edition&gt;2002-07-01&lt;/edition&gt;&lt;dates&gt;&lt;year&gt;2002&lt;/year&gt;&lt;pub-dates&gt;&lt;date&gt;2002-07-01&lt;/date&gt;&lt;/pub-dates&gt;&lt;/dates&gt;&lt;isbn&gt;13960466&lt;/isbn&gt;&lt;urls&gt;&lt;related-urls&gt;&lt;url&gt;https://firstmonday.org/ojs/index.php/fm/article/view/967/888&lt;/url&gt;&lt;/related-urls&gt;&lt;/urls&gt;&lt;electronic-resource-num&gt;10.5210/fm.v7i7.967&lt;/electronic-resource-num&gt;&lt;/record&gt;&lt;/Cite&gt;&lt;/EndNote&gt;</w:instrText>
      </w:r>
      <w:r w:rsidR="00DD058F">
        <w:fldChar w:fldCharType="separate"/>
      </w:r>
      <w:r w:rsidR="00DD058F">
        <w:rPr>
          <w:noProof/>
        </w:rPr>
        <w:t>(Warschauer, 2002, p. 4)</w:t>
      </w:r>
      <w:r w:rsidR="00DD058F">
        <w:fldChar w:fldCharType="end"/>
      </w:r>
      <w:r w:rsidR="00DD058F">
        <w:t>.</w:t>
      </w:r>
      <w:r>
        <w:t xml:space="preserve"> To this end, w</w:t>
      </w:r>
      <w:r w:rsidR="006E2849">
        <w:t xml:space="preserve">e encouraged </w:t>
      </w:r>
      <w:r>
        <w:t xml:space="preserve">all </w:t>
      </w:r>
      <w:r w:rsidR="006E2849">
        <w:t xml:space="preserve">potential authors to </w:t>
      </w:r>
      <w:r>
        <w:t xml:space="preserve">examine </w:t>
      </w:r>
      <w:r w:rsidR="006E2849">
        <w:t>Kling’s foundational paper on the nature of the entanglement between the social and the technical in which he wrote that social informatics is “t</w:t>
      </w:r>
      <w:r w:rsidR="006E2849" w:rsidRPr="00C8525B">
        <w:t>he interdisciplinary study of the design, uses and consequences of information technologies that takes into account their interaction with institutional and cultural contexts</w:t>
      </w:r>
      <w:r w:rsidR="006E2849">
        <w:t xml:space="preserve">” </w:t>
      </w:r>
      <w:r w:rsidR="006E2849">
        <w:fldChar w:fldCharType="begin"/>
      </w:r>
      <w:r w:rsidR="008F2C8F">
        <w:instrText xml:space="preserve"> ADDIN EN.CITE &lt;EndNote&gt;&lt;Cite&gt;&lt;Author&gt;Kling&lt;/Author&gt;&lt;Year&gt;2007&lt;/Year&gt;&lt;RecNum&gt;491&lt;/RecNum&gt;&lt;Pages&gt;205&lt;/Pages&gt;&lt;DisplayText&gt;(Kling, 1999; 2007, p. 205)&lt;/DisplayText&gt;&lt;record&gt;&lt;rec-number&gt;491&lt;/rec-number&gt;&lt;foreign-keys&gt;&lt;key app="EN" db-id="twa9s9rf6ps9aie9w9u5p090vssr0afsz5ax" timestamp="0"&gt;491&lt;/key&gt;&lt;/foreign-keys&gt;&lt;ref-type name="Journal Article"&gt;17&lt;/ref-type&gt;&lt;contributors&gt;&lt;authors&gt;&lt;author&gt;Kling, Rob&lt;/author&gt;&lt;/authors&gt;&lt;/contributors&gt;&lt;titles&gt;&lt;title&gt;What Is Social Informatics and Why Does It Matter?&lt;/title&gt;&lt;secondary-title&gt;The Information Society&lt;/secondary-title&gt;&lt;/titles&gt;&lt;periodical&gt;&lt;full-title&gt;The Information Society&lt;/full-title&gt;&lt;/periodical&gt;&lt;pages&gt;205-220&lt;/pages&gt;&lt;volume&gt;23&lt;/volume&gt;&lt;number&gt;4&lt;/number&gt;&lt;dates&gt;&lt;year&gt;2007&lt;/year&gt;&lt;/dates&gt;&lt;isbn&gt;0197-2243&lt;/isbn&gt;&lt;urls&gt;&lt;related-urls&gt;&lt;url&gt;http://www.informaworld.com/10.1080/01972240701441556 &lt;/url&gt;&lt;/related-urls&gt;&lt;/urls&gt;&lt;access-date&gt;December 06, 2007&lt;/access-date&gt;&lt;/record&gt;&lt;/Cite&gt;&lt;Cite&gt;&lt;Author&gt;Kling&lt;/Author&gt;&lt;Year&gt;1999&lt;/Year&gt;&lt;RecNum&gt;14&lt;/RecNum&gt;&lt;record&gt;&lt;rec-number&gt;14&lt;/rec-number&gt;&lt;foreign-keys&gt;&lt;key app="EN" db-id="twa9s9rf6ps9aie9w9u5p090vssr0afsz5ax" timestamp="0"&gt;14&lt;/key&gt;&lt;/foreign-keys&gt;&lt;ref-type name="Journal Article"&gt;17&lt;/ref-type&gt;&lt;contributors&gt;&lt;authors&gt;&lt;author&gt;Kling, Rob&lt;/author&gt;&lt;/authors&gt;&lt;/contributors&gt;&lt;titles&gt;&lt;title&gt;What is Social Informatics and Why Does it Matter?&lt;/title&gt;&lt;secondary-title&gt;D-Lib Magazine&lt;/secondary-title&gt;&lt;/titles&gt;&lt;periodical&gt;&lt;full-title&gt;D-Lib Magazine&lt;/full-title&gt;&lt;/periodical&gt;&lt;volume&gt;5&lt;/volume&gt;&lt;number&gt;1&lt;/number&gt;&lt;dates&gt;&lt;year&gt;1999&lt;/year&gt;&lt;pub-dates&gt;&lt;date&gt;January&lt;/date&gt;&lt;/pub-dates&gt;&lt;/dates&gt;&lt;urls&gt;&lt;related-urls&gt;&lt;url&gt;http://www.dlib.org/dlib/january99/kling/01kling.html&lt;/url&gt;&lt;/related-urls&gt;&lt;/urls&gt;&lt;custom1&gt;Y&lt;/custom1&gt;&lt;/record&gt;&lt;/Cite&gt;&lt;/EndNote&gt;</w:instrText>
      </w:r>
      <w:r w:rsidR="006E2849">
        <w:fldChar w:fldCharType="separate"/>
      </w:r>
      <w:r w:rsidR="008F2C8F">
        <w:rPr>
          <w:noProof/>
        </w:rPr>
        <w:t>(Kling, 1999; 2007, p. 205)</w:t>
      </w:r>
      <w:r w:rsidR="006E2849">
        <w:fldChar w:fldCharType="end"/>
      </w:r>
      <w:r>
        <w:t>.</w:t>
      </w:r>
    </w:p>
    <w:p w14:paraId="603903BA" w14:textId="77777777" w:rsidR="00CF0B50" w:rsidRDefault="00CF0B50" w:rsidP="00A12970"/>
    <w:p w14:paraId="0650E518" w14:textId="77777777" w:rsidR="00A12970" w:rsidRPr="00A12970" w:rsidRDefault="00C12CB1" w:rsidP="00A12970">
      <w:pPr>
        <w:pStyle w:val="Heading1"/>
      </w:pPr>
      <w:r>
        <w:t>Social Informatics and Knowledge</w:t>
      </w:r>
    </w:p>
    <w:p w14:paraId="68717A1F" w14:textId="77777777" w:rsidR="00C12CB1" w:rsidRDefault="00C12CB1" w:rsidP="00A12970"/>
    <w:p w14:paraId="6466DE23" w14:textId="77777777" w:rsidR="00A12970" w:rsidRDefault="00A12970" w:rsidP="00A12970">
      <w:r>
        <w:t>In order to understand the context of this special issue, it would help readers new to s</w:t>
      </w:r>
      <w:r w:rsidR="00BD21AE">
        <w:t>ocial informatics to understand some brief</w:t>
      </w:r>
      <w:r w:rsidR="0000410B">
        <w:t xml:space="preserve"> background about</w:t>
      </w:r>
      <w:r>
        <w:t xml:space="preserve"> social informatics</w:t>
      </w:r>
      <w:r w:rsidR="009D158C">
        <w:t>, its relation to</w:t>
      </w:r>
      <w:r w:rsidR="00BD21AE">
        <w:t xml:space="preserve"> the concept of</w:t>
      </w:r>
      <w:r w:rsidR="009D158C">
        <w:t xml:space="preserve"> knowledge,</w:t>
      </w:r>
      <w:r>
        <w:t xml:space="preserve"> and its </w:t>
      </w:r>
      <w:r w:rsidR="009D158C">
        <w:t>origins</w:t>
      </w:r>
      <w:r>
        <w:t xml:space="preserve"> focused on computerization of workplaces and organizations.</w:t>
      </w:r>
      <w:r w:rsidR="002C02ED">
        <w:t xml:space="preserve"> </w:t>
      </w:r>
      <w:proofErr w:type="gramStart"/>
      <w:r w:rsidR="002C02ED">
        <w:t xml:space="preserve">We are not going to provide a complete history of the development of social informatics as a concept </w:t>
      </w:r>
      <w:r w:rsidR="002C02ED">
        <w:fldChar w:fldCharType="begin">
          <w:fldData xml:space="preserve">PEVuZE5vdGU+PENpdGU+PEF1dGhvcj5TYXd5ZXI8L0F1dGhvcj48WWVhcj4yMDE0PC9ZZWFyPjxS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</w:fldData>
        </w:fldChar>
      </w:r>
      <w:r w:rsidR="00BD21AE">
        <w:instrText xml:space="preserve"> ADDIN EN.CITE </w:instrText>
      </w:r>
      <w:r w:rsidR="00BD21AE">
        <w:fldChar w:fldCharType="begin">
          <w:fldData xml:space="preserve">PEVuZE5vdGU+PENpdGU+PEF1dGhvcj5TYXd5ZXI8L0F1dGhvcj48WWVhcj4yMDE0PC9ZZWFyPjxS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</w:fldData>
        </w:fldChar>
      </w:r>
      <w:r w:rsidR="00BD21AE">
        <w:instrText xml:space="preserve"> ADDIN EN.CITE.DATA </w:instrText>
      </w:r>
      <w:r w:rsidR="00BD21AE">
        <w:fldChar w:fldCharType="end"/>
      </w:r>
      <w:r w:rsidR="002C02ED">
        <w:fldChar w:fldCharType="separate"/>
      </w:r>
      <w:r w:rsidR="00BD21AE">
        <w:rPr>
          <w:noProof/>
        </w:rPr>
        <w:t>(for that, see Berleur, Nurminen, &amp; Impagliazzo, 2006; Davenport, 2005; Elliott &amp; Kraemer, 2008; Fichman &amp; Rosenbaum, 2014; Kling, Rosenbaum, &amp; Sawyer, 2005; Sawyer &amp; Eschenfelder, 2002; Sawyer &amp; Jarrahi, 2014)</w:t>
      </w:r>
      <w:r w:rsidR="002C02ED">
        <w:fldChar w:fldCharType="end"/>
      </w:r>
      <w:r w:rsidR="002C02ED">
        <w:t xml:space="preserve">, but instead </w:t>
      </w:r>
      <w:r w:rsidR="00835968">
        <w:t xml:space="preserve">we will focus on </w:t>
      </w:r>
      <w:r w:rsidR="002C02ED">
        <w:t xml:space="preserve">a few </w:t>
      </w:r>
      <w:r w:rsidR="00835968">
        <w:t>example</w:t>
      </w:r>
      <w:r w:rsidR="002C02ED">
        <w:t>s that help to understand the social informatics perspective in the context of computing and the changing (and unchanging) aspects of knowledge.</w:t>
      </w:r>
      <w:proofErr w:type="gramEnd"/>
    </w:p>
    <w:p w14:paraId="5964CD9D" w14:textId="77777777" w:rsidR="00A12970" w:rsidRDefault="00A12970" w:rsidP="00A12970"/>
    <w:p w14:paraId="0B30E544" w14:textId="2A4A857E" w:rsidR="0000410B" w:rsidRDefault="009D158C" w:rsidP="00A12970">
      <w:r>
        <w:t>Some of th</w:t>
      </w:r>
      <w:r w:rsidR="0000410B" w:rsidRPr="0000410B">
        <w:t xml:space="preserve">e initial studies and theorizing </w:t>
      </w:r>
      <w:r w:rsidR="00BD21AE">
        <w:t>over four decades ago</w:t>
      </w:r>
      <w:r w:rsidR="00BD21AE" w:rsidRPr="0000410B">
        <w:t xml:space="preserve"> </w:t>
      </w:r>
      <w:r w:rsidR="0000410B" w:rsidRPr="0000410B">
        <w:t xml:space="preserve">that advanced </w:t>
      </w:r>
      <w:r w:rsidR="00BD21AE">
        <w:t xml:space="preserve">what would later come to be called </w:t>
      </w:r>
      <w:r w:rsidR="0000410B" w:rsidRPr="0000410B">
        <w:t>social informatics</w:t>
      </w:r>
      <w:r>
        <w:t xml:space="preserve"> </w:t>
      </w:r>
      <w:r w:rsidR="0000410B" w:rsidRPr="0000410B">
        <w:t xml:space="preserve">were done </w:t>
      </w:r>
      <w:r w:rsidR="00BF79FB">
        <w:t>by studying</w:t>
      </w:r>
      <w:r w:rsidR="0000410B" w:rsidRPr="0000410B">
        <w:t xml:space="preserve"> </w:t>
      </w:r>
      <w:r w:rsidR="00E34B19">
        <w:t xml:space="preserve">knowledge </w:t>
      </w:r>
      <w:r w:rsidR="0000410B" w:rsidRPr="0000410B">
        <w:t>work</w:t>
      </w:r>
      <w:r w:rsidR="00BF79FB">
        <w:t xml:space="preserve"> within formal</w:t>
      </w:r>
      <w:r w:rsidR="0000410B" w:rsidRPr="0000410B">
        <w:t xml:space="preserve"> organizations</w:t>
      </w:r>
      <w:r w:rsidR="0000410B">
        <w:t xml:space="preserve">, and for a very simple reason: </w:t>
      </w:r>
      <w:r w:rsidR="0000410B" w:rsidRPr="0000410B">
        <w:t xml:space="preserve">in the </w:t>
      </w:r>
      <w:r w:rsidR="0000410B">
        <w:t xml:space="preserve">1970s and </w:t>
      </w:r>
      <w:r w:rsidR="0000410B" w:rsidRPr="0000410B">
        <w:t>1980s, that was</w:t>
      </w:r>
      <w:r w:rsidR="0000410B">
        <w:t xml:space="preserve"> where computing could be found. </w:t>
      </w:r>
      <w:r w:rsidR="00BF79FB">
        <w:t>For example, e</w:t>
      </w:r>
      <w:r w:rsidR="00B30C29">
        <w:t xml:space="preserve">arly work such as that by </w:t>
      </w:r>
      <w:r w:rsidR="00B30C29">
        <w:fldChar w:fldCharType="begin"/>
      </w:r>
      <w:r w:rsidR="00B30C29">
        <w:instrText xml:space="preserve"> ADDIN EN.CITE &lt;EndNote&gt;&lt;Cite AuthorYear="1"&gt;&lt;Author&gt;Danziger&lt;/Author&gt;&lt;Year&gt;1982&lt;/Year&gt;&lt;RecNum&gt;1662&lt;/RecNum&gt;&lt;DisplayText&gt;Danziger, Dutton, Kling, and Kraemer (1982)&lt;/DisplayText&gt;&lt;record&gt;&lt;rec-number&gt;1662&lt;/rec-number&gt;&lt;foreign-keys&gt;&lt;key app="EN" db-id="twa9s9rf6ps9aie9w9u5p090vssr0afsz5ax" timestamp="1546885990"&gt;1662&lt;/key&gt;&lt;/foreign-keys&gt;&lt;ref-type name="Book"&gt;6&lt;/ref-type&gt;&lt;contributors&gt;&lt;authors&gt;&lt;author&gt;Danziger, James K.&lt;/author&gt;&lt;author&gt;Dutton, William H&lt;/author&gt;&lt;author&gt;Kling, Rob&lt;/author&gt;&lt;author&gt;Kraemer, Kenneth L.&lt;/author&gt;&lt;/authors&gt;&lt;/contributors&gt;&lt;titles&gt;&lt;title&gt;Computers and Politics: High technology in American local governments&lt;/title&gt;&lt;/titles&gt;&lt;dates&gt;&lt;year&gt;1982&lt;/year&gt;&lt;/dates&gt;&lt;pub-location&gt;New York&lt;/pub-location&gt;&lt;publisher&gt;Columbia University Press&lt;/publisher&gt;&lt;urls&gt;&lt;/urls&gt;&lt;/record&gt;&lt;/Cite&gt;&lt;/EndNote&gt;</w:instrText>
      </w:r>
      <w:r w:rsidR="00B30C29">
        <w:fldChar w:fldCharType="separate"/>
      </w:r>
      <w:r w:rsidR="00B30C29">
        <w:rPr>
          <w:noProof/>
        </w:rPr>
        <w:t>Danziger, Dutton, Kling, and Kraemer (1982)</w:t>
      </w:r>
      <w:r w:rsidR="00B30C29">
        <w:fldChar w:fldCharType="end"/>
      </w:r>
      <w:r w:rsidR="00B30C29">
        <w:t xml:space="preserve"> sought to puncture the then-dominant techno-positivist narrative that computing would somehow magically fix the biases in government by the very presence of automated systems, instead arguing that computing reinforced bias and structures of control in the organizations they studied. </w:t>
      </w:r>
      <w:r w:rsidR="006F1A78">
        <w:t xml:space="preserve">The </w:t>
      </w:r>
      <w:proofErr w:type="spellStart"/>
      <w:r w:rsidR="006F1A78">
        <w:t>utopianist</w:t>
      </w:r>
      <w:proofErr w:type="spellEnd"/>
      <w:r w:rsidR="006F1A78">
        <w:t xml:space="preserve"> view of computing as a magic bullet for organizational problems has been persistent for decades, and early work such as this </w:t>
      </w:r>
      <w:proofErr w:type="gramStart"/>
      <w:r w:rsidR="006F1A78">
        <w:t>was motivated</w:t>
      </w:r>
      <w:proofErr w:type="gramEnd"/>
      <w:r w:rsidR="006F1A78">
        <w:t xml:space="preserve"> by a desire to better understand the complex nature of computing in organizations. </w:t>
      </w:r>
      <w:proofErr w:type="gramStart"/>
      <w:r w:rsidR="006F1A78">
        <w:t>Of course, t</w:t>
      </w:r>
      <w:r w:rsidR="0095598F">
        <w:t xml:space="preserve">his was not only an issue in early computing: looking at similar government organizations trying to exploit the latest </w:t>
      </w:r>
      <w:r w:rsidR="00377611">
        <w:t xml:space="preserve">wave of computerization </w:t>
      </w:r>
      <w:r w:rsidR="006F11C5">
        <w:t xml:space="preserve">(namely ‘big data’) </w:t>
      </w:r>
      <w:r w:rsidR="0095598F">
        <w:t xml:space="preserve">over 30 years later, </w:t>
      </w:r>
      <w:r w:rsidR="0095598F">
        <w:fldChar w:fldCharType="begin"/>
      </w:r>
      <w:r w:rsidR="00247A51">
        <w:instrText xml:space="preserve"> ADDIN EN.CITE &lt;EndNote&gt;&lt;Cite AuthorYear="1"&gt;&lt;Author&gt;Clarke&lt;/Author&gt;&lt;Year&gt;2014&lt;/Year&gt;&lt;RecNum&gt;1663&lt;/RecNum&gt;&lt;DisplayText&gt;Clarke and Margetts (2014)&lt;/DisplayText&gt;&lt;record&gt;&lt;rec-number&gt;1663&lt;/rec-number&gt;&lt;foreign-keys&gt;&lt;key app="EN" db-id="twa9s9rf6ps9aie9w9u5p090vssr0afsz5ax" timestamp="1546886463"&gt;1663&lt;/key&gt;&lt;/foreign-keys&gt;&lt;ref-type name="Journal Article"&gt;17&lt;/ref-type&gt;&lt;contributors&gt;&lt;authors&gt;&lt;author&gt;Clarke, Amanda&lt;/author&gt;&lt;author&gt;Margetts, Helen&lt;/author&gt;&lt;/authors&gt;&lt;/contributors&gt;&lt;titles&gt;&lt;title&gt;Governments and Citizens Getting to Know Each Other? Open, Closed, and Big Data in Public Management Reform&lt;/title&gt;&lt;secondary-title&gt;Policy &amp;amp; Internet&lt;/secondary-title&gt;&lt;/titles&gt;&lt;periodical&gt;&lt;full-title&gt;Policy &amp;amp; Internet&lt;/full-title&gt;&lt;/periodical&gt;&lt;pages&gt;393-417&lt;/pages&gt;&lt;volume&gt;6&lt;/volume&gt;&lt;number&gt;4&lt;/number&gt;&lt;dates&gt;&lt;year&gt;2014&lt;/year&gt;&lt;/dates&gt;&lt;urls&gt;&lt;related-urls&gt;&lt;url&gt;https://onlinelibrary.wiley.com/doi/abs/10.1002/1944-2866.POI377&lt;/url&gt;&lt;/related-urls&gt;&lt;/urls&gt;&lt;electronic-resource-num&gt;10.1002/1944-2866.POI377&lt;/electronic-resource-num&gt;&lt;/record&gt;&lt;/Cite&gt;&lt;/EndNote&gt;</w:instrText>
      </w:r>
      <w:r w:rsidR="0095598F">
        <w:fldChar w:fldCharType="separate"/>
      </w:r>
      <w:r w:rsidR="0095598F">
        <w:rPr>
          <w:noProof/>
        </w:rPr>
        <w:t>Clarke and Margetts (2014)</w:t>
      </w:r>
      <w:r w:rsidR="0095598F">
        <w:fldChar w:fldCharType="end"/>
      </w:r>
      <w:r w:rsidR="0095598F">
        <w:t xml:space="preserve"> found that “governments have been slow to capitalize on the potential of big data, while the largest data they do collect remain ‘closed’ and under-exploited” </w:t>
      </w:r>
      <w:r w:rsidR="0095598F">
        <w:fldChar w:fldCharType="begin"/>
      </w:r>
      <w:r w:rsidR="00247A51">
        <w:instrText xml:space="preserve"> ADDIN EN.CITE &lt;EndNote&gt;&lt;Cite ExcludeAuth="1" ExcludeYear="1"&gt;&lt;Author&gt;Clarke&lt;/Author&gt;&lt;Year&gt;2014&lt;/Year&gt;&lt;RecNum&gt;1663&lt;/RecNum&gt;&lt;Pages&gt;393&lt;/Pages&gt;&lt;DisplayText&gt;(p. 393)&lt;/DisplayText&gt;&lt;record&gt;&lt;rec-number&gt;1663&lt;/rec-number&gt;&lt;foreign-keys&gt;&lt;key app="EN" db-id="twa9s9rf6ps9aie9w9u5p090vssr0afsz5ax" timestamp="1546886463"&gt;1663&lt;/key&gt;&lt;/foreign-keys&gt;&lt;ref-type name="Journal Article"&gt;17&lt;/ref-type&gt;&lt;contributors&gt;&lt;authors&gt;&lt;author&gt;Clarke, Amanda&lt;/author&gt;&lt;author&gt;Margetts, Helen&lt;/author&gt;&lt;/authors&gt;&lt;/contributors&gt;&lt;titles&gt;&lt;title&gt;Governments and Citizens Getting to Know Each Other? Open, Closed, and Big Data in Public Management Reform&lt;/title&gt;&lt;secondary-title&gt;Policy &amp;amp; Internet&lt;/secondary-title&gt;&lt;/titles&gt;&lt;periodical&gt;&lt;full-title&gt;Policy &amp;amp; Internet&lt;/full-title&gt;&lt;/periodical&gt;&lt;pages&gt;393-417&lt;/pages&gt;&lt;volume&gt;6&lt;/volume&gt;&lt;number&gt;4&lt;/number&gt;&lt;dates&gt;&lt;year&gt;2014&lt;/year&gt;&lt;/dates&gt;&lt;urls&gt;&lt;related-urls&gt;&lt;url&gt;https://onlinelibrary.wiley.com/doi/abs/10.1002/1944-2866.POI377&lt;/url&gt;&lt;/related-urls&gt;&lt;/urls&gt;&lt;electronic-resource-num&gt;10.1002/1944-2866.POI377&lt;/electronic-resource-num&gt;&lt;/record&gt;&lt;/Cite&gt;&lt;/EndNote&gt;</w:instrText>
      </w:r>
      <w:r w:rsidR="0095598F">
        <w:fldChar w:fldCharType="separate"/>
      </w:r>
      <w:r w:rsidR="0095598F">
        <w:rPr>
          <w:noProof/>
        </w:rPr>
        <w:t>(p. 393)</w:t>
      </w:r>
      <w:r w:rsidR="0095598F">
        <w:fldChar w:fldCharType="end"/>
      </w:r>
      <w:r w:rsidR="006F1A78">
        <w:t xml:space="preserve"> even while the rhetoric of computing as a potential technological savior for governmental problems persists</w:t>
      </w:r>
      <w:r w:rsidR="0095598F">
        <w:t>.</w:t>
      </w:r>
      <w:proofErr w:type="gramEnd"/>
    </w:p>
    <w:p w14:paraId="6DD82463" w14:textId="77777777" w:rsidR="00BF79FB" w:rsidRDefault="00BF79FB" w:rsidP="00A12970"/>
    <w:p w14:paraId="17F8DD22" w14:textId="2926D3B4" w:rsidR="009D158C" w:rsidRDefault="00BF79FB" w:rsidP="00A12970">
      <w:r>
        <w:t xml:space="preserve">Long before the term social informatics was proposed as a way to focus studies of socio-technical systems, </w:t>
      </w:r>
      <w:r>
        <w:fldChar w:fldCharType="begin"/>
      </w:r>
      <w:r>
        <w:instrText xml:space="preserve"> ADDIN EN.CITE &lt;EndNote&gt;&lt;Cite AuthorYear="1"&gt;&lt;Author&gt;Kling&lt;/Author&gt;&lt;Year&gt;1982&lt;/Year&gt;&lt;RecNum&gt;237&lt;/RecNum&gt;&lt;DisplayText&gt;Kling and Scacchi (1982)&lt;/DisplayText&gt;&lt;record&gt;&lt;rec-number&gt;237&lt;/rec-number&gt;&lt;foreign-keys&gt;&lt;key app="EN" db-id="twa9s9rf6ps9aie9w9u5p090vssr0afsz5ax" timestamp="0"&gt;237&lt;/key&gt;&lt;/foreign-keys&gt;&lt;ref-type name="Journal Article"&gt;17&lt;/ref-type&gt;&lt;contributors&gt;&lt;authors&gt;&lt;author&gt;Kling, Rob&lt;/author&gt;&lt;author&gt;Scacchi, Walt&lt;/author&gt;&lt;/authors&gt;&lt;/contributors&gt;&lt;titles&gt;&lt;title&gt;The Web of Computing: Computer Technology as Social Organization&lt;/title&gt;&lt;secondary-title&gt;Advances in Computers&lt;/secondary-title&gt;&lt;/titles&gt;&lt;periodical&gt;&lt;full-title&gt;Advances in Computers&lt;/full-title&gt;&lt;/periodical&gt;&lt;pages&gt;1-90&lt;/pages&gt;&lt;volume&gt;21&lt;/volume&gt;&lt;dates&gt;&lt;year&gt;1982&lt;/year&gt;&lt;/dates&gt;&lt;urls&gt;&lt;/urls&gt;&lt;custom2&gt;Y&lt;/custom2&gt;&lt;/record&gt;&lt;/Cite&gt;&lt;/EndNote&gt;</w:instrText>
      </w:r>
      <w:r>
        <w:fldChar w:fldCharType="separate"/>
      </w:r>
      <w:r>
        <w:rPr>
          <w:noProof/>
        </w:rPr>
        <w:t>Kling and Scacchi (1982)</w:t>
      </w:r>
      <w:r>
        <w:fldChar w:fldCharType="end"/>
      </w:r>
      <w:r>
        <w:t xml:space="preserve"> proposed what they called a ‘web model of computing’ in which they focused on how computing resources were the result of activities and decisions by a network of </w:t>
      </w:r>
      <w:r>
        <w:lastRenderedPageBreak/>
        <w:t xml:space="preserve">producers and consumers. </w:t>
      </w:r>
      <w:r w:rsidR="009A6213">
        <w:t xml:space="preserve">Knowledge was at the heart of what Kling and </w:t>
      </w:r>
      <w:proofErr w:type="spellStart"/>
      <w:r w:rsidR="009A6213">
        <w:t>Scacchi</w:t>
      </w:r>
      <w:proofErr w:type="spellEnd"/>
      <w:r w:rsidR="009A6213">
        <w:t xml:space="preserve"> were trying to understand, although at the time much of the focus was on trying to understand the knowledge required to make computer systems function at all. </w:t>
      </w:r>
      <w:r w:rsidR="006F1A78">
        <w:t>In their article, t</w:t>
      </w:r>
      <w:r w:rsidR="009A6213">
        <w:t xml:space="preserve">hey describe a hypothetical organization </w:t>
      </w:r>
      <w:proofErr w:type="spellStart"/>
      <w:r w:rsidR="009A6213">
        <w:rPr>
          <w:i/>
        </w:rPr>
        <w:t>Audiola</w:t>
      </w:r>
      <w:proofErr w:type="spellEnd"/>
      <w:r w:rsidR="009A6213">
        <w:t xml:space="preserve"> in which information produced ‘by the computer’ in practice requires a cadre of specialized clerks, data processors, programmers, engineers, managers, and many more in a ‘production lattice’ of people and machines that together form ‘the computer system’ </w:t>
      </w:r>
      <w:r w:rsidR="009A6213">
        <w:fldChar w:fldCharType="begin"/>
      </w:r>
      <w:r w:rsidR="009A6213">
        <w:instrText xml:space="preserve"> ADDIN EN.CITE &lt;EndNote&gt;&lt;Cite ExcludeAuth="1" ExcludeYear="1"&gt;&lt;Author&gt;Kling&lt;/Author&gt;&lt;Year&gt;1982&lt;/Year&gt;&lt;RecNum&gt;237&lt;/RecNum&gt;&lt;Pages&gt;20-21&lt;/Pages&gt;&lt;DisplayText&gt;(pp. 20-21)&lt;/DisplayText&gt;&lt;record&gt;&lt;rec-number&gt;237&lt;/rec-number&gt;&lt;foreign-keys&gt;&lt;key app="EN" db-id="twa9s9rf6ps9aie9w9u5p090vssr0afsz5ax" timestamp="0"&gt;237&lt;/key&gt;&lt;/foreign-keys&gt;&lt;ref-type name="Journal Article"&gt;17&lt;/ref-type&gt;&lt;contributors&gt;&lt;authors&gt;&lt;author&gt;Kling, Rob&lt;/author&gt;&lt;author&gt;Scacchi, Walt&lt;/author&gt;&lt;/authors&gt;&lt;/contributors&gt;&lt;titles&gt;&lt;title&gt;The Web of Computing: Computer Technology as Social Organization&lt;/title&gt;&lt;secondary-title&gt;Advances in Computers&lt;/secondary-title&gt;&lt;/titles&gt;&lt;periodical&gt;&lt;full-title&gt;Advances in Computers&lt;/full-title&gt;&lt;/periodical&gt;&lt;pages&gt;1-90&lt;/pages&gt;&lt;volume&gt;21&lt;/volume&gt;&lt;dates&gt;&lt;year&gt;1982&lt;/year&gt;&lt;/dates&gt;&lt;urls&gt;&lt;/urls&gt;&lt;custom2&gt;Y&lt;/custom2&gt;&lt;/record&gt;&lt;/Cite&gt;&lt;/EndNote&gt;</w:instrText>
      </w:r>
      <w:r w:rsidR="009A6213">
        <w:fldChar w:fldCharType="separate"/>
      </w:r>
      <w:r w:rsidR="009A6213">
        <w:rPr>
          <w:noProof/>
        </w:rPr>
        <w:t>(pp. 20-21)</w:t>
      </w:r>
      <w:r w:rsidR="009A6213">
        <w:fldChar w:fldCharType="end"/>
      </w:r>
      <w:r w:rsidR="009A6213">
        <w:t>.</w:t>
      </w:r>
      <w:r w:rsidR="009D158C">
        <w:t xml:space="preserve"> A decade later </w:t>
      </w:r>
      <w:r w:rsidR="009D158C">
        <w:fldChar w:fldCharType="begin"/>
      </w:r>
      <w:r w:rsidR="009D158C">
        <w:instrText xml:space="preserve"> ADDIN EN.CITE &lt;EndNote&gt;&lt;Cite AuthorYear="1"&gt;&lt;Author&gt;Orlikowski&lt;/Author&gt;&lt;Year&gt;1993&lt;/Year&gt;&lt;RecNum&gt;1664&lt;/RecNum&gt;&lt;DisplayText&gt;Orlikowski (1993)&lt;/DisplayText&gt;&lt;record&gt;&lt;rec-number&gt;1664&lt;/rec-number&gt;&lt;foreign-keys&gt;&lt;key app="EN" db-id="twa9s9rf6ps9aie9w9u5p090vssr0afsz5ax" timestamp="1546888341"&gt;1664&lt;/key&gt;&lt;/foreign-keys&gt;&lt;ref-type name="Journal Article"&gt;17&lt;/ref-type&gt;&lt;contributors&gt;&lt;authors&gt;&lt;author&gt;Orlikowski, Wanda J.&lt;/author&gt;&lt;/authors&gt;&lt;/contributors&gt;&lt;titles&gt;&lt;title&gt;Learning from notes: Organizational issues in groupware implementation&lt;/title&gt;&lt;secondary-title&gt;The Information Society&lt;/secondary-title&gt;&lt;/titles&gt;&lt;periodical&gt;&lt;full-title&gt;The Information Society&lt;/full-title&gt;&lt;/periodical&gt;&lt;pages&gt;237-250&lt;/pages&gt;&lt;volume&gt;9&lt;/volume&gt;&lt;number&gt;3&lt;/number&gt;&lt;dates&gt;&lt;year&gt;1993&lt;/year&gt;&lt;pub-dates&gt;&lt;date&gt;1993/07/01&lt;/date&gt;&lt;/pub-dates&gt;&lt;/dates&gt;&lt;publisher&gt;Routledge&lt;/publisher&gt;&lt;isbn&gt;0197-2243&lt;/isbn&gt;&lt;urls&gt;&lt;related-urls&gt;&lt;url&gt;https://www.tandfonline.com/doi/abs/10.1080/01972243.1993.9960143&lt;/url&gt;&lt;/related-urls&gt;&lt;/urls&gt;&lt;electronic-resource-num&gt;10.1080/01972243.1993.9960143&lt;/electronic-resource-num&gt;&lt;/record&gt;&lt;/Cite&gt;&lt;/EndNote&gt;</w:instrText>
      </w:r>
      <w:r w:rsidR="009D158C">
        <w:fldChar w:fldCharType="separate"/>
      </w:r>
      <w:r w:rsidR="009D158C">
        <w:rPr>
          <w:noProof/>
        </w:rPr>
        <w:t>Orlikowski (1993)</w:t>
      </w:r>
      <w:r w:rsidR="009D158C">
        <w:fldChar w:fldCharType="end"/>
      </w:r>
      <w:r w:rsidR="009D158C">
        <w:t xml:space="preserve"> would pick up a similar theme when she described the implementation of what was then called groupware in an organization, noting that ‘groupware [software] on its own is unlikely to engender collaboration’ </w:t>
      </w:r>
      <w:r w:rsidR="009D158C">
        <w:fldChar w:fldCharType="begin"/>
      </w:r>
      <w:r w:rsidR="009D158C">
        <w:instrText xml:space="preserve"> ADDIN EN.CITE &lt;EndNote&gt;&lt;Cite ExcludeAuth="1" ExcludeYear="1"&gt;&lt;Author&gt;Orlikowski&lt;/Author&gt;&lt;Year&gt;1993&lt;/Year&gt;&lt;RecNum&gt;1664&lt;/RecNum&gt;&lt;Pages&gt;237&lt;/Pages&gt;&lt;DisplayText&gt;(p. 237)&lt;/DisplayText&gt;&lt;record&gt;&lt;rec-number&gt;1664&lt;/rec-number&gt;&lt;foreign-keys&gt;&lt;key app="EN" db-id="twa9s9rf6ps9aie9w9u5p090vssr0afsz5ax" timestamp="1546888341"&gt;1664&lt;/key&gt;&lt;/foreign-keys&gt;&lt;ref-type name="Journal Article"&gt;17&lt;/ref-type&gt;&lt;contributors&gt;&lt;authors&gt;&lt;author&gt;Orlikowski, Wanda J.&lt;/author&gt;&lt;/authors&gt;&lt;/contributors&gt;&lt;titles&gt;&lt;title&gt;Learning from notes: Organizational issues in groupware implementation&lt;/title&gt;&lt;secondary-title&gt;The Information Society&lt;/secondary-title&gt;&lt;/titles&gt;&lt;periodical&gt;&lt;full-title&gt;The Information Society&lt;/full-title&gt;&lt;/periodical&gt;&lt;pages&gt;237-250&lt;/pages&gt;&lt;volume&gt;9&lt;/volume&gt;&lt;number&gt;3&lt;/number&gt;&lt;dates&gt;&lt;year&gt;1993&lt;/year&gt;&lt;pub-dates&gt;&lt;date&gt;1993/07/01&lt;/date&gt;&lt;/pub-dates&gt;&lt;/dates&gt;&lt;publisher&gt;Routledge&lt;/publisher&gt;&lt;isbn&gt;0197-2243&lt;/isbn&gt;&lt;urls&gt;&lt;related-urls&gt;&lt;url&gt;https://www.tandfonline.com/doi/abs/10.1080/01972243.1993.9960143&lt;/url&gt;&lt;/related-urls&gt;&lt;/urls&gt;&lt;electronic-resource-num&gt;10.1080/01972243.1993.9960143&lt;/electronic-resource-num&gt;&lt;/record&gt;&lt;/Cite&gt;&lt;/EndNote&gt;</w:instrText>
      </w:r>
      <w:r w:rsidR="009D158C">
        <w:fldChar w:fldCharType="separate"/>
      </w:r>
      <w:r w:rsidR="009D158C">
        <w:rPr>
          <w:noProof/>
        </w:rPr>
        <w:t>(p. 237)</w:t>
      </w:r>
      <w:r w:rsidR="009D158C">
        <w:fldChar w:fldCharType="end"/>
      </w:r>
      <w:r w:rsidR="009D158C">
        <w:t xml:space="preserve"> and will instead be used to control access to knowledge along existing organizational lines of power and influence.</w:t>
      </w:r>
      <w:r w:rsidR="00776057">
        <w:t xml:space="preserve"> These organizational approaches are still valuable </w:t>
      </w:r>
      <w:r w:rsidR="00776057">
        <w:fldChar w:fldCharType="begin"/>
      </w:r>
      <w:r w:rsidR="00247A51">
        <w:instrText xml:space="preserve"> ADDIN EN.CITE &lt;EndNote&gt;&lt;Cite&gt;&lt;Author&gt;Auernhammer&lt;/Author&gt;&lt;Year&gt;2014&lt;/Year&gt;&lt;RecNum&gt;1566&lt;/RecNum&gt;&lt;Prefix&gt;see`, for instance`, &lt;/Prefix&gt;&lt;Pages&gt; and their study of knowledge creation and innovation in a German manufacturing firm&lt;/Pages&gt;&lt;DisplayText&gt;(see, for instance, Auernhammer &amp;amp; Hall, 2014, p. and their study of knowledge creation and innovation in a German manufacturing firm)&lt;/DisplayText&gt;&lt;record&gt;&lt;rec-number&gt;1566&lt;/rec-number&gt;&lt;foreign-keys&gt;&lt;key app="EN" db-id="twa9s9rf6ps9aie9w9u5p090vssr0afsz5ax" timestamp="1482143687"&gt;1566&lt;/key&gt;&lt;/foreign-keys&gt;&lt;ref-type name="Journal Article"&gt;17&lt;/ref-type&gt;&lt;contributors&gt;&lt;authors&gt;&lt;author&gt;Auernhammer, Jan&lt;/author&gt;&lt;author&gt;Hall, Hazel&lt;/author&gt;&lt;/authors&gt;&lt;/contributors&gt;&lt;titles&gt;&lt;title&gt;Organizational culture in knowledge creation, creativity and innovation: Towards the Freiraum model&lt;/title&gt;&lt;secondary-title&gt;Journal of Information Science&lt;/secondary-title&gt;&lt;/titles&gt;&lt;periodical&gt;&lt;full-title&gt;Journal of Information Science&lt;/full-title&gt;&lt;/periodical&gt;&lt;pages&gt;154-166&lt;/pages&gt;&lt;volume&gt;40&lt;/volume&gt;&lt;number&gt;2&lt;/number&gt;&lt;keywords&gt;&lt;keyword&gt;Creativity,Freiraum,innovation,knowledge creation,knowledge management,learning,organizational culture,organizational learning&lt;/keyword&gt;&lt;/keywords&gt;&lt;dates&gt;&lt;year&gt;2014&lt;/year&gt;&lt;/dates&gt;&lt;urls&gt;&lt;related-urls&gt;&lt;url&gt;http://journals.sagepub.com/doi/abs/10.1177/0165551513508356&lt;/url&gt;&lt;/related-urls&gt;&lt;/urls&gt;&lt;electronic-resource-num&gt;10.1177/0165551513508356&lt;/electronic-resource-num&gt;&lt;/record&gt;&lt;/Cite&gt;&lt;/EndNote&gt;</w:instrText>
      </w:r>
      <w:r w:rsidR="00776057">
        <w:fldChar w:fldCharType="separate"/>
      </w:r>
      <w:r w:rsidR="00776057">
        <w:rPr>
          <w:noProof/>
        </w:rPr>
        <w:t>(see, for instance, Auernhammer &amp; Hall, 2014, p. and their study of knowledge creation and innovation in a German manufacturing firm)</w:t>
      </w:r>
      <w:r w:rsidR="00776057">
        <w:fldChar w:fldCharType="end"/>
      </w:r>
      <w:r w:rsidR="00FE043D">
        <w:t>, but this early focus on organizational settings has been expanded in recent years.</w:t>
      </w:r>
    </w:p>
    <w:p w14:paraId="41481BDF" w14:textId="14E98C39" w:rsidR="0000410B" w:rsidRDefault="0000410B" w:rsidP="00A12970"/>
    <w:p w14:paraId="06620E89" w14:textId="4CB91747" w:rsidR="00C12CB1" w:rsidRDefault="00094E4F" w:rsidP="00C12CB1">
      <w:r>
        <w:t xml:space="preserve">These early studies, of course, pre-date the widespread </w:t>
      </w:r>
      <w:r w:rsidR="005E65A2">
        <w:t>public adoption of the I</w:t>
      </w:r>
      <w:r w:rsidR="00667D70">
        <w:t xml:space="preserve">nternet in the mid-1990s and the huge growth of the </w:t>
      </w:r>
      <w:r w:rsidR="005E65A2">
        <w:t>I</w:t>
      </w:r>
      <w:r w:rsidR="000950C6">
        <w:t xml:space="preserve">nternet as a contributor to </w:t>
      </w:r>
      <w:r w:rsidR="00667D70">
        <w:t>knowledge</w:t>
      </w:r>
      <w:r w:rsidR="000950C6">
        <w:t xml:space="preserve"> as measured by its prominence in the scholarly literature </w:t>
      </w:r>
      <w:r w:rsidR="00794007">
        <w:fldChar w:fldCharType="begin"/>
      </w:r>
      <w:r w:rsidR="000950C6">
        <w:instrText xml:space="preserve"> ADDIN EN.CITE &lt;EndNote&gt;&lt;Cite&gt;&lt;Author&gt;Meyer&lt;/Author&gt;&lt;Year&gt;2016&lt;/Year&gt;&lt;RecNum&gt;1665&lt;/RecNum&gt;&lt;Prefix&gt;see &lt;/Prefix&gt;&lt;DisplayText&gt;(see Meyer, Schroeder, &amp;amp; Cowls, 2016)&lt;/DisplayText&gt;&lt;record&gt;&lt;rec-number&gt;1665&lt;/rec-number&gt;&lt;foreign-keys&gt;&lt;key app="EN" db-id="twa9s9rf6ps9aie9w9u5p090vssr0afsz5ax" timestamp="1546889686"&gt;1665&lt;/key&gt;&lt;/foreign-keys&gt;&lt;ref-type name="Journal Article"&gt;17&lt;/ref-type&gt;&lt;contributors&gt;&lt;authors&gt;&lt;author&gt;Meyer, Eric T.&lt;/author&gt;&lt;author&gt;Schroeder, Ralph&lt;/author&gt;&lt;author&gt;Cowls, Josh&lt;/author&gt;&lt;/authors&gt;&lt;/contributors&gt;&lt;titles&gt;&lt;title&gt;The net as a knowledge machine: How the Internet became embedded in research&lt;/title&gt;&lt;secondary-title&gt;New Media &amp;amp; Society&lt;/secondary-title&gt;&lt;/titles&gt;&lt;periodical&gt;&lt;full-title&gt;new media &amp;amp; society&lt;/full-title&gt;&lt;/periodical&gt;&lt;pages&gt;1159-1189&lt;/pages&gt;&lt;volume&gt;18&lt;/volume&gt;&lt;number&gt;7&lt;/number&gt;&lt;keywords&gt;&lt;keyword&gt;Disciplinarity,Internet,knowledge,scientometrics,World Wide Web&lt;/keyword&gt;&lt;/keywords&gt;&lt;dates&gt;&lt;year&gt;2016&lt;/year&gt;&lt;/dates&gt;&lt;urls&gt;&lt;related-urls&gt;&lt;url&gt;https://journals.sagepub.com/doi/abs/10.1177/1461444816643793&lt;/url&gt;&lt;/related-urls&gt;&lt;/urls&gt;&lt;electronic-resource-num&gt;10.1177/1461444816643793&lt;/electronic-resource-num&gt;&lt;/record&gt;&lt;/Cite&gt;&lt;/EndNote&gt;</w:instrText>
      </w:r>
      <w:r w:rsidR="00794007">
        <w:fldChar w:fldCharType="separate"/>
      </w:r>
      <w:r w:rsidR="000950C6">
        <w:rPr>
          <w:noProof/>
        </w:rPr>
        <w:t>(see Meyer, Schroeder, &amp; Cowls, 2016)</w:t>
      </w:r>
      <w:r w:rsidR="00794007">
        <w:fldChar w:fldCharType="end"/>
      </w:r>
      <w:r w:rsidR="005E65A2">
        <w:t>. The I</w:t>
      </w:r>
      <w:r w:rsidR="00F31262">
        <w:t xml:space="preserve">nternet and its ability to allow the distributed and shared production of knowledge has contributed not just to the scale and scope of research using digital materials, but has also reconfigured the ways that knowledge is created across disciplines </w:t>
      </w:r>
      <w:r w:rsidR="00F31262">
        <w:fldChar w:fldCharType="begin"/>
      </w:r>
      <w:r w:rsidR="00F31262">
        <w:instrText xml:space="preserve"> ADDIN EN.CITE &lt;EndNote&gt;&lt;Cite&gt;&lt;Author&gt;Meyer&lt;/Author&gt;&lt;Year&gt;2009&lt;/Year&gt;&lt;RecNum&gt;596&lt;/RecNum&gt;&lt;DisplayText&gt;(Meyer &amp;amp; Schroeder, 2009, 2015)&lt;/DisplayText&gt;&lt;record&gt;&lt;rec-number&gt;596&lt;/rec-number&gt;&lt;foreign-keys&gt;&lt;key app="EN" db-id="twa9s9rf6ps9aie9w9u5p090vssr0afsz5ax" timestamp="0"&gt;596&lt;/key&gt;&lt;/foreign-keys&gt;&lt;ref-type name="Journal Article"&gt;17&lt;/ref-type&gt;&lt;contributors&gt;&lt;authors&gt;&lt;author&gt;Meyer, Eric T.&lt;/author&gt;&lt;author&gt;Schroeder, Ralph&lt;/author&gt;&lt;/authors&gt;&lt;/contributors&gt;&lt;titles&gt;&lt;title&gt;The World Wide Web of Research and Access to Knowledge&lt;/title&gt;&lt;secondary-title&gt;Journal of Knowledge Management Research and Practice&lt;/secondary-title&gt;&lt;/titles&gt;&lt;periodical&gt;&lt;full-title&gt;Journal of Knowledge Management Research and Practice&lt;/full-title&gt;&lt;/periodical&gt;&lt;pages&gt;218-233&lt;/pages&gt;&lt;volume&gt;7&lt;/volume&gt;&lt;number&gt;3&lt;/number&gt;&lt;dates&gt;&lt;year&gt;2009&lt;/year&gt;&lt;pub-dates&gt;&lt;date&gt;2009&lt;/date&gt;&lt;/pub-dates&gt;&lt;/dates&gt;&lt;urls&gt;&lt;/urls&gt;&lt;/record&gt;&lt;/Cite&gt;&lt;Cite&gt;&lt;Author&gt;Meyer&lt;/Author&gt;&lt;Year&gt;2015&lt;/Year&gt;&lt;RecNum&gt;1511&lt;/RecNum&gt;&lt;record&gt;&lt;rec-number&gt;1511&lt;/rec-number&gt;&lt;foreign-keys&gt;&lt;key app="EN" db-id="twa9s9rf6ps9aie9w9u5p090vssr0afsz5ax" timestamp="1434389228"&gt;1511&lt;/key&gt;&lt;/foreign-keys&gt;&lt;ref-type name="Book"&gt;6&lt;/ref-type&gt;&lt;contributors&gt;&lt;authors&gt;&lt;author&gt;Meyer, Eric T.&lt;/author&gt;&lt;author&gt;Schroeder, Ralph&lt;/author&gt;&lt;/authors&gt;&lt;/contributors&gt;&lt;titles&gt;&lt;title&gt;Knowledge Machines: Digital Transformations of the Sciences and Humanities&lt;/title&gt;&lt;/titles&gt;&lt;section&gt;280&lt;/section&gt;&lt;dates&gt;&lt;year&gt;2015&lt;/year&gt;&lt;/dates&gt;&lt;pub-location&gt;Cambridge, MA&lt;/pub-location&gt;&lt;publisher&gt;MIT Press&lt;/publisher&gt;&lt;urls&gt;&lt;/urls&gt;&lt;/record&gt;&lt;/Cite&gt;&lt;/EndNote&gt;</w:instrText>
      </w:r>
      <w:r w:rsidR="00F31262">
        <w:fldChar w:fldCharType="separate"/>
      </w:r>
      <w:r w:rsidR="00F31262">
        <w:rPr>
          <w:noProof/>
        </w:rPr>
        <w:t>(Meyer &amp; Schroeder, 2009, 2015)</w:t>
      </w:r>
      <w:r w:rsidR="00F31262">
        <w:fldChar w:fldCharType="end"/>
      </w:r>
      <w:r w:rsidR="00F31262">
        <w:t xml:space="preserve">. </w:t>
      </w:r>
    </w:p>
    <w:p w14:paraId="7AD44D0C" w14:textId="77777777" w:rsidR="0000410B" w:rsidRDefault="0000410B" w:rsidP="00A12970"/>
    <w:p w14:paraId="3D9CB6CD" w14:textId="6676B24F" w:rsidR="00120AE4" w:rsidRDefault="00FE043D" w:rsidP="00A12970">
      <w:r>
        <w:t>In this era of distributed knowledge, s</w:t>
      </w:r>
      <w:r w:rsidR="0090791A">
        <w:t xml:space="preserve">ocial informatics </w:t>
      </w:r>
      <w:proofErr w:type="gramStart"/>
      <w:r w:rsidR="0090791A">
        <w:t>has been used</w:t>
      </w:r>
      <w:proofErr w:type="gramEnd"/>
      <w:r w:rsidR="0090791A">
        <w:t xml:space="preserve"> as a lens to understand many aspects of knowledge production, distribution, and use in the internet era. </w:t>
      </w:r>
      <w:r w:rsidR="00E1667A">
        <w:t xml:space="preserve">For instance, </w:t>
      </w:r>
      <w:r w:rsidR="0090791A">
        <w:fldChar w:fldCharType="begin"/>
      </w:r>
      <w:r w:rsidR="0090791A">
        <w:instrText xml:space="preserve"> ADDIN EN.CITE &lt;EndNote&gt;&lt;Cite AuthorYear="1"&gt;&lt;Author&gt;Serenko&lt;/Author&gt;&lt;Year&gt;2007&lt;/Year&gt;&lt;RecNum&gt;1671&lt;/RecNum&gt;&lt;DisplayText&gt;Serenko, Ruhi, and Cocosila (2007)&lt;/DisplayText&gt;&lt;record&gt;&lt;rec-number&gt;1671&lt;/rec-number&gt;&lt;foreign-keys&gt;&lt;key app="EN" db-id="twa9s9rf6ps9aie9w9u5p090vssr0afsz5ax" timestamp="1546968514"&gt;1671&lt;/key&gt;&lt;/foreign-keys&gt;&lt;ref-type name="Journal Article"&gt;17&lt;/ref-type&gt;&lt;contributors&gt;&lt;authors&gt;&lt;author&gt;Serenko, Alexander&lt;/author&gt;&lt;author&gt;Ruhi, Umar&lt;/author&gt;&lt;author&gt;Cocosila, Mihail&lt;/author&gt;&lt;/authors&gt;&lt;/contributors&gt;&lt;titles&gt;&lt;title&gt;Unplanned effects of intelligent agents on Internet use: a social informatics approach&lt;/title&gt;&lt;secondary-title&gt;AI &amp;amp; SOCIETY&lt;/secondary-title&gt;&lt;/titles&gt;&lt;periodical&gt;&lt;full-title&gt;AI &amp;amp; SOCIETY&lt;/full-title&gt;&lt;/periodical&gt;&lt;pages&gt;141-166&lt;/pages&gt;&lt;volume&gt;21&lt;/volume&gt;&lt;number&gt;1&lt;/number&gt;&lt;dates&gt;&lt;year&gt;2007&lt;/year&gt;&lt;pub-dates&gt;&lt;date&gt;January 01&lt;/date&gt;&lt;/pub-dates&gt;&lt;/dates&gt;&lt;isbn&gt;1435-5655&lt;/isbn&gt;&lt;label&gt;Serenko2007&lt;/label&gt;&lt;work-type&gt;journal article&lt;/work-type&gt;&lt;urls&gt;&lt;related-urls&gt;&lt;url&gt;https://doi.org/10.1007/s00146-006-0051-8&lt;/url&gt;&lt;/related-urls&gt;&lt;/urls&gt;&lt;electronic-resource-num&gt;10.1007/s00146-006-0051-8&lt;/electronic-resource-num&gt;&lt;/record&gt;&lt;/Cite&gt;&lt;/EndNote&gt;</w:instrText>
      </w:r>
      <w:r w:rsidR="0090791A">
        <w:fldChar w:fldCharType="separate"/>
      </w:r>
      <w:r w:rsidR="0090791A">
        <w:rPr>
          <w:noProof/>
        </w:rPr>
        <w:t>Serenko, Ruhi, and Cocosila (2007)</w:t>
      </w:r>
      <w:r w:rsidR="0090791A">
        <w:fldChar w:fldCharType="end"/>
      </w:r>
      <w:r w:rsidR="0090791A">
        <w:t xml:space="preserve"> </w:t>
      </w:r>
      <w:r w:rsidR="00B458C1">
        <w:t xml:space="preserve">used a social informatics lens to </w:t>
      </w:r>
      <w:r w:rsidR="0090791A">
        <w:t xml:space="preserve">focus on the ways that intelligent agents on the web had the potential for unintended consequences: reconfiguring work, eroding trust in technology, reducing privacy, and creating social detachment. A decade later, </w:t>
      </w:r>
      <w:r w:rsidR="00B458C1">
        <w:t>intelligent agents (‘bots’) and their ability to create “computational propaganda [have] recently exploded into public consciousness…[and</w:t>
      </w:r>
      <w:r w:rsidR="00E1667A">
        <w:t xml:space="preserve"> are] </w:t>
      </w:r>
      <w:r w:rsidR="00B458C1">
        <w:t xml:space="preserve">both a social and technical phenomenon” </w:t>
      </w:r>
      <w:r w:rsidR="00B458C1">
        <w:fldChar w:fldCharType="begin"/>
      </w:r>
      <w:r w:rsidR="00B458C1">
        <w:instrText xml:space="preserve"> ADDIN EN.CITE &lt;EndNote&gt;&lt;Cite&gt;&lt;Author&gt;Bolsover&lt;/Author&gt;&lt;Year&gt;2017&lt;/Year&gt;&lt;RecNum&gt;1672&lt;/RecNum&gt;&lt;Pages&gt;273&lt;/Pages&gt;&lt;DisplayText&gt;(Bolsover &amp;amp; Howard, 2017, p. 273)&lt;/DisplayText&gt;&lt;record&gt;&lt;rec-number&gt;1672&lt;/rec-number&gt;&lt;foreign-keys&gt;&lt;key app="EN" db-id="twa9s9rf6ps9aie9w9u5p090vssr0afsz5ax" timestamp="1546969255"&gt;1672&lt;/key&gt;&lt;/foreign-keys&gt;&lt;ref-type name="Journal Article"&gt;17&lt;/ref-type&gt;&lt;contributors&gt;&lt;authors&gt;&lt;author&gt;Bolsover, Gillian&lt;/author&gt;&lt;author&gt;Howard, Philip&lt;/author&gt;&lt;/authors&gt;&lt;/contributors&gt;&lt;titles&gt;&lt;title&gt;Computational Propaganda and Political Big Data: Moving Toward a More Critical Research Agenda&lt;/title&gt;&lt;secondary-title&gt;Big Data&lt;/secondary-title&gt;&lt;/titles&gt;&lt;periodical&gt;&lt;full-title&gt;Big Data&lt;/full-title&gt;&lt;/periodical&gt;&lt;pages&gt;273-276&lt;/pages&gt;&lt;volume&gt;5&lt;/volume&gt;&lt;number&gt;4&lt;/number&gt;&lt;dates&gt;&lt;year&gt;2017&lt;/year&gt;&lt;/dates&gt;&lt;urls&gt;&lt;/urls&gt;&lt;electronic-resource-num&gt;10.1089/big.2017.29024.cpr&lt;/electronic-resource-num&gt;&lt;/record&gt;&lt;/Cite&gt;&lt;/EndNote&gt;</w:instrText>
      </w:r>
      <w:r w:rsidR="00B458C1">
        <w:fldChar w:fldCharType="separate"/>
      </w:r>
      <w:r w:rsidR="00B458C1">
        <w:rPr>
          <w:noProof/>
        </w:rPr>
        <w:t>(Bolsover &amp; Howard, 2017, p. 273)</w:t>
      </w:r>
      <w:r w:rsidR="00B458C1">
        <w:fldChar w:fldCharType="end"/>
      </w:r>
      <w:r w:rsidR="00B458C1">
        <w:t>.</w:t>
      </w:r>
      <w:r w:rsidR="00E1667A">
        <w:t xml:space="preserve"> Social informatics and the willingness to grapple with potential unintended consequences sets this perspective apart from some of the less critical literature on technology innovation.</w:t>
      </w:r>
    </w:p>
    <w:p w14:paraId="3BD7E375" w14:textId="643DD991" w:rsidR="00E1667A" w:rsidRDefault="00E1667A" w:rsidP="00A12970"/>
    <w:p w14:paraId="33D07641" w14:textId="51150C51" w:rsidR="00E1667A" w:rsidRDefault="00E1667A" w:rsidP="00A12970">
      <w:r>
        <w:t xml:space="preserve">Social informatics approaches also have been used to understand how online and offline </w:t>
      </w:r>
      <w:r w:rsidR="00FE043D">
        <w:t xml:space="preserve">knowledge and communication </w:t>
      </w:r>
      <w:r>
        <w:t xml:space="preserve">spaces can be conceptualized using social informatics approaches, such as Socio-Technical Interaction Networks (STINs) </w:t>
      </w:r>
      <w:r>
        <w:fldChar w:fldCharType="begin"/>
      </w:r>
      <w:r>
        <w:instrText xml:space="preserve"> ADDIN EN.CITE &lt;EndNote&gt;&lt;Cite&gt;&lt;Author&gt;Taylor-Smith&lt;/Author&gt;&lt;Year&gt;2018&lt;/Year&gt;&lt;RecNum&gt;1673&lt;/RecNum&gt;&lt;DisplayText&gt;(Taylor-Smith &amp;amp; Smith, 2018)&lt;/DisplayText&gt;&lt;record&gt;&lt;rec-number&gt;1673&lt;/rec-number&gt;&lt;foreign-keys&gt;&lt;key app="EN" db-id="twa9s9rf6ps9aie9w9u5p090vssr0afsz5ax" timestamp="1546969799"&gt;1673&lt;/key&gt;&lt;/foreign-keys&gt;&lt;ref-type name="Journal Article"&gt;17&lt;/ref-type&gt;&lt;contributors&gt;&lt;authors&gt;&lt;author&gt;Taylor-Smith, Ella&lt;/author&gt;&lt;author&gt;Smith, Colin F.&lt;/author&gt;&lt;/authors&gt;&lt;/contributors&gt;&lt;titles&gt;&lt;title&gt;Investigating the online and offline contexts of day-to-day democracy as participation spaces&lt;/title&gt;&lt;secondary-title&gt;Information, Communication &amp;amp; Society&lt;/secondary-title&gt;&lt;/titles&gt;&lt;periodical&gt;&lt;full-title&gt;Information, Communication &amp;amp; Society&lt;/full-title&gt;&lt;/periodical&gt;&lt;pages&gt;1-18&lt;/pages&gt;&lt;dates&gt;&lt;year&gt;2018&lt;/year&gt;&lt;/dates&gt;&lt;publisher&gt;Routledge&lt;/publisher&gt;&lt;isbn&gt;1369-118X&lt;/isbn&gt;&lt;urls&gt;&lt;related-urls&gt;&lt;url&gt;https://doi.org/10.1080/1369118X.2018.1469656&lt;/url&gt;&lt;/related-urls&gt;&lt;/urls&gt;&lt;electronic-resource-num&gt;10.1080/1369118X.2018.1469656&lt;/electronic-resource-num&gt;&lt;/record&gt;&lt;/Cite&gt;&lt;/EndNote&gt;</w:instrText>
      </w:r>
      <w:r>
        <w:fldChar w:fldCharType="separate"/>
      </w:r>
      <w:r>
        <w:rPr>
          <w:noProof/>
        </w:rPr>
        <w:t>(Taylor-Smith &amp; Smith, 2018)</w:t>
      </w:r>
      <w:r>
        <w:fldChar w:fldCharType="end"/>
      </w:r>
      <w:r>
        <w:t xml:space="preserve">. STINs have also been used to understand how stakeholders access knowledge in library collections </w:t>
      </w:r>
      <w:r>
        <w:fldChar w:fldCharType="begin"/>
      </w:r>
      <w:r>
        <w:instrText xml:space="preserve"> ADDIN EN.CITE &lt;EndNote&gt;&lt;Cite&gt;&lt;Author&gt;Waugh&lt;/Author&gt;&lt;Year&gt;2015&lt;/Year&gt;&lt;RecNum&gt;1674&lt;/RecNum&gt;&lt;DisplayText&gt;(Waugh, Hamner, Klein, &amp;amp; Brannon, 2015)&lt;/DisplayText&gt;&lt;record&gt;&lt;rec-number&gt;1674&lt;/rec-number&gt;&lt;foreign-keys&gt;&lt;key app="EN" db-id="twa9s9rf6ps9aie9w9u5p090vssr0afsz5ax" timestamp="1546969987"&gt;1674&lt;/key&gt;&lt;/foreign-keys&gt;&lt;ref-type name="Journal Article"&gt;17&lt;/ref-type&gt;&lt;contributors&gt;&lt;authors&gt;&lt;author&gt;Waugh, Laura&lt;/author&gt;&lt;author&gt;Hamner, Jesse&lt;/author&gt;&lt;author&gt;Klein, Janette&lt;/author&gt;&lt;author&gt;Brannon, Sian&lt;/author&gt;&lt;/authors&gt;&lt;/contributors&gt;&lt;titles&gt;&lt;title&gt;Evaluating the University of North Texas&amp;apos; Digital Collections and Institutional Repository: An Exploratory Assessment of Stakeholder Perceptions and Use&lt;/title&gt;&lt;secondary-title&gt;The Journal of Academic Librarianship&lt;/secondary-title&gt;&lt;/titles&gt;&lt;periodical&gt;&lt;full-title&gt;The Journal of Academic Librarianship&lt;/full-title&gt;&lt;/periodical&gt;&lt;pages&gt;744-750&lt;/pages&gt;&lt;volume&gt;41&lt;/volume&gt;&lt;number&gt;6&lt;/number&gt;&lt;keywords&gt;&lt;keyword&gt;Digital libraries&lt;/keyword&gt;&lt;keyword&gt;Institutional repositories&lt;/keyword&gt;&lt;keyword&gt;User studies&lt;/keyword&gt;&lt;/keywords&gt;&lt;dates&gt;&lt;year&gt;2015&lt;/year&gt;&lt;pub-dates&gt;&lt;date&gt;2015/11/01/&lt;/date&gt;&lt;/pub-dates&gt;&lt;/dates&gt;&lt;isbn&gt;0099-1333&lt;/isbn&gt;&lt;urls&gt;&lt;related-urls&gt;&lt;url&gt;http://www.sciencedirect.com/science/article/pii/S0099133315001652&lt;/url&gt;&lt;/related-urls&gt;&lt;/urls&gt;&lt;electronic-resource-num&gt;https://doi.org/10.1016/j.acalib.2015.08.007&lt;/electronic-resource-num&gt;&lt;/record&gt;&lt;/Cite&gt;&lt;/EndNote&gt;</w:instrText>
      </w:r>
      <w:r>
        <w:fldChar w:fldCharType="separate"/>
      </w:r>
      <w:r>
        <w:rPr>
          <w:noProof/>
        </w:rPr>
        <w:t>(Waugh, Hamner, Klein, &amp; Brannon, 2015)</w:t>
      </w:r>
      <w:r>
        <w:fldChar w:fldCharType="end"/>
      </w:r>
      <w:r>
        <w:t xml:space="preserve">, how historians create geographical knowledge </w:t>
      </w:r>
      <w:r>
        <w:fldChar w:fldCharType="begin"/>
      </w:r>
      <w:r>
        <w:instrText xml:space="preserve"> ADDIN EN.CITE &lt;EndNote&gt;&lt;Cite&gt;&lt;Author&gt;Suri&lt;/Author&gt;&lt;Year&gt;2011&lt;/Year&gt;&lt;RecNum&gt;1675&lt;/RecNum&gt;&lt;DisplayText&gt;(Suri, 2011)&lt;/DisplayText&gt;&lt;record&gt;&lt;rec-number&gt;1675&lt;/rec-number&gt;&lt;foreign-keys&gt;&lt;key app="EN" db-id="twa9s9rf6ps9aie9w9u5p090vssr0afsz5ax" timestamp="1546970116"&gt;1675&lt;/key&gt;&lt;/foreign-keys&gt;&lt;ref-type name="Journal Article"&gt;17&lt;/ref-type&gt;&lt;contributors&gt;&lt;authors&gt;&lt;author&gt;Venkata Ratnadeep Suri&lt;/author&gt;&lt;/authors&gt;&lt;/contributors&gt;&lt;titles&gt;&lt;title&gt;The assimilation and use of GIS by historians: a sociotechnical interaction networks (STIN) analysis&lt;/title&gt;&lt;secondary-title&gt;International Journal of Humanities and Arts Computing&lt;/secondary-title&gt;&lt;/titles&gt;&lt;periodical&gt;&lt;full-title&gt;International Journal of Humanities and Arts Computing&lt;/full-title&gt;&lt;/periodical&gt;&lt;pages&gt;159-188&lt;/pages&gt;&lt;volume&gt;5&lt;/volume&gt;&lt;number&gt;2&lt;/number&gt;&lt;keywords&gt;&lt;keyword&gt;Historical GIS,spatial humanities,spatial history,socio-technical interaction networks (STIN),social informatics,digital humanities&lt;/keyword&gt;&lt;/keywords&gt;&lt;dates&gt;&lt;year&gt;2011&lt;/year&gt;&lt;/dates&gt;&lt;urls&gt;&lt;related-urls&gt;&lt;url&gt;https://www.euppublishing.com/doi/abs/10.3366/ijhac.2011.0030&lt;/url&gt;&lt;/related-urls&gt;&lt;/urls&gt;&lt;electronic-resource-num&gt;10.3366/ijhac.2011.0030&lt;/electronic-resource-num&gt;&lt;/record&gt;&lt;/Cite&gt;&lt;/EndNote&gt;</w:instrText>
      </w:r>
      <w:r>
        <w:fldChar w:fldCharType="separate"/>
      </w:r>
      <w:r>
        <w:rPr>
          <w:noProof/>
        </w:rPr>
        <w:t>(Suri, 2011)</w:t>
      </w:r>
      <w:r>
        <w:fldChar w:fldCharType="end"/>
      </w:r>
      <w:r>
        <w:t xml:space="preserve">, </w:t>
      </w:r>
      <w:r w:rsidR="00776057">
        <w:t xml:space="preserve">and </w:t>
      </w:r>
      <w:r>
        <w:t xml:space="preserve">how distributed learning can only be understood as a complex interplay among people, technologies, practices, and learning artifacts </w:t>
      </w:r>
      <w:r w:rsidR="00776057">
        <w:fldChar w:fldCharType="begin"/>
      </w:r>
      <w:r w:rsidR="00776057">
        <w:instrText xml:space="preserve"> ADDIN EN.CITE &lt;EndNote&gt;&lt;Cite&gt;&lt;Author&gt;Steve&lt;/Author&gt;&lt;Year&gt;2009&lt;/Year&gt;&lt;RecNum&gt;1676&lt;/RecNum&gt;&lt;DisplayText&gt;(Walker &amp;amp; Creanor, 2009)&lt;/DisplayText&gt;&lt;record&gt;&lt;rec-number&gt;1676&lt;/rec-number&gt;&lt;foreign-keys&gt;&lt;key app="EN" db-id="twa9s9rf6ps9aie9w9u5p090vssr0afsz5ax" timestamp="1546970298"&gt;1676&lt;/key&gt;&lt;/foreign-keys&gt;&lt;ref-type name="Journal Article"&gt;17&lt;/ref-type&gt;&lt;contributors&gt;&lt;authors&gt;&lt;author&gt;Walker, Steve&lt;/author&gt;&lt;author&gt;Creanor, Linda&lt;/author&gt;&lt;/authors&gt;&lt;/contributors&gt;&lt;titles&gt;&lt;title&gt;The STIN in the Tale: A Socio-technical Interaction Perspective on Networked Learning&lt;/title&gt;&lt;secondary-title&gt;Journal of Educational Technology &amp;amp; Society&lt;/secondary-title&gt;&lt;/titles&gt;&lt;periodical&gt;&lt;full-title&gt;Journal of Educational Technology &amp;amp; Society&lt;/full-title&gt;&lt;/periodical&gt;&lt;pages&gt;305-316&lt;/pages&gt;&lt;volume&gt;12&lt;/volume&gt;&lt;number&gt;4&lt;/number&gt;&lt;dates&gt;&lt;year&gt;2009&lt;/year&gt;&lt;/dates&gt;&lt;publisher&gt;International Forum of Educational Technology &amp;amp; Society&lt;/publisher&gt;&lt;isbn&gt;11763647, 14364522&lt;/isbn&gt;&lt;urls&gt;&lt;related-urls&gt;&lt;url&gt;http://www.jstor.org/stable/jeductechsoci.12.4.305&lt;/url&gt;&lt;/related-urls&gt;&lt;/urls&gt;&lt;custom1&gt;Full publication date: October 2009&lt;/custom1&gt;&lt;remote-database-name&gt;JSTOR&lt;/remote-database-name&gt;&lt;/record&gt;&lt;/Cite&gt;&lt;/EndNote&gt;</w:instrText>
      </w:r>
      <w:r w:rsidR="00776057">
        <w:fldChar w:fldCharType="separate"/>
      </w:r>
      <w:r w:rsidR="00776057">
        <w:rPr>
          <w:noProof/>
        </w:rPr>
        <w:t>(Walker &amp; Creanor, 2009)</w:t>
      </w:r>
      <w:r w:rsidR="00776057">
        <w:fldChar w:fldCharType="end"/>
      </w:r>
      <w:r w:rsidR="00776057">
        <w:t>. T</w:t>
      </w:r>
      <w:r w:rsidR="00166863">
        <w:t xml:space="preserve">hese and other examples </w:t>
      </w:r>
      <w:proofErr w:type="gramStart"/>
      <w:r w:rsidR="00166863">
        <w:t xml:space="preserve">are </w:t>
      </w:r>
      <w:r w:rsidR="00776057">
        <w:t>geared</w:t>
      </w:r>
      <w:proofErr w:type="gramEnd"/>
      <w:r w:rsidR="00776057">
        <w:t xml:space="preserve"> toward understanding the complex nature of knowledge creation in the digital era.</w:t>
      </w:r>
    </w:p>
    <w:p w14:paraId="2DEB961D" w14:textId="41EAB505" w:rsidR="005E7FF9" w:rsidRDefault="005E7FF9" w:rsidP="00A12970"/>
    <w:p w14:paraId="642F6AEA" w14:textId="5F92007B" w:rsidR="005E7FF9" w:rsidRDefault="005E7FF9" w:rsidP="00A11010">
      <w:r>
        <w:t xml:space="preserve">It is important to avoid technological determinism, but also to avoid a stance of technological exceptionalism, assuming that everything </w:t>
      </w:r>
      <w:proofErr w:type="gramStart"/>
      <w:r>
        <w:t>is fundamentally changed</w:t>
      </w:r>
      <w:proofErr w:type="gramEnd"/>
      <w:r>
        <w:t xml:space="preserve"> when modern technologies are applied. Recall that technology and society co-constitute each other. Thus, technology </w:t>
      </w:r>
      <w:proofErr w:type="gramStart"/>
      <w:r>
        <w:t>can also be shaped</w:t>
      </w:r>
      <w:proofErr w:type="gramEnd"/>
      <w:r>
        <w:t xml:space="preserve"> to work in ways consistent with earlier eras, even when the scale, scope, and outward appearance are radically different. </w:t>
      </w:r>
      <w:r w:rsidR="00D9215A">
        <w:t xml:space="preserve">One of the knowledge projects of the modern web that was never supposed to have worked but works anyway is Wikipedia. </w:t>
      </w:r>
      <w:r w:rsidR="00D9215A">
        <w:fldChar w:fldCharType="begin"/>
      </w:r>
      <w:r w:rsidR="00D9215A">
        <w:instrText xml:space="preserve"> ADDIN EN.CITE &lt;EndNote&gt;&lt;Cite AuthorYear="1"&gt;&lt;Author&gt;Ford&lt;/Author&gt;&lt;Year&gt;2015&lt;/Year&gt;&lt;RecNum&gt;1668&lt;/RecNum&gt;&lt;DisplayText&gt;Ford (2015)&lt;/DisplayText&gt;&lt;record&gt;&lt;rec-number&gt;1668&lt;/rec-number&gt;&lt;foreign-keys&gt;&lt;key app="EN" db-id="twa9s9rf6ps9aie9w9u5p090vssr0afsz5ax" timestamp="1546966224"&gt;1668&lt;/key&gt;&lt;/foreign-keys&gt;&lt;ref-type name="Thesis"&gt;32&lt;/ref-type&gt;&lt;contributors&gt;&lt;authors&gt;&lt;author&gt;Ford, Heather&lt;/author&gt;&lt;/authors&gt;&lt;/contributors&gt;&lt;titles&gt;&lt;title&gt;Fact Factories: Wikipedia and the power to represent&lt;/title&gt;&lt;secondary-title&gt;Oxford Internet Institute&lt;/secondary-title&gt;&lt;/titles&gt;&lt;volume&gt;D.Phil.&lt;/volume&gt;&lt;dates&gt;&lt;year&gt;2015&lt;/year&gt;&lt;/dates&gt;&lt;pub-location&gt;Oxford, UK&lt;/pub-location&gt;&lt;publisher&gt;University of Oxford&lt;/publisher&gt;&lt;urls&gt;&lt;related-urls&gt;&lt;url&gt;https://ora.ox.ac.uk/objects/uuid:b34fdd6c-ec15-4bcd-acba-66a777739b4d&lt;/url&gt;&lt;/related-urls&gt;&lt;/urls&gt;&lt;/record&gt;&lt;/Cite&gt;&lt;/EndNote&gt;</w:instrText>
      </w:r>
      <w:r w:rsidR="00D9215A">
        <w:fldChar w:fldCharType="separate"/>
      </w:r>
      <w:r w:rsidR="00D9215A">
        <w:rPr>
          <w:noProof/>
        </w:rPr>
        <w:t>Ford (2015)</w:t>
      </w:r>
      <w:r w:rsidR="00D9215A">
        <w:fldChar w:fldCharType="end"/>
      </w:r>
      <w:r w:rsidR="00D9215A">
        <w:t xml:space="preserve"> describes in detail the processes of creating facts in the Wikipedia ecosystem</w:t>
      </w:r>
      <w:r w:rsidR="00A11010">
        <w:t xml:space="preserve">, including the challenge of reacting to fast-changing events such as the 2011 Egyptian Revolution. Ford concludes that “Wikipedia has become authoritative by a </w:t>
      </w:r>
      <w:r w:rsidR="00A11010">
        <w:lastRenderedPageBreak/>
        <w:t xml:space="preserve">process of reaffirming the authority  of  traditional  experts  and  in  doing  so  Wikipedia  has  signaled  the  rise  of  new  centers of expertise” </w:t>
      </w:r>
      <w:r w:rsidR="00A11010">
        <w:fldChar w:fldCharType="begin"/>
      </w:r>
      <w:r w:rsidR="00A11010">
        <w:instrText xml:space="preserve"> ADDIN EN.CITE &lt;EndNote&gt;&lt;Cite ExcludeAuth="1" ExcludeYear="1"&gt;&lt;Author&gt;Ford&lt;/Author&gt;&lt;Year&gt;2015&lt;/Year&gt;&lt;RecNum&gt;1668&lt;/RecNum&gt;&lt;Pages&gt;251&lt;/Pages&gt;&lt;DisplayText&gt;(p. 251)&lt;/DisplayText&gt;&lt;record&gt;&lt;rec-number&gt;1668&lt;/rec-number&gt;&lt;foreign-keys&gt;&lt;key app="EN" db-id="twa9s9rf6ps9aie9w9u5p090vssr0afsz5ax" timestamp="1546966224"&gt;1668&lt;/key&gt;&lt;/foreign-keys&gt;&lt;ref-type name="Thesis"&gt;32&lt;/ref-type&gt;&lt;contributors&gt;&lt;authors&gt;&lt;author&gt;Ford, Heather&lt;/author&gt;&lt;/authors&gt;&lt;/contributors&gt;&lt;titles&gt;&lt;title&gt;Fact Factories: Wikipedia and the power to represent&lt;/title&gt;&lt;secondary-title&gt;Oxford Internet Institute&lt;/secondary-title&gt;&lt;/titles&gt;&lt;volume&gt;D.Phil.&lt;/volume&gt;&lt;dates&gt;&lt;year&gt;2015&lt;/year&gt;&lt;/dates&gt;&lt;pub-location&gt;Oxford, UK&lt;/pub-location&gt;&lt;publisher&gt;University of Oxford&lt;/publisher&gt;&lt;urls&gt;&lt;related-urls&gt;&lt;url&gt;https://ora.ox.ac.uk/objects/uuid:b34fdd6c-ec15-4bcd-acba-66a777739b4d&lt;/url&gt;&lt;/related-urls&gt;&lt;/urls&gt;&lt;/record&gt;&lt;/Cite&gt;&lt;/EndNote&gt;</w:instrText>
      </w:r>
      <w:r w:rsidR="00A11010">
        <w:fldChar w:fldCharType="separate"/>
      </w:r>
      <w:r w:rsidR="00A11010">
        <w:rPr>
          <w:noProof/>
        </w:rPr>
        <w:t>(p. 251)</w:t>
      </w:r>
      <w:r w:rsidR="00A11010">
        <w:fldChar w:fldCharType="end"/>
      </w:r>
      <w:r w:rsidR="00A11010">
        <w:t xml:space="preserve">. </w:t>
      </w:r>
      <w:proofErr w:type="gramStart"/>
      <w:r w:rsidR="00A11010">
        <w:t>But</w:t>
      </w:r>
      <w:proofErr w:type="gramEnd"/>
      <w:r w:rsidR="00A11010">
        <w:t xml:space="preserve"> before we assume that everything about Wikipedia is </w:t>
      </w:r>
      <w:r w:rsidR="00A11010">
        <w:rPr>
          <w:i/>
        </w:rPr>
        <w:t>de novo</w:t>
      </w:r>
      <w:r w:rsidR="00A11010">
        <w:t>, consider the following quote:</w:t>
      </w:r>
    </w:p>
    <w:p w14:paraId="7F2968D0" w14:textId="72A6F69C" w:rsidR="00A11010" w:rsidRDefault="00A11010" w:rsidP="00A11010"/>
    <w:p w14:paraId="0A4FB30A" w14:textId="643795C1" w:rsidR="00A11010" w:rsidRPr="00A11010" w:rsidRDefault="00A11010" w:rsidP="00A11010">
      <w:pPr>
        <w:ind w:left="720"/>
      </w:pPr>
      <w:r>
        <w:t>In editorial methods and procedures</w:t>
      </w:r>
      <w:proofErr w:type="gramStart"/>
      <w:r>
        <w:t>…[</w:t>
      </w:r>
      <w:proofErr w:type="gramEnd"/>
      <w:r>
        <w:t xml:space="preserve">it] represents a kind of complex journalism. Its system of continuous revision…requires constant scrutiny of its contents and a steady watchfulness on world events necessitating textual alterations, and makes imperative keeping its information as up to date as is possible in…forty-one thousand articles comprising more than forty million words. </w:t>
      </w:r>
      <w:r>
        <w:fldChar w:fldCharType="begin"/>
      </w:r>
      <w:r>
        <w:instrText xml:space="preserve"> ADDIN EN.CITE &lt;EndNote&gt;&lt;Cite&gt;&lt;Author&gt;Kogan&lt;/Author&gt;&lt;Year&gt;1958&lt;/Year&gt;&lt;RecNum&gt;1669&lt;/RecNum&gt;&lt;Pages&gt;283&lt;/Pages&gt;&lt;DisplayText&gt;(Kogan, 1958, p. 283)&lt;/DisplayText&gt;&lt;record&gt;&lt;rec-number&gt;1669&lt;/rec-number&gt;&lt;foreign-keys&gt;&lt;key app="EN" db-id="twa9s9rf6ps9aie9w9u5p090vssr0afsz5ax" timestamp="1546966953"&gt;1669&lt;/key&gt;&lt;/foreign-keys&gt;&lt;ref-type name="Book"&gt;6&lt;/ref-type&gt;&lt;contributors&gt;&lt;authors&gt;&lt;author&gt;Kogan, Herman&lt;/author&gt;&lt;/authors&gt;&lt;/contributors&gt;&lt;titles&gt;&lt;title&gt;The Great EB: The Story of the Encyclopedia Britannica&lt;/title&gt;&lt;/titles&gt;&lt;pages&gt;339&lt;/pages&gt;&lt;dates&gt;&lt;year&gt;1958&lt;/year&gt;&lt;/dates&gt;&lt;pub-location&gt;Chicago&lt;/pub-location&gt;&lt;publisher&gt;University of Chicago Press&lt;/publisher&gt;&lt;urls&gt;&lt;/urls&gt;&lt;/record&gt;&lt;/Cite&gt;&lt;/EndNote&gt;</w:instrText>
      </w:r>
      <w:r>
        <w:fldChar w:fldCharType="separate"/>
      </w:r>
      <w:r>
        <w:rPr>
          <w:noProof/>
        </w:rPr>
        <w:t>(Kogan, 1958, p. 283)</w:t>
      </w:r>
      <w:r>
        <w:fldChar w:fldCharType="end"/>
      </w:r>
    </w:p>
    <w:p w14:paraId="1592BB18" w14:textId="6266496B" w:rsidR="00D9215A" w:rsidRDefault="00D9215A" w:rsidP="00A12970"/>
    <w:p w14:paraId="091B81F0" w14:textId="09B1520E" w:rsidR="00A11010" w:rsidRPr="00692978" w:rsidRDefault="00A11010" w:rsidP="00692978">
      <w:r>
        <w:t>The eagle-eyed reader will note the date of that quotation, and avoid being lulled into thinking that quote describes Wikipedia</w:t>
      </w:r>
      <w:r w:rsidR="00692978">
        <w:t>. I</w:t>
      </w:r>
      <w:r>
        <w:t xml:space="preserve">t actually refers to </w:t>
      </w:r>
      <w:r>
        <w:rPr>
          <w:i/>
        </w:rPr>
        <w:t>En</w:t>
      </w:r>
      <w:r w:rsidR="00692978">
        <w:rPr>
          <w:i/>
        </w:rPr>
        <w:t>cyclopedia Britannica</w:t>
      </w:r>
      <w:r w:rsidR="00692978">
        <w:t xml:space="preserve">’s operations over six decades ago. The scale and scope have changed (English Wikipedia is made up of over 5 million articles comprising more than 3.6 billion words according to Wikipedia </w:t>
      </w:r>
      <w:r w:rsidR="00692978">
        <w:fldChar w:fldCharType="begin"/>
      </w:r>
      <w:r w:rsidR="00692978">
        <w:instrText xml:space="preserve"> ADDIN EN.CITE &lt;EndNote&gt;&lt;Cite&gt;&lt;Author&gt;Wikipedia.org&lt;/Author&gt;&lt;Year&gt;2019&lt;/Year&gt;&lt;RecNum&gt;1670&lt;/RecNum&gt;&lt;DisplayText&gt;(Wikipedia.org, 2019)&lt;/DisplayText&gt;&lt;record&gt;&lt;rec-number&gt;1670&lt;/rec-number&gt;&lt;foreign-keys&gt;&lt;key app="EN" db-id="twa9s9rf6ps9aie9w9u5p090vssr0afsz5ax" timestamp="1546967281"&gt;1670&lt;/key&gt;&lt;/foreign-keys&gt;&lt;ref-type name="Web Page"&gt;12&lt;/ref-type&gt;&lt;contributors&gt;&lt;authors&gt;&lt;author&gt;Wikipedia.org&lt;/author&gt;&lt;/authors&gt;&lt;/contributors&gt;&lt;titles&gt;&lt;title&gt;Wikipedia:Size comparisons&lt;/title&gt;&lt;/titles&gt;&lt;volume&gt;2019&lt;/volume&gt;&lt;number&gt;Jan 8&lt;/number&gt;&lt;dates&gt;&lt;year&gt;2019&lt;/year&gt;&lt;/dates&gt;&lt;urls&gt;&lt;related-urls&gt;&lt;url&gt;https://en.wikipedia.org/wiki/Wikipedia:Size_comparisons&lt;/url&gt;&lt;/related-urls&gt;&lt;/urls&gt;&lt;/record&gt;&lt;/Cite&gt;&lt;/EndNote&gt;</w:instrText>
      </w:r>
      <w:r w:rsidR="00692978">
        <w:fldChar w:fldCharType="separate"/>
      </w:r>
      <w:r w:rsidR="00692978">
        <w:rPr>
          <w:noProof/>
        </w:rPr>
        <w:t>(Wikipedia.org, 2019)</w:t>
      </w:r>
      <w:r w:rsidR="00692978">
        <w:fldChar w:fldCharType="end"/>
      </w:r>
      <w:r w:rsidR="00692978">
        <w:t xml:space="preserve">), but some of the behaviors and challenges of creating knowledge persist over time. This is why enhancing our fundamental understanding of how people interact with information and technology and use those interactions to create knowledge go beyond the specifics of any given technology or specific socio-technical configuration. </w:t>
      </w:r>
      <w:r w:rsidR="00F31262">
        <w:t xml:space="preserve">Technology will continue to change, some innovations will require more radical reconfigurations than </w:t>
      </w:r>
      <w:proofErr w:type="gramStart"/>
      <w:r w:rsidR="00F31262">
        <w:t>others</w:t>
      </w:r>
      <w:proofErr w:type="gramEnd"/>
      <w:r w:rsidR="00F31262">
        <w:t>, but the social and behavioral processes that form the ‘socio’ side of the socio-technical configurations are not just affected by these changes, but effect the technologies in turn.</w:t>
      </w:r>
      <w:r w:rsidR="00A16395">
        <w:t xml:space="preserve"> </w:t>
      </w:r>
      <w:r w:rsidR="00A16395" w:rsidRPr="00A16395">
        <w:t>Understanding th</w:t>
      </w:r>
      <w:r w:rsidR="00A16395">
        <w:t>is</w:t>
      </w:r>
      <w:r w:rsidR="00A16395" w:rsidRPr="00A16395">
        <w:t xml:space="preserve"> entanglement of human interaction and technology is at the heart of social informatics. There is not </w:t>
      </w:r>
      <w:r w:rsidR="00A16395">
        <w:t xml:space="preserve">a single </w:t>
      </w:r>
      <w:r w:rsidR="00A16395" w:rsidRPr="00A16395">
        <w:t xml:space="preserve">way </w:t>
      </w:r>
      <w:r w:rsidR="00A16395">
        <w:t xml:space="preserve">or one-size-fits-all model </w:t>
      </w:r>
      <w:r w:rsidR="00A16395" w:rsidRPr="00A16395">
        <w:t>to look at this relationship</w:t>
      </w:r>
      <w:r w:rsidR="00A16395">
        <w:t>;</w:t>
      </w:r>
      <w:r w:rsidR="00A16395" w:rsidRPr="00A16395">
        <w:t xml:space="preserve"> rather social informatics provides the framework </w:t>
      </w:r>
      <w:r w:rsidR="00A16395">
        <w:t xml:space="preserve">for </w:t>
      </w:r>
      <w:r w:rsidR="00A16395" w:rsidRPr="00A16395">
        <w:t>understand</w:t>
      </w:r>
      <w:r w:rsidR="00A16395">
        <w:t>ing</w:t>
      </w:r>
      <w:r w:rsidR="00A16395" w:rsidRPr="00A16395">
        <w:t xml:space="preserve"> this entanglement. It leaves</w:t>
      </w:r>
      <w:r w:rsidR="00A16395">
        <w:t xml:space="preserve"> the</w:t>
      </w:r>
      <w:r w:rsidR="00A16395" w:rsidRPr="00A16395">
        <w:t xml:space="preserve"> door open for the researcher to hone in on the varying modalities of the social from individuals, groups, organizations, a</w:t>
      </w:r>
      <w:r w:rsidR="00A16395">
        <w:t xml:space="preserve">nd institutions. It enables </w:t>
      </w:r>
      <w:r w:rsidR="00A16395" w:rsidRPr="00A16395">
        <w:t xml:space="preserve">the examination of social </w:t>
      </w:r>
      <w:r w:rsidR="00965648">
        <w:t>relations</w:t>
      </w:r>
      <w:r w:rsidR="00A16395" w:rsidRPr="00A16395">
        <w:t>, social practices, and social constructs</w:t>
      </w:r>
      <w:r w:rsidR="00965648">
        <w:t xml:space="preserve"> </w:t>
      </w:r>
      <w:r w:rsidR="00E348F1">
        <w:fldChar w:fldCharType="begin"/>
      </w:r>
      <w:r w:rsidR="00E348F1">
        <w:instrText xml:space="preserve"> ADDIN EN.CITE &lt;EndNote&gt;&lt;Cite&gt;&lt;Author&gt;Agre&lt;/Author&gt;&lt;Year&gt;1997&lt;/Year&gt;&lt;RecNum&gt;1677&lt;/RecNum&gt;&lt;DisplayText&gt;(Agre &amp;amp; Schuler, 1997)&lt;/DisplayText&gt;&lt;record&gt;&lt;rec-number&gt;1677&lt;/rec-number&gt;&lt;foreign-keys&gt;&lt;key app="EN" db-id="twa9s9rf6ps9aie9w9u5p090vssr0afsz5ax" timestamp="1547139277"&gt;1677&lt;/key&gt;&lt;/foreign-keys&gt;&lt;ref-type name="Edited Book"&gt;28&lt;/ref-type&gt;&lt;contributors&gt;&lt;authors&gt;&lt;author&gt;Agre, Philip E.&lt;/author&gt;&lt;author&gt;Schuler, Douglas&lt;/author&gt;&lt;/authors&gt;&lt;/contributors&gt;&lt;titles&gt;&lt;title&gt;Reinventing technology, rediscovering community: Critical explorations of computing as a social practice&lt;/title&gt;&lt;/titles&gt;&lt;dates&gt;&lt;year&gt;1997&lt;/year&gt;&lt;/dates&gt;&lt;pub-location&gt;Greenwich, Connecticut&lt;/pub-location&gt;&lt;publisher&gt;Greenwood Publishing Group&lt;/publisher&gt;&lt;isbn&gt;156750258X&lt;/isbn&gt;&lt;urls&gt;&lt;/urls&gt;&lt;/record&gt;&lt;/Cite&gt;&lt;/EndNote&gt;</w:instrText>
      </w:r>
      <w:r w:rsidR="00E348F1">
        <w:fldChar w:fldCharType="separate"/>
      </w:r>
      <w:r w:rsidR="00E348F1">
        <w:rPr>
          <w:noProof/>
        </w:rPr>
        <w:t>(Agre &amp; Schuler, 1997)</w:t>
      </w:r>
      <w:r w:rsidR="00E348F1">
        <w:fldChar w:fldCharType="end"/>
      </w:r>
      <w:r w:rsidR="00343769">
        <w:t xml:space="preserve"> </w:t>
      </w:r>
      <w:r w:rsidR="00A16395" w:rsidRPr="00A16395">
        <w:t>that define human interaction like trust, negotiation, respect, power, hierar</w:t>
      </w:r>
      <w:r w:rsidR="00A16395">
        <w:t xml:space="preserve">chy, gender, race, identity, and other </w:t>
      </w:r>
      <w:r w:rsidR="001D2DF6">
        <w:t>elements</w:t>
      </w:r>
      <w:r w:rsidR="00A16395">
        <w:t xml:space="preserve"> </w:t>
      </w:r>
      <w:r w:rsidR="001D2DF6">
        <w:t>of what constitutes the ‘socio’ in socio-technical</w:t>
      </w:r>
      <w:r w:rsidR="00A16395">
        <w:t>.</w:t>
      </w:r>
    </w:p>
    <w:p w14:paraId="401DB09D" w14:textId="77777777" w:rsidR="00120AE4" w:rsidRDefault="00120AE4" w:rsidP="00A12970"/>
    <w:p w14:paraId="4E0D3E37" w14:textId="0E8C0A9A" w:rsidR="000950C6" w:rsidRDefault="0000410B" w:rsidP="00A12970">
      <w:r w:rsidRPr="0000410B">
        <w:t xml:space="preserve">Computerization has moved beyond work:  the rapid </w:t>
      </w:r>
      <w:r w:rsidR="002210D7">
        <w:t xml:space="preserve">and ubiquitous </w:t>
      </w:r>
      <w:r w:rsidRPr="0000410B">
        <w:t>up</w:t>
      </w:r>
      <w:r w:rsidR="002210D7">
        <w:t>take</w:t>
      </w:r>
      <w:r w:rsidRPr="0000410B">
        <w:t xml:space="preserve"> of the Internet, the growth of mobile phone access to the Internet, the explosion of digital content</w:t>
      </w:r>
      <w:r w:rsidR="002210D7">
        <w:t xml:space="preserve"> and broadening of who is able to generate content</w:t>
      </w:r>
      <w:r w:rsidRPr="0000410B">
        <w:t xml:space="preserve">, and the expanding </w:t>
      </w:r>
      <w:r w:rsidR="00FB6A36">
        <w:t xml:space="preserve">of technology generally </w:t>
      </w:r>
      <w:r w:rsidRPr="0000410B">
        <w:t xml:space="preserve">in the past 30 years overwhelms our ability to understand, much less assess, what this means for the reshaping of social relations – be they families, communities, friends, workplaces, or social spaces – and what are the new ‘webs of computing’ that are mutually constituted with these re-shaped social relations. </w:t>
      </w:r>
      <w:proofErr w:type="gramStart"/>
      <w:r w:rsidRPr="0000410B">
        <w:t>Socio</w:t>
      </w:r>
      <w:r w:rsidR="00120AE4">
        <w:t>-</w:t>
      </w:r>
      <w:r w:rsidRPr="0000410B">
        <w:t xml:space="preserve">technical </w:t>
      </w:r>
      <w:r w:rsidR="00120AE4">
        <w:t>configurations</w:t>
      </w:r>
      <w:r w:rsidRPr="0000410B">
        <w:t xml:space="preserve"> that were </w:t>
      </w:r>
      <w:r w:rsidR="00120AE4">
        <w:t>limited to</w:t>
      </w:r>
      <w:r w:rsidRPr="0000410B">
        <w:t xml:space="preserve"> work settings during the late 1980s are now commonly experienced by </w:t>
      </w:r>
      <w:r w:rsidR="00120AE4">
        <w:t>young children</w:t>
      </w:r>
      <w:proofErr w:type="gramEnd"/>
      <w:r w:rsidRPr="0000410B">
        <w:t xml:space="preserve">. </w:t>
      </w:r>
      <w:r w:rsidR="00120AE4">
        <w:t xml:space="preserve">Thus, the socio-technical systems and </w:t>
      </w:r>
      <w:r w:rsidR="002210D7">
        <w:t xml:space="preserve">therefore </w:t>
      </w:r>
      <w:r w:rsidR="00120AE4">
        <w:t xml:space="preserve">the interactions (or hyphens) we study are ever changing. The boundaries between organizations and individuals are shifting, blurring, and being reconfigured, and the socio-technical interaction networks </w:t>
      </w:r>
      <w:r w:rsidR="00120AE4">
        <w:fldChar w:fldCharType="begin"/>
      </w:r>
      <w:r w:rsidR="00120AE4">
        <w:instrText xml:space="preserve"> ADDIN EN.CITE &lt;EndNote&gt;&lt;Cite&gt;&lt;Author&gt;Meyer&lt;/Author&gt;&lt;Year&gt;2006&lt;/Year&gt;&lt;RecNum&gt;400&lt;/RecNum&gt;&lt;DisplayText&gt;(Kling, McKim, &amp;amp; King, 2003; Meyer, 2006)&lt;/DisplayText&gt;&lt;record&gt;&lt;rec-number&gt;400&lt;/rec-number&gt;&lt;foreign-keys&gt;&lt;key app="EN" db-id="twa9s9rf6ps9aie9w9u5p090vssr0afsz5ax" timestamp="0"&gt;400&lt;/key&gt;&lt;/foreign-keys&gt;&lt;ref-type name="Book Section"&gt;5&lt;/ref-type&gt;&lt;contributors&gt;&lt;authors&gt;&lt;author&gt;Meyer, Eric T.&lt;/author&gt;&lt;/authors&gt;&lt;secondary-authors&gt;&lt;author&gt;Berleur, Jacques&lt;/author&gt;&lt;author&gt;Numinem, Marco I.&lt;/author&gt;&lt;author&gt;Impagliazzo, J.&lt;/author&gt;&lt;/secondary-authors&gt;&lt;/contributors&gt;&lt;titles&gt;&lt;title&gt;Socio-technical Interaction Networks: A discussion of the strengths, weaknesses and future of Kling&amp;apos;s STIN model&lt;/title&gt;&lt;secondary-title&gt;IFIP International Federation for Information Processing, Volume 223, Social Informatics: An Information Society for All? In Remembrance of Rob Kling&lt;/secondary-title&gt;&lt;/titles&gt;&lt;pages&gt;37-48&lt;/pages&gt;&lt;dates&gt;&lt;year&gt;2006&lt;/year&gt;&lt;/dates&gt;&lt;pub-location&gt;Boston&lt;/pub-location&gt;&lt;publisher&gt;Springer&lt;/publisher&gt;&lt;urls&gt;&lt;/urls&gt;&lt;/record&gt;&lt;/Cite&gt;&lt;Cite&gt;&lt;Author&gt;Kling&lt;/Author&gt;&lt;Year&gt;2003&lt;/Year&gt;&lt;RecNum&gt;15&lt;/RecNum&gt;&lt;record&gt;&lt;rec-number&gt;15&lt;/rec-number&gt;&lt;foreign-keys&gt;&lt;key app="EN" db-id="twa9s9rf6ps9aie9w9u5p090vssr0afsz5ax" timestamp="0"&gt;15&lt;/key&gt;&lt;/foreign-keys&gt;&lt;ref-type name="Journal Article"&gt;17&lt;/ref-type&gt;&lt;contributors&gt;&lt;authors&gt;&lt;author&gt;Kling, Rob&lt;/author&gt;&lt;author&gt;McKim, Geoffrey&lt;/author&gt;&lt;author&gt;King, Adam&lt;/author&gt;&lt;/authors&gt;&lt;/contributors&gt;&lt;titles&gt;&lt;title&gt;A Bit More to IT: Scholarly Communication Forums as Socio-Technical Interaction Networks&lt;/title&gt;&lt;secondary-title&gt;Journal of the American Society for Information Science and Technology&lt;/secondary-title&gt;&lt;/titles&gt;&lt;periodical&gt;&lt;full-title&gt;Journal of the American Society for Information Science and Technology&lt;/full-title&gt;&lt;/periodical&gt;&lt;pages&gt;46-67&lt;/pages&gt;&lt;volume&gt;54&lt;/volume&gt;&lt;number&gt;1&lt;/number&gt;&lt;dates&gt;&lt;year&gt;2003&lt;/year&gt;&lt;pub-dates&gt;&lt;date&gt;January&lt;/date&gt;&lt;/pub-dates&gt;&lt;/dates&gt;&lt;urls&gt;&lt;/urls&gt;&lt;custom1&gt;Y&lt;/custom1&gt;&lt;/record&gt;&lt;/Cite&gt;&lt;/EndNote&gt;</w:instrText>
      </w:r>
      <w:r w:rsidR="00120AE4">
        <w:fldChar w:fldCharType="separate"/>
      </w:r>
      <w:r w:rsidR="00120AE4">
        <w:rPr>
          <w:noProof/>
        </w:rPr>
        <w:t>(Kling, McKim, &amp; King, 2003; Meyer, 2006)</w:t>
      </w:r>
      <w:r w:rsidR="00120AE4">
        <w:fldChar w:fldCharType="end"/>
      </w:r>
      <w:r w:rsidR="00120AE4">
        <w:t xml:space="preserve"> that emerge to allow us to operate within those reconfigured settings are changing.</w:t>
      </w:r>
    </w:p>
    <w:p w14:paraId="6D18B33F" w14:textId="77777777" w:rsidR="000950C6" w:rsidRDefault="000950C6" w:rsidP="00A12970"/>
    <w:p w14:paraId="67A16DF9" w14:textId="66DCA834" w:rsidR="006F1A78" w:rsidRDefault="00120AE4" w:rsidP="00A12970">
      <w:r>
        <w:t>But w</w:t>
      </w:r>
      <w:r w:rsidR="006F1A78">
        <w:t xml:space="preserve">hile the topics </w:t>
      </w:r>
      <w:r>
        <w:t xml:space="preserve">and settings </w:t>
      </w:r>
      <w:r w:rsidR="006F1A78">
        <w:t xml:space="preserve">that social informatics scholars study have shifted over the decades, many </w:t>
      </w:r>
      <w:r w:rsidR="006F1A78" w:rsidRPr="0000410B">
        <w:t>fundamental insights</w:t>
      </w:r>
      <w:r w:rsidR="006F1A78">
        <w:t xml:space="preserve"> remain true throughout</w:t>
      </w:r>
      <w:r w:rsidR="006F1A78" w:rsidRPr="0000410B">
        <w:t>: that unintended consequences are unavoidable (and may overshadow the expected or intended consequences); that some social groups will benefit more than others from the uses of digital technologies (effects are always unequal); that there are multiple effects from the take up and uses of new digital technologies; and that usage and effects are tied to the socio</w:t>
      </w:r>
      <w:r w:rsidR="00861D97">
        <w:t>-</w:t>
      </w:r>
      <w:r w:rsidR="006F1A78" w:rsidRPr="0000410B">
        <w:t xml:space="preserve">technical practices of design and use, situated in specific contexts.  </w:t>
      </w:r>
      <w:proofErr w:type="gramStart"/>
      <w:r w:rsidR="006F1A78" w:rsidRPr="0000410B">
        <w:t>So</w:t>
      </w:r>
      <w:proofErr w:type="gramEnd"/>
      <w:r w:rsidR="006F1A78" w:rsidRPr="0000410B">
        <w:t xml:space="preserve">, </w:t>
      </w:r>
      <w:r w:rsidR="006F1A78">
        <w:t xml:space="preserve">while </w:t>
      </w:r>
      <w:r w:rsidR="006F1A78" w:rsidRPr="0000410B">
        <w:t>uses of ne</w:t>
      </w:r>
      <w:r w:rsidR="006F1A78">
        <w:t>w</w:t>
      </w:r>
      <w:r w:rsidR="006F1A78" w:rsidRPr="0000410B">
        <w:t xml:space="preserve"> ICTs may be understandable broadly, it is the detailed understanding of uses, effects, adaptations and re-configured relations that provide insight on change.</w:t>
      </w:r>
    </w:p>
    <w:p w14:paraId="3704CD7D" w14:textId="77777777" w:rsidR="00A12970" w:rsidRDefault="00A12970" w:rsidP="00A922B2"/>
    <w:p w14:paraId="4E4BFAB1" w14:textId="77777777" w:rsidR="006E2849" w:rsidRDefault="00A12970" w:rsidP="00A12970">
      <w:pPr>
        <w:pStyle w:val="Heading1"/>
      </w:pPr>
      <w:r>
        <w:t>In this issue</w:t>
      </w:r>
    </w:p>
    <w:p w14:paraId="53DD40AD" w14:textId="77777777" w:rsidR="00C12CB1" w:rsidRDefault="00C12CB1" w:rsidP="006E2849"/>
    <w:p w14:paraId="6A0707A9" w14:textId="77777777" w:rsidR="006E2849" w:rsidRDefault="006E2849" w:rsidP="006E2849">
      <w:r>
        <w:t xml:space="preserve">In this issue, we </w:t>
      </w:r>
      <w:proofErr w:type="gramStart"/>
      <w:r w:rsidR="00BF1C8F">
        <w:t>showcase</w:t>
      </w:r>
      <w:proofErr w:type="gramEnd"/>
      <w:r>
        <w:t xml:space="preserve"> eight papers, plus </w:t>
      </w:r>
      <w:r w:rsidR="001A0F90">
        <w:t>this</w:t>
      </w:r>
      <w:r>
        <w:t xml:space="preserve"> i</w:t>
      </w:r>
      <w:r w:rsidR="001A0F90">
        <w:t>ntroductory essay by the editors</w:t>
      </w:r>
      <w:r w:rsidR="00A12970">
        <w:t xml:space="preserve">. In these papers, we are in an era where computers have become ubiquitous, and contemporary authors have moved towards “understanding the hyphen” in socio-technical configurations. By looking at these dynamics in a number of different knowledge settings, we can start to see what the ramifications are for theory and methods of analysis.  </w:t>
      </w:r>
    </w:p>
    <w:p w14:paraId="2ABDBDEE" w14:textId="77777777" w:rsidR="006E2849" w:rsidRDefault="006E2849" w:rsidP="006E2849"/>
    <w:p w14:paraId="4C2C1DA4" w14:textId="4C1D2F50" w:rsidR="006E2849" w:rsidRDefault="00A12970" w:rsidP="006E2849">
      <w:pPr>
        <w:widowControl w:val="0"/>
        <w:autoSpaceDE w:val="0"/>
        <w:autoSpaceDN w:val="0"/>
        <w:adjustRightInd w:val="0"/>
      </w:pPr>
      <w:r>
        <w:t xml:space="preserve">As we saw above, early social informatics research tended to focus on the workplace and within formal organizations. </w:t>
      </w:r>
      <w:r w:rsidR="006E2849">
        <w:t>Social informatics researchers still study computerization and work, but in the intervening decades, the nature of work has changed</w:t>
      </w:r>
      <w:r>
        <w:t xml:space="preserve"> fundamentally</w:t>
      </w:r>
      <w:r w:rsidR="006E2849">
        <w:t>. Computerization and its miniaturization, as well as the Internet, have made new kinds of work possible - mobile work, platform work, large-scale distributed teamwork, which in turn have pushed the for new kinds of computing resources.  Work takes place both everywhere and nowhere</w:t>
      </w:r>
      <w:r w:rsidR="00BF1C8F">
        <w:t>.</w:t>
      </w:r>
      <w:r w:rsidR="00195E6F">
        <w:t xml:space="preserve"> It is also increasingly precarious.</w:t>
      </w:r>
    </w:p>
    <w:p w14:paraId="5379EFAC" w14:textId="77777777" w:rsidR="00BF1C8F" w:rsidRDefault="00BF1C8F" w:rsidP="006E2849">
      <w:pPr>
        <w:widowControl w:val="0"/>
        <w:autoSpaceDE w:val="0"/>
        <w:autoSpaceDN w:val="0"/>
        <w:adjustRightInd w:val="0"/>
      </w:pPr>
    </w:p>
    <w:p w14:paraId="07EC8430" w14:textId="51749E8D" w:rsidR="006E2849" w:rsidRPr="00DA0A6E" w:rsidRDefault="006E2849" w:rsidP="006E2849">
      <w:pPr>
        <w:widowControl w:val="0"/>
        <w:autoSpaceDE w:val="0"/>
        <w:autoSpaceDN w:val="0"/>
        <w:adjustRightInd w:val="0"/>
      </w:pPr>
      <w:r>
        <w:t>Many knowledge workers (</w:t>
      </w:r>
      <w:proofErr w:type="gramStart"/>
      <w:r>
        <w:t>either by choice or chance</w:t>
      </w:r>
      <w:proofErr w:type="gramEnd"/>
      <w:r>
        <w:t>) are no longer located in an office, nor do they work for on</w:t>
      </w:r>
      <w:r w:rsidR="002210D7">
        <w:t xml:space="preserve">e organization. They must </w:t>
      </w:r>
      <w:r>
        <w:t xml:space="preserve">create personal ecologies of resources, technologies, and people that make their work possible wherever they are while still allowing them to take advantage of their relative freedom from place to travel and explore. </w:t>
      </w:r>
      <w:proofErr w:type="spellStart"/>
      <w:r>
        <w:t>Jarrahi</w:t>
      </w:r>
      <w:proofErr w:type="spellEnd"/>
      <w:r>
        <w:t xml:space="preserve"> et al</w:t>
      </w:r>
      <w:r w:rsidR="001A0F90">
        <w:t xml:space="preserve">. </w:t>
      </w:r>
      <w:r w:rsidR="001A0F90" w:rsidRPr="001A0F90">
        <w:rPr>
          <w:highlight w:val="yellow"/>
        </w:rPr>
        <w:t>[in</w:t>
      </w:r>
      <w:r w:rsidR="001A0F90">
        <w:rPr>
          <w:highlight w:val="yellow"/>
        </w:rPr>
        <w:t>sert</w:t>
      </w:r>
      <w:r w:rsidR="001A0F90" w:rsidRPr="001A0F90">
        <w:rPr>
          <w:highlight w:val="yellow"/>
        </w:rPr>
        <w:t xml:space="preserve"> in-issue citation during production]</w:t>
      </w:r>
      <w:r>
        <w:t xml:space="preserve"> explore this phenomenon with their paper on knowledge practices of digital nomads who, as they write, have “</w:t>
      </w:r>
      <w:r w:rsidRPr="00DA0A6E">
        <w:t>escaped the traditional office work environment by engaging in digital work and by drawing on digital technologies. Digital nomads are unified most strongly by their motivation for living nomadically, which is, in almost every case, a desire for t</w:t>
      </w:r>
      <w:r w:rsidR="001A0F90">
        <w:t>ravel and a sense of adventure</w:t>
      </w:r>
      <w:r w:rsidRPr="00DA0A6E">
        <w:t>”</w:t>
      </w:r>
      <w:r w:rsidR="001A0F90">
        <w:t xml:space="preserve"> </w:t>
      </w:r>
      <w:r w:rsidR="001A0F90" w:rsidRPr="001A0F90">
        <w:rPr>
          <w:highlight w:val="yellow"/>
        </w:rPr>
        <w:t>[insert production page number]</w:t>
      </w:r>
      <w:r w:rsidR="001A0F90">
        <w:t>.</w:t>
      </w:r>
      <w:r>
        <w:t xml:space="preserve">  For these individuals, the “hyphen” is the personal knowledge management that entails negotiating assemblages of portable devices, distant platforms, and online social networks, making them more similar to </w:t>
      </w:r>
      <w:r w:rsidR="001B63F0">
        <w:t>their peers</w:t>
      </w:r>
      <w:r>
        <w:t xml:space="preserve"> </w:t>
      </w:r>
      <w:r w:rsidR="001B63F0">
        <w:t xml:space="preserve">rather </w:t>
      </w:r>
      <w:r>
        <w:t xml:space="preserve">than </w:t>
      </w:r>
      <w:proofErr w:type="gramStart"/>
      <w:r w:rsidR="001B63F0">
        <w:t xml:space="preserve">being </w:t>
      </w:r>
      <w:r>
        <w:t>defined</w:t>
      </w:r>
      <w:proofErr w:type="gramEnd"/>
      <w:r>
        <w:t xml:space="preserve"> by the compan</w:t>
      </w:r>
      <w:r w:rsidR="001B63F0">
        <w:t>y for which they work</w:t>
      </w:r>
      <w:r>
        <w:t>.</w:t>
      </w:r>
    </w:p>
    <w:p w14:paraId="1797CBBB" w14:textId="77777777" w:rsidR="006E2849" w:rsidRDefault="006E2849" w:rsidP="006E2849">
      <w:pPr>
        <w:widowControl w:val="0"/>
        <w:autoSpaceDE w:val="0"/>
        <w:autoSpaceDN w:val="0"/>
        <w:adjustRightInd w:val="0"/>
      </w:pPr>
    </w:p>
    <w:p w14:paraId="356F7171" w14:textId="23DF91F1" w:rsidR="006E2849" w:rsidRDefault="006E2849" w:rsidP="006E2849">
      <w:pPr>
        <w:widowControl w:val="0"/>
        <w:autoSpaceDE w:val="0"/>
        <w:autoSpaceDN w:val="0"/>
        <w:adjustRightInd w:val="0"/>
      </w:pPr>
      <w:proofErr w:type="spellStart"/>
      <w:r>
        <w:t>Khazraee’s</w:t>
      </w:r>
      <w:proofErr w:type="spellEnd"/>
      <w:r>
        <w:t xml:space="preserve"> paper </w:t>
      </w:r>
      <w:r w:rsidR="001A0F90" w:rsidRPr="001A0F90">
        <w:rPr>
          <w:highlight w:val="yellow"/>
        </w:rPr>
        <w:t>[in</w:t>
      </w:r>
      <w:r w:rsidR="001A0F90">
        <w:rPr>
          <w:highlight w:val="yellow"/>
        </w:rPr>
        <w:t>sert</w:t>
      </w:r>
      <w:r w:rsidR="001A0F90" w:rsidRPr="001A0F90">
        <w:rPr>
          <w:highlight w:val="yellow"/>
        </w:rPr>
        <w:t xml:space="preserve"> in-issue citation during production]</w:t>
      </w:r>
      <w:r w:rsidR="001A0F90">
        <w:t xml:space="preserve"> </w:t>
      </w:r>
      <w:r>
        <w:t>looks at a very different kind of work and worker that are both highly place</w:t>
      </w:r>
      <w:r w:rsidR="001B63F0">
        <w:t>-</w:t>
      </w:r>
      <w:r>
        <w:t xml:space="preserve">bound: </w:t>
      </w:r>
      <w:r w:rsidR="00D81945">
        <w:t xml:space="preserve">a </w:t>
      </w:r>
      <w:r>
        <w:t>Turkish archaeological project. Laws in Turkey do not now allow artifacts to be removed for study, which necessitate</w:t>
      </w:r>
      <w:r w:rsidR="00D81945">
        <w:t>s</w:t>
      </w:r>
      <w:r>
        <w:t xml:space="preserve"> the collaboration of laboratories and dig site</w:t>
      </w:r>
      <w:r w:rsidR="00195E6F">
        <w:t>s</w:t>
      </w:r>
      <w:r>
        <w:t xml:space="preserve"> as well a large cast of workers, including archaeologists, database managers, technicians, and administrators, all with different languages, practices, and tasks.  The legal framework in which </w:t>
      </w:r>
      <w:r w:rsidR="00195E6F">
        <w:t xml:space="preserve">the </w:t>
      </w:r>
      <w:r>
        <w:t xml:space="preserve">project </w:t>
      </w:r>
      <w:proofErr w:type="spellStart"/>
      <w:r w:rsidR="00195E6F">
        <w:t>Khazaee</w:t>
      </w:r>
      <w:proofErr w:type="spellEnd"/>
      <w:r w:rsidR="00195E6F">
        <w:t xml:space="preserve"> discusses </w:t>
      </w:r>
      <w:r w:rsidR="00D81945">
        <w:t xml:space="preserve">influences the overall </w:t>
      </w:r>
      <w:proofErr w:type="gramStart"/>
      <w:r>
        <w:t xml:space="preserve">project </w:t>
      </w:r>
      <w:r w:rsidR="00D81945">
        <w:t>which</w:t>
      </w:r>
      <w:proofErr w:type="gramEnd"/>
      <w:r w:rsidR="00D81945">
        <w:t xml:space="preserve"> in </w:t>
      </w:r>
      <w:r>
        <w:t xml:space="preserve">turn </w:t>
      </w:r>
      <w:r w:rsidR="00D81945">
        <w:t xml:space="preserve">affects </w:t>
      </w:r>
      <w:r>
        <w:t xml:space="preserve">the technology and practices of </w:t>
      </w:r>
      <w:r w:rsidR="00D81945">
        <w:t xml:space="preserve">individuals and groups of </w:t>
      </w:r>
      <w:r>
        <w:t xml:space="preserve">workers. Likewise, Ward’s paper </w:t>
      </w:r>
      <w:r w:rsidR="00CA3CB7" w:rsidRPr="001A0F90">
        <w:rPr>
          <w:highlight w:val="yellow"/>
        </w:rPr>
        <w:t>[in</w:t>
      </w:r>
      <w:r w:rsidR="00CA3CB7">
        <w:rPr>
          <w:highlight w:val="yellow"/>
        </w:rPr>
        <w:t>sert</w:t>
      </w:r>
      <w:r w:rsidR="00CA3CB7" w:rsidRPr="001A0F90">
        <w:rPr>
          <w:highlight w:val="yellow"/>
        </w:rPr>
        <w:t xml:space="preserve"> in-issue citation during production]</w:t>
      </w:r>
      <w:r w:rsidR="00CA3CB7">
        <w:t xml:space="preserve"> </w:t>
      </w:r>
      <w:r>
        <w:t>looks at large-scale team collaborations but includes a new wrinkle with respect to specificity of context and the frictions that are introduced: economic, cultural and linguistic difference</w:t>
      </w:r>
      <w:r w:rsidR="00D81945">
        <w:t xml:space="preserve"> among </w:t>
      </w:r>
      <w:r>
        <w:t xml:space="preserve">agricultural teams based in Australia and Lao </w:t>
      </w:r>
      <w:r w:rsidR="00D81945">
        <w:t xml:space="preserve">People’s Democratic Republic  </w:t>
      </w:r>
      <w:r>
        <w:t>collaborating together (in English, the native language of the Australian team)</w:t>
      </w:r>
      <w:r w:rsidR="00D81945">
        <w:t xml:space="preserve">. </w:t>
      </w:r>
      <w:r>
        <w:t xml:space="preserve">Ward articulates the need for evaluating information and communication technologies to </w:t>
      </w:r>
      <w:proofErr w:type="gramStart"/>
      <w:r>
        <w:t>be used</w:t>
      </w:r>
      <w:proofErr w:type="gramEnd"/>
      <w:r>
        <w:t xml:space="preserve"> on such projects and argues for a culturally aware approach to integrating ICTs into projects.</w:t>
      </w:r>
    </w:p>
    <w:p w14:paraId="0F5FD1D9" w14:textId="77777777" w:rsidR="006E2849" w:rsidRDefault="006E2849" w:rsidP="006E2849">
      <w:pPr>
        <w:widowControl w:val="0"/>
        <w:autoSpaceDE w:val="0"/>
        <w:autoSpaceDN w:val="0"/>
        <w:adjustRightInd w:val="0"/>
      </w:pPr>
    </w:p>
    <w:p w14:paraId="6A02247B" w14:textId="52EE8751" w:rsidR="006E2849" w:rsidRDefault="006E2849" w:rsidP="006E2849">
      <w:pPr>
        <w:widowControl w:val="0"/>
        <w:autoSpaceDE w:val="0"/>
        <w:autoSpaceDN w:val="0"/>
        <w:adjustRightInd w:val="0"/>
      </w:pPr>
      <w:r>
        <w:t>Research and development in computerization over the last few decades, much of it documented and analy</w:t>
      </w:r>
      <w:r w:rsidR="00D81945">
        <w:t>z</w:t>
      </w:r>
      <w:r>
        <w:t>ed by social informatics researchers, have precipitated massive change in artificial intelligence and robotics; as a result, humans are</w:t>
      </w:r>
      <w:r w:rsidR="00F27322">
        <w:t xml:space="preserve"> now</w:t>
      </w:r>
      <w:r>
        <w:t xml:space="preserve"> not the only “knowledge workers”. AI and robots are replacing certain kinds of human knowledge work while supplementing or augmenting others, depending on the organizational context. Beyond the cognitive and organizational dimensions of such work, Pee’s paper</w:t>
      </w:r>
      <w:r w:rsidR="00CA3CB7">
        <w:t xml:space="preserve"> </w:t>
      </w:r>
      <w:r w:rsidR="00CA3CB7" w:rsidRPr="001A0F90">
        <w:rPr>
          <w:highlight w:val="yellow"/>
        </w:rPr>
        <w:lastRenderedPageBreak/>
        <w:t>[in</w:t>
      </w:r>
      <w:r w:rsidR="00CA3CB7">
        <w:rPr>
          <w:highlight w:val="yellow"/>
        </w:rPr>
        <w:t>sert</w:t>
      </w:r>
      <w:r w:rsidR="00CA3CB7" w:rsidRPr="001A0F90">
        <w:rPr>
          <w:highlight w:val="yellow"/>
        </w:rPr>
        <w:t xml:space="preserve"> in-issue citation during production]</w:t>
      </w:r>
      <w:r>
        <w:t xml:space="preserve"> explores new kinds of frictions between humans and their machines as they “work” together in Chinese hospital settings.  From a perspective that examines this kind of knowledge work as forms of embodiment, Pee argues that AI and robots (and their physical form) will have an increasingly important role in shaping the “hyphen”.</w:t>
      </w:r>
    </w:p>
    <w:p w14:paraId="6F3E7ACB" w14:textId="77777777" w:rsidR="006E2849" w:rsidRDefault="006E2849" w:rsidP="006E2849">
      <w:pPr>
        <w:widowControl w:val="0"/>
        <w:autoSpaceDE w:val="0"/>
        <w:autoSpaceDN w:val="0"/>
        <w:adjustRightInd w:val="0"/>
      </w:pPr>
    </w:p>
    <w:p w14:paraId="4AF99E1B" w14:textId="15E4D2B6" w:rsidR="006E2849" w:rsidRDefault="006E2849" w:rsidP="006E2849">
      <w:pPr>
        <w:widowControl w:val="0"/>
        <w:autoSpaceDE w:val="0"/>
        <w:autoSpaceDN w:val="0"/>
        <w:adjustRightInd w:val="0"/>
      </w:pPr>
      <w:r>
        <w:t>Social</w:t>
      </w:r>
      <w:r w:rsidR="004E1625">
        <w:t xml:space="preserve"> informatics has traditionally assumed</w:t>
      </w:r>
      <w:r>
        <w:t xml:space="preserve"> a positive stance towards knowledge work: that it </w:t>
      </w:r>
      <w:proofErr w:type="gramStart"/>
      <w:r>
        <w:t>is deployed</w:t>
      </w:r>
      <w:proofErr w:type="gramEnd"/>
      <w:r>
        <w:t xml:space="preserve"> for positive effect, </w:t>
      </w:r>
      <w:r w:rsidR="00F27322">
        <w:t xml:space="preserve">and </w:t>
      </w:r>
      <w:r>
        <w:t>that human actors engage in knowledge work to constructive ends.  This is not always the case. McCoy and Rosenbaum tackle this issue in their paper on the role of decision support systems in higher education</w:t>
      </w:r>
      <w:r w:rsidR="001A0F90">
        <w:t xml:space="preserve"> </w:t>
      </w:r>
      <w:r w:rsidR="001A0F90" w:rsidRPr="001A0F90">
        <w:rPr>
          <w:highlight w:val="yellow"/>
        </w:rPr>
        <w:t>[in</w:t>
      </w:r>
      <w:r w:rsidR="001A0F90">
        <w:rPr>
          <w:highlight w:val="yellow"/>
        </w:rPr>
        <w:t>sert</w:t>
      </w:r>
      <w:r w:rsidR="001A0F90" w:rsidRPr="001A0F90">
        <w:rPr>
          <w:highlight w:val="yellow"/>
        </w:rPr>
        <w:t xml:space="preserve"> in-issue citation during production]</w:t>
      </w:r>
      <w:r>
        <w:t xml:space="preserve">. In their ongoing efforts to rationalize and quantify that maddeningly unquantifiable organization, academia, many institutions have developed “dashboards” that purport to increase transparency and accountability in institutional decision-making. In </w:t>
      </w:r>
      <w:r w:rsidR="00D81945">
        <w:t xml:space="preserve">their </w:t>
      </w:r>
      <w:r>
        <w:t xml:space="preserve">paper, the authors detail the many practices of the users of these systems that render the dashboards useless for the </w:t>
      </w:r>
      <w:r w:rsidR="00D81945">
        <w:t xml:space="preserve">very </w:t>
      </w:r>
      <w:r>
        <w:t xml:space="preserve">kinds of decision-making that they </w:t>
      </w:r>
      <w:proofErr w:type="gramStart"/>
      <w:r>
        <w:t>are designed</w:t>
      </w:r>
      <w:proofErr w:type="gramEnd"/>
      <w:r>
        <w:t xml:space="preserve"> to support.</w:t>
      </w:r>
    </w:p>
    <w:p w14:paraId="65333C10" w14:textId="77777777" w:rsidR="006E2849" w:rsidRDefault="006E2849" w:rsidP="006E2849">
      <w:pPr>
        <w:widowControl w:val="0"/>
        <w:autoSpaceDE w:val="0"/>
        <w:autoSpaceDN w:val="0"/>
        <w:adjustRightInd w:val="0"/>
      </w:pPr>
    </w:p>
    <w:p w14:paraId="79940BE0" w14:textId="77777777" w:rsidR="006E2849" w:rsidRDefault="006E2849" w:rsidP="006E2849">
      <w:pPr>
        <w:widowControl w:val="0"/>
        <w:autoSpaceDE w:val="0"/>
        <w:autoSpaceDN w:val="0"/>
        <w:adjustRightInd w:val="0"/>
      </w:pPr>
      <w:r>
        <w:t xml:space="preserve">Sun’s paper </w:t>
      </w:r>
      <w:r w:rsidR="001A0F90" w:rsidRPr="001A0F90">
        <w:rPr>
          <w:highlight w:val="yellow"/>
        </w:rPr>
        <w:t>[in</w:t>
      </w:r>
      <w:r w:rsidR="001A0F90">
        <w:rPr>
          <w:highlight w:val="yellow"/>
        </w:rPr>
        <w:t>sert</w:t>
      </w:r>
      <w:r w:rsidR="001A0F90" w:rsidRPr="001A0F90">
        <w:rPr>
          <w:highlight w:val="yellow"/>
        </w:rPr>
        <w:t xml:space="preserve"> in-issue citation during production]</w:t>
      </w:r>
      <w:r w:rsidR="001A0F90">
        <w:t xml:space="preserve"> </w:t>
      </w:r>
      <w:r>
        <w:t xml:space="preserve">pushes this theme forward: that socially deviant information practices such as knowledge withholding and hoarding are equally valid and viable, especially in online interactions where relationships among the users are loose.  Sun examines such interactions in a Chinese social network and online question answering and discussion community and raises questions about the transactional costs of knowledge sharing, costs that </w:t>
      </w:r>
      <w:proofErr w:type="gramStart"/>
      <w:r>
        <w:t>have seldom been discussed</w:t>
      </w:r>
      <w:proofErr w:type="gramEnd"/>
      <w:r>
        <w:t xml:space="preserve"> in the social informatics literature.</w:t>
      </w:r>
    </w:p>
    <w:p w14:paraId="3F9876F4" w14:textId="77777777" w:rsidR="006E2849" w:rsidRDefault="006E2849" w:rsidP="006E2849">
      <w:pPr>
        <w:widowControl w:val="0"/>
        <w:autoSpaceDE w:val="0"/>
        <w:autoSpaceDN w:val="0"/>
        <w:adjustRightInd w:val="0"/>
      </w:pPr>
      <w:r>
        <w:tab/>
      </w:r>
    </w:p>
    <w:p w14:paraId="57183BBE" w14:textId="77777777" w:rsidR="006E2849" w:rsidRDefault="006E2849" w:rsidP="006E2849">
      <w:pPr>
        <w:widowControl w:val="0"/>
        <w:autoSpaceDE w:val="0"/>
        <w:autoSpaceDN w:val="0"/>
        <w:adjustRightInd w:val="0"/>
      </w:pPr>
      <w:r>
        <w:t xml:space="preserve">The last two papers turn to the future: exploring new theoretical and topical framings for social informatics research. Fonseca’s paper </w:t>
      </w:r>
      <w:r w:rsidR="001A0F90" w:rsidRPr="001A0F90">
        <w:rPr>
          <w:highlight w:val="yellow"/>
        </w:rPr>
        <w:t>[in</w:t>
      </w:r>
      <w:r w:rsidR="001A0F90">
        <w:rPr>
          <w:highlight w:val="yellow"/>
        </w:rPr>
        <w:t>sert</w:t>
      </w:r>
      <w:r w:rsidR="001A0F90" w:rsidRPr="001A0F90">
        <w:rPr>
          <w:highlight w:val="yellow"/>
        </w:rPr>
        <w:t xml:space="preserve"> in-issue citation during production]</w:t>
      </w:r>
      <w:r w:rsidR="001A0F90">
        <w:t xml:space="preserve"> </w:t>
      </w:r>
      <w:r>
        <w:t xml:space="preserve">is a theoretical inquiry, building on data work and geographical information systems (GIS) to theorize an approach to exploring Big Data and its role in knowledge construction as a “cyber-human system”. The last paper turns the social informatics of knowledge on its head as it lays out a provocative area for social informatics research: ignorance.  Greyson’s exploration </w:t>
      </w:r>
      <w:r w:rsidR="00CA3CB7" w:rsidRPr="001A0F90">
        <w:rPr>
          <w:highlight w:val="yellow"/>
        </w:rPr>
        <w:t>[in</w:t>
      </w:r>
      <w:r w:rsidR="00CA3CB7">
        <w:rPr>
          <w:highlight w:val="yellow"/>
        </w:rPr>
        <w:t>sert</w:t>
      </w:r>
      <w:r w:rsidR="00CA3CB7" w:rsidRPr="001A0F90">
        <w:rPr>
          <w:highlight w:val="yellow"/>
        </w:rPr>
        <w:t xml:space="preserve"> in-issue citation during production]</w:t>
      </w:r>
      <w:r w:rsidR="00CA3CB7">
        <w:t xml:space="preserve"> </w:t>
      </w:r>
      <w:r>
        <w:t>of the subject argues that although the study of ignorance (“</w:t>
      </w:r>
      <w:proofErr w:type="spellStart"/>
      <w:r>
        <w:t>agnotology</w:t>
      </w:r>
      <w:proofErr w:type="spellEnd"/>
      <w:r>
        <w:t>”) is nascent in information science, the construction and maintenance of ignorance as a socio-technical process can open up new topics and avenues of inquiry. While methodologically challenging, the study of ignorance as a socio-technical practice has implications for the study of bias in design and algorithms, the spreading of misinformation and disinformation in social media, and similar current topics.</w:t>
      </w:r>
    </w:p>
    <w:p w14:paraId="57B8BE57" w14:textId="77777777" w:rsidR="00F27322" w:rsidRDefault="00F27322" w:rsidP="001A0F90">
      <w:pPr>
        <w:widowControl w:val="0"/>
        <w:autoSpaceDE w:val="0"/>
        <w:autoSpaceDN w:val="0"/>
        <w:adjustRightInd w:val="0"/>
      </w:pPr>
    </w:p>
    <w:p w14:paraId="656AF309" w14:textId="77777777" w:rsidR="00F27322" w:rsidRDefault="00F27322" w:rsidP="00F27322">
      <w:pPr>
        <w:pStyle w:val="Heading1"/>
      </w:pPr>
      <w:r>
        <w:t>Conclusion</w:t>
      </w:r>
    </w:p>
    <w:p w14:paraId="52FA7B88" w14:textId="50CE6C53" w:rsidR="006E2849" w:rsidRDefault="006E2849" w:rsidP="00120AE4">
      <w:r>
        <w:br/>
      </w:r>
      <w:r w:rsidR="00DC69F8">
        <w:t xml:space="preserve">Twenty years ago to the month this piece was written, Rob Kling asked: “What is social informatics and why does it matter?” </w:t>
      </w:r>
      <w:r w:rsidR="00DC69F8">
        <w:fldChar w:fldCharType="begin"/>
      </w:r>
      <w:r w:rsidR="00DC69F8">
        <w:instrText xml:space="preserve"> ADDIN EN.CITE &lt;EndNote&gt;&lt;Cite&gt;&lt;Author&gt;Kling&lt;/Author&gt;&lt;Year&gt;1999&lt;/Year&gt;&lt;RecNum&gt;14&lt;/RecNum&gt;&lt;DisplayText&gt;(Kling, 1999, 2007)&lt;/DisplayText&gt;&lt;record&gt;&lt;rec-number&gt;14&lt;/rec-number&gt;&lt;foreign-keys&gt;&lt;key app="EN" db-id="twa9s9rf6ps9aie9w9u5p090vssr0afsz5ax" timestamp="0"&gt;14&lt;/key&gt;&lt;/foreign-keys&gt;&lt;ref-type name="Journal Article"&gt;17&lt;/ref-type&gt;&lt;contributors&gt;&lt;authors&gt;&lt;author&gt;Kling, Rob&lt;/author&gt;&lt;/authors&gt;&lt;/contributors&gt;&lt;titles&gt;&lt;title&gt;What is Social Informatics and Why Does it Matter?&lt;/title&gt;&lt;secondary-title&gt;D-Lib Magazine&lt;/secondary-title&gt;&lt;/titles&gt;&lt;periodical&gt;&lt;full-title&gt;D-Lib Magazine&lt;/full-title&gt;&lt;/periodical&gt;&lt;volume&gt;5&lt;/volume&gt;&lt;number&gt;1&lt;/number&gt;&lt;dates&gt;&lt;year&gt;1999&lt;/year&gt;&lt;pub-dates&gt;&lt;date&gt;January&lt;/date&gt;&lt;/pub-dates&gt;&lt;/dates&gt;&lt;urls&gt;&lt;related-urls&gt;&lt;url&gt;http://www.dlib.org/dlib/january99/kling/01kling.html&lt;/url&gt;&lt;/related-urls&gt;&lt;/urls&gt;&lt;custom1&gt;Y&lt;/custom1&gt;&lt;/record&gt;&lt;/Cite&gt;&lt;Cite&gt;&lt;Author&gt;Kling&lt;/Author&gt;&lt;Year&gt;2007&lt;/Year&gt;&lt;RecNum&gt;491&lt;/RecNum&gt;&lt;record&gt;&lt;rec-number&gt;491&lt;/rec-number&gt;&lt;foreign-keys&gt;&lt;key app="EN" db-id="twa9s9rf6ps9aie9w9u5p090vssr0afsz5ax" timestamp="0"&gt;491&lt;/key&gt;&lt;/foreign-keys&gt;&lt;ref-type name="Journal Article"&gt;17&lt;/ref-type&gt;&lt;contributors&gt;&lt;authors&gt;&lt;author&gt;Kling, Rob&lt;/author&gt;&lt;/authors&gt;&lt;/contributors&gt;&lt;titles&gt;&lt;title&gt;What Is Social Informatics and Why Does It Matter?&lt;/title&gt;&lt;secondary-title&gt;The Information Society&lt;/secondary-title&gt;&lt;/titles&gt;&lt;periodical&gt;&lt;full-title&gt;The Information Society&lt;/full-title&gt;&lt;/periodical&gt;&lt;pages&gt;205-220&lt;/pages&gt;&lt;volume&gt;23&lt;/volume&gt;&lt;number&gt;4&lt;/number&gt;&lt;dates&gt;&lt;year&gt;2007&lt;/year&gt;&lt;/dates&gt;&lt;isbn&gt;0197-2243&lt;/isbn&gt;&lt;urls&gt;&lt;related-urls&gt;&lt;url&gt;http://www.informaworld.com/10.1080/01972240701441556 &lt;/url&gt;&lt;/related-urls&gt;&lt;/urls&gt;&lt;access-date&gt;December 06, 2007&lt;/access-date&gt;&lt;/record&gt;&lt;/Cite&gt;&lt;/EndNote&gt;</w:instrText>
      </w:r>
      <w:r w:rsidR="00DC69F8">
        <w:fldChar w:fldCharType="separate"/>
      </w:r>
      <w:r w:rsidR="00DC69F8">
        <w:rPr>
          <w:noProof/>
        </w:rPr>
        <w:t>(Kling, 1999, 2007)</w:t>
      </w:r>
      <w:r w:rsidR="00DC69F8">
        <w:fldChar w:fldCharType="end"/>
      </w:r>
      <w:r w:rsidR="00DC69F8">
        <w:t>. His response:</w:t>
      </w:r>
      <w:r w:rsidR="00DC69F8" w:rsidRPr="00044500">
        <w:t> "[T]he interdisciplinary study of the design, uses and consequences of information technologies that takes into account their interaction with institutional and cultural contexts."</w:t>
      </w:r>
      <w:r w:rsidR="00DC69F8">
        <w:t xml:space="preserve">  When Kling wrote this piece, these technologies were almost all large-scale information systems and those institutional and cultural contexts were always the workplace.  The people in these analyses were “knowledge workers” and we knew very little, if anything, about them beyond that. As these papers demonstrate, the workplace continues to be a topic of great interest to social informatics, but the character of the workplace, computing technology, and the worker have all changed. Furthermore, as computing technology has evolved, it has become an essential and ubiquitous part of people’s lives well beyond work.  The hyphen in “socio-technical” has become blurry; there is no longer either one or the other, but both. In short, social informatics matters </w:t>
      </w:r>
      <w:r w:rsidR="004E1625">
        <w:t xml:space="preserve">now </w:t>
      </w:r>
      <w:r w:rsidR="00DC69F8">
        <w:t>more than ever.</w:t>
      </w:r>
    </w:p>
    <w:p w14:paraId="6E61F362" w14:textId="77777777" w:rsidR="00401970" w:rsidRDefault="00401970" w:rsidP="00120AE4"/>
    <w:p w14:paraId="3EC2F4C8" w14:textId="77777777" w:rsidR="00401970" w:rsidRDefault="00401970" w:rsidP="00401970">
      <w:pPr>
        <w:pStyle w:val="Heading1"/>
      </w:pPr>
      <w:r>
        <w:t>Acknowledgements</w:t>
      </w:r>
    </w:p>
    <w:p w14:paraId="58357200" w14:textId="77777777" w:rsidR="006E2849" w:rsidRDefault="006E2849" w:rsidP="006E2849"/>
    <w:p w14:paraId="15633F92" w14:textId="77777777" w:rsidR="00401970" w:rsidRDefault="00401970" w:rsidP="006E2849">
      <w:r>
        <w:t xml:space="preserve">The authors would like to thank </w:t>
      </w:r>
      <w:r w:rsidRPr="00401970">
        <w:rPr>
          <w:highlight w:val="yellow"/>
        </w:rPr>
        <w:t>[INSERT AFTER REVIEW].</w:t>
      </w:r>
    </w:p>
    <w:p w14:paraId="1B8A8827" w14:textId="77777777" w:rsidR="006E2849" w:rsidRDefault="006E2849" w:rsidP="006E2849"/>
    <w:p w14:paraId="2C95F7EB" w14:textId="77777777" w:rsidR="006E2849" w:rsidRDefault="006E2849" w:rsidP="006E2849">
      <w:pPr>
        <w:pStyle w:val="Heading1"/>
      </w:pPr>
      <w:r>
        <w:t>References Cited</w:t>
      </w:r>
    </w:p>
    <w:p w14:paraId="005F76C6" w14:textId="77777777" w:rsidR="00247A51" w:rsidRDefault="00247A51" w:rsidP="00BF1C8F">
      <w:pPr>
        <w:rPr>
          <w:highlight w:val="yellow"/>
        </w:rPr>
      </w:pPr>
    </w:p>
    <w:p w14:paraId="1054AB3F" w14:textId="4FA17702" w:rsidR="00BF1C8F" w:rsidRDefault="00BF1C8F" w:rsidP="00BF1C8F">
      <w:r w:rsidRPr="00BF1C8F">
        <w:rPr>
          <w:highlight w:val="yellow"/>
        </w:rPr>
        <w:t>[INSERT ALL IN-ISSUE CITATIONS]</w:t>
      </w:r>
    </w:p>
    <w:p w14:paraId="1CF78587" w14:textId="77777777" w:rsidR="00247A51" w:rsidRPr="00BF1C8F" w:rsidRDefault="00247A51" w:rsidP="00BF1C8F"/>
    <w:p w14:paraId="186886AF" w14:textId="77777777" w:rsidR="00247A51" w:rsidRPr="00247A51" w:rsidRDefault="006E2849" w:rsidP="00247A51">
      <w:pPr>
        <w:pStyle w:val="EndNoteBibliography"/>
        <w:ind w:left="720" w:hanging="720"/>
      </w:pPr>
      <w:r>
        <w:fldChar w:fldCharType="begin"/>
      </w:r>
      <w:r>
        <w:instrText xml:space="preserve"> ADDIN EN.REFLIST </w:instrText>
      </w:r>
      <w:r>
        <w:fldChar w:fldCharType="separate"/>
      </w:r>
      <w:r w:rsidR="00247A51" w:rsidRPr="00247A51">
        <w:t xml:space="preserve">Agre, Philip E., &amp; Schuler, Douglas (Eds.). (1997). </w:t>
      </w:r>
      <w:r w:rsidR="00247A51" w:rsidRPr="00247A51">
        <w:rPr>
          <w:i/>
        </w:rPr>
        <w:t>Reinventing technology, rediscovering community: Critical explorations of computing as a social practice</w:t>
      </w:r>
      <w:r w:rsidR="00247A51" w:rsidRPr="00247A51">
        <w:t>. Greenwich, Connecticut: Greenwood Publishing Group.</w:t>
      </w:r>
    </w:p>
    <w:p w14:paraId="51B651AD" w14:textId="77777777" w:rsidR="00247A51" w:rsidRPr="00247A51" w:rsidRDefault="00247A51" w:rsidP="00247A51">
      <w:pPr>
        <w:pStyle w:val="EndNoteBibliography"/>
        <w:ind w:left="720" w:hanging="720"/>
      </w:pPr>
      <w:r w:rsidRPr="00247A51">
        <w:t xml:space="preserve">Auernhammer, Jan, &amp; Hall, Hazel. (2014). Organizational culture in knowledge creation, creativity and innovation: Towards the Freiraum model. </w:t>
      </w:r>
      <w:r w:rsidRPr="00247A51">
        <w:rPr>
          <w:i/>
        </w:rPr>
        <w:t>Journal of Information Science, 40</w:t>
      </w:r>
      <w:r w:rsidRPr="00247A51">
        <w:t>(2), 154-166. doi: 10.1177/0165551513508356</w:t>
      </w:r>
    </w:p>
    <w:p w14:paraId="24A3CD6C" w14:textId="77777777" w:rsidR="00247A51" w:rsidRPr="00247A51" w:rsidRDefault="00247A51" w:rsidP="00247A51">
      <w:pPr>
        <w:pStyle w:val="EndNoteBibliography"/>
        <w:ind w:left="720" w:hanging="720"/>
      </w:pPr>
      <w:r w:rsidRPr="00247A51">
        <w:t xml:space="preserve">Berleur, Jacques, Nurminen, Markku I., &amp; Impagliazzo, John. (2006). </w:t>
      </w:r>
      <w:r w:rsidRPr="00247A51">
        <w:rPr>
          <w:i/>
        </w:rPr>
        <w:t>Social Informatics: An Information Society for All? In Remembrance of Rob Kling</w:t>
      </w:r>
      <w:r w:rsidRPr="00247A51">
        <w:t>. New York: Springer.</w:t>
      </w:r>
    </w:p>
    <w:p w14:paraId="0BD64088" w14:textId="77777777" w:rsidR="00247A51" w:rsidRPr="00247A51" w:rsidRDefault="00247A51" w:rsidP="00247A51">
      <w:pPr>
        <w:pStyle w:val="EndNoteBibliography"/>
        <w:ind w:left="720" w:hanging="720"/>
      </w:pPr>
      <w:r w:rsidRPr="00247A51">
        <w:t xml:space="preserve">Bolsover, Gillian, &amp; Howard, Philip. (2017). Computational Propaganda and Political Big Data: Moving Toward a More Critical Research Agenda. </w:t>
      </w:r>
      <w:r w:rsidRPr="00247A51">
        <w:rPr>
          <w:i/>
        </w:rPr>
        <w:t>Big Data, 5</w:t>
      </w:r>
      <w:r w:rsidRPr="00247A51">
        <w:t>(4), 273-276. doi: 10.1089/big.2017.29024.cpr</w:t>
      </w:r>
    </w:p>
    <w:p w14:paraId="166FA19D" w14:textId="77777777" w:rsidR="00247A51" w:rsidRPr="00247A51" w:rsidRDefault="00247A51" w:rsidP="00247A51">
      <w:pPr>
        <w:pStyle w:val="EndNoteBibliography"/>
        <w:ind w:left="720" w:hanging="720"/>
      </w:pPr>
      <w:r w:rsidRPr="00247A51">
        <w:t xml:space="preserve">Clarke, Amanda, &amp; Margetts, Helen. (2014). Governments and Citizens Getting to Know Each Other? Open, Closed, and Big Data in Public Management Reform. </w:t>
      </w:r>
      <w:r w:rsidRPr="00247A51">
        <w:rPr>
          <w:i/>
        </w:rPr>
        <w:t>Policy &amp; Internet, 6</w:t>
      </w:r>
      <w:r w:rsidRPr="00247A51">
        <w:t>(4), 393-417. doi: 10.1002/1944-2866.POI377</w:t>
      </w:r>
    </w:p>
    <w:p w14:paraId="5A1C84B9" w14:textId="77777777" w:rsidR="00247A51" w:rsidRPr="00247A51" w:rsidRDefault="00247A51" w:rsidP="00247A51">
      <w:pPr>
        <w:pStyle w:val="EndNoteBibliography"/>
        <w:ind w:left="720" w:hanging="720"/>
      </w:pPr>
      <w:r w:rsidRPr="00247A51">
        <w:t xml:space="preserve">Danziger, James K., Dutton, William H, Kling, Rob, &amp; Kraemer, Kenneth L. (1982). </w:t>
      </w:r>
      <w:r w:rsidRPr="00247A51">
        <w:rPr>
          <w:i/>
        </w:rPr>
        <w:t>Computers and Politics: High technology in American local governments</w:t>
      </w:r>
      <w:r w:rsidRPr="00247A51">
        <w:t>. New York: Columbia University Press.</w:t>
      </w:r>
    </w:p>
    <w:p w14:paraId="06016764" w14:textId="77777777" w:rsidR="00247A51" w:rsidRPr="00247A51" w:rsidRDefault="00247A51" w:rsidP="00247A51">
      <w:pPr>
        <w:pStyle w:val="EndNoteBibliography"/>
        <w:ind w:left="720" w:hanging="720"/>
      </w:pPr>
      <w:r w:rsidRPr="00247A51">
        <w:t xml:space="preserve">Davenport, Elisabeth. (2005). Social Informatics in Practice: A Guide for the Perplexed. </w:t>
      </w:r>
      <w:r w:rsidRPr="00247A51">
        <w:rPr>
          <w:i/>
        </w:rPr>
        <w:t>Bulletin of the American Society for Information Science and Technology, 31</w:t>
      </w:r>
      <w:r w:rsidRPr="00247A51">
        <w:t xml:space="preserve">(5). </w:t>
      </w:r>
    </w:p>
    <w:p w14:paraId="283F6F2F" w14:textId="77777777" w:rsidR="00247A51" w:rsidRPr="00247A51" w:rsidRDefault="00247A51" w:rsidP="00247A51">
      <w:pPr>
        <w:pStyle w:val="EndNoteBibliography"/>
        <w:ind w:left="720" w:hanging="720"/>
      </w:pPr>
      <w:r w:rsidRPr="00247A51">
        <w:t xml:space="preserve">Elliott, Margaret S., &amp; Kraemer, Kenneth L. (Eds.). (2008). </w:t>
      </w:r>
      <w:r w:rsidRPr="00247A51">
        <w:rPr>
          <w:i/>
        </w:rPr>
        <w:t>Computerization Movements and Technology Diffusion</w:t>
      </w:r>
      <w:r w:rsidRPr="00247A51">
        <w:t>. Medford, NJ: Information Today, Inc.</w:t>
      </w:r>
    </w:p>
    <w:p w14:paraId="25C8A0B8" w14:textId="77777777" w:rsidR="00247A51" w:rsidRPr="00247A51" w:rsidRDefault="00247A51" w:rsidP="00247A51">
      <w:pPr>
        <w:pStyle w:val="EndNoteBibliography"/>
        <w:ind w:left="720" w:hanging="720"/>
      </w:pPr>
      <w:r w:rsidRPr="00247A51">
        <w:t xml:space="preserve">Fichman, Pnina, &amp; Rosenbaum, Howard. (2014). </w:t>
      </w:r>
      <w:r w:rsidRPr="00247A51">
        <w:rPr>
          <w:i/>
        </w:rPr>
        <w:t>Social Informatics: Past, Present and Future</w:t>
      </w:r>
      <w:r w:rsidRPr="00247A51">
        <w:t>. Newcastle upon Tyne, UK: Cambridge Scholars Publishing.</w:t>
      </w:r>
    </w:p>
    <w:p w14:paraId="0C3FBFD8" w14:textId="2156681C" w:rsidR="00247A51" w:rsidRPr="00247A51" w:rsidRDefault="00247A51" w:rsidP="00247A51">
      <w:pPr>
        <w:pStyle w:val="EndNoteBibliography"/>
        <w:ind w:left="720" w:hanging="720"/>
      </w:pPr>
      <w:r w:rsidRPr="00247A51">
        <w:t xml:space="preserve">Ford, Heather. (2015). </w:t>
      </w:r>
      <w:r w:rsidRPr="00247A51">
        <w:rPr>
          <w:i/>
        </w:rPr>
        <w:t>Fact Factories: Wikipedia and the power to represent.</w:t>
      </w:r>
      <w:r w:rsidRPr="00247A51">
        <w:t xml:space="preserve"> (D.Phil.), University of Oxford, Oxford, UK. Retrieved from </w:t>
      </w:r>
      <w:hyperlink r:id="rId14" w:history="1">
        <w:r w:rsidRPr="00247A51">
          <w:rPr>
            <w:rStyle w:val="Hyperlink"/>
          </w:rPr>
          <w:t>https://ora.ox.ac.uk/objects/uuid:b34fdd6c-ec15-4bcd-acba-66a777739b4d</w:t>
        </w:r>
      </w:hyperlink>
      <w:r w:rsidRPr="00247A51">
        <w:t xml:space="preserve">  </w:t>
      </w:r>
    </w:p>
    <w:p w14:paraId="5A9374AC" w14:textId="77777777" w:rsidR="00247A51" w:rsidRPr="00247A51" w:rsidRDefault="00247A51" w:rsidP="00247A51">
      <w:pPr>
        <w:pStyle w:val="EndNoteBibliography"/>
        <w:ind w:left="720" w:hanging="720"/>
      </w:pPr>
      <w:r w:rsidRPr="00247A51">
        <w:t xml:space="preserve">Grant, Kenneth A. (2011). Knowledge Management: An Enduring but Confusing Fashion. </w:t>
      </w:r>
      <w:r w:rsidRPr="00247A51">
        <w:rPr>
          <w:i/>
        </w:rPr>
        <w:t>Electronic Journal of Knowledge Management, 9</w:t>
      </w:r>
      <w:r w:rsidRPr="00247A51">
        <w:t xml:space="preserve">(2), 117-131. </w:t>
      </w:r>
    </w:p>
    <w:p w14:paraId="4EC01E4A" w14:textId="77777777" w:rsidR="00247A51" w:rsidRPr="00247A51" w:rsidRDefault="00247A51" w:rsidP="00247A51">
      <w:pPr>
        <w:pStyle w:val="EndNoteBibliography"/>
        <w:ind w:left="720" w:hanging="720"/>
      </w:pPr>
      <w:r w:rsidRPr="00247A51">
        <w:t xml:space="preserve">Hislop, Donald. (2013). </w:t>
      </w:r>
      <w:r w:rsidRPr="00247A51">
        <w:rPr>
          <w:i/>
        </w:rPr>
        <w:t>Knowledge management in organizations: A critical introduction</w:t>
      </w:r>
      <w:r w:rsidRPr="00247A51">
        <w:t>. Oxford: Oxford University Press.</w:t>
      </w:r>
    </w:p>
    <w:p w14:paraId="0EC899C0" w14:textId="77777777" w:rsidR="00247A51" w:rsidRPr="00247A51" w:rsidRDefault="00247A51" w:rsidP="00247A51">
      <w:pPr>
        <w:pStyle w:val="EndNoteBibliography"/>
        <w:ind w:left="720" w:hanging="720"/>
      </w:pPr>
      <w:r w:rsidRPr="00247A51">
        <w:t xml:space="preserve">Kling, Rob. (1999). What is Social Informatics and Why Does it Matter? </w:t>
      </w:r>
      <w:r w:rsidRPr="00247A51">
        <w:rPr>
          <w:i/>
        </w:rPr>
        <w:t>D-Lib Magazine, 5</w:t>
      </w:r>
      <w:r w:rsidRPr="00247A51">
        <w:t xml:space="preserve">(1). </w:t>
      </w:r>
    </w:p>
    <w:p w14:paraId="15C078E9" w14:textId="77777777" w:rsidR="00247A51" w:rsidRPr="00247A51" w:rsidRDefault="00247A51" w:rsidP="00247A51">
      <w:pPr>
        <w:pStyle w:val="EndNoteBibliography"/>
        <w:ind w:left="720" w:hanging="720"/>
      </w:pPr>
      <w:r w:rsidRPr="00247A51">
        <w:t xml:space="preserve">Kling, Rob. (2000). Learning About Information Technologies and Social Change: The Contribution of Social Informatics. </w:t>
      </w:r>
      <w:r w:rsidRPr="00247A51">
        <w:rPr>
          <w:i/>
        </w:rPr>
        <w:t>The Information Society, 16</w:t>
      </w:r>
      <w:r w:rsidRPr="00247A51">
        <w:t>(3), 217-232. doi: 10.1080/01972240050133661</w:t>
      </w:r>
    </w:p>
    <w:p w14:paraId="405D2262" w14:textId="77777777" w:rsidR="00247A51" w:rsidRPr="00247A51" w:rsidRDefault="00247A51" w:rsidP="00247A51">
      <w:pPr>
        <w:pStyle w:val="EndNoteBibliography"/>
        <w:ind w:left="720" w:hanging="720"/>
      </w:pPr>
      <w:r w:rsidRPr="00247A51">
        <w:t xml:space="preserve">Kling, Rob. (2007). What Is Social Informatics and Why Does It Matter? </w:t>
      </w:r>
      <w:r w:rsidRPr="00247A51">
        <w:rPr>
          <w:i/>
        </w:rPr>
        <w:t>The Information Society, 23</w:t>
      </w:r>
      <w:r w:rsidRPr="00247A51">
        <w:t xml:space="preserve">(4), 205-220. </w:t>
      </w:r>
    </w:p>
    <w:p w14:paraId="102A78A2" w14:textId="77777777" w:rsidR="00247A51" w:rsidRPr="00247A51" w:rsidRDefault="00247A51" w:rsidP="00247A51">
      <w:pPr>
        <w:pStyle w:val="EndNoteBibliography"/>
        <w:ind w:left="720" w:hanging="720"/>
      </w:pPr>
      <w:r w:rsidRPr="00247A51">
        <w:t xml:space="preserve">Kling, Rob, McKim, Geoffrey, &amp; King, Adam. (2003). A Bit More to IT: Scholarly Communication Forums as Socio-Technical Interaction Networks. </w:t>
      </w:r>
      <w:r w:rsidRPr="00247A51">
        <w:rPr>
          <w:i/>
        </w:rPr>
        <w:t>Journal of the American Society for Information Science and Technology, 54</w:t>
      </w:r>
      <w:r w:rsidRPr="00247A51">
        <w:t xml:space="preserve">(1), 46-67. </w:t>
      </w:r>
    </w:p>
    <w:p w14:paraId="1A10EEF3" w14:textId="77777777" w:rsidR="00247A51" w:rsidRPr="00247A51" w:rsidRDefault="00247A51" w:rsidP="00247A51">
      <w:pPr>
        <w:pStyle w:val="EndNoteBibliography"/>
        <w:ind w:left="720" w:hanging="720"/>
      </w:pPr>
      <w:r w:rsidRPr="00247A51">
        <w:lastRenderedPageBreak/>
        <w:t xml:space="preserve">Kling, Rob, Rosenbaum, Howard, &amp; Sawyer, Steve. (2005). </w:t>
      </w:r>
      <w:r w:rsidRPr="00247A51">
        <w:rPr>
          <w:i/>
        </w:rPr>
        <w:t>Understanding and Communicating Social Informatics: A Framework for Studying and Teaching the Human Contexts of Information and Communication Technologies</w:t>
      </w:r>
      <w:r w:rsidRPr="00247A51">
        <w:t>. Medford, NJ: Information Today, Inc.</w:t>
      </w:r>
    </w:p>
    <w:p w14:paraId="2B07C1EA" w14:textId="77777777" w:rsidR="00247A51" w:rsidRPr="00247A51" w:rsidRDefault="00247A51" w:rsidP="00247A51">
      <w:pPr>
        <w:pStyle w:val="EndNoteBibliography"/>
        <w:ind w:left="720" w:hanging="720"/>
      </w:pPr>
      <w:r w:rsidRPr="00247A51">
        <w:t xml:space="preserve">Kling, Rob, &amp; Scacchi, Walt. (1982). The Web of Computing: Computer Technology as Social Organization. </w:t>
      </w:r>
      <w:r w:rsidRPr="00247A51">
        <w:rPr>
          <w:i/>
        </w:rPr>
        <w:t>Advances in Computers, 21</w:t>
      </w:r>
      <w:r w:rsidRPr="00247A51">
        <w:t xml:space="preserve">, 1-90. </w:t>
      </w:r>
    </w:p>
    <w:p w14:paraId="17CB59B1" w14:textId="77777777" w:rsidR="00247A51" w:rsidRPr="00247A51" w:rsidRDefault="00247A51" w:rsidP="00247A51">
      <w:pPr>
        <w:pStyle w:val="EndNoteBibliography"/>
        <w:ind w:left="720" w:hanging="720"/>
      </w:pPr>
      <w:r w:rsidRPr="00247A51">
        <w:t xml:space="preserve">Kogan, Herman. (1958). </w:t>
      </w:r>
      <w:r w:rsidRPr="00247A51">
        <w:rPr>
          <w:i/>
        </w:rPr>
        <w:t>The Great EB: The Story of the Encyclopedia Britannica</w:t>
      </w:r>
      <w:r w:rsidRPr="00247A51">
        <w:t>. Chicago: University of Chicago Press.</w:t>
      </w:r>
    </w:p>
    <w:p w14:paraId="548F9544" w14:textId="77777777" w:rsidR="00247A51" w:rsidRPr="00247A51" w:rsidRDefault="00247A51" w:rsidP="00247A51">
      <w:pPr>
        <w:pStyle w:val="EndNoteBibliography"/>
        <w:ind w:left="720" w:hanging="720"/>
      </w:pPr>
      <w:r w:rsidRPr="00247A51">
        <w:t xml:space="preserve">Meyer, Eric T. (2006). Socio-technical Interaction Networks: A discussion of the strengths, weaknesses and future of Kling's STIN model. In J. Berleur, M. I. Numinem &amp; J. Impagliazzo (Eds.), </w:t>
      </w:r>
      <w:r w:rsidRPr="00247A51">
        <w:rPr>
          <w:i/>
        </w:rPr>
        <w:t>IFIP International Federation for Information Processing, Volume 223, Social Informatics: An Information Society for All? In Remembrance of Rob Kling</w:t>
      </w:r>
      <w:r w:rsidRPr="00247A51">
        <w:t xml:space="preserve"> (pp. 37-48). Boston: Springer.</w:t>
      </w:r>
    </w:p>
    <w:p w14:paraId="035CC382" w14:textId="77777777" w:rsidR="00247A51" w:rsidRPr="00247A51" w:rsidRDefault="00247A51" w:rsidP="00247A51">
      <w:pPr>
        <w:pStyle w:val="EndNoteBibliography"/>
        <w:ind w:left="720" w:hanging="720"/>
      </w:pPr>
      <w:r w:rsidRPr="00247A51">
        <w:t xml:space="preserve">Meyer, Eric T. (2014). Examining the Hyphen: The Value of Social Informatics for Research and Teaching. In P. Fichman &amp; H. Rosenbaum (Eds.), </w:t>
      </w:r>
      <w:r w:rsidRPr="00247A51">
        <w:rPr>
          <w:i/>
        </w:rPr>
        <w:t>Social Informatics: Past, Present and Future</w:t>
      </w:r>
      <w:r w:rsidRPr="00247A51">
        <w:t xml:space="preserve"> (pp. 57-74). Cambridge, UK: Cambridge Scholarly Publishers.</w:t>
      </w:r>
    </w:p>
    <w:p w14:paraId="5BE58020" w14:textId="77777777" w:rsidR="00247A51" w:rsidRPr="00247A51" w:rsidRDefault="00247A51" w:rsidP="00247A51">
      <w:pPr>
        <w:pStyle w:val="EndNoteBibliography"/>
        <w:ind w:left="720" w:hanging="720"/>
      </w:pPr>
      <w:r w:rsidRPr="00247A51">
        <w:t xml:space="preserve">Meyer, Eric T., &amp; Schroeder, Ralph. (2009). The World Wide Web of Research and Access to Knowledge. </w:t>
      </w:r>
      <w:r w:rsidRPr="00247A51">
        <w:rPr>
          <w:i/>
        </w:rPr>
        <w:t>Journal of Knowledge Management Research and Practice, 7</w:t>
      </w:r>
      <w:r w:rsidRPr="00247A51">
        <w:t xml:space="preserve">(3), 218-233. </w:t>
      </w:r>
    </w:p>
    <w:p w14:paraId="26AF1A5B" w14:textId="77777777" w:rsidR="00247A51" w:rsidRPr="00247A51" w:rsidRDefault="00247A51" w:rsidP="00247A51">
      <w:pPr>
        <w:pStyle w:val="EndNoteBibliography"/>
        <w:ind w:left="720" w:hanging="720"/>
      </w:pPr>
      <w:r w:rsidRPr="00247A51">
        <w:t xml:space="preserve">Meyer, Eric T., &amp; Schroeder, Ralph. (2015). </w:t>
      </w:r>
      <w:r w:rsidRPr="00247A51">
        <w:rPr>
          <w:i/>
        </w:rPr>
        <w:t>Knowledge Machines: Digital Transformations of the Sciences and Humanities</w:t>
      </w:r>
      <w:r w:rsidRPr="00247A51">
        <w:t>. Cambridge, MA: MIT Press.</w:t>
      </w:r>
    </w:p>
    <w:p w14:paraId="32161890" w14:textId="77777777" w:rsidR="00247A51" w:rsidRPr="00247A51" w:rsidRDefault="00247A51" w:rsidP="00247A51">
      <w:pPr>
        <w:pStyle w:val="EndNoteBibliography"/>
        <w:ind w:left="720" w:hanging="720"/>
      </w:pPr>
      <w:r w:rsidRPr="00247A51">
        <w:t xml:space="preserve">Meyer, Eric T., Schroeder, Ralph, &amp; Cowls, Josh. (2016). The net as a knowledge machine: How the Internet became embedded in research. </w:t>
      </w:r>
      <w:r w:rsidRPr="00247A51">
        <w:rPr>
          <w:i/>
        </w:rPr>
        <w:t>New Media &amp; Society, 18</w:t>
      </w:r>
      <w:r w:rsidRPr="00247A51">
        <w:t>(7), 1159-1189. doi: 10.1177/1461444816643793</w:t>
      </w:r>
    </w:p>
    <w:p w14:paraId="1CE58442" w14:textId="77777777" w:rsidR="00247A51" w:rsidRPr="00247A51" w:rsidRDefault="00247A51" w:rsidP="00247A51">
      <w:pPr>
        <w:pStyle w:val="EndNoteBibliography"/>
        <w:ind w:left="720" w:hanging="720"/>
      </w:pPr>
      <w:r w:rsidRPr="00247A51">
        <w:t xml:space="preserve">Orlikowski, Wanda J. (1993). Learning from notes: Organizational issues in groupware implementation. </w:t>
      </w:r>
      <w:r w:rsidRPr="00247A51">
        <w:rPr>
          <w:i/>
        </w:rPr>
        <w:t>The Information Society, 9</w:t>
      </w:r>
      <w:r w:rsidRPr="00247A51">
        <w:t>(3), 237-250. doi: 10.1080/01972243.1993.9960143</w:t>
      </w:r>
    </w:p>
    <w:p w14:paraId="0DE5621E" w14:textId="77777777" w:rsidR="00247A51" w:rsidRPr="00247A51" w:rsidRDefault="00247A51" w:rsidP="00247A51">
      <w:pPr>
        <w:pStyle w:val="EndNoteBibliography"/>
        <w:ind w:left="720" w:hanging="720"/>
      </w:pPr>
      <w:r w:rsidRPr="00247A51">
        <w:t xml:space="preserve">Sawyer, Steve, &amp; Eschenfelder, Kristin R. (2002). Social informatics: Perspectives, examples, and trends. </w:t>
      </w:r>
      <w:r w:rsidRPr="00247A51">
        <w:rPr>
          <w:i/>
        </w:rPr>
        <w:t>Annual Review Of Information Science And Technology, 36</w:t>
      </w:r>
      <w:r w:rsidRPr="00247A51">
        <w:t xml:space="preserve">, 427-465. </w:t>
      </w:r>
    </w:p>
    <w:p w14:paraId="4ACBE8E1" w14:textId="77777777" w:rsidR="00247A51" w:rsidRPr="00247A51" w:rsidRDefault="00247A51" w:rsidP="00247A51">
      <w:pPr>
        <w:pStyle w:val="EndNoteBibliography"/>
        <w:ind w:left="720" w:hanging="720"/>
      </w:pPr>
      <w:r w:rsidRPr="00247A51">
        <w:t xml:space="preserve">Sawyer, Steve, &amp; Jarrahi, Mohammad Hossein. (2014). Sociotechnical Approaches to the Study of Information Systems. In H. Topi (Ed.), </w:t>
      </w:r>
      <w:r w:rsidRPr="00247A51">
        <w:rPr>
          <w:i/>
        </w:rPr>
        <w:t>Computing Handbook, Third Edition: Information Systems and Information Technology</w:t>
      </w:r>
      <w:r w:rsidRPr="00247A51">
        <w:t xml:space="preserve"> (pp. 5-1 - 5-27).</w:t>
      </w:r>
    </w:p>
    <w:p w14:paraId="3917D826" w14:textId="77777777" w:rsidR="00247A51" w:rsidRPr="00247A51" w:rsidRDefault="00247A51" w:rsidP="00247A51">
      <w:pPr>
        <w:pStyle w:val="EndNoteBibliography"/>
        <w:ind w:left="720" w:hanging="720"/>
      </w:pPr>
      <w:r w:rsidRPr="00247A51">
        <w:t xml:space="preserve">Serenko, Alexander, Ruhi, Umar, &amp; Cocosila, Mihail. (2007). Unplanned effects of intelligent agents on Internet use: a social informatics approach. </w:t>
      </w:r>
      <w:r w:rsidRPr="00247A51">
        <w:rPr>
          <w:i/>
        </w:rPr>
        <w:t>AI &amp; SOCIETY, 21</w:t>
      </w:r>
      <w:r w:rsidRPr="00247A51">
        <w:t>(1), 141-166. doi: 10.1007/s00146-006-0051-8</w:t>
      </w:r>
    </w:p>
    <w:p w14:paraId="30AAA7C6" w14:textId="77777777" w:rsidR="00247A51" w:rsidRPr="00247A51" w:rsidRDefault="00247A51" w:rsidP="00247A51">
      <w:pPr>
        <w:pStyle w:val="EndNoteBibliography"/>
        <w:ind w:left="720" w:hanging="720"/>
      </w:pPr>
      <w:r w:rsidRPr="00247A51">
        <w:t xml:space="preserve">Suri, Venkata Ratnadeep. (2011). The assimilation and use of GIS by historians: a sociotechnical interaction networks (STIN) analysis. </w:t>
      </w:r>
      <w:r w:rsidRPr="00247A51">
        <w:rPr>
          <w:i/>
        </w:rPr>
        <w:t>International Journal of Humanities and Arts Computing, 5</w:t>
      </w:r>
      <w:r w:rsidRPr="00247A51">
        <w:t>(2), 159-188. doi: 10.3366/ijhac.2011.0030</w:t>
      </w:r>
    </w:p>
    <w:p w14:paraId="6B958638" w14:textId="77777777" w:rsidR="00247A51" w:rsidRPr="00247A51" w:rsidRDefault="00247A51" w:rsidP="00247A51">
      <w:pPr>
        <w:pStyle w:val="EndNoteBibliography"/>
        <w:ind w:left="720" w:hanging="720"/>
      </w:pPr>
      <w:r w:rsidRPr="00247A51">
        <w:t xml:space="preserve">Taylor-Smith, Ella, &amp; Smith, Colin F. (2018). Investigating the online and offline contexts of day-to-day democracy as participation spaces. </w:t>
      </w:r>
      <w:r w:rsidRPr="00247A51">
        <w:rPr>
          <w:i/>
        </w:rPr>
        <w:t>Information, Communication &amp; Society</w:t>
      </w:r>
      <w:r w:rsidRPr="00247A51">
        <w:t>, 1-18. doi: 10.1080/1369118X.2018.1469656</w:t>
      </w:r>
    </w:p>
    <w:p w14:paraId="7380E8B5" w14:textId="77777777" w:rsidR="00247A51" w:rsidRPr="00247A51" w:rsidRDefault="00247A51" w:rsidP="00247A51">
      <w:pPr>
        <w:pStyle w:val="EndNoteBibliography"/>
        <w:ind w:left="720" w:hanging="720"/>
      </w:pPr>
      <w:r w:rsidRPr="00247A51">
        <w:t xml:space="preserve">Walker, Steve, &amp; Creanor, Linda. (2009). The STIN in the Tale: A Socio-technical Interaction Perspective on Networked Learning. </w:t>
      </w:r>
      <w:r w:rsidRPr="00247A51">
        <w:rPr>
          <w:i/>
        </w:rPr>
        <w:t>Journal of Educational Technology &amp; Society, 12</w:t>
      </w:r>
      <w:r w:rsidRPr="00247A51">
        <w:t xml:space="preserve">(4), 305-316. </w:t>
      </w:r>
    </w:p>
    <w:p w14:paraId="2EF10F48" w14:textId="77777777" w:rsidR="00247A51" w:rsidRPr="00247A51" w:rsidRDefault="00247A51" w:rsidP="00247A51">
      <w:pPr>
        <w:pStyle w:val="EndNoteBibliography"/>
        <w:ind w:left="720" w:hanging="720"/>
      </w:pPr>
      <w:r w:rsidRPr="00247A51">
        <w:t xml:space="preserve">Warschauer, Mark. (2002). Reconceptualizing the Digital Divide. </w:t>
      </w:r>
      <w:r w:rsidRPr="00247A51">
        <w:rPr>
          <w:i/>
        </w:rPr>
        <w:t>First Monday, 7</w:t>
      </w:r>
      <w:r w:rsidRPr="00247A51">
        <w:t>(1). doi: 10.5210/fm.v7i7.967</w:t>
      </w:r>
    </w:p>
    <w:p w14:paraId="4295C48C" w14:textId="1A3E2F61" w:rsidR="00247A51" w:rsidRPr="00247A51" w:rsidRDefault="00247A51" w:rsidP="00247A51">
      <w:pPr>
        <w:pStyle w:val="EndNoteBibliography"/>
        <w:ind w:left="720" w:hanging="720"/>
      </w:pPr>
      <w:r w:rsidRPr="00247A51">
        <w:t xml:space="preserve">Waugh, Laura, Hamner, Jesse, Klein, Janette, &amp; Brannon, Sian. (2015). Evaluating the University of North Texas' Digital Collections and Institutional Repository: An Exploratory Assessment of Stakeholder Perceptions and Use. </w:t>
      </w:r>
      <w:r w:rsidRPr="00247A51">
        <w:rPr>
          <w:i/>
        </w:rPr>
        <w:t>The Journal of Academic Librarianship, 41</w:t>
      </w:r>
      <w:r w:rsidRPr="00247A51">
        <w:t xml:space="preserve">(6), 744-750. doi: </w:t>
      </w:r>
      <w:hyperlink r:id="rId15" w:history="1">
        <w:r w:rsidRPr="00247A51">
          <w:rPr>
            <w:rStyle w:val="Hyperlink"/>
          </w:rPr>
          <w:t>https://doi.org/10.1016/j.acalib.2015.08.007</w:t>
        </w:r>
      </w:hyperlink>
    </w:p>
    <w:p w14:paraId="3F55AD9C" w14:textId="5C4CB5AB" w:rsidR="00247A51" w:rsidRPr="00247A51" w:rsidRDefault="00247A51" w:rsidP="00247A51">
      <w:pPr>
        <w:pStyle w:val="EndNoteBibliography"/>
        <w:ind w:left="720" w:hanging="720"/>
      </w:pPr>
      <w:r w:rsidRPr="00247A51">
        <w:t xml:space="preserve">Wikipedia.org. (2019). Wikipedia:Size comparisons.   Retrieved Jan 8, 2019, from </w:t>
      </w:r>
      <w:hyperlink r:id="rId16" w:history="1">
        <w:r w:rsidRPr="00247A51">
          <w:rPr>
            <w:rStyle w:val="Hyperlink"/>
          </w:rPr>
          <w:t>https://en.wikipedia.org/wiki/Wikipedia:Size_comparisons</w:t>
        </w:r>
      </w:hyperlink>
    </w:p>
    <w:p w14:paraId="01530777" w14:textId="57B0F836" w:rsidR="006E2849" w:rsidRPr="006E2849" w:rsidRDefault="006E2849" w:rsidP="006E2849">
      <w:r>
        <w:fldChar w:fldCharType="end"/>
      </w:r>
      <w:bookmarkEnd w:id="0"/>
    </w:p>
    <w:sectPr w:rsidR="006E2849" w:rsidRPr="006E2849">
      <w:footerReference w:type="default" r:id="rId17"/>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5FA4F3" w16cid:durableId="1FE183F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D8082" w14:textId="77777777" w:rsidR="0006131B" w:rsidRDefault="0006131B" w:rsidP="00861D97">
      <w:r>
        <w:separator/>
      </w:r>
    </w:p>
  </w:endnote>
  <w:endnote w:type="continuationSeparator" w:id="0">
    <w:p w14:paraId="1C32BDDF" w14:textId="77777777" w:rsidR="0006131B" w:rsidRDefault="0006131B" w:rsidP="0086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altName w:val="Arial"/>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4509328"/>
      <w:docPartObj>
        <w:docPartGallery w:val="Page Numbers (Bottom of Page)"/>
        <w:docPartUnique/>
      </w:docPartObj>
    </w:sdtPr>
    <w:sdtEndPr>
      <w:rPr>
        <w:noProof/>
      </w:rPr>
    </w:sdtEndPr>
    <w:sdtContent>
      <w:p w14:paraId="17F3B14D" w14:textId="5A20CA89" w:rsidR="00861D97" w:rsidRDefault="00861D97">
        <w:pPr>
          <w:pStyle w:val="Footer"/>
          <w:jc w:val="center"/>
        </w:pPr>
        <w:r>
          <w:fldChar w:fldCharType="begin"/>
        </w:r>
        <w:r>
          <w:instrText xml:space="preserve"> PAGE   \* MERGEFORMAT </w:instrText>
        </w:r>
        <w:r>
          <w:fldChar w:fldCharType="separate"/>
        </w:r>
        <w:r w:rsidR="00211641">
          <w:rPr>
            <w:noProof/>
          </w:rPr>
          <w:t>6</w:t>
        </w:r>
        <w:r>
          <w:rPr>
            <w:noProof/>
          </w:rPr>
          <w:fldChar w:fldCharType="end"/>
        </w:r>
      </w:p>
    </w:sdtContent>
  </w:sdt>
  <w:p w14:paraId="0ADA5A5C" w14:textId="77777777" w:rsidR="00861D97" w:rsidRDefault="00861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0E165" w14:textId="77777777" w:rsidR="0006131B" w:rsidRDefault="0006131B" w:rsidP="00861D97">
      <w:r>
        <w:separator/>
      </w:r>
    </w:p>
  </w:footnote>
  <w:footnote w:type="continuationSeparator" w:id="0">
    <w:p w14:paraId="3D390EEF" w14:textId="77777777" w:rsidR="0006131B" w:rsidRDefault="0006131B" w:rsidP="00861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60121"/>
    <w:multiLevelType w:val="hybridMultilevel"/>
    <w:tmpl w:val="4C863332"/>
    <w:lvl w:ilvl="0" w:tplc="37040DE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ASIST&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wa9s9rf6ps9aie9w9u5p090vssr0afsz5ax&quot;&gt;Current_EndnoteBib&lt;record-ids&gt;&lt;item&gt;14&lt;/item&gt;&lt;item&gt;15&lt;/item&gt;&lt;item&gt;84&lt;/item&gt;&lt;item&gt;237&lt;/item&gt;&lt;item&gt;315&lt;/item&gt;&lt;item&gt;400&lt;/item&gt;&lt;item&gt;491&lt;/item&gt;&lt;item&gt;595&lt;/item&gt;&lt;item&gt;596&lt;/item&gt;&lt;item&gt;1456&lt;/item&gt;&lt;item&gt;1511&lt;/item&gt;&lt;item&gt;1563&lt;/item&gt;&lt;item&gt;1564&lt;/item&gt;&lt;item&gt;1566&lt;/item&gt;&lt;item&gt;1567&lt;/item&gt;&lt;item&gt;1569&lt;/item&gt;&lt;item&gt;1659&lt;/item&gt;&lt;item&gt;1660&lt;/item&gt;&lt;item&gt;1661&lt;/item&gt;&lt;item&gt;1662&lt;/item&gt;&lt;item&gt;1663&lt;/item&gt;&lt;item&gt;1664&lt;/item&gt;&lt;item&gt;1665&lt;/item&gt;&lt;item&gt;1666&lt;/item&gt;&lt;item&gt;1667&lt;/item&gt;&lt;item&gt;1668&lt;/item&gt;&lt;item&gt;1669&lt;/item&gt;&lt;item&gt;1670&lt;/item&gt;&lt;item&gt;1671&lt;/item&gt;&lt;item&gt;1672&lt;/item&gt;&lt;item&gt;1673&lt;/item&gt;&lt;item&gt;1674&lt;/item&gt;&lt;item&gt;1675&lt;/item&gt;&lt;item&gt;1676&lt;/item&gt;&lt;item&gt;1677&lt;/item&gt;&lt;/record-ids&gt;&lt;/item&gt;&lt;/Libraries&gt;"/>
  </w:docVars>
  <w:rsids>
    <w:rsidRoot w:val="00FE6836"/>
    <w:rsid w:val="0000410B"/>
    <w:rsid w:val="0006131B"/>
    <w:rsid w:val="00062515"/>
    <w:rsid w:val="000857E6"/>
    <w:rsid w:val="00094E4F"/>
    <w:rsid w:val="000950C6"/>
    <w:rsid w:val="000A12FB"/>
    <w:rsid w:val="000B1160"/>
    <w:rsid w:val="000E5D2B"/>
    <w:rsid w:val="000F584B"/>
    <w:rsid w:val="00120AE4"/>
    <w:rsid w:val="00147A2D"/>
    <w:rsid w:val="00166863"/>
    <w:rsid w:val="00195E6F"/>
    <w:rsid w:val="001A0F90"/>
    <w:rsid w:val="001B63F0"/>
    <w:rsid w:val="001D2DF6"/>
    <w:rsid w:val="002020BD"/>
    <w:rsid w:val="00211641"/>
    <w:rsid w:val="002210D7"/>
    <w:rsid w:val="00247A51"/>
    <w:rsid w:val="002C02ED"/>
    <w:rsid w:val="00343769"/>
    <w:rsid w:val="00377611"/>
    <w:rsid w:val="00401970"/>
    <w:rsid w:val="00462052"/>
    <w:rsid w:val="004D3E9B"/>
    <w:rsid w:val="004E1625"/>
    <w:rsid w:val="004E6E56"/>
    <w:rsid w:val="004F2CE4"/>
    <w:rsid w:val="005E65A2"/>
    <w:rsid w:val="005E7FF9"/>
    <w:rsid w:val="00667D70"/>
    <w:rsid w:val="00692978"/>
    <w:rsid w:val="006957B6"/>
    <w:rsid w:val="006C21BC"/>
    <w:rsid w:val="006E2849"/>
    <w:rsid w:val="006E6973"/>
    <w:rsid w:val="006F11C5"/>
    <w:rsid w:val="006F1A78"/>
    <w:rsid w:val="00776057"/>
    <w:rsid w:val="00794007"/>
    <w:rsid w:val="007B61CA"/>
    <w:rsid w:val="008236AB"/>
    <w:rsid w:val="00835968"/>
    <w:rsid w:val="00861D97"/>
    <w:rsid w:val="00887CFE"/>
    <w:rsid w:val="008F2C8F"/>
    <w:rsid w:val="0090791A"/>
    <w:rsid w:val="0095598F"/>
    <w:rsid w:val="00965648"/>
    <w:rsid w:val="00971701"/>
    <w:rsid w:val="009A6213"/>
    <w:rsid w:val="009D158C"/>
    <w:rsid w:val="009D73D4"/>
    <w:rsid w:val="009E0B89"/>
    <w:rsid w:val="00A11010"/>
    <w:rsid w:val="00A12970"/>
    <w:rsid w:val="00A16395"/>
    <w:rsid w:val="00A22CFA"/>
    <w:rsid w:val="00A23D00"/>
    <w:rsid w:val="00A8055A"/>
    <w:rsid w:val="00A922B2"/>
    <w:rsid w:val="00AB2308"/>
    <w:rsid w:val="00B30C29"/>
    <w:rsid w:val="00B458C1"/>
    <w:rsid w:val="00BD21AE"/>
    <w:rsid w:val="00BF1C8F"/>
    <w:rsid w:val="00BF79FB"/>
    <w:rsid w:val="00C12CB1"/>
    <w:rsid w:val="00C64AD8"/>
    <w:rsid w:val="00CA3CB7"/>
    <w:rsid w:val="00CF0B50"/>
    <w:rsid w:val="00D81945"/>
    <w:rsid w:val="00D9215A"/>
    <w:rsid w:val="00DC69F8"/>
    <w:rsid w:val="00DD058F"/>
    <w:rsid w:val="00E02DAC"/>
    <w:rsid w:val="00E1667A"/>
    <w:rsid w:val="00E348F1"/>
    <w:rsid w:val="00E34B19"/>
    <w:rsid w:val="00F27322"/>
    <w:rsid w:val="00F31262"/>
    <w:rsid w:val="00FB6A36"/>
    <w:rsid w:val="00FE043D"/>
    <w:rsid w:val="00FE4C2F"/>
    <w:rsid w:val="00FE6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2756D2"/>
  <w15:docId w15:val="{37AA09C3-A8DD-44D6-9A6C-5082B564D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3D4"/>
    <w:pPr>
      <w:spacing w:after="0" w:line="240" w:lineRule="auto"/>
    </w:pPr>
  </w:style>
  <w:style w:type="paragraph" w:styleId="Heading1">
    <w:name w:val="heading 1"/>
    <w:basedOn w:val="Normal"/>
    <w:next w:val="Normal"/>
    <w:link w:val="Heading1Char"/>
    <w:uiPriority w:val="9"/>
    <w:qFormat/>
    <w:rsid w:val="006E2849"/>
    <w:pPr>
      <w:keepNext/>
      <w:keepLines/>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semiHidden/>
    <w:unhideWhenUsed/>
    <w:qFormat/>
    <w:rsid w:val="009D73D4"/>
    <w:pPr>
      <w:keepNext/>
      <w:keepLines/>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849"/>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semiHidden/>
    <w:rsid w:val="009D73D4"/>
    <w:rPr>
      <w:rFonts w:asciiTheme="majorHAnsi" w:eastAsiaTheme="majorEastAsia" w:hAnsiTheme="majorHAnsi" w:cstheme="majorBidi"/>
      <w:color w:val="2E74B5" w:themeColor="accent1" w:themeShade="BF"/>
      <w:sz w:val="26"/>
      <w:szCs w:val="26"/>
    </w:rPr>
  </w:style>
  <w:style w:type="character" w:customStyle="1" w:styleId="spell">
    <w:name w:val="spell"/>
    <w:basedOn w:val="DefaultParagraphFont"/>
    <w:rsid w:val="004D3E9B"/>
  </w:style>
  <w:style w:type="character" w:styleId="Hyperlink">
    <w:name w:val="Hyperlink"/>
    <w:basedOn w:val="DefaultParagraphFont"/>
    <w:uiPriority w:val="99"/>
    <w:unhideWhenUsed/>
    <w:rsid w:val="004D3E9B"/>
    <w:rPr>
      <w:color w:val="0000FF"/>
      <w:u w:val="single"/>
    </w:rPr>
  </w:style>
  <w:style w:type="paragraph" w:styleId="Title">
    <w:name w:val="Title"/>
    <w:basedOn w:val="Normal"/>
    <w:next w:val="Normal"/>
    <w:link w:val="TitleChar"/>
    <w:uiPriority w:val="10"/>
    <w:qFormat/>
    <w:rsid w:val="006E2849"/>
    <w:pPr>
      <w:contextualSpacing/>
    </w:pPr>
    <w:rPr>
      <w:rFonts w:asciiTheme="majorHAnsi" w:eastAsiaTheme="majorEastAsia" w:hAnsiTheme="majorHAnsi" w:cstheme="majorBidi"/>
      <w:spacing w:val="-10"/>
      <w:kern w:val="28"/>
      <w:sz w:val="44"/>
      <w:szCs w:val="56"/>
    </w:rPr>
  </w:style>
  <w:style w:type="character" w:customStyle="1" w:styleId="TitleChar">
    <w:name w:val="Title Char"/>
    <w:basedOn w:val="DefaultParagraphFont"/>
    <w:link w:val="Title"/>
    <w:uiPriority w:val="10"/>
    <w:rsid w:val="006E2849"/>
    <w:rPr>
      <w:rFonts w:asciiTheme="majorHAnsi" w:eastAsiaTheme="majorEastAsia" w:hAnsiTheme="majorHAnsi" w:cstheme="majorBidi"/>
      <w:spacing w:val="-10"/>
      <w:kern w:val="28"/>
      <w:sz w:val="44"/>
      <w:szCs w:val="56"/>
    </w:rPr>
  </w:style>
  <w:style w:type="character" w:styleId="CommentReference">
    <w:name w:val="annotation reference"/>
    <w:basedOn w:val="DefaultParagraphFont"/>
    <w:uiPriority w:val="99"/>
    <w:semiHidden/>
    <w:unhideWhenUsed/>
    <w:rsid w:val="006E2849"/>
    <w:rPr>
      <w:sz w:val="16"/>
      <w:szCs w:val="16"/>
    </w:rPr>
  </w:style>
  <w:style w:type="paragraph" w:styleId="CommentText">
    <w:name w:val="annotation text"/>
    <w:basedOn w:val="Normal"/>
    <w:link w:val="CommentTextChar"/>
    <w:uiPriority w:val="99"/>
    <w:semiHidden/>
    <w:unhideWhenUsed/>
    <w:rsid w:val="006E2849"/>
    <w:rPr>
      <w:sz w:val="20"/>
      <w:szCs w:val="20"/>
      <w:lang w:val="en-GB"/>
    </w:rPr>
  </w:style>
  <w:style w:type="character" w:customStyle="1" w:styleId="CommentTextChar">
    <w:name w:val="Comment Text Char"/>
    <w:basedOn w:val="DefaultParagraphFont"/>
    <w:link w:val="CommentText"/>
    <w:uiPriority w:val="99"/>
    <w:semiHidden/>
    <w:rsid w:val="006E2849"/>
    <w:rPr>
      <w:sz w:val="20"/>
      <w:szCs w:val="20"/>
      <w:lang w:val="en-GB"/>
    </w:rPr>
  </w:style>
  <w:style w:type="paragraph" w:styleId="ListParagraph">
    <w:name w:val="List Paragraph"/>
    <w:basedOn w:val="Normal"/>
    <w:uiPriority w:val="34"/>
    <w:qFormat/>
    <w:rsid w:val="006E2849"/>
    <w:pPr>
      <w:ind w:left="720"/>
      <w:contextualSpacing/>
    </w:pPr>
    <w:rPr>
      <w:lang w:val="en-GB"/>
    </w:rPr>
  </w:style>
  <w:style w:type="paragraph" w:styleId="BalloonText">
    <w:name w:val="Balloon Text"/>
    <w:basedOn w:val="Normal"/>
    <w:link w:val="BalloonTextChar"/>
    <w:uiPriority w:val="99"/>
    <w:semiHidden/>
    <w:unhideWhenUsed/>
    <w:rsid w:val="006E28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849"/>
    <w:rPr>
      <w:rFonts w:ascii="Segoe UI" w:hAnsi="Segoe UI" w:cs="Segoe UI"/>
      <w:sz w:val="18"/>
      <w:szCs w:val="18"/>
    </w:rPr>
  </w:style>
  <w:style w:type="paragraph" w:customStyle="1" w:styleId="EndNoteBibliographyTitle">
    <w:name w:val="EndNote Bibliography Title"/>
    <w:basedOn w:val="Normal"/>
    <w:link w:val="EndNoteBibliographyTitleChar"/>
    <w:rsid w:val="006E2849"/>
    <w:pPr>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E2849"/>
    <w:rPr>
      <w:rFonts w:ascii="Calibri" w:hAnsi="Calibri" w:cs="Calibri"/>
      <w:noProof/>
    </w:rPr>
  </w:style>
  <w:style w:type="paragraph" w:customStyle="1" w:styleId="EndNoteBibliography">
    <w:name w:val="EndNote Bibliography"/>
    <w:basedOn w:val="Normal"/>
    <w:link w:val="EndNoteBibliographyChar"/>
    <w:rsid w:val="006E2849"/>
    <w:rPr>
      <w:rFonts w:ascii="Calibri" w:hAnsi="Calibri" w:cs="Calibri"/>
      <w:noProof/>
    </w:rPr>
  </w:style>
  <w:style w:type="character" w:customStyle="1" w:styleId="EndNoteBibliographyChar">
    <w:name w:val="EndNote Bibliography Char"/>
    <w:basedOn w:val="DefaultParagraphFont"/>
    <w:link w:val="EndNoteBibliography"/>
    <w:rsid w:val="006E2849"/>
    <w:rPr>
      <w:rFonts w:ascii="Calibri" w:hAnsi="Calibri" w:cs="Calibri"/>
      <w:noProof/>
    </w:rPr>
  </w:style>
  <w:style w:type="paragraph" w:styleId="CommentSubject">
    <w:name w:val="annotation subject"/>
    <w:basedOn w:val="CommentText"/>
    <w:next w:val="CommentText"/>
    <w:link w:val="CommentSubjectChar"/>
    <w:uiPriority w:val="99"/>
    <w:semiHidden/>
    <w:unhideWhenUsed/>
    <w:rsid w:val="000F584B"/>
    <w:rPr>
      <w:b/>
      <w:bCs/>
      <w:lang w:val="en-US"/>
    </w:rPr>
  </w:style>
  <w:style w:type="character" w:customStyle="1" w:styleId="CommentSubjectChar">
    <w:name w:val="Comment Subject Char"/>
    <w:basedOn w:val="CommentTextChar"/>
    <w:link w:val="CommentSubject"/>
    <w:uiPriority w:val="99"/>
    <w:semiHidden/>
    <w:rsid w:val="000F584B"/>
    <w:rPr>
      <w:b/>
      <w:bCs/>
      <w:sz w:val="20"/>
      <w:szCs w:val="20"/>
      <w:lang w:val="en-GB"/>
    </w:rPr>
  </w:style>
  <w:style w:type="paragraph" w:styleId="Header">
    <w:name w:val="header"/>
    <w:basedOn w:val="Normal"/>
    <w:link w:val="HeaderChar"/>
    <w:uiPriority w:val="99"/>
    <w:unhideWhenUsed/>
    <w:rsid w:val="00861D97"/>
    <w:pPr>
      <w:tabs>
        <w:tab w:val="center" w:pos="4680"/>
        <w:tab w:val="right" w:pos="9360"/>
      </w:tabs>
    </w:pPr>
  </w:style>
  <w:style w:type="character" w:customStyle="1" w:styleId="HeaderChar">
    <w:name w:val="Header Char"/>
    <w:basedOn w:val="DefaultParagraphFont"/>
    <w:link w:val="Header"/>
    <w:uiPriority w:val="99"/>
    <w:rsid w:val="00861D97"/>
  </w:style>
  <w:style w:type="paragraph" w:styleId="Footer">
    <w:name w:val="footer"/>
    <w:basedOn w:val="Normal"/>
    <w:link w:val="FooterChar"/>
    <w:uiPriority w:val="99"/>
    <w:unhideWhenUsed/>
    <w:rsid w:val="00861D97"/>
    <w:pPr>
      <w:tabs>
        <w:tab w:val="center" w:pos="4680"/>
        <w:tab w:val="right" w:pos="9360"/>
      </w:tabs>
    </w:pPr>
  </w:style>
  <w:style w:type="character" w:customStyle="1" w:styleId="FooterChar">
    <w:name w:val="Footer Char"/>
    <w:basedOn w:val="DefaultParagraphFont"/>
    <w:link w:val="Footer"/>
    <w:uiPriority w:val="99"/>
    <w:rsid w:val="00861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39638">
      <w:bodyDiv w:val="1"/>
      <w:marLeft w:val="0"/>
      <w:marRight w:val="0"/>
      <w:marTop w:val="0"/>
      <w:marBottom w:val="0"/>
      <w:divBdr>
        <w:top w:val="none" w:sz="0" w:space="0" w:color="auto"/>
        <w:left w:val="none" w:sz="0" w:space="0" w:color="auto"/>
        <w:bottom w:val="none" w:sz="0" w:space="0" w:color="auto"/>
        <w:right w:val="none" w:sz="0" w:space="0" w:color="auto"/>
      </w:divBdr>
    </w:div>
    <w:div w:id="1301500984">
      <w:bodyDiv w:val="1"/>
      <w:marLeft w:val="0"/>
      <w:marRight w:val="0"/>
      <w:marTop w:val="0"/>
      <w:marBottom w:val="0"/>
      <w:divBdr>
        <w:top w:val="none" w:sz="0" w:space="0" w:color="auto"/>
        <w:left w:val="none" w:sz="0" w:space="0" w:color="auto"/>
        <w:bottom w:val="none" w:sz="0" w:space="0" w:color="auto"/>
        <w:right w:val="none" w:sz="0" w:space="0" w:color="auto"/>
      </w:divBdr>
    </w:div>
    <w:div w:id="170355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ic.meyer@ischool.utexas.edu" TargetMode="External"/><Relationship Id="rId13" Type="http://schemas.openxmlformats.org/officeDocument/2006/relationships/hyperlink" Target="mailto:ssawyer@syr.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kshar01@syr.ed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n.wikipedia.org/wiki/Wikipedia:Size_comparisons"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tthew.willis@oii.ox.ac.uk" TargetMode="External"/><Relationship Id="rId5" Type="http://schemas.openxmlformats.org/officeDocument/2006/relationships/webSettings" Target="webSettings.xml"/><Relationship Id="rId15" Type="http://schemas.openxmlformats.org/officeDocument/2006/relationships/hyperlink" Target="https://doi.org/10.1016/j.acalib.2015.08.007" TargetMode="External"/><Relationship Id="rId10" Type="http://schemas.openxmlformats.org/officeDocument/2006/relationships/hyperlink" Target="mailto:kalpana.shankar@ucd.i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ric.meyer@oii.ox.ac.uk" TargetMode="External"/><Relationship Id="rId14" Type="http://schemas.openxmlformats.org/officeDocument/2006/relationships/hyperlink" Target="https://ora.ox.ac.uk/objects/uuid:b34fdd6c-ec15-4bcd-acba-66a777739b4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BD2C8-3FCC-40C9-9930-711CBE649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Pages>
  <Words>10149</Words>
  <Characters>57854</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UT School of Information</Company>
  <LinksUpToDate>false</LinksUpToDate>
  <CharactersWithSpaces>67868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Meyer, Eric T</dc:creator>
  <cp:keywords/>
  <dc:description/>
  <cp:lastModifiedBy>Meyer, Eric T</cp:lastModifiedBy>
  <cp:revision>10</cp:revision>
  <dcterms:created xsi:type="dcterms:W3CDTF">2019-01-11T15:50:00Z</dcterms:created>
  <dcterms:modified xsi:type="dcterms:W3CDTF">2019-01-11T18:44:00Z</dcterms:modified>
</cp:coreProperties>
</file>