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B70" w:rsidRPr="00303E04" w:rsidRDefault="00A71B70" w:rsidP="009B2626">
      <w:pPr>
        <w:spacing w:line="480" w:lineRule="auto"/>
        <w:rPr>
          <w:b/>
        </w:rPr>
      </w:pPr>
      <w:r w:rsidRPr="00303E04">
        <w:rPr>
          <w:b/>
        </w:rPr>
        <w:t>Microbial degradation of fluorinated drugs: biochemical pathways, impacts on the environment and potential applications</w:t>
      </w:r>
    </w:p>
    <w:p w:rsidR="00A71B70" w:rsidRPr="00303E04" w:rsidRDefault="00A71B70" w:rsidP="009B2626">
      <w:pPr>
        <w:spacing w:line="480" w:lineRule="auto"/>
      </w:pPr>
    </w:p>
    <w:p w:rsidR="00A71B70" w:rsidRPr="00303E04" w:rsidRDefault="00A71B70" w:rsidP="009B2626">
      <w:pPr>
        <w:spacing w:line="480" w:lineRule="auto"/>
      </w:pPr>
      <w:r w:rsidRPr="00303E04">
        <w:t>Cormac D. Murphy</w:t>
      </w:r>
    </w:p>
    <w:p w:rsidR="00A71B70" w:rsidRPr="00303E04" w:rsidRDefault="00A71B70" w:rsidP="009B2626">
      <w:pPr>
        <w:spacing w:line="480" w:lineRule="auto"/>
      </w:pPr>
    </w:p>
    <w:p w:rsidR="00A71B70" w:rsidRPr="00303E04" w:rsidRDefault="00A71B70" w:rsidP="009B2626">
      <w:pPr>
        <w:spacing w:line="480" w:lineRule="auto"/>
      </w:pPr>
      <w:r w:rsidRPr="00303E04">
        <w:t>UCD School of Biomolecular and Biomedical Science, University College Dublin, Belfield, Dublin 4, Ireland</w:t>
      </w:r>
    </w:p>
    <w:p w:rsidR="00A71B70" w:rsidRPr="00303E04" w:rsidRDefault="00A71B70" w:rsidP="009B2626">
      <w:pPr>
        <w:spacing w:line="480" w:lineRule="auto"/>
      </w:pPr>
      <w:r w:rsidRPr="00303E04">
        <w:t xml:space="preserve">Email: </w:t>
      </w:r>
      <w:hyperlink r:id="rId7" w:history="1">
        <w:r w:rsidRPr="00303E04">
          <w:rPr>
            <w:rStyle w:val="Hyperlink"/>
          </w:rPr>
          <w:t>Cormac.d.murphy@ucd.ie</w:t>
        </w:r>
      </w:hyperlink>
    </w:p>
    <w:p w:rsidR="00A71B70" w:rsidRPr="00303E04" w:rsidRDefault="00A71B70" w:rsidP="009B2626">
      <w:pPr>
        <w:spacing w:line="480" w:lineRule="auto"/>
      </w:pPr>
      <w:r w:rsidRPr="00303E04">
        <w:t>Phone: +353 (0)1 7162572</w:t>
      </w:r>
    </w:p>
    <w:p w:rsidR="00A71B70" w:rsidRPr="00303E04" w:rsidRDefault="00A71B70" w:rsidP="009B2626">
      <w:pPr>
        <w:spacing w:line="480" w:lineRule="auto"/>
      </w:pPr>
    </w:p>
    <w:p w:rsidR="00A71B70" w:rsidRPr="00303E04" w:rsidRDefault="00A71B70" w:rsidP="009B2626">
      <w:pPr>
        <w:spacing w:line="480" w:lineRule="auto"/>
        <w:rPr>
          <w:b/>
        </w:rPr>
      </w:pPr>
      <w:r w:rsidRPr="00303E04">
        <w:rPr>
          <w:b/>
        </w:rPr>
        <w:t>Abstract</w:t>
      </w:r>
    </w:p>
    <w:p w:rsidR="00A71B70" w:rsidRPr="00303E04" w:rsidRDefault="00A71B70" w:rsidP="009B2626">
      <w:pPr>
        <w:spacing w:line="480" w:lineRule="auto"/>
      </w:pPr>
      <w:proofErr w:type="gramStart"/>
      <w:r w:rsidRPr="00303E04">
        <w:t xml:space="preserve">Since the discovery over 60 years ago of </w:t>
      </w:r>
      <w:proofErr w:type="spellStart"/>
      <w:r w:rsidRPr="00303E04">
        <w:t>fluorocortisone’s</w:t>
      </w:r>
      <w:proofErr w:type="spellEnd"/>
      <w:r w:rsidRPr="00303E04">
        <w:t xml:space="preserve"> biological properties [Fried J, Sabo EF (1954) 9-α-</w:t>
      </w:r>
      <w:proofErr w:type="spellStart"/>
      <w:r w:rsidRPr="00303E04">
        <w:t>fluoro</w:t>
      </w:r>
      <w:proofErr w:type="spellEnd"/>
      <w:r w:rsidRPr="00303E04">
        <w:t xml:space="preserve"> derivatives of cortisone and hydrocortisone.</w:t>
      </w:r>
      <w:proofErr w:type="gramEnd"/>
      <w:r w:rsidRPr="00303E04">
        <w:t xml:space="preserve"> J Am </w:t>
      </w:r>
      <w:proofErr w:type="spellStart"/>
      <w:r w:rsidRPr="00303E04">
        <w:t>Chem</w:t>
      </w:r>
      <w:proofErr w:type="spellEnd"/>
      <w:r w:rsidRPr="00303E04">
        <w:t xml:space="preserve"> </w:t>
      </w:r>
      <w:proofErr w:type="spellStart"/>
      <w:r w:rsidRPr="00303E04">
        <w:t>Soc</w:t>
      </w:r>
      <w:proofErr w:type="spellEnd"/>
      <w:r w:rsidRPr="00303E04">
        <w:t xml:space="preserve"> 76: 1455-1456], the number of fluorinated drugs has steadily increased.  With the improvement in synthetic methodologies, this trend is likely to continue and will lead to the introduction of new fluorinated substituents into pharmaceutical compounds.  Although the </w:t>
      </w:r>
      <w:r w:rsidRPr="00605A2B">
        <w:rPr>
          <w:highlight w:val="yellow"/>
        </w:rPr>
        <w:t>biotra</w:t>
      </w:r>
      <w:r w:rsidR="00605A2B" w:rsidRPr="00605A2B">
        <w:rPr>
          <w:highlight w:val="yellow"/>
        </w:rPr>
        <w:t>n</w:t>
      </w:r>
      <w:r w:rsidRPr="00605A2B">
        <w:rPr>
          <w:highlight w:val="yellow"/>
        </w:rPr>
        <w:t>sformation</w:t>
      </w:r>
      <w:r w:rsidRPr="00303E04">
        <w:t xml:space="preserve"> of </w:t>
      </w:r>
      <w:proofErr w:type="spellStart"/>
      <w:r w:rsidRPr="00303E04">
        <w:t>organofluorine</w:t>
      </w:r>
      <w:proofErr w:type="spellEnd"/>
      <w:r w:rsidRPr="00303E04">
        <w:t xml:space="preserve"> compounds by microorganisms has been well studied, specific investigations on fluorinated drugs are relatively few, despite the increase in the number and variety of fluorinated drugs that are available.  The strength of the carbon-fluorine bond conveys stability to fluorinated drugs, thus they are likely to be </w:t>
      </w:r>
      <w:r w:rsidR="00E7467A" w:rsidRPr="00303E04">
        <w:t>recalcitrant</w:t>
      </w:r>
      <w:r w:rsidRPr="00303E04">
        <w:t xml:space="preserve"> in the environment, or may be partially metabolized to a more toxic metabolite.  This review examines the research done on microbial biotransformation and biodegradation of fluorinated drugs and highlights the importance of understanding how microorganisms </w:t>
      </w:r>
      <w:r w:rsidRPr="00303E04">
        <w:lastRenderedPageBreak/>
        <w:t>interact with this class of compound from environmental, clinical and biotechnological perspectives.</w:t>
      </w:r>
    </w:p>
    <w:p w:rsidR="00A71B70" w:rsidRDefault="00A71B70" w:rsidP="009B2626">
      <w:pPr>
        <w:spacing w:line="480" w:lineRule="auto"/>
      </w:pPr>
    </w:p>
    <w:p w:rsidR="00303E04" w:rsidRDefault="00303E04" w:rsidP="009B2626">
      <w:pPr>
        <w:spacing w:line="480" w:lineRule="auto"/>
      </w:pPr>
      <w:r>
        <w:t>Keywords:</w:t>
      </w:r>
      <w:r w:rsidR="00F361E0">
        <w:t xml:space="preserve"> </w:t>
      </w:r>
      <w:proofErr w:type="spellStart"/>
      <w:r w:rsidR="00F361E0">
        <w:t>Organofluorine</w:t>
      </w:r>
      <w:proofErr w:type="spellEnd"/>
      <w:r w:rsidR="00F361E0">
        <w:t xml:space="preserve">; biotransformation; </w:t>
      </w:r>
      <w:proofErr w:type="spellStart"/>
      <w:r w:rsidR="00F361E0">
        <w:t>fluorometabolite</w:t>
      </w:r>
      <w:proofErr w:type="spellEnd"/>
      <w:r w:rsidR="00F361E0">
        <w:t>; pollutant</w:t>
      </w:r>
    </w:p>
    <w:p w:rsidR="00303E04" w:rsidRPr="00303E04" w:rsidRDefault="00303E04" w:rsidP="009B2626">
      <w:pPr>
        <w:spacing w:line="480" w:lineRule="auto"/>
      </w:pPr>
    </w:p>
    <w:p w:rsidR="00303E04" w:rsidRDefault="00303E04">
      <w:pPr>
        <w:spacing w:after="200" w:line="276" w:lineRule="auto"/>
        <w:rPr>
          <w:b/>
        </w:rPr>
      </w:pPr>
      <w:r>
        <w:rPr>
          <w:b/>
        </w:rPr>
        <w:br w:type="page"/>
      </w:r>
    </w:p>
    <w:p w:rsidR="00F9181F" w:rsidRDefault="00F9181F" w:rsidP="009B2626">
      <w:pPr>
        <w:spacing w:line="480" w:lineRule="auto"/>
        <w:rPr>
          <w:b/>
        </w:rPr>
      </w:pPr>
      <w:r w:rsidRPr="00F9181F">
        <w:rPr>
          <w:b/>
          <w:highlight w:val="yellow"/>
        </w:rPr>
        <w:lastRenderedPageBreak/>
        <w:t>Introduction</w:t>
      </w:r>
    </w:p>
    <w:p w:rsidR="00A71B70" w:rsidRPr="00303E04" w:rsidRDefault="00A71B70" w:rsidP="009B2626">
      <w:pPr>
        <w:spacing w:line="480" w:lineRule="auto"/>
      </w:pPr>
      <w:r w:rsidRPr="00303E04">
        <w:rPr>
          <w:b/>
        </w:rPr>
        <w:t>Fluorine in drugs</w:t>
      </w:r>
    </w:p>
    <w:p w:rsidR="00A71B70" w:rsidRDefault="00A71B70" w:rsidP="009B2626">
      <w:pPr>
        <w:spacing w:line="480" w:lineRule="auto"/>
      </w:pPr>
      <w:r w:rsidRPr="00303E04">
        <w:t xml:space="preserve">Approximately 25 % of drugs, either currently available or in the pipeline, are fluorinated, and typically contain </w:t>
      </w:r>
      <w:proofErr w:type="spellStart"/>
      <w:r w:rsidRPr="00303E04">
        <w:t>fluorophenyl</w:t>
      </w:r>
      <w:proofErr w:type="spellEnd"/>
      <w:r w:rsidRPr="00303E04">
        <w:t xml:space="preserve"> or </w:t>
      </w:r>
      <w:proofErr w:type="spellStart"/>
      <w:r w:rsidRPr="00303E04">
        <w:t>trifluromethylphenyl</w:t>
      </w:r>
      <w:proofErr w:type="spellEnd"/>
      <w:r w:rsidRPr="00303E04">
        <w:t xml:space="preserve"> groups (Fig 1).  Six new fluorinated drugs were approved by the FDA in 2014 </w:t>
      </w:r>
      <w:r w:rsidRPr="00303E04">
        <w:rPr>
          <w:noProof/>
        </w:rPr>
        <w:t>(Jarvis 2015)</w:t>
      </w:r>
      <w:r w:rsidRPr="00303E04">
        <w:t xml:space="preserve"> and it is expected that the number of fluorinated drugs will increase year-on-year.  Fluorine’s unique physicochemical properties, in particular the van der Waals radius (1.35 Å), which is between that of hydrogen (1.20 Å) and the oxygen of hydroxyl (1.40 Å), electronegativity and stability of the C-F bond can enhance certain properties of drugs such as lipophilicity, metabolic stability and potency </w:t>
      </w:r>
      <w:r w:rsidRPr="00303E04">
        <w:rPr>
          <w:noProof/>
        </w:rPr>
        <w:t>(Murphy and Sandford 2015)</w:t>
      </w:r>
      <w:r w:rsidRPr="00303E04">
        <w:t xml:space="preserve">.  Whilst </w:t>
      </w:r>
      <w:proofErr w:type="spellStart"/>
      <w:r w:rsidRPr="00303E04">
        <w:t>regio</w:t>
      </w:r>
      <w:proofErr w:type="spellEnd"/>
      <w:r w:rsidRPr="00303E04">
        <w:t xml:space="preserve">- and stereo-selective fluorinations are chemically challenging, synthetic methodologies have been developed that enable fluorination of a wide variety of drug-like molecules and building blocks.  Enzymatic methods are now part of the toolbox to enable specific fluorination of pharmaceutically relevant molecules, for example, the </w:t>
      </w:r>
      <w:proofErr w:type="spellStart"/>
      <w:r w:rsidRPr="00303E04">
        <w:t>fluorinase</w:t>
      </w:r>
      <w:proofErr w:type="spellEnd"/>
      <w:r w:rsidRPr="00303E04">
        <w:t xml:space="preserve"> from </w:t>
      </w:r>
      <w:r w:rsidRPr="00303E04">
        <w:rPr>
          <w:i/>
        </w:rPr>
        <w:t xml:space="preserve">Streptomyces </w:t>
      </w:r>
      <w:proofErr w:type="spellStart"/>
      <w:r w:rsidRPr="00303E04">
        <w:rPr>
          <w:i/>
        </w:rPr>
        <w:t>cattleya</w:t>
      </w:r>
      <w:proofErr w:type="spellEnd"/>
      <w:r w:rsidRPr="00303E04">
        <w:t xml:space="preserve"> can be used to incorporate radioactive F-18 into molecules that can be employed in positron emission tomography (PET) </w:t>
      </w:r>
      <w:r w:rsidRPr="00303E04">
        <w:rPr>
          <w:noProof/>
        </w:rPr>
        <w:t>(Onega et al. 2010)</w:t>
      </w:r>
      <w:r w:rsidRPr="00303E04">
        <w:t xml:space="preserve">; </w:t>
      </w:r>
      <w:proofErr w:type="spellStart"/>
      <w:r w:rsidRPr="00303E04">
        <w:t>Rentmiester</w:t>
      </w:r>
      <w:proofErr w:type="spellEnd"/>
      <w:r w:rsidRPr="00303E04">
        <w:t xml:space="preserve"> et al. </w:t>
      </w:r>
      <w:r w:rsidRPr="00303E04">
        <w:rPr>
          <w:noProof/>
        </w:rPr>
        <w:t>(2009)</w:t>
      </w:r>
      <w:r w:rsidRPr="00303E04">
        <w:t xml:space="preserve"> combined cytochrome P450 hydroxylation and </w:t>
      </w:r>
      <w:proofErr w:type="spellStart"/>
      <w:r w:rsidRPr="00303E04">
        <w:t>deoxofluorination</w:t>
      </w:r>
      <w:proofErr w:type="spellEnd"/>
      <w:r w:rsidRPr="00303E04">
        <w:t xml:space="preserve"> with DAST (diethyl </w:t>
      </w:r>
      <w:proofErr w:type="spellStart"/>
      <w:r w:rsidRPr="00303E04">
        <w:t>aminoethyl</w:t>
      </w:r>
      <w:proofErr w:type="spellEnd"/>
      <w:r w:rsidRPr="00303E04">
        <w:t xml:space="preserve"> </w:t>
      </w:r>
      <w:proofErr w:type="spellStart"/>
      <w:r w:rsidRPr="00303E04">
        <w:t>trifluoride</w:t>
      </w:r>
      <w:proofErr w:type="spellEnd"/>
      <w:r w:rsidRPr="00303E04">
        <w:t>) to produce fluorinated ibuprofen.  The continued and increasing use of fluorine in drug manufacture has implications for the environment that urgently require attention.</w:t>
      </w:r>
    </w:p>
    <w:p w:rsidR="00A71B70" w:rsidRPr="00303E04" w:rsidRDefault="00303E04" w:rsidP="009B2626">
      <w:pPr>
        <w:spacing w:line="480" w:lineRule="auto"/>
      </w:pPr>
      <w:r>
        <w:tab/>
      </w:r>
      <w:r w:rsidRPr="00303E04">
        <w:t xml:space="preserve">In addition to pharmaceuticals, fluorine is used in the manufacture of agrochemicals and industrial chemicals such as aerosols and refrigerants; naturally produced </w:t>
      </w:r>
      <w:proofErr w:type="spellStart"/>
      <w:r w:rsidRPr="00303E04">
        <w:t>organofluorines</w:t>
      </w:r>
      <w:proofErr w:type="spellEnd"/>
      <w:r w:rsidRPr="00303E04">
        <w:t xml:space="preserve"> are rare </w:t>
      </w:r>
      <w:r w:rsidRPr="00303E04">
        <w:rPr>
          <w:noProof/>
        </w:rPr>
        <w:t>(O'Hagan and Deng 2015)</w:t>
      </w:r>
      <w:r w:rsidRPr="00303E04">
        <w:t>.  Consequently, anthropogenic fluorinated compounds are commonly found in the environment.  Whilst some can be readily degraded</w:t>
      </w:r>
      <w:r w:rsidR="00DD70F3">
        <w:t>,</w:t>
      </w:r>
      <w:r w:rsidRPr="00303E04">
        <w:t xml:space="preserve"> others, in particular </w:t>
      </w:r>
      <w:proofErr w:type="spellStart"/>
      <w:r w:rsidRPr="00303E04">
        <w:t>perfluorinated</w:t>
      </w:r>
      <w:proofErr w:type="spellEnd"/>
      <w:r w:rsidRPr="00303E04">
        <w:t xml:space="preserve"> compounds, are recalcitrant and </w:t>
      </w:r>
      <w:r w:rsidRPr="00303E04">
        <w:lastRenderedPageBreak/>
        <w:t>accumulate in the environment.  PFOA (</w:t>
      </w:r>
      <w:proofErr w:type="spellStart"/>
      <w:r w:rsidRPr="00303E04">
        <w:t>perfluoro-octanoic</w:t>
      </w:r>
      <w:proofErr w:type="spellEnd"/>
      <w:r w:rsidRPr="00303E04">
        <w:t xml:space="preserve"> acid), for example, is used in the preparation of fluoropolymers and has been detected in the bloodstream of humans and animals </w:t>
      </w:r>
      <w:r w:rsidRPr="00303E04">
        <w:rPr>
          <w:noProof/>
        </w:rPr>
        <w:t>(Fromme et al. 2009)</w:t>
      </w:r>
      <w:r w:rsidRPr="00303E04">
        <w:t xml:space="preserve">.  Chronic exposure to high concentrations of this compound in </w:t>
      </w:r>
      <w:proofErr w:type="gramStart"/>
      <w:r w:rsidRPr="00303E04">
        <w:t>animals</w:t>
      </w:r>
      <w:proofErr w:type="gramEnd"/>
      <w:r w:rsidRPr="00303E04">
        <w:t xml:space="preserve"> results in increased incidence of tumors </w:t>
      </w:r>
      <w:r w:rsidRPr="00303E04">
        <w:rPr>
          <w:noProof/>
        </w:rPr>
        <w:t>(Biegel et al. 2001)</w:t>
      </w:r>
      <w:r w:rsidRPr="00303E04">
        <w:t>.  Thus, such compounds are an environmental and health concern.</w:t>
      </w:r>
    </w:p>
    <w:p w:rsidR="00A71B70" w:rsidRPr="00303E04" w:rsidRDefault="00A71B70" w:rsidP="00303E04">
      <w:pPr>
        <w:spacing w:line="480" w:lineRule="auto"/>
      </w:pPr>
      <w:r w:rsidRPr="00303E04">
        <w:tab/>
        <w:t xml:space="preserve">Pharmaceutical compounds and their metabolites have been detected in sewage and their removal rates are a focus of current research efforts </w:t>
      </w:r>
      <w:r w:rsidRPr="00303E04">
        <w:rPr>
          <w:noProof/>
        </w:rPr>
        <w:t>(Gurke et al. 2015)</w:t>
      </w:r>
      <w:r w:rsidRPr="00303E04">
        <w:t>.  Fluorinated compounds are a significant subset of pharmaceuticals and contamination of the environment by such compounds, in particular fluoroquinolone antibiotics, is worthy of separate study.  Microorganisms can degrade myriad xenobiotic compounds, including those that are fluorinated, thus have the potential to bioremediate contaminated environments containing fluorinated pharmaceuticals.  In this paper the bacterial and fungal biotransformation of fluorinated drugs will be reviewed and the possible applications discussed.</w:t>
      </w:r>
    </w:p>
    <w:p w:rsidR="00A71B70" w:rsidRPr="00303E04" w:rsidRDefault="00A71B70" w:rsidP="009B2626">
      <w:pPr>
        <w:spacing w:line="480" w:lineRule="auto"/>
      </w:pPr>
    </w:p>
    <w:p w:rsidR="00A71B70" w:rsidRPr="00303E04" w:rsidRDefault="00A71B70" w:rsidP="009B2626">
      <w:pPr>
        <w:spacing w:line="480" w:lineRule="auto"/>
        <w:rPr>
          <w:b/>
        </w:rPr>
      </w:pPr>
      <w:r w:rsidRPr="00303E04">
        <w:rPr>
          <w:b/>
        </w:rPr>
        <w:t>Monitoring fluorinated drug biotransformation</w:t>
      </w:r>
    </w:p>
    <w:p w:rsidR="00A71B70" w:rsidRPr="00303E04" w:rsidRDefault="00A71B70" w:rsidP="009B2626">
      <w:pPr>
        <w:spacing w:line="480" w:lineRule="auto"/>
      </w:pPr>
      <w:r w:rsidRPr="00303E04">
        <w:t xml:space="preserve">A convenient technique for assessing the biotransformation of fluorinated compounds is fluorine-19 nuclear magnetic resonance </w:t>
      </w:r>
      <w:r w:rsidR="00DD70F3">
        <w:t xml:space="preserve">spectroscopy </w:t>
      </w:r>
      <w:r w:rsidRPr="00303E04">
        <w:t>(F-19 NMR), which enables the observation of newly formed fluorometabolites without the need for purification.  The sensitivity of F-19 NMR is comparable to that of H-1 NMR, thus µM concentrations of compound</w:t>
      </w:r>
      <w:r w:rsidR="00DD70F3">
        <w:t>s</w:t>
      </w:r>
      <w:r w:rsidRPr="00303E04">
        <w:t xml:space="preserve"> can be </w:t>
      </w:r>
      <w:proofErr w:type="gramStart"/>
      <w:r w:rsidRPr="00303E04">
        <w:t>detected,</w:t>
      </w:r>
      <w:proofErr w:type="gramEnd"/>
      <w:r w:rsidRPr="00303E04">
        <w:t xml:space="preserve"> and even minor structural modifications to will lead to significant chemical shift changes.  </w:t>
      </w:r>
      <w:r w:rsidRPr="00303E04">
        <w:rPr>
          <w:noProof/>
        </w:rPr>
        <w:t xml:space="preserve">Corcoran et al. </w:t>
      </w:r>
      <w:r w:rsidR="00DD70F3">
        <w:rPr>
          <w:noProof/>
        </w:rPr>
        <w:t>(</w:t>
      </w:r>
      <w:r w:rsidRPr="00303E04">
        <w:rPr>
          <w:noProof/>
        </w:rPr>
        <w:t>2001)</w:t>
      </w:r>
      <w:r w:rsidRPr="00303E04">
        <w:t xml:space="preserve"> demonstrated that F-19 NMR was an effective tool for screening fluorinated drug metabolism.  The biotransformation of three fluorinated drug-like compounds by 48 microbial strains was assessed by cultivating the </w:t>
      </w:r>
      <w:r w:rsidRPr="00303E04">
        <w:lastRenderedPageBreak/>
        <w:t>microorganisms in 24-well plates, incubating with the fluoro-drug (1 mM) for 10 days before quenching with acetonitrile:water (4:1) and recording the F-19 NMR spectra of the culture supernatants.</w:t>
      </w:r>
    </w:p>
    <w:p w:rsidR="00A71B70" w:rsidRPr="00303E04" w:rsidRDefault="00A71B70" w:rsidP="009B2626">
      <w:pPr>
        <w:spacing w:line="480" w:lineRule="auto"/>
      </w:pPr>
      <w:r w:rsidRPr="00303E04">
        <w:tab/>
        <w:t xml:space="preserve">Whilst the technique has been applied in the study of microbial biotransformation of other fluorinated drugs, limited structural information regarding the products is provided, thus other techniques, such as HPLC, GC- and LC-MS and ion selective </w:t>
      </w:r>
      <w:proofErr w:type="gramStart"/>
      <w:r w:rsidRPr="00303E04">
        <w:t>electrodes,</w:t>
      </w:r>
      <w:proofErr w:type="gramEnd"/>
      <w:r w:rsidRPr="00303E04">
        <w:t xml:space="preserve"> are often applied in conjunction with F-19 NMR.  </w:t>
      </w:r>
      <w:r w:rsidRPr="00303E04">
        <w:rPr>
          <w:noProof/>
        </w:rPr>
        <w:t xml:space="preserve">Qin et al. </w:t>
      </w:r>
      <w:r w:rsidR="00DD70F3">
        <w:rPr>
          <w:noProof/>
        </w:rPr>
        <w:t>(</w:t>
      </w:r>
      <w:r w:rsidRPr="00303E04">
        <w:rPr>
          <w:noProof/>
        </w:rPr>
        <w:t>2012)</w:t>
      </w:r>
      <w:r w:rsidRPr="00303E04">
        <w:t xml:space="preserve"> developed a LC- Continuum Source Molecular Absorption Spectrometry (CS-MAS) technique that can be applied to fluorinated compounds and has a detection limit in the nM range, thus is highly applicable for environmentally relevant fluorinated drugs and their metabolites.</w:t>
      </w:r>
    </w:p>
    <w:p w:rsidR="00FF639D" w:rsidRDefault="00FF639D" w:rsidP="009B2626">
      <w:pPr>
        <w:spacing w:line="480" w:lineRule="auto"/>
      </w:pPr>
    </w:p>
    <w:p w:rsidR="005B3162" w:rsidRPr="00303E04" w:rsidRDefault="005B3162" w:rsidP="009B2626">
      <w:pPr>
        <w:spacing w:line="480" w:lineRule="auto"/>
      </w:pPr>
    </w:p>
    <w:p w:rsidR="00A71B70" w:rsidRPr="00303E04" w:rsidRDefault="00A71B70" w:rsidP="009B2626">
      <w:pPr>
        <w:spacing w:line="480" w:lineRule="auto"/>
        <w:rPr>
          <w:b/>
        </w:rPr>
      </w:pPr>
      <w:r w:rsidRPr="00303E04">
        <w:rPr>
          <w:b/>
        </w:rPr>
        <w:t>Overview of microbial biotransformation of organofluorine compounds</w:t>
      </w:r>
    </w:p>
    <w:p w:rsidR="00A71B70" w:rsidRPr="00303E04" w:rsidRDefault="00A71B70" w:rsidP="009B2626">
      <w:pPr>
        <w:spacing w:line="480" w:lineRule="auto"/>
      </w:pPr>
      <w:r w:rsidRPr="00303E04">
        <w:t xml:space="preserve">Bacteria and fungi are known to transform and degrade </w:t>
      </w:r>
      <w:r w:rsidR="00E23E55" w:rsidRPr="00E23E55">
        <w:rPr>
          <w:highlight w:val="yellow"/>
        </w:rPr>
        <w:t>model</w:t>
      </w:r>
      <w:r w:rsidR="00E23E55">
        <w:t xml:space="preserve"> </w:t>
      </w:r>
      <w:r w:rsidRPr="00303E04">
        <w:t xml:space="preserve">aromatic and aliphatic </w:t>
      </w:r>
      <w:proofErr w:type="spellStart"/>
      <w:r w:rsidRPr="00303E04">
        <w:t>organofluorine</w:t>
      </w:r>
      <w:proofErr w:type="spellEnd"/>
      <w:r w:rsidRPr="00303E04">
        <w:t xml:space="preserve"> compounds</w:t>
      </w:r>
      <w:r w:rsidR="00C95ABC">
        <w:t xml:space="preserve"> and this</w:t>
      </w:r>
      <w:r w:rsidRPr="00303E04">
        <w:t xml:space="preserve"> topic has been </w:t>
      </w:r>
      <w:r w:rsidR="00C95ABC">
        <w:t xml:space="preserve">thoroughly </w:t>
      </w:r>
      <w:r w:rsidRPr="00303E04">
        <w:t xml:space="preserve">reviewed recently </w:t>
      </w:r>
      <w:r w:rsidRPr="00303E04">
        <w:rPr>
          <w:noProof/>
        </w:rPr>
        <w:t>(Kiel and Engesser 2015)</w:t>
      </w:r>
      <w:r w:rsidR="00C95ABC">
        <w:rPr>
          <w:noProof/>
        </w:rPr>
        <w:t xml:space="preserve">.  </w:t>
      </w:r>
      <w:r w:rsidR="005E6B45" w:rsidRPr="005E6B45">
        <w:rPr>
          <w:noProof/>
          <w:highlight w:val="yellow"/>
        </w:rPr>
        <w:t>While the focus of the current review is on fluorinated drugs, m</w:t>
      </w:r>
      <w:r w:rsidR="00C402F7" w:rsidRPr="005E6B45">
        <w:rPr>
          <w:noProof/>
          <w:highlight w:val="yellow"/>
        </w:rPr>
        <w:t>any of the biochemical pathways revealed through the study of model organofluorine compounds are relevant</w:t>
      </w:r>
      <w:r w:rsidR="005E6B45" w:rsidRPr="005E6B45">
        <w:rPr>
          <w:noProof/>
          <w:highlight w:val="yellow"/>
        </w:rPr>
        <w:t xml:space="preserve">, </w:t>
      </w:r>
      <w:r w:rsidR="00C402F7" w:rsidRPr="005E6B45">
        <w:rPr>
          <w:noProof/>
          <w:highlight w:val="yellow"/>
        </w:rPr>
        <w:t>thus a brief summary of the key findings is given below.</w:t>
      </w:r>
      <w:r w:rsidR="00C402F7">
        <w:rPr>
          <w:noProof/>
        </w:rPr>
        <w:t xml:space="preserve"> </w:t>
      </w:r>
      <w:r w:rsidR="005E6B45">
        <w:rPr>
          <w:noProof/>
        </w:rPr>
        <w:t xml:space="preserve"> </w:t>
      </w:r>
      <w:r w:rsidRPr="00303E04">
        <w:t xml:space="preserve">For mineralization of </w:t>
      </w:r>
      <w:proofErr w:type="spellStart"/>
      <w:r w:rsidRPr="00303E04">
        <w:t>organofluorine</w:t>
      </w:r>
      <w:proofErr w:type="spellEnd"/>
      <w:r w:rsidRPr="00303E04">
        <w:t xml:space="preserve"> compounds, cleavage of the highly stable C-F bond is necessary.  This can be achieved either directly via the actions of a specific dehalogenase enzyme, or indirectly as a consequence of the formation of an unstable metabolic intermediate.  Fluoroacetate dehalogenase is the only class of enzyme known to specifically hydrolyse C-F, yielding fluoride ion and glycolate, and the enzyme has been isolated from a number of bacterial species </w:t>
      </w:r>
      <w:r w:rsidRPr="00303E04">
        <w:rPr>
          <w:noProof/>
        </w:rPr>
        <w:t>(</w:t>
      </w:r>
      <w:r w:rsidR="00715C99" w:rsidRPr="00715C99">
        <w:rPr>
          <w:noProof/>
          <w:highlight w:val="yellow"/>
        </w:rPr>
        <w:t>Goldman 1965</w:t>
      </w:r>
      <w:r w:rsidR="00715C99">
        <w:rPr>
          <w:noProof/>
        </w:rPr>
        <w:t xml:space="preserve">; </w:t>
      </w:r>
      <w:r w:rsidRPr="00303E04">
        <w:rPr>
          <w:noProof/>
        </w:rPr>
        <w:t>Kurihara et al. 2003; Donnelly and Murphy 2009)</w:t>
      </w:r>
      <w:r w:rsidRPr="00303E04">
        <w:t xml:space="preserve">.  In addition to </w:t>
      </w:r>
      <w:r w:rsidRPr="00303E04">
        <w:lastRenderedPageBreak/>
        <w:t xml:space="preserve">being used as a rodenticide in some countries, fluoroacetate is the most abundant naturally produced organofluorine compound </w:t>
      </w:r>
      <w:r w:rsidRPr="00303E04">
        <w:rPr>
          <w:noProof/>
        </w:rPr>
        <w:t>(O'Hagan and Deng 2015)</w:t>
      </w:r>
      <w:r w:rsidRPr="00303E04">
        <w:t xml:space="preserve">, thus microorganisms have evolved to employ this compound as a carbon and energy source </w:t>
      </w:r>
      <w:r w:rsidRPr="00303E04">
        <w:rPr>
          <w:noProof/>
        </w:rPr>
        <w:t>(Camboim et al. 2012)</w:t>
      </w:r>
      <w:r w:rsidRPr="00303E04">
        <w:t>.</w:t>
      </w:r>
    </w:p>
    <w:p w:rsidR="00A71B70" w:rsidRPr="00303E04" w:rsidRDefault="00A71B70" w:rsidP="009B2626">
      <w:pPr>
        <w:spacing w:line="480" w:lineRule="auto"/>
      </w:pPr>
      <w:r w:rsidRPr="00303E04">
        <w:tab/>
        <w:t xml:space="preserve">Aromatic compounds such as fluorophenols, fluorobenzene and fluorobenzoic acids can be biotransformed by microorganisms through the established catabolic pathways </w:t>
      </w:r>
      <w:r w:rsidRPr="00303E04">
        <w:rPr>
          <w:noProof/>
        </w:rPr>
        <w:t>(Boersma et al. 2004; Carvalho et al. 2008; Kim et al. 2010; Duque et al. 2012)</w:t>
      </w:r>
      <w:r w:rsidRPr="00303E04">
        <w:t xml:space="preserve">.  The oxygenase enzymes that are involved in these pathways in aerobic microbes will accept fluorinated derivatives of their natural substrates, owing to the limited steric impact of the small fluorine atom.  Depending on the position of the fluorine, formation of the oxidized intermediates can result in the spontaneous elimination of fluoride ion, or formation of a dead-end </w:t>
      </w:r>
      <w:proofErr w:type="spellStart"/>
      <w:r w:rsidRPr="00303E04">
        <w:t>fluorometabolite</w:t>
      </w:r>
      <w:proofErr w:type="spellEnd"/>
      <w:r w:rsidR="00DE0B2C">
        <w:t xml:space="preserve"> (</w:t>
      </w:r>
      <w:r w:rsidR="00DE0B2C" w:rsidRPr="00DE0B2C">
        <w:rPr>
          <w:highlight w:val="yellow"/>
        </w:rPr>
        <w:t xml:space="preserve">Harper and </w:t>
      </w:r>
      <w:proofErr w:type="spellStart"/>
      <w:r w:rsidR="00DE0B2C" w:rsidRPr="00DE0B2C">
        <w:rPr>
          <w:highlight w:val="yellow"/>
        </w:rPr>
        <w:t>Blak</w:t>
      </w:r>
      <w:r w:rsidR="00566954">
        <w:rPr>
          <w:highlight w:val="yellow"/>
        </w:rPr>
        <w:t>le</w:t>
      </w:r>
      <w:r w:rsidR="00DE0B2C" w:rsidRPr="00DE0B2C">
        <w:rPr>
          <w:highlight w:val="yellow"/>
        </w:rPr>
        <w:t>y</w:t>
      </w:r>
      <w:proofErr w:type="spellEnd"/>
      <w:r w:rsidR="00DE0B2C" w:rsidRPr="00DE0B2C">
        <w:rPr>
          <w:highlight w:val="yellow"/>
        </w:rPr>
        <w:t xml:space="preserve"> 1971; Clarke et al. 1975; Schreiber et al. 1980; </w:t>
      </w:r>
      <w:proofErr w:type="spellStart"/>
      <w:r w:rsidR="00DE0B2C" w:rsidRPr="00DE0B2C">
        <w:rPr>
          <w:highlight w:val="yellow"/>
        </w:rPr>
        <w:t>Engesser</w:t>
      </w:r>
      <w:proofErr w:type="spellEnd"/>
      <w:r w:rsidR="00DE0B2C" w:rsidRPr="00DE0B2C">
        <w:rPr>
          <w:highlight w:val="yellow"/>
        </w:rPr>
        <w:t xml:space="preserve"> et al. 1990</w:t>
      </w:r>
      <w:r w:rsidR="00DE0B2C">
        <w:t>)</w:t>
      </w:r>
      <w:r w:rsidRPr="00303E04">
        <w:t xml:space="preserve">.  For example, 3-fluorobenzoic acid is a sole carbon and energy source for </w:t>
      </w:r>
      <w:r w:rsidRPr="00303E04">
        <w:rPr>
          <w:i/>
        </w:rPr>
        <w:t>Sphingomonas</w:t>
      </w:r>
      <w:r w:rsidRPr="00303E04">
        <w:t xml:space="preserve"> sp. HB1, and is catabolized via the benzoate-degrading pathway </w:t>
      </w:r>
      <w:r w:rsidRPr="00303E04">
        <w:rPr>
          <w:noProof/>
        </w:rPr>
        <w:t>(Boersma et al. 2004)</w:t>
      </w:r>
      <w:r w:rsidRPr="00303E04">
        <w:t xml:space="preserve">.  The first enzyme of this pathway, benzoate dioxygenase, hydroxylates the substrate at either C-1/C-2 or C1/C6, yielding both 3-fluoro- and 5-fluoro- fluorocyclohexadiene </w:t>
      </w:r>
      <w:r w:rsidRPr="00303E04">
        <w:rPr>
          <w:i/>
        </w:rPr>
        <w:t>cis</w:t>
      </w:r>
      <w:r w:rsidRPr="00303E04">
        <w:t>,</w:t>
      </w:r>
      <w:r w:rsidRPr="00303E04">
        <w:rPr>
          <w:i/>
        </w:rPr>
        <w:t>cis</w:t>
      </w:r>
      <w:r w:rsidRPr="00303E04">
        <w:t xml:space="preserve">-1,2-diol-1-carboxylate, which are respectively transformed to 3-and 4-fluorocatechol (Figure 2).  </w:t>
      </w:r>
      <w:r w:rsidR="00F9181F" w:rsidRPr="00F9181F">
        <w:rPr>
          <w:highlight w:val="yellow"/>
        </w:rPr>
        <w:t xml:space="preserve">The latter is completely degraded releasing fluoride ion, but </w:t>
      </w:r>
      <w:r w:rsidRPr="00F9181F">
        <w:rPr>
          <w:highlight w:val="yellow"/>
        </w:rPr>
        <w:t>3-</w:t>
      </w:r>
      <w:r w:rsidR="00F9181F" w:rsidRPr="00F9181F">
        <w:rPr>
          <w:highlight w:val="yellow"/>
        </w:rPr>
        <w:t>f</w:t>
      </w:r>
      <w:r w:rsidRPr="00F9181F">
        <w:rPr>
          <w:highlight w:val="yellow"/>
        </w:rPr>
        <w:t xml:space="preserve">luorocatechol </w:t>
      </w:r>
      <w:r w:rsidR="00E51B78">
        <w:rPr>
          <w:highlight w:val="yellow"/>
        </w:rPr>
        <w:t xml:space="preserve">is </w:t>
      </w:r>
      <w:proofErr w:type="spellStart"/>
      <w:r w:rsidR="00E51B78">
        <w:rPr>
          <w:highlight w:val="yellow"/>
        </w:rPr>
        <w:t>catabolised</w:t>
      </w:r>
      <w:proofErr w:type="spellEnd"/>
      <w:r w:rsidRPr="00F9181F">
        <w:rPr>
          <w:highlight w:val="yellow"/>
        </w:rPr>
        <w:t xml:space="preserve"> to the dead-end metabolite 2-fluoro-</w:t>
      </w:r>
      <w:r w:rsidRPr="00F9181F">
        <w:rPr>
          <w:i/>
          <w:highlight w:val="yellow"/>
        </w:rPr>
        <w:t>cis</w:t>
      </w:r>
      <w:proofErr w:type="gramStart"/>
      <w:r w:rsidRPr="00F9181F">
        <w:rPr>
          <w:highlight w:val="yellow"/>
        </w:rPr>
        <w:t>,</w:t>
      </w:r>
      <w:r w:rsidRPr="00F9181F">
        <w:rPr>
          <w:i/>
          <w:highlight w:val="yellow"/>
        </w:rPr>
        <w:t>cis</w:t>
      </w:r>
      <w:proofErr w:type="gramEnd"/>
      <w:r w:rsidRPr="00F9181F">
        <w:rPr>
          <w:highlight w:val="yellow"/>
        </w:rPr>
        <w:t>-muconic acid.</w:t>
      </w:r>
      <w:r w:rsidR="00F9181F" w:rsidRPr="00F9181F">
        <w:rPr>
          <w:highlight w:val="yellow"/>
        </w:rPr>
        <w:t xml:space="preserve">  Most other reports of </w:t>
      </w:r>
      <w:proofErr w:type="spellStart"/>
      <w:r w:rsidR="00F9181F" w:rsidRPr="00F9181F">
        <w:rPr>
          <w:highlight w:val="yellow"/>
        </w:rPr>
        <w:t>fluoroaromatic</w:t>
      </w:r>
      <w:proofErr w:type="spellEnd"/>
      <w:r w:rsidR="00F9181F" w:rsidRPr="00F9181F">
        <w:rPr>
          <w:highlight w:val="yellow"/>
        </w:rPr>
        <w:t xml:space="preserve"> biodegradation via 3-fluorocatechol observe the same accumulation of </w:t>
      </w:r>
      <w:r w:rsidR="00E51B78">
        <w:rPr>
          <w:highlight w:val="yellow"/>
        </w:rPr>
        <w:t xml:space="preserve">the fluorinated </w:t>
      </w:r>
      <w:proofErr w:type="spellStart"/>
      <w:r w:rsidR="00E51B78">
        <w:rPr>
          <w:highlight w:val="yellow"/>
        </w:rPr>
        <w:t>muconate</w:t>
      </w:r>
      <w:proofErr w:type="spellEnd"/>
      <w:r w:rsidR="00F9181F" w:rsidRPr="00F9181F">
        <w:rPr>
          <w:highlight w:val="yellow"/>
        </w:rPr>
        <w:t xml:space="preserve">.  However, a notable exception is </w:t>
      </w:r>
      <w:proofErr w:type="spellStart"/>
      <w:r w:rsidR="00F9181F" w:rsidRPr="00F9181F">
        <w:rPr>
          <w:i/>
          <w:highlight w:val="yellow"/>
        </w:rPr>
        <w:t>Burkholderia</w:t>
      </w:r>
      <w:proofErr w:type="spellEnd"/>
      <w:r w:rsidR="00F9181F" w:rsidRPr="00F9181F">
        <w:rPr>
          <w:i/>
          <w:highlight w:val="yellow"/>
        </w:rPr>
        <w:t xml:space="preserve"> </w:t>
      </w:r>
      <w:proofErr w:type="spellStart"/>
      <w:r w:rsidR="00F9181F" w:rsidRPr="00F9181F">
        <w:rPr>
          <w:i/>
          <w:highlight w:val="yellow"/>
        </w:rPr>
        <w:t>fungorum</w:t>
      </w:r>
      <w:proofErr w:type="spellEnd"/>
      <w:r w:rsidR="00F9181F" w:rsidRPr="00F9181F">
        <w:rPr>
          <w:highlight w:val="yellow"/>
        </w:rPr>
        <w:t xml:space="preserve"> FLU100, which </w:t>
      </w:r>
      <w:proofErr w:type="spellStart"/>
      <w:r w:rsidR="00F9181F" w:rsidRPr="00F9181F">
        <w:rPr>
          <w:highlight w:val="yellow"/>
        </w:rPr>
        <w:t>mineralises</w:t>
      </w:r>
      <w:proofErr w:type="spellEnd"/>
      <w:r w:rsidR="00F9181F" w:rsidRPr="00F9181F">
        <w:rPr>
          <w:highlight w:val="yellow"/>
        </w:rPr>
        <w:t xml:space="preserve"> </w:t>
      </w:r>
      <w:proofErr w:type="spellStart"/>
      <w:r w:rsidR="00F9181F" w:rsidRPr="00F9181F">
        <w:rPr>
          <w:highlight w:val="yellow"/>
        </w:rPr>
        <w:t>fluorobenzene</w:t>
      </w:r>
      <w:proofErr w:type="spellEnd"/>
      <w:r w:rsidR="00F9181F" w:rsidRPr="00F9181F">
        <w:rPr>
          <w:highlight w:val="yellow"/>
        </w:rPr>
        <w:t xml:space="preserve"> principally via 3-fluorocatechol and 2-fluoro-</w:t>
      </w:r>
      <w:r w:rsidR="00F9181F" w:rsidRPr="00F9181F">
        <w:rPr>
          <w:i/>
          <w:highlight w:val="yellow"/>
        </w:rPr>
        <w:t>cis</w:t>
      </w:r>
      <w:proofErr w:type="gramStart"/>
      <w:r w:rsidR="00F9181F" w:rsidRPr="00F9181F">
        <w:rPr>
          <w:highlight w:val="yellow"/>
        </w:rPr>
        <w:t>,</w:t>
      </w:r>
      <w:r w:rsidR="00F9181F" w:rsidRPr="00F9181F">
        <w:rPr>
          <w:i/>
          <w:highlight w:val="yellow"/>
        </w:rPr>
        <w:t>cis</w:t>
      </w:r>
      <w:proofErr w:type="gramEnd"/>
      <w:r w:rsidR="00F9181F" w:rsidRPr="00F9181F">
        <w:rPr>
          <w:highlight w:val="yellow"/>
        </w:rPr>
        <w:t>-muconic acid</w:t>
      </w:r>
      <w:r w:rsidR="00E51B78">
        <w:rPr>
          <w:highlight w:val="yellow"/>
        </w:rPr>
        <w:t>, yielding fluoride ion</w:t>
      </w:r>
      <w:r w:rsidR="00F9181F" w:rsidRPr="00F9181F">
        <w:rPr>
          <w:highlight w:val="yellow"/>
        </w:rPr>
        <w:t xml:space="preserve"> (St</w:t>
      </w:r>
      <w:r w:rsidR="00F9181F">
        <w:rPr>
          <w:highlight w:val="yellow"/>
        </w:rPr>
        <w:t>r</w:t>
      </w:r>
      <w:r w:rsidR="00F9181F" w:rsidRPr="00F9181F">
        <w:rPr>
          <w:highlight w:val="yellow"/>
        </w:rPr>
        <w:t xml:space="preserve">unk and </w:t>
      </w:r>
      <w:proofErr w:type="spellStart"/>
      <w:r w:rsidR="00F9181F" w:rsidRPr="00F9181F">
        <w:rPr>
          <w:highlight w:val="yellow"/>
        </w:rPr>
        <w:t>Engesser</w:t>
      </w:r>
      <w:proofErr w:type="spellEnd"/>
      <w:r w:rsidR="00F9181F" w:rsidRPr="00F9181F">
        <w:rPr>
          <w:highlight w:val="yellow"/>
        </w:rPr>
        <w:t xml:space="preserve"> 2013).</w:t>
      </w:r>
    </w:p>
    <w:p w:rsidR="00A71B70" w:rsidRPr="00303E04" w:rsidRDefault="00A71B70" w:rsidP="009B2626">
      <w:pPr>
        <w:spacing w:line="480" w:lineRule="auto"/>
      </w:pPr>
      <w:r w:rsidRPr="00303E04">
        <w:tab/>
        <w:t xml:space="preserve">The biodegradation of trifluoromethyl-substituted aromatic compounds is less well studied, yet the trifluoromethyl phenyl group is present in a large number of drugs, </w:t>
      </w:r>
      <w:r w:rsidRPr="00303E04">
        <w:lastRenderedPageBreak/>
        <w:t xml:space="preserve">including the blockbuster selective serotonin reuptake inhibitor Prozac (fluoxetine) and the </w:t>
      </w:r>
      <w:proofErr w:type="gramStart"/>
      <w:r w:rsidRPr="00303E04">
        <w:t>COX-2 inhibitor Celecoxib.</w:t>
      </w:r>
      <w:proofErr w:type="gramEnd"/>
      <w:r w:rsidRPr="00303E04">
        <w:t xml:space="preserve">  Engesser et al. </w:t>
      </w:r>
      <w:r w:rsidRPr="00303E04">
        <w:rPr>
          <w:noProof/>
        </w:rPr>
        <w:t>(1988</w:t>
      </w:r>
      <w:r w:rsidR="00DD70F3">
        <w:rPr>
          <w:noProof/>
        </w:rPr>
        <w:t>a and 1988b)</w:t>
      </w:r>
      <w:r w:rsidRPr="00303E04">
        <w:t xml:space="preserve"> studied the co-metabolism of 3- and 4-trifluoromethyl benzoates in </w:t>
      </w:r>
      <w:r w:rsidRPr="00605A2B">
        <w:rPr>
          <w:i/>
          <w:highlight w:val="yellow"/>
        </w:rPr>
        <w:t>Ps</w:t>
      </w:r>
      <w:r w:rsidR="00605A2B" w:rsidRPr="00605A2B">
        <w:rPr>
          <w:i/>
          <w:highlight w:val="yellow"/>
        </w:rPr>
        <w:t>e</w:t>
      </w:r>
      <w:r w:rsidRPr="00605A2B">
        <w:rPr>
          <w:i/>
          <w:highlight w:val="yellow"/>
        </w:rPr>
        <w:t>udomonas</w:t>
      </w:r>
      <w:r w:rsidRPr="00303E04">
        <w:rPr>
          <w:i/>
        </w:rPr>
        <w:t xml:space="preserve"> putida</w:t>
      </w:r>
      <w:r w:rsidRPr="00303E04">
        <w:t xml:space="preserve"> strains and observed limited biodegradation and the accumulation of 2-hydroxy-6-oxo-7,7,7-trifluorohepta-2,4-dienoate (7-TFHOD, Figure 3).  In a separate study with a marine bacterium Taylor et al. </w:t>
      </w:r>
      <w:r w:rsidRPr="00303E04">
        <w:rPr>
          <w:noProof/>
        </w:rPr>
        <w:t>(1993)</w:t>
      </w:r>
      <w:r w:rsidRPr="00303E04">
        <w:t xml:space="preserve"> demonstrated mineralization of trifluoromethylbenzoates via a combination of biodegradation to 7-TFHOD and photodegradation.  The thermophilic bacterium </w:t>
      </w:r>
      <w:r w:rsidRPr="00303E04">
        <w:rPr>
          <w:i/>
        </w:rPr>
        <w:t>Bacillus thermolevorans</w:t>
      </w:r>
      <w:r w:rsidRPr="00303E04">
        <w:t xml:space="preserve"> biotransformed 2-trifluoromethylphenol to 7-TFHOD and by F-19 NMR it was possible to observe that the isolated metabolite was degraded by sunlight.  However, no fluoride ion was detected and it was reasoned that the photoexcited molecule was a trifluoromethyl radical that abstracted a proton from water yielding volatile fluoroform that was readily lost to the atmosphere.  </w:t>
      </w:r>
      <w:r w:rsidRPr="00303E04">
        <w:rPr>
          <w:noProof/>
        </w:rPr>
        <w:t xml:space="preserve">Yano et al. </w:t>
      </w:r>
      <w:r w:rsidR="00DD70F3">
        <w:rPr>
          <w:noProof/>
        </w:rPr>
        <w:t>(</w:t>
      </w:r>
      <w:r w:rsidRPr="00303E04">
        <w:rPr>
          <w:noProof/>
        </w:rPr>
        <w:t>2015)</w:t>
      </w:r>
      <w:r w:rsidRPr="00303E04">
        <w:t xml:space="preserve"> isolated a bacterial strain, </w:t>
      </w:r>
      <w:r w:rsidRPr="00303E04">
        <w:rPr>
          <w:i/>
        </w:rPr>
        <w:t>Rhodococcus</w:t>
      </w:r>
      <w:r w:rsidRPr="00303E04">
        <w:t xml:space="preserve"> sp. </w:t>
      </w:r>
      <w:proofErr w:type="gramStart"/>
      <w:r w:rsidRPr="00303E04">
        <w:t>065240, that</w:t>
      </w:r>
      <w:proofErr w:type="gramEnd"/>
      <w:r w:rsidRPr="00303E04">
        <w:t xml:space="preserve"> </w:t>
      </w:r>
      <w:r w:rsidR="009D0AF4" w:rsidRPr="009D0AF4">
        <w:rPr>
          <w:highlight w:val="yellow"/>
        </w:rPr>
        <w:t>degrades</w:t>
      </w:r>
      <w:r w:rsidR="00D3271C">
        <w:rPr>
          <w:highlight w:val="yellow"/>
        </w:rPr>
        <w:t xml:space="preserve"> </w:t>
      </w:r>
      <w:proofErr w:type="spellStart"/>
      <w:r w:rsidR="00D3271C">
        <w:rPr>
          <w:highlight w:val="yellow"/>
        </w:rPr>
        <w:t>benzotrifluoride</w:t>
      </w:r>
      <w:proofErr w:type="spellEnd"/>
      <w:r w:rsidRPr="009D0AF4">
        <w:rPr>
          <w:highlight w:val="yellow"/>
        </w:rPr>
        <w:t xml:space="preserve"> </w:t>
      </w:r>
      <w:r w:rsidR="00D3271C">
        <w:rPr>
          <w:highlight w:val="yellow"/>
        </w:rPr>
        <w:t>yielding</w:t>
      </w:r>
      <w:r w:rsidRPr="009D0AF4">
        <w:rPr>
          <w:highlight w:val="yellow"/>
        </w:rPr>
        <w:t xml:space="preserve"> </w:t>
      </w:r>
      <w:proofErr w:type="spellStart"/>
      <w:r w:rsidRPr="009D0AF4">
        <w:rPr>
          <w:highlight w:val="yellow"/>
        </w:rPr>
        <w:t>trifluoroacetic</w:t>
      </w:r>
      <w:proofErr w:type="spellEnd"/>
      <w:r w:rsidRPr="009D0AF4">
        <w:rPr>
          <w:highlight w:val="yellow"/>
        </w:rPr>
        <w:t xml:space="preserve"> acid</w:t>
      </w:r>
      <w:r w:rsidRPr="00303E04">
        <w:t>.  A gene cluster (</w:t>
      </w:r>
      <w:r w:rsidRPr="00303E04">
        <w:rPr>
          <w:i/>
        </w:rPr>
        <w:t>btf</w:t>
      </w:r>
      <w:r w:rsidRPr="00303E04">
        <w:t xml:space="preserve">) was identified as being necessary for the biodegradation, and sequence analysis revealed homology with the </w:t>
      </w:r>
      <w:r w:rsidRPr="00303E04">
        <w:rPr>
          <w:i/>
        </w:rPr>
        <w:t>ipb</w:t>
      </w:r>
      <w:r w:rsidRPr="00303E04">
        <w:t xml:space="preserve"> cluster enabling isopropylbenzene biodegradation in </w:t>
      </w:r>
      <w:r w:rsidRPr="00303E04">
        <w:rPr>
          <w:i/>
        </w:rPr>
        <w:t>Rhodococcus erythropolis</w:t>
      </w:r>
      <w:r w:rsidRPr="00303E04">
        <w:t xml:space="preserve"> BD2.</w:t>
      </w:r>
    </w:p>
    <w:p w:rsidR="00A71B70" w:rsidRDefault="00A71B70" w:rsidP="009B2626">
      <w:pPr>
        <w:spacing w:line="480" w:lineRule="auto"/>
      </w:pPr>
    </w:p>
    <w:p w:rsidR="00303E04" w:rsidRPr="00303E04" w:rsidRDefault="00303E04" w:rsidP="009B2626">
      <w:pPr>
        <w:spacing w:line="480" w:lineRule="auto"/>
      </w:pPr>
    </w:p>
    <w:p w:rsidR="00A71B70" w:rsidRPr="00303E04" w:rsidRDefault="00A71B70" w:rsidP="009B2626">
      <w:pPr>
        <w:spacing w:line="480" w:lineRule="auto"/>
      </w:pPr>
      <w:r w:rsidRPr="00303E04">
        <w:rPr>
          <w:b/>
        </w:rPr>
        <w:t>Fluoroquinolone antibiotics</w:t>
      </w:r>
    </w:p>
    <w:p w:rsidR="00A71B70" w:rsidRPr="00303E04" w:rsidRDefault="00A71B70" w:rsidP="009B2626">
      <w:pPr>
        <w:spacing w:line="480" w:lineRule="auto"/>
      </w:pPr>
      <w:r w:rsidRPr="00303E04">
        <w:t xml:space="preserve">Fluoroquinolone antibiotics (Figure 4), such as </w:t>
      </w:r>
      <w:r w:rsidR="00605A2B" w:rsidRPr="00605A2B">
        <w:rPr>
          <w:highlight w:val="yellow"/>
        </w:rPr>
        <w:t>c</w:t>
      </w:r>
      <w:r w:rsidRPr="00605A2B">
        <w:rPr>
          <w:highlight w:val="yellow"/>
        </w:rPr>
        <w:t>iprofloxacin</w:t>
      </w:r>
      <w:r w:rsidRPr="00303E04">
        <w:t xml:space="preserve"> and </w:t>
      </w:r>
      <w:proofErr w:type="spellStart"/>
      <w:r w:rsidR="00605A2B" w:rsidRPr="00605A2B">
        <w:rPr>
          <w:highlight w:val="yellow"/>
        </w:rPr>
        <w:t>n</w:t>
      </w:r>
      <w:r w:rsidRPr="00605A2B">
        <w:rPr>
          <w:highlight w:val="yellow"/>
        </w:rPr>
        <w:t>orfloxacin</w:t>
      </w:r>
      <w:proofErr w:type="spellEnd"/>
      <w:r w:rsidRPr="00303E04">
        <w:t xml:space="preserve">, are important human and veterinary drugs widely used in the treatment of serious bacterial infections.  Quinolone antibiotics inhibit DNA synthesis targeting both </w:t>
      </w:r>
      <w:r w:rsidR="00554D85">
        <w:t xml:space="preserve">DNA gyrase and topoisomerase IV.  </w:t>
      </w:r>
      <w:r w:rsidRPr="00303E04">
        <w:t xml:space="preserve">Of a major concern </w:t>
      </w:r>
      <w:proofErr w:type="gramStart"/>
      <w:r w:rsidRPr="00303E04">
        <w:t>is</w:t>
      </w:r>
      <w:proofErr w:type="gramEnd"/>
      <w:r w:rsidRPr="00303E04">
        <w:t xml:space="preserve"> the development of resistance to these antibiotics, and the extensive use of fluoroquinolones results in many microorganisms in the wider environment </w:t>
      </w:r>
      <w:r w:rsidRPr="00303E04">
        <w:lastRenderedPageBreak/>
        <w:t>coming into contact with them.  Understanding microbial biotransformation of these drugs is crucial in predicting the likely mechanism of resistance.</w:t>
      </w:r>
    </w:p>
    <w:p w:rsidR="00A71B70" w:rsidRPr="00303E04" w:rsidRDefault="00FF639D" w:rsidP="009B2626">
      <w:pPr>
        <w:spacing w:line="480" w:lineRule="auto"/>
      </w:pPr>
      <w:r>
        <w:rPr>
          <w:noProof/>
        </w:rPr>
        <w:tab/>
      </w:r>
      <w:r w:rsidR="00A71B70" w:rsidRPr="00303E04">
        <w:rPr>
          <w:noProof/>
        </w:rPr>
        <w:t xml:space="preserve">Kim et al. </w:t>
      </w:r>
      <w:r w:rsidR="00554D85">
        <w:rPr>
          <w:noProof/>
        </w:rPr>
        <w:t>(</w:t>
      </w:r>
      <w:r w:rsidR="00A71B70" w:rsidRPr="00303E04">
        <w:rPr>
          <w:noProof/>
        </w:rPr>
        <w:t>2011)</w:t>
      </w:r>
      <w:r w:rsidR="00A71B70" w:rsidRPr="00303E04">
        <w:t xml:space="preserve"> were first to isolate a bacterium that could biotransform a fluoroquinolone antibiotic.  Using wastewater as an inoculum and </w:t>
      </w:r>
      <w:r w:rsidR="00A71B70" w:rsidRPr="00303E04">
        <w:rPr>
          <w:i/>
        </w:rPr>
        <w:t>N</w:t>
      </w:r>
      <w:r w:rsidR="00A71B70" w:rsidRPr="00303E04">
        <w:t xml:space="preserve">-phenylpiperazine as a carbon source, a </w:t>
      </w:r>
      <w:r w:rsidR="00A71B70" w:rsidRPr="00303E04">
        <w:rPr>
          <w:i/>
        </w:rPr>
        <w:t>Microbacterium</w:t>
      </w:r>
      <w:r w:rsidR="00A71B70" w:rsidRPr="00303E04">
        <w:t xml:space="preserve"> sp. was enriched that was insensitive to norfloxacin.  The bacterium could not grow on norfloxacin, but biotransformed it to four metabolites: 8-hydroxynorfloxacin, 6-defluoro-6-hydroxynorfloxacin, desethylene norfloxacin and </w:t>
      </w:r>
      <w:r w:rsidR="00A71B70" w:rsidRPr="00303E04">
        <w:rPr>
          <w:i/>
        </w:rPr>
        <w:t>N</w:t>
      </w:r>
      <w:r w:rsidR="00A71B70" w:rsidRPr="00303E04">
        <w:t xml:space="preserve">-acetylnorfloxacin (Figure 5).  The latter required the presence of Casamino acids in the medium and a glutamine synthase was subsequently isolated that catalyzed this reaction </w:t>
      </w:r>
      <w:r w:rsidR="00A71B70" w:rsidRPr="00303E04">
        <w:rPr>
          <w:noProof/>
        </w:rPr>
        <w:t>(Kim et al. 2013)</w:t>
      </w:r>
      <w:r w:rsidR="00A71B70" w:rsidRPr="00303E04">
        <w:t>.  The production of the hydroxylated metabolites was inhibited by free radical scavengers, thus it was inferred that these metabolites were formed from hydroxyl radicals.</w:t>
      </w:r>
    </w:p>
    <w:p w:rsidR="00303E04" w:rsidRDefault="005B3162" w:rsidP="009B2626">
      <w:pPr>
        <w:spacing w:line="480" w:lineRule="auto"/>
      </w:pPr>
      <w:r>
        <w:tab/>
      </w:r>
      <w:r w:rsidR="00A71B70" w:rsidRPr="00303E04">
        <w:t xml:space="preserve">The bacterium </w:t>
      </w:r>
      <w:proofErr w:type="spellStart"/>
      <w:r w:rsidR="00A71B70" w:rsidRPr="00303E04">
        <w:rPr>
          <w:i/>
        </w:rPr>
        <w:t>Labrys</w:t>
      </w:r>
      <w:proofErr w:type="spellEnd"/>
      <w:r w:rsidR="00A71B70" w:rsidRPr="00303E04">
        <w:rPr>
          <w:i/>
        </w:rPr>
        <w:t xml:space="preserve"> </w:t>
      </w:r>
      <w:proofErr w:type="spellStart"/>
      <w:r w:rsidR="00A71B70" w:rsidRPr="00303E04">
        <w:rPr>
          <w:i/>
        </w:rPr>
        <w:t>portucalensis</w:t>
      </w:r>
      <w:proofErr w:type="spellEnd"/>
      <w:r w:rsidR="00A71B70" w:rsidRPr="00303E04">
        <w:t xml:space="preserve"> F11, which was originally isolated by enrichment on fluorobenzene as a sole carbon and energy source, can co-metabolise fluoroquinolone antibiotics </w:t>
      </w:r>
      <w:r w:rsidR="00A71B70" w:rsidRPr="00303E04">
        <w:rPr>
          <w:noProof/>
        </w:rPr>
        <w:t>(Amorim et al. 2014)</w:t>
      </w:r>
      <w:r w:rsidR="00A71B70" w:rsidRPr="00303E04">
        <w:t xml:space="preserve">.  Whilst the antibiotic effects of ciprofloxacin, norfloxacin and ofloxacin were observed at concentrations above 3.5 µM, the bacterium could transform all three of the fluoroquinolones, either separately or as a mixture.  Complete defluorination was not observed, but reached approx. 60 % for ofloxacin (2 µM) when incubated with cells supplemented with 5.9 mM acetate.  Detection of metabolites was afforded by LC-MS and indicated several biotransformation reactions that were similar to those reported in </w:t>
      </w:r>
      <w:r w:rsidR="00A71B70" w:rsidRPr="00303E04">
        <w:rPr>
          <w:i/>
        </w:rPr>
        <w:t>Microbacterium</w:t>
      </w:r>
      <w:r w:rsidR="00A71B70" w:rsidRPr="00303E04">
        <w:t xml:space="preserve"> N2-2 (Kim et al., 2011) and included hydroxylation/defluorination, demethylation, decarboxylation and </w:t>
      </w:r>
      <w:proofErr w:type="spellStart"/>
      <w:r w:rsidR="00A71B70" w:rsidRPr="00303E04">
        <w:t>piperzine</w:t>
      </w:r>
      <w:proofErr w:type="spellEnd"/>
      <w:r w:rsidR="00A71B70" w:rsidRPr="00303E04">
        <w:t xml:space="preserve"> ring cleavage.</w:t>
      </w:r>
    </w:p>
    <w:p w:rsidR="00FF639D" w:rsidRPr="00303E04" w:rsidRDefault="00303E04" w:rsidP="009B2626">
      <w:pPr>
        <w:spacing w:line="480" w:lineRule="auto"/>
      </w:pPr>
      <w:r>
        <w:tab/>
      </w:r>
      <w:r w:rsidRPr="00303E04">
        <w:t xml:space="preserve">Fungal biotransformation of fluoroquinolones has been studied in a number of species (Table 1).  </w:t>
      </w:r>
      <w:proofErr w:type="spellStart"/>
      <w:r w:rsidRPr="00303E04">
        <w:t>Mineralisation</w:t>
      </w:r>
      <w:proofErr w:type="spellEnd"/>
      <w:r w:rsidRPr="00303E04">
        <w:t xml:space="preserve"> of the antibiotics, as determined by measuring </w:t>
      </w:r>
      <w:r w:rsidRPr="00303E04">
        <w:rPr>
          <w:vertAlign w:val="superscript"/>
        </w:rPr>
        <w:t>14</w:t>
      </w:r>
      <w:r w:rsidRPr="00303E04">
        <w:t>CO</w:t>
      </w:r>
      <w:r w:rsidRPr="00303E04">
        <w:rPr>
          <w:vertAlign w:val="subscript"/>
        </w:rPr>
        <w:t>2</w:t>
      </w:r>
      <w:r w:rsidRPr="00303E04">
        <w:t xml:space="preserve"> </w:t>
      </w:r>
      <w:r w:rsidRPr="00303E04">
        <w:lastRenderedPageBreak/>
        <w:t xml:space="preserve">emissions from radiolabeled starting material, was observed in some basidiomycetes </w:t>
      </w:r>
      <w:r w:rsidRPr="00303E04">
        <w:rPr>
          <w:noProof/>
        </w:rPr>
        <w:t>(Wetzstein et al. 1999; Marengo et al. 2001)</w:t>
      </w:r>
      <w:r w:rsidRPr="00303E04">
        <w:t xml:space="preserve">.  Numerous metabolites have been identified, most notably from </w:t>
      </w:r>
      <w:proofErr w:type="spellStart"/>
      <w:r w:rsidRPr="00303E04">
        <w:rPr>
          <w:i/>
        </w:rPr>
        <w:t>Gloeophyllum</w:t>
      </w:r>
      <w:proofErr w:type="spellEnd"/>
      <w:r w:rsidRPr="00303E04">
        <w:rPr>
          <w:i/>
        </w:rPr>
        <w:t xml:space="preserve"> striatum</w:t>
      </w:r>
      <w:r w:rsidRPr="00303E04">
        <w:t xml:space="preserve">, which are thought to arise through reaction with extracellularly generated hydroxyl radicals produced by lignin-degrading enzymes </w:t>
      </w:r>
      <w:r w:rsidRPr="00303E04">
        <w:rPr>
          <w:noProof/>
        </w:rPr>
        <w:t>(Karl et al. 2006)</w:t>
      </w:r>
      <w:r w:rsidRPr="00303E04">
        <w:t xml:space="preserve">.  Commonly detected transformations reported are similar to those observed in bacteria and include modification of the </w:t>
      </w:r>
      <w:proofErr w:type="spellStart"/>
      <w:r w:rsidRPr="00303E04">
        <w:t>piperazinyl</w:t>
      </w:r>
      <w:proofErr w:type="spellEnd"/>
      <w:r w:rsidRPr="00303E04">
        <w:t xml:space="preserve"> ring (</w:t>
      </w:r>
      <w:proofErr w:type="spellStart"/>
      <w:r w:rsidRPr="00303E04">
        <w:t>deethylation</w:t>
      </w:r>
      <w:proofErr w:type="spellEnd"/>
      <w:r w:rsidRPr="00303E04">
        <w:t xml:space="preserve">, </w:t>
      </w:r>
      <w:r w:rsidRPr="00303E04">
        <w:rPr>
          <w:i/>
        </w:rPr>
        <w:t>N</w:t>
      </w:r>
      <w:r w:rsidRPr="00303E04">
        <w:t xml:space="preserve">-acetylation, </w:t>
      </w:r>
      <w:r w:rsidRPr="00303E04">
        <w:rPr>
          <w:i/>
        </w:rPr>
        <w:t>N</w:t>
      </w:r>
      <w:r w:rsidRPr="00303E04">
        <w:t xml:space="preserve">-formylation), decarboxylation and hydroxylation.  </w:t>
      </w:r>
      <w:proofErr w:type="spellStart"/>
      <w:r w:rsidRPr="00303E04">
        <w:t>Wetzstein</w:t>
      </w:r>
      <w:proofErr w:type="spellEnd"/>
      <w:r w:rsidRPr="00303E04">
        <w:t xml:space="preserve"> et al. (2012) demonstrated for the first time the formation of a catechol-type metabolite from </w:t>
      </w:r>
      <w:proofErr w:type="spellStart"/>
      <w:r w:rsidRPr="00303E04">
        <w:t>pradofloxacin</w:t>
      </w:r>
      <w:proofErr w:type="spellEnd"/>
      <w:r w:rsidRPr="00303E04">
        <w:t xml:space="preserve">, and a late stage ring-opened metabolite (Figure 6), suggesting a mechanism for complete degradation of this class of antibiotic.  </w:t>
      </w:r>
    </w:p>
    <w:p w:rsidR="00A71B70" w:rsidRPr="00303E04" w:rsidRDefault="00FF639D" w:rsidP="009B2626">
      <w:pPr>
        <w:spacing w:line="480" w:lineRule="auto"/>
      </w:pPr>
      <w:r>
        <w:tab/>
      </w:r>
      <w:r w:rsidR="00A71B70" w:rsidRPr="00303E04">
        <w:t xml:space="preserve">Despite the extensive effort in determining the intermediates arising from microbial biotransformation of fluoroquinolone antibiotics, little is known about the enzymes involved.  In some fluoroquinolone resistant bacteria, an </w:t>
      </w:r>
      <w:r w:rsidR="00A71B70" w:rsidRPr="00303E04">
        <w:rPr>
          <w:i/>
        </w:rPr>
        <w:t>N</w:t>
      </w:r>
      <w:r w:rsidR="00A71B70" w:rsidRPr="00303E04">
        <w:t xml:space="preserve">-acetyl transferase can biotransform the antibiotics, thereby eliminating bioactivity </w:t>
      </w:r>
      <w:r w:rsidR="00A71B70" w:rsidRPr="00303E04">
        <w:rPr>
          <w:noProof/>
        </w:rPr>
        <w:t>(Adjei et al. 2006; Jung et al. 2009)</w:t>
      </w:r>
      <w:r w:rsidR="00A71B70" w:rsidRPr="00303E04">
        <w:t xml:space="preserve">.  The biotransformation of flumequine to diastereomers of 7-hydroxyflumequine in </w:t>
      </w:r>
      <w:r w:rsidR="00A71B70" w:rsidRPr="00303E04">
        <w:rPr>
          <w:i/>
        </w:rPr>
        <w:t>Cunninghamella elegans</w:t>
      </w:r>
      <w:r w:rsidR="00A71B70" w:rsidRPr="00303E04">
        <w:t xml:space="preserve"> </w:t>
      </w:r>
      <w:r w:rsidR="00A71B70" w:rsidRPr="00303E04">
        <w:rPr>
          <w:noProof/>
        </w:rPr>
        <w:t>(Williams et al. 2007)</w:t>
      </w:r>
      <w:r w:rsidR="00A71B70" w:rsidRPr="00303E04">
        <w:t xml:space="preserve"> is likely to be catalyzed by cytochrome P450.  </w:t>
      </w:r>
      <w:r w:rsidR="00A71B70" w:rsidRPr="00303E04">
        <w:rPr>
          <w:noProof/>
        </w:rPr>
        <w:t xml:space="preserve">Prieto et al. </w:t>
      </w:r>
      <w:r w:rsidR="00554D85">
        <w:rPr>
          <w:noProof/>
        </w:rPr>
        <w:t>(</w:t>
      </w:r>
      <w:r w:rsidR="00A71B70" w:rsidRPr="00303E04">
        <w:rPr>
          <w:noProof/>
        </w:rPr>
        <w:t>2011)</w:t>
      </w:r>
      <w:r w:rsidR="00A71B70" w:rsidRPr="00303E04">
        <w:t xml:space="preserve"> demonstrated that laccase degraded ciprofloxacin in vitro, and inferred from inhibitor studies that cytochrome P450 is also involved in the biodegradation of fluoroquinolone antibiotics in </w:t>
      </w:r>
      <w:r w:rsidR="00A71B70" w:rsidRPr="00303E04">
        <w:rPr>
          <w:i/>
        </w:rPr>
        <w:t>Trametes versicolor</w:t>
      </w:r>
      <w:r w:rsidR="00A71B70" w:rsidRPr="00303E04">
        <w:t xml:space="preserve">.  </w:t>
      </w:r>
      <w:r w:rsidR="00A71B70" w:rsidRPr="00303E04">
        <w:rPr>
          <w:noProof/>
        </w:rPr>
        <w:t xml:space="preserve">Cvancarova et al. </w:t>
      </w:r>
      <w:r w:rsidR="00554D85">
        <w:rPr>
          <w:noProof/>
        </w:rPr>
        <w:t>(</w:t>
      </w:r>
      <w:r w:rsidR="00A71B70" w:rsidRPr="00303E04">
        <w:rPr>
          <w:noProof/>
        </w:rPr>
        <w:t>2015)</w:t>
      </w:r>
      <w:r w:rsidR="00A71B70" w:rsidRPr="00303E04">
        <w:t xml:space="preserve"> conducted Principle Component Analysis of the </w:t>
      </w:r>
      <w:proofErr w:type="spellStart"/>
      <w:r w:rsidR="00A71B70" w:rsidRPr="00303E04">
        <w:t>ligninolyitc</w:t>
      </w:r>
      <w:proofErr w:type="spellEnd"/>
      <w:r w:rsidR="00A71B70" w:rsidRPr="00303E04">
        <w:t xml:space="preserve"> enzyme activities (laccase, manganese peroxidase and manganese independent peroxidase) of several fungi in the presence of ciprofloxacin, norfloxacin and ofloxacin.  Manganese peroxidase correlated with the degradation of the three antibiotics, suggesting a role for this enzyme in the degradation process.</w:t>
      </w:r>
    </w:p>
    <w:p w:rsidR="00A71B70" w:rsidRDefault="00A71B70" w:rsidP="009B2626">
      <w:pPr>
        <w:spacing w:line="480" w:lineRule="auto"/>
      </w:pPr>
    </w:p>
    <w:p w:rsidR="005B3162" w:rsidRPr="00303E04" w:rsidRDefault="005B3162" w:rsidP="009B2626">
      <w:pPr>
        <w:spacing w:line="480" w:lineRule="auto"/>
      </w:pPr>
    </w:p>
    <w:p w:rsidR="00A71B70" w:rsidRPr="00303E04" w:rsidRDefault="00A71B70" w:rsidP="009B2626">
      <w:pPr>
        <w:spacing w:line="480" w:lineRule="auto"/>
        <w:rPr>
          <w:b/>
        </w:rPr>
      </w:pPr>
      <w:r w:rsidRPr="00303E04">
        <w:rPr>
          <w:b/>
        </w:rPr>
        <w:t>Antidepressants</w:t>
      </w:r>
    </w:p>
    <w:p w:rsidR="00303E04" w:rsidRPr="00303E04" w:rsidRDefault="00A71B70" w:rsidP="009B2626">
      <w:pPr>
        <w:spacing w:line="480" w:lineRule="auto"/>
      </w:pPr>
      <w:r w:rsidRPr="00303E04">
        <w:t xml:space="preserve">Fluoxetine (Prozac) is a widely prescribed antidepressant that contains a trifluoromethylphenyl moiety (Figure 7).  It is recalcitrant and has been detected in waterways where it exerts measureable biological effects on the aquatic animals </w:t>
      </w:r>
      <w:r w:rsidRPr="00303E04">
        <w:rPr>
          <w:noProof/>
        </w:rPr>
        <w:t>(Silva et al. 2015)</w:t>
      </w:r>
      <w:r w:rsidRPr="00303E04">
        <w:t xml:space="preserve">.  </w:t>
      </w:r>
      <w:r w:rsidRPr="00303E04">
        <w:rPr>
          <w:noProof/>
        </w:rPr>
        <w:t xml:space="preserve">Rodarte-Morales et al. </w:t>
      </w:r>
      <w:r w:rsidR="00554D85">
        <w:rPr>
          <w:noProof/>
        </w:rPr>
        <w:t>(</w:t>
      </w:r>
      <w:r w:rsidRPr="00303E04">
        <w:rPr>
          <w:noProof/>
        </w:rPr>
        <w:t>2011)</w:t>
      </w:r>
      <w:r w:rsidRPr="00303E04">
        <w:t xml:space="preserve"> studied the degradation of fluoxetine and another fluorinated antidepressant, citalopram (Figure 7) by three white rot fungi: an anamorph of </w:t>
      </w:r>
      <w:r w:rsidRPr="00303E04">
        <w:rPr>
          <w:i/>
        </w:rPr>
        <w:t>Bjerkandera</w:t>
      </w:r>
      <w:r w:rsidRPr="00303E04">
        <w:t xml:space="preserve"> sp. R1, </w:t>
      </w:r>
      <w:r w:rsidRPr="00303E04">
        <w:rPr>
          <w:i/>
        </w:rPr>
        <w:t>Bjerkandera adjusta</w:t>
      </w:r>
      <w:r w:rsidRPr="00303E04">
        <w:t xml:space="preserve"> and </w:t>
      </w:r>
      <w:r w:rsidRPr="00303E04">
        <w:rPr>
          <w:i/>
        </w:rPr>
        <w:t>Phanerochaete chrysosporium</w:t>
      </w:r>
      <w:r w:rsidRPr="00303E04">
        <w:t xml:space="preserve">.  Whilst citalopram (1 mg/l) was completely degraded by all three species after 14 days, fluoxetine was comparatively poorly degraded, to a maximum of 46 % in culture of the anamorph of </w:t>
      </w:r>
      <w:r w:rsidRPr="00303E04">
        <w:rPr>
          <w:i/>
        </w:rPr>
        <w:t>Bjerkandera</w:t>
      </w:r>
      <w:r w:rsidRPr="00303E04">
        <w:t xml:space="preserve"> sp. R1.  No intermediates were determined in the study, and although MnP activity was measured, no in vitro experiments with the enzyme were reported.</w:t>
      </w:r>
    </w:p>
    <w:p w:rsidR="00A71B70" w:rsidRPr="00303E04" w:rsidRDefault="00A71B70" w:rsidP="009B2626">
      <w:pPr>
        <w:spacing w:line="480" w:lineRule="auto"/>
      </w:pPr>
      <w:r w:rsidRPr="00303E04">
        <w:tab/>
        <w:t xml:space="preserve">The bacterium </w:t>
      </w:r>
      <w:r w:rsidRPr="00303E04">
        <w:rPr>
          <w:i/>
        </w:rPr>
        <w:t>Labrys portucalensis</w:t>
      </w:r>
      <w:r w:rsidRPr="00303E04">
        <w:t xml:space="preserve"> F11 can degrade fluoxetine, releasing stoichi</w:t>
      </w:r>
      <w:r w:rsidR="00554D85">
        <w:t>ometric amounts of fluoride ion</w:t>
      </w:r>
      <w:r w:rsidRPr="00303E04">
        <w:t xml:space="preserve"> from low concentrations (2 µM) of substrate</w:t>
      </w:r>
      <w:r w:rsidR="00554D85">
        <w:t xml:space="preserve"> </w:t>
      </w:r>
      <w:r w:rsidR="00554D85" w:rsidRPr="00303E04">
        <w:rPr>
          <w:noProof/>
        </w:rPr>
        <w:t>(Moreira et al. 2014)</w:t>
      </w:r>
      <w:r w:rsidRPr="00303E04">
        <w:t xml:space="preserve">.  In the presence of another, more readily useable carbon source, such as acetate, higher concentrations of fluoxetine could be degraded.  Furthermore, the authors demonstrated that the </w:t>
      </w:r>
      <w:r w:rsidRPr="00303E04">
        <w:rPr>
          <w:i/>
        </w:rPr>
        <w:t>R</w:t>
      </w:r>
      <w:r w:rsidRPr="00303E04">
        <w:t xml:space="preserve">-enantiomer was preferentially degraded by the bacterium.  No intermediates were detected, which is frustrating since mineralization of compounds containing trifluoromethylphenyl via biotransformation is very rare.  </w:t>
      </w:r>
      <w:r w:rsidRPr="00E465A1">
        <w:rPr>
          <w:highlight w:val="yellow"/>
        </w:rPr>
        <w:t xml:space="preserve">Nevertheless, this bacterium </w:t>
      </w:r>
      <w:r w:rsidR="00E465A1" w:rsidRPr="00E465A1">
        <w:rPr>
          <w:highlight w:val="yellow"/>
        </w:rPr>
        <w:t>might enable</w:t>
      </w:r>
      <w:r w:rsidRPr="00E465A1">
        <w:rPr>
          <w:highlight w:val="yellow"/>
        </w:rPr>
        <w:t xml:space="preserve"> further understand</w:t>
      </w:r>
      <w:r w:rsidR="00E465A1" w:rsidRPr="00E465A1">
        <w:rPr>
          <w:highlight w:val="yellow"/>
        </w:rPr>
        <w:t>ing of</w:t>
      </w:r>
      <w:r w:rsidRPr="00E465A1">
        <w:rPr>
          <w:highlight w:val="yellow"/>
        </w:rPr>
        <w:t xml:space="preserve"> the metabolism and enzymology of xenobiotics containing trifluoromethyl substituted aromatic systems.</w:t>
      </w:r>
    </w:p>
    <w:p w:rsidR="00A71B70" w:rsidRDefault="00A71B70" w:rsidP="009B2626">
      <w:pPr>
        <w:spacing w:line="480" w:lineRule="auto"/>
      </w:pPr>
    </w:p>
    <w:p w:rsidR="005B3162" w:rsidRPr="00303E04" w:rsidRDefault="005B3162" w:rsidP="009B2626">
      <w:pPr>
        <w:spacing w:line="480" w:lineRule="auto"/>
      </w:pPr>
    </w:p>
    <w:p w:rsidR="00A71B70" w:rsidRPr="00303E04" w:rsidRDefault="00A71B70" w:rsidP="009B2626">
      <w:pPr>
        <w:spacing w:line="480" w:lineRule="auto"/>
        <w:rPr>
          <w:b/>
        </w:rPr>
      </w:pPr>
      <w:r w:rsidRPr="00303E04">
        <w:rPr>
          <w:b/>
        </w:rPr>
        <w:lastRenderedPageBreak/>
        <w:t>Flurbiprofen</w:t>
      </w:r>
    </w:p>
    <w:p w:rsidR="00A71B70" w:rsidRPr="00303E04" w:rsidRDefault="00A71B70" w:rsidP="009B2626">
      <w:pPr>
        <w:spacing w:line="480" w:lineRule="auto"/>
      </w:pPr>
      <w:r w:rsidRPr="00303E04">
        <w:t xml:space="preserve">Biphenyl structures are common in pharmaceuticals and microbial degradation of this moiety is known.  Biotransformation of fluorinated biphenyls to hydroxylated products has been reported in fungi </w:t>
      </w:r>
      <w:r w:rsidR="00554D85">
        <w:rPr>
          <w:noProof/>
        </w:rPr>
        <w:t>(Green et al. 1999;</w:t>
      </w:r>
      <w:r w:rsidRPr="00303E04">
        <w:t xml:space="preserve"> </w:t>
      </w:r>
      <w:r w:rsidRPr="00303E04">
        <w:rPr>
          <w:noProof/>
        </w:rPr>
        <w:t>Amadio and Murphy 2010)</w:t>
      </w:r>
      <w:r w:rsidRPr="00303E04">
        <w:t xml:space="preserve">, although full biodegradation has not been observed.  The biphenyl-degrading bacterium </w:t>
      </w:r>
      <w:r w:rsidRPr="00303E04">
        <w:rPr>
          <w:i/>
        </w:rPr>
        <w:t>Pseudomonas pseudoalcaligenes</w:t>
      </w:r>
      <w:r w:rsidRPr="00303E04">
        <w:t xml:space="preserve"> KF707 can grow on mono-, di- and poly-fluorinated biphenyls </w:t>
      </w:r>
      <w:r w:rsidRPr="00303E04">
        <w:rPr>
          <w:noProof/>
        </w:rPr>
        <w:t>(Murphy et al. 2008; Hughes et al. 2011)</w:t>
      </w:r>
      <w:r w:rsidR="005B469A">
        <w:rPr>
          <w:noProof/>
        </w:rPr>
        <w:t xml:space="preserve">, </w:t>
      </w:r>
      <w:r w:rsidR="005B469A" w:rsidRPr="005B469A">
        <w:rPr>
          <w:noProof/>
          <w:highlight w:val="yellow"/>
        </w:rPr>
        <w:t xml:space="preserve">employing </w:t>
      </w:r>
      <w:r w:rsidRPr="005B469A">
        <w:rPr>
          <w:highlight w:val="yellow"/>
        </w:rPr>
        <w:t>the upper biphenyl degrading pathway</w:t>
      </w:r>
      <w:r w:rsidRPr="00303E04">
        <w:t>.</w:t>
      </w:r>
    </w:p>
    <w:p w:rsidR="00A71B70" w:rsidRDefault="00A71B70" w:rsidP="009B2626">
      <w:pPr>
        <w:spacing w:line="480" w:lineRule="auto"/>
      </w:pPr>
      <w:r w:rsidRPr="00303E04">
        <w:tab/>
        <w:t xml:space="preserve">The fluorobiphenyl-containing drug flurbiprofen can be biotransformed to various oxidised fluorometabolites (Figure 8) by fungi belonging to the genus </w:t>
      </w:r>
      <w:r w:rsidRPr="00303E04">
        <w:rPr>
          <w:i/>
        </w:rPr>
        <w:t>Cunninghamella</w:t>
      </w:r>
      <w:r w:rsidRPr="00303E04">
        <w:t xml:space="preserve"> and </w:t>
      </w:r>
      <w:r w:rsidRPr="00303E04">
        <w:rPr>
          <w:i/>
        </w:rPr>
        <w:t>Streptomyces</w:t>
      </w:r>
      <w:r w:rsidRPr="00303E04">
        <w:t xml:space="preserve"> bacteria </w:t>
      </w:r>
      <w:r w:rsidRPr="00303E04">
        <w:rPr>
          <w:noProof/>
        </w:rPr>
        <w:t>(Amadio et al. 2010; Bright et al. 2011)</w:t>
      </w:r>
      <w:r w:rsidRPr="00303E04">
        <w:t xml:space="preserve">.  These organisms are producers of cytochromes P450 and are established models of mammalian xenobiotic metabolism </w:t>
      </w:r>
      <w:r w:rsidRPr="00303E04">
        <w:rPr>
          <w:noProof/>
        </w:rPr>
        <w:t>(Murphy 2015)</w:t>
      </w:r>
      <w:r w:rsidRPr="00303E04">
        <w:t xml:space="preserve">.  </w:t>
      </w:r>
      <w:r w:rsidRPr="00303E04">
        <w:rPr>
          <w:i/>
        </w:rPr>
        <w:t>E. coli</w:t>
      </w:r>
      <w:r w:rsidRPr="00303E04">
        <w:t xml:space="preserve"> expressing cyanobacterial cytochrome P450 (CYP110E1) transformed flurbiprofen methyl ester into two hydroxylated products at very low (&lt;5 %) yield </w:t>
      </w:r>
      <w:r w:rsidRPr="00303E04">
        <w:rPr>
          <w:noProof/>
        </w:rPr>
        <w:t>(Makino et al. 2012)</w:t>
      </w:r>
      <w:r w:rsidRPr="00303E04">
        <w:t xml:space="preserve">.  Such biotransformations can be useful in identifying metabolically labile sites on drug molecules so that more stable/potent derivatives can be prepared </w:t>
      </w:r>
      <w:r w:rsidRPr="00303E04">
        <w:rPr>
          <w:noProof/>
        </w:rPr>
        <w:t>(Shaughnessy et al. 2014)</w:t>
      </w:r>
      <w:r w:rsidRPr="00303E04">
        <w:t xml:space="preserve">.  Racemic flurbiprofen can be resolved by incubation of the compound with dried mycelium of </w:t>
      </w:r>
      <w:r w:rsidRPr="00303E04">
        <w:rPr>
          <w:i/>
        </w:rPr>
        <w:t>Aspergillus oryzae</w:t>
      </w:r>
      <w:r w:rsidRPr="00303E04">
        <w:t xml:space="preserve"> suspended in an organic solvent (e.g. toluene) with ethanol </w:t>
      </w:r>
      <w:r w:rsidRPr="00303E04">
        <w:rPr>
          <w:noProof/>
        </w:rPr>
        <w:t>(Spizzo et al. 2007)</w:t>
      </w:r>
      <w:r w:rsidRPr="00303E04">
        <w:t xml:space="preserve">.  The fungus </w:t>
      </w:r>
      <w:proofErr w:type="spellStart"/>
      <w:r w:rsidRPr="00303E04">
        <w:t>enantioselectively</w:t>
      </w:r>
      <w:proofErr w:type="spellEnd"/>
      <w:r w:rsidRPr="00303E04">
        <w:t xml:space="preserve"> esterifies </w:t>
      </w:r>
      <w:r w:rsidRPr="000C717A">
        <w:rPr>
          <w:i/>
        </w:rPr>
        <w:t>R</w:t>
      </w:r>
      <w:r w:rsidRPr="00303E04">
        <w:t>-</w:t>
      </w:r>
      <w:proofErr w:type="spellStart"/>
      <w:r w:rsidRPr="00303E04">
        <w:t>flurbiprofen</w:t>
      </w:r>
      <w:proofErr w:type="spellEnd"/>
      <w:r w:rsidRPr="00303E04">
        <w:t>.</w:t>
      </w:r>
    </w:p>
    <w:p w:rsidR="00303E04" w:rsidRPr="00303E04" w:rsidRDefault="00303E04" w:rsidP="009B2626">
      <w:pPr>
        <w:spacing w:line="480" w:lineRule="auto"/>
      </w:pPr>
    </w:p>
    <w:p w:rsidR="00A71B70" w:rsidRPr="00303E04" w:rsidRDefault="00A71B70" w:rsidP="009B2626">
      <w:pPr>
        <w:spacing w:line="480" w:lineRule="auto"/>
      </w:pPr>
    </w:p>
    <w:p w:rsidR="00A71B70" w:rsidRPr="00303E04" w:rsidRDefault="00A71B70" w:rsidP="009B2626">
      <w:pPr>
        <w:spacing w:line="480" w:lineRule="auto"/>
        <w:rPr>
          <w:b/>
        </w:rPr>
      </w:pPr>
      <w:r w:rsidRPr="00303E04">
        <w:rPr>
          <w:b/>
        </w:rPr>
        <w:t>Flutamide</w:t>
      </w:r>
    </w:p>
    <w:p w:rsidR="00A71B70" w:rsidRDefault="00A71B70" w:rsidP="009B2626">
      <w:pPr>
        <w:spacing w:line="480" w:lineRule="auto"/>
      </w:pPr>
      <w:proofErr w:type="spellStart"/>
      <w:r w:rsidRPr="00303E04">
        <w:t>Flutamide</w:t>
      </w:r>
      <w:proofErr w:type="spellEnd"/>
      <w:r w:rsidR="00554D85">
        <w:t xml:space="preserve"> (Figure 9)</w:t>
      </w:r>
      <w:r w:rsidRPr="00303E04">
        <w:t xml:space="preserve"> is a widely used nonsteroidal, antiandrogen drug for the treatment of prostate cancer.  In vivo it is extensively transformed to bioactive metabolites, notably 2-</w:t>
      </w:r>
      <w:r w:rsidRPr="00303E04">
        <w:lastRenderedPageBreak/>
        <w:t xml:space="preserve">hydroxyflutamide and 4-nitro-3-(trifluoromethyl) phenylalanine.  Two studies have examined the microbial biotransformation of this drug.  </w:t>
      </w:r>
      <w:r w:rsidRPr="00303E04">
        <w:rPr>
          <w:noProof/>
        </w:rPr>
        <w:t xml:space="preserve">Herath and Khan </w:t>
      </w:r>
      <w:r w:rsidR="00554D85">
        <w:rPr>
          <w:noProof/>
        </w:rPr>
        <w:t>(</w:t>
      </w:r>
      <w:r w:rsidRPr="00303E04">
        <w:rPr>
          <w:noProof/>
        </w:rPr>
        <w:t>2010)</w:t>
      </w:r>
      <w:r w:rsidRPr="00303E04">
        <w:t xml:space="preserve"> screened 40 microorganisms for the ability to transform flutamide and observed the fungi </w:t>
      </w:r>
      <w:r w:rsidRPr="00303E04">
        <w:rPr>
          <w:i/>
        </w:rPr>
        <w:t>Rhodotorula mucilaginosa</w:t>
      </w:r>
      <w:r w:rsidRPr="00303E04">
        <w:t xml:space="preserve"> (ATCC20129) and </w:t>
      </w:r>
      <w:r w:rsidRPr="00303E04">
        <w:rPr>
          <w:i/>
        </w:rPr>
        <w:t>Beauveria bassiana</w:t>
      </w:r>
      <w:r w:rsidRPr="00303E04">
        <w:t xml:space="preserve"> (ATCC 7159) and the bacterium </w:t>
      </w:r>
      <w:r w:rsidRPr="00303E04">
        <w:rPr>
          <w:i/>
        </w:rPr>
        <w:t>Nocardia</w:t>
      </w:r>
      <w:r w:rsidRPr="00303E04">
        <w:t xml:space="preserve"> sp. (NRRL 5646) produced three metabolites via hydrolysis of the isobutanoyl group, nitroreduction and </w:t>
      </w:r>
      <w:r w:rsidRPr="00303E04">
        <w:rPr>
          <w:i/>
        </w:rPr>
        <w:t>N</w:t>
      </w:r>
      <w:r w:rsidRPr="00303E04">
        <w:t xml:space="preserve">-acetylation (Table 2).  In a second study </w:t>
      </w:r>
      <w:r w:rsidRPr="00303E04">
        <w:rPr>
          <w:noProof/>
        </w:rPr>
        <w:t xml:space="preserve">Amadio and Murphy </w:t>
      </w:r>
      <w:r w:rsidR="00554D85">
        <w:rPr>
          <w:noProof/>
        </w:rPr>
        <w:t>(</w:t>
      </w:r>
      <w:r w:rsidRPr="00303E04">
        <w:rPr>
          <w:noProof/>
        </w:rPr>
        <w:t>2011)</w:t>
      </w:r>
      <w:r w:rsidRPr="00303E04">
        <w:t xml:space="preserve"> demonstrated the production of hydroxylated metabolites from flutamide incubated with </w:t>
      </w:r>
      <w:r w:rsidRPr="00303E04">
        <w:rPr>
          <w:i/>
        </w:rPr>
        <w:t>Cunninghamella elegans</w:t>
      </w:r>
      <w:r w:rsidRPr="00303E04">
        <w:t xml:space="preserve">, which has the necessary cytochrome P450 activity to </w:t>
      </w:r>
      <w:proofErr w:type="spellStart"/>
      <w:r w:rsidRPr="00303E04">
        <w:t>catalyse</w:t>
      </w:r>
      <w:proofErr w:type="spellEnd"/>
      <w:r w:rsidRPr="00303E04">
        <w:t xml:space="preserve"> such </w:t>
      </w:r>
      <w:proofErr w:type="spellStart"/>
      <w:r w:rsidRPr="00303E04">
        <w:t>biotransformations</w:t>
      </w:r>
      <w:proofErr w:type="spellEnd"/>
      <w:r w:rsidRPr="00303E04">
        <w:t>.</w:t>
      </w:r>
      <w:r w:rsidR="00554D85">
        <w:t xml:space="preserve">  When the drug was incubated with biofilms of </w:t>
      </w:r>
      <w:r w:rsidR="00554D85" w:rsidRPr="00731C25">
        <w:rPr>
          <w:i/>
        </w:rPr>
        <w:t xml:space="preserve">C. </w:t>
      </w:r>
      <w:proofErr w:type="spellStart"/>
      <w:r w:rsidR="00554D85" w:rsidRPr="00731C25">
        <w:rPr>
          <w:i/>
        </w:rPr>
        <w:t>elegans</w:t>
      </w:r>
      <w:proofErr w:type="spellEnd"/>
      <w:r w:rsidR="00554D85">
        <w:t xml:space="preserve">, </w:t>
      </w:r>
      <w:r w:rsidR="00731C25">
        <w:t>a substantial decrease in biomass was observed strongly suggesting that the compound is highly toxic and may be concentrated in the biofilm (Quinn et al. 2015), which has implications in the wider environment where biofilms are the dominant mode of growth of microorganisms.</w:t>
      </w:r>
    </w:p>
    <w:p w:rsidR="00303E04" w:rsidRDefault="00303E04" w:rsidP="009B2626">
      <w:pPr>
        <w:spacing w:line="480" w:lineRule="auto"/>
      </w:pPr>
    </w:p>
    <w:p w:rsidR="005B3162" w:rsidRPr="00303E04" w:rsidRDefault="005B3162" w:rsidP="009B2626">
      <w:pPr>
        <w:spacing w:line="480" w:lineRule="auto"/>
      </w:pPr>
    </w:p>
    <w:p w:rsidR="00FF639D" w:rsidRPr="00303E04" w:rsidRDefault="00FF639D" w:rsidP="00FF639D">
      <w:pPr>
        <w:spacing w:line="480" w:lineRule="auto"/>
        <w:rPr>
          <w:b/>
        </w:rPr>
      </w:pPr>
      <w:r w:rsidRPr="00303E04">
        <w:rPr>
          <w:b/>
        </w:rPr>
        <w:t>Fluorouracil</w:t>
      </w:r>
    </w:p>
    <w:p w:rsidR="00FF639D" w:rsidRPr="00303E04" w:rsidRDefault="00FF639D" w:rsidP="00FF639D">
      <w:pPr>
        <w:spacing w:line="480" w:lineRule="auto"/>
      </w:pPr>
      <w:r w:rsidRPr="00303E04">
        <w:t xml:space="preserve">5-Fluorouracil (5FU) is a very common anticancer compound first introduced in the 1950s and is detected in hospital and municipal wastewaters </w:t>
      </w:r>
      <w:r w:rsidRPr="00303E04">
        <w:rPr>
          <w:noProof/>
        </w:rPr>
        <w:t>(Kosjek et al. 2013)</w:t>
      </w:r>
      <w:r w:rsidRPr="00303E04">
        <w:t xml:space="preserve">.  Its biodegradation has not been well studied, although </w:t>
      </w:r>
      <w:r w:rsidRPr="00303E04">
        <w:rPr>
          <w:noProof/>
        </w:rPr>
        <w:t xml:space="preserve">Lutterbeck et al. </w:t>
      </w:r>
      <w:r>
        <w:rPr>
          <w:noProof/>
        </w:rPr>
        <w:t>(</w:t>
      </w:r>
      <w:r w:rsidRPr="00303E04">
        <w:rPr>
          <w:noProof/>
        </w:rPr>
        <w:t>2015)</w:t>
      </w:r>
      <w:r w:rsidRPr="00303E04">
        <w:t xml:space="preserve"> demonstrated that in closed bottle tests, using the final effluent from a municipal sewage treatment plant as an inoculum, 5FU was not biodegraded over 28 days.  However, in the same study biodegradation of transformation products arising from UV/H</w:t>
      </w:r>
      <w:r w:rsidRPr="00303E04">
        <w:rPr>
          <w:vertAlign w:val="subscript"/>
        </w:rPr>
        <w:t>2</w:t>
      </w:r>
      <w:r w:rsidRPr="00303E04">
        <w:t>O</w:t>
      </w:r>
      <w:r w:rsidRPr="00303E04">
        <w:rPr>
          <w:vertAlign w:val="subscript"/>
        </w:rPr>
        <w:t>2</w:t>
      </w:r>
      <w:r w:rsidRPr="00303E04">
        <w:t xml:space="preserve"> treatment of 5FU could </w:t>
      </w:r>
      <w:r w:rsidR="00D3044C" w:rsidRPr="00E465A1">
        <w:rPr>
          <w:highlight w:val="yellow"/>
        </w:rPr>
        <w:t>be</w:t>
      </w:r>
      <w:r w:rsidR="00D3044C">
        <w:t xml:space="preserve"> </w:t>
      </w:r>
      <w:r w:rsidRPr="00303E04">
        <w:t>inferred from Biochemical Oxygen Demand measurements.</w:t>
      </w:r>
    </w:p>
    <w:p w:rsidR="00A71B70" w:rsidRDefault="00A71B70" w:rsidP="009B2626">
      <w:pPr>
        <w:spacing w:line="480" w:lineRule="auto"/>
      </w:pPr>
    </w:p>
    <w:p w:rsidR="00FF639D" w:rsidRDefault="00FF639D" w:rsidP="009B2626">
      <w:pPr>
        <w:spacing w:line="480" w:lineRule="auto"/>
      </w:pPr>
    </w:p>
    <w:p w:rsidR="00920B6D" w:rsidRPr="00E04608" w:rsidRDefault="002B28F1" w:rsidP="009B2626">
      <w:pPr>
        <w:spacing w:line="480" w:lineRule="auto"/>
        <w:rPr>
          <w:b/>
        </w:rPr>
      </w:pPr>
      <w:r w:rsidRPr="00E04608">
        <w:rPr>
          <w:b/>
        </w:rPr>
        <w:t>Atorvastatin</w:t>
      </w:r>
    </w:p>
    <w:p w:rsidR="002B28F1" w:rsidRDefault="002B28F1" w:rsidP="009B2626">
      <w:pPr>
        <w:spacing w:line="480" w:lineRule="auto"/>
      </w:pPr>
      <w:r>
        <w:t xml:space="preserve">The cholesterol-lowering drug atorvastatin </w:t>
      </w:r>
      <w:r w:rsidR="003A05F8">
        <w:t xml:space="preserve">(Fig 1) </w:t>
      </w:r>
      <w:r>
        <w:t xml:space="preserve">is one of the </w:t>
      </w:r>
      <w:r w:rsidR="00A673FF">
        <w:t xml:space="preserve">best selling drugs of all time.  Despite its wide use, studies on its biodegradation are few.  </w:t>
      </w:r>
      <w:r w:rsidR="00B436A5">
        <w:t>No studies on the bacterial degradation of this compound are reported, but Rodriguez-</w:t>
      </w:r>
      <w:proofErr w:type="spellStart"/>
      <w:r w:rsidR="00B436A5">
        <w:t>Rodriduez</w:t>
      </w:r>
      <w:proofErr w:type="spellEnd"/>
      <w:r w:rsidR="00B436A5">
        <w:t xml:space="preserve"> et al. (2012, 2011) have studied the application of the white-rot fungus </w:t>
      </w:r>
      <w:proofErr w:type="spellStart"/>
      <w:r w:rsidR="00B436A5" w:rsidRPr="00B043F2">
        <w:rPr>
          <w:i/>
        </w:rPr>
        <w:t>Trametes</w:t>
      </w:r>
      <w:proofErr w:type="spellEnd"/>
      <w:r w:rsidR="00B436A5" w:rsidRPr="00B043F2">
        <w:rPr>
          <w:i/>
        </w:rPr>
        <w:t xml:space="preserve"> versicolor</w:t>
      </w:r>
      <w:r w:rsidR="00B436A5">
        <w:t xml:space="preserve"> </w:t>
      </w:r>
      <w:r w:rsidR="00B043F2">
        <w:t>for</w:t>
      </w:r>
      <w:r w:rsidR="00B436A5">
        <w:t xml:space="preserve"> pharmaceutical removal, including atorvastatin.  They reported </w:t>
      </w:r>
      <w:r w:rsidR="003A05F8">
        <w:t xml:space="preserve">a reduction </w:t>
      </w:r>
      <w:r w:rsidR="00E04608">
        <w:t>from</w:t>
      </w:r>
      <w:r w:rsidR="003A05F8">
        <w:t xml:space="preserve"> 38 to 5 ng g</w:t>
      </w:r>
      <w:r w:rsidR="003A05F8" w:rsidRPr="003A05F8">
        <w:rPr>
          <w:vertAlign w:val="superscript"/>
        </w:rPr>
        <w:t>-1</w:t>
      </w:r>
      <w:r w:rsidR="003A05F8">
        <w:t xml:space="preserve"> atorvastatin when the fungus was grown on sterile sewage sludge for</w:t>
      </w:r>
      <w:r w:rsidR="00E04608">
        <w:t xml:space="preserve"> 42 days (</w:t>
      </w:r>
      <w:r w:rsidR="00E04608" w:rsidRPr="00E04608">
        <w:t>Rodriguez-</w:t>
      </w:r>
      <w:proofErr w:type="spellStart"/>
      <w:r w:rsidR="00E04608" w:rsidRPr="00E04608">
        <w:t>Rodriduez</w:t>
      </w:r>
      <w:proofErr w:type="spellEnd"/>
      <w:r w:rsidR="00E04608" w:rsidRPr="00E04608">
        <w:t xml:space="preserve"> et al.</w:t>
      </w:r>
      <w:r w:rsidR="00E04608">
        <w:t xml:space="preserve"> 2011).  A similar reduction was observed when non-sterile sludge was augmented with the fungus (Rodriguez-</w:t>
      </w:r>
      <w:proofErr w:type="spellStart"/>
      <w:r w:rsidR="00E04608">
        <w:t>Rodriduez</w:t>
      </w:r>
      <w:proofErr w:type="spellEnd"/>
      <w:r w:rsidR="00E04608">
        <w:t xml:space="preserve"> et al. 2012).  Laccase activity was proposed as a significant factor in the biodegradation of the pharmaceuticals, although no in vitro experiments were conducted.  No analysis of the metabolites was conducted, but the toxicity of the treated sludge was significantly reduced.</w:t>
      </w:r>
    </w:p>
    <w:p w:rsidR="00E04608" w:rsidRDefault="00E04608" w:rsidP="009B2626">
      <w:pPr>
        <w:spacing w:line="480" w:lineRule="auto"/>
      </w:pPr>
    </w:p>
    <w:p w:rsidR="005B3162" w:rsidRPr="00303E04" w:rsidRDefault="005B3162" w:rsidP="009B2626">
      <w:pPr>
        <w:spacing w:line="480" w:lineRule="auto"/>
      </w:pPr>
    </w:p>
    <w:p w:rsidR="00A71B70" w:rsidRPr="00303E04" w:rsidRDefault="00A71B70" w:rsidP="009B2626">
      <w:pPr>
        <w:spacing w:line="480" w:lineRule="auto"/>
        <w:rPr>
          <w:b/>
        </w:rPr>
      </w:pPr>
      <w:r w:rsidRPr="00E465A1">
        <w:rPr>
          <w:b/>
          <w:highlight w:val="yellow"/>
        </w:rPr>
        <w:t>SF</w:t>
      </w:r>
      <w:r w:rsidRPr="00E465A1">
        <w:rPr>
          <w:b/>
          <w:highlight w:val="yellow"/>
          <w:vertAlign w:val="subscript"/>
        </w:rPr>
        <w:t>5</w:t>
      </w:r>
      <w:r w:rsidRPr="00303E04">
        <w:rPr>
          <w:b/>
        </w:rPr>
        <w:t>-containing drugs</w:t>
      </w:r>
    </w:p>
    <w:p w:rsidR="00A71B70" w:rsidRPr="00303E04" w:rsidRDefault="00A71B70" w:rsidP="009B2626">
      <w:pPr>
        <w:spacing w:line="480" w:lineRule="auto"/>
      </w:pPr>
      <w:r w:rsidRPr="00303E04">
        <w:t>Pentafluorosulfanyl (-SF</w:t>
      </w:r>
      <w:r w:rsidRPr="00303E04">
        <w:rPr>
          <w:vertAlign w:val="subscript"/>
        </w:rPr>
        <w:t>5</w:t>
      </w:r>
      <w:r w:rsidRPr="00303E04">
        <w:t>) is a potential replacement for trifluoromethyl (-CF</w:t>
      </w:r>
      <w:r w:rsidRPr="00303E04">
        <w:rPr>
          <w:vertAlign w:val="subscript"/>
        </w:rPr>
        <w:t>3</w:t>
      </w:r>
      <w:r w:rsidRPr="00303E04">
        <w:t>) and with easier access to synthetic building blocks, such as SF</w:t>
      </w:r>
      <w:r w:rsidRPr="00303E04">
        <w:rPr>
          <w:vertAlign w:val="subscript"/>
        </w:rPr>
        <w:t>5</w:t>
      </w:r>
      <w:r w:rsidRPr="00303E04">
        <w:t xml:space="preserve">-nitrobenzene, several drug analogues have been synthesized containing this functional group (Figure </w:t>
      </w:r>
      <w:r w:rsidR="0033457E">
        <w:t>10</w:t>
      </w:r>
      <w:r w:rsidRPr="00303E04">
        <w:t xml:space="preserve">), such as the antimalarial agent mefloquine and the SSRI blockbuster drug fluoxetine (Prozac) </w:t>
      </w:r>
      <w:r w:rsidRPr="00303E04">
        <w:rPr>
          <w:noProof/>
        </w:rPr>
        <w:t>(Welch and Lim 2007; Mo et al. 2010)</w:t>
      </w:r>
      <w:r w:rsidRPr="00303E04">
        <w:t xml:space="preserve">.  </w:t>
      </w:r>
      <w:r w:rsidRPr="003205D1">
        <w:rPr>
          <w:highlight w:val="yellow"/>
        </w:rPr>
        <w:t>The substantial interest in drug molecules bearing the SF</w:t>
      </w:r>
      <w:r w:rsidRPr="003205D1">
        <w:rPr>
          <w:highlight w:val="yellow"/>
          <w:vertAlign w:val="subscript"/>
        </w:rPr>
        <w:t>5</w:t>
      </w:r>
      <w:r w:rsidRPr="003205D1">
        <w:rPr>
          <w:highlight w:val="yellow"/>
        </w:rPr>
        <w:t xml:space="preserve"> moiety derives from its </w:t>
      </w:r>
      <w:r w:rsidR="003205D1" w:rsidRPr="003205D1">
        <w:rPr>
          <w:highlight w:val="yellow"/>
        </w:rPr>
        <w:t xml:space="preserve">greater electronegativity (3.65 </w:t>
      </w:r>
      <w:r w:rsidR="003205D1" w:rsidRPr="003205D1">
        <w:rPr>
          <w:i/>
          <w:highlight w:val="yellow"/>
        </w:rPr>
        <w:t>vs</w:t>
      </w:r>
      <w:r w:rsidR="003205D1" w:rsidRPr="003205D1">
        <w:rPr>
          <w:highlight w:val="yellow"/>
        </w:rPr>
        <w:t xml:space="preserve"> 3.36 for CF</w:t>
      </w:r>
      <w:r w:rsidR="003205D1" w:rsidRPr="003205D1">
        <w:rPr>
          <w:highlight w:val="yellow"/>
          <w:vertAlign w:val="subscript"/>
        </w:rPr>
        <w:t>3</w:t>
      </w:r>
      <w:r w:rsidR="003205D1" w:rsidRPr="003205D1">
        <w:rPr>
          <w:highlight w:val="yellow"/>
        </w:rPr>
        <w:t xml:space="preserve">) and the improvement in stability and hydrophobicity of molecules bearing this substituent in comparison to those with a </w:t>
      </w:r>
      <w:proofErr w:type="spellStart"/>
      <w:r w:rsidR="003205D1" w:rsidRPr="003205D1">
        <w:rPr>
          <w:highlight w:val="yellow"/>
        </w:rPr>
        <w:t>trifluoromethyl</w:t>
      </w:r>
      <w:proofErr w:type="spellEnd"/>
      <w:r w:rsidR="003205D1" w:rsidRPr="003205D1">
        <w:rPr>
          <w:highlight w:val="yellow"/>
        </w:rPr>
        <w:t xml:space="preserve"> </w:t>
      </w:r>
      <w:r w:rsidR="003205D1" w:rsidRPr="000422F8">
        <w:rPr>
          <w:highlight w:val="yellow"/>
        </w:rPr>
        <w:t>group (Bowden et al. 2000; Reddy 2015; Sheppard 1962)</w:t>
      </w:r>
      <w:r w:rsidRPr="00303E04">
        <w:t xml:space="preserve">.  With the </w:t>
      </w:r>
      <w:r w:rsidRPr="00303E04">
        <w:lastRenderedPageBreak/>
        <w:t>potentially large number of molecules of this type that might be applied as drugs and agrochemicals, it is crucial that the impacts on the environment be considered.  However, only two studies investigating the transformation of aryl-SF</w:t>
      </w:r>
      <w:r w:rsidRPr="00920B6D">
        <w:rPr>
          <w:vertAlign w:val="subscript"/>
        </w:rPr>
        <w:t>5</w:t>
      </w:r>
      <w:r w:rsidRPr="00303E04">
        <w:t xml:space="preserve"> compounds have been conducted.  </w:t>
      </w:r>
      <w:r w:rsidRPr="00303E04">
        <w:rPr>
          <w:noProof/>
        </w:rPr>
        <w:t xml:space="preserve">Jackson and Mabury </w:t>
      </w:r>
      <w:r w:rsidR="00920B6D">
        <w:rPr>
          <w:noProof/>
        </w:rPr>
        <w:t>(</w:t>
      </w:r>
      <w:r w:rsidRPr="00303E04">
        <w:rPr>
          <w:noProof/>
        </w:rPr>
        <w:t>2009)</w:t>
      </w:r>
      <w:r w:rsidRPr="00303E04">
        <w:t xml:space="preserve"> demonstrated that aryl-SF</w:t>
      </w:r>
      <w:r w:rsidRPr="00920B6D">
        <w:rPr>
          <w:vertAlign w:val="subscript"/>
        </w:rPr>
        <w:t>5</w:t>
      </w:r>
      <w:r w:rsidRPr="00303E04">
        <w:t xml:space="preserve"> compounds such as SF</w:t>
      </w:r>
      <w:r w:rsidRPr="00920B6D">
        <w:rPr>
          <w:vertAlign w:val="subscript"/>
        </w:rPr>
        <w:t>5</w:t>
      </w:r>
      <w:r w:rsidRPr="00303E04">
        <w:t>-</w:t>
      </w:r>
      <w:proofErr w:type="gramStart"/>
      <w:r w:rsidRPr="00303E04">
        <w:t>phenol,</w:t>
      </w:r>
      <w:proofErr w:type="gramEnd"/>
      <w:r w:rsidRPr="00303E04">
        <w:t xml:space="preserve"> were photolytically labile and released fluoride when exposed to actinic light; however, they were stable when kept in the dark.  </w:t>
      </w:r>
      <w:r w:rsidRPr="00303E04">
        <w:rPr>
          <w:noProof/>
        </w:rPr>
        <w:t xml:space="preserve">Kavanagh et al. </w:t>
      </w:r>
      <w:r w:rsidR="00920B6D">
        <w:rPr>
          <w:noProof/>
        </w:rPr>
        <w:t>(</w:t>
      </w:r>
      <w:r w:rsidRPr="00303E04">
        <w:rPr>
          <w:noProof/>
        </w:rPr>
        <w:t>2014)</w:t>
      </w:r>
      <w:r w:rsidRPr="00303E04">
        <w:t xml:space="preserve"> demonstrated that SF</w:t>
      </w:r>
      <w:r w:rsidRPr="00303E04">
        <w:rPr>
          <w:vertAlign w:val="subscript"/>
        </w:rPr>
        <w:t>5</w:t>
      </w:r>
      <w:r w:rsidRPr="00303E04">
        <w:t xml:space="preserve">-substituted anilines could be biotransformed by some bacteria and a fungus to the </w:t>
      </w:r>
      <w:r w:rsidRPr="004D7D8B">
        <w:rPr>
          <w:i/>
        </w:rPr>
        <w:t>N</w:t>
      </w:r>
      <w:r w:rsidRPr="00303E04">
        <w:t xml:space="preserve">-acetyl derivatives, and demonstrated that in </w:t>
      </w:r>
      <w:r w:rsidRPr="00303E04">
        <w:rPr>
          <w:i/>
        </w:rPr>
        <w:t>Streptomyces griseus</w:t>
      </w:r>
      <w:r w:rsidRPr="00303E04">
        <w:t xml:space="preserve"> an </w:t>
      </w:r>
      <w:r w:rsidRPr="00303E04">
        <w:rPr>
          <w:i/>
        </w:rPr>
        <w:t>N</w:t>
      </w:r>
      <w:r w:rsidRPr="00303E04">
        <w:t>-acetyl transferase catalyzed the reaction.</w:t>
      </w:r>
    </w:p>
    <w:p w:rsidR="00A71B70" w:rsidRDefault="00A71B70" w:rsidP="009B2626">
      <w:pPr>
        <w:spacing w:line="480" w:lineRule="auto"/>
        <w:rPr>
          <w:rFonts w:asciiTheme="majorHAnsi" w:hAnsiTheme="majorHAnsi"/>
        </w:rPr>
      </w:pPr>
    </w:p>
    <w:p w:rsidR="00303E04" w:rsidRPr="00303E04" w:rsidRDefault="00303E04" w:rsidP="009B2626">
      <w:pPr>
        <w:spacing w:line="480" w:lineRule="auto"/>
      </w:pPr>
    </w:p>
    <w:p w:rsidR="00A71B70" w:rsidRPr="00303E04" w:rsidRDefault="00A71B70" w:rsidP="009B2626">
      <w:pPr>
        <w:spacing w:line="480" w:lineRule="auto"/>
        <w:rPr>
          <w:b/>
        </w:rPr>
      </w:pPr>
      <w:r w:rsidRPr="00303E04">
        <w:rPr>
          <w:b/>
        </w:rPr>
        <w:t>Outlook</w:t>
      </w:r>
    </w:p>
    <w:p w:rsidR="00342AC5" w:rsidRDefault="00A71B70" w:rsidP="009B2626">
      <w:pPr>
        <w:spacing w:line="480" w:lineRule="auto"/>
      </w:pPr>
      <w:r w:rsidRPr="00303E04">
        <w:t xml:space="preserve">Fluorine is an important element in the pharmaceutical industry and as synthetic methods are developed to make fluorinated compounds more easily, for example, using continuous flow methods with fluorine gas </w:t>
      </w:r>
      <w:r w:rsidRPr="00303E04">
        <w:rPr>
          <w:noProof/>
        </w:rPr>
        <w:t>(McPake and Sandford 2012)</w:t>
      </w:r>
      <w:r w:rsidRPr="00303E04">
        <w:t xml:space="preserve">, the </w:t>
      </w:r>
      <w:r w:rsidR="004D7D8B">
        <w:t xml:space="preserve">number and </w:t>
      </w:r>
      <w:r w:rsidR="00E941F1">
        <w:t>diversity</w:t>
      </w:r>
      <w:r w:rsidRPr="00303E04">
        <w:t xml:space="preserve"> of fluorinated drugs will increase.  </w:t>
      </w:r>
      <w:r w:rsidR="00DB2A5C" w:rsidRPr="00342AC5">
        <w:rPr>
          <w:highlight w:val="yellow"/>
        </w:rPr>
        <w:t xml:space="preserve">In this context, microorganisms may provide important alternatives to chemical catalysis, either through direct C-F bond formation, via </w:t>
      </w:r>
      <w:proofErr w:type="spellStart"/>
      <w:r w:rsidR="00DB2A5C" w:rsidRPr="00342AC5">
        <w:rPr>
          <w:highlight w:val="yellow"/>
        </w:rPr>
        <w:t>fluorinase</w:t>
      </w:r>
      <w:proofErr w:type="spellEnd"/>
      <w:r w:rsidR="00DB2A5C" w:rsidRPr="00342AC5">
        <w:rPr>
          <w:highlight w:val="yellow"/>
        </w:rPr>
        <w:t xml:space="preserve"> enzymes, or through the introduction of </w:t>
      </w:r>
      <w:r w:rsidR="00342AC5">
        <w:rPr>
          <w:highlight w:val="yellow"/>
        </w:rPr>
        <w:t>fluorinated building blocks into complex natural products (Clark et al. 2011; O’Connor et al. 2014; O’Hagan and Deng 2015)</w:t>
      </w:r>
      <w:r w:rsidR="00DB2A5C" w:rsidRPr="00342AC5">
        <w:rPr>
          <w:highlight w:val="yellow"/>
        </w:rPr>
        <w:t>.  Furthermore, microorganisms can help direct fluorine incorporation into drug compounds to improve their metabolic stability</w:t>
      </w:r>
      <w:r w:rsidR="00342AC5">
        <w:rPr>
          <w:highlight w:val="yellow"/>
        </w:rPr>
        <w:t xml:space="preserve"> </w:t>
      </w:r>
      <w:r w:rsidR="00342AC5" w:rsidRPr="00342AC5">
        <w:rPr>
          <w:highlight w:val="yellow"/>
        </w:rPr>
        <w:t>(Shaughnessy et al 2014).</w:t>
      </w:r>
    </w:p>
    <w:p w:rsidR="00731CFF" w:rsidRDefault="00342AC5" w:rsidP="009B2626">
      <w:pPr>
        <w:spacing w:line="480" w:lineRule="auto"/>
      </w:pPr>
      <w:r>
        <w:tab/>
      </w:r>
      <w:r w:rsidR="00A71B70" w:rsidRPr="00303E04">
        <w:t xml:space="preserve">Whilst fluorine can convey useful properties to drugs, the stability of the C-F bond often makes these compounds recalcitrant.  Once released into the environment, through wastewater, </w:t>
      </w:r>
      <w:r w:rsidR="004A56AE">
        <w:t xml:space="preserve">sludge and </w:t>
      </w:r>
      <w:r w:rsidR="00A71B70" w:rsidRPr="00303E04">
        <w:t xml:space="preserve">directly from farm animals, fluorinated drugs will encounter </w:t>
      </w:r>
      <w:r w:rsidR="00A71B70" w:rsidRPr="00303E04">
        <w:lastRenderedPageBreak/>
        <w:t xml:space="preserve">microorganisms.  The microorganisms might be inhibited by the drug, evolve resistance (if it is an antibiotic) or biotransform it, potentially to a more toxic compound.  It is clear from a review of the literature that only a small portion of the available fluorinated drugs currently in use have been investigated with respect to their biodegradation, and that complete mineralization of any fluorinated </w:t>
      </w:r>
      <w:r w:rsidR="00ED2DFA" w:rsidRPr="00303E04">
        <w:t>drug</w:t>
      </w:r>
      <w:r w:rsidR="00ED2DFA">
        <w:t>,</w:t>
      </w:r>
      <w:r w:rsidR="00ED2DFA" w:rsidRPr="00303E04">
        <w:t xml:space="preserve"> </w:t>
      </w:r>
      <w:r w:rsidR="00ED2DFA">
        <w:t xml:space="preserve">by either an isolated microorganism or in a mixed culture, </w:t>
      </w:r>
      <w:r w:rsidR="00A71B70" w:rsidRPr="00303E04">
        <w:t xml:space="preserve">is rare.  </w:t>
      </w:r>
      <w:r w:rsidR="00ED2DFA">
        <w:t xml:space="preserve">A handful of enzymes have been identified thus far that will </w:t>
      </w:r>
      <w:proofErr w:type="spellStart"/>
      <w:r w:rsidR="00ED2DFA">
        <w:t>biotransform</w:t>
      </w:r>
      <w:proofErr w:type="spellEnd"/>
      <w:r w:rsidR="00ED2DFA">
        <w:t xml:space="preserve"> fluorinated drugs, thus much work remains to identify others.  Should this area </w:t>
      </w:r>
      <w:r w:rsidR="00ED2DFA" w:rsidRPr="00D3044C">
        <w:rPr>
          <w:highlight w:val="yellow"/>
        </w:rPr>
        <w:t>o</w:t>
      </w:r>
      <w:r w:rsidR="00D3044C" w:rsidRPr="00D3044C">
        <w:rPr>
          <w:highlight w:val="yellow"/>
        </w:rPr>
        <w:t>f</w:t>
      </w:r>
      <w:r w:rsidR="00ED2DFA">
        <w:t xml:space="preserve"> research be ignored and effective remediation solutions are not developed, </w:t>
      </w:r>
      <w:r w:rsidR="00731CFF">
        <w:t xml:space="preserve">of which microorganisms would likely play a part, </w:t>
      </w:r>
      <w:r w:rsidR="00ED2DFA">
        <w:t>there is a risk that regulatory authorities will impose restric</w:t>
      </w:r>
      <w:r w:rsidR="00731CFF">
        <w:t xml:space="preserve">tions on the use of the drugs.  In particular, </w:t>
      </w:r>
      <w:r w:rsidR="00D3044C" w:rsidRPr="00D3044C">
        <w:rPr>
          <w:highlight w:val="yellow"/>
        </w:rPr>
        <w:t>this applies to</w:t>
      </w:r>
      <w:r w:rsidR="00D3044C">
        <w:t xml:space="preserve"> </w:t>
      </w:r>
      <w:r w:rsidR="00731CFF">
        <w:t>widely prescribed drugs such as fluoxetine</w:t>
      </w:r>
      <w:r w:rsidR="002B28F1">
        <w:t xml:space="preserve">, </w:t>
      </w:r>
      <w:r w:rsidR="00492B9E">
        <w:t>which</w:t>
      </w:r>
      <w:r w:rsidR="002B28F1">
        <w:t xml:space="preserve"> are not eliminated by conventional waste water treatment and are known to have an impact on aquatic life.</w:t>
      </w:r>
    </w:p>
    <w:p w:rsidR="00A71B70" w:rsidRPr="00303E04" w:rsidRDefault="00731CFF" w:rsidP="009B2626">
      <w:pPr>
        <w:spacing w:line="480" w:lineRule="auto"/>
      </w:pPr>
      <w:r>
        <w:tab/>
      </w:r>
      <w:r w:rsidR="00A71B70" w:rsidRPr="00303E04">
        <w:t xml:space="preserve">The development of </w:t>
      </w:r>
      <w:r w:rsidR="00ED2DFA">
        <w:t>pharmaceuticals</w:t>
      </w:r>
      <w:r w:rsidR="00A71B70" w:rsidRPr="00303E04">
        <w:t xml:space="preserve"> with new fluorinated substituents is exciting, but brings with it additional challenges with respect to the eventual fate of the compounds</w:t>
      </w:r>
      <w:r w:rsidR="00ED2DFA">
        <w:t xml:space="preserve"> and their </w:t>
      </w:r>
      <w:r>
        <w:t xml:space="preserve">broader </w:t>
      </w:r>
      <w:r w:rsidR="00ED2DFA">
        <w:t>environmental effects</w:t>
      </w:r>
      <w:r w:rsidR="00A71B70" w:rsidRPr="00303E04">
        <w:t>.  On the other hand, a greater understanding of microbial biotransformation will also enable the discovery of novel enzyme activities that may have potential as industrial biocatalysts for the production of new fluorinated compounds.</w:t>
      </w:r>
    </w:p>
    <w:p w:rsidR="00A71B70" w:rsidRPr="00303E04" w:rsidRDefault="00A71B70" w:rsidP="009B2626">
      <w:pPr>
        <w:spacing w:line="480" w:lineRule="auto"/>
      </w:pPr>
    </w:p>
    <w:p w:rsidR="00A71B70" w:rsidRPr="00303E04" w:rsidRDefault="00A71B70" w:rsidP="009B2626">
      <w:pPr>
        <w:spacing w:line="480" w:lineRule="auto"/>
      </w:pPr>
      <w:r w:rsidRPr="00FF639D">
        <w:rPr>
          <w:b/>
        </w:rPr>
        <w:t>Conflict of Interest</w:t>
      </w:r>
      <w:r w:rsidRPr="00303E04">
        <w:t>: The author declares no conflict of interest.</w:t>
      </w:r>
    </w:p>
    <w:p w:rsidR="00A71B70" w:rsidRPr="00303E04" w:rsidRDefault="00A71B70" w:rsidP="009B2626">
      <w:pPr>
        <w:spacing w:line="480" w:lineRule="auto"/>
      </w:pPr>
    </w:p>
    <w:p w:rsidR="00A71B70" w:rsidRPr="00303E04" w:rsidRDefault="00A71B70" w:rsidP="009B2626">
      <w:pPr>
        <w:spacing w:line="480" w:lineRule="auto"/>
        <w:rPr>
          <w:b/>
        </w:rPr>
      </w:pPr>
      <w:r w:rsidRPr="00303E04">
        <w:rPr>
          <w:b/>
        </w:rPr>
        <w:t>References</w:t>
      </w:r>
    </w:p>
    <w:p w:rsidR="00A71B70" w:rsidRPr="00303E04" w:rsidRDefault="00A71B70"/>
    <w:p w:rsidR="00A71B70" w:rsidRPr="00303E04" w:rsidRDefault="00A71B70" w:rsidP="009B2626">
      <w:pPr>
        <w:ind w:left="720" w:hanging="720"/>
        <w:rPr>
          <w:noProof/>
        </w:rPr>
      </w:pPr>
      <w:bookmarkStart w:id="0" w:name="_ENREF_1"/>
      <w:r w:rsidRPr="00303E04">
        <w:rPr>
          <w:noProof/>
        </w:rPr>
        <w:lastRenderedPageBreak/>
        <w:t>Adjei MD, Heinze TM, Deck J, Freeman JP, Williams AJ</w:t>
      </w:r>
      <w:r w:rsidR="001928C2">
        <w:rPr>
          <w:noProof/>
        </w:rPr>
        <w:t>,</w:t>
      </w:r>
      <w:r w:rsidRPr="00303E04">
        <w:rPr>
          <w:noProof/>
        </w:rPr>
        <w:t xml:space="preserve"> Sutherland JB (2006) Transformation of the antibacterial agent norfloxacin by environmental mycobacteria. </w:t>
      </w:r>
      <w:r w:rsidR="00125E4C">
        <w:rPr>
          <w:noProof/>
        </w:rPr>
        <w:t>Appl Environ Microbiol</w:t>
      </w:r>
      <w:r w:rsidRPr="00303E04">
        <w:rPr>
          <w:noProof/>
        </w:rPr>
        <w:t xml:space="preserve"> 72: 5790-5793.</w:t>
      </w:r>
      <w:bookmarkEnd w:id="0"/>
    </w:p>
    <w:p w:rsidR="00A71B70" w:rsidRPr="00303E04" w:rsidRDefault="00A71B70" w:rsidP="009B2626">
      <w:pPr>
        <w:ind w:left="720" w:hanging="720"/>
        <w:rPr>
          <w:noProof/>
        </w:rPr>
      </w:pPr>
      <w:bookmarkStart w:id="1" w:name="_ENREF_2"/>
      <w:r w:rsidRPr="00303E04">
        <w:rPr>
          <w:noProof/>
        </w:rPr>
        <w:t>Amadio J, Gordon K</w:t>
      </w:r>
      <w:r w:rsidR="001928C2">
        <w:rPr>
          <w:noProof/>
        </w:rPr>
        <w:t>,</w:t>
      </w:r>
      <w:r w:rsidRPr="00303E04">
        <w:rPr>
          <w:noProof/>
        </w:rPr>
        <w:t xml:space="preserve"> Murphy CD (2010) Biotransformation of </w:t>
      </w:r>
      <w:r w:rsidR="00125E4C">
        <w:rPr>
          <w:noProof/>
        </w:rPr>
        <w:t>f</w:t>
      </w:r>
      <w:r w:rsidRPr="00303E04">
        <w:rPr>
          <w:noProof/>
        </w:rPr>
        <w:t xml:space="preserve">lurbiprofen by </w:t>
      </w:r>
      <w:r w:rsidRPr="00125E4C">
        <w:rPr>
          <w:i/>
          <w:noProof/>
        </w:rPr>
        <w:t>Cunninghamella</w:t>
      </w:r>
      <w:r w:rsidRPr="00303E04">
        <w:rPr>
          <w:noProof/>
        </w:rPr>
        <w:t xml:space="preserve"> </w:t>
      </w:r>
      <w:r w:rsidR="00125E4C">
        <w:rPr>
          <w:noProof/>
        </w:rPr>
        <w:t>s</w:t>
      </w:r>
      <w:r w:rsidRPr="00303E04">
        <w:rPr>
          <w:noProof/>
        </w:rPr>
        <w:t xml:space="preserve">pecies. </w:t>
      </w:r>
      <w:r w:rsidR="00125E4C">
        <w:rPr>
          <w:noProof/>
        </w:rPr>
        <w:t>Appl Environ Microbiol</w:t>
      </w:r>
      <w:r w:rsidRPr="00303E04">
        <w:rPr>
          <w:noProof/>
        </w:rPr>
        <w:t xml:space="preserve"> 76: 6299-6303.</w:t>
      </w:r>
      <w:bookmarkEnd w:id="1"/>
    </w:p>
    <w:p w:rsidR="00A71B70" w:rsidRPr="00303E04" w:rsidRDefault="00A71B70" w:rsidP="009B2626">
      <w:pPr>
        <w:ind w:left="720" w:hanging="720"/>
        <w:rPr>
          <w:noProof/>
        </w:rPr>
      </w:pPr>
      <w:bookmarkStart w:id="2" w:name="_ENREF_3"/>
      <w:r w:rsidRPr="00303E04">
        <w:rPr>
          <w:noProof/>
        </w:rPr>
        <w:t>Amadio J</w:t>
      </w:r>
      <w:r w:rsidR="001928C2">
        <w:rPr>
          <w:noProof/>
        </w:rPr>
        <w:t>,</w:t>
      </w:r>
      <w:r w:rsidRPr="00303E04">
        <w:rPr>
          <w:noProof/>
        </w:rPr>
        <w:t xml:space="preserve"> Murphy CD (2010) Biotransformation of fluorobiphenyl by </w:t>
      </w:r>
      <w:r w:rsidRPr="00125E4C">
        <w:rPr>
          <w:i/>
          <w:noProof/>
        </w:rPr>
        <w:t>Cunninghamella elegans</w:t>
      </w:r>
      <w:r w:rsidRPr="00303E04">
        <w:rPr>
          <w:noProof/>
        </w:rPr>
        <w:t xml:space="preserve">. </w:t>
      </w:r>
      <w:r w:rsidR="00125E4C">
        <w:rPr>
          <w:noProof/>
        </w:rPr>
        <w:t>Appl Microbiol Biotechnol</w:t>
      </w:r>
      <w:r w:rsidRPr="00303E04">
        <w:rPr>
          <w:noProof/>
        </w:rPr>
        <w:t xml:space="preserve"> 86: 345-351.</w:t>
      </w:r>
      <w:bookmarkEnd w:id="2"/>
    </w:p>
    <w:p w:rsidR="00A71B70" w:rsidRPr="00303E04" w:rsidRDefault="00A71B70" w:rsidP="009B2626">
      <w:pPr>
        <w:ind w:left="720" w:hanging="720"/>
        <w:rPr>
          <w:noProof/>
        </w:rPr>
      </w:pPr>
      <w:bookmarkStart w:id="3" w:name="_ENREF_4"/>
      <w:r w:rsidRPr="00303E04">
        <w:rPr>
          <w:noProof/>
        </w:rPr>
        <w:t>Amadio J</w:t>
      </w:r>
      <w:r w:rsidR="001928C2">
        <w:rPr>
          <w:noProof/>
        </w:rPr>
        <w:t>,</w:t>
      </w:r>
      <w:r w:rsidRPr="00303E04">
        <w:rPr>
          <w:noProof/>
        </w:rPr>
        <w:t xml:space="preserve"> Murphy CD (2011) Production of human metabolites of the anti-cancer drug flutamide via biotransformation in </w:t>
      </w:r>
      <w:r w:rsidRPr="00125E4C">
        <w:rPr>
          <w:i/>
          <w:noProof/>
        </w:rPr>
        <w:t>Cunninghamella</w:t>
      </w:r>
      <w:r w:rsidRPr="00303E04">
        <w:rPr>
          <w:noProof/>
        </w:rPr>
        <w:t xml:space="preserve"> species. </w:t>
      </w:r>
      <w:r w:rsidR="00125E4C">
        <w:rPr>
          <w:noProof/>
        </w:rPr>
        <w:t>Biotechnol Lett</w:t>
      </w:r>
      <w:r w:rsidRPr="00303E04">
        <w:rPr>
          <w:noProof/>
        </w:rPr>
        <w:t xml:space="preserve"> 33: 321-326.</w:t>
      </w:r>
      <w:bookmarkEnd w:id="3"/>
    </w:p>
    <w:p w:rsidR="00A71B70" w:rsidRPr="00303E04" w:rsidRDefault="00A71B70" w:rsidP="009B2626">
      <w:pPr>
        <w:ind w:left="720" w:hanging="720"/>
        <w:rPr>
          <w:noProof/>
        </w:rPr>
      </w:pPr>
      <w:bookmarkStart w:id="4" w:name="_ENREF_5"/>
      <w:r w:rsidRPr="00303E04">
        <w:rPr>
          <w:noProof/>
        </w:rPr>
        <w:t>Amorim CL, Moreira IS, Maia AS, Tiritan ME</w:t>
      </w:r>
      <w:r w:rsidR="001928C2">
        <w:rPr>
          <w:noProof/>
        </w:rPr>
        <w:t>,</w:t>
      </w:r>
      <w:r w:rsidRPr="00303E04">
        <w:rPr>
          <w:noProof/>
        </w:rPr>
        <w:t xml:space="preserve"> Castro PML (2014) Biodegradation of ofloxacin, norfloxacin, and ciprofloxacin as single and mixed substrates by </w:t>
      </w:r>
      <w:r w:rsidRPr="00125E4C">
        <w:rPr>
          <w:i/>
          <w:noProof/>
        </w:rPr>
        <w:t>Labrys portucalensis</w:t>
      </w:r>
      <w:r w:rsidRPr="00303E04">
        <w:rPr>
          <w:noProof/>
        </w:rPr>
        <w:t xml:space="preserve"> F11. </w:t>
      </w:r>
      <w:r w:rsidR="00125E4C">
        <w:rPr>
          <w:noProof/>
        </w:rPr>
        <w:t>Appl Microbiol Biotechnol</w:t>
      </w:r>
      <w:r w:rsidRPr="00303E04">
        <w:rPr>
          <w:noProof/>
        </w:rPr>
        <w:t xml:space="preserve"> 98: 3181-3190.</w:t>
      </w:r>
      <w:bookmarkEnd w:id="4"/>
    </w:p>
    <w:p w:rsidR="00A71B70" w:rsidRPr="00303E04" w:rsidRDefault="00A71B70" w:rsidP="009B2626">
      <w:pPr>
        <w:ind w:left="720" w:hanging="720"/>
        <w:rPr>
          <w:noProof/>
        </w:rPr>
      </w:pPr>
      <w:bookmarkStart w:id="5" w:name="_ENREF_6"/>
      <w:r w:rsidRPr="00303E04">
        <w:rPr>
          <w:noProof/>
        </w:rPr>
        <w:t>Biegel LB, Hurtt ME, Frame SR, O'Connor JC</w:t>
      </w:r>
      <w:r w:rsidR="001928C2">
        <w:rPr>
          <w:noProof/>
        </w:rPr>
        <w:t>,</w:t>
      </w:r>
      <w:r w:rsidRPr="00303E04">
        <w:rPr>
          <w:noProof/>
        </w:rPr>
        <w:t xml:space="preserve"> Cook JC (2001) Mechanisms of extrahepatic tumor induction by peroxisome proliferator</w:t>
      </w:r>
      <w:r w:rsidR="00E41701">
        <w:rPr>
          <w:noProof/>
        </w:rPr>
        <w:t>s in male CD rats. Toxicol Sci</w:t>
      </w:r>
      <w:r w:rsidRPr="00303E04">
        <w:rPr>
          <w:noProof/>
        </w:rPr>
        <w:t xml:space="preserve"> 60: 44-55.</w:t>
      </w:r>
      <w:bookmarkEnd w:id="5"/>
    </w:p>
    <w:p w:rsidR="00A71B70" w:rsidRPr="00303E04" w:rsidRDefault="00A71B70" w:rsidP="009B2626">
      <w:pPr>
        <w:ind w:left="720" w:hanging="720"/>
        <w:rPr>
          <w:noProof/>
        </w:rPr>
      </w:pPr>
      <w:bookmarkStart w:id="6" w:name="_ENREF_7"/>
      <w:r w:rsidRPr="00303E04">
        <w:rPr>
          <w:noProof/>
        </w:rPr>
        <w:t>Boersma FGH, McRoberts WC, Cobb SL</w:t>
      </w:r>
      <w:r w:rsidR="001928C2">
        <w:rPr>
          <w:noProof/>
        </w:rPr>
        <w:t>,</w:t>
      </w:r>
      <w:r w:rsidRPr="00303E04">
        <w:rPr>
          <w:noProof/>
        </w:rPr>
        <w:t xml:space="preserve"> Murphy CD (2004) A F-19 NMR study of fluorobenzoate biodegradation by </w:t>
      </w:r>
      <w:r w:rsidRPr="00125E4C">
        <w:rPr>
          <w:i/>
          <w:noProof/>
        </w:rPr>
        <w:t>Sphingomonas</w:t>
      </w:r>
      <w:r w:rsidRPr="00303E04">
        <w:rPr>
          <w:noProof/>
        </w:rPr>
        <w:t xml:space="preserve"> sp HB-1. F</w:t>
      </w:r>
      <w:r w:rsidR="00125E4C">
        <w:rPr>
          <w:noProof/>
        </w:rPr>
        <w:t>EMS Microbiol Lett</w:t>
      </w:r>
      <w:r w:rsidRPr="00303E04">
        <w:rPr>
          <w:noProof/>
        </w:rPr>
        <w:t xml:space="preserve"> 237: 355-361.</w:t>
      </w:r>
      <w:bookmarkEnd w:id="6"/>
    </w:p>
    <w:p w:rsidR="00A71B70" w:rsidRPr="00303E04" w:rsidRDefault="00A71B70" w:rsidP="009B2626">
      <w:pPr>
        <w:ind w:left="720" w:hanging="720"/>
        <w:rPr>
          <w:noProof/>
        </w:rPr>
      </w:pPr>
      <w:bookmarkStart w:id="7" w:name="_ENREF_8"/>
      <w:r w:rsidRPr="00303E04">
        <w:rPr>
          <w:noProof/>
        </w:rPr>
        <w:t>Bowden RD, Comina PJ, Greenhall MP, Kariuki BM, Loveday A</w:t>
      </w:r>
      <w:r w:rsidR="001928C2">
        <w:rPr>
          <w:noProof/>
        </w:rPr>
        <w:t>,</w:t>
      </w:r>
      <w:r w:rsidRPr="00303E04">
        <w:rPr>
          <w:noProof/>
        </w:rPr>
        <w:t xml:space="preserve"> Philp D (2000) A </w:t>
      </w:r>
      <w:r w:rsidR="00125E4C" w:rsidRPr="00303E04">
        <w:rPr>
          <w:noProof/>
        </w:rPr>
        <w:t>new method for the synthesis of aromatic sulfurpentafluorides and studies of the stability of the sulfurpentafluoride group in common synthetic transformations</w:t>
      </w:r>
      <w:r w:rsidRPr="00303E04">
        <w:rPr>
          <w:noProof/>
        </w:rPr>
        <w:t>. Tetrahedron 56: 3399-3408.</w:t>
      </w:r>
      <w:bookmarkEnd w:id="7"/>
    </w:p>
    <w:p w:rsidR="00A71B70" w:rsidRPr="00303E04" w:rsidRDefault="00A71B70" w:rsidP="009B2626">
      <w:pPr>
        <w:ind w:left="720" w:hanging="720"/>
        <w:rPr>
          <w:noProof/>
        </w:rPr>
      </w:pPr>
      <w:bookmarkStart w:id="8" w:name="_ENREF_9"/>
      <w:r w:rsidRPr="00303E04">
        <w:rPr>
          <w:noProof/>
        </w:rPr>
        <w:t>Bright TV, Clark BR, O'Brien E</w:t>
      </w:r>
      <w:r w:rsidR="001928C2">
        <w:rPr>
          <w:noProof/>
        </w:rPr>
        <w:t>,</w:t>
      </w:r>
      <w:r w:rsidRPr="00303E04">
        <w:rPr>
          <w:noProof/>
        </w:rPr>
        <w:t xml:space="preserve"> Murphy CD (2011) Bacterial production of hydroxylated and amidated metabolites of flurbiprofen. J</w:t>
      </w:r>
      <w:r w:rsidR="00125E4C">
        <w:rPr>
          <w:noProof/>
        </w:rPr>
        <w:t xml:space="preserve"> Mol Catal B-Enzym</w:t>
      </w:r>
      <w:r w:rsidRPr="00303E04">
        <w:rPr>
          <w:noProof/>
        </w:rPr>
        <w:t xml:space="preserve"> 72: 116-121.</w:t>
      </w:r>
      <w:bookmarkEnd w:id="8"/>
    </w:p>
    <w:p w:rsidR="00A71B70" w:rsidRPr="00303E04" w:rsidRDefault="00A71B70" w:rsidP="009B2626">
      <w:pPr>
        <w:ind w:left="720" w:hanging="720"/>
        <w:rPr>
          <w:noProof/>
        </w:rPr>
      </w:pPr>
      <w:bookmarkStart w:id="9" w:name="_ENREF_10"/>
      <w:r w:rsidRPr="00303E04">
        <w:rPr>
          <w:noProof/>
        </w:rPr>
        <w:t>Camboim EKA, Tadra-Sfeir MZ, de Souza EM, Pedrosa FdO, Andrade PP, McSweeney CS, Riet-Correa F</w:t>
      </w:r>
      <w:r w:rsidR="001928C2">
        <w:rPr>
          <w:noProof/>
        </w:rPr>
        <w:t>,</w:t>
      </w:r>
      <w:r w:rsidRPr="00303E04">
        <w:rPr>
          <w:noProof/>
        </w:rPr>
        <w:t xml:space="preserve"> Melo MA (2012) Defluorination of </w:t>
      </w:r>
      <w:r w:rsidR="0081147A" w:rsidRPr="00303E04">
        <w:rPr>
          <w:noProof/>
        </w:rPr>
        <w:t xml:space="preserve">sodium fluoroacetate by bacteria from soil and plants in </w:t>
      </w:r>
      <w:r w:rsidR="0081147A">
        <w:rPr>
          <w:noProof/>
        </w:rPr>
        <w:t>Brazil. Sci World J</w:t>
      </w:r>
      <w:bookmarkEnd w:id="9"/>
      <w:r w:rsidR="005059ED">
        <w:rPr>
          <w:noProof/>
        </w:rPr>
        <w:t xml:space="preserve"> doi: </w:t>
      </w:r>
      <w:r w:rsidR="005059ED" w:rsidRPr="005059ED">
        <w:rPr>
          <w:noProof/>
        </w:rPr>
        <w:t>10.1100/2012/149893</w:t>
      </w:r>
    </w:p>
    <w:p w:rsidR="00A71B70" w:rsidRDefault="00A71B70" w:rsidP="009B2626">
      <w:pPr>
        <w:ind w:left="720" w:hanging="720"/>
        <w:rPr>
          <w:noProof/>
        </w:rPr>
      </w:pPr>
      <w:bookmarkStart w:id="10" w:name="_ENREF_11"/>
      <w:r w:rsidRPr="00303E04">
        <w:rPr>
          <w:noProof/>
        </w:rPr>
        <w:t>Carvalho MF, De Marco P, Duque AF, Pacheco CC, Janssen DB</w:t>
      </w:r>
      <w:r w:rsidR="001928C2">
        <w:rPr>
          <w:noProof/>
        </w:rPr>
        <w:t>,</w:t>
      </w:r>
      <w:r w:rsidRPr="00303E04">
        <w:rPr>
          <w:noProof/>
        </w:rPr>
        <w:t xml:space="preserve"> Castro PML (2008) </w:t>
      </w:r>
      <w:r w:rsidRPr="0081147A">
        <w:rPr>
          <w:i/>
          <w:noProof/>
        </w:rPr>
        <w:t>Labrys portucalensis</w:t>
      </w:r>
      <w:r w:rsidRPr="00303E04">
        <w:rPr>
          <w:noProof/>
        </w:rPr>
        <w:t xml:space="preserve"> sp nov., a fluorobenzene-degrading bacterium isolated from an industrially contaminated sediment in northern Portugal. </w:t>
      </w:r>
      <w:r w:rsidR="0081147A" w:rsidRPr="0081147A">
        <w:rPr>
          <w:noProof/>
        </w:rPr>
        <w:t>Int J Syst Evol Micr</w:t>
      </w:r>
      <w:r w:rsidR="00703893">
        <w:rPr>
          <w:noProof/>
        </w:rPr>
        <w:t>obiol</w:t>
      </w:r>
      <w:r w:rsidR="0081147A" w:rsidRPr="0081147A">
        <w:rPr>
          <w:noProof/>
        </w:rPr>
        <w:t xml:space="preserve"> </w:t>
      </w:r>
      <w:r w:rsidRPr="00303E04">
        <w:rPr>
          <w:noProof/>
        </w:rPr>
        <w:t>58: 692-698.</w:t>
      </w:r>
      <w:bookmarkEnd w:id="10"/>
    </w:p>
    <w:p w:rsidR="00032A55" w:rsidRDefault="00032A55" w:rsidP="009B2626">
      <w:pPr>
        <w:ind w:left="720" w:hanging="720"/>
        <w:rPr>
          <w:noProof/>
        </w:rPr>
      </w:pPr>
      <w:r w:rsidRPr="005059ED">
        <w:rPr>
          <w:noProof/>
          <w:highlight w:val="yellow"/>
        </w:rPr>
        <w:t>Clark BR, O’Connor S, Fox D, Leroy J</w:t>
      </w:r>
      <w:r w:rsidR="001928C2">
        <w:rPr>
          <w:noProof/>
          <w:highlight w:val="yellow"/>
        </w:rPr>
        <w:t>,</w:t>
      </w:r>
      <w:r w:rsidRPr="005059ED">
        <w:rPr>
          <w:noProof/>
          <w:highlight w:val="yellow"/>
        </w:rPr>
        <w:t xml:space="preserve"> Murphy CD (2011) Production of anticancer polyenes through precursor-directed biosynthesis. Org Biomol Chem 9: 6306-6311.</w:t>
      </w:r>
    </w:p>
    <w:p w:rsidR="00D337C9" w:rsidRPr="00303E04" w:rsidRDefault="00D337C9" w:rsidP="009B2626">
      <w:pPr>
        <w:ind w:left="720" w:hanging="720"/>
        <w:rPr>
          <w:noProof/>
        </w:rPr>
      </w:pPr>
      <w:r w:rsidRPr="00D337C9">
        <w:rPr>
          <w:noProof/>
          <w:highlight w:val="yellow"/>
        </w:rPr>
        <w:t>Clarke KF, Callely AG, Livingstone A</w:t>
      </w:r>
      <w:r w:rsidR="00BE520E">
        <w:rPr>
          <w:noProof/>
          <w:highlight w:val="yellow"/>
        </w:rPr>
        <w:t>,</w:t>
      </w:r>
      <w:r w:rsidRPr="00D337C9">
        <w:rPr>
          <w:noProof/>
          <w:highlight w:val="yellow"/>
        </w:rPr>
        <w:t xml:space="preserve"> Fewson CA (1975) Metabolism of monofluorobenzoates by </w:t>
      </w:r>
      <w:r w:rsidRPr="00032A55">
        <w:rPr>
          <w:i/>
          <w:noProof/>
          <w:highlight w:val="yellow"/>
        </w:rPr>
        <w:t>Acinetobacter calcoaceticus</w:t>
      </w:r>
      <w:r w:rsidRPr="00D337C9">
        <w:rPr>
          <w:noProof/>
          <w:highlight w:val="yellow"/>
        </w:rPr>
        <w:t xml:space="preserve"> NCIB 8250 - formation of monofluorocatechols. Biochim Biophys Acta 404:169-179.</w:t>
      </w:r>
    </w:p>
    <w:p w:rsidR="00A71B70" w:rsidRPr="00303E04" w:rsidRDefault="00A71B70" w:rsidP="009B2626">
      <w:pPr>
        <w:ind w:left="720" w:hanging="720"/>
        <w:rPr>
          <w:noProof/>
        </w:rPr>
      </w:pPr>
      <w:bookmarkStart w:id="11" w:name="_ENREF_12"/>
      <w:r w:rsidRPr="00303E04">
        <w:rPr>
          <w:noProof/>
        </w:rPr>
        <w:t>Corcoran O, Lindon JC, Hall R, Ismail IM</w:t>
      </w:r>
      <w:r w:rsidR="00BE520E">
        <w:rPr>
          <w:noProof/>
        </w:rPr>
        <w:t>,</w:t>
      </w:r>
      <w:r w:rsidRPr="00303E04">
        <w:rPr>
          <w:noProof/>
        </w:rPr>
        <w:t xml:space="preserve"> Nicholson JK (2001) The potential of F-19 NMR spectroscopy for rapid screening of cell cultures for models of mammalian drug metabolism. Analyst 126: 2103-2106.</w:t>
      </w:r>
      <w:bookmarkEnd w:id="11"/>
    </w:p>
    <w:p w:rsidR="00A71B70" w:rsidRPr="00303E04" w:rsidRDefault="00A71B70" w:rsidP="009B2626">
      <w:pPr>
        <w:ind w:left="720" w:hanging="720"/>
        <w:rPr>
          <w:noProof/>
        </w:rPr>
      </w:pPr>
      <w:bookmarkStart w:id="12" w:name="_ENREF_13"/>
      <w:r w:rsidRPr="00303E04">
        <w:rPr>
          <w:noProof/>
        </w:rPr>
        <w:t>Cvancarova M, Moeder M, Filipova A</w:t>
      </w:r>
      <w:r w:rsidR="00BE520E">
        <w:rPr>
          <w:noProof/>
        </w:rPr>
        <w:t>,</w:t>
      </w:r>
      <w:r w:rsidRPr="00303E04">
        <w:rPr>
          <w:noProof/>
        </w:rPr>
        <w:t xml:space="preserve"> Cajthami T (2015) Biotransformation of fluoroquinolone antibiotics by ligninolytic fungi - Metabolites, enzymes and residual antibacterial activity. Chemosphere 136: 311-320.</w:t>
      </w:r>
      <w:bookmarkEnd w:id="12"/>
    </w:p>
    <w:p w:rsidR="00A71B70" w:rsidRPr="00303E04" w:rsidRDefault="00A71B70" w:rsidP="009B2626">
      <w:pPr>
        <w:ind w:left="720" w:hanging="720"/>
        <w:rPr>
          <w:noProof/>
        </w:rPr>
      </w:pPr>
      <w:bookmarkStart w:id="13" w:name="_ENREF_14"/>
      <w:r w:rsidRPr="00303E04">
        <w:rPr>
          <w:noProof/>
        </w:rPr>
        <w:t>Donnelly C</w:t>
      </w:r>
      <w:r w:rsidR="00BE520E">
        <w:rPr>
          <w:noProof/>
        </w:rPr>
        <w:t>,</w:t>
      </w:r>
      <w:r w:rsidRPr="00303E04">
        <w:rPr>
          <w:noProof/>
        </w:rPr>
        <w:t xml:space="preserve"> Murphy CD (2009) Purification and properties of fluoroacetate dehalogenase from </w:t>
      </w:r>
      <w:r w:rsidRPr="009B2626">
        <w:rPr>
          <w:i/>
          <w:noProof/>
        </w:rPr>
        <w:t>Pseudomonas fluorescens</w:t>
      </w:r>
      <w:r w:rsidRPr="00303E04">
        <w:rPr>
          <w:noProof/>
        </w:rPr>
        <w:t xml:space="preserve"> DSM 8341. </w:t>
      </w:r>
      <w:r w:rsidR="00125E4C">
        <w:rPr>
          <w:noProof/>
        </w:rPr>
        <w:t>Biotechnol Lett</w:t>
      </w:r>
      <w:r w:rsidRPr="00303E04">
        <w:rPr>
          <w:noProof/>
        </w:rPr>
        <w:t xml:space="preserve"> 31: 245-250.</w:t>
      </w:r>
      <w:bookmarkEnd w:id="13"/>
    </w:p>
    <w:p w:rsidR="00A71B70" w:rsidRDefault="00A71B70" w:rsidP="009B2626">
      <w:pPr>
        <w:ind w:left="720" w:hanging="720"/>
        <w:rPr>
          <w:noProof/>
        </w:rPr>
      </w:pPr>
      <w:bookmarkStart w:id="14" w:name="_ENREF_15"/>
      <w:r w:rsidRPr="00303E04">
        <w:rPr>
          <w:noProof/>
        </w:rPr>
        <w:t>Duque AF, Hasan SA, Bessa VS, Carvalho MF, Samin G, Janssen DB</w:t>
      </w:r>
      <w:r w:rsidR="00BE520E">
        <w:rPr>
          <w:noProof/>
        </w:rPr>
        <w:t>,</w:t>
      </w:r>
      <w:r w:rsidRPr="00303E04">
        <w:rPr>
          <w:noProof/>
        </w:rPr>
        <w:t xml:space="preserve"> Castro PML (2012) Isolation and characterization of a </w:t>
      </w:r>
      <w:r w:rsidRPr="009B2626">
        <w:rPr>
          <w:i/>
          <w:noProof/>
        </w:rPr>
        <w:t>Rhodococcus</w:t>
      </w:r>
      <w:r w:rsidRPr="00303E04">
        <w:rPr>
          <w:noProof/>
        </w:rPr>
        <w:t xml:space="preserve"> strain able to degrade 2-fluorophenol. </w:t>
      </w:r>
      <w:r w:rsidR="00125E4C">
        <w:rPr>
          <w:noProof/>
        </w:rPr>
        <w:t>Appl Microbiol Biotechnol</w:t>
      </w:r>
      <w:r w:rsidRPr="00303E04">
        <w:rPr>
          <w:noProof/>
        </w:rPr>
        <w:t xml:space="preserve"> 95: 511-520.</w:t>
      </w:r>
      <w:bookmarkEnd w:id="14"/>
    </w:p>
    <w:p w:rsidR="00EF7FEE" w:rsidRPr="00303E04" w:rsidRDefault="00EF7FEE" w:rsidP="009B2626">
      <w:pPr>
        <w:ind w:left="720" w:hanging="720"/>
        <w:rPr>
          <w:noProof/>
        </w:rPr>
      </w:pPr>
      <w:r w:rsidRPr="00EF7FEE">
        <w:rPr>
          <w:noProof/>
          <w:highlight w:val="yellow"/>
        </w:rPr>
        <w:lastRenderedPageBreak/>
        <w:t>Engesser KH, Auling G, Busse J, Knackmuss HJ (1990) 3-Fluorobenzoate enriched bacterial strain FLB-300 degrades benzoate and all 3 isomeric monofluorobenzoates. Arch Microbiol 153: 193-199.</w:t>
      </w:r>
    </w:p>
    <w:p w:rsidR="00A71B70" w:rsidRPr="00303E04" w:rsidRDefault="00A71B70" w:rsidP="009B2626">
      <w:pPr>
        <w:ind w:left="720" w:hanging="720"/>
        <w:rPr>
          <w:noProof/>
        </w:rPr>
      </w:pPr>
      <w:bookmarkStart w:id="15" w:name="_ENREF_16"/>
      <w:r w:rsidRPr="00303E04">
        <w:rPr>
          <w:noProof/>
        </w:rPr>
        <w:t>Engesser KH, Cain RB</w:t>
      </w:r>
      <w:r w:rsidR="009E5E92">
        <w:rPr>
          <w:noProof/>
        </w:rPr>
        <w:t>,</w:t>
      </w:r>
      <w:r w:rsidRPr="00303E04">
        <w:rPr>
          <w:noProof/>
        </w:rPr>
        <w:t xml:space="preserve"> Knackmuss HJ (1988) </w:t>
      </w:r>
      <w:r w:rsidR="000C1004">
        <w:rPr>
          <w:noProof/>
        </w:rPr>
        <w:t>B</w:t>
      </w:r>
      <w:r w:rsidR="000C1004" w:rsidRPr="00303E04">
        <w:rPr>
          <w:noProof/>
        </w:rPr>
        <w:t xml:space="preserve">acterial metabolism of side-chain fluorinated aromatics - co-metabolism of 3-trifluoromethyl(tfm)-benzoate by </w:t>
      </w:r>
      <w:r w:rsidR="000C1004" w:rsidRPr="000C1004">
        <w:rPr>
          <w:i/>
          <w:noProof/>
        </w:rPr>
        <w:t>Pseudomonas putida</w:t>
      </w:r>
      <w:r w:rsidR="000C1004" w:rsidRPr="00303E04">
        <w:rPr>
          <w:noProof/>
        </w:rPr>
        <w:t xml:space="preserve"> (arvilla) mt-2 and </w:t>
      </w:r>
      <w:r w:rsidR="000C1004" w:rsidRPr="000C1004">
        <w:rPr>
          <w:i/>
          <w:noProof/>
        </w:rPr>
        <w:t>Rhodococcus rubropertinctus</w:t>
      </w:r>
      <w:r w:rsidR="000C1004" w:rsidRPr="00303E04">
        <w:rPr>
          <w:noProof/>
        </w:rPr>
        <w:t xml:space="preserve"> n657</w:t>
      </w:r>
      <w:r w:rsidR="000C1004">
        <w:rPr>
          <w:noProof/>
        </w:rPr>
        <w:t>. Arch</w:t>
      </w:r>
      <w:r w:rsidRPr="00303E04">
        <w:rPr>
          <w:noProof/>
        </w:rPr>
        <w:t xml:space="preserve"> </w:t>
      </w:r>
      <w:r w:rsidR="000C1004">
        <w:rPr>
          <w:noProof/>
        </w:rPr>
        <w:t>Microbiol</w:t>
      </w:r>
      <w:r w:rsidRPr="00303E04">
        <w:rPr>
          <w:noProof/>
        </w:rPr>
        <w:t xml:space="preserve"> 149: 188-197.</w:t>
      </w:r>
      <w:bookmarkEnd w:id="15"/>
    </w:p>
    <w:p w:rsidR="00A71B70" w:rsidRPr="00303E04" w:rsidRDefault="00A71B70" w:rsidP="009B2626">
      <w:pPr>
        <w:ind w:left="720" w:hanging="720"/>
        <w:rPr>
          <w:noProof/>
        </w:rPr>
      </w:pPr>
      <w:bookmarkStart w:id="16" w:name="_ENREF_17"/>
      <w:r w:rsidRPr="00303E04">
        <w:rPr>
          <w:noProof/>
        </w:rPr>
        <w:t>Engesser KH, Rubio MA</w:t>
      </w:r>
      <w:r w:rsidR="009E5E92">
        <w:rPr>
          <w:noProof/>
        </w:rPr>
        <w:t>,</w:t>
      </w:r>
      <w:r w:rsidRPr="00303E04">
        <w:rPr>
          <w:noProof/>
        </w:rPr>
        <w:t xml:space="preserve"> Ribbons DW (1988) </w:t>
      </w:r>
      <w:r w:rsidR="00190895">
        <w:rPr>
          <w:noProof/>
        </w:rPr>
        <w:t>B</w:t>
      </w:r>
      <w:r w:rsidR="00190895" w:rsidRPr="00303E04">
        <w:rPr>
          <w:noProof/>
        </w:rPr>
        <w:t xml:space="preserve">acterial metabolism of side-chain fluorinated aromatics - co-metabolism of 4-trifluoromethyl(tfm)-benzoate by 4-isopropylbenzoate grown </w:t>
      </w:r>
      <w:r w:rsidR="00190895" w:rsidRPr="00190895">
        <w:rPr>
          <w:i/>
          <w:noProof/>
        </w:rPr>
        <w:t>Pseudomonas putida</w:t>
      </w:r>
      <w:r w:rsidR="00190895" w:rsidRPr="00303E04">
        <w:rPr>
          <w:noProof/>
        </w:rPr>
        <w:t xml:space="preserve"> jt strains</w:t>
      </w:r>
      <w:r w:rsidR="00190895">
        <w:rPr>
          <w:noProof/>
        </w:rPr>
        <w:t>. Arch Microbiol</w:t>
      </w:r>
      <w:r w:rsidRPr="00303E04">
        <w:rPr>
          <w:noProof/>
        </w:rPr>
        <w:t xml:space="preserve"> 149: 198-206.</w:t>
      </w:r>
      <w:bookmarkEnd w:id="16"/>
    </w:p>
    <w:p w:rsidR="00A71B70" w:rsidRDefault="00A71B70" w:rsidP="009B2626">
      <w:pPr>
        <w:ind w:left="720" w:hanging="720"/>
        <w:rPr>
          <w:noProof/>
        </w:rPr>
      </w:pPr>
      <w:bookmarkStart w:id="17" w:name="_ENREF_18"/>
      <w:r w:rsidRPr="00303E04">
        <w:rPr>
          <w:noProof/>
        </w:rPr>
        <w:t>Fromme H, Tittlemier SA, Voelkel W, Wilhelm M</w:t>
      </w:r>
      <w:r w:rsidR="009E5E92">
        <w:rPr>
          <w:noProof/>
        </w:rPr>
        <w:t>,</w:t>
      </w:r>
      <w:r w:rsidRPr="00303E04">
        <w:rPr>
          <w:noProof/>
        </w:rPr>
        <w:t xml:space="preserve"> Twardella D (2009) Perfluorinated compounds - Exposure assessment for the general population in western countries. </w:t>
      </w:r>
      <w:r w:rsidR="00190895" w:rsidRPr="00190895">
        <w:rPr>
          <w:noProof/>
        </w:rPr>
        <w:t xml:space="preserve">Int J Hyg Environ Health </w:t>
      </w:r>
      <w:r w:rsidRPr="00303E04">
        <w:rPr>
          <w:noProof/>
        </w:rPr>
        <w:t>212: 239-270.</w:t>
      </w:r>
      <w:bookmarkEnd w:id="17"/>
    </w:p>
    <w:p w:rsidR="00715C99" w:rsidRPr="00303E04" w:rsidRDefault="00715C99" w:rsidP="009B2626">
      <w:pPr>
        <w:ind w:left="720" w:hanging="720"/>
        <w:rPr>
          <w:noProof/>
        </w:rPr>
      </w:pPr>
      <w:r w:rsidRPr="00715C99">
        <w:rPr>
          <w:noProof/>
          <w:highlight w:val="yellow"/>
        </w:rPr>
        <w:t>Goldman P (1965) The enzymatic cleavage of the carbon-fluorine bond in fluoroacetate. J Biol Chem 240: 3434-3438.</w:t>
      </w:r>
    </w:p>
    <w:p w:rsidR="00A71B70" w:rsidRPr="00303E04" w:rsidRDefault="00A71B70" w:rsidP="009B2626">
      <w:pPr>
        <w:ind w:left="720" w:hanging="720"/>
        <w:rPr>
          <w:noProof/>
        </w:rPr>
      </w:pPr>
      <w:bookmarkStart w:id="18" w:name="_ENREF_19"/>
      <w:r w:rsidRPr="00303E04">
        <w:rPr>
          <w:noProof/>
        </w:rPr>
        <w:t>Green NA, Meharg AA, Till C, Troke J</w:t>
      </w:r>
      <w:r w:rsidR="009E5E92">
        <w:rPr>
          <w:noProof/>
        </w:rPr>
        <w:t>,</w:t>
      </w:r>
      <w:r w:rsidRPr="00303E04">
        <w:rPr>
          <w:noProof/>
        </w:rPr>
        <w:t xml:space="preserve"> Nicholson JK (1999) Degradation of 4-fluorobiphenyl by mycorrhizal fungi as determined by F-19 nuclear magnetic resonance spectroscopy and C-14 radiolabelling analysis. </w:t>
      </w:r>
      <w:r w:rsidR="00125E4C">
        <w:rPr>
          <w:noProof/>
        </w:rPr>
        <w:t>Appl Environ Microbiol</w:t>
      </w:r>
      <w:r w:rsidRPr="00303E04">
        <w:rPr>
          <w:noProof/>
        </w:rPr>
        <w:t xml:space="preserve"> 65: 4021-4027.</w:t>
      </w:r>
      <w:bookmarkEnd w:id="18"/>
    </w:p>
    <w:p w:rsidR="00A71B70" w:rsidRDefault="00A71B70" w:rsidP="009B2626">
      <w:pPr>
        <w:ind w:left="720" w:hanging="720"/>
        <w:rPr>
          <w:noProof/>
        </w:rPr>
      </w:pPr>
      <w:bookmarkStart w:id="19" w:name="_ENREF_20"/>
      <w:r w:rsidRPr="00303E04">
        <w:rPr>
          <w:noProof/>
        </w:rPr>
        <w:t>Gurke R, RoSsler M, Marx C, Diamond S, Schubert S, Oertel R</w:t>
      </w:r>
      <w:r w:rsidR="009E5E92">
        <w:rPr>
          <w:noProof/>
        </w:rPr>
        <w:t>,</w:t>
      </w:r>
      <w:r w:rsidRPr="00303E04">
        <w:rPr>
          <w:noProof/>
        </w:rPr>
        <w:t xml:space="preserve"> Fauler J (2015) Occurrence and removal of frequently prescribed pharmaceuticals and corresponding metabolites in wastewater of a sewage treatment plant. </w:t>
      </w:r>
      <w:r w:rsidR="00190895" w:rsidRPr="00190895">
        <w:rPr>
          <w:noProof/>
        </w:rPr>
        <w:t>Sci Total Environ</w:t>
      </w:r>
      <w:r w:rsidRPr="00303E04">
        <w:rPr>
          <w:noProof/>
        </w:rPr>
        <w:t xml:space="preserve"> 532: 762-770.</w:t>
      </w:r>
      <w:bookmarkEnd w:id="19"/>
    </w:p>
    <w:p w:rsidR="00DE0B2C" w:rsidRPr="00303E04" w:rsidRDefault="00DE0B2C" w:rsidP="009B2626">
      <w:pPr>
        <w:ind w:left="720" w:hanging="720"/>
        <w:rPr>
          <w:noProof/>
        </w:rPr>
      </w:pPr>
      <w:r w:rsidRPr="00DE0B2C">
        <w:rPr>
          <w:noProof/>
          <w:highlight w:val="yellow"/>
        </w:rPr>
        <w:t>Harper DB</w:t>
      </w:r>
      <w:r w:rsidR="009E5E92">
        <w:rPr>
          <w:noProof/>
          <w:highlight w:val="yellow"/>
        </w:rPr>
        <w:t>,</w:t>
      </w:r>
      <w:r w:rsidRPr="00DE0B2C">
        <w:rPr>
          <w:noProof/>
          <w:highlight w:val="yellow"/>
        </w:rPr>
        <w:t xml:space="preserve"> Blak</w:t>
      </w:r>
      <w:r w:rsidR="00566954">
        <w:rPr>
          <w:noProof/>
          <w:highlight w:val="yellow"/>
        </w:rPr>
        <w:t>le</w:t>
      </w:r>
      <w:r w:rsidRPr="00DE0B2C">
        <w:rPr>
          <w:noProof/>
          <w:highlight w:val="yellow"/>
        </w:rPr>
        <w:t xml:space="preserve">y ER (1971) Metabolism of </w:t>
      </w:r>
      <w:r w:rsidRPr="00DE0B2C">
        <w:rPr>
          <w:i/>
          <w:noProof/>
          <w:highlight w:val="yellow"/>
        </w:rPr>
        <w:t>para</w:t>
      </w:r>
      <w:r w:rsidRPr="00DE0B2C">
        <w:rPr>
          <w:noProof/>
          <w:highlight w:val="yellow"/>
        </w:rPr>
        <w:t xml:space="preserve">-fluorobenzoic acid by a </w:t>
      </w:r>
      <w:r w:rsidRPr="00DE0B2C">
        <w:rPr>
          <w:i/>
          <w:noProof/>
          <w:highlight w:val="yellow"/>
        </w:rPr>
        <w:t>Pseudomonas</w:t>
      </w:r>
      <w:r w:rsidRPr="00DE0B2C">
        <w:rPr>
          <w:noProof/>
          <w:highlight w:val="yellow"/>
        </w:rPr>
        <w:t xml:space="preserve"> sp. Can J Microbiol 17: 1015-1023.</w:t>
      </w:r>
    </w:p>
    <w:p w:rsidR="00A71B70" w:rsidRPr="00303E04" w:rsidRDefault="00A71B70" w:rsidP="009B2626">
      <w:pPr>
        <w:ind w:left="720" w:hanging="720"/>
        <w:rPr>
          <w:noProof/>
        </w:rPr>
      </w:pPr>
      <w:bookmarkStart w:id="20" w:name="_ENREF_21"/>
      <w:r w:rsidRPr="00303E04">
        <w:rPr>
          <w:noProof/>
        </w:rPr>
        <w:t>Herath W</w:t>
      </w:r>
      <w:r w:rsidR="009E5E92">
        <w:rPr>
          <w:noProof/>
        </w:rPr>
        <w:t>,</w:t>
      </w:r>
      <w:r w:rsidRPr="00303E04">
        <w:rPr>
          <w:noProof/>
        </w:rPr>
        <w:t xml:space="preserve"> Khan IA (2010) Microbial Metabolism. Part 11. Metabolites of </w:t>
      </w:r>
      <w:r w:rsidR="005F14F1">
        <w:rPr>
          <w:noProof/>
        </w:rPr>
        <w:t>f</w:t>
      </w:r>
      <w:r w:rsidRPr="00303E04">
        <w:rPr>
          <w:noProof/>
        </w:rPr>
        <w:t>lutamide.</w:t>
      </w:r>
      <w:r w:rsidR="00190895">
        <w:rPr>
          <w:noProof/>
        </w:rPr>
        <w:t xml:space="preserve"> Chem Pharm Bull</w:t>
      </w:r>
      <w:r w:rsidRPr="00303E04">
        <w:rPr>
          <w:noProof/>
        </w:rPr>
        <w:t xml:space="preserve"> 58: 562-564.</w:t>
      </w:r>
      <w:bookmarkEnd w:id="20"/>
    </w:p>
    <w:p w:rsidR="00A71B70" w:rsidRPr="00303E04" w:rsidRDefault="00A71B70" w:rsidP="009B2626">
      <w:pPr>
        <w:ind w:left="720" w:hanging="720"/>
        <w:rPr>
          <w:noProof/>
        </w:rPr>
      </w:pPr>
      <w:bookmarkStart w:id="21" w:name="_ENREF_22"/>
      <w:r w:rsidRPr="00303E04">
        <w:rPr>
          <w:noProof/>
        </w:rPr>
        <w:t>Hughes D, Clark BR</w:t>
      </w:r>
      <w:r w:rsidR="009E5E92">
        <w:rPr>
          <w:noProof/>
        </w:rPr>
        <w:t>,</w:t>
      </w:r>
      <w:r w:rsidRPr="00303E04">
        <w:rPr>
          <w:noProof/>
        </w:rPr>
        <w:t xml:space="preserve"> Murphy CD (2011) Biodegradation of polyfluorinated biphenyl in bacteria. Biodegradation 22: 741-749.</w:t>
      </w:r>
      <w:bookmarkEnd w:id="21"/>
    </w:p>
    <w:p w:rsidR="00A71B70" w:rsidRPr="00303E04" w:rsidRDefault="00A71B70" w:rsidP="009B2626">
      <w:pPr>
        <w:ind w:left="720" w:hanging="720"/>
        <w:rPr>
          <w:noProof/>
        </w:rPr>
      </w:pPr>
      <w:bookmarkStart w:id="22" w:name="_ENREF_23"/>
      <w:r w:rsidRPr="00303E04">
        <w:rPr>
          <w:noProof/>
        </w:rPr>
        <w:t>Jackson DA</w:t>
      </w:r>
      <w:r w:rsidR="009E5E92">
        <w:rPr>
          <w:noProof/>
        </w:rPr>
        <w:t>,</w:t>
      </w:r>
      <w:r w:rsidRPr="00303E04">
        <w:rPr>
          <w:noProof/>
        </w:rPr>
        <w:t xml:space="preserve"> Mabury SA (2009) </w:t>
      </w:r>
      <w:r w:rsidR="00190895">
        <w:rPr>
          <w:noProof/>
        </w:rPr>
        <w:t>E</w:t>
      </w:r>
      <w:r w:rsidR="00190895" w:rsidRPr="00303E04">
        <w:rPr>
          <w:noProof/>
        </w:rPr>
        <w:t>nvironmental properties of pentafluorosulfanyl compounds: physical properties and photodegradation</w:t>
      </w:r>
      <w:r w:rsidR="00190895">
        <w:rPr>
          <w:noProof/>
        </w:rPr>
        <w:t>. Environ Toxicol Chem</w:t>
      </w:r>
      <w:r w:rsidRPr="00303E04">
        <w:rPr>
          <w:noProof/>
        </w:rPr>
        <w:t xml:space="preserve"> 28: 1866-1873.</w:t>
      </w:r>
      <w:bookmarkEnd w:id="22"/>
    </w:p>
    <w:p w:rsidR="00A71B70" w:rsidRPr="00303E04" w:rsidRDefault="00A71B70" w:rsidP="009B2626">
      <w:pPr>
        <w:ind w:left="720" w:hanging="720"/>
        <w:rPr>
          <w:noProof/>
        </w:rPr>
      </w:pPr>
      <w:bookmarkStart w:id="23" w:name="_ENREF_24"/>
      <w:r w:rsidRPr="00303E04">
        <w:rPr>
          <w:noProof/>
        </w:rPr>
        <w:t xml:space="preserve">Jarvis L (2015) The year in new drugs. </w:t>
      </w:r>
      <w:r w:rsidR="00190895" w:rsidRPr="00190895">
        <w:rPr>
          <w:noProof/>
        </w:rPr>
        <w:t xml:space="preserve">Chem Eng News </w:t>
      </w:r>
      <w:r w:rsidRPr="00303E04">
        <w:rPr>
          <w:noProof/>
        </w:rPr>
        <w:t>93: 11-16.</w:t>
      </w:r>
      <w:bookmarkEnd w:id="23"/>
    </w:p>
    <w:p w:rsidR="00A71B70" w:rsidRPr="00303E04" w:rsidRDefault="00A71B70" w:rsidP="009B2626">
      <w:pPr>
        <w:ind w:left="720" w:hanging="720"/>
        <w:rPr>
          <w:noProof/>
        </w:rPr>
      </w:pPr>
      <w:bookmarkStart w:id="24" w:name="_ENREF_25"/>
      <w:r w:rsidRPr="00303E04">
        <w:rPr>
          <w:noProof/>
        </w:rPr>
        <w:t>Jung CM, Heinze TM, Strakosha R, Elkins CA</w:t>
      </w:r>
      <w:r w:rsidR="009E5E92">
        <w:rPr>
          <w:noProof/>
        </w:rPr>
        <w:t>,</w:t>
      </w:r>
      <w:r w:rsidRPr="00303E04">
        <w:rPr>
          <w:noProof/>
        </w:rPr>
        <w:t xml:space="preserve"> Sutherland JB (2009) Acetylation of fluoroquinolone antimicrobial agents by an </w:t>
      </w:r>
      <w:r w:rsidRPr="00190895">
        <w:rPr>
          <w:i/>
          <w:noProof/>
        </w:rPr>
        <w:t>Escherichia coli</w:t>
      </w:r>
      <w:r w:rsidRPr="00303E04">
        <w:rPr>
          <w:noProof/>
        </w:rPr>
        <w:t xml:space="preserve"> strain isolated from a municipal wastew</w:t>
      </w:r>
      <w:r w:rsidR="00190895">
        <w:rPr>
          <w:noProof/>
        </w:rPr>
        <w:t>ater treatment plant. J Appl Microbiol</w:t>
      </w:r>
      <w:r w:rsidRPr="00303E04">
        <w:rPr>
          <w:noProof/>
        </w:rPr>
        <w:t xml:space="preserve"> 106: 564-571.</w:t>
      </w:r>
      <w:bookmarkEnd w:id="24"/>
    </w:p>
    <w:p w:rsidR="00A71B70" w:rsidRPr="00303E04" w:rsidRDefault="00A71B70" w:rsidP="009B2626">
      <w:pPr>
        <w:ind w:left="720" w:hanging="720"/>
        <w:rPr>
          <w:noProof/>
        </w:rPr>
      </w:pPr>
      <w:bookmarkStart w:id="25" w:name="_ENREF_26"/>
      <w:r w:rsidRPr="00303E04">
        <w:rPr>
          <w:noProof/>
        </w:rPr>
        <w:t>Karl W, Schneider J</w:t>
      </w:r>
      <w:r w:rsidR="009E5E92">
        <w:rPr>
          <w:noProof/>
        </w:rPr>
        <w:t>,</w:t>
      </w:r>
      <w:r w:rsidRPr="00303E04">
        <w:rPr>
          <w:noProof/>
        </w:rPr>
        <w:t xml:space="preserve"> Wetzstein HG (2006) Outlines of an "exploding" network of metabolites generated from the fluoroquinolone enrofloxacin by the brown rot fungus </w:t>
      </w:r>
      <w:r w:rsidR="00190895">
        <w:rPr>
          <w:i/>
          <w:noProof/>
        </w:rPr>
        <w:t>G</w:t>
      </w:r>
      <w:r w:rsidR="00BA14F5">
        <w:rPr>
          <w:i/>
          <w:noProof/>
        </w:rPr>
        <w:t>l</w:t>
      </w:r>
      <w:r w:rsidRPr="00190895">
        <w:rPr>
          <w:i/>
          <w:noProof/>
        </w:rPr>
        <w:t>eophyllum striatum</w:t>
      </w:r>
      <w:r w:rsidRPr="00303E04">
        <w:rPr>
          <w:noProof/>
        </w:rPr>
        <w:t xml:space="preserve">. </w:t>
      </w:r>
      <w:r w:rsidR="00125E4C">
        <w:rPr>
          <w:noProof/>
        </w:rPr>
        <w:t>Appl Microbiol Biotechnol</w:t>
      </w:r>
      <w:r w:rsidRPr="00303E04">
        <w:rPr>
          <w:noProof/>
        </w:rPr>
        <w:t xml:space="preserve"> 71: 101-113.</w:t>
      </w:r>
      <w:bookmarkEnd w:id="25"/>
    </w:p>
    <w:p w:rsidR="00A71B70" w:rsidRPr="00303E04" w:rsidRDefault="00A71B70" w:rsidP="009B2626">
      <w:pPr>
        <w:ind w:left="720" w:hanging="720"/>
        <w:rPr>
          <w:noProof/>
        </w:rPr>
      </w:pPr>
      <w:bookmarkStart w:id="26" w:name="_ENREF_27"/>
      <w:r w:rsidRPr="00303E04">
        <w:rPr>
          <w:noProof/>
        </w:rPr>
        <w:t>Kavanagh E, Winn M, Gabhann CN, O'Connor NK, Beier P</w:t>
      </w:r>
      <w:r w:rsidR="009E5E92">
        <w:rPr>
          <w:noProof/>
        </w:rPr>
        <w:t>,</w:t>
      </w:r>
      <w:r w:rsidRPr="00303E04">
        <w:rPr>
          <w:noProof/>
        </w:rPr>
        <w:t xml:space="preserve"> Murphy CD (2014) Microbial biotransformation of aryl sulfan</w:t>
      </w:r>
      <w:r w:rsidR="00190895">
        <w:rPr>
          <w:noProof/>
        </w:rPr>
        <w:t>ylpentafluorides. Environ Sci</w:t>
      </w:r>
      <w:r w:rsidRPr="00303E04">
        <w:rPr>
          <w:noProof/>
        </w:rPr>
        <w:t xml:space="preserve"> </w:t>
      </w:r>
      <w:r w:rsidR="00190895">
        <w:rPr>
          <w:noProof/>
        </w:rPr>
        <w:t>Pollut Res</w:t>
      </w:r>
      <w:r w:rsidRPr="00303E04">
        <w:rPr>
          <w:noProof/>
        </w:rPr>
        <w:t xml:space="preserve"> 21: 753-758.</w:t>
      </w:r>
      <w:bookmarkEnd w:id="26"/>
    </w:p>
    <w:p w:rsidR="00A71B70" w:rsidRPr="00303E04" w:rsidRDefault="00A71B70" w:rsidP="009B2626">
      <w:pPr>
        <w:ind w:left="720" w:hanging="720"/>
        <w:rPr>
          <w:noProof/>
        </w:rPr>
      </w:pPr>
      <w:bookmarkStart w:id="27" w:name="_ENREF_28"/>
      <w:r w:rsidRPr="00303E04">
        <w:rPr>
          <w:noProof/>
        </w:rPr>
        <w:t>Kiel M</w:t>
      </w:r>
      <w:r w:rsidR="009E5E92">
        <w:rPr>
          <w:noProof/>
        </w:rPr>
        <w:t>,</w:t>
      </w:r>
      <w:r w:rsidRPr="00303E04">
        <w:rPr>
          <w:noProof/>
        </w:rPr>
        <w:t xml:space="preserve"> Engesser K-H (2015) The biodegradation vs. biotransformation of fluorosubstituted aromatics. </w:t>
      </w:r>
      <w:r w:rsidR="00125E4C">
        <w:rPr>
          <w:noProof/>
        </w:rPr>
        <w:t>Appl Microbiol Biotechnol</w:t>
      </w:r>
      <w:r w:rsidRPr="00303E04">
        <w:rPr>
          <w:noProof/>
        </w:rPr>
        <w:t xml:space="preserve"> 99: 7433-7464.</w:t>
      </w:r>
      <w:bookmarkEnd w:id="27"/>
    </w:p>
    <w:p w:rsidR="00A71B70" w:rsidRPr="00303E04" w:rsidRDefault="00A71B70" w:rsidP="009B2626">
      <w:pPr>
        <w:ind w:left="720" w:hanging="720"/>
        <w:rPr>
          <w:noProof/>
        </w:rPr>
      </w:pPr>
      <w:bookmarkStart w:id="28" w:name="_ENREF_29"/>
      <w:r w:rsidRPr="00303E04">
        <w:rPr>
          <w:noProof/>
        </w:rPr>
        <w:t>Kim DW, Feng JH, Chen HZ, Kweon O, Gao Y, Yu LR, Burrowes VJ</w:t>
      </w:r>
      <w:r w:rsidR="009E5E92">
        <w:rPr>
          <w:noProof/>
        </w:rPr>
        <w:t>,</w:t>
      </w:r>
      <w:r w:rsidRPr="00303E04">
        <w:rPr>
          <w:noProof/>
        </w:rPr>
        <w:t xml:space="preserve"> Sutherland JB (2013) Identification of the </w:t>
      </w:r>
      <w:r w:rsidR="00190895">
        <w:rPr>
          <w:noProof/>
        </w:rPr>
        <w:t>e</w:t>
      </w:r>
      <w:r w:rsidRPr="00303E04">
        <w:rPr>
          <w:noProof/>
        </w:rPr>
        <w:t xml:space="preserve">nzyme </w:t>
      </w:r>
      <w:r w:rsidR="00190895">
        <w:rPr>
          <w:noProof/>
        </w:rPr>
        <w:t>r</w:t>
      </w:r>
      <w:r w:rsidRPr="00303E04">
        <w:rPr>
          <w:noProof/>
        </w:rPr>
        <w:t xml:space="preserve">esponsible for </w:t>
      </w:r>
      <w:r w:rsidRPr="00190895">
        <w:rPr>
          <w:i/>
          <w:noProof/>
        </w:rPr>
        <w:t>N</w:t>
      </w:r>
      <w:r w:rsidRPr="00303E04">
        <w:rPr>
          <w:noProof/>
        </w:rPr>
        <w:t>-</w:t>
      </w:r>
      <w:r w:rsidR="00190895">
        <w:rPr>
          <w:noProof/>
        </w:rPr>
        <w:t>a</w:t>
      </w:r>
      <w:r w:rsidRPr="00303E04">
        <w:rPr>
          <w:noProof/>
        </w:rPr>
        <w:t xml:space="preserve">cetylation of </w:t>
      </w:r>
      <w:r w:rsidR="00190895">
        <w:rPr>
          <w:noProof/>
        </w:rPr>
        <w:t>n</w:t>
      </w:r>
      <w:r w:rsidRPr="00303E04">
        <w:rPr>
          <w:noProof/>
        </w:rPr>
        <w:t xml:space="preserve">orfloxacin by </w:t>
      </w:r>
      <w:r w:rsidRPr="00190895">
        <w:rPr>
          <w:i/>
          <w:noProof/>
        </w:rPr>
        <w:t>Microbacterium</w:t>
      </w:r>
      <w:r w:rsidRPr="00303E04">
        <w:rPr>
          <w:noProof/>
        </w:rPr>
        <w:t xml:space="preserve"> sp </w:t>
      </w:r>
      <w:r w:rsidR="00190895">
        <w:rPr>
          <w:noProof/>
        </w:rPr>
        <w:t>s</w:t>
      </w:r>
      <w:r w:rsidRPr="00303E04">
        <w:rPr>
          <w:noProof/>
        </w:rPr>
        <w:t xml:space="preserve">train 4N2-2. </w:t>
      </w:r>
      <w:r w:rsidR="00125E4C">
        <w:rPr>
          <w:noProof/>
        </w:rPr>
        <w:t>Appl Environ Microbiol</w:t>
      </w:r>
      <w:r w:rsidRPr="00303E04">
        <w:rPr>
          <w:noProof/>
        </w:rPr>
        <w:t xml:space="preserve"> 79: 314-321.</w:t>
      </w:r>
      <w:bookmarkEnd w:id="28"/>
    </w:p>
    <w:p w:rsidR="00A71B70" w:rsidRPr="00303E04" w:rsidRDefault="00A71B70" w:rsidP="009B2626">
      <w:pPr>
        <w:ind w:left="720" w:hanging="720"/>
        <w:rPr>
          <w:noProof/>
        </w:rPr>
      </w:pPr>
      <w:bookmarkStart w:id="29" w:name="_ENREF_30"/>
      <w:r w:rsidRPr="00303E04">
        <w:rPr>
          <w:noProof/>
        </w:rPr>
        <w:lastRenderedPageBreak/>
        <w:t>Kim DW, Heinze TM, Kim BS, Schnackenberg LK, Woodling KA</w:t>
      </w:r>
      <w:r w:rsidR="00FA4A83">
        <w:rPr>
          <w:noProof/>
        </w:rPr>
        <w:t>,</w:t>
      </w:r>
      <w:r w:rsidRPr="00303E04">
        <w:rPr>
          <w:noProof/>
        </w:rPr>
        <w:t xml:space="preserve"> Sutherland JB (2011) Modification of </w:t>
      </w:r>
      <w:r w:rsidR="00190895">
        <w:rPr>
          <w:noProof/>
        </w:rPr>
        <w:t>n</w:t>
      </w:r>
      <w:r w:rsidRPr="00303E04">
        <w:rPr>
          <w:noProof/>
        </w:rPr>
        <w:t xml:space="preserve">orfloxacin by a </w:t>
      </w:r>
      <w:r w:rsidRPr="00190895">
        <w:rPr>
          <w:i/>
          <w:noProof/>
        </w:rPr>
        <w:t>Microbacterium</w:t>
      </w:r>
      <w:r w:rsidRPr="00303E04">
        <w:rPr>
          <w:noProof/>
        </w:rPr>
        <w:t xml:space="preserve"> sp </w:t>
      </w:r>
      <w:r w:rsidR="00190895">
        <w:rPr>
          <w:noProof/>
        </w:rPr>
        <w:t>s</w:t>
      </w:r>
      <w:r w:rsidRPr="00303E04">
        <w:rPr>
          <w:noProof/>
        </w:rPr>
        <w:t xml:space="preserve">train </w:t>
      </w:r>
      <w:r w:rsidR="00190895">
        <w:rPr>
          <w:noProof/>
        </w:rPr>
        <w:t>i</w:t>
      </w:r>
      <w:r w:rsidRPr="00303E04">
        <w:rPr>
          <w:noProof/>
        </w:rPr>
        <w:t xml:space="preserve">solated from a </w:t>
      </w:r>
      <w:r w:rsidR="00190895">
        <w:rPr>
          <w:noProof/>
        </w:rPr>
        <w:t>w</w:t>
      </w:r>
      <w:r w:rsidRPr="00303E04">
        <w:rPr>
          <w:noProof/>
        </w:rPr>
        <w:t xml:space="preserve">astewater </w:t>
      </w:r>
      <w:r w:rsidR="00190895">
        <w:rPr>
          <w:noProof/>
        </w:rPr>
        <w:t>t</w:t>
      </w:r>
      <w:r w:rsidRPr="00303E04">
        <w:rPr>
          <w:noProof/>
        </w:rPr>
        <w:t xml:space="preserve">reatment </w:t>
      </w:r>
      <w:r w:rsidR="00190895">
        <w:rPr>
          <w:noProof/>
        </w:rPr>
        <w:t>p</w:t>
      </w:r>
      <w:r w:rsidRPr="00303E04">
        <w:rPr>
          <w:noProof/>
        </w:rPr>
        <w:t xml:space="preserve">lant. </w:t>
      </w:r>
      <w:r w:rsidR="00125E4C">
        <w:rPr>
          <w:noProof/>
        </w:rPr>
        <w:t>Appl Environ Microbiol</w:t>
      </w:r>
      <w:r w:rsidRPr="00303E04">
        <w:rPr>
          <w:noProof/>
        </w:rPr>
        <w:t xml:space="preserve"> 77: 6100-6108.</w:t>
      </w:r>
      <w:bookmarkEnd w:id="29"/>
    </w:p>
    <w:p w:rsidR="00A71B70" w:rsidRPr="00303E04" w:rsidRDefault="00A71B70" w:rsidP="009B2626">
      <w:pPr>
        <w:ind w:left="720" w:hanging="720"/>
        <w:rPr>
          <w:noProof/>
        </w:rPr>
      </w:pPr>
      <w:bookmarkStart w:id="30" w:name="_ENREF_31"/>
      <w:r w:rsidRPr="00303E04">
        <w:rPr>
          <w:noProof/>
        </w:rPr>
        <w:t>Kim E-J, Jeon J-R, Kim Y-M, Murugesan K</w:t>
      </w:r>
      <w:r w:rsidR="00FA4A83">
        <w:rPr>
          <w:noProof/>
        </w:rPr>
        <w:t>,</w:t>
      </w:r>
      <w:r w:rsidRPr="00303E04">
        <w:rPr>
          <w:noProof/>
        </w:rPr>
        <w:t xml:space="preserve"> Chang Y-S (2010) Mineralization and transformation of monofluorophenols by </w:t>
      </w:r>
      <w:r w:rsidRPr="00190895">
        <w:rPr>
          <w:i/>
          <w:noProof/>
        </w:rPr>
        <w:t>Pseudonocardia benzenivorans</w:t>
      </w:r>
      <w:r w:rsidRPr="00303E04">
        <w:rPr>
          <w:noProof/>
        </w:rPr>
        <w:t xml:space="preserve">. </w:t>
      </w:r>
      <w:r w:rsidR="00125E4C">
        <w:rPr>
          <w:noProof/>
        </w:rPr>
        <w:t>Appl Microbiol Biotechnol</w:t>
      </w:r>
      <w:r w:rsidRPr="00303E04">
        <w:rPr>
          <w:noProof/>
        </w:rPr>
        <w:t xml:space="preserve"> 87: 1569-1577.</w:t>
      </w:r>
      <w:bookmarkEnd w:id="30"/>
    </w:p>
    <w:p w:rsidR="00A71B70" w:rsidRPr="00303E04" w:rsidRDefault="00A71B70" w:rsidP="009B2626">
      <w:pPr>
        <w:ind w:left="720" w:hanging="720"/>
        <w:rPr>
          <w:noProof/>
        </w:rPr>
      </w:pPr>
      <w:bookmarkStart w:id="31" w:name="_ENREF_32"/>
      <w:r w:rsidRPr="00303E04">
        <w:rPr>
          <w:noProof/>
        </w:rPr>
        <w:t>Kosjek T, Perko S, Zigon D</w:t>
      </w:r>
      <w:r w:rsidR="00FA4A83">
        <w:rPr>
          <w:noProof/>
        </w:rPr>
        <w:t>,</w:t>
      </w:r>
      <w:r w:rsidRPr="00303E04">
        <w:rPr>
          <w:noProof/>
        </w:rPr>
        <w:t xml:space="preserve"> Heath E (2013) Fluorouracil in the environment: Analysis, occurrence, degradation and transformation. </w:t>
      </w:r>
      <w:r w:rsidR="00920F2A">
        <w:rPr>
          <w:noProof/>
        </w:rPr>
        <w:t>J Chromatogr</w:t>
      </w:r>
      <w:r w:rsidR="00920F2A" w:rsidRPr="00920F2A">
        <w:rPr>
          <w:noProof/>
        </w:rPr>
        <w:t xml:space="preserve"> A </w:t>
      </w:r>
      <w:r w:rsidRPr="00303E04">
        <w:rPr>
          <w:noProof/>
        </w:rPr>
        <w:t>1290: 62-72.</w:t>
      </w:r>
      <w:bookmarkEnd w:id="31"/>
    </w:p>
    <w:p w:rsidR="00A71B70" w:rsidRPr="00303E04" w:rsidRDefault="00A71B70" w:rsidP="009B2626">
      <w:pPr>
        <w:ind w:left="720" w:hanging="720"/>
        <w:rPr>
          <w:noProof/>
        </w:rPr>
      </w:pPr>
      <w:bookmarkStart w:id="32" w:name="_ENREF_33"/>
      <w:r w:rsidRPr="00303E04">
        <w:rPr>
          <w:noProof/>
        </w:rPr>
        <w:t>Kurihara T, Yamauchi T, Ichiyama S, Takahata H</w:t>
      </w:r>
      <w:r w:rsidR="00FA4A83">
        <w:rPr>
          <w:noProof/>
        </w:rPr>
        <w:t>,</w:t>
      </w:r>
      <w:r w:rsidRPr="00303E04">
        <w:rPr>
          <w:noProof/>
        </w:rPr>
        <w:t xml:space="preserve"> Esaki N (2003) Purification, characterization, and gene cloning of a novel fluoroacetate dehalogenase from</w:t>
      </w:r>
      <w:r w:rsidR="00920F2A">
        <w:rPr>
          <w:noProof/>
        </w:rPr>
        <w:t xml:space="preserve"> </w:t>
      </w:r>
      <w:r w:rsidR="00920F2A" w:rsidRPr="005F14F1">
        <w:rPr>
          <w:i/>
          <w:noProof/>
        </w:rPr>
        <w:t>Burkholderia</w:t>
      </w:r>
      <w:r w:rsidR="00920F2A">
        <w:rPr>
          <w:noProof/>
        </w:rPr>
        <w:t xml:space="preserve"> sp FA1. J Mol Catal B-Enzym</w:t>
      </w:r>
      <w:r w:rsidRPr="00303E04">
        <w:rPr>
          <w:noProof/>
        </w:rPr>
        <w:t xml:space="preserve"> 23: 347-355.</w:t>
      </w:r>
      <w:bookmarkEnd w:id="32"/>
    </w:p>
    <w:p w:rsidR="00A71B70" w:rsidRPr="00303E04" w:rsidRDefault="00A71B70" w:rsidP="009B2626">
      <w:pPr>
        <w:ind w:left="720" w:hanging="720"/>
        <w:rPr>
          <w:noProof/>
        </w:rPr>
      </w:pPr>
      <w:bookmarkStart w:id="33" w:name="_ENREF_34"/>
      <w:r w:rsidRPr="00303E04">
        <w:rPr>
          <w:noProof/>
        </w:rPr>
        <w:t>Lutterbeck CA, Wilde ML, Baginska E, Leder C, Machado EL</w:t>
      </w:r>
      <w:r w:rsidR="00FA4A83">
        <w:rPr>
          <w:noProof/>
        </w:rPr>
        <w:t>,</w:t>
      </w:r>
      <w:r w:rsidRPr="00303E04">
        <w:rPr>
          <w:noProof/>
        </w:rPr>
        <w:t xml:space="preserve"> Kuemmerer K (2015) Degradation of 5-FU by means of advanced (photo)oxidation processes: UV/H</w:t>
      </w:r>
      <w:r w:rsidRPr="00920F2A">
        <w:rPr>
          <w:noProof/>
          <w:vertAlign w:val="subscript"/>
        </w:rPr>
        <w:t>2</w:t>
      </w:r>
      <w:r w:rsidRPr="00303E04">
        <w:rPr>
          <w:noProof/>
        </w:rPr>
        <w:t>O</w:t>
      </w:r>
      <w:r w:rsidRPr="00920F2A">
        <w:rPr>
          <w:noProof/>
          <w:vertAlign w:val="subscript"/>
        </w:rPr>
        <w:t>2</w:t>
      </w:r>
      <w:r w:rsidRPr="00303E04">
        <w:rPr>
          <w:noProof/>
        </w:rPr>
        <w:t>, UV/Fe</w:t>
      </w:r>
      <w:r w:rsidRPr="00920F2A">
        <w:rPr>
          <w:noProof/>
          <w:vertAlign w:val="superscript"/>
        </w:rPr>
        <w:t>2+</w:t>
      </w:r>
      <w:r w:rsidRPr="00303E04">
        <w:rPr>
          <w:noProof/>
        </w:rPr>
        <w:t>/H</w:t>
      </w:r>
      <w:r w:rsidRPr="00920F2A">
        <w:rPr>
          <w:noProof/>
          <w:vertAlign w:val="subscript"/>
        </w:rPr>
        <w:t>2</w:t>
      </w:r>
      <w:r w:rsidRPr="00303E04">
        <w:rPr>
          <w:noProof/>
        </w:rPr>
        <w:t>O</w:t>
      </w:r>
      <w:r w:rsidRPr="00920F2A">
        <w:rPr>
          <w:noProof/>
          <w:vertAlign w:val="subscript"/>
        </w:rPr>
        <w:t>2</w:t>
      </w:r>
      <w:r w:rsidRPr="00303E04">
        <w:rPr>
          <w:noProof/>
        </w:rPr>
        <w:t xml:space="preserve"> and UV/TiO</w:t>
      </w:r>
      <w:r w:rsidRPr="00920F2A">
        <w:rPr>
          <w:noProof/>
          <w:vertAlign w:val="subscript"/>
        </w:rPr>
        <w:t>2</w:t>
      </w:r>
      <w:r w:rsidRPr="00303E04">
        <w:rPr>
          <w:noProof/>
        </w:rPr>
        <w:t xml:space="preserve"> - Comparison of transformation products, ready biodegradability and toxicity. </w:t>
      </w:r>
      <w:r w:rsidR="00920F2A" w:rsidRPr="00920F2A">
        <w:rPr>
          <w:noProof/>
        </w:rPr>
        <w:t xml:space="preserve">Sci Total Environ </w:t>
      </w:r>
      <w:r w:rsidRPr="00303E04">
        <w:rPr>
          <w:noProof/>
        </w:rPr>
        <w:t>527: 232-245.</w:t>
      </w:r>
      <w:bookmarkEnd w:id="33"/>
    </w:p>
    <w:p w:rsidR="00A71B70" w:rsidRPr="00303E04" w:rsidRDefault="00A71B70" w:rsidP="009B2626">
      <w:pPr>
        <w:ind w:left="720" w:hanging="720"/>
        <w:rPr>
          <w:noProof/>
        </w:rPr>
      </w:pPr>
      <w:bookmarkStart w:id="34" w:name="_ENREF_35"/>
      <w:r w:rsidRPr="00303E04">
        <w:rPr>
          <w:noProof/>
        </w:rPr>
        <w:t>Makino T, Otomatsu T, Shindo K, Kitamura E, Sandmann G, Harada H</w:t>
      </w:r>
      <w:r w:rsidR="00FA4A83">
        <w:rPr>
          <w:noProof/>
        </w:rPr>
        <w:t>,</w:t>
      </w:r>
      <w:r w:rsidRPr="00303E04">
        <w:rPr>
          <w:noProof/>
        </w:rPr>
        <w:t xml:space="preserve"> Misawa N (2012) Biocatalytic synthesis of flavones and hydroxyl-small molecules by recombinant </w:t>
      </w:r>
      <w:r w:rsidRPr="00920F2A">
        <w:rPr>
          <w:i/>
          <w:noProof/>
        </w:rPr>
        <w:t>Escherichia coli</w:t>
      </w:r>
      <w:r w:rsidRPr="00303E04">
        <w:rPr>
          <w:noProof/>
        </w:rPr>
        <w:t xml:space="preserve"> cells expressing the cyanobacterial CYP110E1 gene. </w:t>
      </w:r>
      <w:r w:rsidR="00920F2A" w:rsidRPr="00920F2A">
        <w:rPr>
          <w:noProof/>
        </w:rPr>
        <w:t>Microb Cell Fact</w:t>
      </w:r>
      <w:r w:rsidRPr="00303E04">
        <w:rPr>
          <w:noProof/>
        </w:rPr>
        <w:t xml:space="preserve"> 11</w:t>
      </w:r>
      <w:bookmarkEnd w:id="34"/>
      <w:r w:rsidR="00920F2A">
        <w:rPr>
          <w:noProof/>
        </w:rPr>
        <w:t xml:space="preserve"> </w:t>
      </w:r>
      <w:r w:rsidR="00920F2A" w:rsidRPr="00920F2A">
        <w:rPr>
          <w:noProof/>
        </w:rPr>
        <w:t>doi:10.1186/1475-2859-11-95</w:t>
      </w:r>
    </w:p>
    <w:p w:rsidR="00A71B70" w:rsidRPr="00303E04" w:rsidRDefault="00A71B70" w:rsidP="009B2626">
      <w:pPr>
        <w:ind w:left="720" w:hanging="720"/>
        <w:rPr>
          <w:noProof/>
        </w:rPr>
      </w:pPr>
      <w:bookmarkStart w:id="35" w:name="_ENREF_36"/>
      <w:r w:rsidRPr="00303E04">
        <w:rPr>
          <w:noProof/>
        </w:rPr>
        <w:t>Marengo JR, Kok RA, Burrows LA, Velagaleti RR</w:t>
      </w:r>
      <w:r w:rsidR="00FA4A83">
        <w:rPr>
          <w:noProof/>
        </w:rPr>
        <w:t>,</w:t>
      </w:r>
      <w:r w:rsidRPr="00303E04">
        <w:rPr>
          <w:noProof/>
        </w:rPr>
        <w:t xml:space="preserve"> Stamm JM (2001) Biodegradation of C-14-sarafloxacin hydrochloride, a fluoroquinolone antimicrobial by Phanerochaete chrysosporium. J Sci</w:t>
      </w:r>
      <w:r w:rsidR="00920F2A">
        <w:rPr>
          <w:noProof/>
        </w:rPr>
        <w:t xml:space="preserve"> </w:t>
      </w:r>
      <w:r w:rsidRPr="00303E04">
        <w:rPr>
          <w:noProof/>
        </w:rPr>
        <w:t>Ind Res 60: 121-130.</w:t>
      </w:r>
      <w:bookmarkEnd w:id="35"/>
    </w:p>
    <w:p w:rsidR="00A71B70" w:rsidRPr="00303E04" w:rsidRDefault="00A71B70" w:rsidP="009B2626">
      <w:pPr>
        <w:ind w:left="720" w:hanging="720"/>
        <w:rPr>
          <w:noProof/>
        </w:rPr>
      </w:pPr>
      <w:bookmarkStart w:id="36" w:name="_ENREF_37"/>
      <w:r w:rsidRPr="00303E04">
        <w:rPr>
          <w:noProof/>
        </w:rPr>
        <w:t>McPake CB</w:t>
      </w:r>
      <w:r w:rsidR="00FA4A83">
        <w:rPr>
          <w:noProof/>
        </w:rPr>
        <w:t>,</w:t>
      </w:r>
      <w:r w:rsidRPr="00303E04">
        <w:rPr>
          <w:noProof/>
        </w:rPr>
        <w:t xml:space="preserve"> Sandford G (2012) Selective </w:t>
      </w:r>
      <w:r w:rsidR="005F14F1">
        <w:rPr>
          <w:noProof/>
        </w:rPr>
        <w:t>c</w:t>
      </w:r>
      <w:r w:rsidRPr="00303E04">
        <w:rPr>
          <w:noProof/>
        </w:rPr>
        <w:t xml:space="preserve">ontinuous </w:t>
      </w:r>
      <w:r w:rsidR="005F14F1">
        <w:rPr>
          <w:noProof/>
        </w:rPr>
        <w:t>f</w:t>
      </w:r>
      <w:r w:rsidRPr="00303E04">
        <w:rPr>
          <w:noProof/>
        </w:rPr>
        <w:t xml:space="preserve">low </w:t>
      </w:r>
      <w:r w:rsidR="005F14F1">
        <w:rPr>
          <w:noProof/>
        </w:rPr>
        <w:t>p</w:t>
      </w:r>
      <w:r w:rsidRPr="00303E04">
        <w:rPr>
          <w:noProof/>
        </w:rPr>
        <w:t xml:space="preserve">rocesses </w:t>
      </w:r>
      <w:r w:rsidR="005F14F1">
        <w:rPr>
          <w:noProof/>
        </w:rPr>
        <w:t>u</w:t>
      </w:r>
      <w:r w:rsidRPr="00303E04">
        <w:rPr>
          <w:noProof/>
        </w:rPr>
        <w:t xml:space="preserve">sing </w:t>
      </w:r>
      <w:r w:rsidR="005F14F1">
        <w:rPr>
          <w:noProof/>
        </w:rPr>
        <w:t>f</w:t>
      </w:r>
      <w:r w:rsidRPr="00303E04">
        <w:rPr>
          <w:noProof/>
        </w:rPr>
        <w:t xml:space="preserve">luorine </w:t>
      </w:r>
      <w:r w:rsidR="005F14F1">
        <w:rPr>
          <w:noProof/>
        </w:rPr>
        <w:t>g</w:t>
      </w:r>
      <w:r w:rsidRPr="00303E04">
        <w:rPr>
          <w:noProof/>
        </w:rPr>
        <w:t xml:space="preserve">as. </w:t>
      </w:r>
      <w:r w:rsidR="005F14F1">
        <w:rPr>
          <w:noProof/>
        </w:rPr>
        <w:t>Org Process Res Dev</w:t>
      </w:r>
      <w:r w:rsidR="005F14F1" w:rsidRPr="005F14F1">
        <w:rPr>
          <w:noProof/>
        </w:rPr>
        <w:t xml:space="preserve"> </w:t>
      </w:r>
      <w:r w:rsidRPr="00303E04">
        <w:rPr>
          <w:noProof/>
        </w:rPr>
        <w:t>16: 844-851.</w:t>
      </w:r>
      <w:bookmarkEnd w:id="36"/>
    </w:p>
    <w:p w:rsidR="00A71B70" w:rsidRPr="00303E04" w:rsidRDefault="00A71B70" w:rsidP="009B2626">
      <w:pPr>
        <w:ind w:left="720" w:hanging="720"/>
        <w:rPr>
          <w:noProof/>
        </w:rPr>
      </w:pPr>
      <w:bookmarkStart w:id="37" w:name="_ENREF_38"/>
      <w:r w:rsidRPr="00303E04">
        <w:rPr>
          <w:noProof/>
        </w:rPr>
        <w:t>Mo T, Mi X, Milner EE, Dow GS</w:t>
      </w:r>
      <w:r w:rsidR="00FA4A83">
        <w:rPr>
          <w:noProof/>
        </w:rPr>
        <w:t>,</w:t>
      </w:r>
      <w:r w:rsidRPr="00303E04">
        <w:rPr>
          <w:noProof/>
        </w:rPr>
        <w:t xml:space="preserve"> Wipf P (2010) Synthesis of an 8-pentafluorosulfanyl analog of the antimalarial agent</w:t>
      </w:r>
      <w:r w:rsidR="00920F2A">
        <w:rPr>
          <w:noProof/>
        </w:rPr>
        <w:t xml:space="preserve"> mefloquine. Tetrahedron Lett</w:t>
      </w:r>
      <w:r w:rsidRPr="00303E04">
        <w:rPr>
          <w:noProof/>
        </w:rPr>
        <w:t xml:space="preserve"> 51: 5137-5140.</w:t>
      </w:r>
      <w:bookmarkEnd w:id="37"/>
    </w:p>
    <w:p w:rsidR="00A71B70" w:rsidRPr="00303E04" w:rsidRDefault="00A71B70" w:rsidP="009B2626">
      <w:pPr>
        <w:ind w:left="720" w:hanging="720"/>
        <w:rPr>
          <w:noProof/>
        </w:rPr>
      </w:pPr>
      <w:bookmarkStart w:id="38" w:name="_ENREF_39"/>
      <w:r w:rsidRPr="00303E04">
        <w:rPr>
          <w:noProof/>
        </w:rPr>
        <w:t>Moreira IS, Ribeiro AR, Afonso CM, Tiritan ME</w:t>
      </w:r>
      <w:r w:rsidR="00FA4A83">
        <w:rPr>
          <w:noProof/>
        </w:rPr>
        <w:t>,</w:t>
      </w:r>
      <w:r w:rsidRPr="00303E04">
        <w:rPr>
          <w:noProof/>
        </w:rPr>
        <w:t xml:space="preserve"> Castro PML (2014) Enantioselective biodegradation of fluoxetine by the bacterial strain </w:t>
      </w:r>
      <w:r w:rsidRPr="00920F2A">
        <w:rPr>
          <w:i/>
          <w:noProof/>
        </w:rPr>
        <w:t>Labrys portucalensis</w:t>
      </w:r>
      <w:r w:rsidRPr="00303E04">
        <w:rPr>
          <w:noProof/>
        </w:rPr>
        <w:t xml:space="preserve"> F11. Chemosphere 111: 103-111.</w:t>
      </w:r>
      <w:bookmarkEnd w:id="38"/>
    </w:p>
    <w:p w:rsidR="00A71B70" w:rsidRPr="00303E04" w:rsidRDefault="00A71B70" w:rsidP="009B2626">
      <w:pPr>
        <w:ind w:left="720" w:hanging="720"/>
        <w:rPr>
          <w:noProof/>
        </w:rPr>
      </w:pPr>
      <w:bookmarkStart w:id="39" w:name="_ENREF_40"/>
      <w:r w:rsidRPr="00303E04">
        <w:rPr>
          <w:noProof/>
        </w:rPr>
        <w:t xml:space="preserve">Murphy CD (2015) Drug metabolism in microorganisms. </w:t>
      </w:r>
      <w:r w:rsidR="00125E4C">
        <w:rPr>
          <w:noProof/>
        </w:rPr>
        <w:t>Biotechnol Lett</w:t>
      </w:r>
      <w:r w:rsidRPr="00303E04">
        <w:rPr>
          <w:noProof/>
        </w:rPr>
        <w:t xml:space="preserve"> 37: 19-28.</w:t>
      </w:r>
      <w:bookmarkEnd w:id="39"/>
    </w:p>
    <w:p w:rsidR="00A71B70" w:rsidRPr="00303E04" w:rsidRDefault="00A71B70" w:rsidP="009B2626">
      <w:pPr>
        <w:ind w:left="720" w:hanging="720"/>
        <w:rPr>
          <w:noProof/>
        </w:rPr>
      </w:pPr>
      <w:bookmarkStart w:id="40" w:name="_ENREF_41"/>
      <w:r w:rsidRPr="00303E04">
        <w:rPr>
          <w:noProof/>
        </w:rPr>
        <w:t>Murphy CD, Quirke S</w:t>
      </w:r>
      <w:r w:rsidR="00FA4A83">
        <w:rPr>
          <w:noProof/>
        </w:rPr>
        <w:t>,</w:t>
      </w:r>
      <w:r w:rsidRPr="00303E04">
        <w:rPr>
          <w:noProof/>
        </w:rPr>
        <w:t xml:space="preserve"> Balogun O (2008) Degradation of fluorobiphenyl by </w:t>
      </w:r>
      <w:r w:rsidRPr="00920F2A">
        <w:rPr>
          <w:i/>
          <w:noProof/>
        </w:rPr>
        <w:t>Pseudomonas pseudoalcaligenes</w:t>
      </w:r>
      <w:r w:rsidRPr="00303E04">
        <w:rPr>
          <w:noProof/>
        </w:rPr>
        <w:t xml:space="preserve"> KF707. F</w:t>
      </w:r>
      <w:r w:rsidR="00920F2A">
        <w:rPr>
          <w:noProof/>
        </w:rPr>
        <w:t>EMS Microbiol Lett</w:t>
      </w:r>
      <w:r w:rsidRPr="00303E04">
        <w:rPr>
          <w:noProof/>
        </w:rPr>
        <w:t xml:space="preserve"> 286: 45-49.</w:t>
      </w:r>
      <w:bookmarkEnd w:id="40"/>
    </w:p>
    <w:p w:rsidR="00A71B70" w:rsidRDefault="00A71B70" w:rsidP="009B2626">
      <w:pPr>
        <w:ind w:left="720" w:hanging="720"/>
        <w:rPr>
          <w:noProof/>
        </w:rPr>
      </w:pPr>
      <w:bookmarkStart w:id="41" w:name="_ENREF_42"/>
      <w:r w:rsidRPr="00303E04">
        <w:rPr>
          <w:noProof/>
        </w:rPr>
        <w:t>Murphy CD</w:t>
      </w:r>
      <w:r w:rsidR="00FA4A83">
        <w:rPr>
          <w:noProof/>
        </w:rPr>
        <w:t>,</w:t>
      </w:r>
      <w:r w:rsidRPr="00303E04">
        <w:rPr>
          <w:noProof/>
        </w:rPr>
        <w:t xml:space="preserve"> Sandford G (2015) Recent advances in fluorination techniques and their anticipated impact on drug metabolism and toxicity. </w:t>
      </w:r>
      <w:r w:rsidR="00920F2A" w:rsidRPr="00920F2A">
        <w:rPr>
          <w:noProof/>
        </w:rPr>
        <w:t xml:space="preserve">Expert Opin Drug Metab Toxicol </w:t>
      </w:r>
      <w:r w:rsidRPr="00303E04">
        <w:rPr>
          <w:noProof/>
        </w:rPr>
        <w:t>11: 589-599.</w:t>
      </w:r>
      <w:bookmarkEnd w:id="41"/>
    </w:p>
    <w:p w:rsidR="005059ED" w:rsidRPr="00303E04" w:rsidRDefault="005059ED" w:rsidP="009B2626">
      <w:pPr>
        <w:ind w:left="720" w:hanging="720"/>
        <w:rPr>
          <w:noProof/>
        </w:rPr>
      </w:pPr>
      <w:r w:rsidRPr="005059ED">
        <w:rPr>
          <w:noProof/>
          <w:highlight w:val="yellow"/>
        </w:rPr>
        <w:t>O’Connor NK, Hudson AS, Cobb SL, O’Neil D, Robertson J, Duncan V</w:t>
      </w:r>
      <w:r w:rsidR="00FA4A83">
        <w:rPr>
          <w:noProof/>
          <w:highlight w:val="yellow"/>
        </w:rPr>
        <w:t>,</w:t>
      </w:r>
      <w:r w:rsidRPr="005059ED">
        <w:rPr>
          <w:noProof/>
          <w:highlight w:val="yellow"/>
        </w:rPr>
        <w:t xml:space="preserve"> Murphy CD (2014) Novel fluorinated lipopeptides from </w:t>
      </w:r>
      <w:r w:rsidRPr="005059ED">
        <w:rPr>
          <w:i/>
          <w:noProof/>
          <w:highlight w:val="yellow"/>
        </w:rPr>
        <w:t>Bacillus</w:t>
      </w:r>
      <w:r w:rsidRPr="005059ED">
        <w:rPr>
          <w:noProof/>
          <w:highlight w:val="yellow"/>
        </w:rPr>
        <w:t xml:space="preserve"> sp. CS93 via precursor-directed biosynthesis.  Amino Acids 46: 2745-2752.</w:t>
      </w:r>
    </w:p>
    <w:p w:rsidR="00A71B70" w:rsidRPr="00303E04" w:rsidRDefault="00A71B70" w:rsidP="009B2626">
      <w:pPr>
        <w:ind w:left="720" w:hanging="720"/>
        <w:rPr>
          <w:noProof/>
        </w:rPr>
      </w:pPr>
      <w:bookmarkStart w:id="42" w:name="_ENREF_43"/>
      <w:r w:rsidRPr="00303E04">
        <w:rPr>
          <w:noProof/>
        </w:rPr>
        <w:t>O'Hagan D</w:t>
      </w:r>
      <w:r w:rsidR="00FA4A83">
        <w:rPr>
          <w:noProof/>
        </w:rPr>
        <w:t>,</w:t>
      </w:r>
      <w:r w:rsidRPr="00303E04">
        <w:rPr>
          <w:noProof/>
        </w:rPr>
        <w:t xml:space="preserve"> Deng H (2015) Enzymatic </w:t>
      </w:r>
      <w:r w:rsidR="00920F2A" w:rsidRPr="00303E04">
        <w:rPr>
          <w:noProof/>
        </w:rPr>
        <w:t>fluorination and biotechnological developm</w:t>
      </w:r>
      <w:r w:rsidR="00920F2A">
        <w:rPr>
          <w:noProof/>
        </w:rPr>
        <w:t>ents of the fluorinase. Chem Rev</w:t>
      </w:r>
      <w:r w:rsidRPr="00303E04">
        <w:rPr>
          <w:noProof/>
        </w:rPr>
        <w:t xml:space="preserve"> 115: 634-649.</w:t>
      </w:r>
      <w:bookmarkEnd w:id="42"/>
    </w:p>
    <w:p w:rsidR="00A71B70" w:rsidRPr="00303E04" w:rsidRDefault="00A71B70" w:rsidP="009B2626">
      <w:pPr>
        <w:ind w:left="720" w:hanging="720"/>
        <w:rPr>
          <w:noProof/>
        </w:rPr>
      </w:pPr>
      <w:bookmarkStart w:id="43" w:name="_ENREF_44"/>
      <w:r w:rsidRPr="00303E04">
        <w:rPr>
          <w:noProof/>
        </w:rPr>
        <w:t>Onega M, Domarkas J, Deng H, Schweiger LF, Smith TAD, Welch AE, Plisson C, Gee AD</w:t>
      </w:r>
      <w:r w:rsidR="00FA4A83">
        <w:rPr>
          <w:noProof/>
        </w:rPr>
        <w:t>,</w:t>
      </w:r>
      <w:r w:rsidRPr="00303E04">
        <w:rPr>
          <w:noProof/>
        </w:rPr>
        <w:t xml:space="preserve"> O'Hagan D (2010) An enzymatic route to 5-deoxy-5- F-18 fluoro-D-ribose, a F-18 -fluorinated</w:t>
      </w:r>
      <w:r w:rsidR="00920F2A">
        <w:rPr>
          <w:noProof/>
        </w:rPr>
        <w:t xml:space="preserve"> sugar for PET imaging. Chem Commun</w:t>
      </w:r>
      <w:r w:rsidRPr="00303E04">
        <w:rPr>
          <w:noProof/>
        </w:rPr>
        <w:t xml:space="preserve"> 46: 139-141.</w:t>
      </w:r>
      <w:bookmarkEnd w:id="43"/>
    </w:p>
    <w:p w:rsidR="00A71B70" w:rsidRPr="00303E04" w:rsidRDefault="00A71B70" w:rsidP="009B2626">
      <w:pPr>
        <w:ind w:left="720" w:hanging="720"/>
        <w:rPr>
          <w:noProof/>
        </w:rPr>
      </w:pPr>
      <w:bookmarkStart w:id="44" w:name="_ENREF_45"/>
      <w:r w:rsidRPr="00303E04">
        <w:rPr>
          <w:noProof/>
        </w:rPr>
        <w:t>Parshikov IA, Freeman JP, Lay JO, Beger RD, Williams AJ</w:t>
      </w:r>
      <w:r w:rsidR="00FA4A83">
        <w:rPr>
          <w:noProof/>
        </w:rPr>
        <w:t>,</w:t>
      </w:r>
      <w:r w:rsidRPr="00303E04">
        <w:rPr>
          <w:noProof/>
        </w:rPr>
        <w:t xml:space="preserve"> Sutherland JB (1999) Regioselective transformation of ciprofloxacin to </w:t>
      </w:r>
      <w:r w:rsidRPr="00920F2A">
        <w:rPr>
          <w:i/>
          <w:noProof/>
        </w:rPr>
        <w:t>N</w:t>
      </w:r>
      <w:r w:rsidRPr="00303E04">
        <w:rPr>
          <w:noProof/>
        </w:rPr>
        <w:t xml:space="preserve">-acetylciprofloxacin by the fungus </w:t>
      </w:r>
      <w:r w:rsidRPr="00920F2A">
        <w:rPr>
          <w:i/>
          <w:noProof/>
        </w:rPr>
        <w:t>Mucor ramannianus</w:t>
      </w:r>
      <w:r w:rsidRPr="00303E04">
        <w:rPr>
          <w:noProof/>
        </w:rPr>
        <w:t xml:space="preserve">. </w:t>
      </w:r>
      <w:r w:rsidR="00920F2A" w:rsidRPr="00920F2A">
        <w:rPr>
          <w:noProof/>
        </w:rPr>
        <w:t xml:space="preserve">FEMS Microbiol Lett </w:t>
      </w:r>
      <w:r w:rsidRPr="00303E04">
        <w:rPr>
          <w:noProof/>
        </w:rPr>
        <w:t>177: 131-135.</w:t>
      </w:r>
      <w:bookmarkEnd w:id="44"/>
    </w:p>
    <w:p w:rsidR="00A71B70" w:rsidRPr="00303E04" w:rsidRDefault="00A71B70" w:rsidP="009B2626">
      <w:pPr>
        <w:ind w:left="720" w:hanging="720"/>
        <w:rPr>
          <w:noProof/>
        </w:rPr>
      </w:pPr>
      <w:bookmarkStart w:id="45" w:name="_ENREF_46"/>
      <w:r w:rsidRPr="00303E04">
        <w:rPr>
          <w:noProof/>
        </w:rPr>
        <w:lastRenderedPageBreak/>
        <w:t>Parshikov IA, Freeman JP, Lay JO, Beger RD, Williams AJ</w:t>
      </w:r>
      <w:r w:rsidR="00B93A94">
        <w:rPr>
          <w:noProof/>
        </w:rPr>
        <w:t>,</w:t>
      </w:r>
      <w:r w:rsidRPr="00303E04">
        <w:rPr>
          <w:noProof/>
        </w:rPr>
        <w:t xml:space="preserve"> Sutherland JB (2000) Microbiological transformation of enrofloxacin by the fungus </w:t>
      </w:r>
      <w:r w:rsidRPr="005F14F1">
        <w:rPr>
          <w:i/>
          <w:noProof/>
        </w:rPr>
        <w:t>Mucor ramannianus</w:t>
      </w:r>
      <w:r w:rsidRPr="00303E04">
        <w:rPr>
          <w:noProof/>
        </w:rPr>
        <w:t xml:space="preserve">. </w:t>
      </w:r>
      <w:r w:rsidR="00125E4C">
        <w:rPr>
          <w:noProof/>
        </w:rPr>
        <w:t>Appl Environ Microbiol</w:t>
      </w:r>
      <w:r w:rsidRPr="00303E04">
        <w:rPr>
          <w:noProof/>
        </w:rPr>
        <w:t xml:space="preserve"> 66: 2664-2667.</w:t>
      </w:r>
      <w:bookmarkEnd w:id="45"/>
    </w:p>
    <w:p w:rsidR="00A71B70" w:rsidRPr="00303E04" w:rsidRDefault="00A71B70" w:rsidP="009B2626">
      <w:pPr>
        <w:ind w:left="720" w:hanging="720"/>
        <w:rPr>
          <w:noProof/>
        </w:rPr>
      </w:pPr>
      <w:bookmarkStart w:id="46" w:name="_ENREF_47"/>
      <w:r w:rsidRPr="00303E04">
        <w:rPr>
          <w:noProof/>
        </w:rPr>
        <w:t>Parshikov IA, Freeman JP, Lay JO, Moody JD, Williams AJ, Beger RD</w:t>
      </w:r>
      <w:r w:rsidR="00B93A94">
        <w:rPr>
          <w:noProof/>
        </w:rPr>
        <w:t>,</w:t>
      </w:r>
      <w:r w:rsidRPr="00303E04">
        <w:rPr>
          <w:noProof/>
        </w:rPr>
        <w:t xml:space="preserve"> Sutherland JB (2001) Metabolism of the veterinary fluoroquinolone sarafloxacin by the fungus </w:t>
      </w:r>
      <w:r w:rsidRPr="00FB4853">
        <w:rPr>
          <w:i/>
          <w:noProof/>
        </w:rPr>
        <w:t>Mucor ramannianus</w:t>
      </w:r>
      <w:r w:rsidRPr="00303E04">
        <w:rPr>
          <w:noProof/>
        </w:rPr>
        <w:t xml:space="preserve">. </w:t>
      </w:r>
      <w:r w:rsidR="00920F2A" w:rsidRPr="00920F2A">
        <w:rPr>
          <w:noProof/>
        </w:rPr>
        <w:t xml:space="preserve">J Ind Microbiol Biotechnol </w:t>
      </w:r>
      <w:r w:rsidRPr="00303E04">
        <w:rPr>
          <w:noProof/>
        </w:rPr>
        <w:t>26: 140-144.</w:t>
      </w:r>
      <w:bookmarkEnd w:id="46"/>
    </w:p>
    <w:p w:rsidR="00A71B70" w:rsidRPr="00303E04" w:rsidRDefault="00A71B70" w:rsidP="009B2626">
      <w:pPr>
        <w:ind w:left="720" w:hanging="720"/>
        <w:rPr>
          <w:noProof/>
        </w:rPr>
      </w:pPr>
      <w:bookmarkStart w:id="47" w:name="_ENREF_48"/>
      <w:r w:rsidRPr="00303E04">
        <w:rPr>
          <w:noProof/>
        </w:rPr>
        <w:t>Parshikov IA, Heinze TM, Moody JD, Freeman JP, Williams AJ</w:t>
      </w:r>
      <w:r w:rsidR="00B93A94">
        <w:rPr>
          <w:noProof/>
        </w:rPr>
        <w:t>,</w:t>
      </w:r>
      <w:r w:rsidRPr="00303E04">
        <w:rPr>
          <w:noProof/>
        </w:rPr>
        <w:t xml:space="preserve"> Sutherland JB (2001) The fungus </w:t>
      </w:r>
      <w:r w:rsidRPr="00920F2A">
        <w:rPr>
          <w:i/>
          <w:noProof/>
        </w:rPr>
        <w:t>Pestalotiopsis guepini</w:t>
      </w:r>
      <w:r w:rsidRPr="00303E04">
        <w:rPr>
          <w:noProof/>
        </w:rPr>
        <w:t xml:space="preserve"> as a model for biotransformation of ciprofloxacin and norfloxacin. </w:t>
      </w:r>
      <w:r w:rsidR="00125E4C">
        <w:rPr>
          <w:noProof/>
        </w:rPr>
        <w:t>Appl Microbiol Biotechnol</w:t>
      </w:r>
      <w:r w:rsidRPr="00303E04">
        <w:rPr>
          <w:noProof/>
        </w:rPr>
        <w:t xml:space="preserve"> 56: 474-477.</w:t>
      </w:r>
      <w:bookmarkEnd w:id="47"/>
    </w:p>
    <w:p w:rsidR="00A71B70" w:rsidRPr="00303E04" w:rsidRDefault="00A71B70" w:rsidP="009B2626">
      <w:pPr>
        <w:ind w:left="720" w:hanging="720"/>
        <w:rPr>
          <w:noProof/>
        </w:rPr>
      </w:pPr>
      <w:bookmarkStart w:id="48" w:name="_ENREF_49"/>
      <w:r w:rsidRPr="00303E04">
        <w:rPr>
          <w:noProof/>
        </w:rPr>
        <w:t>Prieto A, Moeder M, Rodil R, Adrian L</w:t>
      </w:r>
      <w:r w:rsidR="00B93A94">
        <w:rPr>
          <w:noProof/>
        </w:rPr>
        <w:t>,</w:t>
      </w:r>
      <w:r w:rsidRPr="00303E04">
        <w:rPr>
          <w:noProof/>
        </w:rPr>
        <w:t xml:space="preserve"> Marco-Urrea E (2011) Degradation of the antibiotics norfloxacin and ciprofloxacin by a white-rot fungus and identification of degradation </w:t>
      </w:r>
      <w:r w:rsidR="00920F2A">
        <w:rPr>
          <w:noProof/>
        </w:rPr>
        <w:t>products. Biores Technol</w:t>
      </w:r>
      <w:r w:rsidRPr="00303E04">
        <w:rPr>
          <w:noProof/>
        </w:rPr>
        <w:t xml:space="preserve"> 102: 10987-10995.</w:t>
      </w:r>
      <w:bookmarkEnd w:id="48"/>
    </w:p>
    <w:p w:rsidR="00A71B70" w:rsidRDefault="00A71B70" w:rsidP="009B2626">
      <w:pPr>
        <w:ind w:left="720" w:hanging="720"/>
        <w:rPr>
          <w:noProof/>
        </w:rPr>
      </w:pPr>
      <w:bookmarkStart w:id="49" w:name="_ENREF_50"/>
      <w:r w:rsidRPr="00303E04">
        <w:rPr>
          <w:noProof/>
        </w:rPr>
        <w:t>Qin ZW, McNee D, Gleisner H, Raab A, Kyeremeh K, Jaspars M, Krupp E, Deng H</w:t>
      </w:r>
      <w:r w:rsidR="00B93A94">
        <w:rPr>
          <w:noProof/>
        </w:rPr>
        <w:t>,</w:t>
      </w:r>
      <w:r w:rsidRPr="00303E04">
        <w:rPr>
          <w:noProof/>
        </w:rPr>
        <w:t xml:space="preserve"> Feldmann J (2012) Fluorine </w:t>
      </w:r>
      <w:r w:rsidR="00920F2A" w:rsidRPr="00303E04">
        <w:rPr>
          <w:noProof/>
        </w:rPr>
        <w:t>speciation analysis using reverse phase liquid chromatography coupled off-line</w:t>
      </w:r>
      <w:r w:rsidRPr="00303E04">
        <w:rPr>
          <w:noProof/>
        </w:rPr>
        <w:t xml:space="preserve"> to Continuum Source Molecular Absorption Spectrometry (CS-MAS): Identification and </w:t>
      </w:r>
      <w:r w:rsidR="00920F2A" w:rsidRPr="00303E04">
        <w:rPr>
          <w:noProof/>
        </w:rPr>
        <w:t>quantification of novel fluorinated organic compounds in environmental and biological samples</w:t>
      </w:r>
      <w:r w:rsidR="00920F2A">
        <w:rPr>
          <w:noProof/>
        </w:rPr>
        <w:t>. Anal Chem</w:t>
      </w:r>
      <w:r w:rsidRPr="00303E04">
        <w:rPr>
          <w:noProof/>
        </w:rPr>
        <w:t xml:space="preserve"> 84: 6213-6219.</w:t>
      </w:r>
      <w:bookmarkEnd w:id="49"/>
    </w:p>
    <w:p w:rsidR="00731C25" w:rsidRPr="00731C25" w:rsidRDefault="00731C25" w:rsidP="00731C25">
      <w:pPr>
        <w:ind w:left="720" w:hanging="720"/>
        <w:rPr>
          <w:b/>
          <w:bCs/>
          <w:i/>
          <w:iCs/>
          <w:noProof/>
          <w:lang w:val="en-IE"/>
        </w:rPr>
      </w:pPr>
      <w:r>
        <w:rPr>
          <w:noProof/>
        </w:rPr>
        <w:t>Quinn L, Dempsey R, Casey E, Kane, A</w:t>
      </w:r>
      <w:r w:rsidR="00B93A94">
        <w:rPr>
          <w:noProof/>
        </w:rPr>
        <w:t>,</w:t>
      </w:r>
      <w:r>
        <w:rPr>
          <w:noProof/>
        </w:rPr>
        <w:t xml:space="preserve"> Murphy, CD (2015) </w:t>
      </w:r>
      <w:r w:rsidRPr="00731C25">
        <w:rPr>
          <w:bCs/>
          <w:noProof/>
          <w:lang w:val="en-IE"/>
        </w:rPr>
        <w:t xml:space="preserve">Production of drug metabolites by immobilised </w:t>
      </w:r>
      <w:r w:rsidRPr="00731C25">
        <w:rPr>
          <w:bCs/>
          <w:i/>
          <w:iCs/>
          <w:noProof/>
          <w:lang w:val="en-IE"/>
        </w:rPr>
        <w:t>Cunninghamella</w:t>
      </w:r>
      <w:r w:rsidR="00FB4853">
        <w:rPr>
          <w:bCs/>
          <w:i/>
          <w:iCs/>
          <w:noProof/>
          <w:lang w:val="en-IE"/>
        </w:rPr>
        <w:t xml:space="preserve"> </w:t>
      </w:r>
      <w:r w:rsidRPr="00731C25">
        <w:rPr>
          <w:bCs/>
          <w:i/>
          <w:iCs/>
          <w:noProof/>
          <w:lang w:val="en-IE"/>
        </w:rPr>
        <w:t>elegans</w:t>
      </w:r>
      <w:r w:rsidRPr="00731C25">
        <w:rPr>
          <w:bCs/>
          <w:noProof/>
          <w:lang w:val="en-IE"/>
        </w:rPr>
        <w:t>: from screening to scale up</w:t>
      </w:r>
      <w:r>
        <w:rPr>
          <w:noProof/>
        </w:rPr>
        <w:t>. J Ind Microbiol Biotechnol 42: 799-806.</w:t>
      </w:r>
      <w:r w:rsidRPr="00731C25">
        <w:rPr>
          <w:noProof/>
        </w:rPr>
        <w:t xml:space="preserve"> </w:t>
      </w:r>
    </w:p>
    <w:p w:rsidR="00A71B70" w:rsidRPr="00303E04" w:rsidRDefault="00A71B70" w:rsidP="009B2626">
      <w:pPr>
        <w:ind w:left="720" w:hanging="720"/>
        <w:rPr>
          <w:noProof/>
        </w:rPr>
      </w:pPr>
      <w:bookmarkStart w:id="50" w:name="_ENREF_51"/>
      <w:r w:rsidRPr="00303E04">
        <w:rPr>
          <w:noProof/>
        </w:rPr>
        <w:t xml:space="preserve">Reddy VP (2015) Chapter 3 - Synthetic Methods. V. P. Reddy. Organofluorine </w:t>
      </w:r>
      <w:r w:rsidR="00FB4853">
        <w:rPr>
          <w:noProof/>
        </w:rPr>
        <w:t>c</w:t>
      </w:r>
      <w:r w:rsidRPr="00303E04">
        <w:rPr>
          <w:noProof/>
        </w:rPr>
        <w:t xml:space="preserve">ompounds in </w:t>
      </w:r>
      <w:r w:rsidR="00FB4853">
        <w:rPr>
          <w:noProof/>
        </w:rPr>
        <w:t>b</w:t>
      </w:r>
      <w:r w:rsidRPr="00303E04">
        <w:rPr>
          <w:noProof/>
        </w:rPr>
        <w:t xml:space="preserve">iology and </w:t>
      </w:r>
      <w:r w:rsidR="00FB4853">
        <w:rPr>
          <w:noProof/>
        </w:rPr>
        <w:t>m</w:t>
      </w:r>
      <w:r w:rsidRPr="00303E04">
        <w:rPr>
          <w:noProof/>
        </w:rPr>
        <w:t>edicine. Amsterdam, Elsevier:</w:t>
      </w:r>
      <w:r w:rsidRPr="00303E04">
        <w:rPr>
          <w:b/>
          <w:noProof/>
        </w:rPr>
        <w:t xml:space="preserve"> </w:t>
      </w:r>
      <w:r w:rsidRPr="00303E04">
        <w:rPr>
          <w:noProof/>
        </w:rPr>
        <w:t>59-100.</w:t>
      </w:r>
      <w:bookmarkEnd w:id="50"/>
    </w:p>
    <w:p w:rsidR="00A71B70" w:rsidRPr="00303E04" w:rsidRDefault="00A71B70" w:rsidP="009B2626">
      <w:pPr>
        <w:ind w:left="720" w:hanging="720"/>
        <w:rPr>
          <w:noProof/>
        </w:rPr>
      </w:pPr>
      <w:bookmarkStart w:id="51" w:name="_ENREF_52"/>
      <w:r w:rsidRPr="00303E04">
        <w:rPr>
          <w:noProof/>
        </w:rPr>
        <w:t>Rentmeister A, Arnold FH</w:t>
      </w:r>
      <w:r w:rsidR="00B93A94">
        <w:rPr>
          <w:noProof/>
        </w:rPr>
        <w:t>,</w:t>
      </w:r>
      <w:r w:rsidRPr="00303E04">
        <w:rPr>
          <w:noProof/>
        </w:rPr>
        <w:t xml:space="preserve"> Fasan R (2009) Chemo-enzymatic fluorination of unactivated organic compounds. </w:t>
      </w:r>
      <w:r w:rsidR="00920F2A">
        <w:rPr>
          <w:noProof/>
        </w:rPr>
        <w:t>Nat Chem Biol</w:t>
      </w:r>
      <w:r w:rsidRPr="00303E04">
        <w:rPr>
          <w:noProof/>
        </w:rPr>
        <w:t xml:space="preserve"> 5: 26-28.</w:t>
      </w:r>
      <w:bookmarkEnd w:id="51"/>
    </w:p>
    <w:p w:rsidR="00A71B70" w:rsidRDefault="00A71B70" w:rsidP="009B2626">
      <w:pPr>
        <w:ind w:left="720" w:hanging="720"/>
        <w:rPr>
          <w:noProof/>
        </w:rPr>
      </w:pPr>
      <w:bookmarkStart w:id="52" w:name="_ENREF_53"/>
      <w:r w:rsidRPr="00303E04">
        <w:rPr>
          <w:noProof/>
        </w:rPr>
        <w:t>Rodarte-Morales AI, Feijoo G, Moreira MT</w:t>
      </w:r>
      <w:r w:rsidR="00B93A94">
        <w:rPr>
          <w:noProof/>
        </w:rPr>
        <w:t>,</w:t>
      </w:r>
      <w:r w:rsidRPr="00303E04">
        <w:rPr>
          <w:noProof/>
        </w:rPr>
        <w:t xml:space="preserve"> Lema JM (2011) Degradation of selected pharmaceutical and personal care products (PPCPs) by white-rot fungi. World J</w:t>
      </w:r>
      <w:r w:rsidR="00920F2A">
        <w:rPr>
          <w:noProof/>
        </w:rPr>
        <w:t xml:space="preserve"> Microbiol</w:t>
      </w:r>
      <w:r w:rsidRPr="00303E04">
        <w:rPr>
          <w:noProof/>
        </w:rPr>
        <w:t xml:space="preserve"> </w:t>
      </w:r>
      <w:r w:rsidR="00920F2A">
        <w:rPr>
          <w:noProof/>
        </w:rPr>
        <w:t>Biotechnol</w:t>
      </w:r>
      <w:r w:rsidRPr="00303E04">
        <w:rPr>
          <w:noProof/>
        </w:rPr>
        <w:t xml:space="preserve"> 27: 1839-1846.</w:t>
      </w:r>
      <w:bookmarkEnd w:id="52"/>
    </w:p>
    <w:p w:rsidR="00220E39" w:rsidRPr="00220E39" w:rsidRDefault="00220E39" w:rsidP="00220E39">
      <w:pPr>
        <w:ind w:left="720" w:hanging="720"/>
        <w:rPr>
          <w:noProof/>
          <w:lang w:val="en-IE"/>
        </w:rPr>
      </w:pPr>
      <w:r w:rsidRPr="00220E39">
        <w:rPr>
          <w:noProof/>
          <w:lang w:val="en-IE"/>
        </w:rPr>
        <w:t>Rodríguez-Rodríguez</w:t>
      </w:r>
      <w:r>
        <w:rPr>
          <w:noProof/>
          <w:lang w:val="en-IE"/>
        </w:rPr>
        <w:t xml:space="preserve"> CE</w:t>
      </w:r>
      <w:r w:rsidRPr="00220E39">
        <w:rPr>
          <w:noProof/>
          <w:lang w:val="en-IE"/>
        </w:rPr>
        <w:t>, Jelić</w:t>
      </w:r>
      <w:r>
        <w:rPr>
          <w:noProof/>
          <w:lang w:val="en-IE"/>
        </w:rPr>
        <w:t xml:space="preserve"> A</w:t>
      </w:r>
      <w:r w:rsidRPr="00220E39">
        <w:rPr>
          <w:noProof/>
          <w:lang w:val="en-IE"/>
        </w:rPr>
        <w:t>, Llorca</w:t>
      </w:r>
      <w:r>
        <w:rPr>
          <w:noProof/>
          <w:lang w:val="en-IE"/>
        </w:rPr>
        <w:t xml:space="preserve"> M</w:t>
      </w:r>
      <w:r w:rsidRPr="00220E39">
        <w:rPr>
          <w:noProof/>
          <w:lang w:val="en-IE"/>
        </w:rPr>
        <w:t>, Farré</w:t>
      </w:r>
      <w:r>
        <w:rPr>
          <w:noProof/>
          <w:lang w:val="en-IE"/>
        </w:rPr>
        <w:t xml:space="preserve"> M</w:t>
      </w:r>
      <w:r w:rsidRPr="00220E39">
        <w:rPr>
          <w:noProof/>
          <w:lang w:val="en-IE"/>
        </w:rPr>
        <w:t>, Caminal</w:t>
      </w:r>
      <w:r>
        <w:rPr>
          <w:noProof/>
          <w:lang w:val="en-IE"/>
        </w:rPr>
        <w:t xml:space="preserve"> G</w:t>
      </w:r>
      <w:r w:rsidRPr="00220E39">
        <w:rPr>
          <w:noProof/>
          <w:lang w:val="en-IE"/>
        </w:rPr>
        <w:t>, Petrović</w:t>
      </w:r>
      <w:r>
        <w:rPr>
          <w:noProof/>
          <w:lang w:val="en-IE"/>
        </w:rPr>
        <w:t xml:space="preserve"> M</w:t>
      </w:r>
      <w:r w:rsidRPr="00220E39">
        <w:rPr>
          <w:noProof/>
          <w:lang w:val="en-IE"/>
        </w:rPr>
        <w:t>, Barceló</w:t>
      </w:r>
      <w:r>
        <w:rPr>
          <w:noProof/>
          <w:lang w:val="en-IE"/>
        </w:rPr>
        <w:t xml:space="preserve"> D</w:t>
      </w:r>
      <w:r w:rsidRPr="00220E39">
        <w:rPr>
          <w:noProof/>
          <w:lang w:val="en-IE"/>
        </w:rPr>
        <w:t>, Vicent</w:t>
      </w:r>
      <w:r>
        <w:rPr>
          <w:noProof/>
          <w:lang w:val="en-IE"/>
        </w:rPr>
        <w:t xml:space="preserve"> T (2011)</w:t>
      </w:r>
      <w:r w:rsidRPr="00220E39">
        <w:rPr>
          <w:noProof/>
          <w:lang w:val="en-IE"/>
        </w:rPr>
        <w:t xml:space="preserve"> Solid-phase treatment with the fungus </w:t>
      </w:r>
      <w:r w:rsidRPr="00220E39">
        <w:rPr>
          <w:i/>
          <w:noProof/>
          <w:lang w:val="en-IE"/>
        </w:rPr>
        <w:t>Trametes versicolor</w:t>
      </w:r>
      <w:r w:rsidRPr="00220E39">
        <w:rPr>
          <w:noProof/>
          <w:lang w:val="en-IE"/>
        </w:rPr>
        <w:t xml:space="preserve"> substantially reduces pharmaceutical concentrations and t</w:t>
      </w:r>
      <w:r>
        <w:rPr>
          <w:noProof/>
          <w:lang w:val="en-IE"/>
        </w:rPr>
        <w:t>oxicity from sewage sludge. Biores Technol</w:t>
      </w:r>
      <w:r w:rsidRPr="00220E39">
        <w:rPr>
          <w:noProof/>
          <w:lang w:val="en-IE"/>
        </w:rPr>
        <w:t xml:space="preserve"> </w:t>
      </w:r>
      <w:r>
        <w:rPr>
          <w:noProof/>
          <w:lang w:val="en-IE"/>
        </w:rPr>
        <w:t xml:space="preserve">102: </w:t>
      </w:r>
      <w:r w:rsidRPr="00220E39">
        <w:rPr>
          <w:noProof/>
          <w:lang w:val="en-IE"/>
        </w:rPr>
        <w:t>5602-5608</w:t>
      </w:r>
      <w:r>
        <w:rPr>
          <w:noProof/>
          <w:lang w:val="en-IE"/>
        </w:rPr>
        <w:t>.</w:t>
      </w:r>
    </w:p>
    <w:p w:rsidR="00220E39" w:rsidRPr="00303E04" w:rsidRDefault="00B043F2" w:rsidP="009B2626">
      <w:pPr>
        <w:ind w:left="720" w:hanging="720"/>
        <w:rPr>
          <w:noProof/>
        </w:rPr>
      </w:pPr>
      <w:r w:rsidRPr="00B043F2">
        <w:rPr>
          <w:noProof/>
          <w:lang w:val="en-IE"/>
        </w:rPr>
        <w:t xml:space="preserve">Rodríguez-Rodríguez CE, Jelić A, </w:t>
      </w:r>
      <w:r>
        <w:rPr>
          <w:noProof/>
          <w:lang w:val="en-IE"/>
        </w:rPr>
        <w:t xml:space="preserve">Pereira A, Sousa DZ, </w:t>
      </w:r>
      <w:r w:rsidRPr="00B043F2">
        <w:rPr>
          <w:noProof/>
          <w:lang w:val="en-IE"/>
        </w:rPr>
        <w:t xml:space="preserve">Petrović M, </w:t>
      </w:r>
      <w:r>
        <w:rPr>
          <w:noProof/>
          <w:lang w:val="en-IE"/>
        </w:rPr>
        <w:t>Alves MM, Barcelo D</w:t>
      </w:r>
      <w:r w:rsidRPr="00B043F2">
        <w:rPr>
          <w:noProof/>
          <w:lang w:val="en-IE"/>
        </w:rPr>
        <w:t>, Caminal G</w:t>
      </w:r>
      <w:r>
        <w:rPr>
          <w:noProof/>
          <w:lang w:val="en-IE"/>
        </w:rPr>
        <w:t>,</w:t>
      </w:r>
      <w:r w:rsidRPr="00B043F2">
        <w:rPr>
          <w:noProof/>
          <w:lang w:val="en-IE"/>
        </w:rPr>
        <w:t xml:space="preserve"> Barceló D, Vicent T</w:t>
      </w:r>
      <w:r>
        <w:rPr>
          <w:noProof/>
          <w:lang w:val="en-IE"/>
        </w:rPr>
        <w:t xml:space="preserve"> (2012) Bioaugmentation of sewage sludge with </w:t>
      </w:r>
      <w:r w:rsidRPr="00B043F2">
        <w:rPr>
          <w:i/>
          <w:noProof/>
          <w:lang w:val="en-IE"/>
        </w:rPr>
        <w:t>Trametes versicolor</w:t>
      </w:r>
      <w:r>
        <w:rPr>
          <w:noProof/>
          <w:lang w:val="en-IE"/>
        </w:rPr>
        <w:t xml:space="preserve"> in solid-phase biopiles produces degradation of pharmaceuticals and affects microbial communities. Environ Sci Technol 46: 12012-12020.</w:t>
      </w:r>
    </w:p>
    <w:p w:rsidR="00A71B70" w:rsidRDefault="00A71B70" w:rsidP="009B2626">
      <w:pPr>
        <w:ind w:left="720" w:hanging="720"/>
        <w:rPr>
          <w:noProof/>
        </w:rPr>
      </w:pPr>
      <w:bookmarkStart w:id="53" w:name="_ENREF_54"/>
      <w:r w:rsidRPr="00303E04">
        <w:rPr>
          <w:noProof/>
        </w:rPr>
        <w:t>Rusch M, Kauschat A, Spielineyer A, Roempp A, Hausmann H, Zorn H</w:t>
      </w:r>
      <w:r w:rsidR="00B93A94">
        <w:rPr>
          <w:noProof/>
        </w:rPr>
        <w:t>,</w:t>
      </w:r>
      <w:r w:rsidRPr="00303E04">
        <w:rPr>
          <w:noProof/>
        </w:rPr>
        <w:t xml:space="preserve"> Hamscher G (2015) Biotransformation of the </w:t>
      </w:r>
      <w:r w:rsidR="00C860D3" w:rsidRPr="00303E04">
        <w:rPr>
          <w:noProof/>
        </w:rPr>
        <w:t xml:space="preserve">antibiotic danofloxacin by </w:t>
      </w:r>
      <w:r w:rsidR="00C860D3" w:rsidRPr="00C860D3">
        <w:rPr>
          <w:i/>
          <w:noProof/>
        </w:rPr>
        <w:t>Xylaria longipes</w:t>
      </w:r>
      <w:r w:rsidR="00C860D3" w:rsidRPr="00303E04">
        <w:rPr>
          <w:noProof/>
        </w:rPr>
        <w:t xml:space="preserve"> leads to an efficient reduction of its antibacterial activity</w:t>
      </w:r>
      <w:r w:rsidRPr="00303E04">
        <w:rPr>
          <w:noProof/>
        </w:rPr>
        <w:t xml:space="preserve">. </w:t>
      </w:r>
      <w:r w:rsidR="00C860D3" w:rsidRPr="00C860D3">
        <w:rPr>
          <w:noProof/>
        </w:rPr>
        <w:t>J Agric Food Chem</w:t>
      </w:r>
      <w:r w:rsidRPr="00303E04">
        <w:rPr>
          <w:noProof/>
        </w:rPr>
        <w:t xml:space="preserve"> 63: 6897-6904.</w:t>
      </w:r>
      <w:bookmarkEnd w:id="53"/>
    </w:p>
    <w:p w:rsidR="00416F51" w:rsidRPr="00303E04" w:rsidRDefault="00416F51" w:rsidP="009B2626">
      <w:pPr>
        <w:ind w:left="720" w:hanging="720"/>
        <w:rPr>
          <w:noProof/>
        </w:rPr>
      </w:pPr>
      <w:r w:rsidRPr="00416F51">
        <w:rPr>
          <w:noProof/>
          <w:highlight w:val="yellow"/>
        </w:rPr>
        <w:t xml:space="preserve">Schreiber A, Hellwig M, Dorn E, Reineke W, Knackmuss HJ (1980) Critical reactions in fluorobenzoic acid degradation by </w:t>
      </w:r>
      <w:r w:rsidRPr="00416F51">
        <w:rPr>
          <w:i/>
          <w:noProof/>
          <w:highlight w:val="yellow"/>
        </w:rPr>
        <w:t>Pseudomonas</w:t>
      </w:r>
      <w:r w:rsidRPr="00416F51">
        <w:rPr>
          <w:noProof/>
          <w:highlight w:val="yellow"/>
        </w:rPr>
        <w:t xml:space="preserve"> sp B-13. Appl Environ Microbiol 39: 58-67.</w:t>
      </w:r>
    </w:p>
    <w:p w:rsidR="00A71B70" w:rsidRPr="00303E04" w:rsidRDefault="00A71B70" w:rsidP="009B2626">
      <w:pPr>
        <w:ind w:left="720" w:hanging="720"/>
        <w:rPr>
          <w:noProof/>
        </w:rPr>
      </w:pPr>
      <w:bookmarkStart w:id="54" w:name="_ENREF_55"/>
      <w:r w:rsidRPr="00303E04">
        <w:rPr>
          <w:noProof/>
        </w:rPr>
        <w:t>Shaughnessy MJ, Harsanyi A, Li J, Bright T, Murphy CD</w:t>
      </w:r>
      <w:r w:rsidR="00B93A94">
        <w:rPr>
          <w:noProof/>
        </w:rPr>
        <w:t>,</w:t>
      </w:r>
      <w:r w:rsidRPr="00303E04">
        <w:rPr>
          <w:noProof/>
        </w:rPr>
        <w:t xml:space="preserve"> Sandford G (2014) Targeted </w:t>
      </w:r>
      <w:r w:rsidR="00C860D3" w:rsidRPr="00303E04">
        <w:rPr>
          <w:noProof/>
        </w:rPr>
        <w:t>fluorination of a nonsteroidal anti-inflammatory drug to prolong metabolic half-life</w:t>
      </w:r>
      <w:r w:rsidRPr="00303E04">
        <w:rPr>
          <w:noProof/>
        </w:rPr>
        <w:t>. Chem</w:t>
      </w:r>
      <w:r w:rsidR="00C860D3">
        <w:rPr>
          <w:noProof/>
        </w:rPr>
        <w:t>M</w:t>
      </w:r>
      <w:r w:rsidRPr="00303E04">
        <w:rPr>
          <w:noProof/>
        </w:rPr>
        <w:t>ed</w:t>
      </w:r>
      <w:r w:rsidR="00C860D3">
        <w:rPr>
          <w:noProof/>
        </w:rPr>
        <w:t>C</w:t>
      </w:r>
      <w:r w:rsidRPr="00303E04">
        <w:rPr>
          <w:noProof/>
        </w:rPr>
        <w:t>hem 9: 733-736.</w:t>
      </w:r>
      <w:bookmarkEnd w:id="54"/>
    </w:p>
    <w:p w:rsidR="00A71B70" w:rsidRPr="00303E04" w:rsidRDefault="00A71B70" w:rsidP="009B2626">
      <w:pPr>
        <w:ind w:left="720" w:hanging="720"/>
        <w:rPr>
          <w:noProof/>
        </w:rPr>
      </w:pPr>
      <w:bookmarkStart w:id="55" w:name="_ENREF_56"/>
      <w:r w:rsidRPr="00303E04">
        <w:rPr>
          <w:noProof/>
        </w:rPr>
        <w:t xml:space="preserve">Sheppard WA (1962) Arylsulfur Pentafluorides. </w:t>
      </w:r>
      <w:r w:rsidR="00C860D3">
        <w:rPr>
          <w:noProof/>
        </w:rPr>
        <w:t>J Am Chem</w:t>
      </w:r>
      <w:r w:rsidR="00C860D3" w:rsidRPr="00C860D3">
        <w:rPr>
          <w:noProof/>
        </w:rPr>
        <w:t xml:space="preserve"> Soc </w:t>
      </w:r>
      <w:r w:rsidRPr="00303E04">
        <w:rPr>
          <w:noProof/>
        </w:rPr>
        <w:t>84: 3064-3072.</w:t>
      </w:r>
      <w:bookmarkEnd w:id="55"/>
    </w:p>
    <w:p w:rsidR="00A71B70" w:rsidRPr="00303E04" w:rsidRDefault="00A71B70" w:rsidP="009B2626">
      <w:pPr>
        <w:ind w:left="720" w:hanging="720"/>
        <w:rPr>
          <w:noProof/>
        </w:rPr>
      </w:pPr>
      <w:bookmarkStart w:id="56" w:name="_ENREF_57"/>
      <w:r w:rsidRPr="00303E04">
        <w:rPr>
          <w:noProof/>
        </w:rPr>
        <w:lastRenderedPageBreak/>
        <w:t>Silva LJG, Pereira AMPT, Meisel LM, Lino CM</w:t>
      </w:r>
      <w:r w:rsidR="00B93A94">
        <w:rPr>
          <w:noProof/>
        </w:rPr>
        <w:t>,</w:t>
      </w:r>
      <w:r w:rsidRPr="00303E04">
        <w:rPr>
          <w:noProof/>
        </w:rPr>
        <w:t xml:space="preserve"> Pena A (2015) Reviewing the serotonin reuptake inhibitors (SSRIs) footprint in the aquatic biota: Uptake, bioaccumulation </w:t>
      </w:r>
      <w:r w:rsidR="00C860D3">
        <w:rPr>
          <w:noProof/>
        </w:rPr>
        <w:t>and ecotoxicology. Environ Pollut</w:t>
      </w:r>
      <w:r w:rsidRPr="00303E04">
        <w:rPr>
          <w:noProof/>
        </w:rPr>
        <w:t xml:space="preserve"> 197: 127-143.</w:t>
      </w:r>
      <w:bookmarkEnd w:id="56"/>
    </w:p>
    <w:p w:rsidR="00A71B70" w:rsidRDefault="00A71B70" w:rsidP="009B2626">
      <w:pPr>
        <w:ind w:left="720" w:hanging="720"/>
        <w:rPr>
          <w:noProof/>
        </w:rPr>
      </w:pPr>
      <w:bookmarkStart w:id="57" w:name="_ENREF_58"/>
      <w:r w:rsidRPr="00303E04">
        <w:rPr>
          <w:noProof/>
        </w:rPr>
        <w:t>Spizzo P, Basso A, Ebert C, Gardossi L, Ferrario V, Romano D</w:t>
      </w:r>
      <w:r w:rsidR="003423B1">
        <w:rPr>
          <w:noProof/>
        </w:rPr>
        <w:t>,</w:t>
      </w:r>
      <w:r w:rsidRPr="00303E04">
        <w:rPr>
          <w:noProof/>
        </w:rPr>
        <w:t xml:space="preserve"> Molinari F (2007) Resolution of (</w:t>
      </w:r>
      <w:r w:rsidRPr="00C860D3">
        <w:rPr>
          <w:i/>
          <w:noProof/>
        </w:rPr>
        <w:t>R,S</w:t>
      </w:r>
      <w:r w:rsidRPr="00303E04">
        <w:rPr>
          <w:noProof/>
        </w:rPr>
        <w:t>)-flurbiprofen catalysed by dry mycelia in organic solvent. Tetrahedron 63: 11005-11010.</w:t>
      </w:r>
      <w:bookmarkEnd w:id="57"/>
    </w:p>
    <w:p w:rsidR="00F9181F" w:rsidRPr="00303E04" w:rsidRDefault="00F9181F" w:rsidP="009B2626">
      <w:pPr>
        <w:ind w:left="720" w:hanging="720"/>
        <w:rPr>
          <w:noProof/>
        </w:rPr>
      </w:pPr>
      <w:r w:rsidRPr="00715C99">
        <w:rPr>
          <w:noProof/>
          <w:highlight w:val="yellow"/>
        </w:rPr>
        <w:t>Strunk N</w:t>
      </w:r>
      <w:r w:rsidR="003423B1">
        <w:rPr>
          <w:noProof/>
          <w:highlight w:val="yellow"/>
        </w:rPr>
        <w:t>,</w:t>
      </w:r>
      <w:r w:rsidRPr="00715C99">
        <w:rPr>
          <w:noProof/>
          <w:highlight w:val="yellow"/>
        </w:rPr>
        <w:t xml:space="preserve"> Engesser K-H (2013) Degradation of fluorobenzene and its central metabolites 3-fluorocatechol and 2-fluoromuconate</w:t>
      </w:r>
      <w:r w:rsidR="00715C99" w:rsidRPr="00715C99">
        <w:rPr>
          <w:noProof/>
          <w:highlight w:val="yellow"/>
        </w:rPr>
        <w:t xml:space="preserve"> by </w:t>
      </w:r>
      <w:r w:rsidR="00715C99" w:rsidRPr="00715C99">
        <w:rPr>
          <w:i/>
          <w:noProof/>
          <w:highlight w:val="yellow"/>
        </w:rPr>
        <w:t>Burkholderia fungorum</w:t>
      </w:r>
      <w:r w:rsidR="00715C99" w:rsidRPr="00715C99">
        <w:rPr>
          <w:noProof/>
          <w:highlight w:val="yellow"/>
        </w:rPr>
        <w:t xml:space="preserve"> FLU100.  Appl Microbiol Biotechnol 97: 5605-5614.</w:t>
      </w:r>
    </w:p>
    <w:p w:rsidR="00A71B70" w:rsidRPr="00303E04" w:rsidRDefault="00A71B70" w:rsidP="009B2626">
      <w:pPr>
        <w:ind w:left="720" w:hanging="720"/>
        <w:rPr>
          <w:noProof/>
        </w:rPr>
      </w:pPr>
      <w:bookmarkStart w:id="58" w:name="_ENREF_59"/>
      <w:r w:rsidRPr="00303E04">
        <w:rPr>
          <w:noProof/>
        </w:rPr>
        <w:t>Taylor BF, Amador JA</w:t>
      </w:r>
      <w:r w:rsidR="003423B1">
        <w:rPr>
          <w:noProof/>
        </w:rPr>
        <w:t>,</w:t>
      </w:r>
      <w:r w:rsidRPr="00303E04">
        <w:rPr>
          <w:noProof/>
        </w:rPr>
        <w:t xml:space="preserve"> Levinson HS (1993) </w:t>
      </w:r>
      <w:r w:rsidR="00C860D3">
        <w:rPr>
          <w:noProof/>
        </w:rPr>
        <w:t>D</w:t>
      </w:r>
      <w:r w:rsidR="00C860D3" w:rsidRPr="00303E04">
        <w:rPr>
          <w:noProof/>
        </w:rPr>
        <w:t xml:space="preserve">egradation of </w:t>
      </w:r>
      <w:r w:rsidR="00C860D3" w:rsidRPr="00715C99">
        <w:rPr>
          <w:i/>
          <w:noProof/>
        </w:rPr>
        <w:t>meta</w:t>
      </w:r>
      <w:r w:rsidR="00C860D3" w:rsidRPr="00303E04">
        <w:rPr>
          <w:noProof/>
        </w:rPr>
        <w:t>-trifluoromethylbenzoate by sequential microbial and photochemical treatments</w:t>
      </w:r>
      <w:r w:rsidRPr="00303E04">
        <w:rPr>
          <w:noProof/>
        </w:rPr>
        <w:t>. F</w:t>
      </w:r>
      <w:r w:rsidR="00C860D3">
        <w:rPr>
          <w:noProof/>
        </w:rPr>
        <w:t>EMS Microbiol Lett</w:t>
      </w:r>
      <w:r w:rsidRPr="00303E04">
        <w:rPr>
          <w:noProof/>
        </w:rPr>
        <w:t xml:space="preserve"> 110: 213-216.</w:t>
      </w:r>
      <w:bookmarkEnd w:id="58"/>
    </w:p>
    <w:p w:rsidR="00A71B70" w:rsidRPr="00303E04" w:rsidRDefault="00A71B70" w:rsidP="009B2626">
      <w:pPr>
        <w:ind w:left="720" w:hanging="720"/>
        <w:rPr>
          <w:noProof/>
        </w:rPr>
      </w:pPr>
      <w:bookmarkStart w:id="59" w:name="_ENREF_60"/>
      <w:r w:rsidRPr="00303E04">
        <w:rPr>
          <w:noProof/>
        </w:rPr>
        <w:t>Welch JT</w:t>
      </w:r>
      <w:r w:rsidR="003423B1">
        <w:rPr>
          <w:noProof/>
        </w:rPr>
        <w:t>,</w:t>
      </w:r>
      <w:r w:rsidRPr="00303E04">
        <w:rPr>
          <w:noProof/>
        </w:rPr>
        <w:t xml:space="preserve"> Lim DS (2007) The synthesis and biological activity of pentafluorosulfanyl analogs of fluoxetine, fenfluramine, a</w:t>
      </w:r>
      <w:r w:rsidR="00C860D3">
        <w:rPr>
          <w:noProof/>
        </w:rPr>
        <w:t>nd norfenfluramine. Bioorg Med Chem</w:t>
      </w:r>
      <w:r w:rsidRPr="00303E04">
        <w:rPr>
          <w:noProof/>
        </w:rPr>
        <w:t xml:space="preserve"> 15: 6659-6666.</w:t>
      </w:r>
      <w:bookmarkEnd w:id="59"/>
    </w:p>
    <w:p w:rsidR="00A71B70" w:rsidRPr="00303E04" w:rsidRDefault="00A71B70" w:rsidP="009B2626">
      <w:pPr>
        <w:ind w:left="720" w:hanging="720"/>
        <w:rPr>
          <w:noProof/>
        </w:rPr>
      </w:pPr>
      <w:bookmarkStart w:id="60" w:name="_ENREF_61"/>
      <w:r w:rsidRPr="00303E04">
        <w:rPr>
          <w:noProof/>
        </w:rPr>
        <w:t>Wetzstein H-G, Schneider J</w:t>
      </w:r>
      <w:r w:rsidR="003423B1">
        <w:rPr>
          <w:noProof/>
        </w:rPr>
        <w:t>,</w:t>
      </w:r>
      <w:r w:rsidRPr="00303E04">
        <w:rPr>
          <w:noProof/>
        </w:rPr>
        <w:t xml:space="preserve"> Karl W (2012) Metabolite proving fungal cleavage of the aromatic core part of a fluoroquinolone antibiotic. AMB Express 2: 3-3.</w:t>
      </w:r>
      <w:bookmarkEnd w:id="60"/>
    </w:p>
    <w:p w:rsidR="00A71B70" w:rsidRPr="00303E04" w:rsidRDefault="00A71B70" w:rsidP="009B2626">
      <w:pPr>
        <w:ind w:left="720" w:hanging="720"/>
        <w:rPr>
          <w:noProof/>
        </w:rPr>
      </w:pPr>
      <w:bookmarkStart w:id="61" w:name="_ENREF_62"/>
      <w:r w:rsidRPr="00303E04">
        <w:rPr>
          <w:noProof/>
        </w:rPr>
        <w:t>Wetzstein HG, Stadler M, Tichy HV, Dalhoff A</w:t>
      </w:r>
      <w:r w:rsidR="003423B1">
        <w:rPr>
          <w:noProof/>
        </w:rPr>
        <w:t>,</w:t>
      </w:r>
      <w:r w:rsidRPr="00303E04">
        <w:rPr>
          <w:noProof/>
        </w:rPr>
        <w:t xml:space="preserve"> Karl W (1999) Degradation of ciprofloxacin by basidiomycetes and identification of metabolites generated by the brown rot fungus </w:t>
      </w:r>
      <w:r w:rsidRPr="00C860D3">
        <w:rPr>
          <w:i/>
          <w:noProof/>
        </w:rPr>
        <w:t>Gloeophyllum striatum</w:t>
      </w:r>
      <w:r w:rsidRPr="00303E04">
        <w:rPr>
          <w:noProof/>
        </w:rPr>
        <w:t xml:space="preserve">. </w:t>
      </w:r>
      <w:r w:rsidR="00125E4C">
        <w:rPr>
          <w:noProof/>
        </w:rPr>
        <w:t>Appl Environ Microbiol</w:t>
      </w:r>
      <w:r w:rsidRPr="00303E04">
        <w:rPr>
          <w:noProof/>
        </w:rPr>
        <w:t xml:space="preserve"> 65: 1556-1563.</w:t>
      </w:r>
      <w:bookmarkEnd w:id="61"/>
    </w:p>
    <w:p w:rsidR="00A71B70" w:rsidRPr="00303E04" w:rsidRDefault="00A71B70" w:rsidP="009B2626">
      <w:pPr>
        <w:ind w:left="720" w:hanging="720"/>
        <w:rPr>
          <w:noProof/>
        </w:rPr>
      </w:pPr>
      <w:bookmarkStart w:id="62" w:name="_ENREF_63"/>
      <w:r w:rsidRPr="00303E04">
        <w:rPr>
          <w:noProof/>
        </w:rPr>
        <w:t>Williams AJ, Deck J, Freeman JP, Chiarelli MP, Adjei MD, Heinze TM</w:t>
      </w:r>
      <w:r w:rsidR="003423B1">
        <w:rPr>
          <w:noProof/>
        </w:rPr>
        <w:t>,</w:t>
      </w:r>
      <w:r w:rsidRPr="00303E04">
        <w:rPr>
          <w:noProof/>
        </w:rPr>
        <w:t xml:space="preserve"> Sutherland JB (2007) Transformation of flumequine by the fungus </w:t>
      </w:r>
      <w:r w:rsidRPr="00C860D3">
        <w:rPr>
          <w:i/>
          <w:noProof/>
        </w:rPr>
        <w:t>Cunninghamella elegans</w:t>
      </w:r>
      <w:r w:rsidRPr="00303E04">
        <w:rPr>
          <w:noProof/>
        </w:rPr>
        <w:t>. Chemosphere 67: 240-243.</w:t>
      </w:r>
      <w:bookmarkEnd w:id="62"/>
    </w:p>
    <w:p w:rsidR="00A71B70" w:rsidRPr="00303E04" w:rsidRDefault="00A71B70" w:rsidP="009B2626">
      <w:pPr>
        <w:ind w:left="720" w:hanging="720"/>
        <w:rPr>
          <w:noProof/>
        </w:rPr>
      </w:pPr>
      <w:bookmarkStart w:id="63" w:name="_ENREF_64"/>
      <w:r w:rsidRPr="00303E04">
        <w:rPr>
          <w:noProof/>
        </w:rPr>
        <w:t>Yano K, Wachi M, Tsuchida S, Kitazume T</w:t>
      </w:r>
      <w:r w:rsidR="003423B1">
        <w:rPr>
          <w:noProof/>
        </w:rPr>
        <w:t>,</w:t>
      </w:r>
      <w:bookmarkStart w:id="64" w:name="_GoBack"/>
      <w:bookmarkEnd w:id="64"/>
      <w:r w:rsidRPr="00303E04">
        <w:rPr>
          <w:noProof/>
        </w:rPr>
        <w:t xml:space="preserve"> Iwai N (2015) Degradation of benzotrifluoride via the dioxygenase pathway in </w:t>
      </w:r>
      <w:r w:rsidRPr="00C860D3">
        <w:rPr>
          <w:i/>
          <w:noProof/>
        </w:rPr>
        <w:t>Rhodococcus sp</w:t>
      </w:r>
      <w:r w:rsidR="00C860D3">
        <w:rPr>
          <w:noProof/>
        </w:rPr>
        <w:t>. 065240. Biosci</w:t>
      </w:r>
      <w:r w:rsidRPr="00303E04">
        <w:rPr>
          <w:noProof/>
        </w:rPr>
        <w:t xml:space="preserve"> Biot</w:t>
      </w:r>
      <w:r w:rsidR="00C860D3">
        <w:rPr>
          <w:noProof/>
        </w:rPr>
        <w:t>echnol</w:t>
      </w:r>
      <w:r w:rsidRPr="00303E04">
        <w:rPr>
          <w:noProof/>
        </w:rPr>
        <w:t xml:space="preserve"> </w:t>
      </w:r>
      <w:r w:rsidR="00C860D3">
        <w:rPr>
          <w:noProof/>
        </w:rPr>
        <w:t>Biochem</w:t>
      </w:r>
      <w:r w:rsidRPr="00303E04">
        <w:rPr>
          <w:noProof/>
        </w:rPr>
        <w:t xml:space="preserve"> 79: 496-504.</w:t>
      </w:r>
      <w:bookmarkEnd w:id="63"/>
    </w:p>
    <w:p w:rsidR="00A71B70" w:rsidRPr="00303E04" w:rsidRDefault="00A71B70" w:rsidP="009B2626">
      <w:pPr>
        <w:rPr>
          <w:noProof/>
        </w:rPr>
      </w:pPr>
    </w:p>
    <w:p w:rsidR="0033457E" w:rsidRDefault="0033457E">
      <w:pPr>
        <w:spacing w:after="200" w:line="276" w:lineRule="auto"/>
      </w:pPr>
      <w:r>
        <w:br w:type="page"/>
      </w:r>
    </w:p>
    <w:p w:rsidR="00A71B70" w:rsidRPr="005B3162" w:rsidRDefault="0033457E" w:rsidP="0033457E">
      <w:pPr>
        <w:spacing w:line="480" w:lineRule="auto"/>
        <w:rPr>
          <w:b/>
        </w:rPr>
      </w:pPr>
      <w:r w:rsidRPr="005B3162">
        <w:rPr>
          <w:b/>
        </w:rPr>
        <w:lastRenderedPageBreak/>
        <w:t>Figure legends</w:t>
      </w:r>
    </w:p>
    <w:p w:rsidR="0033457E" w:rsidRPr="0033457E" w:rsidRDefault="0033457E" w:rsidP="0033457E">
      <w:pPr>
        <w:spacing w:line="480" w:lineRule="auto"/>
      </w:pPr>
      <w:proofErr w:type="gramStart"/>
      <w:r w:rsidRPr="0033457E">
        <w:t>Figure 1.</w:t>
      </w:r>
      <w:proofErr w:type="gramEnd"/>
      <w:r w:rsidRPr="0033457E">
        <w:t xml:space="preserve">  Examples of fluorinated drugs</w:t>
      </w:r>
    </w:p>
    <w:p w:rsidR="0033457E" w:rsidRPr="0033457E" w:rsidRDefault="0033457E" w:rsidP="0033457E">
      <w:pPr>
        <w:spacing w:line="480" w:lineRule="auto"/>
      </w:pPr>
      <w:proofErr w:type="gramStart"/>
      <w:r w:rsidRPr="0033457E">
        <w:t>Figure 2.</w:t>
      </w:r>
      <w:proofErr w:type="gramEnd"/>
      <w:r w:rsidRPr="0033457E">
        <w:t xml:space="preserve">  </w:t>
      </w:r>
      <w:proofErr w:type="gramStart"/>
      <w:r w:rsidRPr="0033457E">
        <w:t xml:space="preserve">Biodegradation of 3-fluorobenzoic acid by </w:t>
      </w:r>
      <w:proofErr w:type="spellStart"/>
      <w:r w:rsidRPr="0033457E">
        <w:rPr>
          <w:i/>
        </w:rPr>
        <w:t>Sphingomonas</w:t>
      </w:r>
      <w:proofErr w:type="spellEnd"/>
      <w:r w:rsidRPr="0033457E">
        <w:t xml:space="preserve"> sp. HB-1.</w:t>
      </w:r>
      <w:proofErr w:type="gramEnd"/>
      <w:r w:rsidRPr="0033457E">
        <w:t xml:space="preserve">  Enzymes: </w:t>
      </w:r>
      <w:proofErr w:type="spellStart"/>
      <w:r w:rsidRPr="0033457E">
        <w:t>i</w:t>
      </w:r>
      <w:proofErr w:type="spellEnd"/>
      <w:r w:rsidRPr="0033457E">
        <w:t>) benzoate 1</w:t>
      </w:r>
      <w:proofErr w:type="gramStart"/>
      <w:r w:rsidRPr="0033457E">
        <w:t>,2</w:t>
      </w:r>
      <w:proofErr w:type="gramEnd"/>
      <w:r w:rsidRPr="0033457E">
        <w:t>-dioxygenase; ii) reductase; iii) catechol 1,2-dioxygenase</w:t>
      </w:r>
    </w:p>
    <w:p w:rsidR="0033457E" w:rsidRPr="0033457E" w:rsidRDefault="0033457E" w:rsidP="0033457E">
      <w:pPr>
        <w:spacing w:line="480" w:lineRule="auto"/>
      </w:pPr>
      <w:proofErr w:type="gramStart"/>
      <w:r w:rsidRPr="0033457E">
        <w:t>Figure 3.</w:t>
      </w:r>
      <w:proofErr w:type="gramEnd"/>
      <w:r w:rsidRPr="0033457E">
        <w:t xml:space="preserve"> Biotransformation of </w:t>
      </w:r>
      <w:proofErr w:type="spellStart"/>
      <w:r w:rsidRPr="0033457E">
        <w:t>trifluoromethylbenzoic</w:t>
      </w:r>
      <w:proofErr w:type="spellEnd"/>
      <w:r w:rsidRPr="0033457E">
        <w:t xml:space="preserve"> acid by </w:t>
      </w:r>
      <w:r w:rsidRPr="0033457E">
        <w:rPr>
          <w:i/>
        </w:rPr>
        <w:t>Ps. putida</w:t>
      </w:r>
      <w:r w:rsidRPr="0033457E">
        <w:t xml:space="preserve"> via benzoate dioxygenase (</w:t>
      </w:r>
      <w:proofErr w:type="spellStart"/>
      <w:r w:rsidRPr="0033457E">
        <w:t>i</w:t>
      </w:r>
      <w:proofErr w:type="spellEnd"/>
      <w:r w:rsidRPr="0033457E">
        <w:t>) and catechol 2</w:t>
      </w:r>
      <w:proofErr w:type="gramStart"/>
      <w:r w:rsidRPr="0033457E">
        <w:t>,3</w:t>
      </w:r>
      <w:proofErr w:type="gramEnd"/>
      <w:r w:rsidRPr="0033457E">
        <w:t>-dioxygenase (ii) yielding the metabolite 7-TFHOD.</w:t>
      </w:r>
    </w:p>
    <w:p w:rsidR="0033457E" w:rsidRPr="0033457E" w:rsidRDefault="0033457E" w:rsidP="0033457E">
      <w:pPr>
        <w:spacing w:line="480" w:lineRule="auto"/>
      </w:pPr>
      <w:proofErr w:type="gramStart"/>
      <w:r w:rsidRPr="0033457E">
        <w:t>Figure 4.</w:t>
      </w:r>
      <w:proofErr w:type="gramEnd"/>
      <w:r w:rsidRPr="0033457E">
        <w:t xml:space="preserve">  </w:t>
      </w:r>
      <w:proofErr w:type="gramStart"/>
      <w:r w:rsidRPr="0033457E">
        <w:t>The general structure of fluoroquinolone antibiotics.</w:t>
      </w:r>
      <w:proofErr w:type="gramEnd"/>
      <w:r w:rsidRPr="0033457E">
        <w:tab/>
      </w:r>
    </w:p>
    <w:p w:rsidR="0033457E" w:rsidRPr="0033457E" w:rsidRDefault="0033457E" w:rsidP="0033457E">
      <w:pPr>
        <w:spacing w:line="480" w:lineRule="auto"/>
      </w:pPr>
      <w:proofErr w:type="gramStart"/>
      <w:r w:rsidRPr="0033457E">
        <w:t>Fig</w:t>
      </w:r>
      <w:r w:rsidR="00EC32D7">
        <w:t>ure</w:t>
      </w:r>
      <w:r w:rsidRPr="0033457E">
        <w:t xml:space="preserve"> 5.</w:t>
      </w:r>
      <w:proofErr w:type="gramEnd"/>
      <w:r w:rsidRPr="0033457E">
        <w:t xml:space="preserve"> Biotransformation of </w:t>
      </w:r>
      <w:proofErr w:type="spellStart"/>
      <w:r w:rsidRPr="0033457E">
        <w:t>norfloxacin</w:t>
      </w:r>
      <w:proofErr w:type="spellEnd"/>
      <w:r w:rsidRPr="0033457E">
        <w:t xml:space="preserve"> by </w:t>
      </w:r>
      <w:proofErr w:type="spellStart"/>
      <w:r w:rsidRPr="0033457E">
        <w:rPr>
          <w:i/>
        </w:rPr>
        <w:t>Microbacterium</w:t>
      </w:r>
      <w:proofErr w:type="spellEnd"/>
      <w:r w:rsidRPr="0033457E">
        <w:t xml:space="preserve"> sp. 4N2-2</w:t>
      </w:r>
    </w:p>
    <w:p w:rsidR="0033457E" w:rsidRPr="0033457E" w:rsidRDefault="0033457E" w:rsidP="0033457E">
      <w:pPr>
        <w:spacing w:line="480" w:lineRule="auto"/>
      </w:pPr>
      <w:proofErr w:type="gramStart"/>
      <w:r w:rsidRPr="0033457E">
        <w:t>Fig</w:t>
      </w:r>
      <w:r w:rsidR="00EC32D7">
        <w:t>ure</w:t>
      </w:r>
      <w:r w:rsidRPr="0033457E">
        <w:t xml:space="preserve"> 6.</w:t>
      </w:r>
      <w:proofErr w:type="gramEnd"/>
      <w:r w:rsidRPr="0033457E">
        <w:t xml:space="preserve">  </w:t>
      </w:r>
      <w:proofErr w:type="gramStart"/>
      <w:r w:rsidRPr="0033457E">
        <w:t xml:space="preserve">Biodegradation of </w:t>
      </w:r>
      <w:proofErr w:type="spellStart"/>
      <w:r w:rsidRPr="0033457E">
        <w:t>pradofloxacin</w:t>
      </w:r>
      <w:proofErr w:type="spellEnd"/>
      <w:r w:rsidRPr="0033457E">
        <w:t xml:space="preserve"> in </w:t>
      </w:r>
      <w:r w:rsidRPr="0033457E">
        <w:rPr>
          <w:i/>
        </w:rPr>
        <w:t>G. striatum</w:t>
      </w:r>
      <w:r w:rsidRPr="0033457E">
        <w:t>.</w:t>
      </w:r>
      <w:proofErr w:type="gramEnd"/>
      <w:r w:rsidRPr="0033457E">
        <w:t xml:space="preserve">  The intermediates between the catechol-type metabolite and the ring-open metabolite have not been isolated; it is thought that </w:t>
      </w:r>
      <w:proofErr w:type="spellStart"/>
      <w:r w:rsidRPr="0033457E">
        <w:t>pyrogallol</w:t>
      </w:r>
      <w:proofErr w:type="spellEnd"/>
      <w:r w:rsidRPr="0033457E">
        <w:t xml:space="preserve">- and </w:t>
      </w:r>
      <w:r w:rsidRPr="0033457E">
        <w:rPr>
          <w:i/>
        </w:rPr>
        <w:t>cis</w:t>
      </w:r>
      <w:r w:rsidRPr="0033457E">
        <w:t xml:space="preserve">, </w:t>
      </w:r>
      <w:r w:rsidRPr="0033457E">
        <w:rPr>
          <w:i/>
        </w:rPr>
        <w:t>cis</w:t>
      </w:r>
      <w:r w:rsidRPr="0033457E">
        <w:t>-</w:t>
      </w:r>
      <w:proofErr w:type="spellStart"/>
      <w:r w:rsidRPr="0033457E">
        <w:t>muconate</w:t>
      </w:r>
      <w:proofErr w:type="spellEnd"/>
      <w:r w:rsidRPr="0033457E">
        <w:t xml:space="preserve">-type metabolites are likely intermediates.  </w:t>
      </w:r>
    </w:p>
    <w:p w:rsidR="0033457E" w:rsidRPr="0033457E" w:rsidRDefault="0033457E" w:rsidP="0033457E">
      <w:pPr>
        <w:spacing w:line="480" w:lineRule="auto"/>
      </w:pPr>
      <w:r w:rsidRPr="0033457E">
        <w:t>Fig</w:t>
      </w:r>
      <w:r w:rsidR="00EC32D7">
        <w:t>ure</w:t>
      </w:r>
      <w:r w:rsidRPr="0033457E">
        <w:t xml:space="preserve"> 7. Structures of the antidepressants citalopram and fluoxetine</w:t>
      </w:r>
    </w:p>
    <w:p w:rsidR="0033457E" w:rsidRPr="0033457E" w:rsidRDefault="0033457E" w:rsidP="0033457E">
      <w:pPr>
        <w:spacing w:line="480" w:lineRule="auto"/>
        <w:rPr>
          <w:lang w:val="en-IE"/>
        </w:rPr>
      </w:pPr>
      <w:proofErr w:type="gramStart"/>
      <w:r w:rsidRPr="0033457E">
        <w:rPr>
          <w:lang w:val="en-IE"/>
        </w:rPr>
        <w:t>Figure 8.</w:t>
      </w:r>
      <w:proofErr w:type="gramEnd"/>
      <w:r w:rsidRPr="0033457E">
        <w:rPr>
          <w:lang w:val="en-IE"/>
        </w:rPr>
        <w:t xml:space="preserve">  </w:t>
      </w:r>
      <w:proofErr w:type="gramStart"/>
      <w:r w:rsidRPr="0033457E">
        <w:rPr>
          <w:lang w:val="en-IE"/>
        </w:rPr>
        <w:t xml:space="preserve">Biotransformation of </w:t>
      </w:r>
      <w:proofErr w:type="spellStart"/>
      <w:r w:rsidRPr="0033457E">
        <w:rPr>
          <w:lang w:val="en-IE"/>
        </w:rPr>
        <w:t>flurbiprofen</w:t>
      </w:r>
      <w:proofErr w:type="spellEnd"/>
      <w:r w:rsidRPr="0033457E">
        <w:rPr>
          <w:lang w:val="en-IE"/>
        </w:rPr>
        <w:t xml:space="preserve"> (</w:t>
      </w:r>
      <w:proofErr w:type="spellStart"/>
      <w:r w:rsidRPr="0033457E">
        <w:rPr>
          <w:lang w:val="en-IE"/>
        </w:rPr>
        <w:t>FBp</w:t>
      </w:r>
      <w:proofErr w:type="spellEnd"/>
      <w:r w:rsidRPr="0033457E">
        <w:rPr>
          <w:lang w:val="en-IE"/>
        </w:rPr>
        <w:t>) by bacteria and fungi.</w:t>
      </w:r>
      <w:proofErr w:type="gramEnd"/>
      <w:r w:rsidRPr="0033457E">
        <w:rPr>
          <w:lang w:val="en-IE"/>
        </w:rPr>
        <w:t xml:space="preserve">  </w:t>
      </w:r>
      <w:r w:rsidRPr="0033457E">
        <w:rPr>
          <w:i/>
          <w:lang w:val="en-IE"/>
        </w:rPr>
        <w:t>E. coli</w:t>
      </w:r>
      <w:r w:rsidRPr="0033457E">
        <w:rPr>
          <w:lang w:val="en-IE"/>
        </w:rPr>
        <w:t xml:space="preserve"> CYP110E1-Red transforms the methyl ester of the drug.</w:t>
      </w:r>
    </w:p>
    <w:p w:rsidR="0033457E" w:rsidRPr="0033457E" w:rsidRDefault="0033457E" w:rsidP="0033457E">
      <w:pPr>
        <w:spacing w:line="480" w:lineRule="auto"/>
      </w:pPr>
      <w:proofErr w:type="gramStart"/>
      <w:r w:rsidRPr="0033457E">
        <w:t>Figure 9.</w:t>
      </w:r>
      <w:proofErr w:type="gramEnd"/>
      <w:r w:rsidRPr="0033457E">
        <w:t xml:space="preserve">  </w:t>
      </w:r>
      <w:proofErr w:type="gramStart"/>
      <w:r w:rsidRPr="0033457E">
        <w:t xml:space="preserve">The structure of the anti-cancer drug </w:t>
      </w:r>
      <w:proofErr w:type="spellStart"/>
      <w:r w:rsidRPr="0033457E">
        <w:t>flutamide</w:t>
      </w:r>
      <w:proofErr w:type="spellEnd"/>
      <w:r w:rsidRPr="0033457E">
        <w:t>.</w:t>
      </w:r>
      <w:proofErr w:type="gramEnd"/>
    </w:p>
    <w:p w:rsidR="0033457E" w:rsidRPr="0033457E" w:rsidRDefault="0033457E" w:rsidP="0033457E">
      <w:pPr>
        <w:spacing w:line="480" w:lineRule="auto"/>
      </w:pPr>
      <w:proofErr w:type="gramStart"/>
      <w:r w:rsidRPr="0033457E">
        <w:t xml:space="preserve">Figure </w:t>
      </w:r>
      <w:r>
        <w:t>10</w:t>
      </w:r>
      <w:r w:rsidRPr="0033457E">
        <w:t>.</w:t>
      </w:r>
      <w:proofErr w:type="gramEnd"/>
      <w:r w:rsidRPr="0033457E">
        <w:t xml:space="preserve">  Structures of </w:t>
      </w:r>
      <w:proofErr w:type="spellStart"/>
      <w:r w:rsidRPr="0033457E">
        <w:t>pentafluorosulfanyl</w:t>
      </w:r>
      <w:proofErr w:type="spellEnd"/>
      <w:r w:rsidRPr="0033457E">
        <w:t xml:space="preserve"> derivatives of the drugs fluoxetine and </w:t>
      </w:r>
      <w:proofErr w:type="spellStart"/>
      <w:r w:rsidRPr="0033457E">
        <w:t>mefloquine</w:t>
      </w:r>
      <w:proofErr w:type="spellEnd"/>
    </w:p>
    <w:p w:rsidR="0033457E" w:rsidRPr="00303E04" w:rsidRDefault="0033457E" w:rsidP="0033457E">
      <w:pPr>
        <w:spacing w:line="480" w:lineRule="auto"/>
      </w:pPr>
    </w:p>
    <w:p w:rsidR="0033457E" w:rsidRDefault="0033457E">
      <w:pPr>
        <w:spacing w:after="200" w:line="276" w:lineRule="auto"/>
      </w:pPr>
      <w:r>
        <w:br w:type="page"/>
      </w:r>
    </w:p>
    <w:p w:rsidR="0033457E" w:rsidRPr="00303E04" w:rsidRDefault="0033457E" w:rsidP="005B3162">
      <w:pPr>
        <w:spacing w:line="480" w:lineRule="auto"/>
        <w:rPr>
          <w:lang w:val="en-IE"/>
        </w:rPr>
      </w:pPr>
      <w:proofErr w:type="gramStart"/>
      <w:r w:rsidRPr="00303E04">
        <w:lastRenderedPageBreak/>
        <w:t>Table 1.</w:t>
      </w:r>
      <w:proofErr w:type="gramEnd"/>
      <w:r w:rsidRPr="00303E04">
        <w:t xml:space="preserve">  Overview of </w:t>
      </w:r>
      <w:r w:rsidRPr="00303E04">
        <w:rPr>
          <w:lang w:val="en-IE"/>
        </w:rPr>
        <w:t>fungal degradation of fluoroquinolone antibiotics; X indicates the antibiotic transformed (CIP=ciprofloxacin; NOR=</w:t>
      </w:r>
      <w:proofErr w:type="spellStart"/>
      <w:r w:rsidRPr="00303E04">
        <w:rPr>
          <w:lang w:val="en-IE"/>
        </w:rPr>
        <w:t>norfloxacin</w:t>
      </w:r>
      <w:proofErr w:type="spellEnd"/>
      <w:r w:rsidRPr="00303E04">
        <w:rPr>
          <w:lang w:val="en-IE"/>
        </w:rPr>
        <w:t>; OF=</w:t>
      </w:r>
      <w:proofErr w:type="spellStart"/>
      <w:r w:rsidRPr="00303E04">
        <w:rPr>
          <w:lang w:val="en-IE"/>
        </w:rPr>
        <w:t>ofloxacin</w:t>
      </w:r>
      <w:proofErr w:type="spellEnd"/>
      <w:r w:rsidRPr="00303E04">
        <w:rPr>
          <w:lang w:val="en-IE"/>
        </w:rPr>
        <w:t>; PRA=</w:t>
      </w:r>
      <w:proofErr w:type="spellStart"/>
      <w:r w:rsidRPr="00303E04">
        <w:rPr>
          <w:lang w:val="en-IE"/>
        </w:rPr>
        <w:t>pradofloxacin</w:t>
      </w:r>
      <w:proofErr w:type="spellEnd"/>
      <w:r w:rsidRPr="00303E04">
        <w:rPr>
          <w:lang w:val="en-IE"/>
        </w:rPr>
        <w:t>; DAN=</w:t>
      </w:r>
      <w:proofErr w:type="spellStart"/>
      <w:r w:rsidRPr="00303E04">
        <w:rPr>
          <w:lang w:val="en-IE"/>
        </w:rPr>
        <w:t>danofloxacin</w:t>
      </w:r>
      <w:proofErr w:type="spellEnd"/>
      <w:r w:rsidRPr="00303E04">
        <w:rPr>
          <w:lang w:val="en-IE"/>
        </w:rPr>
        <w:t>; SAR=</w:t>
      </w:r>
      <w:proofErr w:type="spellStart"/>
      <w:r w:rsidRPr="00303E04">
        <w:rPr>
          <w:lang w:val="en-IE"/>
        </w:rPr>
        <w:t>sarafloxacin</w:t>
      </w:r>
      <w:proofErr w:type="spellEnd"/>
      <w:r w:rsidRPr="00303E04">
        <w:rPr>
          <w:lang w:val="en-IE"/>
        </w:rPr>
        <w:t>; ENR=</w:t>
      </w:r>
      <w:proofErr w:type="spellStart"/>
      <w:r w:rsidRPr="00303E04">
        <w:rPr>
          <w:lang w:val="en-IE"/>
        </w:rPr>
        <w:t>enrofloxacin</w:t>
      </w:r>
      <w:proofErr w:type="spellEnd"/>
      <w:r w:rsidRPr="00303E04">
        <w:rPr>
          <w:lang w:val="en-IE"/>
        </w:rPr>
        <w:t>).</w:t>
      </w:r>
    </w:p>
    <w:p w:rsidR="0033457E" w:rsidRPr="00303E04" w:rsidRDefault="0033457E" w:rsidP="005B3162">
      <w:pPr>
        <w:spacing w:line="480" w:lineRule="auto"/>
        <w:rPr>
          <w:lang w:val="en-IE"/>
        </w:rPr>
      </w:pPr>
    </w:p>
    <w:tbl>
      <w:tblPr>
        <w:tblStyle w:val="TableGrid"/>
        <w:tblW w:w="85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7"/>
        <w:gridCol w:w="588"/>
        <w:gridCol w:w="639"/>
        <w:gridCol w:w="553"/>
        <w:gridCol w:w="639"/>
        <w:gridCol w:w="633"/>
        <w:gridCol w:w="639"/>
        <w:gridCol w:w="640"/>
        <w:gridCol w:w="640"/>
        <w:gridCol w:w="1487"/>
      </w:tblGrid>
      <w:tr w:rsidR="0033457E" w:rsidRPr="00303E04" w:rsidTr="00B22273">
        <w:tc>
          <w:tcPr>
            <w:tcW w:w="2057" w:type="dxa"/>
            <w:tcBorders>
              <w:top w:val="single" w:sz="4" w:space="0" w:color="auto"/>
              <w:bottom w:val="single" w:sz="4" w:space="0" w:color="auto"/>
            </w:tcBorders>
            <w:vAlign w:val="center"/>
          </w:tcPr>
          <w:p w:rsidR="0033457E" w:rsidRPr="00303E04" w:rsidRDefault="0033457E" w:rsidP="00B22273">
            <w:pPr>
              <w:rPr>
                <w:sz w:val="20"/>
                <w:szCs w:val="20"/>
              </w:rPr>
            </w:pPr>
            <w:r w:rsidRPr="00303E04">
              <w:rPr>
                <w:sz w:val="20"/>
                <w:szCs w:val="20"/>
              </w:rPr>
              <w:t>Fungus</w:t>
            </w:r>
          </w:p>
        </w:tc>
        <w:tc>
          <w:tcPr>
            <w:tcW w:w="4971" w:type="dxa"/>
            <w:gridSpan w:val="8"/>
            <w:tcBorders>
              <w:top w:val="single" w:sz="4" w:space="0" w:color="auto"/>
              <w:bottom w:val="single" w:sz="4" w:space="0" w:color="auto"/>
            </w:tcBorders>
          </w:tcPr>
          <w:p w:rsidR="0033457E" w:rsidRPr="00303E04" w:rsidRDefault="0033457E" w:rsidP="00B22273">
            <w:pPr>
              <w:jc w:val="center"/>
              <w:rPr>
                <w:sz w:val="20"/>
                <w:szCs w:val="20"/>
              </w:rPr>
            </w:pPr>
            <w:r w:rsidRPr="00303E04">
              <w:rPr>
                <w:sz w:val="20"/>
                <w:szCs w:val="20"/>
              </w:rPr>
              <w:t>Fluoroquinolone</w:t>
            </w:r>
          </w:p>
        </w:tc>
        <w:tc>
          <w:tcPr>
            <w:tcW w:w="1487" w:type="dxa"/>
            <w:tcBorders>
              <w:top w:val="single" w:sz="4" w:space="0" w:color="auto"/>
              <w:bottom w:val="single" w:sz="4" w:space="0" w:color="auto"/>
            </w:tcBorders>
          </w:tcPr>
          <w:p w:rsidR="0033457E" w:rsidRPr="00303E04" w:rsidRDefault="0033457E" w:rsidP="00B22273">
            <w:pPr>
              <w:rPr>
                <w:sz w:val="20"/>
                <w:szCs w:val="20"/>
              </w:rPr>
            </w:pPr>
            <w:r w:rsidRPr="00303E04">
              <w:rPr>
                <w:sz w:val="20"/>
                <w:szCs w:val="20"/>
              </w:rPr>
              <w:t>Reference</w:t>
            </w:r>
          </w:p>
        </w:tc>
      </w:tr>
      <w:tr w:rsidR="0033457E" w:rsidRPr="00303E04" w:rsidTr="00B22273">
        <w:tc>
          <w:tcPr>
            <w:tcW w:w="2057" w:type="dxa"/>
            <w:tcBorders>
              <w:top w:val="single" w:sz="4" w:space="0" w:color="auto"/>
            </w:tcBorders>
            <w:vAlign w:val="center"/>
          </w:tcPr>
          <w:p w:rsidR="0033457E" w:rsidRPr="00303E04" w:rsidRDefault="0033457E" w:rsidP="00B22273">
            <w:pPr>
              <w:rPr>
                <w:sz w:val="20"/>
                <w:szCs w:val="20"/>
              </w:rPr>
            </w:pPr>
          </w:p>
        </w:tc>
        <w:tc>
          <w:tcPr>
            <w:tcW w:w="588"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CIP</w:t>
            </w:r>
          </w:p>
        </w:tc>
        <w:tc>
          <w:tcPr>
            <w:tcW w:w="639"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NOR</w:t>
            </w:r>
          </w:p>
        </w:tc>
        <w:tc>
          <w:tcPr>
            <w:tcW w:w="553"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OF</w:t>
            </w:r>
          </w:p>
        </w:tc>
        <w:tc>
          <w:tcPr>
            <w:tcW w:w="639"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PRA</w:t>
            </w:r>
          </w:p>
        </w:tc>
        <w:tc>
          <w:tcPr>
            <w:tcW w:w="633"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FLU</w:t>
            </w:r>
          </w:p>
        </w:tc>
        <w:tc>
          <w:tcPr>
            <w:tcW w:w="639"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DAN</w:t>
            </w:r>
          </w:p>
        </w:tc>
        <w:tc>
          <w:tcPr>
            <w:tcW w:w="640"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SAR</w:t>
            </w:r>
          </w:p>
        </w:tc>
        <w:tc>
          <w:tcPr>
            <w:tcW w:w="640" w:type="dxa"/>
            <w:tcBorders>
              <w:top w:val="single" w:sz="4" w:space="0" w:color="auto"/>
              <w:bottom w:val="single" w:sz="4" w:space="0" w:color="auto"/>
            </w:tcBorders>
            <w:vAlign w:val="center"/>
          </w:tcPr>
          <w:p w:rsidR="0033457E" w:rsidRPr="00303E04" w:rsidRDefault="0033457E" w:rsidP="00B22273">
            <w:pPr>
              <w:jc w:val="center"/>
              <w:rPr>
                <w:sz w:val="20"/>
                <w:szCs w:val="20"/>
              </w:rPr>
            </w:pPr>
            <w:r w:rsidRPr="00303E04">
              <w:rPr>
                <w:sz w:val="20"/>
                <w:szCs w:val="20"/>
              </w:rPr>
              <w:t>ENR</w:t>
            </w:r>
          </w:p>
        </w:tc>
        <w:tc>
          <w:tcPr>
            <w:tcW w:w="1487" w:type="dxa"/>
            <w:tcBorders>
              <w:top w:val="single" w:sz="4" w:space="0" w:color="auto"/>
            </w:tcBorders>
          </w:tcPr>
          <w:p w:rsidR="0033457E" w:rsidRPr="00303E04" w:rsidRDefault="0033457E" w:rsidP="00B22273">
            <w:pPr>
              <w:rPr>
                <w:sz w:val="20"/>
                <w:szCs w:val="20"/>
              </w:rPr>
            </w:pP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Cunninghamella</w:t>
            </w:r>
            <w:proofErr w:type="spellEnd"/>
            <w:r w:rsidRPr="00303E04">
              <w:rPr>
                <w:i/>
                <w:sz w:val="20"/>
                <w:szCs w:val="20"/>
              </w:rPr>
              <w:t xml:space="preserve"> </w:t>
            </w:r>
            <w:proofErr w:type="spellStart"/>
            <w:r w:rsidRPr="00303E04">
              <w:rPr>
                <w:i/>
                <w:sz w:val="20"/>
                <w:szCs w:val="20"/>
              </w:rPr>
              <w:t>elegans</w:t>
            </w:r>
            <w:proofErr w:type="spellEnd"/>
          </w:p>
        </w:tc>
        <w:tc>
          <w:tcPr>
            <w:tcW w:w="588" w:type="dxa"/>
            <w:tcBorders>
              <w:top w:val="single" w:sz="4" w:space="0" w:color="auto"/>
            </w:tcBorders>
            <w:vAlign w:val="center"/>
          </w:tcPr>
          <w:p w:rsidR="0033457E" w:rsidRPr="00303E04" w:rsidRDefault="0033457E" w:rsidP="00B22273">
            <w:pPr>
              <w:jc w:val="center"/>
              <w:rPr>
                <w:sz w:val="20"/>
                <w:szCs w:val="20"/>
              </w:rPr>
            </w:pPr>
          </w:p>
        </w:tc>
        <w:tc>
          <w:tcPr>
            <w:tcW w:w="639" w:type="dxa"/>
            <w:tcBorders>
              <w:top w:val="single" w:sz="4" w:space="0" w:color="auto"/>
            </w:tcBorders>
            <w:vAlign w:val="center"/>
          </w:tcPr>
          <w:p w:rsidR="0033457E" w:rsidRPr="00303E04" w:rsidRDefault="0033457E" w:rsidP="00B22273">
            <w:pPr>
              <w:jc w:val="center"/>
              <w:rPr>
                <w:sz w:val="20"/>
                <w:szCs w:val="20"/>
              </w:rPr>
            </w:pPr>
          </w:p>
        </w:tc>
        <w:tc>
          <w:tcPr>
            <w:tcW w:w="553" w:type="dxa"/>
            <w:tcBorders>
              <w:top w:val="single" w:sz="4" w:space="0" w:color="auto"/>
            </w:tcBorders>
            <w:vAlign w:val="center"/>
          </w:tcPr>
          <w:p w:rsidR="0033457E" w:rsidRPr="00303E04" w:rsidRDefault="0033457E" w:rsidP="00B22273">
            <w:pPr>
              <w:jc w:val="center"/>
              <w:rPr>
                <w:sz w:val="20"/>
                <w:szCs w:val="20"/>
              </w:rPr>
            </w:pPr>
          </w:p>
        </w:tc>
        <w:tc>
          <w:tcPr>
            <w:tcW w:w="639" w:type="dxa"/>
            <w:tcBorders>
              <w:top w:val="single" w:sz="4" w:space="0" w:color="auto"/>
            </w:tcBorders>
            <w:vAlign w:val="center"/>
          </w:tcPr>
          <w:p w:rsidR="0033457E" w:rsidRPr="00303E04" w:rsidRDefault="0033457E" w:rsidP="00B22273">
            <w:pPr>
              <w:jc w:val="center"/>
              <w:rPr>
                <w:sz w:val="20"/>
                <w:szCs w:val="20"/>
              </w:rPr>
            </w:pPr>
          </w:p>
        </w:tc>
        <w:tc>
          <w:tcPr>
            <w:tcW w:w="633" w:type="dxa"/>
            <w:tcBorders>
              <w:top w:val="single" w:sz="4" w:space="0" w:color="auto"/>
            </w:tcBorders>
            <w:vAlign w:val="center"/>
          </w:tcPr>
          <w:p w:rsidR="0033457E" w:rsidRPr="00303E04" w:rsidRDefault="0033457E" w:rsidP="00B22273">
            <w:pPr>
              <w:jc w:val="center"/>
              <w:rPr>
                <w:sz w:val="20"/>
                <w:szCs w:val="20"/>
              </w:rPr>
            </w:pPr>
            <w:r w:rsidRPr="00303E04">
              <w:rPr>
                <w:sz w:val="20"/>
                <w:szCs w:val="20"/>
              </w:rPr>
              <w:t>X</w:t>
            </w:r>
          </w:p>
        </w:tc>
        <w:tc>
          <w:tcPr>
            <w:tcW w:w="639" w:type="dxa"/>
            <w:tcBorders>
              <w:top w:val="single" w:sz="4" w:space="0" w:color="auto"/>
            </w:tcBorders>
            <w:vAlign w:val="center"/>
          </w:tcPr>
          <w:p w:rsidR="0033457E" w:rsidRPr="00303E04" w:rsidRDefault="0033457E" w:rsidP="00B22273">
            <w:pPr>
              <w:jc w:val="center"/>
              <w:rPr>
                <w:sz w:val="20"/>
                <w:szCs w:val="20"/>
              </w:rPr>
            </w:pPr>
          </w:p>
        </w:tc>
        <w:tc>
          <w:tcPr>
            <w:tcW w:w="640" w:type="dxa"/>
            <w:tcBorders>
              <w:top w:val="single" w:sz="4" w:space="0" w:color="auto"/>
            </w:tcBorders>
            <w:vAlign w:val="center"/>
          </w:tcPr>
          <w:p w:rsidR="0033457E" w:rsidRPr="00303E04" w:rsidRDefault="0033457E" w:rsidP="00B22273">
            <w:pPr>
              <w:jc w:val="center"/>
              <w:rPr>
                <w:sz w:val="20"/>
                <w:szCs w:val="20"/>
              </w:rPr>
            </w:pPr>
          </w:p>
        </w:tc>
        <w:tc>
          <w:tcPr>
            <w:tcW w:w="640" w:type="dxa"/>
            <w:tcBorders>
              <w:top w:val="single" w:sz="4" w:space="0" w:color="auto"/>
            </w:tcBorders>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(Williams et al. 2007)</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Gloeophyllum</w:t>
            </w:r>
            <w:proofErr w:type="spellEnd"/>
            <w:r w:rsidRPr="00303E04">
              <w:rPr>
                <w:i/>
                <w:sz w:val="20"/>
                <w:szCs w:val="20"/>
              </w:rPr>
              <w:t xml:space="preserve"> striatum</w:t>
            </w:r>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55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r w:rsidRPr="00303E04">
              <w:rPr>
                <w:sz w:val="20"/>
                <w:szCs w:val="20"/>
              </w:rPr>
              <w:t>X</w:t>
            </w:r>
          </w:p>
        </w:tc>
        <w:tc>
          <w:tcPr>
            <w:tcW w:w="1487" w:type="dxa"/>
            <w:vAlign w:val="center"/>
          </w:tcPr>
          <w:p w:rsidR="0033457E" w:rsidRPr="00303E04" w:rsidRDefault="0033457E" w:rsidP="00B22273">
            <w:pPr>
              <w:rPr>
                <w:sz w:val="20"/>
                <w:szCs w:val="20"/>
              </w:rPr>
            </w:pPr>
            <w:r w:rsidRPr="00303E04">
              <w:rPr>
                <w:noProof/>
                <w:sz w:val="20"/>
                <w:szCs w:val="20"/>
              </w:rPr>
              <w:t>(Wetzstein et al. 1999; Karl et al. 2006; Wetzstein et al. 2012)</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Irpex</w:t>
            </w:r>
            <w:proofErr w:type="spellEnd"/>
            <w:r w:rsidRPr="00303E04">
              <w:rPr>
                <w:i/>
                <w:sz w:val="20"/>
                <w:szCs w:val="20"/>
              </w:rPr>
              <w:t xml:space="preserve"> </w:t>
            </w:r>
            <w:proofErr w:type="spellStart"/>
            <w:r w:rsidRPr="00303E04">
              <w:rPr>
                <w:i/>
                <w:sz w:val="20"/>
                <w:szCs w:val="20"/>
              </w:rPr>
              <w:t>lacteus</w:t>
            </w:r>
            <w:proofErr w:type="spellEnd"/>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553"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(Cvancarova et al. 2015)</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Mucor</w:t>
            </w:r>
            <w:proofErr w:type="spellEnd"/>
            <w:r w:rsidRPr="00303E04">
              <w:rPr>
                <w:i/>
                <w:sz w:val="20"/>
                <w:szCs w:val="20"/>
              </w:rPr>
              <w:t xml:space="preserve"> </w:t>
            </w:r>
            <w:proofErr w:type="spellStart"/>
            <w:r w:rsidRPr="00303E04">
              <w:rPr>
                <w:i/>
                <w:sz w:val="20"/>
                <w:szCs w:val="20"/>
              </w:rPr>
              <w:t>ramannianus</w:t>
            </w:r>
            <w:proofErr w:type="spellEnd"/>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55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r w:rsidRPr="00303E04">
              <w:rPr>
                <w:sz w:val="20"/>
                <w:szCs w:val="20"/>
              </w:rPr>
              <w:t>X</w:t>
            </w:r>
          </w:p>
        </w:tc>
        <w:tc>
          <w:tcPr>
            <w:tcW w:w="640" w:type="dxa"/>
            <w:vAlign w:val="center"/>
          </w:tcPr>
          <w:p w:rsidR="0033457E" w:rsidRPr="00303E04" w:rsidRDefault="0033457E" w:rsidP="00B22273">
            <w:pPr>
              <w:jc w:val="center"/>
              <w:rPr>
                <w:sz w:val="20"/>
                <w:szCs w:val="20"/>
              </w:rPr>
            </w:pPr>
            <w:r w:rsidRPr="00303E04">
              <w:rPr>
                <w:sz w:val="20"/>
                <w:szCs w:val="20"/>
              </w:rPr>
              <w:t>X</w:t>
            </w:r>
          </w:p>
        </w:tc>
        <w:tc>
          <w:tcPr>
            <w:tcW w:w="1487" w:type="dxa"/>
            <w:vAlign w:val="center"/>
          </w:tcPr>
          <w:p w:rsidR="0033457E" w:rsidRPr="00303E04" w:rsidRDefault="0033457E" w:rsidP="00B22273">
            <w:pPr>
              <w:rPr>
                <w:sz w:val="20"/>
                <w:szCs w:val="20"/>
              </w:rPr>
            </w:pPr>
            <w:r w:rsidRPr="00303E04">
              <w:rPr>
                <w:noProof/>
                <w:sz w:val="20"/>
                <w:szCs w:val="20"/>
              </w:rPr>
              <w:t>(Parshikov et al. 1999; Parshikov et al. 2001)</w:t>
            </w:r>
            <w:r w:rsidRPr="00303E04">
              <w:rPr>
                <w:sz w:val="20"/>
                <w:szCs w:val="20"/>
              </w:rPr>
              <w:t xml:space="preserve">; </w:t>
            </w:r>
            <w:r w:rsidRPr="00303E04">
              <w:rPr>
                <w:noProof/>
                <w:sz w:val="20"/>
                <w:szCs w:val="20"/>
              </w:rPr>
              <w:t>(Parshikov et al. 2000)</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Panus</w:t>
            </w:r>
            <w:proofErr w:type="spellEnd"/>
            <w:r w:rsidRPr="00303E04">
              <w:rPr>
                <w:i/>
                <w:sz w:val="20"/>
                <w:szCs w:val="20"/>
              </w:rPr>
              <w:t xml:space="preserve"> </w:t>
            </w:r>
            <w:proofErr w:type="spellStart"/>
            <w:r w:rsidRPr="00303E04">
              <w:rPr>
                <w:i/>
                <w:sz w:val="20"/>
                <w:szCs w:val="20"/>
              </w:rPr>
              <w:t>tigrinus</w:t>
            </w:r>
            <w:proofErr w:type="spellEnd"/>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553"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(Cvancarova et al. 2015)</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Pestalotiopsis</w:t>
            </w:r>
            <w:proofErr w:type="spellEnd"/>
            <w:r w:rsidRPr="00303E04">
              <w:rPr>
                <w:i/>
                <w:sz w:val="20"/>
                <w:szCs w:val="20"/>
              </w:rPr>
              <w:t xml:space="preserve"> </w:t>
            </w:r>
            <w:proofErr w:type="spellStart"/>
            <w:r w:rsidRPr="00303E04">
              <w:rPr>
                <w:i/>
                <w:sz w:val="20"/>
                <w:szCs w:val="20"/>
              </w:rPr>
              <w:t>guepini</w:t>
            </w:r>
            <w:proofErr w:type="spellEnd"/>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55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(Parshikov et al. 2001)</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Phanerochaete</w:t>
            </w:r>
            <w:proofErr w:type="spellEnd"/>
            <w:r w:rsidRPr="00303E04">
              <w:rPr>
                <w:i/>
                <w:sz w:val="20"/>
                <w:szCs w:val="20"/>
              </w:rPr>
              <w:t xml:space="preserve"> </w:t>
            </w:r>
            <w:proofErr w:type="spellStart"/>
            <w:r w:rsidRPr="00303E04">
              <w:rPr>
                <w:i/>
                <w:sz w:val="20"/>
                <w:szCs w:val="20"/>
              </w:rPr>
              <w:t>chrysosporum</w:t>
            </w:r>
            <w:proofErr w:type="spellEnd"/>
          </w:p>
        </w:tc>
        <w:tc>
          <w:tcPr>
            <w:tcW w:w="588"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55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r w:rsidRPr="00303E04">
              <w:rPr>
                <w:sz w:val="20"/>
                <w:szCs w:val="20"/>
              </w:rPr>
              <w:t>X</w:t>
            </w: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(Marengo et al. 2001)</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Pleurotus</w:t>
            </w:r>
            <w:proofErr w:type="spellEnd"/>
            <w:r w:rsidRPr="00303E04">
              <w:rPr>
                <w:i/>
                <w:sz w:val="20"/>
                <w:szCs w:val="20"/>
              </w:rPr>
              <w:t xml:space="preserve"> </w:t>
            </w:r>
            <w:proofErr w:type="spellStart"/>
            <w:r w:rsidRPr="00303E04">
              <w:rPr>
                <w:i/>
                <w:sz w:val="20"/>
                <w:szCs w:val="20"/>
              </w:rPr>
              <w:t>ostreatus</w:t>
            </w:r>
            <w:proofErr w:type="spellEnd"/>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553"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(Cvancarova et al. 2015)</w:t>
            </w:r>
          </w:p>
        </w:tc>
      </w:tr>
      <w:tr w:rsidR="0033457E" w:rsidRPr="00303E04" w:rsidTr="00B22273">
        <w:tc>
          <w:tcPr>
            <w:tcW w:w="2057" w:type="dxa"/>
            <w:vAlign w:val="center"/>
          </w:tcPr>
          <w:p w:rsidR="0033457E" w:rsidRPr="00303E04" w:rsidRDefault="0033457E" w:rsidP="00B22273">
            <w:pPr>
              <w:rPr>
                <w:i/>
                <w:sz w:val="20"/>
                <w:szCs w:val="20"/>
              </w:rPr>
            </w:pPr>
            <w:proofErr w:type="spellStart"/>
            <w:r w:rsidRPr="00303E04">
              <w:rPr>
                <w:i/>
                <w:sz w:val="20"/>
                <w:szCs w:val="20"/>
              </w:rPr>
              <w:t>Trametes</w:t>
            </w:r>
            <w:proofErr w:type="spellEnd"/>
            <w:r w:rsidRPr="00303E04">
              <w:rPr>
                <w:i/>
                <w:sz w:val="20"/>
                <w:szCs w:val="20"/>
              </w:rPr>
              <w:t xml:space="preserve"> versicolor</w:t>
            </w:r>
          </w:p>
        </w:tc>
        <w:tc>
          <w:tcPr>
            <w:tcW w:w="588"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r w:rsidRPr="00303E04">
              <w:rPr>
                <w:sz w:val="20"/>
                <w:szCs w:val="20"/>
              </w:rPr>
              <w:t>X</w:t>
            </w:r>
          </w:p>
        </w:tc>
        <w:tc>
          <w:tcPr>
            <w:tcW w:w="553" w:type="dxa"/>
            <w:vAlign w:val="center"/>
          </w:tcPr>
          <w:p w:rsidR="0033457E" w:rsidRPr="00303E04" w:rsidRDefault="0033457E" w:rsidP="00B22273">
            <w:pPr>
              <w:jc w:val="center"/>
              <w:rPr>
                <w:sz w:val="20"/>
                <w:szCs w:val="20"/>
              </w:rPr>
            </w:pPr>
            <w:r w:rsidRPr="00303E04">
              <w:rPr>
                <w:sz w:val="20"/>
                <w:szCs w:val="20"/>
              </w:rPr>
              <w:t>X</w:t>
            </w:r>
          </w:p>
        </w:tc>
        <w:tc>
          <w:tcPr>
            <w:tcW w:w="639" w:type="dxa"/>
            <w:vAlign w:val="center"/>
          </w:tcPr>
          <w:p w:rsidR="0033457E" w:rsidRPr="00303E04" w:rsidRDefault="0033457E" w:rsidP="00B22273">
            <w:pPr>
              <w:jc w:val="center"/>
              <w:rPr>
                <w:sz w:val="20"/>
                <w:szCs w:val="20"/>
              </w:rPr>
            </w:pPr>
          </w:p>
        </w:tc>
        <w:tc>
          <w:tcPr>
            <w:tcW w:w="633" w:type="dxa"/>
            <w:vAlign w:val="center"/>
          </w:tcPr>
          <w:p w:rsidR="0033457E" w:rsidRPr="00303E04" w:rsidRDefault="0033457E" w:rsidP="00B22273">
            <w:pPr>
              <w:jc w:val="center"/>
              <w:rPr>
                <w:sz w:val="20"/>
                <w:szCs w:val="20"/>
              </w:rPr>
            </w:pPr>
          </w:p>
        </w:tc>
        <w:tc>
          <w:tcPr>
            <w:tcW w:w="639"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640" w:type="dxa"/>
            <w:vAlign w:val="center"/>
          </w:tcPr>
          <w:p w:rsidR="0033457E" w:rsidRPr="00303E04" w:rsidRDefault="0033457E" w:rsidP="00B22273">
            <w:pPr>
              <w:jc w:val="center"/>
              <w:rPr>
                <w:sz w:val="20"/>
                <w:szCs w:val="20"/>
              </w:rPr>
            </w:pPr>
          </w:p>
        </w:tc>
        <w:tc>
          <w:tcPr>
            <w:tcW w:w="1487" w:type="dxa"/>
            <w:vAlign w:val="center"/>
          </w:tcPr>
          <w:p w:rsidR="0033457E" w:rsidRPr="00303E04" w:rsidRDefault="0033457E" w:rsidP="00B22273">
            <w:pPr>
              <w:rPr>
                <w:sz w:val="20"/>
                <w:szCs w:val="20"/>
              </w:rPr>
            </w:pPr>
            <w:r w:rsidRPr="00303E04">
              <w:rPr>
                <w:noProof/>
                <w:sz w:val="20"/>
                <w:szCs w:val="20"/>
              </w:rPr>
              <w:t>(Cvancarova et al. 2015)</w:t>
            </w:r>
            <w:r w:rsidRPr="00303E04">
              <w:rPr>
                <w:sz w:val="20"/>
                <w:szCs w:val="20"/>
              </w:rPr>
              <w:t xml:space="preserve">; </w:t>
            </w:r>
            <w:r w:rsidRPr="00303E04">
              <w:rPr>
                <w:noProof/>
                <w:sz w:val="20"/>
                <w:szCs w:val="20"/>
              </w:rPr>
              <w:t>(Prieto et al. 2011)</w:t>
            </w:r>
          </w:p>
        </w:tc>
      </w:tr>
      <w:tr w:rsidR="0033457E" w:rsidRPr="00303E04" w:rsidTr="00B22273">
        <w:tc>
          <w:tcPr>
            <w:tcW w:w="2057" w:type="dxa"/>
            <w:tcBorders>
              <w:bottom w:val="single" w:sz="4" w:space="0" w:color="auto"/>
            </w:tcBorders>
            <w:vAlign w:val="center"/>
          </w:tcPr>
          <w:p w:rsidR="0033457E" w:rsidRPr="00303E04" w:rsidRDefault="0033457E" w:rsidP="00B22273">
            <w:pPr>
              <w:rPr>
                <w:i/>
                <w:sz w:val="20"/>
                <w:szCs w:val="20"/>
              </w:rPr>
            </w:pPr>
            <w:proofErr w:type="spellStart"/>
            <w:r w:rsidRPr="00303E04">
              <w:rPr>
                <w:i/>
                <w:sz w:val="20"/>
                <w:szCs w:val="20"/>
              </w:rPr>
              <w:t>Xylaria</w:t>
            </w:r>
            <w:proofErr w:type="spellEnd"/>
            <w:r w:rsidRPr="00303E04">
              <w:rPr>
                <w:i/>
                <w:sz w:val="20"/>
                <w:szCs w:val="20"/>
              </w:rPr>
              <w:t xml:space="preserve"> </w:t>
            </w:r>
            <w:proofErr w:type="spellStart"/>
            <w:r w:rsidRPr="00303E04">
              <w:rPr>
                <w:i/>
                <w:sz w:val="20"/>
                <w:szCs w:val="20"/>
              </w:rPr>
              <w:t>longipes</w:t>
            </w:r>
            <w:proofErr w:type="spellEnd"/>
          </w:p>
        </w:tc>
        <w:tc>
          <w:tcPr>
            <w:tcW w:w="588" w:type="dxa"/>
            <w:tcBorders>
              <w:bottom w:val="single" w:sz="4" w:space="0" w:color="auto"/>
            </w:tcBorders>
            <w:vAlign w:val="center"/>
          </w:tcPr>
          <w:p w:rsidR="0033457E" w:rsidRPr="00303E04" w:rsidRDefault="0033457E" w:rsidP="00B22273">
            <w:pPr>
              <w:jc w:val="center"/>
              <w:rPr>
                <w:sz w:val="20"/>
                <w:szCs w:val="20"/>
              </w:rPr>
            </w:pPr>
          </w:p>
        </w:tc>
        <w:tc>
          <w:tcPr>
            <w:tcW w:w="639" w:type="dxa"/>
            <w:tcBorders>
              <w:bottom w:val="single" w:sz="4" w:space="0" w:color="auto"/>
            </w:tcBorders>
            <w:vAlign w:val="center"/>
          </w:tcPr>
          <w:p w:rsidR="0033457E" w:rsidRPr="00303E04" w:rsidRDefault="0033457E" w:rsidP="00B22273">
            <w:pPr>
              <w:jc w:val="center"/>
              <w:rPr>
                <w:sz w:val="20"/>
                <w:szCs w:val="20"/>
              </w:rPr>
            </w:pPr>
          </w:p>
        </w:tc>
        <w:tc>
          <w:tcPr>
            <w:tcW w:w="553" w:type="dxa"/>
            <w:tcBorders>
              <w:bottom w:val="single" w:sz="4" w:space="0" w:color="auto"/>
            </w:tcBorders>
            <w:vAlign w:val="center"/>
          </w:tcPr>
          <w:p w:rsidR="0033457E" w:rsidRPr="00303E04" w:rsidRDefault="0033457E" w:rsidP="00B22273">
            <w:pPr>
              <w:jc w:val="center"/>
              <w:rPr>
                <w:sz w:val="20"/>
                <w:szCs w:val="20"/>
              </w:rPr>
            </w:pPr>
          </w:p>
        </w:tc>
        <w:tc>
          <w:tcPr>
            <w:tcW w:w="639" w:type="dxa"/>
            <w:tcBorders>
              <w:bottom w:val="single" w:sz="4" w:space="0" w:color="auto"/>
            </w:tcBorders>
            <w:vAlign w:val="center"/>
          </w:tcPr>
          <w:p w:rsidR="0033457E" w:rsidRPr="00303E04" w:rsidRDefault="0033457E" w:rsidP="00B22273">
            <w:pPr>
              <w:jc w:val="center"/>
              <w:rPr>
                <w:sz w:val="20"/>
                <w:szCs w:val="20"/>
              </w:rPr>
            </w:pPr>
          </w:p>
        </w:tc>
        <w:tc>
          <w:tcPr>
            <w:tcW w:w="633" w:type="dxa"/>
            <w:tcBorders>
              <w:bottom w:val="single" w:sz="4" w:space="0" w:color="auto"/>
            </w:tcBorders>
            <w:vAlign w:val="center"/>
          </w:tcPr>
          <w:p w:rsidR="0033457E" w:rsidRPr="00303E04" w:rsidRDefault="0033457E" w:rsidP="00B22273">
            <w:pPr>
              <w:jc w:val="center"/>
              <w:rPr>
                <w:sz w:val="20"/>
                <w:szCs w:val="20"/>
              </w:rPr>
            </w:pPr>
          </w:p>
        </w:tc>
        <w:tc>
          <w:tcPr>
            <w:tcW w:w="639" w:type="dxa"/>
            <w:tcBorders>
              <w:bottom w:val="single" w:sz="4" w:space="0" w:color="auto"/>
            </w:tcBorders>
            <w:vAlign w:val="center"/>
          </w:tcPr>
          <w:p w:rsidR="0033457E" w:rsidRPr="00303E04" w:rsidRDefault="0033457E" w:rsidP="00B22273">
            <w:pPr>
              <w:jc w:val="center"/>
              <w:rPr>
                <w:sz w:val="20"/>
                <w:szCs w:val="20"/>
              </w:rPr>
            </w:pPr>
            <w:r w:rsidRPr="00303E04">
              <w:rPr>
                <w:sz w:val="20"/>
                <w:szCs w:val="20"/>
              </w:rPr>
              <w:t>X</w:t>
            </w:r>
          </w:p>
        </w:tc>
        <w:tc>
          <w:tcPr>
            <w:tcW w:w="640" w:type="dxa"/>
            <w:tcBorders>
              <w:bottom w:val="single" w:sz="4" w:space="0" w:color="auto"/>
            </w:tcBorders>
            <w:vAlign w:val="center"/>
          </w:tcPr>
          <w:p w:rsidR="0033457E" w:rsidRPr="00303E04" w:rsidRDefault="0033457E" w:rsidP="00B22273">
            <w:pPr>
              <w:jc w:val="center"/>
              <w:rPr>
                <w:sz w:val="20"/>
                <w:szCs w:val="20"/>
              </w:rPr>
            </w:pPr>
          </w:p>
        </w:tc>
        <w:tc>
          <w:tcPr>
            <w:tcW w:w="640" w:type="dxa"/>
            <w:tcBorders>
              <w:bottom w:val="single" w:sz="4" w:space="0" w:color="auto"/>
            </w:tcBorders>
            <w:vAlign w:val="center"/>
          </w:tcPr>
          <w:p w:rsidR="0033457E" w:rsidRPr="00303E04" w:rsidRDefault="0033457E" w:rsidP="00B22273">
            <w:pPr>
              <w:jc w:val="center"/>
              <w:rPr>
                <w:sz w:val="20"/>
                <w:szCs w:val="20"/>
              </w:rPr>
            </w:pPr>
          </w:p>
        </w:tc>
        <w:tc>
          <w:tcPr>
            <w:tcW w:w="1487" w:type="dxa"/>
            <w:tcBorders>
              <w:bottom w:val="single" w:sz="4" w:space="0" w:color="auto"/>
            </w:tcBorders>
            <w:vAlign w:val="center"/>
          </w:tcPr>
          <w:p w:rsidR="0033457E" w:rsidRPr="00303E04" w:rsidRDefault="0033457E" w:rsidP="00B22273">
            <w:pPr>
              <w:rPr>
                <w:sz w:val="20"/>
                <w:szCs w:val="20"/>
              </w:rPr>
            </w:pPr>
            <w:r w:rsidRPr="00303E04">
              <w:rPr>
                <w:noProof/>
                <w:sz w:val="20"/>
                <w:szCs w:val="20"/>
              </w:rPr>
              <w:t>(Rusch et al. 2015)</w:t>
            </w:r>
          </w:p>
        </w:tc>
      </w:tr>
    </w:tbl>
    <w:p w:rsidR="0033457E" w:rsidRPr="00303E04" w:rsidRDefault="0033457E" w:rsidP="0033457E">
      <w:pPr>
        <w:spacing w:line="480" w:lineRule="auto"/>
      </w:pPr>
    </w:p>
    <w:p w:rsidR="0033457E" w:rsidRDefault="0033457E">
      <w:pPr>
        <w:spacing w:after="200" w:line="276" w:lineRule="auto"/>
      </w:pPr>
      <w:r>
        <w:br w:type="page"/>
      </w:r>
    </w:p>
    <w:p w:rsidR="0033457E" w:rsidRPr="00171E14" w:rsidRDefault="0033457E" w:rsidP="0033457E">
      <w:pPr>
        <w:rPr>
          <w:rFonts w:ascii="Calibri" w:eastAsia="Calibri" w:hAnsi="Calibri" w:cs="Times New Roman"/>
          <w:lang w:val="en-IE"/>
        </w:rPr>
      </w:pPr>
      <w:proofErr w:type="gramStart"/>
      <w:r w:rsidRPr="00171E14">
        <w:rPr>
          <w:rFonts w:ascii="Calibri" w:eastAsia="Calibri" w:hAnsi="Calibri" w:cs="Times New Roman"/>
          <w:lang w:val="en-IE"/>
        </w:rPr>
        <w:lastRenderedPageBreak/>
        <w:t>Table 2.</w:t>
      </w:r>
      <w:proofErr w:type="gramEnd"/>
      <w:r w:rsidRPr="00171E14">
        <w:rPr>
          <w:rFonts w:ascii="Calibri" w:eastAsia="Calibri" w:hAnsi="Calibri" w:cs="Times New Roman"/>
          <w:lang w:val="en-IE"/>
        </w:rPr>
        <w:t xml:space="preserve">  Summary of microbial </w:t>
      </w:r>
      <w:proofErr w:type="spellStart"/>
      <w:r w:rsidRPr="00171E14">
        <w:rPr>
          <w:rFonts w:ascii="Calibri" w:eastAsia="Calibri" w:hAnsi="Calibri" w:cs="Times New Roman"/>
          <w:lang w:val="en-IE"/>
        </w:rPr>
        <w:t>fluorometabolites</w:t>
      </w:r>
      <w:proofErr w:type="spellEnd"/>
      <w:r w:rsidRPr="00171E14">
        <w:rPr>
          <w:rFonts w:ascii="Calibri" w:eastAsia="Calibri" w:hAnsi="Calibri" w:cs="Times New Roman"/>
          <w:lang w:val="en-IE"/>
        </w:rPr>
        <w:t xml:space="preserve"> produced from </w:t>
      </w:r>
      <w:proofErr w:type="spellStart"/>
      <w:r w:rsidRPr="00171E14">
        <w:rPr>
          <w:rFonts w:ascii="Calibri" w:eastAsia="Calibri" w:hAnsi="Calibri" w:cs="Times New Roman"/>
          <w:lang w:val="en-IE"/>
        </w:rPr>
        <w:t>flutamide</w:t>
      </w:r>
      <w:proofErr w:type="spellEnd"/>
    </w:p>
    <w:p w:rsidR="0033457E" w:rsidRPr="00231198" w:rsidRDefault="0033457E" w:rsidP="0033457E">
      <w:pPr>
        <w:rPr>
          <w:rFonts w:ascii="Calibri" w:eastAsia="Calibri" w:hAnsi="Calibri" w:cs="Times New Roman"/>
          <w:sz w:val="22"/>
          <w:szCs w:val="22"/>
          <w:lang w:val="en-IE"/>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1843"/>
        <w:gridCol w:w="1559"/>
        <w:gridCol w:w="1417"/>
        <w:gridCol w:w="1604"/>
      </w:tblGrid>
      <w:tr w:rsidR="0033457E" w:rsidRPr="00231198" w:rsidTr="00B22273">
        <w:tc>
          <w:tcPr>
            <w:tcW w:w="2093" w:type="dxa"/>
            <w:vMerge w:val="restart"/>
            <w:tcBorders>
              <w:top w:val="single" w:sz="4" w:space="0" w:color="auto"/>
            </w:tcBorders>
            <w:vAlign w:val="center"/>
          </w:tcPr>
          <w:p w:rsidR="0033457E" w:rsidRPr="00231198" w:rsidRDefault="0033457E" w:rsidP="00B22273">
            <w:pPr>
              <w:rPr>
                <w:rFonts w:ascii="Calibri" w:hAnsi="Calibri" w:cs="Times New Roman"/>
              </w:rPr>
            </w:pPr>
            <w:r>
              <w:rPr>
                <w:rFonts w:ascii="Calibri" w:hAnsi="Calibri" w:cs="Times New Roman"/>
              </w:rPr>
              <w:t>Metabolite</w:t>
            </w:r>
          </w:p>
        </w:tc>
        <w:tc>
          <w:tcPr>
            <w:tcW w:w="6423" w:type="dxa"/>
            <w:gridSpan w:val="4"/>
            <w:tcBorders>
              <w:top w:val="single" w:sz="4" w:space="0" w:color="auto"/>
              <w:bottom w:val="single" w:sz="4" w:space="0" w:color="auto"/>
            </w:tcBorders>
          </w:tcPr>
          <w:p w:rsidR="0033457E" w:rsidRPr="00E5283C" w:rsidRDefault="0033457E" w:rsidP="00B22273">
            <w:pPr>
              <w:jc w:val="center"/>
              <w:rPr>
                <w:rFonts w:ascii="Calibri" w:hAnsi="Calibri" w:cs="Times New Roman"/>
              </w:rPr>
            </w:pPr>
            <w:r>
              <w:rPr>
                <w:rFonts w:ascii="Calibri" w:hAnsi="Calibri" w:cs="Times New Roman"/>
              </w:rPr>
              <w:t>Microorganism</w:t>
            </w:r>
          </w:p>
        </w:tc>
      </w:tr>
      <w:tr w:rsidR="0033457E" w:rsidRPr="00231198" w:rsidTr="00B22273">
        <w:tc>
          <w:tcPr>
            <w:tcW w:w="2093" w:type="dxa"/>
            <w:vMerge/>
            <w:tcBorders>
              <w:bottom w:val="single" w:sz="4" w:space="0" w:color="auto"/>
            </w:tcBorders>
          </w:tcPr>
          <w:p w:rsidR="0033457E" w:rsidRPr="00231198" w:rsidRDefault="0033457E" w:rsidP="00B22273">
            <w:pPr>
              <w:rPr>
                <w:rFonts w:ascii="Calibri" w:hAnsi="Calibri" w:cs="Times New Roman"/>
              </w:rPr>
            </w:pPr>
          </w:p>
        </w:tc>
        <w:tc>
          <w:tcPr>
            <w:tcW w:w="1843" w:type="dxa"/>
            <w:tcBorders>
              <w:top w:val="single" w:sz="4" w:space="0" w:color="auto"/>
              <w:bottom w:val="single" w:sz="4" w:space="0" w:color="auto"/>
            </w:tcBorders>
          </w:tcPr>
          <w:p w:rsidR="0033457E" w:rsidRPr="00F608DD" w:rsidRDefault="0033457E" w:rsidP="00B22273">
            <w:pPr>
              <w:rPr>
                <w:rFonts w:ascii="Calibri" w:hAnsi="Calibri" w:cs="Times New Roman"/>
                <w:i/>
              </w:rPr>
            </w:pPr>
            <w:r w:rsidRPr="00F608DD">
              <w:rPr>
                <w:rFonts w:ascii="Calibri" w:hAnsi="Calibri" w:cs="Times New Roman"/>
                <w:i/>
              </w:rPr>
              <w:t xml:space="preserve">R. </w:t>
            </w:r>
            <w:proofErr w:type="spellStart"/>
            <w:r w:rsidRPr="00F608DD">
              <w:rPr>
                <w:rFonts w:ascii="Calibri" w:hAnsi="Calibri" w:cs="Times New Roman"/>
                <w:i/>
              </w:rPr>
              <w:t>mucilaginosa</w:t>
            </w:r>
            <w:proofErr w:type="spellEnd"/>
          </w:p>
        </w:tc>
        <w:tc>
          <w:tcPr>
            <w:tcW w:w="1559" w:type="dxa"/>
            <w:tcBorders>
              <w:top w:val="single" w:sz="4" w:space="0" w:color="auto"/>
              <w:bottom w:val="single" w:sz="4" w:space="0" w:color="auto"/>
            </w:tcBorders>
          </w:tcPr>
          <w:p w:rsidR="0033457E" w:rsidRPr="00F608DD" w:rsidRDefault="0033457E" w:rsidP="00B22273">
            <w:pPr>
              <w:rPr>
                <w:rFonts w:ascii="Calibri" w:hAnsi="Calibri" w:cs="Times New Roman"/>
                <w:i/>
              </w:rPr>
            </w:pPr>
            <w:r w:rsidRPr="00F608DD">
              <w:rPr>
                <w:rFonts w:ascii="Calibri" w:hAnsi="Calibri" w:cs="Times New Roman"/>
                <w:i/>
              </w:rPr>
              <w:t xml:space="preserve">B. </w:t>
            </w:r>
            <w:proofErr w:type="spellStart"/>
            <w:r w:rsidRPr="00F608DD">
              <w:rPr>
                <w:rFonts w:ascii="Calibri" w:hAnsi="Calibri" w:cs="Times New Roman"/>
                <w:i/>
              </w:rPr>
              <w:t>bassiana</w:t>
            </w:r>
            <w:proofErr w:type="spellEnd"/>
          </w:p>
        </w:tc>
        <w:tc>
          <w:tcPr>
            <w:tcW w:w="1417" w:type="dxa"/>
            <w:tcBorders>
              <w:top w:val="single" w:sz="4" w:space="0" w:color="auto"/>
              <w:bottom w:val="single" w:sz="4" w:space="0" w:color="auto"/>
            </w:tcBorders>
          </w:tcPr>
          <w:p w:rsidR="0033457E" w:rsidRPr="00231198" w:rsidRDefault="0033457E" w:rsidP="00B22273">
            <w:pPr>
              <w:rPr>
                <w:rFonts w:ascii="Calibri" w:hAnsi="Calibri" w:cs="Times New Roman"/>
              </w:rPr>
            </w:pPr>
            <w:proofErr w:type="spellStart"/>
            <w:r w:rsidRPr="00F608DD">
              <w:rPr>
                <w:rFonts w:ascii="Calibri" w:hAnsi="Calibri" w:cs="Times New Roman"/>
                <w:i/>
              </w:rPr>
              <w:t>Nocardia</w:t>
            </w:r>
            <w:proofErr w:type="spellEnd"/>
            <w:r w:rsidRPr="00231198">
              <w:rPr>
                <w:rFonts w:ascii="Calibri" w:hAnsi="Calibri" w:cs="Times New Roman"/>
              </w:rPr>
              <w:t xml:space="preserve"> sp.</w:t>
            </w:r>
          </w:p>
        </w:tc>
        <w:tc>
          <w:tcPr>
            <w:tcW w:w="1604" w:type="dxa"/>
            <w:tcBorders>
              <w:top w:val="single" w:sz="4" w:space="0" w:color="auto"/>
              <w:bottom w:val="single" w:sz="4" w:space="0" w:color="auto"/>
            </w:tcBorders>
          </w:tcPr>
          <w:p w:rsidR="0033457E" w:rsidRPr="00F608DD" w:rsidRDefault="0033457E" w:rsidP="00B22273">
            <w:pPr>
              <w:rPr>
                <w:rFonts w:ascii="Calibri" w:hAnsi="Calibri" w:cs="Times New Roman"/>
                <w:i/>
              </w:rPr>
            </w:pPr>
            <w:r w:rsidRPr="00F608DD">
              <w:rPr>
                <w:rFonts w:ascii="Calibri" w:hAnsi="Calibri" w:cs="Times New Roman"/>
                <w:i/>
              </w:rPr>
              <w:t xml:space="preserve">C. </w:t>
            </w:r>
            <w:proofErr w:type="spellStart"/>
            <w:r w:rsidRPr="00F608DD">
              <w:rPr>
                <w:rFonts w:ascii="Calibri" w:hAnsi="Calibri" w:cs="Times New Roman"/>
                <w:i/>
              </w:rPr>
              <w:t>elegans</w:t>
            </w:r>
            <w:proofErr w:type="spellEnd"/>
          </w:p>
        </w:tc>
      </w:tr>
      <w:tr w:rsidR="0033457E" w:rsidRPr="00231198" w:rsidTr="00B22273">
        <w:tc>
          <w:tcPr>
            <w:tcW w:w="2093" w:type="dxa"/>
            <w:tcBorders>
              <w:top w:val="single" w:sz="4" w:space="0" w:color="auto"/>
            </w:tcBorders>
          </w:tcPr>
          <w:p w:rsidR="0033457E" w:rsidRPr="00231198" w:rsidRDefault="0033457E" w:rsidP="00B22273">
            <w:pPr>
              <w:rPr>
                <w:rFonts w:ascii="Calibri" w:hAnsi="Calibri" w:cs="Times New Roman"/>
              </w:rPr>
            </w:pPr>
            <w:r w:rsidRPr="00231198">
              <w:rPr>
                <w:rFonts w:ascii="Calibri" w:hAnsi="Calibri" w:cs="Times New Roman"/>
              </w:rPr>
              <w:object w:dxaOrig="795" w:dyaOrig="1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pt;height:61.5pt" o:ole="">
                  <v:imagedata r:id="rId8" o:title=""/>
                </v:shape>
                <o:OLEObject Type="Embed" ProgID="MDLDrawOLE.MDLDrawObject.1" ShapeID="_x0000_i1025" DrawAspect="Content" ObjectID="_1513498975" r:id="rId9">
                  <o:FieldCodes>\s</o:FieldCodes>
                </o:OLEObject>
              </w:object>
            </w:r>
          </w:p>
        </w:tc>
        <w:tc>
          <w:tcPr>
            <w:tcW w:w="1843" w:type="dxa"/>
            <w:tcBorders>
              <w:top w:val="single" w:sz="4" w:space="0" w:color="auto"/>
            </w:tcBorders>
            <w:vAlign w:val="center"/>
          </w:tcPr>
          <w:p w:rsidR="0033457E" w:rsidRPr="00231198" w:rsidRDefault="0033457E" w:rsidP="00B22273">
            <w:pPr>
              <w:jc w:val="center"/>
              <w:rPr>
                <w:rFonts w:ascii="Calibri" w:hAnsi="Calibri" w:cs="Times New Roman"/>
              </w:rPr>
            </w:pPr>
          </w:p>
        </w:tc>
        <w:tc>
          <w:tcPr>
            <w:tcW w:w="1559" w:type="dxa"/>
            <w:tcBorders>
              <w:top w:val="single" w:sz="4" w:space="0" w:color="auto"/>
            </w:tcBorders>
            <w:vAlign w:val="center"/>
          </w:tcPr>
          <w:p w:rsidR="0033457E" w:rsidRPr="00231198" w:rsidRDefault="0033457E" w:rsidP="00B22273">
            <w:pPr>
              <w:jc w:val="center"/>
              <w:rPr>
                <w:rFonts w:ascii="Calibri" w:hAnsi="Calibri" w:cs="Times New Roman"/>
              </w:rPr>
            </w:pPr>
          </w:p>
        </w:tc>
        <w:tc>
          <w:tcPr>
            <w:tcW w:w="1417" w:type="dxa"/>
            <w:tcBorders>
              <w:top w:val="single" w:sz="4" w:space="0" w:color="auto"/>
            </w:tcBorders>
            <w:vAlign w:val="center"/>
          </w:tcPr>
          <w:p w:rsidR="0033457E" w:rsidRPr="00231198" w:rsidRDefault="0033457E" w:rsidP="00B22273">
            <w:pPr>
              <w:jc w:val="center"/>
              <w:rPr>
                <w:rFonts w:ascii="Calibri" w:hAnsi="Calibri" w:cs="Times New Roman"/>
              </w:rPr>
            </w:pPr>
          </w:p>
        </w:tc>
        <w:tc>
          <w:tcPr>
            <w:tcW w:w="1604" w:type="dxa"/>
            <w:tcBorders>
              <w:top w:val="single" w:sz="4" w:space="0" w:color="auto"/>
            </w:tcBorders>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r>
      <w:tr w:rsidR="0033457E" w:rsidRPr="00231198" w:rsidTr="00B22273">
        <w:tc>
          <w:tcPr>
            <w:tcW w:w="2093" w:type="dxa"/>
          </w:tcPr>
          <w:p w:rsidR="0033457E" w:rsidRPr="00231198" w:rsidRDefault="0033457E" w:rsidP="00B22273">
            <w:pPr>
              <w:rPr>
                <w:rFonts w:ascii="Calibri" w:hAnsi="Calibri" w:cs="Times New Roman"/>
              </w:rPr>
            </w:pPr>
            <w:r w:rsidRPr="00231198">
              <w:rPr>
                <w:rFonts w:ascii="Calibri" w:hAnsi="Calibri" w:cs="Times New Roman"/>
              </w:rPr>
              <w:object w:dxaOrig="1051" w:dyaOrig="1185">
                <v:shape id="_x0000_i1026" type="#_x0000_t75" style="width:52.5pt;height:59.5pt" o:ole="">
                  <v:imagedata r:id="rId10" o:title=""/>
                </v:shape>
                <o:OLEObject Type="Embed" ProgID="MDLDrawOLE.MDLDrawObject.1" ShapeID="_x0000_i1026" DrawAspect="Content" ObjectID="_1513498976" r:id="rId11">
                  <o:FieldCodes>\s</o:FieldCodes>
                </o:OLEObject>
              </w:object>
            </w:r>
          </w:p>
        </w:tc>
        <w:tc>
          <w:tcPr>
            <w:tcW w:w="1843" w:type="dxa"/>
            <w:vAlign w:val="center"/>
          </w:tcPr>
          <w:p w:rsidR="0033457E" w:rsidRPr="00231198" w:rsidRDefault="0033457E" w:rsidP="00B22273">
            <w:pPr>
              <w:jc w:val="center"/>
              <w:rPr>
                <w:rFonts w:ascii="Calibri" w:hAnsi="Calibri" w:cs="Times New Roman"/>
              </w:rPr>
            </w:pPr>
          </w:p>
        </w:tc>
        <w:tc>
          <w:tcPr>
            <w:tcW w:w="1559" w:type="dxa"/>
            <w:vAlign w:val="center"/>
          </w:tcPr>
          <w:p w:rsidR="0033457E" w:rsidRPr="00231198" w:rsidRDefault="0033457E" w:rsidP="00B22273">
            <w:pPr>
              <w:jc w:val="center"/>
              <w:rPr>
                <w:rFonts w:ascii="Calibri" w:hAnsi="Calibri" w:cs="Times New Roman"/>
              </w:rPr>
            </w:pPr>
          </w:p>
        </w:tc>
        <w:tc>
          <w:tcPr>
            <w:tcW w:w="1417" w:type="dxa"/>
            <w:vAlign w:val="center"/>
          </w:tcPr>
          <w:p w:rsidR="0033457E" w:rsidRPr="00231198" w:rsidRDefault="0033457E" w:rsidP="00B22273">
            <w:pPr>
              <w:jc w:val="center"/>
              <w:rPr>
                <w:rFonts w:ascii="Calibri" w:hAnsi="Calibri" w:cs="Times New Roman"/>
              </w:rPr>
            </w:pPr>
          </w:p>
        </w:tc>
        <w:tc>
          <w:tcPr>
            <w:tcW w:w="1604"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r>
      <w:tr w:rsidR="0033457E" w:rsidRPr="00231198" w:rsidTr="00B22273">
        <w:tc>
          <w:tcPr>
            <w:tcW w:w="2093" w:type="dxa"/>
          </w:tcPr>
          <w:p w:rsidR="0033457E" w:rsidRPr="00231198" w:rsidRDefault="0033457E" w:rsidP="00B22273">
            <w:pPr>
              <w:rPr>
                <w:rFonts w:ascii="Calibri" w:hAnsi="Calibri" w:cs="Times New Roman"/>
              </w:rPr>
            </w:pPr>
            <w:r w:rsidRPr="00231198">
              <w:rPr>
                <w:rFonts w:ascii="Calibri" w:hAnsi="Calibri" w:cs="Times New Roman"/>
              </w:rPr>
              <w:object w:dxaOrig="781" w:dyaOrig="1215">
                <v:shape id="_x0000_i1027" type="#_x0000_t75" style="width:39pt;height:61pt" o:ole="">
                  <v:imagedata r:id="rId12" o:title=""/>
                </v:shape>
                <o:OLEObject Type="Embed" ProgID="MDLDrawOLE.MDLDrawObject.1" ShapeID="_x0000_i1027" DrawAspect="Content" ObjectID="_1513498977" r:id="rId13">
                  <o:FieldCodes>\s</o:FieldCodes>
                </o:OLEObject>
              </w:object>
            </w:r>
          </w:p>
        </w:tc>
        <w:tc>
          <w:tcPr>
            <w:tcW w:w="1843"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559"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417"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604"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r>
      <w:tr w:rsidR="0033457E" w:rsidRPr="00231198" w:rsidTr="00B22273">
        <w:tc>
          <w:tcPr>
            <w:tcW w:w="2093" w:type="dxa"/>
          </w:tcPr>
          <w:p w:rsidR="0033457E" w:rsidRPr="00231198" w:rsidRDefault="0033457E" w:rsidP="00B22273">
            <w:pPr>
              <w:rPr>
                <w:rFonts w:ascii="Calibri" w:hAnsi="Calibri" w:cs="Times New Roman"/>
              </w:rPr>
            </w:pPr>
            <w:r w:rsidRPr="00231198">
              <w:rPr>
                <w:rFonts w:ascii="Calibri" w:hAnsi="Calibri" w:cs="Times New Roman"/>
              </w:rPr>
              <w:object w:dxaOrig="735" w:dyaOrig="930">
                <v:shape id="_x0000_i1028" type="#_x0000_t75" style="width:36.5pt;height:46.5pt" o:ole="">
                  <v:imagedata r:id="rId14" o:title=""/>
                </v:shape>
                <o:OLEObject Type="Embed" ProgID="MDLDrawOLE.MDLDrawObject.1" ShapeID="_x0000_i1028" DrawAspect="Content" ObjectID="_1513498978" r:id="rId15">
                  <o:FieldCodes>\s</o:FieldCodes>
                </o:OLEObject>
              </w:object>
            </w:r>
          </w:p>
        </w:tc>
        <w:tc>
          <w:tcPr>
            <w:tcW w:w="1843"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559"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417"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604" w:type="dxa"/>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r>
      <w:tr w:rsidR="0033457E" w:rsidRPr="00231198" w:rsidTr="00B22273">
        <w:tc>
          <w:tcPr>
            <w:tcW w:w="2093" w:type="dxa"/>
            <w:tcBorders>
              <w:bottom w:val="single" w:sz="4" w:space="0" w:color="auto"/>
            </w:tcBorders>
          </w:tcPr>
          <w:p w:rsidR="0033457E" w:rsidRPr="00231198" w:rsidRDefault="0033457E" w:rsidP="00B22273">
            <w:pPr>
              <w:rPr>
                <w:rFonts w:ascii="Calibri" w:hAnsi="Calibri" w:cs="Times New Roman"/>
              </w:rPr>
            </w:pPr>
            <w:r w:rsidRPr="00231198">
              <w:rPr>
                <w:rFonts w:ascii="Calibri" w:hAnsi="Calibri" w:cs="Times New Roman"/>
              </w:rPr>
              <w:object w:dxaOrig="781" w:dyaOrig="1230">
                <v:shape id="_x0000_i1029" type="#_x0000_t75" style="width:39pt;height:61.5pt" o:ole="">
                  <v:imagedata r:id="rId16" o:title=""/>
                </v:shape>
                <o:OLEObject Type="Embed" ProgID="MDLDrawOLE.MDLDrawObject.1" ShapeID="_x0000_i1029" DrawAspect="Content" ObjectID="_1513498979" r:id="rId17">
                  <o:FieldCodes>\s</o:FieldCodes>
                </o:OLEObject>
              </w:object>
            </w:r>
          </w:p>
        </w:tc>
        <w:tc>
          <w:tcPr>
            <w:tcW w:w="1843" w:type="dxa"/>
            <w:tcBorders>
              <w:bottom w:val="single" w:sz="4" w:space="0" w:color="auto"/>
            </w:tcBorders>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559" w:type="dxa"/>
            <w:tcBorders>
              <w:bottom w:val="single" w:sz="4" w:space="0" w:color="auto"/>
            </w:tcBorders>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417" w:type="dxa"/>
            <w:tcBorders>
              <w:bottom w:val="single" w:sz="4" w:space="0" w:color="auto"/>
            </w:tcBorders>
            <w:vAlign w:val="center"/>
          </w:tcPr>
          <w:p w:rsidR="0033457E" w:rsidRPr="00231198" w:rsidRDefault="0033457E" w:rsidP="00B22273">
            <w:pPr>
              <w:jc w:val="center"/>
              <w:rPr>
                <w:rFonts w:ascii="Calibri" w:hAnsi="Calibri" w:cs="Times New Roman"/>
              </w:rPr>
            </w:pPr>
            <w:r w:rsidRPr="00231198">
              <w:rPr>
                <w:rFonts w:ascii="Calibri" w:hAnsi="Calibri" w:cs="Times New Roman"/>
              </w:rPr>
              <w:t>X</w:t>
            </w:r>
          </w:p>
        </w:tc>
        <w:tc>
          <w:tcPr>
            <w:tcW w:w="1604" w:type="dxa"/>
            <w:tcBorders>
              <w:bottom w:val="single" w:sz="4" w:space="0" w:color="auto"/>
            </w:tcBorders>
            <w:vAlign w:val="center"/>
          </w:tcPr>
          <w:p w:rsidR="0033457E" w:rsidRPr="00231198" w:rsidRDefault="0033457E" w:rsidP="00B22273">
            <w:pPr>
              <w:jc w:val="center"/>
              <w:rPr>
                <w:rFonts w:ascii="Calibri" w:hAnsi="Calibri" w:cs="Times New Roman"/>
              </w:rPr>
            </w:pPr>
          </w:p>
        </w:tc>
      </w:tr>
    </w:tbl>
    <w:p w:rsidR="0033457E" w:rsidRPr="00231198" w:rsidRDefault="0033457E" w:rsidP="0033457E">
      <w:pPr>
        <w:spacing w:after="200" w:line="276" w:lineRule="auto"/>
        <w:rPr>
          <w:rFonts w:ascii="Calibri" w:eastAsia="Calibri" w:hAnsi="Calibri" w:cs="Times New Roman"/>
          <w:sz w:val="22"/>
          <w:szCs w:val="22"/>
          <w:lang w:val="en-IE"/>
        </w:rPr>
      </w:pPr>
    </w:p>
    <w:p w:rsidR="0033457E" w:rsidRDefault="0033457E">
      <w:pPr>
        <w:spacing w:after="200" w:line="276" w:lineRule="auto"/>
      </w:pPr>
      <w:r>
        <w:br w:type="page"/>
      </w:r>
    </w:p>
    <w:p w:rsidR="00C5775C" w:rsidRDefault="0033457E" w:rsidP="0033457E">
      <w:pPr>
        <w:spacing w:line="480" w:lineRule="auto"/>
      </w:pPr>
      <w:r>
        <w:lastRenderedPageBreak/>
        <w:t>Fig 1</w:t>
      </w:r>
    </w:p>
    <w:p w:rsidR="0033457E" w:rsidRDefault="0033457E" w:rsidP="0033457E">
      <w:pPr>
        <w:spacing w:line="480" w:lineRule="auto"/>
      </w:pPr>
      <w:r>
        <w:object w:dxaOrig="6225" w:dyaOrig="4680">
          <v:shape id="_x0000_i1030" type="#_x0000_t75" style="width:311.5pt;height:234pt" o:ole="">
            <v:imagedata r:id="rId18" o:title=""/>
          </v:shape>
          <o:OLEObject Type="Embed" ProgID="MDLDrawOLE.MDLDrawObject.1" ShapeID="_x0000_i1030" DrawAspect="Content" ObjectID="_1513498980" r:id="rId19">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2</w:t>
      </w:r>
    </w:p>
    <w:p w:rsidR="0033457E" w:rsidRDefault="0033457E" w:rsidP="0033457E">
      <w:pPr>
        <w:spacing w:line="480" w:lineRule="auto"/>
      </w:pPr>
      <w:r w:rsidRPr="0033457E">
        <w:object w:dxaOrig="8190" w:dyaOrig="2940">
          <v:shape id="_x0000_i1031" type="#_x0000_t75" style="width:409.5pt;height:147pt" o:ole="">
            <v:imagedata r:id="rId20" o:title=""/>
          </v:shape>
          <o:OLEObject Type="Embed" ProgID="MDLDrawOLE.MDLDrawObject.1" ShapeID="_x0000_i1031" DrawAspect="Content" ObjectID="_1513498981" r:id="rId21">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3</w:t>
      </w:r>
    </w:p>
    <w:p w:rsidR="0033457E" w:rsidRDefault="005B3162" w:rsidP="0033457E">
      <w:pPr>
        <w:spacing w:line="480" w:lineRule="auto"/>
      </w:pPr>
      <w:r>
        <w:object w:dxaOrig="6480" w:dyaOrig="1515">
          <v:shape id="_x0000_i1032" type="#_x0000_t75" style="width:324pt;height:76pt" o:ole="">
            <v:imagedata r:id="rId22" o:title=""/>
          </v:shape>
          <o:OLEObject Type="Embed" ProgID="MDLDrawOLE.MDLDrawObject.1" ShapeID="_x0000_i1032" DrawAspect="Content" ObjectID="_1513498982" r:id="rId23">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4</w:t>
      </w:r>
    </w:p>
    <w:p w:rsidR="0033457E" w:rsidRDefault="0033457E" w:rsidP="0033457E">
      <w:pPr>
        <w:spacing w:line="480" w:lineRule="auto"/>
      </w:pPr>
      <w:r>
        <w:object w:dxaOrig="2325" w:dyaOrig="1530">
          <v:shape id="_x0000_i1033" type="#_x0000_t75" style="width:116.5pt;height:76.5pt" o:ole="">
            <v:imagedata r:id="rId24" o:title=""/>
          </v:shape>
          <o:OLEObject Type="Embed" ProgID="MDLDrawOLE.MDLDrawObject.1" ShapeID="_x0000_i1033" DrawAspect="Content" ObjectID="_1513498983" r:id="rId25">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5</w:t>
      </w:r>
    </w:p>
    <w:p w:rsidR="0033457E" w:rsidRDefault="0033457E" w:rsidP="0033457E">
      <w:pPr>
        <w:spacing w:line="480" w:lineRule="auto"/>
      </w:pPr>
      <w:r>
        <w:object w:dxaOrig="7561" w:dyaOrig="4155">
          <v:shape id="_x0000_i1034" type="#_x0000_t75" style="width:378pt;height:208pt" o:ole="">
            <v:imagedata r:id="rId26" o:title=""/>
          </v:shape>
          <o:OLEObject Type="Embed" ProgID="MDLDrawOLE.MDLDrawObject.1" ShapeID="_x0000_i1034" DrawAspect="Content" ObjectID="_1513498984" r:id="rId27">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6</w:t>
      </w:r>
    </w:p>
    <w:p w:rsidR="0033457E" w:rsidRDefault="0033457E" w:rsidP="0033457E">
      <w:pPr>
        <w:spacing w:line="480" w:lineRule="auto"/>
      </w:pPr>
      <w:r>
        <w:object w:dxaOrig="8401" w:dyaOrig="1666">
          <v:shape id="_x0000_i1035" type="#_x0000_t75" style="width:420pt;height:83.5pt" o:ole="">
            <v:imagedata r:id="rId28" o:title=""/>
          </v:shape>
          <o:OLEObject Type="Embed" ProgID="MDLDrawOLE.MDLDrawObject.1" ShapeID="_x0000_i1035" DrawAspect="Content" ObjectID="_1513498985" r:id="rId29">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7</w:t>
      </w:r>
    </w:p>
    <w:p w:rsidR="0033457E" w:rsidRDefault="0033457E" w:rsidP="0033457E">
      <w:pPr>
        <w:spacing w:line="480" w:lineRule="auto"/>
      </w:pPr>
      <w:r>
        <w:object w:dxaOrig="2895" w:dyaOrig="2281">
          <v:shape id="_x0000_i1036" type="#_x0000_t75" style="width:145pt;height:114pt" o:ole="">
            <v:imagedata r:id="rId30" o:title=""/>
          </v:shape>
          <o:OLEObject Type="Embed" ProgID="MDLDrawOLE.MDLDrawObject.1" ShapeID="_x0000_i1036" DrawAspect="Content" ObjectID="_1513498986" r:id="rId31">
            <o:FieldCodes>\s</o:FieldCodes>
          </o:OLEObject>
        </w:object>
      </w:r>
    </w:p>
    <w:p w:rsidR="0033457E" w:rsidRDefault="0033457E">
      <w:pPr>
        <w:spacing w:after="200" w:line="276" w:lineRule="auto"/>
      </w:pPr>
      <w:r>
        <w:br w:type="page"/>
      </w:r>
    </w:p>
    <w:p w:rsidR="0033457E" w:rsidRDefault="0033457E" w:rsidP="0033457E">
      <w:pPr>
        <w:spacing w:line="480" w:lineRule="auto"/>
      </w:pPr>
      <w:r>
        <w:lastRenderedPageBreak/>
        <w:t>Fig 8</w:t>
      </w:r>
    </w:p>
    <w:tbl>
      <w:tblPr>
        <w:tblStyle w:val="TableGrid1"/>
        <w:tblpPr w:leftFromText="180" w:rightFromText="180" w:vertAnchor="text" w:horzAnchor="margin" w:tblpXSpec="right" w:tblpY="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268"/>
        <w:gridCol w:w="2126"/>
      </w:tblGrid>
      <w:tr w:rsidR="000E7F5D" w:rsidRPr="00906A19" w:rsidTr="000E7F5D">
        <w:tc>
          <w:tcPr>
            <w:tcW w:w="2093" w:type="dxa"/>
            <w:tcBorders>
              <w:top w:val="single" w:sz="4" w:space="0" w:color="auto"/>
              <w:bottom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Metabolite</w:t>
            </w:r>
          </w:p>
        </w:tc>
        <w:tc>
          <w:tcPr>
            <w:tcW w:w="2268" w:type="dxa"/>
            <w:tcBorders>
              <w:top w:val="single" w:sz="4" w:space="0" w:color="auto"/>
              <w:bottom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Strain</w:t>
            </w:r>
          </w:p>
        </w:tc>
        <w:tc>
          <w:tcPr>
            <w:tcW w:w="2126" w:type="dxa"/>
            <w:tcBorders>
              <w:top w:val="single" w:sz="4" w:space="0" w:color="auto"/>
              <w:bottom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Substitution</w:t>
            </w:r>
          </w:p>
        </w:tc>
      </w:tr>
      <w:tr w:rsidR="000E7F5D" w:rsidRPr="00906A19" w:rsidTr="000E7F5D">
        <w:tc>
          <w:tcPr>
            <w:tcW w:w="2093" w:type="dxa"/>
            <w:tcBorders>
              <w:top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4'-hydroxyflurbiprofen</w:t>
            </w:r>
          </w:p>
        </w:tc>
        <w:tc>
          <w:tcPr>
            <w:tcW w:w="2268" w:type="dxa"/>
            <w:tcBorders>
              <w:top w:val="single" w:sz="4" w:space="0" w:color="auto"/>
            </w:tcBorders>
          </w:tcPr>
          <w:p w:rsidR="000E7F5D" w:rsidRPr="00906A19" w:rsidRDefault="000E7F5D" w:rsidP="000E7F5D">
            <w:pPr>
              <w:rPr>
                <w:rFonts w:ascii="Calibri" w:hAnsi="Calibri" w:cs="Times New Roman"/>
                <w:sz w:val="16"/>
                <w:szCs w:val="16"/>
              </w:rPr>
            </w:pPr>
            <w:proofErr w:type="spellStart"/>
            <w:r w:rsidRPr="00906A19">
              <w:rPr>
                <w:rFonts w:ascii="Calibri" w:hAnsi="Calibri" w:cs="Times New Roman"/>
                <w:i/>
                <w:sz w:val="16"/>
                <w:szCs w:val="16"/>
              </w:rPr>
              <w:t>Cunninghamella</w:t>
            </w:r>
            <w:proofErr w:type="spellEnd"/>
            <w:r w:rsidRPr="00906A19">
              <w:rPr>
                <w:rFonts w:ascii="Calibri" w:hAnsi="Calibri" w:cs="Times New Roman"/>
                <w:sz w:val="16"/>
                <w:szCs w:val="16"/>
              </w:rPr>
              <w:t xml:space="preserve">, </w:t>
            </w:r>
            <w:r w:rsidRPr="00906A19">
              <w:rPr>
                <w:rFonts w:ascii="Calibri" w:hAnsi="Calibri" w:cs="Times New Roman"/>
                <w:i/>
                <w:sz w:val="16"/>
                <w:szCs w:val="16"/>
              </w:rPr>
              <w:t>Streptomyces</w:t>
            </w:r>
            <w:r>
              <w:rPr>
                <w:rFonts w:ascii="Calibri" w:hAnsi="Calibri" w:cs="Times New Roman"/>
                <w:i/>
                <w:sz w:val="16"/>
                <w:szCs w:val="16"/>
              </w:rPr>
              <w:t>,</w:t>
            </w:r>
            <w:r w:rsidRPr="00906A19">
              <w:rPr>
                <w:rFonts w:ascii="Calibri" w:hAnsi="Calibri" w:cs="Times New Roman"/>
                <w:i/>
                <w:sz w:val="16"/>
                <w:szCs w:val="16"/>
              </w:rPr>
              <w:t xml:space="preserve"> E. coli</w:t>
            </w:r>
            <w:r w:rsidRPr="00906A19">
              <w:rPr>
                <w:rFonts w:ascii="Calibri" w:hAnsi="Calibri" w:cs="Times New Roman"/>
                <w:sz w:val="16"/>
                <w:szCs w:val="16"/>
              </w:rPr>
              <w:t xml:space="preserve"> CYP110E1-Red</w:t>
            </w:r>
          </w:p>
        </w:tc>
        <w:tc>
          <w:tcPr>
            <w:tcW w:w="2126" w:type="dxa"/>
            <w:tcBorders>
              <w:top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R4=OH; R2, R3=H</w:t>
            </w:r>
          </w:p>
        </w:tc>
      </w:tr>
      <w:tr w:rsidR="000E7F5D" w:rsidRPr="00906A19" w:rsidTr="000E7F5D">
        <w:tc>
          <w:tcPr>
            <w:tcW w:w="2093" w:type="dxa"/>
          </w:tcPr>
          <w:p w:rsidR="000E7F5D" w:rsidRPr="00906A19" w:rsidRDefault="000E7F5D" w:rsidP="000E7F5D">
            <w:pPr>
              <w:rPr>
                <w:rFonts w:ascii="Calibri" w:hAnsi="Calibri" w:cs="Times New Roman"/>
                <w:sz w:val="20"/>
                <w:szCs w:val="20"/>
              </w:rPr>
            </w:pPr>
            <w:r w:rsidRPr="00906A19">
              <w:rPr>
                <w:rFonts w:ascii="Calibri" w:hAnsi="Calibri" w:cs="Times New Roman"/>
                <w:sz w:val="16"/>
                <w:szCs w:val="16"/>
              </w:rPr>
              <w:t>3',4'-hydroxy-F</w:t>
            </w:r>
            <w:r>
              <w:rPr>
                <w:rFonts w:ascii="Calibri" w:hAnsi="Calibri" w:cs="Times New Roman"/>
                <w:sz w:val="16"/>
                <w:szCs w:val="16"/>
              </w:rPr>
              <w:t>Bp</w:t>
            </w:r>
          </w:p>
        </w:tc>
        <w:tc>
          <w:tcPr>
            <w:tcW w:w="2268" w:type="dxa"/>
          </w:tcPr>
          <w:p w:rsidR="000E7F5D" w:rsidRPr="00906A19" w:rsidRDefault="000E7F5D" w:rsidP="000E7F5D">
            <w:pPr>
              <w:rPr>
                <w:rFonts w:ascii="Calibri" w:hAnsi="Calibri" w:cs="Times New Roman"/>
                <w:sz w:val="20"/>
                <w:szCs w:val="20"/>
              </w:rPr>
            </w:pPr>
            <w:proofErr w:type="spellStart"/>
            <w:r w:rsidRPr="00906A19">
              <w:rPr>
                <w:rFonts w:ascii="Calibri" w:hAnsi="Calibri" w:cs="Times New Roman"/>
                <w:i/>
                <w:sz w:val="16"/>
                <w:szCs w:val="16"/>
              </w:rPr>
              <w:t>Cunninghamella</w:t>
            </w:r>
            <w:proofErr w:type="spellEnd"/>
            <w:r w:rsidRPr="00906A19">
              <w:rPr>
                <w:rFonts w:ascii="Calibri" w:hAnsi="Calibri" w:cs="Times New Roman"/>
                <w:sz w:val="16"/>
                <w:szCs w:val="16"/>
              </w:rPr>
              <w:t xml:space="preserve">, </w:t>
            </w:r>
            <w:r w:rsidRPr="00906A19">
              <w:rPr>
                <w:rFonts w:ascii="Calibri" w:hAnsi="Calibri" w:cs="Times New Roman"/>
                <w:i/>
                <w:sz w:val="16"/>
                <w:szCs w:val="16"/>
              </w:rPr>
              <w:t>Streptomyces</w:t>
            </w:r>
          </w:p>
        </w:tc>
        <w:tc>
          <w:tcPr>
            <w:tcW w:w="2126" w:type="dxa"/>
          </w:tcPr>
          <w:p w:rsidR="000E7F5D" w:rsidRPr="00906A19" w:rsidRDefault="000E7F5D" w:rsidP="000E7F5D">
            <w:pPr>
              <w:rPr>
                <w:rFonts w:ascii="Calibri" w:hAnsi="Calibri" w:cs="Times New Roman"/>
                <w:sz w:val="20"/>
                <w:szCs w:val="20"/>
              </w:rPr>
            </w:pPr>
            <w:r w:rsidRPr="00906A19">
              <w:rPr>
                <w:rFonts w:ascii="Calibri" w:hAnsi="Calibri" w:cs="Times New Roman"/>
                <w:sz w:val="16"/>
                <w:szCs w:val="16"/>
              </w:rPr>
              <w:t>R1, R2, R4=OH; R3=H</w:t>
            </w:r>
          </w:p>
        </w:tc>
      </w:tr>
      <w:tr w:rsidR="000E7F5D" w:rsidRPr="00906A19" w:rsidTr="000E7F5D">
        <w:tc>
          <w:tcPr>
            <w:tcW w:w="2093" w:type="dxa"/>
          </w:tcPr>
          <w:p w:rsidR="000E7F5D" w:rsidRPr="00906A19" w:rsidRDefault="000E7F5D" w:rsidP="000E7F5D">
            <w:pPr>
              <w:rPr>
                <w:rFonts w:ascii="Calibri" w:hAnsi="Calibri" w:cs="Times New Roman"/>
                <w:sz w:val="16"/>
                <w:szCs w:val="16"/>
              </w:rPr>
            </w:pPr>
            <w:r>
              <w:rPr>
                <w:rFonts w:ascii="Calibri" w:hAnsi="Calibri" w:cs="Times New Roman"/>
                <w:sz w:val="16"/>
                <w:szCs w:val="16"/>
              </w:rPr>
              <w:t>3'-methoxy,4'-hydroxy-FBp</w:t>
            </w:r>
          </w:p>
        </w:tc>
        <w:tc>
          <w:tcPr>
            <w:tcW w:w="2268" w:type="dxa"/>
          </w:tcPr>
          <w:p w:rsidR="000E7F5D" w:rsidRPr="00906A19" w:rsidRDefault="000E7F5D" w:rsidP="000E7F5D">
            <w:pPr>
              <w:rPr>
                <w:rFonts w:ascii="Calibri" w:hAnsi="Calibri" w:cs="Times New Roman"/>
                <w:sz w:val="20"/>
                <w:szCs w:val="20"/>
              </w:rPr>
            </w:pPr>
            <w:proofErr w:type="spellStart"/>
            <w:r w:rsidRPr="00906A19">
              <w:rPr>
                <w:rFonts w:ascii="Calibri" w:hAnsi="Calibri" w:cs="Times New Roman"/>
                <w:i/>
                <w:sz w:val="16"/>
                <w:szCs w:val="16"/>
              </w:rPr>
              <w:t>Cunninghamella</w:t>
            </w:r>
            <w:proofErr w:type="spellEnd"/>
            <w:r w:rsidRPr="00906A19">
              <w:rPr>
                <w:rFonts w:ascii="Calibri" w:hAnsi="Calibri" w:cs="Times New Roman"/>
                <w:sz w:val="16"/>
                <w:szCs w:val="16"/>
              </w:rPr>
              <w:t xml:space="preserve">, </w:t>
            </w:r>
            <w:r w:rsidRPr="00906A19">
              <w:rPr>
                <w:rFonts w:ascii="Calibri" w:hAnsi="Calibri" w:cs="Times New Roman"/>
                <w:i/>
                <w:sz w:val="16"/>
                <w:szCs w:val="16"/>
              </w:rPr>
              <w:t>Streptomyces</w:t>
            </w:r>
          </w:p>
        </w:tc>
        <w:tc>
          <w:tcPr>
            <w:tcW w:w="2126" w:type="dxa"/>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R4=OH, R2=</w:t>
            </w:r>
            <w:proofErr w:type="spellStart"/>
            <w:r w:rsidRPr="00906A19">
              <w:rPr>
                <w:rFonts w:ascii="Calibri" w:hAnsi="Calibri" w:cs="Times New Roman"/>
                <w:sz w:val="16"/>
                <w:szCs w:val="16"/>
              </w:rPr>
              <w:t>OMe</w:t>
            </w:r>
            <w:proofErr w:type="spellEnd"/>
            <w:r w:rsidRPr="00906A19">
              <w:rPr>
                <w:rFonts w:ascii="Calibri" w:hAnsi="Calibri" w:cs="Times New Roman"/>
                <w:sz w:val="16"/>
                <w:szCs w:val="16"/>
              </w:rPr>
              <w:t>; R3=H</w:t>
            </w:r>
          </w:p>
        </w:tc>
      </w:tr>
      <w:tr w:rsidR="000E7F5D" w:rsidRPr="00906A19" w:rsidTr="000E7F5D">
        <w:tc>
          <w:tcPr>
            <w:tcW w:w="2093" w:type="dxa"/>
          </w:tcPr>
          <w:p w:rsidR="000E7F5D" w:rsidRPr="00906A19" w:rsidRDefault="000E7F5D" w:rsidP="000E7F5D">
            <w:pPr>
              <w:rPr>
                <w:rFonts w:ascii="Calibri" w:hAnsi="Calibri" w:cs="Times New Roman"/>
                <w:sz w:val="16"/>
                <w:szCs w:val="16"/>
              </w:rPr>
            </w:pPr>
            <w:proofErr w:type="spellStart"/>
            <w:r w:rsidRPr="00906A19">
              <w:rPr>
                <w:rFonts w:ascii="Calibri" w:hAnsi="Calibri" w:cs="Times New Roman"/>
                <w:sz w:val="16"/>
                <w:szCs w:val="16"/>
              </w:rPr>
              <w:t>Flurbiprofenamide</w:t>
            </w:r>
            <w:proofErr w:type="spellEnd"/>
          </w:p>
        </w:tc>
        <w:tc>
          <w:tcPr>
            <w:tcW w:w="2268" w:type="dxa"/>
          </w:tcPr>
          <w:p w:rsidR="000E7F5D" w:rsidRPr="00906A19" w:rsidRDefault="000E7F5D" w:rsidP="000E7F5D">
            <w:pPr>
              <w:rPr>
                <w:rFonts w:ascii="Calibri" w:hAnsi="Calibri" w:cs="Times New Roman"/>
                <w:i/>
                <w:sz w:val="16"/>
                <w:szCs w:val="16"/>
              </w:rPr>
            </w:pPr>
            <w:r w:rsidRPr="00906A19">
              <w:rPr>
                <w:rFonts w:ascii="Calibri" w:hAnsi="Calibri" w:cs="Times New Roman"/>
                <w:i/>
                <w:sz w:val="16"/>
                <w:szCs w:val="16"/>
              </w:rPr>
              <w:t>Streptomyces</w:t>
            </w:r>
          </w:p>
        </w:tc>
        <w:tc>
          <w:tcPr>
            <w:tcW w:w="2126" w:type="dxa"/>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R2, R3=H; R4=NH</w:t>
            </w:r>
            <w:r w:rsidRPr="00906A19">
              <w:rPr>
                <w:rFonts w:ascii="Calibri" w:hAnsi="Calibri" w:cs="Times New Roman"/>
                <w:sz w:val="16"/>
                <w:szCs w:val="16"/>
                <w:vertAlign w:val="subscript"/>
              </w:rPr>
              <w:t>2</w:t>
            </w:r>
          </w:p>
        </w:tc>
      </w:tr>
      <w:tr w:rsidR="000E7F5D" w:rsidRPr="00906A19" w:rsidTr="000E7F5D">
        <w:tc>
          <w:tcPr>
            <w:tcW w:w="2093" w:type="dxa"/>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7-hydroxyflurbiprofenamide</w:t>
            </w:r>
          </w:p>
        </w:tc>
        <w:tc>
          <w:tcPr>
            <w:tcW w:w="2268" w:type="dxa"/>
          </w:tcPr>
          <w:p w:rsidR="000E7F5D" w:rsidRPr="00906A19" w:rsidRDefault="000E7F5D" w:rsidP="000E7F5D">
            <w:pPr>
              <w:rPr>
                <w:rFonts w:ascii="Calibri" w:hAnsi="Calibri" w:cs="Times New Roman"/>
                <w:i/>
                <w:sz w:val="16"/>
                <w:szCs w:val="16"/>
              </w:rPr>
            </w:pPr>
            <w:r w:rsidRPr="00906A19">
              <w:rPr>
                <w:rFonts w:ascii="Calibri" w:hAnsi="Calibri" w:cs="Times New Roman"/>
                <w:i/>
                <w:sz w:val="16"/>
                <w:szCs w:val="16"/>
              </w:rPr>
              <w:t>Streptomyces</w:t>
            </w:r>
          </w:p>
        </w:tc>
        <w:tc>
          <w:tcPr>
            <w:tcW w:w="2126" w:type="dxa"/>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R2=H; R3=OH; R4=NH</w:t>
            </w:r>
            <w:r w:rsidRPr="00906A19">
              <w:rPr>
                <w:rFonts w:ascii="Calibri" w:hAnsi="Calibri" w:cs="Times New Roman"/>
                <w:sz w:val="16"/>
                <w:szCs w:val="16"/>
                <w:vertAlign w:val="subscript"/>
              </w:rPr>
              <w:t>2</w:t>
            </w:r>
          </w:p>
        </w:tc>
      </w:tr>
      <w:tr w:rsidR="000E7F5D" w:rsidRPr="00906A19" w:rsidTr="000E7F5D">
        <w:tc>
          <w:tcPr>
            <w:tcW w:w="2093" w:type="dxa"/>
          </w:tcPr>
          <w:p w:rsidR="000E7F5D" w:rsidRPr="00906A19" w:rsidRDefault="000E7F5D" w:rsidP="000E7F5D">
            <w:pPr>
              <w:rPr>
                <w:rFonts w:ascii="Calibri" w:hAnsi="Calibri" w:cs="Times New Roman"/>
                <w:sz w:val="16"/>
                <w:szCs w:val="16"/>
              </w:rPr>
            </w:pPr>
            <w:r>
              <w:rPr>
                <w:rFonts w:ascii="Calibri" w:hAnsi="Calibri" w:cs="Times New Roman"/>
                <w:sz w:val="16"/>
                <w:szCs w:val="16"/>
              </w:rPr>
              <w:t>7-hydroxyFBp</w:t>
            </w:r>
            <w:r w:rsidRPr="00906A19">
              <w:rPr>
                <w:rFonts w:ascii="Calibri" w:hAnsi="Calibri" w:cs="Times New Roman"/>
                <w:sz w:val="16"/>
                <w:szCs w:val="16"/>
              </w:rPr>
              <w:t xml:space="preserve"> </w:t>
            </w:r>
            <w:proofErr w:type="spellStart"/>
            <w:r w:rsidRPr="00906A19">
              <w:rPr>
                <w:rFonts w:ascii="Calibri" w:hAnsi="Calibri" w:cs="Times New Roman"/>
                <w:sz w:val="16"/>
                <w:szCs w:val="16"/>
              </w:rPr>
              <w:t>methylester</w:t>
            </w:r>
            <w:proofErr w:type="spellEnd"/>
          </w:p>
        </w:tc>
        <w:tc>
          <w:tcPr>
            <w:tcW w:w="2268" w:type="dxa"/>
          </w:tcPr>
          <w:p w:rsidR="000E7F5D" w:rsidRPr="00906A19" w:rsidRDefault="000E7F5D" w:rsidP="000E7F5D">
            <w:pPr>
              <w:rPr>
                <w:rFonts w:ascii="Calibri" w:hAnsi="Calibri" w:cs="Times New Roman"/>
                <w:sz w:val="16"/>
                <w:szCs w:val="16"/>
              </w:rPr>
            </w:pPr>
            <w:r w:rsidRPr="00906A19">
              <w:rPr>
                <w:rFonts w:ascii="Calibri" w:hAnsi="Calibri" w:cs="Times New Roman"/>
                <w:i/>
                <w:sz w:val="16"/>
                <w:szCs w:val="16"/>
              </w:rPr>
              <w:t>E. coli</w:t>
            </w:r>
            <w:r w:rsidRPr="00906A19">
              <w:rPr>
                <w:rFonts w:ascii="Calibri" w:hAnsi="Calibri" w:cs="Times New Roman"/>
                <w:sz w:val="16"/>
                <w:szCs w:val="16"/>
              </w:rPr>
              <w:t xml:space="preserve"> CYP110E1-Red</w:t>
            </w:r>
          </w:p>
        </w:tc>
        <w:tc>
          <w:tcPr>
            <w:tcW w:w="2126" w:type="dxa"/>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R2=H; R3=OH, R4=</w:t>
            </w:r>
            <w:proofErr w:type="spellStart"/>
            <w:r w:rsidRPr="00906A19">
              <w:rPr>
                <w:rFonts w:ascii="Calibri" w:hAnsi="Calibri" w:cs="Times New Roman"/>
                <w:sz w:val="16"/>
                <w:szCs w:val="16"/>
              </w:rPr>
              <w:t>OMe</w:t>
            </w:r>
            <w:proofErr w:type="spellEnd"/>
          </w:p>
        </w:tc>
      </w:tr>
      <w:tr w:rsidR="000E7F5D" w:rsidRPr="00906A19" w:rsidTr="000E7F5D">
        <w:tc>
          <w:tcPr>
            <w:tcW w:w="2093" w:type="dxa"/>
            <w:tcBorders>
              <w:bottom w:val="single" w:sz="4" w:space="0" w:color="auto"/>
            </w:tcBorders>
          </w:tcPr>
          <w:p w:rsidR="000E7F5D" w:rsidRPr="00906A19" w:rsidRDefault="000E7F5D" w:rsidP="000E7F5D">
            <w:pPr>
              <w:rPr>
                <w:rFonts w:ascii="Calibri" w:hAnsi="Calibri" w:cs="Times New Roman"/>
                <w:sz w:val="16"/>
                <w:szCs w:val="16"/>
              </w:rPr>
            </w:pPr>
            <w:proofErr w:type="spellStart"/>
            <w:r w:rsidRPr="00906A19">
              <w:rPr>
                <w:rFonts w:ascii="Calibri" w:hAnsi="Calibri" w:cs="Times New Roman"/>
                <w:sz w:val="16"/>
                <w:szCs w:val="16"/>
              </w:rPr>
              <w:t>Flurbiprofen</w:t>
            </w:r>
            <w:proofErr w:type="spellEnd"/>
            <w:r w:rsidRPr="00906A19">
              <w:rPr>
                <w:rFonts w:ascii="Calibri" w:hAnsi="Calibri" w:cs="Times New Roman"/>
                <w:sz w:val="16"/>
                <w:szCs w:val="16"/>
              </w:rPr>
              <w:t xml:space="preserve"> </w:t>
            </w:r>
            <w:proofErr w:type="spellStart"/>
            <w:r w:rsidRPr="00906A19">
              <w:rPr>
                <w:rFonts w:ascii="Calibri" w:hAnsi="Calibri" w:cs="Times New Roman"/>
                <w:sz w:val="16"/>
                <w:szCs w:val="16"/>
              </w:rPr>
              <w:t>ethylester</w:t>
            </w:r>
            <w:proofErr w:type="spellEnd"/>
          </w:p>
        </w:tc>
        <w:tc>
          <w:tcPr>
            <w:tcW w:w="2268" w:type="dxa"/>
            <w:tcBorders>
              <w:bottom w:val="single" w:sz="4" w:space="0" w:color="auto"/>
            </w:tcBorders>
          </w:tcPr>
          <w:p w:rsidR="000E7F5D" w:rsidRPr="00906A19" w:rsidRDefault="000E7F5D" w:rsidP="000E7F5D">
            <w:pPr>
              <w:rPr>
                <w:rFonts w:ascii="Calibri" w:hAnsi="Calibri" w:cs="Times New Roman"/>
                <w:i/>
                <w:sz w:val="16"/>
                <w:szCs w:val="16"/>
              </w:rPr>
            </w:pPr>
            <w:r w:rsidRPr="00906A19">
              <w:rPr>
                <w:rFonts w:ascii="Calibri" w:hAnsi="Calibri" w:cs="Times New Roman"/>
                <w:i/>
                <w:sz w:val="16"/>
                <w:szCs w:val="16"/>
              </w:rPr>
              <w:t xml:space="preserve">Aspergillus </w:t>
            </w:r>
            <w:proofErr w:type="spellStart"/>
            <w:r w:rsidRPr="00906A19">
              <w:rPr>
                <w:rFonts w:ascii="Calibri" w:hAnsi="Calibri" w:cs="Times New Roman"/>
                <w:i/>
                <w:sz w:val="16"/>
                <w:szCs w:val="16"/>
              </w:rPr>
              <w:t>oryzae</w:t>
            </w:r>
            <w:proofErr w:type="spellEnd"/>
          </w:p>
        </w:tc>
        <w:tc>
          <w:tcPr>
            <w:tcW w:w="2126" w:type="dxa"/>
            <w:tcBorders>
              <w:bottom w:val="single" w:sz="4" w:space="0" w:color="auto"/>
            </w:tcBorders>
          </w:tcPr>
          <w:p w:rsidR="000E7F5D" w:rsidRPr="00906A19" w:rsidRDefault="000E7F5D" w:rsidP="000E7F5D">
            <w:pPr>
              <w:rPr>
                <w:rFonts w:ascii="Calibri" w:hAnsi="Calibri" w:cs="Times New Roman"/>
                <w:sz w:val="16"/>
                <w:szCs w:val="16"/>
              </w:rPr>
            </w:pPr>
            <w:r w:rsidRPr="00906A19">
              <w:rPr>
                <w:rFonts w:ascii="Calibri" w:hAnsi="Calibri" w:cs="Times New Roman"/>
                <w:sz w:val="16"/>
                <w:szCs w:val="16"/>
              </w:rPr>
              <w:t>R1, R2, R3=H; R4=</w:t>
            </w:r>
            <w:proofErr w:type="spellStart"/>
            <w:r w:rsidRPr="00906A19">
              <w:rPr>
                <w:rFonts w:ascii="Calibri" w:hAnsi="Calibri" w:cs="Times New Roman"/>
                <w:sz w:val="16"/>
                <w:szCs w:val="16"/>
              </w:rPr>
              <w:t>OEt</w:t>
            </w:r>
            <w:proofErr w:type="spellEnd"/>
          </w:p>
        </w:tc>
      </w:tr>
    </w:tbl>
    <w:p w:rsidR="0033457E" w:rsidRDefault="0033457E" w:rsidP="0033457E">
      <w:pPr>
        <w:spacing w:line="480" w:lineRule="auto"/>
      </w:pPr>
      <w:r>
        <w:object w:dxaOrig="2115" w:dyaOrig="1800">
          <v:shape id="_x0000_i1037" type="#_x0000_t75" style="width:106pt;height:90pt" o:ole="">
            <v:imagedata r:id="rId32" o:title=""/>
          </v:shape>
          <o:OLEObject Type="Embed" ProgID="MDLDrawOLE.MDLDrawObject.1" ShapeID="_x0000_i1037" DrawAspect="Content" ObjectID="_1513498987" r:id="rId33">
            <o:FieldCodes>\s</o:FieldCodes>
          </o:OLEObject>
        </w:object>
      </w:r>
    </w:p>
    <w:p w:rsidR="0033457E" w:rsidRDefault="0033457E" w:rsidP="0033457E">
      <w:pPr>
        <w:spacing w:line="480" w:lineRule="auto"/>
      </w:pPr>
    </w:p>
    <w:p w:rsidR="0033457E" w:rsidRDefault="0033457E" w:rsidP="0033457E">
      <w:pPr>
        <w:spacing w:line="480" w:lineRule="auto"/>
      </w:pPr>
    </w:p>
    <w:p w:rsidR="007B0B10" w:rsidRDefault="007B0B10">
      <w:pPr>
        <w:spacing w:after="200" w:line="276" w:lineRule="auto"/>
      </w:pPr>
      <w:r>
        <w:br w:type="page"/>
      </w:r>
    </w:p>
    <w:p w:rsidR="0033457E" w:rsidRDefault="007B0B10" w:rsidP="0033457E">
      <w:pPr>
        <w:spacing w:line="480" w:lineRule="auto"/>
      </w:pPr>
      <w:r>
        <w:lastRenderedPageBreak/>
        <w:t>Fig 9</w:t>
      </w:r>
    </w:p>
    <w:p w:rsidR="007B0B10" w:rsidRDefault="007B0B10" w:rsidP="0033457E">
      <w:pPr>
        <w:spacing w:line="480" w:lineRule="auto"/>
      </w:pPr>
      <w:r>
        <w:object w:dxaOrig="1276" w:dyaOrig="2010">
          <v:shape id="_x0000_i1038" type="#_x0000_t75" style="width:64pt;height:100.5pt" o:ole="">
            <v:imagedata r:id="rId34" o:title=""/>
          </v:shape>
          <o:OLEObject Type="Embed" ProgID="MDLDrawOLE.MDLDrawObject.1" ShapeID="_x0000_i1038" DrawAspect="Content" ObjectID="_1513498988" r:id="rId35">
            <o:FieldCodes>\s</o:FieldCodes>
          </o:OLEObject>
        </w:object>
      </w:r>
    </w:p>
    <w:p w:rsidR="007B0B10" w:rsidRDefault="007B0B10">
      <w:pPr>
        <w:spacing w:after="200" w:line="276" w:lineRule="auto"/>
      </w:pPr>
      <w:r>
        <w:br w:type="page"/>
      </w:r>
    </w:p>
    <w:p w:rsidR="007B0B10" w:rsidRDefault="007B0B10" w:rsidP="0033457E">
      <w:pPr>
        <w:spacing w:line="480" w:lineRule="auto"/>
      </w:pPr>
      <w:r>
        <w:lastRenderedPageBreak/>
        <w:t>Fig 10</w:t>
      </w:r>
    </w:p>
    <w:p w:rsidR="007B0B10" w:rsidRDefault="00535CBB" w:rsidP="0033457E">
      <w:pPr>
        <w:spacing w:line="480" w:lineRule="auto"/>
      </w:pPr>
      <w:r>
        <w:object w:dxaOrig="4380" w:dyaOrig="2610">
          <v:shape id="_x0000_i1039" type="#_x0000_t75" style="width:219pt;height:130.5pt" o:ole="">
            <v:imagedata r:id="rId36" o:title=""/>
          </v:shape>
          <o:OLEObject Type="Embed" ProgID="MDLDrawOLE.MDLDrawObject.1" ShapeID="_x0000_i1039" DrawAspect="Content" ObjectID="_1513498989" r:id="rId37">
            <o:FieldCodes>\s</o:FieldCodes>
          </o:OLEObject>
        </w:object>
      </w:r>
    </w:p>
    <w:p w:rsidR="007B0B10" w:rsidRPr="00303E04" w:rsidRDefault="007B0B10" w:rsidP="0033457E">
      <w:pPr>
        <w:spacing w:line="480" w:lineRule="auto"/>
      </w:pPr>
    </w:p>
    <w:sectPr w:rsidR="007B0B10" w:rsidRPr="00303E04" w:rsidSect="009B2626">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E4F" w:rsidRDefault="000F2E4F">
      <w:r>
        <w:separator/>
      </w:r>
    </w:p>
  </w:endnote>
  <w:endnote w:type="continuationSeparator" w:id="0">
    <w:p w:rsidR="000F2E4F" w:rsidRDefault="000F2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041745"/>
      <w:docPartObj>
        <w:docPartGallery w:val="Page Numbers (Bottom of Page)"/>
        <w:docPartUnique/>
      </w:docPartObj>
    </w:sdtPr>
    <w:sdtEndPr>
      <w:rPr>
        <w:noProof/>
      </w:rPr>
    </w:sdtEndPr>
    <w:sdtContent>
      <w:p w:rsidR="009B2626" w:rsidRDefault="009B2626">
        <w:pPr>
          <w:pStyle w:val="Footer"/>
          <w:jc w:val="right"/>
        </w:pPr>
        <w:r>
          <w:fldChar w:fldCharType="begin"/>
        </w:r>
        <w:r>
          <w:instrText xml:space="preserve"> PAGE   \* MERGEFORMAT </w:instrText>
        </w:r>
        <w:r>
          <w:fldChar w:fldCharType="separate"/>
        </w:r>
        <w:r w:rsidR="003423B1">
          <w:rPr>
            <w:noProof/>
          </w:rPr>
          <w:t>20</w:t>
        </w:r>
        <w:r>
          <w:rPr>
            <w:noProof/>
          </w:rPr>
          <w:fldChar w:fldCharType="end"/>
        </w:r>
      </w:p>
    </w:sdtContent>
  </w:sdt>
  <w:p w:rsidR="009B2626" w:rsidRDefault="009B2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E4F" w:rsidRDefault="000F2E4F">
      <w:r>
        <w:separator/>
      </w:r>
    </w:p>
  </w:footnote>
  <w:footnote w:type="continuationSeparator" w:id="0">
    <w:p w:rsidR="000F2E4F" w:rsidRDefault="000F2E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1&lt;/Suspended&gt;&lt;/ENInstantFormat&gt;"/>
  </w:docVars>
  <w:rsids>
    <w:rsidRoot w:val="00A71B70"/>
    <w:rsid w:val="00032A55"/>
    <w:rsid w:val="000422F8"/>
    <w:rsid w:val="000C1004"/>
    <w:rsid w:val="000C717A"/>
    <w:rsid w:val="000E7F5D"/>
    <w:rsid w:val="000F2E4F"/>
    <w:rsid w:val="00125E4C"/>
    <w:rsid w:val="00190895"/>
    <w:rsid w:val="001928C2"/>
    <w:rsid w:val="00220E39"/>
    <w:rsid w:val="002369FA"/>
    <w:rsid w:val="002B28F1"/>
    <w:rsid w:val="00303E04"/>
    <w:rsid w:val="003205D1"/>
    <w:rsid w:val="0033457E"/>
    <w:rsid w:val="003423B1"/>
    <w:rsid w:val="00342AC5"/>
    <w:rsid w:val="00381361"/>
    <w:rsid w:val="00391717"/>
    <w:rsid w:val="003A05F8"/>
    <w:rsid w:val="00416F51"/>
    <w:rsid w:val="00492B9E"/>
    <w:rsid w:val="004A56AE"/>
    <w:rsid w:val="004D7D8B"/>
    <w:rsid w:val="005059ED"/>
    <w:rsid w:val="00535CBB"/>
    <w:rsid w:val="0054208E"/>
    <w:rsid w:val="005472F6"/>
    <w:rsid w:val="00554D85"/>
    <w:rsid w:val="00566954"/>
    <w:rsid w:val="005B3162"/>
    <w:rsid w:val="005B469A"/>
    <w:rsid w:val="005E6B45"/>
    <w:rsid w:val="005F14F1"/>
    <w:rsid w:val="00605A2B"/>
    <w:rsid w:val="00703893"/>
    <w:rsid w:val="00715C99"/>
    <w:rsid w:val="00731C25"/>
    <w:rsid w:val="00731CFF"/>
    <w:rsid w:val="00797B15"/>
    <w:rsid w:val="007B0B10"/>
    <w:rsid w:val="007D5F46"/>
    <w:rsid w:val="0081147A"/>
    <w:rsid w:val="008F7054"/>
    <w:rsid w:val="00920B6D"/>
    <w:rsid w:val="00920F2A"/>
    <w:rsid w:val="009B2626"/>
    <w:rsid w:val="009D0AF4"/>
    <w:rsid w:val="009E5E92"/>
    <w:rsid w:val="009F017E"/>
    <w:rsid w:val="00A42863"/>
    <w:rsid w:val="00A673FF"/>
    <w:rsid w:val="00A71B70"/>
    <w:rsid w:val="00B043F2"/>
    <w:rsid w:val="00B436A5"/>
    <w:rsid w:val="00B93A94"/>
    <w:rsid w:val="00BA14F5"/>
    <w:rsid w:val="00BE520E"/>
    <w:rsid w:val="00C402F7"/>
    <w:rsid w:val="00C5775C"/>
    <w:rsid w:val="00C860D3"/>
    <w:rsid w:val="00C95ABC"/>
    <w:rsid w:val="00D3044C"/>
    <w:rsid w:val="00D3271C"/>
    <w:rsid w:val="00D337C9"/>
    <w:rsid w:val="00D644EC"/>
    <w:rsid w:val="00DB2A5C"/>
    <w:rsid w:val="00DD70F3"/>
    <w:rsid w:val="00DE0B2C"/>
    <w:rsid w:val="00E04608"/>
    <w:rsid w:val="00E13B81"/>
    <w:rsid w:val="00E175C4"/>
    <w:rsid w:val="00E23E55"/>
    <w:rsid w:val="00E41701"/>
    <w:rsid w:val="00E465A1"/>
    <w:rsid w:val="00E51B78"/>
    <w:rsid w:val="00E7467A"/>
    <w:rsid w:val="00E941F1"/>
    <w:rsid w:val="00EC15B4"/>
    <w:rsid w:val="00EC32D7"/>
    <w:rsid w:val="00ED2DFA"/>
    <w:rsid w:val="00EF7FEE"/>
    <w:rsid w:val="00F32E4E"/>
    <w:rsid w:val="00F361E0"/>
    <w:rsid w:val="00F9181F"/>
    <w:rsid w:val="00FA4A83"/>
    <w:rsid w:val="00FB4853"/>
    <w:rsid w:val="00FF639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B70"/>
    <w:pPr>
      <w:spacing w:after="0" w:line="240" w:lineRule="auto"/>
    </w:pPr>
    <w:rPr>
      <w:rFonts w:eastAsiaTheme="minorEastAsi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B70"/>
    <w:rPr>
      <w:color w:val="0000FF" w:themeColor="hyperlink"/>
      <w:u w:val="single"/>
    </w:rPr>
  </w:style>
  <w:style w:type="table" w:styleId="TableGrid">
    <w:name w:val="Table Grid"/>
    <w:basedOn w:val="TableNormal"/>
    <w:uiPriority w:val="59"/>
    <w:rsid w:val="00A71B70"/>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71B7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71B7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1B70"/>
    <w:rPr>
      <w:rFonts w:ascii="Tahoma" w:hAnsi="Tahoma" w:cs="Tahoma"/>
      <w:sz w:val="16"/>
      <w:szCs w:val="16"/>
    </w:rPr>
  </w:style>
  <w:style w:type="character" w:customStyle="1" w:styleId="BalloonTextChar">
    <w:name w:val="Balloon Text Char"/>
    <w:basedOn w:val="DefaultParagraphFont"/>
    <w:link w:val="BalloonText"/>
    <w:uiPriority w:val="99"/>
    <w:semiHidden/>
    <w:rsid w:val="00A71B70"/>
    <w:rPr>
      <w:rFonts w:ascii="Tahoma" w:eastAsiaTheme="minorEastAsia" w:hAnsi="Tahoma" w:cs="Tahoma"/>
      <w:sz w:val="16"/>
      <w:szCs w:val="16"/>
      <w:lang w:val="en-US"/>
    </w:rPr>
  </w:style>
  <w:style w:type="paragraph" w:styleId="Header">
    <w:name w:val="header"/>
    <w:basedOn w:val="Normal"/>
    <w:link w:val="HeaderChar"/>
    <w:uiPriority w:val="99"/>
    <w:unhideWhenUsed/>
    <w:rsid w:val="00A71B70"/>
    <w:pPr>
      <w:tabs>
        <w:tab w:val="center" w:pos="4513"/>
        <w:tab w:val="right" w:pos="9026"/>
      </w:tabs>
    </w:pPr>
  </w:style>
  <w:style w:type="character" w:customStyle="1" w:styleId="HeaderChar">
    <w:name w:val="Header Char"/>
    <w:basedOn w:val="DefaultParagraphFont"/>
    <w:link w:val="Header"/>
    <w:uiPriority w:val="99"/>
    <w:rsid w:val="00A71B70"/>
    <w:rPr>
      <w:rFonts w:eastAsiaTheme="minorEastAsia"/>
      <w:sz w:val="24"/>
      <w:szCs w:val="24"/>
      <w:lang w:val="en-US"/>
    </w:rPr>
  </w:style>
  <w:style w:type="paragraph" w:styleId="Footer">
    <w:name w:val="footer"/>
    <w:basedOn w:val="Normal"/>
    <w:link w:val="FooterChar"/>
    <w:uiPriority w:val="99"/>
    <w:unhideWhenUsed/>
    <w:rsid w:val="00A71B70"/>
    <w:pPr>
      <w:tabs>
        <w:tab w:val="center" w:pos="4513"/>
        <w:tab w:val="right" w:pos="9026"/>
      </w:tabs>
    </w:pPr>
  </w:style>
  <w:style w:type="character" w:customStyle="1" w:styleId="FooterChar">
    <w:name w:val="Footer Char"/>
    <w:basedOn w:val="DefaultParagraphFont"/>
    <w:link w:val="Footer"/>
    <w:uiPriority w:val="99"/>
    <w:rsid w:val="00A71B70"/>
    <w:rPr>
      <w:rFonts w:eastAsiaTheme="minorEastAsi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B70"/>
    <w:pPr>
      <w:spacing w:after="0" w:line="240" w:lineRule="auto"/>
    </w:pPr>
    <w:rPr>
      <w:rFonts w:eastAsiaTheme="minorEastAsi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B70"/>
    <w:rPr>
      <w:color w:val="0000FF" w:themeColor="hyperlink"/>
      <w:u w:val="single"/>
    </w:rPr>
  </w:style>
  <w:style w:type="table" w:styleId="TableGrid">
    <w:name w:val="Table Grid"/>
    <w:basedOn w:val="TableNormal"/>
    <w:uiPriority w:val="59"/>
    <w:rsid w:val="00A71B70"/>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71B7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71B7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1B70"/>
    <w:rPr>
      <w:rFonts w:ascii="Tahoma" w:hAnsi="Tahoma" w:cs="Tahoma"/>
      <w:sz w:val="16"/>
      <w:szCs w:val="16"/>
    </w:rPr>
  </w:style>
  <w:style w:type="character" w:customStyle="1" w:styleId="BalloonTextChar">
    <w:name w:val="Balloon Text Char"/>
    <w:basedOn w:val="DefaultParagraphFont"/>
    <w:link w:val="BalloonText"/>
    <w:uiPriority w:val="99"/>
    <w:semiHidden/>
    <w:rsid w:val="00A71B70"/>
    <w:rPr>
      <w:rFonts w:ascii="Tahoma" w:eastAsiaTheme="minorEastAsia" w:hAnsi="Tahoma" w:cs="Tahoma"/>
      <w:sz w:val="16"/>
      <w:szCs w:val="16"/>
      <w:lang w:val="en-US"/>
    </w:rPr>
  </w:style>
  <w:style w:type="paragraph" w:styleId="Header">
    <w:name w:val="header"/>
    <w:basedOn w:val="Normal"/>
    <w:link w:val="HeaderChar"/>
    <w:uiPriority w:val="99"/>
    <w:unhideWhenUsed/>
    <w:rsid w:val="00A71B70"/>
    <w:pPr>
      <w:tabs>
        <w:tab w:val="center" w:pos="4513"/>
        <w:tab w:val="right" w:pos="9026"/>
      </w:tabs>
    </w:pPr>
  </w:style>
  <w:style w:type="character" w:customStyle="1" w:styleId="HeaderChar">
    <w:name w:val="Header Char"/>
    <w:basedOn w:val="DefaultParagraphFont"/>
    <w:link w:val="Header"/>
    <w:uiPriority w:val="99"/>
    <w:rsid w:val="00A71B70"/>
    <w:rPr>
      <w:rFonts w:eastAsiaTheme="minorEastAsia"/>
      <w:sz w:val="24"/>
      <w:szCs w:val="24"/>
      <w:lang w:val="en-US"/>
    </w:rPr>
  </w:style>
  <w:style w:type="paragraph" w:styleId="Footer">
    <w:name w:val="footer"/>
    <w:basedOn w:val="Normal"/>
    <w:link w:val="FooterChar"/>
    <w:uiPriority w:val="99"/>
    <w:unhideWhenUsed/>
    <w:rsid w:val="00A71B70"/>
    <w:pPr>
      <w:tabs>
        <w:tab w:val="center" w:pos="4513"/>
        <w:tab w:val="right" w:pos="9026"/>
      </w:tabs>
    </w:pPr>
  </w:style>
  <w:style w:type="character" w:customStyle="1" w:styleId="FooterChar">
    <w:name w:val="Footer Char"/>
    <w:basedOn w:val="DefaultParagraphFont"/>
    <w:link w:val="Footer"/>
    <w:uiPriority w:val="99"/>
    <w:rsid w:val="00A71B70"/>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57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4.emf"/><Relationship Id="rId7" Type="http://schemas.openxmlformats.org/officeDocument/2006/relationships/hyperlink" Target="mailto:Cormac.d.murphy@ucd.ie" TargetMode="Externa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11.bin"/><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oleObject" Target="embeddings/oleObject15.bin"/><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image" Target="media/image12.emf"/><Relationship Id="rId35"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1333</TotalTime>
  <Pages>33</Pages>
  <Words>6415</Words>
  <Characters>36569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42899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2016-01-04T12:20:00Z</dcterms:created>
  <dcterms:modified xsi:type="dcterms:W3CDTF">2016-01-05T11:29:00Z</dcterms:modified>
</cp:coreProperties>
</file>